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5D105" w14:textId="6106F249" w:rsidR="002F4F71" w:rsidRDefault="00A32BD4" w:rsidP="00A32BD4">
      <w:pPr>
        <w:pStyle w:val="Brezrazmikov"/>
        <w:jc w:val="center"/>
        <w:rPr>
          <w:rFonts w:ascii="Arial" w:hAnsi="Arial" w:cs="Arial"/>
          <w:sz w:val="20"/>
          <w:szCs w:val="20"/>
        </w:rPr>
      </w:pPr>
      <w:r>
        <w:rPr>
          <w:noProof/>
          <w:lang w:eastAsia="sl-SI"/>
        </w:rPr>
        <w:drawing>
          <wp:inline distT="0" distB="0" distL="0" distR="0" wp14:anchorId="6289D493" wp14:editId="43813620">
            <wp:extent cx="3745959" cy="584791"/>
            <wp:effectExtent l="0" t="0" r="0" b="6350"/>
            <wp:docPr id="1728294797" name="Slika 1728294797" descr="logo Ministrstvo za naravne vir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294797" name="Slika 1728294797" descr="logo Ministrstvo za naravne vire in prost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2307" cy="599832"/>
                    </a:xfrm>
                    <a:prstGeom prst="rect">
                      <a:avLst/>
                    </a:prstGeom>
                    <a:noFill/>
                    <a:ln>
                      <a:noFill/>
                    </a:ln>
                  </pic:spPr>
                </pic:pic>
              </a:graphicData>
            </a:graphic>
          </wp:inline>
        </w:drawing>
      </w:r>
    </w:p>
    <w:p w14:paraId="21A24786" w14:textId="77777777" w:rsidR="00841BBF" w:rsidRDefault="00841BBF" w:rsidP="002F4F71">
      <w:pPr>
        <w:pStyle w:val="Brezrazmikov"/>
        <w:rPr>
          <w:rFonts w:ascii="Arial" w:hAnsi="Arial" w:cs="Arial"/>
          <w:sz w:val="20"/>
          <w:szCs w:val="20"/>
        </w:rPr>
      </w:pPr>
    </w:p>
    <w:p w14:paraId="03B3F4E1" w14:textId="77777777" w:rsidR="00841BBF" w:rsidRDefault="00841BBF" w:rsidP="002F4F71">
      <w:pPr>
        <w:pStyle w:val="Brezrazmikov"/>
        <w:rPr>
          <w:rFonts w:ascii="Arial" w:hAnsi="Arial" w:cs="Arial"/>
          <w:sz w:val="20"/>
          <w:szCs w:val="20"/>
        </w:rPr>
      </w:pPr>
    </w:p>
    <w:p w14:paraId="2E92FF08" w14:textId="77777777" w:rsidR="00841BBF" w:rsidRDefault="00841BBF" w:rsidP="002F4F71">
      <w:pPr>
        <w:pStyle w:val="Brezrazmikov"/>
        <w:rPr>
          <w:rFonts w:ascii="Arial" w:hAnsi="Arial" w:cs="Arial"/>
          <w:sz w:val="20"/>
          <w:szCs w:val="20"/>
        </w:rPr>
      </w:pPr>
    </w:p>
    <w:p w14:paraId="5D9C455A" w14:textId="116D41BD" w:rsidR="00841BBF" w:rsidRDefault="00841BBF" w:rsidP="002F4F71">
      <w:pPr>
        <w:pStyle w:val="Brezrazmikov"/>
        <w:rPr>
          <w:rFonts w:ascii="Arial" w:hAnsi="Arial" w:cs="Arial"/>
          <w:sz w:val="20"/>
          <w:szCs w:val="20"/>
        </w:rPr>
      </w:pPr>
    </w:p>
    <w:p w14:paraId="6883C7D7" w14:textId="77777777" w:rsidR="00841BBF" w:rsidRDefault="00841BBF" w:rsidP="002F4F71">
      <w:pPr>
        <w:pStyle w:val="Brezrazmikov"/>
        <w:rPr>
          <w:rFonts w:ascii="Arial" w:hAnsi="Arial" w:cs="Arial"/>
          <w:sz w:val="20"/>
          <w:szCs w:val="20"/>
        </w:rPr>
      </w:pPr>
    </w:p>
    <w:p w14:paraId="1C1A0262" w14:textId="77777777" w:rsidR="00A32BD4" w:rsidRDefault="00A32BD4" w:rsidP="002F4F71">
      <w:pPr>
        <w:pStyle w:val="Brezrazmikov"/>
        <w:rPr>
          <w:rFonts w:ascii="Arial" w:hAnsi="Arial" w:cs="Arial"/>
          <w:sz w:val="20"/>
          <w:szCs w:val="20"/>
        </w:rPr>
      </w:pPr>
    </w:p>
    <w:p w14:paraId="01C84FEE" w14:textId="77777777" w:rsidR="00841BBF" w:rsidRDefault="00841BBF" w:rsidP="002F4F71">
      <w:pPr>
        <w:pStyle w:val="Brezrazmikov"/>
        <w:rPr>
          <w:rFonts w:ascii="Arial" w:hAnsi="Arial" w:cs="Arial"/>
          <w:sz w:val="20"/>
          <w:szCs w:val="20"/>
        </w:rPr>
      </w:pPr>
    </w:p>
    <w:p w14:paraId="61A86A31" w14:textId="77777777" w:rsidR="00841BBF" w:rsidRDefault="00841BBF" w:rsidP="002F4F71">
      <w:pPr>
        <w:pStyle w:val="Brezrazmikov"/>
        <w:rPr>
          <w:rFonts w:ascii="Arial" w:hAnsi="Arial" w:cs="Arial"/>
          <w:sz w:val="20"/>
          <w:szCs w:val="20"/>
        </w:rPr>
      </w:pPr>
    </w:p>
    <w:p w14:paraId="6C4E15AB" w14:textId="77777777" w:rsidR="00841BBF" w:rsidRDefault="00841BBF" w:rsidP="002F4F71">
      <w:pPr>
        <w:pStyle w:val="Brezrazmikov"/>
        <w:rPr>
          <w:rFonts w:ascii="Arial" w:hAnsi="Arial" w:cs="Arial"/>
          <w:sz w:val="20"/>
          <w:szCs w:val="20"/>
        </w:rPr>
      </w:pPr>
    </w:p>
    <w:p w14:paraId="0A6C6476" w14:textId="77777777" w:rsidR="00841BBF" w:rsidRDefault="00841BBF" w:rsidP="002F4F71">
      <w:pPr>
        <w:pStyle w:val="Brezrazmikov"/>
        <w:rPr>
          <w:rFonts w:ascii="Arial" w:hAnsi="Arial" w:cs="Arial"/>
          <w:sz w:val="20"/>
          <w:szCs w:val="20"/>
        </w:rPr>
      </w:pPr>
    </w:p>
    <w:p w14:paraId="7062E5CB" w14:textId="77777777" w:rsidR="00841BBF" w:rsidRDefault="00841BBF" w:rsidP="002F4F71">
      <w:pPr>
        <w:pStyle w:val="Brezrazmikov"/>
        <w:rPr>
          <w:rFonts w:ascii="Arial" w:hAnsi="Arial" w:cs="Arial"/>
          <w:sz w:val="20"/>
          <w:szCs w:val="20"/>
        </w:rPr>
      </w:pPr>
    </w:p>
    <w:p w14:paraId="0A276D4A" w14:textId="77777777" w:rsidR="00841BBF" w:rsidRDefault="00841BBF" w:rsidP="002F4F71">
      <w:pPr>
        <w:pStyle w:val="Brezrazmikov"/>
        <w:rPr>
          <w:rFonts w:ascii="Arial" w:hAnsi="Arial" w:cs="Arial"/>
          <w:sz w:val="20"/>
          <w:szCs w:val="20"/>
        </w:rPr>
      </w:pPr>
    </w:p>
    <w:p w14:paraId="61485C2E" w14:textId="77777777" w:rsidR="00841BBF" w:rsidRDefault="00841BBF" w:rsidP="002F4F71">
      <w:pPr>
        <w:pStyle w:val="Brezrazmikov"/>
        <w:rPr>
          <w:rFonts w:ascii="Arial" w:hAnsi="Arial" w:cs="Arial"/>
          <w:sz w:val="20"/>
          <w:szCs w:val="20"/>
        </w:rPr>
      </w:pPr>
    </w:p>
    <w:p w14:paraId="535A9C95" w14:textId="77777777" w:rsidR="00841BBF" w:rsidRDefault="00841BBF" w:rsidP="002F4F71">
      <w:pPr>
        <w:pStyle w:val="Brezrazmikov"/>
        <w:rPr>
          <w:rFonts w:ascii="Arial" w:hAnsi="Arial" w:cs="Arial"/>
          <w:sz w:val="20"/>
          <w:szCs w:val="20"/>
        </w:rPr>
      </w:pPr>
    </w:p>
    <w:p w14:paraId="69C71E79" w14:textId="77777777" w:rsidR="00841BBF" w:rsidRPr="00841BBF" w:rsidRDefault="00841BBF" w:rsidP="002F4F71">
      <w:pPr>
        <w:pStyle w:val="Brezrazmikov"/>
        <w:rPr>
          <w:rFonts w:ascii="Arial" w:hAnsi="Arial" w:cs="Arial"/>
          <w:sz w:val="20"/>
          <w:szCs w:val="20"/>
        </w:rPr>
      </w:pPr>
    </w:p>
    <w:p w14:paraId="73C21CCD" w14:textId="0B01F3DB" w:rsidR="00841BBF" w:rsidRPr="00841BBF" w:rsidRDefault="00841BBF" w:rsidP="00841BBF">
      <w:pPr>
        <w:pStyle w:val="Brezrazmikov"/>
        <w:jc w:val="center"/>
        <w:rPr>
          <w:rFonts w:ascii="Arial" w:hAnsi="Arial" w:cs="Arial"/>
          <w:sz w:val="44"/>
          <w:szCs w:val="44"/>
        </w:rPr>
      </w:pPr>
      <w:r w:rsidRPr="00841BBF">
        <w:rPr>
          <w:rFonts w:ascii="Arial" w:hAnsi="Arial" w:cs="Arial"/>
          <w:sz w:val="44"/>
          <w:szCs w:val="44"/>
        </w:rPr>
        <w:t>PRESOJA STANJA MORJA</w:t>
      </w:r>
    </w:p>
    <w:p w14:paraId="037F56D8" w14:textId="7CABFAB5" w:rsidR="00841BBF" w:rsidRDefault="00841BBF" w:rsidP="00841BBF">
      <w:pPr>
        <w:pStyle w:val="Brezrazmikov"/>
        <w:jc w:val="center"/>
        <w:rPr>
          <w:rFonts w:ascii="Arial" w:hAnsi="Arial" w:cs="Arial"/>
          <w:sz w:val="44"/>
          <w:szCs w:val="44"/>
        </w:rPr>
      </w:pPr>
      <w:r w:rsidRPr="00841BBF">
        <w:rPr>
          <w:rFonts w:ascii="Arial" w:hAnsi="Arial" w:cs="Arial"/>
          <w:sz w:val="44"/>
          <w:szCs w:val="44"/>
        </w:rPr>
        <w:t>(posodobitev presoje stanja morskih voda</w:t>
      </w:r>
      <w:r>
        <w:rPr>
          <w:rFonts w:ascii="Arial" w:hAnsi="Arial" w:cs="Arial"/>
          <w:sz w:val="44"/>
          <w:szCs w:val="44"/>
        </w:rPr>
        <w:t>)</w:t>
      </w:r>
    </w:p>
    <w:p w14:paraId="21692E3C" w14:textId="1127851F" w:rsidR="00841BBF" w:rsidRPr="00841BBF" w:rsidRDefault="00841BBF" w:rsidP="00841BBF">
      <w:pPr>
        <w:pStyle w:val="Brezrazmikov"/>
        <w:jc w:val="center"/>
        <w:rPr>
          <w:rFonts w:ascii="Arial" w:hAnsi="Arial" w:cs="Arial"/>
          <w:sz w:val="44"/>
          <w:szCs w:val="44"/>
        </w:rPr>
      </w:pPr>
      <w:r>
        <w:rPr>
          <w:rFonts w:ascii="Arial" w:hAnsi="Arial" w:cs="Arial"/>
          <w:sz w:val="44"/>
          <w:szCs w:val="44"/>
        </w:rPr>
        <w:t>(</w:t>
      </w:r>
      <w:r w:rsidRPr="00841BBF">
        <w:rPr>
          <w:rFonts w:ascii="Arial" w:hAnsi="Arial" w:cs="Arial"/>
          <w:sz w:val="44"/>
          <w:szCs w:val="44"/>
        </w:rPr>
        <w:t>8., 9., 10. člen Okvirne direktive o morski strategiji)</w:t>
      </w:r>
    </w:p>
    <w:p w14:paraId="27B5CB18" w14:textId="77777777" w:rsidR="002F4F71" w:rsidRPr="00841BBF" w:rsidRDefault="002F4F71" w:rsidP="00841BBF">
      <w:pPr>
        <w:pStyle w:val="Brezrazmikov"/>
        <w:jc w:val="center"/>
        <w:rPr>
          <w:rFonts w:ascii="Arial" w:hAnsi="Arial" w:cs="Arial"/>
          <w:sz w:val="20"/>
          <w:szCs w:val="20"/>
        </w:rPr>
      </w:pPr>
    </w:p>
    <w:p w14:paraId="3A60EF99" w14:textId="77777777" w:rsidR="002F4F71" w:rsidRPr="00841BBF" w:rsidRDefault="002F4F71" w:rsidP="00841BBF">
      <w:pPr>
        <w:pStyle w:val="Brezrazmikov"/>
        <w:jc w:val="center"/>
        <w:rPr>
          <w:rFonts w:ascii="Arial" w:hAnsi="Arial" w:cs="Arial"/>
          <w:sz w:val="20"/>
          <w:szCs w:val="20"/>
        </w:rPr>
      </w:pPr>
    </w:p>
    <w:p w14:paraId="7B18B6BA" w14:textId="77777777" w:rsidR="002F4F71" w:rsidRDefault="002F4F71" w:rsidP="00841BBF">
      <w:pPr>
        <w:pStyle w:val="Brezrazmikov"/>
        <w:jc w:val="center"/>
        <w:rPr>
          <w:rFonts w:ascii="Arial" w:hAnsi="Arial" w:cs="Arial"/>
          <w:sz w:val="20"/>
          <w:szCs w:val="20"/>
        </w:rPr>
      </w:pPr>
    </w:p>
    <w:p w14:paraId="364926E1" w14:textId="42A8143D" w:rsidR="00841BBF" w:rsidRDefault="00841BBF" w:rsidP="00841BBF">
      <w:pPr>
        <w:pStyle w:val="Brezrazmikov"/>
        <w:jc w:val="center"/>
        <w:rPr>
          <w:rFonts w:ascii="Arial" w:hAnsi="Arial" w:cs="Arial"/>
          <w:sz w:val="20"/>
          <w:szCs w:val="20"/>
        </w:rPr>
      </w:pPr>
    </w:p>
    <w:p w14:paraId="7D096EB3" w14:textId="77777777" w:rsidR="005449EE" w:rsidRPr="00841BBF" w:rsidRDefault="005449EE" w:rsidP="00841BBF">
      <w:pPr>
        <w:pStyle w:val="Brezrazmikov"/>
        <w:jc w:val="center"/>
        <w:rPr>
          <w:rFonts w:ascii="Arial" w:hAnsi="Arial" w:cs="Arial"/>
          <w:sz w:val="20"/>
          <w:szCs w:val="20"/>
        </w:rPr>
      </w:pPr>
    </w:p>
    <w:p w14:paraId="055AB5C8" w14:textId="77777777" w:rsidR="002F4F71" w:rsidRPr="00841BBF" w:rsidRDefault="002F4F71" w:rsidP="00841BBF">
      <w:pPr>
        <w:pStyle w:val="Brezrazmikov"/>
        <w:jc w:val="center"/>
        <w:rPr>
          <w:rFonts w:ascii="Arial" w:hAnsi="Arial" w:cs="Arial"/>
          <w:sz w:val="20"/>
          <w:szCs w:val="20"/>
        </w:rPr>
      </w:pPr>
    </w:p>
    <w:p w14:paraId="03642084" w14:textId="77777777" w:rsidR="002F4F71" w:rsidRDefault="002F4F71" w:rsidP="00841BBF">
      <w:pPr>
        <w:pStyle w:val="Brezrazmikov"/>
        <w:jc w:val="center"/>
        <w:rPr>
          <w:rFonts w:ascii="Arial" w:hAnsi="Arial" w:cs="Arial"/>
          <w:sz w:val="20"/>
          <w:szCs w:val="20"/>
        </w:rPr>
      </w:pPr>
    </w:p>
    <w:p w14:paraId="66596B54" w14:textId="77777777" w:rsidR="00841BBF" w:rsidRDefault="00841BBF" w:rsidP="00841BBF">
      <w:pPr>
        <w:pStyle w:val="Brezrazmikov"/>
        <w:jc w:val="center"/>
        <w:rPr>
          <w:rFonts w:ascii="Arial" w:hAnsi="Arial" w:cs="Arial"/>
          <w:sz w:val="20"/>
          <w:szCs w:val="20"/>
        </w:rPr>
      </w:pPr>
    </w:p>
    <w:p w14:paraId="6F8DE355" w14:textId="77777777" w:rsidR="00841BBF" w:rsidRDefault="00841BBF" w:rsidP="00841BBF">
      <w:pPr>
        <w:pStyle w:val="Brezrazmikov"/>
        <w:jc w:val="center"/>
        <w:rPr>
          <w:rFonts w:ascii="Arial" w:hAnsi="Arial" w:cs="Arial"/>
          <w:sz w:val="20"/>
          <w:szCs w:val="20"/>
        </w:rPr>
      </w:pPr>
    </w:p>
    <w:p w14:paraId="75A48758" w14:textId="77777777" w:rsidR="00841BBF" w:rsidRDefault="00841BBF" w:rsidP="00841BBF">
      <w:pPr>
        <w:pStyle w:val="Brezrazmikov"/>
        <w:jc w:val="center"/>
        <w:rPr>
          <w:rFonts w:ascii="Arial" w:hAnsi="Arial" w:cs="Arial"/>
          <w:sz w:val="20"/>
          <w:szCs w:val="20"/>
        </w:rPr>
      </w:pPr>
    </w:p>
    <w:p w14:paraId="63CC8D1C" w14:textId="77777777" w:rsidR="00841BBF" w:rsidRDefault="00841BBF" w:rsidP="00841BBF">
      <w:pPr>
        <w:pStyle w:val="Brezrazmikov"/>
        <w:jc w:val="center"/>
        <w:rPr>
          <w:rFonts w:ascii="Arial" w:hAnsi="Arial" w:cs="Arial"/>
          <w:sz w:val="20"/>
          <w:szCs w:val="20"/>
        </w:rPr>
      </w:pPr>
    </w:p>
    <w:p w14:paraId="0BF96769" w14:textId="77777777" w:rsidR="00841BBF" w:rsidRDefault="00841BBF" w:rsidP="00841BBF">
      <w:pPr>
        <w:pStyle w:val="Brezrazmikov"/>
        <w:jc w:val="center"/>
        <w:rPr>
          <w:rFonts w:ascii="Arial" w:hAnsi="Arial" w:cs="Arial"/>
          <w:sz w:val="20"/>
          <w:szCs w:val="20"/>
        </w:rPr>
      </w:pPr>
    </w:p>
    <w:p w14:paraId="0E2EB32B" w14:textId="77777777" w:rsidR="00841BBF" w:rsidRDefault="00841BBF" w:rsidP="00841BBF">
      <w:pPr>
        <w:pStyle w:val="Brezrazmikov"/>
        <w:jc w:val="center"/>
        <w:rPr>
          <w:rFonts w:ascii="Arial" w:hAnsi="Arial" w:cs="Arial"/>
          <w:sz w:val="20"/>
          <w:szCs w:val="20"/>
        </w:rPr>
      </w:pPr>
    </w:p>
    <w:p w14:paraId="74E3EF44" w14:textId="77777777" w:rsidR="00841BBF" w:rsidRDefault="00841BBF" w:rsidP="00841BBF">
      <w:pPr>
        <w:pStyle w:val="Brezrazmikov"/>
        <w:jc w:val="center"/>
        <w:rPr>
          <w:rFonts w:ascii="Arial" w:hAnsi="Arial" w:cs="Arial"/>
          <w:sz w:val="20"/>
          <w:szCs w:val="20"/>
        </w:rPr>
      </w:pPr>
    </w:p>
    <w:p w14:paraId="40400E65" w14:textId="77777777" w:rsidR="00841BBF" w:rsidRDefault="00841BBF" w:rsidP="00841BBF">
      <w:pPr>
        <w:pStyle w:val="Brezrazmikov"/>
        <w:jc w:val="center"/>
        <w:rPr>
          <w:rFonts w:ascii="Arial" w:hAnsi="Arial" w:cs="Arial"/>
          <w:sz w:val="20"/>
          <w:szCs w:val="20"/>
        </w:rPr>
      </w:pPr>
    </w:p>
    <w:p w14:paraId="49AB24B5" w14:textId="77777777" w:rsidR="00841BBF" w:rsidRDefault="00841BBF" w:rsidP="00841BBF">
      <w:pPr>
        <w:pStyle w:val="Brezrazmikov"/>
        <w:jc w:val="center"/>
        <w:rPr>
          <w:rFonts w:ascii="Arial" w:hAnsi="Arial" w:cs="Arial"/>
          <w:sz w:val="20"/>
          <w:szCs w:val="20"/>
        </w:rPr>
      </w:pPr>
    </w:p>
    <w:p w14:paraId="76753C29" w14:textId="77777777" w:rsidR="00841BBF" w:rsidRDefault="00841BBF" w:rsidP="00841BBF">
      <w:pPr>
        <w:pStyle w:val="Brezrazmikov"/>
        <w:jc w:val="center"/>
        <w:rPr>
          <w:rFonts w:ascii="Arial" w:hAnsi="Arial" w:cs="Arial"/>
          <w:sz w:val="20"/>
          <w:szCs w:val="20"/>
        </w:rPr>
      </w:pPr>
    </w:p>
    <w:p w14:paraId="1B84E1B6" w14:textId="77777777" w:rsidR="00841BBF" w:rsidRDefault="00841BBF" w:rsidP="00841BBF">
      <w:pPr>
        <w:pStyle w:val="Brezrazmikov"/>
        <w:jc w:val="center"/>
        <w:rPr>
          <w:rFonts w:ascii="Arial" w:hAnsi="Arial" w:cs="Arial"/>
          <w:sz w:val="20"/>
          <w:szCs w:val="20"/>
        </w:rPr>
      </w:pPr>
    </w:p>
    <w:p w14:paraId="7E527CE5" w14:textId="4A3A2A83" w:rsidR="00841BBF" w:rsidRDefault="00841BBF" w:rsidP="00841BBF">
      <w:pPr>
        <w:pStyle w:val="Brezrazmikov"/>
        <w:jc w:val="center"/>
        <w:rPr>
          <w:rFonts w:ascii="Arial" w:hAnsi="Arial" w:cs="Arial"/>
          <w:sz w:val="20"/>
          <w:szCs w:val="20"/>
        </w:rPr>
      </w:pPr>
    </w:p>
    <w:p w14:paraId="347DBDE1" w14:textId="77777777" w:rsidR="00C9246C" w:rsidRDefault="00C9246C" w:rsidP="00D535EA">
      <w:pPr>
        <w:pStyle w:val="Brezrazmikov"/>
        <w:jc w:val="center"/>
        <w:rPr>
          <w:rFonts w:ascii="Arial" w:hAnsi="Arial" w:cs="Arial"/>
          <w:sz w:val="20"/>
          <w:szCs w:val="20"/>
        </w:rPr>
      </w:pPr>
    </w:p>
    <w:p w14:paraId="1629857A" w14:textId="77777777" w:rsidR="00841BBF" w:rsidRDefault="00841BBF" w:rsidP="00841BBF">
      <w:pPr>
        <w:pStyle w:val="Brezrazmikov"/>
        <w:jc w:val="center"/>
        <w:rPr>
          <w:rFonts w:ascii="Arial" w:hAnsi="Arial" w:cs="Arial"/>
          <w:sz w:val="20"/>
          <w:szCs w:val="20"/>
        </w:rPr>
      </w:pPr>
    </w:p>
    <w:p w14:paraId="5A9AFBB3" w14:textId="77777777" w:rsidR="00841BBF" w:rsidRDefault="00841BBF" w:rsidP="00841BBF">
      <w:pPr>
        <w:pStyle w:val="Brezrazmikov"/>
        <w:jc w:val="center"/>
        <w:rPr>
          <w:rFonts w:ascii="Arial" w:hAnsi="Arial" w:cs="Arial"/>
          <w:sz w:val="20"/>
          <w:szCs w:val="20"/>
        </w:rPr>
      </w:pPr>
    </w:p>
    <w:p w14:paraId="30378428" w14:textId="77777777" w:rsidR="00841BBF" w:rsidRDefault="00841BBF" w:rsidP="00841BBF">
      <w:pPr>
        <w:pStyle w:val="Brezrazmikov"/>
        <w:jc w:val="center"/>
        <w:rPr>
          <w:rFonts w:ascii="Arial" w:hAnsi="Arial" w:cs="Arial"/>
          <w:sz w:val="20"/>
          <w:szCs w:val="20"/>
        </w:rPr>
      </w:pPr>
    </w:p>
    <w:p w14:paraId="112DC8C4" w14:textId="1FF5318E" w:rsidR="00841BBF" w:rsidRDefault="00D535EA" w:rsidP="00D535EA">
      <w:pPr>
        <w:pStyle w:val="Brezrazmikov"/>
        <w:jc w:val="right"/>
        <w:rPr>
          <w:rFonts w:ascii="Arial" w:hAnsi="Arial" w:cs="Arial"/>
          <w:sz w:val="20"/>
          <w:szCs w:val="20"/>
        </w:rPr>
      </w:pPr>
      <w:r>
        <w:rPr>
          <w:rFonts w:ascii="Arial" w:hAnsi="Arial" w:cs="Arial"/>
          <w:sz w:val="20"/>
          <w:szCs w:val="20"/>
        </w:rPr>
        <w:t>Jože Novak</w:t>
      </w:r>
    </w:p>
    <w:p w14:paraId="3898E3B0" w14:textId="71724FDA" w:rsidR="00841BBF" w:rsidRDefault="00D535EA" w:rsidP="00D535EA">
      <w:pPr>
        <w:pStyle w:val="Brezrazmikov"/>
        <w:jc w:val="right"/>
        <w:rPr>
          <w:rFonts w:ascii="Arial" w:hAnsi="Arial" w:cs="Arial"/>
          <w:sz w:val="20"/>
          <w:szCs w:val="20"/>
        </w:rPr>
      </w:pPr>
      <w:r>
        <w:rPr>
          <w:rFonts w:ascii="Arial" w:hAnsi="Arial" w:cs="Arial"/>
          <w:sz w:val="20"/>
          <w:szCs w:val="20"/>
        </w:rPr>
        <w:t>MINISTER</w:t>
      </w:r>
    </w:p>
    <w:p w14:paraId="11B7B05B" w14:textId="77777777" w:rsidR="00841BBF" w:rsidRDefault="00841BBF" w:rsidP="00841BBF">
      <w:pPr>
        <w:pStyle w:val="Brezrazmikov"/>
        <w:jc w:val="center"/>
        <w:rPr>
          <w:rFonts w:ascii="Arial" w:hAnsi="Arial" w:cs="Arial"/>
          <w:sz w:val="20"/>
          <w:szCs w:val="20"/>
        </w:rPr>
      </w:pPr>
    </w:p>
    <w:p w14:paraId="34A2504B" w14:textId="70EB2484" w:rsidR="00841BBF" w:rsidRDefault="00841BBF" w:rsidP="00841BBF">
      <w:pPr>
        <w:pStyle w:val="Brezrazmikov"/>
        <w:jc w:val="center"/>
        <w:rPr>
          <w:rFonts w:ascii="Arial" w:hAnsi="Arial" w:cs="Arial"/>
          <w:sz w:val="20"/>
          <w:szCs w:val="20"/>
        </w:rPr>
      </w:pPr>
    </w:p>
    <w:p w14:paraId="07E4C5E8" w14:textId="410CACBC" w:rsidR="00D535EA" w:rsidRDefault="00D535EA" w:rsidP="00841BBF">
      <w:pPr>
        <w:pStyle w:val="Brezrazmikov"/>
        <w:jc w:val="center"/>
        <w:rPr>
          <w:rFonts w:ascii="Arial" w:hAnsi="Arial" w:cs="Arial"/>
          <w:sz w:val="20"/>
          <w:szCs w:val="20"/>
        </w:rPr>
      </w:pPr>
    </w:p>
    <w:p w14:paraId="780E50B1" w14:textId="72F1961A" w:rsidR="00D535EA" w:rsidRDefault="00D535EA" w:rsidP="00841BBF">
      <w:pPr>
        <w:pStyle w:val="Brezrazmikov"/>
        <w:jc w:val="center"/>
        <w:rPr>
          <w:rFonts w:ascii="Arial" w:hAnsi="Arial" w:cs="Arial"/>
          <w:sz w:val="20"/>
          <w:szCs w:val="20"/>
        </w:rPr>
      </w:pPr>
    </w:p>
    <w:p w14:paraId="6FD9A616" w14:textId="77777777" w:rsidR="00841BBF" w:rsidRPr="00841BBF" w:rsidRDefault="00841BBF" w:rsidP="00841BBF">
      <w:pPr>
        <w:pStyle w:val="Brezrazmikov"/>
        <w:jc w:val="center"/>
        <w:rPr>
          <w:rFonts w:ascii="Arial" w:hAnsi="Arial" w:cs="Arial"/>
          <w:sz w:val="20"/>
          <w:szCs w:val="20"/>
        </w:rPr>
      </w:pPr>
    </w:p>
    <w:p w14:paraId="3A6C7F09" w14:textId="77777777" w:rsidR="002F4F71" w:rsidRPr="00841BBF" w:rsidRDefault="002F4F71" w:rsidP="00841BBF">
      <w:pPr>
        <w:pStyle w:val="Brezrazmikov"/>
        <w:jc w:val="center"/>
        <w:rPr>
          <w:rFonts w:ascii="Arial" w:hAnsi="Arial" w:cs="Arial"/>
          <w:sz w:val="20"/>
          <w:szCs w:val="20"/>
        </w:rPr>
      </w:pPr>
    </w:p>
    <w:p w14:paraId="2B05D701" w14:textId="570A6215" w:rsidR="002F4F71" w:rsidRPr="00841BBF" w:rsidRDefault="00C9246C" w:rsidP="00841BBF">
      <w:pPr>
        <w:pStyle w:val="Brezrazmikov"/>
        <w:jc w:val="center"/>
        <w:rPr>
          <w:rFonts w:ascii="Arial" w:hAnsi="Arial" w:cs="Arial"/>
          <w:sz w:val="24"/>
          <w:szCs w:val="24"/>
        </w:rPr>
        <w:sectPr w:rsidR="002F4F71" w:rsidRPr="00841BBF" w:rsidSect="003D3467">
          <w:footerReference w:type="default" r:id="rId12"/>
          <w:type w:val="continuous"/>
          <w:pgSz w:w="11906" w:h="16838"/>
          <w:pgMar w:top="1417" w:right="1417" w:bottom="1417" w:left="1417" w:header="708" w:footer="708" w:gutter="0"/>
          <w:cols w:space="708"/>
          <w:titlePg/>
          <w:docGrid w:linePitch="360"/>
        </w:sectPr>
      </w:pPr>
      <w:r>
        <w:rPr>
          <w:rFonts w:ascii="Arial" w:hAnsi="Arial" w:cs="Arial"/>
          <w:sz w:val="24"/>
          <w:szCs w:val="24"/>
        </w:rPr>
        <w:t>Junij</w:t>
      </w:r>
      <w:r w:rsidR="00841BBF" w:rsidRPr="00841BBF">
        <w:rPr>
          <w:rFonts w:ascii="Arial" w:hAnsi="Arial" w:cs="Arial"/>
          <w:sz w:val="24"/>
          <w:szCs w:val="24"/>
        </w:rPr>
        <w:t xml:space="preserve"> 2025</w:t>
      </w:r>
    </w:p>
    <w:p w14:paraId="4FE4EF96" w14:textId="038EAEC0" w:rsidR="002F4F71" w:rsidRPr="00A06F65" w:rsidRDefault="00841BBF" w:rsidP="00A06F65">
      <w:pPr>
        <w:pStyle w:val="Brezrazmikov"/>
        <w:jc w:val="both"/>
        <w:rPr>
          <w:rFonts w:ascii="Arial" w:hAnsi="Arial" w:cs="Arial"/>
          <w:sz w:val="20"/>
          <w:szCs w:val="20"/>
        </w:rPr>
      </w:pPr>
      <w:r w:rsidRPr="00A06F65">
        <w:rPr>
          <w:rFonts w:ascii="Arial" w:hAnsi="Arial" w:cs="Arial"/>
          <w:sz w:val="20"/>
          <w:szCs w:val="20"/>
        </w:rPr>
        <w:lastRenderedPageBreak/>
        <w:t xml:space="preserve">PODATKI O NAROČNIKU IN </w:t>
      </w:r>
      <w:r w:rsidR="00A32BD4" w:rsidRPr="00A06F65">
        <w:rPr>
          <w:rFonts w:ascii="Arial" w:hAnsi="Arial" w:cs="Arial"/>
          <w:sz w:val="20"/>
          <w:szCs w:val="20"/>
        </w:rPr>
        <w:t>IZVAJALCIH</w:t>
      </w:r>
      <w:r w:rsidRPr="00A06F65">
        <w:rPr>
          <w:rFonts w:ascii="Arial" w:hAnsi="Arial" w:cs="Arial"/>
          <w:sz w:val="20"/>
          <w:szCs w:val="20"/>
        </w:rPr>
        <w:t xml:space="preserve"> STROKOVNIH PODLAG ZA PREDMETNO GRADIVO</w:t>
      </w:r>
    </w:p>
    <w:p w14:paraId="6A9D674B" w14:textId="77777777" w:rsidR="00841BBF" w:rsidRPr="00A06F65" w:rsidRDefault="00841BBF" w:rsidP="00A06F65">
      <w:pPr>
        <w:pStyle w:val="Brezrazmikov"/>
        <w:jc w:val="both"/>
        <w:rPr>
          <w:rFonts w:ascii="Arial" w:hAnsi="Arial" w:cs="Arial"/>
          <w:sz w:val="20"/>
          <w:szCs w:val="20"/>
        </w:rPr>
      </w:pPr>
    </w:p>
    <w:tbl>
      <w:tblPr>
        <w:tblStyle w:val="Tabelamrea"/>
        <w:tblW w:w="0" w:type="auto"/>
        <w:tblLook w:val="04A0" w:firstRow="1" w:lastRow="0" w:firstColumn="1" w:lastColumn="0" w:noHBand="0" w:noVBand="1"/>
      </w:tblPr>
      <w:tblGrid>
        <w:gridCol w:w="2621"/>
        <w:gridCol w:w="6158"/>
      </w:tblGrid>
      <w:tr w:rsidR="00841BBF" w:rsidRPr="00A06F65" w14:paraId="7D94EA19" w14:textId="77777777" w:rsidTr="00841BBF">
        <w:tc>
          <w:tcPr>
            <w:tcW w:w="2689" w:type="dxa"/>
          </w:tcPr>
          <w:p w14:paraId="7FFBCEB4" w14:textId="561606DF" w:rsidR="00841BBF" w:rsidRPr="00A06F65" w:rsidRDefault="00841BBF" w:rsidP="00A06F65">
            <w:pPr>
              <w:pStyle w:val="Brezrazmikov"/>
              <w:jc w:val="both"/>
              <w:rPr>
                <w:rFonts w:ascii="Arial" w:hAnsi="Arial" w:cs="Arial"/>
                <w:sz w:val="20"/>
                <w:szCs w:val="20"/>
              </w:rPr>
            </w:pPr>
            <w:r w:rsidRPr="00A06F65">
              <w:rPr>
                <w:rFonts w:ascii="Arial" w:hAnsi="Arial" w:cs="Arial"/>
                <w:sz w:val="20"/>
                <w:szCs w:val="20"/>
              </w:rPr>
              <w:t>Naročnik strokovnih podlag</w:t>
            </w:r>
          </w:p>
        </w:tc>
        <w:tc>
          <w:tcPr>
            <w:tcW w:w="6373" w:type="dxa"/>
          </w:tcPr>
          <w:p w14:paraId="7A35D0B7" w14:textId="526D52FD" w:rsidR="00841BBF" w:rsidRPr="00A06F65" w:rsidRDefault="00841BBF" w:rsidP="00A06F65">
            <w:pPr>
              <w:pStyle w:val="Brezrazmikov"/>
              <w:jc w:val="both"/>
              <w:rPr>
                <w:rFonts w:ascii="Arial" w:hAnsi="Arial" w:cs="Arial"/>
                <w:sz w:val="20"/>
                <w:szCs w:val="20"/>
              </w:rPr>
            </w:pPr>
            <w:r w:rsidRPr="00A06F65">
              <w:rPr>
                <w:rFonts w:ascii="Arial" w:hAnsi="Arial" w:cs="Arial"/>
                <w:sz w:val="20"/>
                <w:szCs w:val="20"/>
              </w:rPr>
              <w:t>Ministrstvo za naravne vire in prostor, Dunajska cesta 48, 1000 Ljubljana</w:t>
            </w:r>
          </w:p>
        </w:tc>
      </w:tr>
      <w:tr w:rsidR="00841BBF" w:rsidRPr="00A06F65" w14:paraId="64177A7E" w14:textId="77777777" w:rsidTr="00841BBF">
        <w:tc>
          <w:tcPr>
            <w:tcW w:w="2689" w:type="dxa"/>
          </w:tcPr>
          <w:p w14:paraId="54E5B765" w14:textId="0D2DE96C" w:rsidR="00841BBF" w:rsidRPr="00A06F65" w:rsidRDefault="00841BBF" w:rsidP="00A06F65">
            <w:pPr>
              <w:pStyle w:val="Brezrazmikov"/>
              <w:jc w:val="both"/>
              <w:rPr>
                <w:rFonts w:ascii="Arial" w:hAnsi="Arial" w:cs="Arial"/>
                <w:sz w:val="20"/>
                <w:szCs w:val="20"/>
              </w:rPr>
            </w:pPr>
            <w:r w:rsidRPr="00A06F65">
              <w:rPr>
                <w:rFonts w:ascii="Arial" w:hAnsi="Arial" w:cs="Arial"/>
                <w:sz w:val="20"/>
                <w:szCs w:val="20"/>
              </w:rPr>
              <w:t>Izvajalci strokovnih podlag</w:t>
            </w:r>
          </w:p>
        </w:tc>
        <w:tc>
          <w:tcPr>
            <w:tcW w:w="6373" w:type="dxa"/>
          </w:tcPr>
          <w:p w14:paraId="0BB97057" w14:textId="4C8C3711" w:rsidR="00841BBF" w:rsidRPr="00A06F65" w:rsidRDefault="00841BBF" w:rsidP="00A06F65">
            <w:pPr>
              <w:pStyle w:val="Brezrazmikov"/>
              <w:jc w:val="both"/>
              <w:rPr>
                <w:rFonts w:ascii="Arial" w:hAnsi="Arial" w:cs="Arial"/>
                <w:sz w:val="20"/>
                <w:szCs w:val="20"/>
              </w:rPr>
            </w:pPr>
            <w:r w:rsidRPr="00A06F65">
              <w:rPr>
                <w:rFonts w:ascii="Arial" w:hAnsi="Arial" w:cs="Arial"/>
                <w:sz w:val="20"/>
                <w:szCs w:val="20"/>
              </w:rPr>
              <w:t>Inštitut za vode RS, Einspielerjeva ulica 6, 1000 Ljubljana</w:t>
            </w:r>
          </w:p>
        </w:tc>
      </w:tr>
      <w:tr w:rsidR="00841BBF" w:rsidRPr="00A06F65" w14:paraId="4A85D94E" w14:textId="77777777" w:rsidTr="00841BBF">
        <w:tc>
          <w:tcPr>
            <w:tcW w:w="2689" w:type="dxa"/>
          </w:tcPr>
          <w:p w14:paraId="73C31926" w14:textId="77777777" w:rsidR="00841BBF" w:rsidRPr="00A06F65" w:rsidRDefault="00841BBF" w:rsidP="00A06F65">
            <w:pPr>
              <w:pStyle w:val="Brezrazmikov"/>
              <w:jc w:val="both"/>
              <w:rPr>
                <w:rFonts w:ascii="Arial" w:hAnsi="Arial" w:cs="Arial"/>
                <w:sz w:val="20"/>
                <w:szCs w:val="20"/>
              </w:rPr>
            </w:pPr>
          </w:p>
        </w:tc>
        <w:tc>
          <w:tcPr>
            <w:tcW w:w="6373" w:type="dxa"/>
          </w:tcPr>
          <w:p w14:paraId="1EA8BDCB" w14:textId="05115AAD" w:rsidR="00841BBF" w:rsidRPr="00A06F65" w:rsidRDefault="00841BBF" w:rsidP="00A06F65">
            <w:pPr>
              <w:pStyle w:val="Brezrazmikov"/>
              <w:jc w:val="both"/>
              <w:rPr>
                <w:rFonts w:ascii="Arial" w:hAnsi="Arial" w:cs="Arial"/>
                <w:sz w:val="20"/>
                <w:szCs w:val="20"/>
              </w:rPr>
            </w:pPr>
            <w:r w:rsidRPr="00A06F65">
              <w:rPr>
                <w:rFonts w:ascii="Arial" w:hAnsi="Arial" w:cs="Arial"/>
                <w:sz w:val="20"/>
                <w:szCs w:val="20"/>
              </w:rPr>
              <w:t>Nacionalni inštitut za biologijo, Morska biološka postaja Piran, Večna pot 121, 1000 Ljubljana</w:t>
            </w:r>
          </w:p>
        </w:tc>
      </w:tr>
      <w:tr w:rsidR="00841BBF" w:rsidRPr="00A06F65" w14:paraId="72291AF1" w14:textId="77777777" w:rsidTr="00841BBF">
        <w:tc>
          <w:tcPr>
            <w:tcW w:w="2689" w:type="dxa"/>
          </w:tcPr>
          <w:p w14:paraId="0BEE66E5" w14:textId="77777777" w:rsidR="00841BBF" w:rsidRPr="00A06F65" w:rsidRDefault="00841BBF" w:rsidP="00A06F65">
            <w:pPr>
              <w:pStyle w:val="Brezrazmikov"/>
              <w:jc w:val="both"/>
              <w:rPr>
                <w:rFonts w:ascii="Arial" w:hAnsi="Arial" w:cs="Arial"/>
                <w:sz w:val="20"/>
                <w:szCs w:val="20"/>
              </w:rPr>
            </w:pPr>
          </w:p>
        </w:tc>
        <w:tc>
          <w:tcPr>
            <w:tcW w:w="6373" w:type="dxa"/>
          </w:tcPr>
          <w:p w14:paraId="53EE25B3" w14:textId="6B7F1DB2" w:rsidR="00841BBF" w:rsidRPr="00A06F65" w:rsidRDefault="00841BBF" w:rsidP="00A06F65">
            <w:pPr>
              <w:pStyle w:val="Brezrazmikov"/>
              <w:jc w:val="both"/>
              <w:rPr>
                <w:rFonts w:ascii="Arial" w:hAnsi="Arial" w:cs="Arial"/>
                <w:sz w:val="20"/>
                <w:szCs w:val="20"/>
              </w:rPr>
            </w:pPr>
            <w:proofErr w:type="spellStart"/>
            <w:r w:rsidRPr="00A06F65">
              <w:rPr>
                <w:rFonts w:ascii="Arial" w:hAnsi="Arial" w:cs="Arial"/>
                <w:sz w:val="20"/>
                <w:szCs w:val="20"/>
              </w:rPr>
              <w:t>ZaVita</w:t>
            </w:r>
            <w:proofErr w:type="spellEnd"/>
            <w:r w:rsidRPr="00A06F65">
              <w:rPr>
                <w:rFonts w:ascii="Arial" w:hAnsi="Arial" w:cs="Arial"/>
                <w:sz w:val="20"/>
                <w:szCs w:val="20"/>
              </w:rPr>
              <w:t xml:space="preserve">, </w:t>
            </w:r>
            <w:proofErr w:type="spellStart"/>
            <w:r w:rsidRPr="00A06F65">
              <w:rPr>
                <w:rFonts w:ascii="Arial" w:hAnsi="Arial" w:cs="Arial"/>
                <w:sz w:val="20"/>
                <w:szCs w:val="20"/>
              </w:rPr>
              <w:t>d.o.o</w:t>
            </w:r>
            <w:proofErr w:type="spellEnd"/>
            <w:r w:rsidRPr="00A06F65">
              <w:rPr>
                <w:rFonts w:ascii="Arial" w:hAnsi="Arial" w:cs="Arial"/>
                <w:sz w:val="20"/>
                <w:szCs w:val="20"/>
              </w:rPr>
              <w:t xml:space="preserve">., </w:t>
            </w:r>
            <w:r w:rsidR="00A32BD4" w:rsidRPr="00A06F65">
              <w:rPr>
                <w:rFonts w:ascii="Arial" w:hAnsi="Arial" w:cs="Arial"/>
                <w:sz w:val="20"/>
                <w:szCs w:val="20"/>
              </w:rPr>
              <w:t>Večna pot 2, 1000 Ljubljana</w:t>
            </w:r>
          </w:p>
        </w:tc>
      </w:tr>
    </w:tbl>
    <w:p w14:paraId="53A69AA3" w14:textId="072D24C7" w:rsidR="009E3700" w:rsidRDefault="009E3700" w:rsidP="00A06F65">
      <w:pPr>
        <w:pStyle w:val="Brezrazmikov"/>
        <w:jc w:val="both"/>
        <w:rPr>
          <w:rFonts w:ascii="Arial" w:hAnsi="Arial" w:cs="Arial"/>
          <w:sz w:val="20"/>
          <w:szCs w:val="20"/>
        </w:rPr>
      </w:pPr>
    </w:p>
    <w:p w14:paraId="69E88A42" w14:textId="77777777" w:rsidR="009E3700" w:rsidRDefault="009E3700">
      <w:pPr>
        <w:spacing w:after="0" w:line="240" w:lineRule="auto"/>
        <w:jc w:val="left"/>
        <w:rPr>
          <w:rFonts w:cs="Arial"/>
          <w:szCs w:val="20"/>
        </w:rPr>
      </w:pPr>
      <w:r>
        <w:rPr>
          <w:rFonts w:cs="Arial"/>
          <w:szCs w:val="20"/>
        </w:rPr>
        <w:br w:type="page"/>
      </w:r>
    </w:p>
    <w:bookmarkStart w:id="0" w:name="_Toc201578456" w:displacedByCustomXml="next"/>
    <w:bookmarkStart w:id="1" w:name="_Toc200723864" w:displacedByCustomXml="next"/>
    <w:bookmarkStart w:id="2" w:name="_Toc218844493" w:displacedByCustomXml="next"/>
    <w:sdt>
      <w:sdtPr>
        <w:rPr>
          <w:rFonts w:eastAsiaTheme="minorEastAsia" w:cstheme="minorBidi"/>
          <w:caps/>
          <w:color w:val="auto"/>
          <w:szCs w:val="22"/>
        </w:rPr>
        <w:id w:val="-558936941"/>
        <w:docPartObj>
          <w:docPartGallery w:val="Table of Contents"/>
          <w:docPartUnique/>
        </w:docPartObj>
      </w:sdtPr>
      <w:sdtEndPr>
        <w:rPr>
          <w:b/>
          <w:bCs/>
          <w:caps w:val="0"/>
        </w:rPr>
      </w:sdtEndPr>
      <w:sdtContent>
        <w:p w14:paraId="773CF01B" w14:textId="77777777" w:rsidR="0032565C" w:rsidRDefault="002F4F71" w:rsidP="00520201">
          <w:pPr>
            <w:pStyle w:val="Naslov1"/>
            <w:numPr>
              <w:ilvl w:val="0"/>
              <w:numId w:val="0"/>
            </w:numPr>
            <w:ind w:left="500" w:hanging="500"/>
            <w:rPr>
              <w:noProof/>
            </w:rPr>
          </w:pPr>
          <w:r w:rsidRPr="00C60CE6">
            <w:rPr>
              <w:b/>
            </w:rPr>
            <w:t>KAZALO VSEBINE</w:t>
          </w:r>
          <w:bookmarkEnd w:id="2"/>
          <w:bookmarkEnd w:id="1"/>
          <w:bookmarkEnd w:id="0"/>
          <w:r w:rsidRPr="00947389">
            <w:rPr>
              <w:rFonts w:eastAsia="Times New Roman"/>
              <w:caps/>
              <w:lang w:eastAsia="sl-SI"/>
            </w:rPr>
            <w:fldChar w:fldCharType="begin"/>
          </w:r>
          <w:r w:rsidRPr="00947389">
            <w:instrText xml:space="preserve"> TOC \o "1-3" \h \z \u </w:instrText>
          </w:r>
          <w:r w:rsidRPr="00947389">
            <w:rPr>
              <w:rFonts w:eastAsia="Times New Roman"/>
              <w:caps/>
              <w:lang w:eastAsia="sl-SI"/>
            </w:rPr>
            <w:fldChar w:fldCharType="separate"/>
          </w:r>
        </w:p>
        <w:p w14:paraId="07BB0E51" w14:textId="22CDDC9C" w:rsidR="0032565C" w:rsidRDefault="0032565C">
          <w:pPr>
            <w:pStyle w:val="Kazalovsebine1"/>
            <w:rPr>
              <w:rFonts w:asciiTheme="minorHAnsi" w:eastAsiaTheme="minorEastAsia" w:hAnsiTheme="minorHAnsi" w:cstheme="minorBidi"/>
              <w:bCs w:val="0"/>
              <w:caps w:val="0"/>
              <w:noProof/>
              <w:kern w:val="2"/>
              <w:szCs w:val="24"/>
              <w14:ligatures w14:val="standardContextual"/>
            </w:rPr>
          </w:pPr>
          <w:hyperlink w:anchor="_Toc218844497" w:history="1">
            <w:r w:rsidRPr="00C42255">
              <w:rPr>
                <w:rStyle w:val="Hiperpovezava"/>
                <w:noProof/>
              </w:rPr>
              <w:t>1.</w:t>
            </w:r>
            <w:r>
              <w:rPr>
                <w:rFonts w:asciiTheme="minorHAnsi" w:eastAsiaTheme="minorEastAsia" w:hAnsiTheme="minorHAnsi" w:cstheme="minorBidi"/>
                <w:bCs w:val="0"/>
                <w:caps w:val="0"/>
                <w:noProof/>
                <w:kern w:val="2"/>
                <w:szCs w:val="24"/>
                <w14:ligatures w14:val="standardContextual"/>
              </w:rPr>
              <w:tab/>
            </w:r>
            <w:r w:rsidRPr="00C42255">
              <w:rPr>
                <w:rStyle w:val="Hiperpovezava"/>
                <w:noProof/>
              </w:rPr>
              <w:t>UVOD</w:t>
            </w:r>
            <w:r>
              <w:rPr>
                <w:noProof/>
                <w:webHidden/>
              </w:rPr>
              <w:tab/>
            </w:r>
            <w:r>
              <w:rPr>
                <w:noProof/>
                <w:webHidden/>
              </w:rPr>
              <w:fldChar w:fldCharType="begin"/>
            </w:r>
            <w:r>
              <w:rPr>
                <w:noProof/>
                <w:webHidden/>
              </w:rPr>
              <w:instrText xml:space="preserve"> PAGEREF _Toc218844497 \h </w:instrText>
            </w:r>
            <w:r>
              <w:rPr>
                <w:noProof/>
                <w:webHidden/>
              </w:rPr>
            </w:r>
            <w:r>
              <w:rPr>
                <w:noProof/>
                <w:webHidden/>
              </w:rPr>
              <w:fldChar w:fldCharType="separate"/>
            </w:r>
            <w:r w:rsidR="00EC1770">
              <w:rPr>
                <w:noProof/>
                <w:webHidden/>
              </w:rPr>
              <w:t>1</w:t>
            </w:r>
            <w:r>
              <w:rPr>
                <w:noProof/>
                <w:webHidden/>
              </w:rPr>
              <w:fldChar w:fldCharType="end"/>
            </w:r>
          </w:hyperlink>
        </w:p>
        <w:p w14:paraId="2E20FFA3" w14:textId="00AE7B65" w:rsidR="0032565C" w:rsidRDefault="0032565C">
          <w:pPr>
            <w:pStyle w:val="Kazalovsebine1"/>
            <w:rPr>
              <w:rFonts w:asciiTheme="minorHAnsi" w:eastAsiaTheme="minorEastAsia" w:hAnsiTheme="minorHAnsi" w:cstheme="minorBidi"/>
              <w:bCs w:val="0"/>
              <w:caps w:val="0"/>
              <w:noProof/>
              <w:kern w:val="2"/>
              <w:szCs w:val="24"/>
              <w14:ligatures w14:val="standardContextual"/>
            </w:rPr>
          </w:pPr>
          <w:hyperlink w:anchor="_Toc218844498" w:history="1">
            <w:r w:rsidRPr="00C42255">
              <w:rPr>
                <w:rStyle w:val="Hiperpovezava"/>
                <w:noProof/>
              </w:rPr>
              <w:t>2.</w:t>
            </w:r>
            <w:r>
              <w:rPr>
                <w:rFonts w:asciiTheme="minorHAnsi" w:eastAsiaTheme="minorEastAsia" w:hAnsiTheme="minorHAnsi" w:cstheme="minorBidi"/>
                <w:bCs w:val="0"/>
                <w:caps w:val="0"/>
                <w:noProof/>
                <w:kern w:val="2"/>
                <w:szCs w:val="24"/>
                <w14:ligatures w14:val="standardContextual"/>
              </w:rPr>
              <w:tab/>
            </w:r>
            <w:r w:rsidRPr="00C42255">
              <w:rPr>
                <w:rStyle w:val="Hiperpovezava"/>
                <w:noProof/>
              </w:rPr>
              <w:t>ZNAČILNOSTI MORJA</w:t>
            </w:r>
            <w:r>
              <w:rPr>
                <w:noProof/>
                <w:webHidden/>
              </w:rPr>
              <w:tab/>
            </w:r>
            <w:r>
              <w:rPr>
                <w:noProof/>
                <w:webHidden/>
              </w:rPr>
              <w:fldChar w:fldCharType="begin"/>
            </w:r>
            <w:r>
              <w:rPr>
                <w:noProof/>
                <w:webHidden/>
              </w:rPr>
              <w:instrText xml:space="preserve"> PAGEREF _Toc218844498 \h </w:instrText>
            </w:r>
            <w:r>
              <w:rPr>
                <w:noProof/>
                <w:webHidden/>
              </w:rPr>
            </w:r>
            <w:r>
              <w:rPr>
                <w:noProof/>
                <w:webHidden/>
              </w:rPr>
              <w:fldChar w:fldCharType="separate"/>
            </w:r>
            <w:r w:rsidR="00EC1770">
              <w:rPr>
                <w:noProof/>
                <w:webHidden/>
              </w:rPr>
              <w:t>2</w:t>
            </w:r>
            <w:r>
              <w:rPr>
                <w:noProof/>
                <w:webHidden/>
              </w:rPr>
              <w:fldChar w:fldCharType="end"/>
            </w:r>
          </w:hyperlink>
        </w:p>
        <w:p w14:paraId="42FBCB42" w14:textId="36204484"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499" w:history="1">
            <w:r w:rsidRPr="00C42255">
              <w:rPr>
                <w:rStyle w:val="Hiperpovezava"/>
              </w:rPr>
              <w:t>2.1.</w:t>
            </w:r>
            <w:r>
              <w:rPr>
                <w:rFonts w:asciiTheme="minorHAnsi" w:eastAsiaTheme="minorEastAsia" w:hAnsiTheme="minorHAnsi" w:cstheme="minorBidi"/>
                <w:b w:val="0"/>
                <w:kern w:val="2"/>
                <w:sz w:val="24"/>
                <w:szCs w:val="24"/>
                <w14:ligatures w14:val="standardContextual"/>
              </w:rPr>
              <w:tab/>
            </w:r>
            <w:r w:rsidRPr="00C42255">
              <w:rPr>
                <w:rStyle w:val="Hiperpovezava"/>
              </w:rPr>
              <w:t>FIZIKALNE IN HIDROLOŠKE ZNAČILNOSTI MORJA</w:t>
            </w:r>
            <w:r>
              <w:rPr>
                <w:webHidden/>
              </w:rPr>
              <w:tab/>
            </w:r>
            <w:r>
              <w:rPr>
                <w:webHidden/>
              </w:rPr>
              <w:fldChar w:fldCharType="begin"/>
            </w:r>
            <w:r>
              <w:rPr>
                <w:webHidden/>
              </w:rPr>
              <w:instrText xml:space="preserve"> PAGEREF _Toc218844499 \h </w:instrText>
            </w:r>
            <w:r>
              <w:rPr>
                <w:webHidden/>
              </w:rPr>
            </w:r>
            <w:r>
              <w:rPr>
                <w:webHidden/>
              </w:rPr>
              <w:fldChar w:fldCharType="separate"/>
            </w:r>
            <w:r w:rsidR="00EC1770">
              <w:rPr>
                <w:webHidden/>
              </w:rPr>
              <w:t>2</w:t>
            </w:r>
            <w:r>
              <w:rPr>
                <w:webHidden/>
              </w:rPr>
              <w:fldChar w:fldCharType="end"/>
            </w:r>
          </w:hyperlink>
        </w:p>
        <w:p w14:paraId="50B181E9" w14:textId="5C807264"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00" w:history="1">
            <w:r w:rsidRPr="00C42255">
              <w:rPr>
                <w:rStyle w:val="Hiperpovezava"/>
                <w:rFonts w:cs="Arial"/>
                <w:noProof/>
              </w:rPr>
              <w:t>2.1.1.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Obseg in batimetrija morja</w:t>
            </w:r>
            <w:r>
              <w:rPr>
                <w:noProof/>
                <w:webHidden/>
              </w:rPr>
              <w:tab/>
            </w:r>
            <w:r>
              <w:rPr>
                <w:noProof/>
                <w:webHidden/>
              </w:rPr>
              <w:fldChar w:fldCharType="begin"/>
            </w:r>
            <w:r>
              <w:rPr>
                <w:noProof/>
                <w:webHidden/>
              </w:rPr>
              <w:instrText xml:space="preserve"> PAGEREF _Toc218844500 \h </w:instrText>
            </w:r>
            <w:r>
              <w:rPr>
                <w:noProof/>
                <w:webHidden/>
              </w:rPr>
            </w:r>
            <w:r>
              <w:rPr>
                <w:noProof/>
                <w:webHidden/>
              </w:rPr>
              <w:fldChar w:fldCharType="separate"/>
            </w:r>
            <w:r w:rsidR="00EC1770">
              <w:rPr>
                <w:noProof/>
                <w:webHidden/>
              </w:rPr>
              <w:t>2</w:t>
            </w:r>
            <w:r>
              <w:rPr>
                <w:noProof/>
                <w:webHidden/>
              </w:rPr>
              <w:fldChar w:fldCharType="end"/>
            </w:r>
          </w:hyperlink>
        </w:p>
        <w:p w14:paraId="44D1A6CE" w14:textId="18F4A36D"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01" w:history="1">
            <w:r w:rsidRPr="00C42255">
              <w:rPr>
                <w:rStyle w:val="Hiperpovezava"/>
                <w:rFonts w:cs="Arial"/>
                <w:noProof/>
              </w:rPr>
              <w:t>2.1.2.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Morska gladina in poplavljanje morja</w:t>
            </w:r>
            <w:r>
              <w:rPr>
                <w:noProof/>
                <w:webHidden/>
              </w:rPr>
              <w:tab/>
            </w:r>
            <w:r>
              <w:rPr>
                <w:noProof/>
                <w:webHidden/>
              </w:rPr>
              <w:fldChar w:fldCharType="begin"/>
            </w:r>
            <w:r>
              <w:rPr>
                <w:noProof/>
                <w:webHidden/>
              </w:rPr>
              <w:instrText xml:space="preserve"> PAGEREF _Toc218844501 \h </w:instrText>
            </w:r>
            <w:r>
              <w:rPr>
                <w:noProof/>
                <w:webHidden/>
              </w:rPr>
            </w:r>
            <w:r>
              <w:rPr>
                <w:noProof/>
                <w:webHidden/>
              </w:rPr>
              <w:fldChar w:fldCharType="separate"/>
            </w:r>
            <w:r w:rsidR="00EC1770">
              <w:rPr>
                <w:noProof/>
                <w:webHidden/>
              </w:rPr>
              <w:t>3</w:t>
            </w:r>
            <w:r>
              <w:rPr>
                <w:noProof/>
                <w:webHidden/>
              </w:rPr>
              <w:fldChar w:fldCharType="end"/>
            </w:r>
          </w:hyperlink>
        </w:p>
        <w:p w14:paraId="39F8FA8A" w14:textId="15E9C43D"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02" w:history="1">
            <w:r w:rsidRPr="00C42255">
              <w:rPr>
                <w:rStyle w:val="Hiperpovezava"/>
                <w:rFonts w:cs="Arial"/>
                <w:noProof/>
              </w:rPr>
              <w:t>2.1.3.</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Tokovanje, valovanje in cirkulacija morja</w:t>
            </w:r>
            <w:r>
              <w:rPr>
                <w:noProof/>
                <w:webHidden/>
              </w:rPr>
              <w:tab/>
            </w:r>
            <w:r>
              <w:rPr>
                <w:noProof/>
                <w:webHidden/>
              </w:rPr>
              <w:fldChar w:fldCharType="begin"/>
            </w:r>
            <w:r>
              <w:rPr>
                <w:noProof/>
                <w:webHidden/>
              </w:rPr>
              <w:instrText xml:space="preserve"> PAGEREF _Toc218844502 \h </w:instrText>
            </w:r>
            <w:r>
              <w:rPr>
                <w:noProof/>
                <w:webHidden/>
              </w:rPr>
            </w:r>
            <w:r>
              <w:rPr>
                <w:noProof/>
                <w:webHidden/>
              </w:rPr>
              <w:fldChar w:fldCharType="separate"/>
            </w:r>
            <w:r w:rsidR="00EC1770">
              <w:rPr>
                <w:noProof/>
                <w:webHidden/>
              </w:rPr>
              <w:t>4</w:t>
            </w:r>
            <w:r>
              <w:rPr>
                <w:noProof/>
                <w:webHidden/>
              </w:rPr>
              <w:fldChar w:fldCharType="end"/>
            </w:r>
          </w:hyperlink>
        </w:p>
        <w:p w14:paraId="1FB04179" w14:textId="3A6A8DC7"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03" w:history="1">
            <w:r w:rsidRPr="00C42255">
              <w:rPr>
                <w:rStyle w:val="Hiperpovezava"/>
                <w:rFonts w:cs="Arial"/>
                <w:noProof/>
              </w:rPr>
              <w:t>2.1.4.</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Temperatura in poledenitve morja</w:t>
            </w:r>
            <w:r>
              <w:rPr>
                <w:noProof/>
                <w:webHidden/>
              </w:rPr>
              <w:tab/>
            </w:r>
            <w:r>
              <w:rPr>
                <w:noProof/>
                <w:webHidden/>
              </w:rPr>
              <w:fldChar w:fldCharType="begin"/>
            </w:r>
            <w:r>
              <w:rPr>
                <w:noProof/>
                <w:webHidden/>
              </w:rPr>
              <w:instrText xml:space="preserve"> PAGEREF _Toc218844503 \h </w:instrText>
            </w:r>
            <w:r>
              <w:rPr>
                <w:noProof/>
                <w:webHidden/>
              </w:rPr>
            </w:r>
            <w:r>
              <w:rPr>
                <w:noProof/>
                <w:webHidden/>
              </w:rPr>
              <w:fldChar w:fldCharType="separate"/>
            </w:r>
            <w:r w:rsidR="00EC1770">
              <w:rPr>
                <w:noProof/>
                <w:webHidden/>
              </w:rPr>
              <w:t>5</w:t>
            </w:r>
            <w:r>
              <w:rPr>
                <w:noProof/>
                <w:webHidden/>
              </w:rPr>
              <w:fldChar w:fldCharType="end"/>
            </w:r>
          </w:hyperlink>
        </w:p>
        <w:p w14:paraId="47CC816B" w14:textId="0A045937"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04" w:history="1">
            <w:r w:rsidRPr="00C42255">
              <w:rPr>
                <w:rStyle w:val="Hiperpovezava"/>
              </w:rPr>
              <w:t>2.2.</w:t>
            </w:r>
            <w:r>
              <w:rPr>
                <w:rFonts w:asciiTheme="minorHAnsi" w:eastAsiaTheme="minorEastAsia" w:hAnsiTheme="minorHAnsi" w:cstheme="minorBidi"/>
                <w:b w:val="0"/>
                <w:kern w:val="2"/>
                <w:sz w:val="24"/>
                <w:szCs w:val="24"/>
                <w14:ligatures w14:val="standardContextual"/>
              </w:rPr>
              <w:tab/>
            </w:r>
            <w:r w:rsidRPr="00C42255">
              <w:rPr>
                <w:rStyle w:val="Hiperpovezava"/>
              </w:rPr>
              <w:t>KEMIJSKE ZNAČILNOSTI MORJA</w:t>
            </w:r>
            <w:r>
              <w:rPr>
                <w:webHidden/>
              </w:rPr>
              <w:tab/>
            </w:r>
            <w:r>
              <w:rPr>
                <w:webHidden/>
              </w:rPr>
              <w:fldChar w:fldCharType="begin"/>
            </w:r>
            <w:r>
              <w:rPr>
                <w:webHidden/>
              </w:rPr>
              <w:instrText xml:space="preserve"> PAGEREF _Toc218844504 \h </w:instrText>
            </w:r>
            <w:r>
              <w:rPr>
                <w:webHidden/>
              </w:rPr>
            </w:r>
            <w:r>
              <w:rPr>
                <w:webHidden/>
              </w:rPr>
              <w:fldChar w:fldCharType="separate"/>
            </w:r>
            <w:r w:rsidR="00EC1770">
              <w:rPr>
                <w:webHidden/>
              </w:rPr>
              <w:t>6</w:t>
            </w:r>
            <w:r>
              <w:rPr>
                <w:webHidden/>
              </w:rPr>
              <w:fldChar w:fldCharType="end"/>
            </w:r>
          </w:hyperlink>
        </w:p>
        <w:p w14:paraId="0B8DC422" w14:textId="0A67A81B"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05" w:history="1">
            <w:r w:rsidRPr="00C42255">
              <w:rPr>
                <w:rStyle w:val="Hiperpovezava"/>
                <w:rFonts w:cs="Arial"/>
                <w:noProof/>
              </w:rPr>
              <w:t>2.2.1.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Slanost in kislost (pH) morja</w:t>
            </w:r>
            <w:r>
              <w:rPr>
                <w:noProof/>
                <w:webHidden/>
              </w:rPr>
              <w:tab/>
            </w:r>
            <w:r>
              <w:rPr>
                <w:noProof/>
                <w:webHidden/>
              </w:rPr>
              <w:fldChar w:fldCharType="begin"/>
            </w:r>
            <w:r>
              <w:rPr>
                <w:noProof/>
                <w:webHidden/>
              </w:rPr>
              <w:instrText xml:space="preserve"> PAGEREF _Toc218844505 \h </w:instrText>
            </w:r>
            <w:r>
              <w:rPr>
                <w:noProof/>
                <w:webHidden/>
              </w:rPr>
            </w:r>
            <w:r>
              <w:rPr>
                <w:noProof/>
                <w:webHidden/>
              </w:rPr>
              <w:fldChar w:fldCharType="separate"/>
            </w:r>
            <w:r w:rsidR="00EC1770">
              <w:rPr>
                <w:noProof/>
                <w:webHidden/>
              </w:rPr>
              <w:t>6</w:t>
            </w:r>
            <w:r>
              <w:rPr>
                <w:noProof/>
                <w:webHidden/>
              </w:rPr>
              <w:fldChar w:fldCharType="end"/>
            </w:r>
          </w:hyperlink>
        </w:p>
        <w:p w14:paraId="58AA1328" w14:textId="78F1B62B"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06" w:history="1">
            <w:r w:rsidRPr="00C42255">
              <w:rPr>
                <w:rStyle w:val="Hiperpovezava"/>
                <w:rFonts w:cs="Arial"/>
                <w:noProof/>
              </w:rPr>
              <w:t>2.2.2.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Hranila in organske snovi v morju</w:t>
            </w:r>
            <w:r>
              <w:rPr>
                <w:noProof/>
                <w:webHidden/>
              </w:rPr>
              <w:tab/>
            </w:r>
            <w:r>
              <w:rPr>
                <w:noProof/>
                <w:webHidden/>
              </w:rPr>
              <w:fldChar w:fldCharType="begin"/>
            </w:r>
            <w:r>
              <w:rPr>
                <w:noProof/>
                <w:webHidden/>
              </w:rPr>
              <w:instrText xml:space="preserve"> PAGEREF _Toc218844506 \h </w:instrText>
            </w:r>
            <w:r>
              <w:rPr>
                <w:noProof/>
                <w:webHidden/>
              </w:rPr>
            </w:r>
            <w:r>
              <w:rPr>
                <w:noProof/>
                <w:webHidden/>
              </w:rPr>
              <w:fldChar w:fldCharType="separate"/>
            </w:r>
            <w:r w:rsidR="00EC1770">
              <w:rPr>
                <w:noProof/>
                <w:webHidden/>
              </w:rPr>
              <w:t>7</w:t>
            </w:r>
            <w:r>
              <w:rPr>
                <w:noProof/>
                <w:webHidden/>
              </w:rPr>
              <w:fldChar w:fldCharType="end"/>
            </w:r>
          </w:hyperlink>
        </w:p>
        <w:p w14:paraId="0FADD853" w14:textId="0664EC32"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07" w:history="1">
            <w:r w:rsidRPr="00C42255">
              <w:rPr>
                <w:rStyle w:val="Hiperpovezava"/>
                <w:rFonts w:cs="Arial"/>
                <w:noProof/>
              </w:rPr>
              <w:t>2.2.3.</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Raztopljeni plini v morju (kisik, ogljikov dioksid)</w:t>
            </w:r>
            <w:r>
              <w:rPr>
                <w:noProof/>
                <w:webHidden/>
              </w:rPr>
              <w:tab/>
            </w:r>
            <w:r>
              <w:rPr>
                <w:noProof/>
                <w:webHidden/>
              </w:rPr>
              <w:fldChar w:fldCharType="begin"/>
            </w:r>
            <w:r>
              <w:rPr>
                <w:noProof/>
                <w:webHidden/>
              </w:rPr>
              <w:instrText xml:space="preserve"> PAGEREF _Toc218844507 \h </w:instrText>
            </w:r>
            <w:r>
              <w:rPr>
                <w:noProof/>
                <w:webHidden/>
              </w:rPr>
            </w:r>
            <w:r>
              <w:rPr>
                <w:noProof/>
                <w:webHidden/>
              </w:rPr>
              <w:fldChar w:fldCharType="separate"/>
            </w:r>
            <w:r w:rsidR="00EC1770">
              <w:rPr>
                <w:noProof/>
                <w:webHidden/>
              </w:rPr>
              <w:t>12</w:t>
            </w:r>
            <w:r>
              <w:rPr>
                <w:noProof/>
                <w:webHidden/>
              </w:rPr>
              <w:fldChar w:fldCharType="end"/>
            </w:r>
          </w:hyperlink>
        </w:p>
        <w:p w14:paraId="1B50A61F" w14:textId="0EF7DEB3"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08" w:history="1">
            <w:r w:rsidRPr="00C42255">
              <w:rPr>
                <w:rStyle w:val="Hiperpovezava"/>
              </w:rPr>
              <w:t>2.3.</w:t>
            </w:r>
            <w:r>
              <w:rPr>
                <w:rFonts w:asciiTheme="minorHAnsi" w:eastAsiaTheme="minorEastAsia" w:hAnsiTheme="minorHAnsi" w:cstheme="minorBidi"/>
                <w:b w:val="0"/>
                <w:kern w:val="2"/>
                <w:sz w:val="24"/>
                <w:szCs w:val="24"/>
                <w14:ligatures w14:val="standardContextual"/>
              </w:rPr>
              <w:tab/>
            </w:r>
            <w:r w:rsidRPr="00C42255">
              <w:rPr>
                <w:rStyle w:val="Hiperpovezava"/>
              </w:rPr>
              <w:t>BIOLOŠKE ZNAČILNOSTI MORJA</w:t>
            </w:r>
            <w:r>
              <w:rPr>
                <w:webHidden/>
              </w:rPr>
              <w:tab/>
            </w:r>
            <w:r>
              <w:rPr>
                <w:webHidden/>
              </w:rPr>
              <w:fldChar w:fldCharType="begin"/>
            </w:r>
            <w:r>
              <w:rPr>
                <w:webHidden/>
              </w:rPr>
              <w:instrText xml:space="preserve"> PAGEREF _Toc218844508 \h </w:instrText>
            </w:r>
            <w:r>
              <w:rPr>
                <w:webHidden/>
              </w:rPr>
            </w:r>
            <w:r>
              <w:rPr>
                <w:webHidden/>
              </w:rPr>
              <w:fldChar w:fldCharType="separate"/>
            </w:r>
            <w:r w:rsidR="00EC1770">
              <w:rPr>
                <w:webHidden/>
              </w:rPr>
              <w:t>13</w:t>
            </w:r>
            <w:r>
              <w:rPr>
                <w:webHidden/>
              </w:rPr>
              <w:fldChar w:fldCharType="end"/>
            </w:r>
          </w:hyperlink>
        </w:p>
        <w:p w14:paraId="0001AF0F" w14:textId="369B7147"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09" w:history="1">
            <w:r w:rsidRPr="00C42255">
              <w:rPr>
                <w:rStyle w:val="Hiperpovezava"/>
                <w:rFonts w:cs="Arial"/>
                <w:noProof/>
              </w:rPr>
              <w:t>2.3.1.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Vrste</w:t>
            </w:r>
            <w:r>
              <w:rPr>
                <w:noProof/>
                <w:webHidden/>
              </w:rPr>
              <w:tab/>
            </w:r>
            <w:r>
              <w:rPr>
                <w:noProof/>
                <w:webHidden/>
              </w:rPr>
              <w:fldChar w:fldCharType="begin"/>
            </w:r>
            <w:r>
              <w:rPr>
                <w:noProof/>
                <w:webHidden/>
              </w:rPr>
              <w:instrText xml:space="preserve"> PAGEREF _Toc218844509 \h </w:instrText>
            </w:r>
            <w:r>
              <w:rPr>
                <w:noProof/>
                <w:webHidden/>
              </w:rPr>
            </w:r>
            <w:r>
              <w:rPr>
                <w:noProof/>
                <w:webHidden/>
              </w:rPr>
              <w:fldChar w:fldCharType="separate"/>
            </w:r>
            <w:r w:rsidR="00EC1770">
              <w:rPr>
                <w:noProof/>
                <w:webHidden/>
              </w:rPr>
              <w:t>13</w:t>
            </w:r>
            <w:r>
              <w:rPr>
                <w:noProof/>
                <w:webHidden/>
              </w:rPr>
              <w:fldChar w:fldCharType="end"/>
            </w:r>
          </w:hyperlink>
        </w:p>
        <w:p w14:paraId="5BA583FA" w14:textId="620D2B01"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10" w:history="1">
            <w:r w:rsidRPr="00C42255">
              <w:rPr>
                <w:rStyle w:val="Hiperpovezava"/>
                <w:rFonts w:cs="Arial"/>
                <w:noProof/>
                <w:lang w:val="en-US"/>
              </w:rPr>
              <w:t>2.3.2.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lang w:val="en-US"/>
              </w:rPr>
              <w:t>Habitati</w:t>
            </w:r>
            <w:r>
              <w:rPr>
                <w:noProof/>
                <w:webHidden/>
              </w:rPr>
              <w:tab/>
            </w:r>
            <w:r>
              <w:rPr>
                <w:noProof/>
                <w:webHidden/>
              </w:rPr>
              <w:fldChar w:fldCharType="begin"/>
            </w:r>
            <w:r>
              <w:rPr>
                <w:noProof/>
                <w:webHidden/>
              </w:rPr>
              <w:instrText xml:space="preserve"> PAGEREF _Toc218844510 \h </w:instrText>
            </w:r>
            <w:r>
              <w:rPr>
                <w:noProof/>
                <w:webHidden/>
              </w:rPr>
            </w:r>
            <w:r>
              <w:rPr>
                <w:noProof/>
                <w:webHidden/>
              </w:rPr>
              <w:fldChar w:fldCharType="separate"/>
            </w:r>
            <w:r w:rsidR="00EC1770">
              <w:rPr>
                <w:noProof/>
                <w:webHidden/>
              </w:rPr>
              <w:t>62</w:t>
            </w:r>
            <w:r>
              <w:rPr>
                <w:noProof/>
                <w:webHidden/>
              </w:rPr>
              <w:fldChar w:fldCharType="end"/>
            </w:r>
          </w:hyperlink>
        </w:p>
        <w:p w14:paraId="77C4EA21" w14:textId="27731919"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11" w:history="1">
            <w:r w:rsidRPr="00C42255">
              <w:rPr>
                <w:rStyle w:val="Hiperpovezava"/>
                <w:rFonts w:cs="Arial"/>
                <w:noProof/>
              </w:rPr>
              <w:t>2.3.3.</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Morski ekosistem in povezave med vrstami in habitati</w:t>
            </w:r>
            <w:r>
              <w:rPr>
                <w:noProof/>
                <w:webHidden/>
              </w:rPr>
              <w:tab/>
            </w:r>
            <w:r>
              <w:rPr>
                <w:noProof/>
                <w:webHidden/>
              </w:rPr>
              <w:fldChar w:fldCharType="begin"/>
            </w:r>
            <w:r>
              <w:rPr>
                <w:noProof/>
                <w:webHidden/>
              </w:rPr>
              <w:instrText xml:space="preserve"> PAGEREF _Toc218844511 \h </w:instrText>
            </w:r>
            <w:r>
              <w:rPr>
                <w:noProof/>
                <w:webHidden/>
              </w:rPr>
            </w:r>
            <w:r>
              <w:rPr>
                <w:noProof/>
                <w:webHidden/>
              </w:rPr>
              <w:fldChar w:fldCharType="separate"/>
            </w:r>
            <w:r w:rsidR="00EC1770">
              <w:rPr>
                <w:noProof/>
                <w:webHidden/>
              </w:rPr>
              <w:t>67</w:t>
            </w:r>
            <w:r>
              <w:rPr>
                <w:noProof/>
                <w:webHidden/>
              </w:rPr>
              <w:fldChar w:fldCharType="end"/>
            </w:r>
          </w:hyperlink>
        </w:p>
        <w:p w14:paraId="5856F9A9" w14:textId="7E67A1C0" w:rsidR="0032565C" w:rsidRDefault="0032565C">
          <w:pPr>
            <w:pStyle w:val="Kazalovsebine1"/>
            <w:rPr>
              <w:rFonts w:asciiTheme="minorHAnsi" w:eastAsiaTheme="minorEastAsia" w:hAnsiTheme="minorHAnsi" w:cstheme="minorBidi"/>
              <w:bCs w:val="0"/>
              <w:caps w:val="0"/>
              <w:noProof/>
              <w:kern w:val="2"/>
              <w:szCs w:val="24"/>
              <w14:ligatures w14:val="standardContextual"/>
            </w:rPr>
          </w:pPr>
          <w:hyperlink w:anchor="_Toc218844512" w:history="1">
            <w:r w:rsidRPr="00C42255">
              <w:rPr>
                <w:rStyle w:val="Hiperpovezava"/>
                <w:noProof/>
              </w:rPr>
              <w:t>3.</w:t>
            </w:r>
            <w:r>
              <w:rPr>
                <w:rFonts w:asciiTheme="minorHAnsi" w:eastAsiaTheme="minorEastAsia" w:hAnsiTheme="minorHAnsi" w:cstheme="minorBidi"/>
                <w:bCs w:val="0"/>
                <w:caps w:val="0"/>
                <w:noProof/>
                <w:kern w:val="2"/>
                <w:szCs w:val="24"/>
                <w14:ligatures w14:val="standardContextual"/>
              </w:rPr>
              <w:tab/>
            </w:r>
            <w:r w:rsidRPr="00C42255">
              <w:rPr>
                <w:rStyle w:val="Hiperpovezava"/>
                <w:noProof/>
              </w:rPr>
              <w:t>RABA MORJA IN OBALE</w:t>
            </w:r>
            <w:r>
              <w:rPr>
                <w:noProof/>
                <w:webHidden/>
              </w:rPr>
              <w:tab/>
            </w:r>
            <w:r>
              <w:rPr>
                <w:noProof/>
                <w:webHidden/>
              </w:rPr>
              <w:fldChar w:fldCharType="begin"/>
            </w:r>
            <w:r>
              <w:rPr>
                <w:noProof/>
                <w:webHidden/>
              </w:rPr>
              <w:instrText xml:space="preserve"> PAGEREF _Toc218844512 \h </w:instrText>
            </w:r>
            <w:r>
              <w:rPr>
                <w:noProof/>
                <w:webHidden/>
              </w:rPr>
            </w:r>
            <w:r>
              <w:rPr>
                <w:noProof/>
                <w:webHidden/>
              </w:rPr>
              <w:fldChar w:fldCharType="separate"/>
            </w:r>
            <w:r w:rsidR="00EC1770">
              <w:rPr>
                <w:noProof/>
                <w:webHidden/>
              </w:rPr>
              <w:t>71</w:t>
            </w:r>
            <w:r>
              <w:rPr>
                <w:noProof/>
                <w:webHidden/>
              </w:rPr>
              <w:fldChar w:fldCharType="end"/>
            </w:r>
          </w:hyperlink>
        </w:p>
        <w:p w14:paraId="1BB4A409" w14:textId="0D15998C"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13" w:history="1">
            <w:r w:rsidRPr="00C42255">
              <w:rPr>
                <w:rStyle w:val="Hiperpovezava"/>
              </w:rPr>
              <w:t>3.1.</w:t>
            </w:r>
            <w:r>
              <w:rPr>
                <w:rFonts w:asciiTheme="minorHAnsi" w:eastAsiaTheme="minorEastAsia" w:hAnsiTheme="minorHAnsi" w:cstheme="minorBidi"/>
                <w:b w:val="0"/>
                <w:kern w:val="2"/>
                <w:sz w:val="24"/>
                <w:szCs w:val="24"/>
                <w14:ligatures w14:val="standardContextual"/>
              </w:rPr>
              <w:tab/>
            </w:r>
            <w:r w:rsidRPr="00C42255">
              <w:rPr>
                <w:rStyle w:val="Hiperpovezava"/>
              </w:rPr>
              <w:t>Pomorstvo (pomorski promet z infrastrukturo)</w:t>
            </w:r>
            <w:r>
              <w:rPr>
                <w:webHidden/>
              </w:rPr>
              <w:tab/>
            </w:r>
            <w:r>
              <w:rPr>
                <w:webHidden/>
              </w:rPr>
              <w:fldChar w:fldCharType="begin"/>
            </w:r>
            <w:r>
              <w:rPr>
                <w:webHidden/>
              </w:rPr>
              <w:instrText xml:space="preserve"> PAGEREF _Toc218844513 \h </w:instrText>
            </w:r>
            <w:r>
              <w:rPr>
                <w:webHidden/>
              </w:rPr>
            </w:r>
            <w:r>
              <w:rPr>
                <w:webHidden/>
              </w:rPr>
              <w:fldChar w:fldCharType="separate"/>
            </w:r>
            <w:r w:rsidR="00EC1770">
              <w:rPr>
                <w:webHidden/>
              </w:rPr>
              <w:t>71</w:t>
            </w:r>
            <w:r>
              <w:rPr>
                <w:webHidden/>
              </w:rPr>
              <w:fldChar w:fldCharType="end"/>
            </w:r>
          </w:hyperlink>
        </w:p>
        <w:p w14:paraId="7C05A65D" w14:textId="53F778B7"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14" w:history="1">
            <w:r w:rsidRPr="00C42255">
              <w:rPr>
                <w:rStyle w:val="Hiperpovezava"/>
                <w:rFonts w:cs="Arial"/>
                <w:noProof/>
              </w:rPr>
              <w:t>3.1.1.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Infrastruktra</w:t>
            </w:r>
            <w:r>
              <w:rPr>
                <w:noProof/>
                <w:webHidden/>
              </w:rPr>
              <w:tab/>
            </w:r>
            <w:r>
              <w:rPr>
                <w:noProof/>
                <w:webHidden/>
              </w:rPr>
              <w:fldChar w:fldCharType="begin"/>
            </w:r>
            <w:r>
              <w:rPr>
                <w:noProof/>
                <w:webHidden/>
              </w:rPr>
              <w:instrText xml:space="preserve"> PAGEREF _Toc218844514 \h </w:instrText>
            </w:r>
            <w:r>
              <w:rPr>
                <w:noProof/>
                <w:webHidden/>
              </w:rPr>
            </w:r>
            <w:r>
              <w:rPr>
                <w:noProof/>
                <w:webHidden/>
              </w:rPr>
              <w:fldChar w:fldCharType="separate"/>
            </w:r>
            <w:r w:rsidR="00EC1770">
              <w:rPr>
                <w:noProof/>
                <w:webHidden/>
              </w:rPr>
              <w:t>71</w:t>
            </w:r>
            <w:r>
              <w:rPr>
                <w:noProof/>
                <w:webHidden/>
              </w:rPr>
              <w:fldChar w:fldCharType="end"/>
            </w:r>
          </w:hyperlink>
        </w:p>
        <w:p w14:paraId="7FCC275B" w14:textId="1F98B835"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15" w:history="1">
            <w:r w:rsidRPr="00C42255">
              <w:rPr>
                <w:rStyle w:val="Hiperpovezava"/>
                <w:rFonts w:cs="Arial"/>
                <w:noProof/>
              </w:rPr>
              <w:t>3.1.2.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Pomorske poti</w:t>
            </w:r>
            <w:r>
              <w:rPr>
                <w:noProof/>
                <w:webHidden/>
              </w:rPr>
              <w:tab/>
            </w:r>
            <w:r>
              <w:rPr>
                <w:noProof/>
                <w:webHidden/>
              </w:rPr>
              <w:fldChar w:fldCharType="begin"/>
            </w:r>
            <w:r>
              <w:rPr>
                <w:noProof/>
                <w:webHidden/>
              </w:rPr>
              <w:instrText xml:space="preserve"> PAGEREF _Toc218844515 \h </w:instrText>
            </w:r>
            <w:r>
              <w:rPr>
                <w:noProof/>
                <w:webHidden/>
              </w:rPr>
            </w:r>
            <w:r>
              <w:rPr>
                <w:noProof/>
                <w:webHidden/>
              </w:rPr>
              <w:fldChar w:fldCharType="separate"/>
            </w:r>
            <w:r w:rsidR="00EC1770">
              <w:rPr>
                <w:noProof/>
                <w:webHidden/>
              </w:rPr>
              <w:t>71</w:t>
            </w:r>
            <w:r>
              <w:rPr>
                <w:noProof/>
                <w:webHidden/>
              </w:rPr>
              <w:fldChar w:fldCharType="end"/>
            </w:r>
          </w:hyperlink>
        </w:p>
        <w:p w14:paraId="560ECBB6" w14:textId="5CE593E2"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16" w:history="1">
            <w:r w:rsidRPr="00C42255">
              <w:rPr>
                <w:rStyle w:val="Hiperpovezava"/>
              </w:rPr>
              <w:t>3.2.</w:t>
            </w:r>
            <w:r>
              <w:rPr>
                <w:rFonts w:asciiTheme="minorHAnsi" w:eastAsiaTheme="minorEastAsia" w:hAnsiTheme="minorHAnsi" w:cstheme="minorBidi"/>
                <w:b w:val="0"/>
                <w:kern w:val="2"/>
                <w:sz w:val="24"/>
                <w:szCs w:val="24"/>
                <w14:ligatures w14:val="standardContextual"/>
              </w:rPr>
              <w:tab/>
            </w:r>
            <w:r w:rsidRPr="00C42255">
              <w:rPr>
                <w:rStyle w:val="Hiperpovezava"/>
              </w:rPr>
              <w:t>MORSKI RIBOLOV IN NABIRANJE LUPINARJEV</w:t>
            </w:r>
            <w:r>
              <w:rPr>
                <w:webHidden/>
              </w:rPr>
              <w:tab/>
            </w:r>
            <w:r>
              <w:rPr>
                <w:webHidden/>
              </w:rPr>
              <w:fldChar w:fldCharType="begin"/>
            </w:r>
            <w:r>
              <w:rPr>
                <w:webHidden/>
              </w:rPr>
              <w:instrText xml:space="preserve"> PAGEREF _Toc218844516 \h </w:instrText>
            </w:r>
            <w:r>
              <w:rPr>
                <w:webHidden/>
              </w:rPr>
            </w:r>
            <w:r>
              <w:rPr>
                <w:webHidden/>
              </w:rPr>
              <w:fldChar w:fldCharType="separate"/>
            </w:r>
            <w:r w:rsidR="00EC1770">
              <w:rPr>
                <w:webHidden/>
              </w:rPr>
              <w:t>71</w:t>
            </w:r>
            <w:r>
              <w:rPr>
                <w:webHidden/>
              </w:rPr>
              <w:fldChar w:fldCharType="end"/>
            </w:r>
          </w:hyperlink>
        </w:p>
        <w:p w14:paraId="10A9F67D" w14:textId="071D5E14"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17" w:history="1">
            <w:r w:rsidRPr="00C42255">
              <w:rPr>
                <w:rStyle w:val="Hiperpovezava"/>
                <w:rFonts w:cs="Arial"/>
                <w:noProof/>
              </w:rPr>
              <w:t>3.2.1.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Gospodarski morski ribolov (ekstrakcija živih organimov)</w:t>
            </w:r>
            <w:r>
              <w:rPr>
                <w:noProof/>
                <w:webHidden/>
              </w:rPr>
              <w:tab/>
            </w:r>
            <w:r>
              <w:rPr>
                <w:noProof/>
                <w:webHidden/>
              </w:rPr>
              <w:fldChar w:fldCharType="begin"/>
            </w:r>
            <w:r>
              <w:rPr>
                <w:noProof/>
                <w:webHidden/>
              </w:rPr>
              <w:instrText xml:space="preserve"> PAGEREF _Toc218844517 \h </w:instrText>
            </w:r>
            <w:r>
              <w:rPr>
                <w:noProof/>
                <w:webHidden/>
              </w:rPr>
            </w:r>
            <w:r>
              <w:rPr>
                <w:noProof/>
                <w:webHidden/>
              </w:rPr>
              <w:fldChar w:fldCharType="separate"/>
            </w:r>
            <w:r w:rsidR="00EC1770">
              <w:rPr>
                <w:noProof/>
                <w:webHidden/>
              </w:rPr>
              <w:t>72</w:t>
            </w:r>
            <w:r>
              <w:rPr>
                <w:noProof/>
                <w:webHidden/>
              </w:rPr>
              <w:fldChar w:fldCharType="end"/>
            </w:r>
          </w:hyperlink>
        </w:p>
        <w:p w14:paraId="6361C611" w14:textId="295F127A"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18" w:history="1">
            <w:r w:rsidRPr="00C42255">
              <w:rPr>
                <w:rStyle w:val="Hiperpovezava"/>
                <w:rFonts w:cs="Arial"/>
                <w:noProof/>
              </w:rPr>
              <w:t>3.2.2.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Športni in rekreacijski (prostočasni) morski ribolov (ekstrakcija živih organimov)</w:t>
            </w:r>
            <w:r>
              <w:rPr>
                <w:noProof/>
                <w:webHidden/>
              </w:rPr>
              <w:tab/>
            </w:r>
            <w:r>
              <w:rPr>
                <w:noProof/>
                <w:webHidden/>
              </w:rPr>
              <w:fldChar w:fldCharType="begin"/>
            </w:r>
            <w:r>
              <w:rPr>
                <w:noProof/>
                <w:webHidden/>
              </w:rPr>
              <w:instrText xml:space="preserve"> PAGEREF _Toc218844518 \h </w:instrText>
            </w:r>
            <w:r>
              <w:rPr>
                <w:noProof/>
                <w:webHidden/>
              </w:rPr>
            </w:r>
            <w:r>
              <w:rPr>
                <w:noProof/>
                <w:webHidden/>
              </w:rPr>
              <w:fldChar w:fldCharType="separate"/>
            </w:r>
            <w:r w:rsidR="00EC1770">
              <w:rPr>
                <w:noProof/>
                <w:webHidden/>
              </w:rPr>
              <w:t>74</w:t>
            </w:r>
            <w:r>
              <w:rPr>
                <w:noProof/>
                <w:webHidden/>
              </w:rPr>
              <w:fldChar w:fldCharType="end"/>
            </w:r>
          </w:hyperlink>
        </w:p>
        <w:p w14:paraId="38F85DE8" w14:textId="2927AE93"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19" w:history="1">
            <w:r w:rsidRPr="00C42255">
              <w:rPr>
                <w:rStyle w:val="Hiperpovezava"/>
                <w:rFonts w:cs="Arial"/>
                <w:noProof/>
              </w:rPr>
              <w:t>3.2.3.</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Nabiranje lupinarjev</w:t>
            </w:r>
            <w:r>
              <w:rPr>
                <w:noProof/>
                <w:webHidden/>
              </w:rPr>
              <w:tab/>
            </w:r>
            <w:r>
              <w:rPr>
                <w:noProof/>
                <w:webHidden/>
              </w:rPr>
              <w:fldChar w:fldCharType="begin"/>
            </w:r>
            <w:r>
              <w:rPr>
                <w:noProof/>
                <w:webHidden/>
              </w:rPr>
              <w:instrText xml:space="preserve"> PAGEREF _Toc218844519 \h </w:instrText>
            </w:r>
            <w:r>
              <w:rPr>
                <w:noProof/>
                <w:webHidden/>
              </w:rPr>
            </w:r>
            <w:r>
              <w:rPr>
                <w:noProof/>
                <w:webHidden/>
              </w:rPr>
              <w:fldChar w:fldCharType="separate"/>
            </w:r>
            <w:r w:rsidR="00EC1770">
              <w:rPr>
                <w:noProof/>
                <w:webHidden/>
              </w:rPr>
              <w:t>76</w:t>
            </w:r>
            <w:r>
              <w:rPr>
                <w:noProof/>
                <w:webHidden/>
              </w:rPr>
              <w:fldChar w:fldCharType="end"/>
            </w:r>
          </w:hyperlink>
        </w:p>
        <w:p w14:paraId="2B375E0E" w14:textId="10CE4252"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20" w:history="1">
            <w:r w:rsidRPr="00C42255">
              <w:rPr>
                <w:rStyle w:val="Hiperpovezava"/>
              </w:rPr>
              <w:t>3.3.</w:t>
            </w:r>
            <w:r>
              <w:rPr>
                <w:rFonts w:asciiTheme="minorHAnsi" w:eastAsiaTheme="minorEastAsia" w:hAnsiTheme="minorHAnsi" w:cstheme="minorBidi"/>
                <w:b w:val="0"/>
                <w:kern w:val="2"/>
                <w:sz w:val="24"/>
                <w:szCs w:val="24"/>
                <w14:ligatures w14:val="standardContextual"/>
              </w:rPr>
              <w:tab/>
            </w:r>
            <w:r w:rsidRPr="00C42255">
              <w:rPr>
                <w:rStyle w:val="Hiperpovezava"/>
              </w:rPr>
              <w:t>GOJENJE MORSKIH ORGANIZMOV</w:t>
            </w:r>
            <w:r>
              <w:rPr>
                <w:webHidden/>
              </w:rPr>
              <w:tab/>
            </w:r>
            <w:r>
              <w:rPr>
                <w:webHidden/>
              </w:rPr>
              <w:fldChar w:fldCharType="begin"/>
            </w:r>
            <w:r>
              <w:rPr>
                <w:webHidden/>
              </w:rPr>
              <w:instrText xml:space="preserve"> PAGEREF _Toc218844520 \h </w:instrText>
            </w:r>
            <w:r>
              <w:rPr>
                <w:webHidden/>
              </w:rPr>
            </w:r>
            <w:r>
              <w:rPr>
                <w:webHidden/>
              </w:rPr>
              <w:fldChar w:fldCharType="separate"/>
            </w:r>
            <w:r w:rsidR="00EC1770">
              <w:rPr>
                <w:webHidden/>
              </w:rPr>
              <w:t>76</w:t>
            </w:r>
            <w:r>
              <w:rPr>
                <w:webHidden/>
              </w:rPr>
              <w:fldChar w:fldCharType="end"/>
            </w:r>
          </w:hyperlink>
        </w:p>
        <w:p w14:paraId="06201196" w14:textId="60B22E5F"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21" w:history="1">
            <w:r w:rsidRPr="00C42255">
              <w:rPr>
                <w:rStyle w:val="Hiperpovezava"/>
                <w:rFonts w:cs="Arial"/>
                <w:noProof/>
              </w:rPr>
              <w:t>3.3.1.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Območje gojenja morskih organizmov (marikulture)</w:t>
            </w:r>
            <w:r>
              <w:rPr>
                <w:noProof/>
                <w:webHidden/>
              </w:rPr>
              <w:tab/>
            </w:r>
            <w:r>
              <w:rPr>
                <w:noProof/>
                <w:webHidden/>
              </w:rPr>
              <w:fldChar w:fldCharType="begin"/>
            </w:r>
            <w:r>
              <w:rPr>
                <w:noProof/>
                <w:webHidden/>
              </w:rPr>
              <w:instrText xml:space="preserve"> PAGEREF _Toc218844521 \h </w:instrText>
            </w:r>
            <w:r>
              <w:rPr>
                <w:noProof/>
                <w:webHidden/>
              </w:rPr>
            </w:r>
            <w:r>
              <w:rPr>
                <w:noProof/>
                <w:webHidden/>
              </w:rPr>
              <w:fldChar w:fldCharType="separate"/>
            </w:r>
            <w:r w:rsidR="00EC1770">
              <w:rPr>
                <w:noProof/>
                <w:webHidden/>
              </w:rPr>
              <w:t>76</w:t>
            </w:r>
            <w:r>
              <w:rPr>
                <w:noProof/>
                <w:webHidden/>
              </w:rPr>
              <w:fldChar w:fldCharType="end"/>
            </w:r>
          </w:hyperlink>
        </w:p>
        <w:p w14:paraId="174F5A72" w14:textId="46198773"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22" w:history="1">
            <w:r w:rsidRPr="00C42255">
              <w:rPr>
                <w:rStyle w:val="Hiperpovezava"/>
                <w:rFonts w:cs="Arial"/>
                <w:noProof/>
              </w:rPr>
              <w:t>3.3.2.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Količina vzrejenih morskih organizmov</w:t>
            </w:r>
            <w:r>
              <w:rPr>
                <w:noProof/>
                <w:webHidden/>
              </w:rPr>
              <w:tab/>
            </w:r>
            <w:r>
              <w:rPr>
                <w:noProof/>
                <w:webHidden/>
              </w:rPr>
              <w:fldChar w:fldCharType="begin"/>
            </w:r>
            <w:r>
              <w:rPr>
                <w:noProof/>
                <w:webHidden/>
              </w:rPr>
              <w:instrText xml:space="preserve"> PAGEREF _Toc218844522 \h </w:instrText>
            </w:r>
            <w:r>
              <w:rPr>
                <w:noProof/>
                <w:webHidden/>
              </w:rPr>
            </w:r>
            <w:r>
              <w:rPr>
                <w:noProof/>
                <w:webHidden/>
              </w:rPr>
              <w:fldChar w:fldCharType="separate"/>
            </w:r>
            <w:r w:rsidR="00EC1770">
              <w:rPr>
                <w:noProof/>
                <w:webHidden/>
              </w:rPr>
              <w:t>77</w:t>
            </w:r>
            <w:r>
              <w:rPr>
                <w:noProof/>
                <w:webHidden/>
              </w:rPr>
              <w:fldChar w:fldCharType="end"/>
            </w:r>
          </w:hyperlink>
        </w:p>
        <w:p w14:paraId="5A4D8EAB" w14:textId="07CF201C"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23" w:history="1">
            <w:r w:rsidRPr="00C42255">
              <w:rPr>
                <w:rStyle w:val="Hiperpovezava"/>
              </w:rPr>
              <w:t>3.4.</w:t>
            </w:r>
            <w:r>
              <w:rPr>
                <w:rFonts w:asciiTheme="minorHAnsi" w:eastAsiaTheme="minorEastAsia" w:hAnsiTheme="minorHAnsi" w:cstheme="minorBidi"/>
                <w:b w:val="0"/>
                <w:kern w:val="2"/>
                <w:sz w:val="24"/>
                <w:szCs w:val="24"/>
                <w14:ligatures w14:val="standardContextual"/>
              </w:rPr>
              <w:tab/>
            </w:r>
            <w:r w:rsidRPr="00C42255">
              <w:rPr>
                <w:rStyle w:val="Hiperpovezava"/>
              </w:rPr>
              <w:t>PREDELAVA RIB IN LUPINARJEV</w:t>
            </w:r>
            <w:r>
              <w:rPr>
                <w:webHidden/>
              </w:rPr>
              <w:tab/>
            </w:r>
            <w:r>
              <w:rPr>
                <w:webHidden/>
              </w:rPr>
              <w:fldChar w:fldCharType="begin"/>
            </w:r>
            <w:r>
              <w:rPr>
                <w:webHidden/>
              </w:rPr>
              <w:instrText xml:space="preserve"> PAGEREF _Toc218844523 \h </w:instrText>
            </w:r>
            <w:r>
              <w:rPr>
                <w:webHidden/>
              </w:rPr>
            </w:r>
            <w:r>
              <w:rPr>
                <w:webHidden/>
              </w:rPr>
              <w:fldChar w:fldCharType="separate"/>
            </w:r>
            <w:r w:rsidR="00EC1770">
              <w:rPr>
                <w:webHidden/>
              </w:rPr>
              <w:t>77</w:t>
            </w:r>
            <w:r>
              <w:rPr>
                <w:webHidden/>
              </w:rPr>
              <w:fldChar w:fldCharType="end"/>
            </w:r>
          </w:hyperlink>
        </w:p>
        <w:p w14:paraId="6C672C5B" w14:textId="5DA6CD10"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24" w:history="1">
            <w:r w:rsidRPr="00C42255">
              <w:rPr>
                <w:rStyle w:val="Hiperpovezava"/>
              </w:rPr>
              <w:t>3.5.</w:t>
            </w:r>
            <w:r>
              <w:rPr>
                <w:rFonts w:asciiTheme="minorHAnsi" w:eastAsiaTheme="minorEastAsia" w:hAnsiTheme="minorHAnsi" w:cstheme="minorBidi"/>
                <w:b w:val="0"/>
                <w:kern w:val="2"/>
                <w:sz w:val="24"/>
                <w:szCs w:val="24"/>
                <w14:ligatures w14:val="standardContextual"/>
              </w:rPr>
              <w:tab/>
            </w:r>
            <w:r w:rsidRPr="00C42255">
              <w:rPr>
                <w:rStyle w:val="Hiperpovezava"/>
              </w:rPr>
              <w:t>SOLINARSTVO</w:t>
            </w:r>
            <w:r>
              <w:rPr>
                <w:webHidden/>
              </w:rPr>
              <w:tab/>
            </w:r>
            <w:r>
              <w:rPr>
                <w:webHidden/>
              </w:rPr>
              <w:fldChar w:fldCharType="begin"/>
            </w:r>
            <w:r>
              <w:rPr>
                <w:webHidden/>
              </w:rPr>
              <w:instrText xml:space="preserve"> PAGEREF _Toc218844524 \h </w:instrText>
            </w:r>
            <w:r>
              <w:rPr>
                <w:webHidden/>
              </w:rPr>
            </w:r>
            <w:r>
              <w:rPr>
                <w:webHidden/>
              </w:rPr>
              <w:fldChar w:fldCharType="separate"/>
            </w:r>
            <w:r w:rsidR="00EC1770">
              <w:rPr>
                <w:webHidden/>
              </w:rPr>
              <w:t>78</w:t>
            </w:r>
            <w:r>
              <w:rPr>
                <w:webHidden/>
              </w:rPr>
              <w:fldChar w:fldCharType="end"/>
            </w:r>
          </w:hyperlink>
        </w:p>
        <w:p w14:paraId="4D1D9106" w14:textId="55761807"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25" w:history="1">
            <w:r w:rsidRPr="00C42255">
              <w:rPr>
                <w:rStyle w:val="Hiperpovezava"/>
                <w:rFonts w:cs="Arial"/>
                <w:noProof/>
              </w:rPr>
              <w:t>3.5.1.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Območja pridobivanja soli</w:t>
            </w:r>
            <w:r>
              <w:rPr>
                <w:noProof/>
                <w:webHidden/>
              </w:rPr>
              <w:tab/>
            </w:r>
            <w:r>
              <w:rPr>
                <w:noProof/>
                <w:webHidden/>
              </w:rPr>
              <w:fldChar w:fldCharType="begin"/>
            </w:r>
            <w:r>
              <w:rPr>
                <w:noProof/>
                <w:webHidden/>
              </w:rPr>
              <w:instrText xml:space="preserve"> PAGEREF _Toc218844525 \h </w:instrText>
            </w:r>
            <w:r>
              <w:rPr>
                <w:noProof/>
                <w:webHidden/>
              </w:rPr>
            </w:r>
            <w:r>
              <w:rPr>
                <w:noProof/>
                <w:webHidden/>
              </w:rPr>
              <w:fldChar w:fldCharType="separate"/>
            </w:r>
            <w:r w:rsidR="00EC1770">
              <w:rPr>
                <w:noProof/>
                <w:webHidden/>
              </w:rPr>
              <w:t>78</w:t>
            </w:r>
            <w:r>
              <w:rPr>
                <w:noProof/>
                <w:webHidden/>
              </w:rPr>
              <w:fldChar w:fldCharType="end"/>
            </w:r>
          </w:hyperlink>
        </w:p>
        <w:p w14:paraId="025177AA" w14:textId="2F8C34FC"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26" w:history="1">
            <w:r w:rsidRPr="00C42255">
              <w:rPr>
                <w:rStyle w:val="Hiperpovezava"/>
                <w:rFonts w:cs="Arial"/>
                <w:noProof/>
              </w:rPr>
              <w:t>3.5.2.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Količina pridobljene soli</w:t>
            </w:r>
            <w:r>
              <w:rPr>
                <w:noProof/>
                <w:webHidden/>
              </w:rPr>
              <w:tab/>
            </w:r>
            <w:r>
              <w:rPr>
                <w:noProof/>
                <w:webHidden/>
              </w:rPr>
              <w:fldChar w:fldCharType="begin"/>
            </w:r>
            <w:r>
              <w:rPr>
                <w:noProof/>
                <w:webHidden/>
              </w:rPr>
              <w:instrText xml:space="preserve"> PAGEREF _Toc218844526 \h </w:instrText>
            </w:r>
            <w:r>
              <w:rPr>
                <w:noProof/>
                <w:webHidden/>
              </w:rPr>
            </w:r>
            <w:r>
              <w:rPr>
                <w:noProof/>
                <w:webHidden/>
              </w:rPr>
              <w:fldChar w:fldCharType="separate"/>
            </w:r>
            <w:r w:rsidR="00EC1770">
              <w:rPr>
                <w:noProof/>
                <w:webHidden/>
              </w:rPr>
              <w:t>78</w:t>
            </w:r>
            <w:r>
              <w:rPr>
                <w:noProof/>
                <w:webHidden/>
              </w:rPr>
              <w:fldChar w:fldCharType="end"/>
            </w:r>
          </w:hyperlink>
        </w:p>
        <w:p w14:paraId="0A685821" w14:textId="1FADAE06"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27" w:history="1">
            <w:r w:rsidRPr="00C42255">
              <w:rPr>
                <w:rStyle w:val="Hiperpovezava"/>
              </w:rPr>
              <w:t>3.6.</w:t>
            </w:r>
            <w:r>
              <w:rPr>
                <w:rFonts w:asciiTheme="minorHAnsi" w:eastAsiaTheme="minorEastAsia" w:hAnsiTheme="minorHAnsi" w:cstheme="minorBidi"/>
                <w:b w:val="0"/>
                <w:kern w:val="2"/>
                <w:sz w:val="24"/>
                <w:szCs w:val="24"/>
                <w14:ligatures w14:val="standardContextual"/>
              </w:rPr>
              <w:tab/>
            </w:r>
            <w:r w:rsidRPr="00C42255">
              <w:rPr>
                <w:rStyle w:val="Hiperpovezava"/>
              </w:rPr>
              <w:t>TURIZEM IN REKREACIJA (PROSTOČASNE DEJAVNOSTI)</w:t>
            </w:r>
            <w:r>
              <w:rPr>
                <w:webHidden/>
              </w:rPr>
              <w:tab/>
            </w:r>
            <w:r>
              <w:rPr>
                <w:webHidden/>
              </w:rPr>
              <w:fldChar w:fldCharType="begin"/>
            </w:r>
            <w:r>
              <w:rPr>
                <w:webHidden/>
              </w:rPr>
              <w:instrText xml:space="preserve"> PAGEREF _Toc218844527 \h </w:instrText>
            </w:r>
            <w:r>
              <w:rPr>
                <w:webHidden/>
              </w:rPr>
            </w:r>
            <w:r>
              <w:rPr>
                <w:webHidden/>
              </w:rPr>
              <w:fldChar w:fldCharType="separate"/>
            </w:r>
            <w:r w:rsidR="00EC1770">
              <w:rPr>
                <w:webHidden/>
              </w:rPr>
              <w:t>79</w:t>
            </w:r>
            <w:r>
              <w:rPr>
                <w:webHidden/>
              </w:rPr>
              <w:fldChar w:fldCharType="end"/>
            </w:r>
          </w:hyperlink>
        </w:p>
        <w:p w14:paraId="60099346" w14:textId="60B6D9A6"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28" w:history="1">
            <w:r w:rsidRPr="00C42255">
              <w:rPr>
                <w:rStyle w:val="Hiperpovezava"/>
                <w:rFonts w:cs="Arial"/>
                <w:noProof/>
              </w:rPr>
              <w:t>3.6.1.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Infrastruktura namenjena turizmu in rekreaciji (prostočasni dejavnosti)</w:t>
            </w:r>
            <w:r>
              <w:rPr>
                <w:noProof/>
                <w:webHidden/>
              </w:rPr>
              <w:tab/>
            </w:r>
            <w:r>
              <w:rPr>
                <w:noProof/>
                <w:webHidden/>
              </w:rPr>
              <w:fldChar w:fldCharType="begin"/>
            </w:r>
            <w:r>
              <w:rPr>
                <w:noProof/>
                <w:webHidden/>
              </w:rPr>
              <w:instrText xml:space="preserve"> PAGEREF _Toc218844528 \h </w:instrText>
            </w:r>
            <w:r>
              <w:rPr>
                <w:noProof/>
                <w:webHidden/>
              </w:rPr>
            </w:r>
            <w:r>
              <w:rPr>
                <w:noProof/>
                <w:webHidden/>
              </w:rPr>
              <w:fldChar w:fldCharType="separate"/>
            </w:r>
            <w:r w:rsidR="00EC1770">
              <w:rPr>
                <w:noProof/>
                <w:webHidden/>
              </w:rPr>
              <w:t>79</w:t>
            </w:r>
            <w:r>
              <w:rPr>
                <w:noProof/>
                <w:webHidden/>
              </w:rPr>
              <w:fldChar w:fldCharType="end"/>
            </w:r>
          </w:hyperlink>
        </w:p>
        <w:p w14:paraId="6A63D87B" w14:textId="6633CF98"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29" w:history="1">
            <w:r w:rsidRPr="00C42255">
              <w:rPr>
                <w:rStyle w:val="Hiperpovezava"/>
                <w:rFonts w:cs="Arial"/>
                <w:noProof/>
              </w:rPr>
              <w:t>3.6.2.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Turistična in rekreacijska (prostočasna) ponudba</w:t>
            </w:r>
            <w:r>
              <w:rPr>
                <w:noProof/>
                <w:webHidden/>
              </w:rPr>
              <w:tab/>
            </w:r>
            <w:r>
              <w:rPr>
                <w:noProof/>
                <w:webHidden/>
              </w:rPr>
              <w:fldChar w:fldCharType="begin"/>
            </w:r>
            <w:r>
              <w:rPr>
                <w:noProof/>
                <w:webHidden/>
              </w:rPr>
              <w:instrText xml:space="preserve"> PAGEREF _Toc218844529 \h </w:instrText>
            </w:r>
            <w:r>
              <w:rPr>
                <w:noProof/>
                <w:webHidden/>
              </w:rPr>
            </w:r>
            <w:r>
              <w:rPr>
                <w:noProof/>
                <w:webHidden/>
              </w:rPr>
              <w:fldChar w:fldCharType="separate"/>
            </w:r>
            <w:r w:rsidR="00EC1770">
              <w:rPr>
                <w:noProof/>
                <w:webHidden/>
              </w:rPr>
              <w:t>79</w:t>
            </w:r>
            <w:r>
              <w:rPr>
                <w:noProof/>
                <w:webHidden/>
              </w:rPr>
              <w:fldChar w:fldCharType="end"/>
            </w:r>
          </w:hyperlink>
        </w:p>
        <w:p w14:paraId="1374E577" w14:textId="339D3023"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30" w:history="1">
            <w:r w:rsidRPr="00C42255">
              <w:rPr>
                <w:rStyle w:val="Hiperpovezava"/>
              </w:rPr>
              <w:t>3.7.</w:t>
            </w:r>
            <w:r>
              <w:rPr>
                <w:rFonts w:asciiTheme="minorHAnsi" w:eastAsiaTheme="minorEastAsia" w:hAnsiTheme="minorHAnsi" w:cstheme="minorBidi"/>
                <w:b w:val="0"/>
                <w:kern w:val="2"/>
                <w:sz w:val="24"/>
                <w:szCs w:val="24"/>
                <w14:ligatures w14:val="standardContextual"/>
              </w:rPr>
              <w:tab/>
            </w:r>
            <w:r w:rsidRPr="00C42255">
              <w:rPr>
                <w:rStyle w:val="Hiperpovezava"/>
              </w:rPr>
              <w:t>URBANIZACIJA</w:t>
            </w:r>
            <w:r>
              <w:rPr>
                <w:webHidden/>
              </w:rPr>
              <w:tab/>
            </w:r>
            <w:r>
              <w:rPr>
                <w:webHidden/>
              </w:rPr>
              <w:fldChar w:fldCharType="begin"/>
            </w:r>
            <w:r>
              <w:rPr>
                <w:webHidden/>
              </w:rPr>
              <w:instrText xml:space="preserve"> PAGEREF _Toc218844530 \h </w:instrText>
            </w:r>
            <w:r>
              <w:rPr>
                <w:webHidden/>
              </w:rPr>
            </w:r>
            <w:r>
              <w:rPr>
                <w:webHidden/>
              </w:rPr>
              <w:fldChar w:fldCharType="separate"/>
            </w:r>
            <w:r w:rsidR="00EC1770">
              <w:rPr>
                <w:webHidden/>
              </w:rPr>
              <w:t>79</w:t>
            </w:r>
            <w:r>
              <w:rPr>
                <w:webHidden/>
              </w:rPr>
              <w:fldChar w:fldCharType="end"/>
            </w:r>
          </w:hyperlink>
        </w:p>
        <w:p w14:paraId="0693C699" w14:textId="7EE6B1E1"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31" w:history="1">
            <w:r w:rsidRPr="00C42255">
              <w:rPr>
                <w:rStyle w:val="Hiperpovezava"/>
                <w:rFonts w:cs="Arial"/>
                <w:noProof/>
              </w:rPr>
              <w:t>3.7.1.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Odvajanje in čiščenje odpadnih voda</w:t>
            </w:r>
            <w:r>
              <w:rPr>
                <w:noProof/>
                <w:webHidden/>
              </w:rPr>
              <w:tab/>
            </w:r>
            <w:r>
              <w:rPr>
                <w:noProof/>
                <w:webHidden/>
              </w:rPr>
              <w:fldChar w:fldCharType="begin"/>
            </w:r>
            <w:r>
              <w:rPr>
                <w:noProof/>
                <w:webHidden/>
              </w:rPr>
              <w:instrText xml:space="preserve"> PAGEREF _Toc218844531 \h </w:instrText>
            </w:r>
            <w:r>
              <w:rPr>
                <w:noProof/>
                <w:webHidden/>
              </w:rPr>
            </w:r>
            <w:r>
              <w:rPr>
                <w:noProof/>
                <w:webHidden/>
              </w:rPr>
              <w:fldChar w:fldCharType="separate"/>
            </w:r>
            <w:r w:rsidR="00EC1770">
              <w:rPr>
                <w:noProof/>
                <w:webHidden/>
              </w:rPr>
              <w:t>79</w:t>
            </w:r>
            <w:r>
              <w:rPr>
                <w:noProof/>
                <w:webHidden/>
              </w:rPr>
              <w:fldChar w:fldCharType="end"/>
            </w:r>
          </w:hyperlink>
        </w:p>
        <w:p w14:paraId="6E36902E" w14:textId="6F4F0A35"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32" w:history="1">
            <w:r w:rsidRPr="00C42255">
              <w:rPr>
                <w:rStyle w:val="Hiperpovezava"/>
                <w:rFonts w:cs="Arial"/>
                <w:noProof/>
              </w:rPr>
              <w:t>3.7.2.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Ravnanje z odpadki in divja odlagališča</w:t>
            </w:r>
            <w:r>
              <w:rPr>
                <w:noProof/>
                <w:webHidden/>
              </w:rPr>
              <w:tab/>
            </w:r>
            <w:r>
              <w:rPr>
                <w:noProof/>
                <w:webHidden/>
              </w:rPr>
              <w:fldChar w:fldCharType="begin"/>
            </w:r>
            <w:r>
              <w:rPr>
                <w:noProof/>
                <w:webHidden/>
              </w:rPr>
              <w:instrText xml:space="preserve"> PAGEREF _Toc218844532 \h </w:instrText>
            </w:r>
            <w:r>
              <w:rPr>
                <w:noProof/>
                <w:webHidden/>
              </w:rPr>
            </w:r>
            <w:r>
              <w:rPr>
                <w:noProof/>
                <w:webHidden/>
              </w:rPr>
              <w:fldChar w:fldCharType="separate"/>
            </w:r>
            <w:r w:rsidR="00EC1770">
              <w:rPr>
                <w:noProof/>
                <w:webHidden/>
              </w:rPr>
              <w:t>81</w:t>
            </w:r>
            <w:r>
              <w:rPr>
                <w:noProof/>
                <w:webHidden/>
              </w:rPr>
              <w:fldChar w:fldCharType="end"/>
            </w:r>
          </w:hyperlink>
        </w:p>
        <w:p w14:paraId="3E46222E" w14:textId="3F19AD7B"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33" w:history="1">
            <w:r w:rsidRPr="00C42255">
              <w:rPr>
                <w:rStyle w:val="Hiperpovezava"/>
              </w:rPr>
              <w:t>3.8.</w:t>
            </w:r>
            <w:r>
              <w:rPr>
                <w:rFonts w:asciiTheme="minorHAnsi" w:eastAsiaTheme="minorEastAsia" w:hAnsiTheme="minorHAnsi" w:cstheme="minorBidi"/>
                <w:b w:val="0"/>
                <w:kern w:val="2"/>
                <w:sz w:val="24"/>
                <w:szCs w:val="24"/>
                <w14:ligatures w14:val="standardContextual"/>
              </w:rPr>
              <w:tab/>
            </w:r>
            <w:r w:rsidRPr="00C42255">
              <w:rPr>
                <w:rStyle w:val="Hiperpovezava"/>
              </w:rPr>
              <w:t>INDUSTRIALIZACIJA</w:t>
            </w:r>
            <w:r>
              <w:rPr>
                <w:webHidden/>
              </w:rPr>
              <w:tab/>
            </w:r>
            <w:r>
              <w:rPr>
                <w:webHidden/>
              </w:rPr>
              <w:fldChar w:fldCharType="begin"/>
            </w:r>
            <w:r>
              <w:rPr>
                <w:webHidden/>
              </w:rPr>
              <w:instrText xml:space="preserve"> PAGEREF _Toc218844533 \h </w:instrText>
            </w:r>
            <w:r>
              <w:rPr>
                <w:webHidden/>
              </w:rPr>
            </w:r>
            <w:r>
              <w:rPr>
                <w:webHidden/>
              </w:rPr>
              <w:fldChar w:fldCharType="separate"/>
            </w:r>
            <w:r w:rsidR="00EC1770">
              <w:rPr>
                <w:webHidden/>
              </w:rPr>
              <w:t>83</w:t>
            </w:r>
            <w:r>
              <w:rPr>
                <w:webHidden/>
              </w:rPr>
              <w:fldChar w:fldCharType="end"/>
            </w:r>
          </w:hyperlink>
        </w:p>
        <w:p w14:paraId="239A2717" w14:textId="2C88C96E"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34" w:history="1">
            <w:r w:rsidRPr="00C42255">
              <w:rPr>
                <w:rStyle w:val="Hiperpovezava"/>
                <w:rFonts w:cs="Arial"/>
                <w:noProof/>
              </w:rPr>
              <w:t>3.8.1.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Industrijski sektorji in dejavnosti na obali</w:t>
            </w:r>
            <w:r>
              <w:rPr>
                <w:noProof/>
                <w:webHidden/>
              </w:rPr>
              <w:tab/>
            </w:r>
            <w:r>
              <w:rPr>
                <w:noProof/>
                <w:webHidden/>
              </w:rPr>
              <w:fldChar w:fldCharType="begin"/>
            </w:r>
            <w:r>
              <w:rPr>
                <w:noProof/>
                <w:webHidden/>
              </w:rPr>
              <w:instrText xml:space="preserve"> PAGEREF _Toc218844534 \h </w:instrText>
            </w:r>
            <w:r>
              <w:rPr>
                <w:noProof/>
                <w:webHidden/>
              </w:rPr>
            </w:r>
            <w:r>
              <w:rPr>
                <w:noProof/>
                <w:webHidden/>
              </w:rPr>
              <w:fldChar w:fldCharType="separate"/>
            </w:r>
            <w:r w:rsidR="00EC1770">
              <w:rPr>
                <w:noProof/>
                <w:webHidden/>
              </w:rPr>
              <w:t>83</w:t>
            </w:r>
            <w:r>
              <w:rPr>
                <w:noProof/>
                <w:webHidden/>
              </w:rPr>
              <w:fldChar w:fldCharType="end"/>
            </w:r>
          </w:hyperlink>
        </w:p>
        <w:p w14:paraId="6BDA51CE" w14:textId="3A72D9B0"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35" w:history="1">
            <w:r w:rsidRPr="00C42255">
              <w:rPr>
                <w:rStyle w:val="Hiperpovezava"/>
                <w:rFonts w:cs="Arial"/>
                <w:noProof/>
              </w:rPr>
              <w:t>3.8.2.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Industrijske odpadne vode</w:t>
            </w:r>
            <w:r>
              <w:rPr>
                <w:noProof/>
                <w:webHidden/>
              </w:rPr>
              <w:tab/>
            </w:r>
            <w:r>
              <w:rPr>
                <w:noProof/>
                <w:webHidden/>
              </w:rPr>
              <w:fldChar w:fldCharType="begin"/>
            </w:r>
            <w:r>
              <w:rPr>
                <w:noProof/>
                <w:webHidden/>
              </w:rPr>
              <w:instrText xml:space="preserve"> PAGEREF _Toc218844535 \h </w:instrText>
            </w:r>
            <w:r>
              <w:rPr>
                <w:noProof/>
                <w:webHidden/>
              </w:rPr>
            </w:r>
            <w:r>
              <w:rPr>
                <w:noProof/>
                <w:webHidden/>
              </w:rPr>
              <w:fldChar w:fldCharType="separate"/>
            </w:r>
            <w:r w:rsidR="00EC1770">
              <w:rPr>
                <w:noProof/>
                <w:webHidden/>
              </w:rPr>
              <w:t>83</w:t>
            </w:r>
            <w:r>
              <w:rPr>
                <w:noProof/>
                <w:webHidden/>
              </w:rPr>
              <w:fldChar w:fldCharType="end"/>
            </w:r>
          </w:hyperlink>
        </w:p>
        <w:p w14:paraId="31812B5F" w14:textId="5FF41D74"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36" w:history="1">
            <w:r w:rsidRPr="00C42255">
              <w:rPr>
                <w:rStyle w:val="Hiperpovezava"/>
                <w:rFonts w:cs="Arial"/>
                <w:noProof/>
              </w:rPr>
              <w:t>3.8.3.</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SEVESO obrati (obrati večjega in manjšega tveganja)</w:t>
            </w:r>
            <w:r>
              <w:rPr>
                <w:noProof/>
                <w:webHidden/>
              </w:rPr>
              <w:tab/>
            </w:r>
            <w:r>
              <w:rPr>
                <w:noProof/>
                <w:webHidden/>
              </w:rPr>
              <w:fldChar w:fldCharType="begin"/>
            </w:r>
            <w:r>
              <w:rPr>
                <w:noProof/>
                <w:webHidden/>
              </w:rPr>
              <w:instrText xml:space="preserve"> PAGEREF _Toc218844536 \h </w:instrText>
            </w:r>
            <w:r>
              <w:rPr>
                <w:noProof/>
                <w:webHidden/>
              </w:rPr>
            </w:r>
            <w:r>
              <w:rPr>
                <w:noProof/>
                <w:webHidden/>
              </w:rPr>
              <w:fldChar w:fldCharType="separate"/>
            </w:r>
            <w:r w:rsidR="00EC1770">
              <w:rPr>
                <w:noProof/>
                <w:webHidden/>
              </w:rPr>
              <w:t>83</w:t>
            </w:r>
            <w:r>
              <w:rPr>
                <w:noProof/>
                <w:webHidden/>
              </w:rPr>
              <w:fldChar w:fldCharType="end"/>
            </w:r>
          </w:hyperlink>
        </w:p>
        <w:p w14:paraId="4369A5C4" w14:textId="2A1F8804"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37" w:history="1">
            <w:r w:rsidRPr="00C42255">
              <w:rPr>
                <w:rStyle w:val="Hiperpovezava"/>
                <w:rFonts w:cs="Arial"/>
                <w:noProof/>
              </w:rPr>
              <w:t>3.8.4.</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IED naprave (industrijske naprave, ki lahko povzročijo onesnaženje večjega obsega)</w:t>
            </w:r>
            <w:r>
              <w:rPr>
                <w:noProof/>
                <w:webHidden/>
              </w:rPr>
              <w:tab/>
            </w:r>
            <w:r>
              <w:rPr>
                <w:noProof/>
                <w:webHidden/>
              </w:rPr>
              <w:fldChar w:fldCharType="begin"/>
            </w:r>
            <w:r>
              <w:rPr>
                <w:noProof/>
                <w:webHidden/>
              </w:rPr>
              <w:instrText xml:space="preserve"> PAGEREF _Toc218844537 \h </w:instrText>
            </w:r>
            <w:r>
              <w:rPr>
                <w:noProof/>
                <w:webHidden/>
              </w:rPr>
            </w:r>
            <w:r>
              <w:rPr>
                <w:noProof/>
                <w:webHidden/>
              </w:rPr>
              <w:fldChar w:fldCharType="separate"/>
            </w:r>
            <w:r w:rsidR="00EC1770">
              <w:rPr>
                <w:noProof/>
                <w:webHidden/>
              </w:rPr>
              <w:t>84</w:t>
            </w:r>
            <w:r>
              <w:rPr>
                <w:noProof/>
                <w:webHidden/>
              </w:rPr>
              <w:fldChar w:fldCharType="end"/>
            </w:r>
          </w:hyperlink>
        </w:p>
        <w:p w14:paraId="47092A44" w14:textId="3B1AB8C3"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38" w:history="1">
            <w:r w:rsidRPr="00C42255">
              <w:rPr>
                <w:rStyle w:val="Hiperpovezava"/>
              </w:rPr>
              <w:t>3.9.</w:t>
            </w:r>
            <w:r>
              <w:rPr>
                <w:rFonts w:asciiTheme="minorHAnsi" w:eastAsiaTheme="minorEastAsia" w:hAnsiTheme="minorHAnsi" w:cstheme="minorBidi"/>
                <w:b w:val="0"/>
                <w:kern w:val="2"/>
                <w:sz w:val="24"/>
                <w:szCs w:val="24"/>
                <w14:ligatures w14:val="standardContextual"/>
              </w:rPr>
              <w:tab/>
            </w:r>
            <w:r w:rsidRPr="00C42255">
              <w:rPr>
                <w:rStyle w:val="Hiperpovezava"/>
              </w:rPr>
              <w:t>POSEGI NA VODNA IN PRIOBALNA ZEMLJIŠČA</w:t>
            </w:r>
            <w:r>
              <w:rPr>
                <w:webHidden/>
              </w:rPr>
              <w:tab/>
            </w:r>
            <w:r>
              <w:rPr>
                <w:webHidden/>
              </w:rPr>
              <w:fldChar w:fldCharType="begin"/>
            </w:r>
            <w:r>
              <w:rPr>
                <w:webHidden/>
              </w:rPr>
              <w:instrText xml:space="preserve"> PAGEREF _Toc218844538 \h </w:instrText>
            </w:r>
            <w:r>
              <w:rPr>
                <w:webHidden/>
              </w:rPr>
            </w:r>
            <w:r>
              <w:rPr>
                <w:webHidden/>
              </w:rPr>
              <w:fldChar w:fldCharType="separate"/>
            </w:r>
            <w:r w:rsidR="00EC1770">
              <w:rPr>
                <w:webHidden/>
              </w:rPr>
              <w:t>85</w:t>
            </w:r>
            <w:r>
              <w:rPr>
                <w:webHidden/>
              </w:rPr>
              <w:fldChar w:fldCharType="end"/>
            </w:r>
          </w:hyperlink>
        </w:p>
        <w:p w14:paraId="45A75948" w14:textId="21278FCF"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39" w:history="1">
            <w:r w:rsidRPr="00C42255">
              <w:rPr>
                <w:rStyle w:val="Hiperpovezava"/>
                <w:rFonts w:cs="Arial"/>
                <w:noProof/>
              </w:rPr>
              <w:t>3.9.1.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Pridobivanja zemljišč</w:t>
            </w:r>
            <w:r>
              <w:rPr>
                <w:noProof/>
                <w:webHidden/>
              </w:rPr>
              <w:tab/>
            </w:r>
            <w:r>
              <w:rPr>
                <w:noProof/>
                <w:webHidden/>
              </w:rPr>
              <w:fldChar w:fldCharType="begin"/>
            </w:r>
            <w:r>
              <w:rPr>
                <w:noProof/>
                <w:webHidden/>
              </w:rPr>
              <w:instrText xml:space="preserve"> PAGEREF _Toc218844539 \h </w:instrText>
            </w:r>
            <w:r>
              <w:rPr>
                <w:noProof/>
                <w:webHidden/>
              </w:rPr>
            </w:r>
            <w:r>
              <w:rPr>
                <w:noProof/>
                <w:webHidden/>
              </w:rPr>
              <w:fldChar w:fldCharType="separate"/>
            </w:r>
            <w:r w:rsidR="00EC1770">
              <w:rPr>
                <w:noProof/>
                <w:webHidden/>
              </w:rPr>
              <w:t>85</w:t>
            </w:r>
            <w:r>
              <w:rPr>
                <w:noProof/>
                <w:webHidden/>
              </w:rPr>
              <w:fldChar w:fldCharType="end"/>
            </w:r>
          </w:hyperlink>
        </w:p>
        <w:p w14:paraId="4018EC2F" w14:textId="67482301"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40" w:history="1">
            <w:r w:rsidRPr="00C42255">
              <w:rPr>
                <w:rStyle w:val="Hiperpovezava"/>
                <w:rFonts w:cs="Arial"/>
                <w:noProof/>
              </w:rPr>
              <w:t>3.9.2.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Varstvo obale in protipoplavna zaščita</w:t>
            </w:r>
            <w:r>
              <w:rPr>
                <w:noProof/>
                <w:webHidden/>
              </w:rPr>
              <w:tab/>
            </w:r>
            <w:r>
              <w:rPr>
                <w:noProof/>
                <w:webHidden/>
              </w:rPr>
              <w:fldChar w:fldCharType="begin"/>
            </w:r>
            <w:r>
              <w:rPr>
                <w:noProof/>
                <w:webHidden/>
              </w:rPr>
              <w:instrText xml:space="preserve"> PAGEREF _Toc218844540 \h </w:instrText>
            </w:r>
            <w:r>
              <w:rPr>
                <w:noProof/>
                <w:webHidden/>
              </w:rPr>
            </w:r>
            <w:r>
              <w:rPr>
                <w:noProof/>
                <w:webHidden/>
              </w:rPr>
              <w:fldChar w:fldCharType="separate"/>
            </w:r>
            <w:r w:rsidR="00EC1770">
              <w:rPr>
                <w:noProof/>
                <w:webHidden/>
              </w:rPr>
              <w:t>86</w:t>
            </w:r>
            <w:r>
              <w:rPr>
                <w:noProof/>
                <w:webHidden/>
              </w:rPr>
              <w:fldChar w:fldCharType="end"/>
            </w:r>
          </w:hyperlink>
        </w:p>
        <w:p w14:paraId="1729966D" w14:textId="58D6F78C"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41" w:history="1">
            <w:r w:rsidRPr="00C42255">
              <w:rPr>
                <w:rStyle w:val="Hiperpovezava"/>
                <w:rFonts w:cs="Arial"/>
                <w:noProof/>
              </w:rPr>
              <w:t>3.9.3.</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Konstrukcije na morju</w:t>
            </w:r>
            <w:r>
              <w:rPr>
                <w:noProof/>
                <w:webHidden/>
              </w:rPr>
              <w:tab/>
            </w:r>
            <w:r>
              <w:rPr>
                <w:noProof/>
                <w:webHidden/>
              </w:rPr>
              <w:fldChar w:fldCharType="begin"/>
            </w:r>
            <w:r>
              <w:rPr>
                <w:noProof/>
                <w:webHidden/>
              </w:rPr>
              <w:instrText xml:space="preserve"> PAGEREF _Toc218844541 \h </w:instrText>
            </w:r>
            <w:r>
              <w:rPr>
                <w:noProof/>
                <w:webHidden/>
              </w:rPr>
            </w:r>
            <w:r>
              <w:rPr>
                <w:noProof/>
                <w:webHidden/>
              </w:rPr>
              <w:fldChar w:fldCharType="separate"/>
            </w:r>
            <w:r w:rsidR="00EC1770">
              <w:rPr>
                <w:noProof/>
                <w:webHidden/>
              </w:rPr>
              <w:t>87</w:t>
            </w:r>
            <w:r>
              <w:rPr>
                <w:noProof/>
                <w:webHidden/>
              </w:rPr>
              <w:fldChar w:fldCharType="end"/>
            </w:r>
          </w:hyperlink>
        </w:p>
        <w:p w14:paraId="317C94C9" w14:textId="38FB83FC"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42" w:history="1">
            <w:r w:rsidRPr="00C42255">
              <w:rPr>
                <w:rStyle w:val="Hiperpovezava"/>
              </w:rPr>
              <w:t>3.10.</w:t>
            </w:r>
            <w:r>
              <w:rPr>
                <w:rFonts w:asciiTheme="minorHAnsi" w:eastAsiaTheme="minorEastAsia" w:hAnsiTheme="minorHAnsi" w:cstheme="minorBidi"/>
                <w:b w:val="0"/>
                <w:kern w:val="2"/>
                <w:sz w:val="24"/>
                <w:szCs w:val="24"/>
                <w14:ligatures w14:val="standardContextual"/>
              </w:rPr>
              <w:tab/>
            </w:r>
            <w:r w:rsidRPr="00C42255">
              <w:rPr>
                <w:rStyle w:val="Hiperpovezava"/>
              </w:rPr>
              <w:t>ODVZEM MORSKE VODE</w:t>
            </w:r>
            <w:r>
              <w:rPr>
                <w:webHidden/>
              </w:rPr>
              <w:tab/>
            </w:r>
            <w:r>
              <w:rPr>
                <w:webHidden/>
              </w:rPr>
              <w:fldChar w:fldCharType="begin"/>
            </w:r>
            <w:r>
              <w:rPr>
                <w:webHidden/>
              </w:rPr>
              <w:instrText xml:space="preserve"> PAGEREF _Toc218844542 \h </w:instrText>
            </w:r>
            <w:r>
              <w:rPr>
                <w:webHidden/>
              </w:rPr>
            </w:r>
            <w:r>
              <w:rPr>
                <w:webHidden/>
              </w:rPr>
              <w:fldChar w:fldCharType="separate"/>
            </w:r>
            <w:r w:rsidR="00EC1770">
              <w:rPr>
                <w:webHidden/>
              </w:rPr>
              <w:t>87</w:t>
            </w:r>
            <w:r>
              <w:rPr>
                <w:webHidden/>
              </w:rPr>
              <w:fldChar w:fldCharType="end"/>
            </w:r>
          </w:hyperlink>
        </w:p>
        <w:p w14:paraId="1364BDE9" w14:textId="2B1A1ED6"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43" w:history="1">
            <w:r w:rsidRPr="00C42255">
              <w:rPr>
                <w:rStyle w:val="Hiperpovezava"/>
                <w:rFonts w:cs="Arial"/>
                <w:noProof/>
              </w:rPr>
              <w:t>3.10.1.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Območja odvzema morske vode</w:t>
            </w:r>
            <w:r>
              <w:rPr>
                <w:noProof/>
                <w:webHidden/>
              </w:rPr>
              <w:tab/>
            </w:r>
            <w:r>
              <w:rPr>
                <w:noProof/>
                <w:webHidden/>
              </w:rPr>
              <w:fldChar w:fldCharType="begin"/>
            </w:r>
            <w:r>
              <w:rPr>
                <w:noProof/>
                <w:webHidden/>
              </w:rPr>
              <w:instrText xml:space="preserve"> PAGEREF _Toc218844543 \h </w:instrText>
            </w:r>
            <w:r>
              <w:rPr>
                <w:noProof/>
                <w:webHidden/>
              </w:rPr>
            </w:r>
            <w:r>
              <w:rPr>
                <w:noProof/>
                <w:webHidden/>
              </w:rPr>
              <w:fldChar w:fldCharType="separate"/>
            </w:r>
            <w:r w:rsidR="00EC1770">
              <w:rPr>
                <w:noProof/>
                <w:webHidden/>
              </w:rPr>
              <w:t>87</w:t>
            </w:r>
            <w:r>
              <w:rPr>
                <w:noProof/>
                <w:webHidden/>
              </w:rPr>
              <w:fldChar w:fldCharType="end"/>
            </w:r>
          </w:hyperlink>
        </w:p>
        <w:p w14:paraId="1AD653C9" w14:textId="23469D9C"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44" w:history="1">
            <w:r w:rsidRPr="00C42255">
              <w:rPr>
                <w:rStyle w:val="Hiperpovezava"/>
                <w:rFonts w:cs="Arial"/>
                <w:noProof/>
              </w:rPr>
              <w:t>3.10.2.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Količina odvzema morske vode</w:t>
            </w:r>
            <w:r>
              <w:rPr>
                <w:noProof/>
                <w:webHidden/>
              </w:rPr>
              <w:tab/>
            </w:r>
            <w:r>
              <w:rPr>
                <w:noProof/>
                <w:webHidden/>
              </w:rPr>
              <w:fldChar w:fldCharType="begin"/>
            </w:r>
            <w:r>
              <w:rPr>
                <w:noProof/>
                <w:webHidden/>
              </w:rPr>
              <w:instrText xml:space="preserve"> PAGEREF _Toc218844544 \h </w:instrText>
            </w:r>
            <w:r>
              <w:rPr>
                <w:noProof/>
                <w:webHidden/>
              </w:rPr>
            </w:r>
            <w:r>
              <w:rPr>
                <w:noProof/>
                <w:webHidden/>
              </w:rPr>
              <w:fldChar w:fldCharType="separate"/>
            </w:r>
            <w:r w:rsidR="00EC1770">
              <w:rPr>
                <w:noProof/>
                <w:webHidden/>
              </w:rPr>
              <w:t>87</w:t>
            </w:r>
            <w:r>
              <w:rPr>
                <w:noProof/>
                <w:webHidden/>
              </w:rPr>
              <w:fldChar w:fldCharType="end"/>
            </w:r>
          </w:hyperlink>
        </w:p>
        <w:p w14:paraId="2B590C14" w14:textId="4CA20865"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45" w:history="1">
            <w:r w:rsidRPr="00C42255">
              <w:rPr>
                <w:rStyle w:val="Hiperpovezava"/>
              </w:rPr>
              <w:t>3.11.</w:t>
            </w:r>
            <w:r>
              <w:rPr>
                <w:rFonts w:asciiTheme="minorHAnsi" w:eastAsiaTheme="minorEastAsia" w:hAnsiTheme="minorHAnsi" w:cstheme="minorBidi"/>
                <w:b w:val="0"/>
                <w:kern w:val="2"/>
                <w:sz w:val="24"/>
                <w:szCs w:val="24"/>
                <w14:ligatures w14:val="standardContextual"/>
              </w:rPr>
              <w:tab/>
            </w:r>
            <w:r w:rsidRPr="00C42255">
              <w:rPr>
                <w:rStyle w:val="Hiperpovezava"/>
              </w:rPr>
              <w:t>RAZISKOVANJE IN IZOBRAŽEVANJE</w:t>
            </w:r>
            <w:r>
              <w:rPr>
                <w:webHidden/>
              </w:rPr>
              <w:tab/>
            </w:r>
            <w:r>
              <w:rPr>
                <w:webHidden/>
              </w:rPr>
              <w:fldChar w:fldCharType="begin"/>
            </w:r>
            <w:r>
              <w:rPr>
                <w:webHidden/>
              </w:rPr>
              <w:instrText xml:space="preserve"> PAGEREF _Toc218844545 \h </w:instrText>
            </w:r>
            <w:r>
              <w:rPr>
                <w:webHidden/>
              </w:rPr>
            </w:r>
            <w:r>
              <w:rPr>
                <w:webHidden/>
              </w:rPr>
              <w:fldChar w:fldCharType="separate"/>
            </w:r>
            <w:r w:rsidR="00EC1770">
              <w:rPr>
                <w:webHidden/>
              </w:rPr>
              <w:t>87</w:t>
            </w:r>
            <w:r>
              <w:rPr>
                <w:webHidden/>
              </w:rPr>
              <w:fldChar w:fldCharType="end"/>
            </w:r>
          </w:hyperlink>
        </w:p>
        <w:p w14:paraId="12312EBD" w14:textId="5EEDE5EA"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46" w:history="1">
            <w:r w:rsidRPr="00C42255">
              <w:rPr>
                <w:rStyle w:val="Hiperpovezava"/>
              </w:rPr>
              <w:t>3.12.</w:t>
            </w:r>
            <w:r>
              <w:rPr>
                <w:rFonts w:asciiTheme="minorHAnsi" w:eastAsiaTheme="minorEastAsia" w:hAnsiTheme="minorHAnsi" w:cstheme="minorBidi"/>
                <w:b w:val="0"/>
                <w:kern w:val="2"/>
                <w:sz w:val="24"/>
                <w:szCs w:val="24"/>
                <w14:ligatures w14:val="standardContextual"/>
              </w:rPr>
              <w:tab/>
            </w:r>
            <w:r w:rsidRPr="00C42255">
              <w:rPr>
                <w:rStyle w:val="Hiperpovezava"/>
              </w:rPr>
              <w:t>KOPENSKI PROMET</w:t>
            </w:r>
            <w:r>
              <w:rPr>
                <w:webHidden/>
              </w:rPr>
              <w:tab/>
            </w:r>
            <w:r>
              <w:rPr>
                <w:webHidden/>
              </w:rPr>
              <w:fldChar w:fldCharType="begin"/>
            </w:r>
            <w:r>
              <w:rPr>
                <w:webHidden/>
              </w:rPr>
              <w:instrText xml:space="preserve"> PAGEREF _Toc218844546 \h </w:instrText>
            </w:r>
            <w:r>
              <w:rPr>
                <w:webHidden/>
              </w:rPr>
            </w:r>
            <w:r>
              <w:rPr>
                <w:webHidden/>
              </w:rPr>
              <w:fldChar w:fldCharType="separate"/>
            </w:r>
            <w:r w:rsidR="00EC1770">
              <w:rPr>
                <w:webHidden/>
              </w:rPr>
              <w:t>88</w:t>
            </w:r>
            <w:r>
              <w:rPr>
                <w:webHidden/>
              </w:rPr>
              <w:fldChar w:fldCharType="end"/>
            </w:r>
          </w:hyperlink>
        </w:p>
        <w:p w14:paraId="03DAC97A" w14:textId="1E4DA3F4"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47" w:history="1">
            <w:r w:rsidRPr="00C42255">
              <w:rPr>
                <w:rStyle w:val="Hiperpovezava"/>
              </w:rPr>
              <w:t>3.13.</w:t>
            </w:r>
            <w:r>
              <w:rPr>
                <w:rFonts w:asciiTheme="minorHAnsi" w:eastAsiaTheme="minorEastAsia" w:hAnsiTheme="minorHAnsi" w:cstheme="minorBidi"/>
                <w:b w:val="0"/>
                <w:kern w:val="2"/>
                <w:sz w:val="24"/>
                <w:szCs w:val="24"/>
                <w14:ligatures w14:val="standardContextual"/>
              </w:rPr>
              <w:tab/>
            </w:r>
            <w:r w:rsidRPr="00C42255">
              <w:rPr>
                <w:rStyle w:val="Hiperpovezava"/>
              </w:rPr>
              <w:t>KMETIJSTVO</w:t>
            </w:r>
            <w:r>
              <w:rPr>
                <w:webHidden/>
              </w:rPr>
              <w:tab/>
            </w:r>
            <w:r>
              <w:rPr>
                <w:webHidden/>
              </w:rPr>
              <w:fldChar w:fldCharType="begin"/>
            </w:r>
            <w:r>
              <w:rPr>
                <w:webHidden/>
              </w:rPr>
              <w:instrText xml:space="preserve"> PAGEREF _Toc218844547 \h </w:instrText>
            </w:r>
            <w:r>
              <w:rPr>
                <w:webHidden/>
              </w:rPr>
            </w:r>
            <w:r>
              <w:rPr>
                <w:webHidden/>
              </w:rPr>
              <w:fldChar w:fldCharType="separate"/>
            </w:r>
            <w:r w:rsidR="00EC1770">
              <w:rPr>
                <w:webHidden/>
              </w:rPr>
              <w:t>88</w:t>
            </w:r>
            <w:r>
              <w:rPr>
                <w:webHidden/>
              </w:rPr>
              <w:fldChar w:fldCharType="end"/>
            </w:r>
          </w:hyperlink>
        </w:p>
        <w:p w14:paraId="7B70055D" w14:textId="09601146"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48" w:history="1">
            <w:r w:rsidRPr="00C42255">
              <w:rPr>
                <w:rStyle w:val="Hiperpovezava"/>
              </w:rPr>
              <w:t>3.14.</w:t>
            </w:r>
            <w:r>
              <w:rPr>
                <w:rFonts w:asciiTheme="minorHAnsi" w:eastAsiaTheme="minorEastAsia" w:hAnsiTheme="minorHAnsi" w:cstheme="minorBidi"/>
                <w:b w:val="0"/>
                <w:kern w:val="2"/>
                <w:sz w:val="24"/>
                <w:szCs w:val="24"/>
                <w14:ligatures w14:val="standardContextual"/>
              </w:rPr>
              <w:tab/>
            </w:r>
            <w:r w:rsidRPr="00C42255">
              <w:rPr>
                <w:rStyle w:val="Hiperpovezava"/>
              </w:rPr>
              <w:t>VARNOST/OBRAMBA</w:t>
            </w:r>
            <w:r>
              <w:rPr>
                <w:webHidden/>
              </w:rPr>
              <w:tab/>
            </w:r>
            <w:r>
              <w:rPr>
                <w:webHidden/>
              </w:rPr>
              <w:fldChar w:fldCharType="begin"/>
            </w:r>
            <w:r>
              <w:rPr>
                <w:webHidden/>
              </w:rPr>
              <w:instrText xml:space="preserve"> PAGEREF _Toc218844548 \h </w:instrText>
            </w:r>
            <w:r>
              <w:rPr>
                <w:webHidden/>
              </w:rPr>
            </w:r>
            <w:r>
              <w:rPr>
                <w:webHidden/>
              </w:rPr>
              <w:fldChar w:fldCharType="separate"/>
            </w:r>
            <w:r w:rsidR="00EC1770">
              <w:rPr>
                <w:webHidden/>
              </w:rPr>
              <w:t>88</w:t>
            </w:r>
            <w:r>
              <w:rPr>
                <w:webHidden/>
              </w:rPr>
              <w:fldChar w:fldCharType="end"/>
            </w:r>
          </w:hyperlink>
        </w:p>
        <w:p w14:paraId="138ABBE5" w14:textId="5EC43BC6" w:rsidR="0032565C" w:rsidRDefault="0032565C">
          <w:pPr>
            <w:pStyle w:val="Kazalovsebine1"/>
            <w:rPr>
              <w:rFonts w:asciiTheme="minorHAnsi" w:eastAsiaTheme="minorEastAsia" w:hAnsiTheme="minorHAnsi" w:cstheme="minorBidi"/>
              <w:bCs w:val="0"/>
              <w:caps w:val="0"/>
              <w:noProof/>
              <w:kern w:val="2"/>
              <w:szCs w:val="24"/>
              <w14:ligatures w14:val="standardContextual"/>
            </w:rPr>
          </w:pPr>
          <w:hyperlink w:anchor="_Toc218844549" w:history="1">
            <w:r w:rsidRPr="00C42255">
              <w:rPr>
                <w:rStyle w:val="Hiperpovezava"/>
                <w:noProof/>
              </w:rPr>
              <w:t>4.</w:t>
            </w:r>
            <w:r>
              <w:rPr>
                <w:rFonts w:asciiTheme="minorHAnsi" w:eastAsiaTheme="minorEastAsia" w:hAnsiTheme="minorHAnsi" w:cstheme="minorBidi"/>
                <w:bCs w:val="0"/>
                <w:caps w:val="0"/>
                <w:noProof/>
                <w:kern w:val="2"/>
                <w:szCs w:val="24"/>
                <w14:ligatures w14:val="standardContextual"/>
              </w:rPr>
              <w:tab/>
            </w:r>
            <w:r w:rsidRPr="00C42255">
              <w:rPr>
                <w:rStyle w:val="Hiperpovezava"/>
                <w:noProof/>
              </w:rPr>
              <w:t>PRITISKI IN VPLIVI NA MORSKI IN OBALNI EKOSISTEM</w:t>
            </w:r>
            <w:r>
              <w:rPr>
                <w:noProof/>
                <w:webHidden/>
              </w:rPr>
              <w:tab/>
            </w:r>
            <w:r>
              <w:rPr>
                <w:noProof/>
                <w:webHidden/>
              </w:rPr>
              <w:fldChar w:fldCharType="begin"/>
            </w:r>
            <w:r>
              <w:rPr>
                <w:noProof/>
                <w:webHidden/>
              </w:rPr>
              <w:instrText xml:space="preserve"> PAGEREF _Toc218844549 \h </w:instrText>
            </w:r>
            <w:r>
              <w:rPr>
                <w:noProof/>
                <w:webHidden/>
              </w:rPr>
            </w:r>
            <w:r>
              <w:rPr>
                <w:noProof/>
                <w:webHidden/>
              </w:rPr>
              <w:fldChar w:fldCharType="separate"/>
            </w:r>
            <w:r w:rsidR="00EC1770">
              <w:rPr>
                <w:noProof/>
                <w:webHidden/>
              </w:rPr>
              <w:t>89</w:t>
            </w:r>
            <w:r>
              <w:rPr>
                <w:noProof/>
                <w:webHidden/>
              </w:rPr>
              <w:fldChar w:fldCharType="end"/>
            </w:r>
          </w:hyperlink>
        </w:p>
        <w:p w14:paraId="4C570473" w14:textId="1A688849"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50" w:history="1">
            <w:r w:rsidRPr="00C42255">
              <w:rPr>
                <w:rStyle w:val="Hiperpovezava"/>
              </w:rPr>
              <w:t>4.1.</w:t>
            </w:r>
            <w:r>
              <w:rPr>
                <w:rFonts w:asciiTheme="minorHAnsi" w:eastAsiaTheme="minorEastAsia" w:hAnsiTheme="minorHAnsi" w:cstheme="minorBidi"/>
                <w:b w:val="0"/>
                <w:kern w:val="2"/>
                <w:sz w:val="24"/>
                <w:szCs w:val="24"/>
                <w14:ligatures w14:val="standardContextual"/>
              </w:rPr>
              <w:tab/>
            </w:r>
            <w:r w:rsidRPr="00C42255">
              <w:rPr>
                <w:rStyle w:val="Hiperpovezava"/>
              </w:rPr>
              <w:t>BIOLOŠKI PRITISKI IN VPLIVI NA MORSKI IN OBALNI EKOSISTEM</w:t>
            </w:r>
            <w:r>
              <w:rPr>
                <w:webHidden/>
              </w:rPr>
              <w:tab/>
            </w:r>
            <w:r>
              <w:rPr>
                <w:webHidden/>
              </w:rPr>
              <w:fldChar w:fldCharType="begin"/>
            </w:r>
            <w:r>
              <w:rPr>
                <w:webHidden/>
              </w:rPr>
              <w:instrText xml:space="preserve"> PAGEREF _Toc218844550 \h </w:instrText>
            </w:r>
            <w:r>
              <w:rPr>
                <w:webHidden/>
              </w:rPr>
            </w:r>
            <w:r>
              <w:rPr>
                <w:webHidden/>
              </w:rPr>
              <w:fldChar w:fldCharType="separate"/>
            </w:r>
            <w:r w:rsidR="00EC1770">
              <w:rPr>
                <w:webHidden/>
              </w:rPr>
              <w:t>89</w:t>
            </w:r>
            <w:r>
              <w:rPr>
                <w:webHidden/>
              </w:rPr>
              <w:fldChar w:fldCharType="end"/>
            </w:r>
          </w:hyperlink>
        </w:p>
        <w:p w14:paraId="41529BD3" w14:textId="59475B56"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51" w:history="1">
            <w:r w:rsidRPr="00C42255">
              <w:rPr>
                <w:rStyle w:val="Hiperpovezava"/>
                <w:rFonts w:cs="Arial"/>
                <w:noProof/>
              </w:rPr>
              <w:t>4.1.1.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Vnos in prisotnost tujerodnih vrst organizmov</w:t>
            </w:r>
            <w:r>
              <w:rPr>
                <w:noProof/>
                <w:webHidden/>
              </w:rPr>
              <w:tab/>
            </w:r>
            <w:r>
              <w:rPr>
                <w:noProof/>
                <w:webHidden/>
              </w:rPr>
              <w:fldChar w:fldCharType="begin"/>
            </w:r>
            <w:r>
              <w:rPr>
                <w:noProof/>
                <w:webHidden/>
              </w:rPr>
              <w:instrText xml:space="preserve"> PAGEREF _Toc218844551 \h </w:instrText>
            </w:r>
            <w:r>
              <w:rPr>
                <w:noProof/>
                <w:webHidden/>
              </w:rPr>
            </w:r>
            <w:r>
              <w:rPr>
                <w:noProof/>
                <w:webHidden/>
              </w:rPr>
              <w:fldChar w:fldCharType="separate"/>
            </w:r>
            <w:r w:rsidR="00EC1770">
              <w:rPr>
                <w:noProof/>
                <w:webHidden/>
              </w:rPr>
              <w:t>89</w:t>
            </w:r>
            <w:r>
              <w:rPr>
                <w:noProof/>
                <w:webHidden/>
              </w:rPr>
              <w:fldChar w:fldCharType="end"/>
            </w:r>
          </w:hyperlink>
        </w:p>
        <w:p w14:paraId="1930C4A6" w14:textId="74593485"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52" w:history="1">
            <w:r w:rsidRPr="00C42255">
              <w:rPr>
                <w:rStyle w:val="Hiperpovezava"/>
                <w:rFonts w:cs="Arial"/>
                <w:noProof/>
              </w:rPr>
              <w:t>4.1.2.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Vnos in prisotnost mikrobnih patogenov</w:t>
            </w:r>
            <w:r>
              <w:rPr>
                <w:noProof/>
                <w:webHidden/>
              </w:rPr>
              <w:tab/>
            </w:r>
            <w:r>
              <w:rPr>
                <w:noProof/>
                <w:webHidden/>
              </w:rPr>
              <w:fldChar w:fldCharType="begin"/>
            </w:r>
            <w:r>
              <w:rPr>
                <w:noProof/>
                <w:webHidden/>
              </w:rPr>
              <w:instrText xml:space="preserve"> PAGEREF _Toc218844552 \h </w:instrText>
            </w:r>
            <w:r>
              <w:rPr>
                <w:noProof/>
                <w:webHidden/>
              </w:rPr>
            </w:r>
            <w:r>
              <w:rPr>
                <w:noProof/>
                <w:webHidden/>
              </w:rPr>
              <w:fldChar w:fldCharType="separate"/>
            </w:r>
            <w:r w:rsidR="00EC1770">
              <w:rPr>
                <w:noProof/>
                <w:webHidden/>
              </w:rPr>
              <w:t>90</w:t>
            </w:r>
            <w:r>
              <w:rPr>
                <w:noProof/>
                <w:webHidden/>
              </w:rPr>
              <w:fldChar w:fldCharType="end"/>
            </w:r>
          </w:hyperlink>
        </w:p>
        <w:p w14:paraId="7EF4C35B" w14:textId="57863058"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53" w:history="1">
            <w:r w:rsidRPr="00C42255">
              <w:rPr>
                <w:rStyle w:val="Hiperpovezava"/>
                <w:rFonts w:cs="Arial"/>
                <w:noProof/>
              </w:rPr>
              <w:t>4.1.3.</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Premeščanje domorodnih vrst organizmov</w:t>
            </w:r>
            <w:r>
              <w:rPr>
                <w:noProof/>
                <w:webHidden/>
              </w:rPr>
              <w:tab/>
            </w:r>
            <w:r>
              <w:rPr>
                <w:noProof/>
                <w:webHidden/>
              </w:rPr>
              <w:fldChar w:fldCharType="begin"/>
            </w:r>
            <w:r>
              <w:rPr>
                <w:noProof/>
                <w:webHidden/>
              </w:rPr>
              <w:instrText xml:space="preserve"> PAGEREF _Toc218844553 \h </w:instrText>
            </w:r>
            <w:r>
              <w:rPr>
                <w:noProof/>
                <w:webHidden/>
              </w:rPr>
            </w:r>
            <w:r>
              <w:rPr>
                <w:noProof/>
                <w:webHidden/>
              </w:rPr>
              <w:fldChar w:fldCharType="separate"/>
            </w:r>
            <w:r w:rsidR="00EC1770">
              <w:rPr>
                <w:noProof/>
                <w:webHidden/>
              </w:rPr>
              <w:t>91</w:t>
            </w:r>
            <w:r>
              <w:rPr>
                <w:noProof/>
                <w:webHidden/>
              </w:rPr>
              <w:fldChar w:fldCharType="end"/>
            </w:r>
          </w:hyperlink>
        </w:p>
        <w:p w14:paraId="0EF77CF6" w14:textId="6A91EE11"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54" w:history="1">
            <w:r w:rsidRPr="00C42255">
              <w:rPr>
                <w:rStyle w:val="Hiperpovezava"/>
                <w:rFonts w:cs="Arial"/>
                <w:noProof/>
              </w:rPr>
              <w:t>4.1.4.</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Vnos in prisotnost gensko spremenjenih organizmov</w:t>
            </w:r>
            <w:r>
              <w:rPr>
                <w:noProof/>
                <w:webHidden/>
              </w:rPr>
              <w:tab/>
            </w:r>
            <w:r>
              <w:rPr>
                <w:noProof/>
                <w:webHidden/>
              </w:rPr>
              <w:fldChar w:fldCharType="begin"/>
            </w:r>
            <w:r>
              <w:rPr>
                <w:noProof/>
                <w:webHidden/>
              </w:rPr>
              <w:instrText xml:space="preserve"> PAGEREF _Toc218844554 \h </w:instrText>
            </w:r>
            <w:r>
              <w:rPr>
                <w:noProof/>
                <w:webHidden/>
              </w:rPr>
            </w:r>
            <w:r>
              <w:rPr>
                <w:noProof/>
                <w:webHidden/>
              </w:rPr>
              <w:fldChar w:fldCharType="separate"/>
            </w:r>
            <w:r w:rsidR="00EC1770">
              <w:rPr>
                <w:noProof/>
                <w:webHidden/>
              </w:rPr>
              <w:t>91</w:t>
            </w:r>
            <w:r>
              <w:rPr>
                <w:noProof/>
                <w:webHidden/>
              </w:rPr>
              <w:fldChar w:fldCharType="end"/>
            </w:r>
          </w:hyperlink>
        </w:p>
        <w:p w14:paraId="4781A96E" w14:textId="38C20132"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55" w:history="1">
            <w:r w:rsidRPr="00C42255">
              <w:rPr>
                <w:rStyle w:val="Hiperpovezava"/>
              </w:rPr>
              <w:t>4.2.</w:t>
            </w:r>
            <w:r>
              <w:rPr>
                <w:rFonts w:asciiTheme="minorHAnsi" w:eastAsiaTheme="minorEastAsia" w:hAnsiTheme="minorHAnsi" w:cstheme="minorBidi"/>
                <w:b w:val="0"/>
                <w:kern w:val="2"/>
                <w:sz w:val="24"/>
                <w:szCs w:val="24"/>
                <w14:ligatures w14:val="standardContextual"/>
              </w:rPr>
              <w:tab/>
            </w:r>
            <w:r w:rsidRPr="00C42255">
              <w:rPr>
                <w:rStyle w:val="Hiperpovezava"/>
              </w:rPr>
              <w:t>FIZIČNI PRITISKI IN VPLIVI NA MORSKI IN OBALNI EKOSISTEM</w:t>
            </w:r>
            <w:r>
              <w:rPr>
                <w:webHidden/>
              </w:rPr>
              <w:tab/>
            </w:r>
            <w:r>
              <w:rPr>
                <w:webHidden/>
              </w:rPr>
              <w:fldChar w:fldCharType="begin"/>
            </w:r>
            <w:r>
              <w:rPr>
                <w:webHidden/>
              </w:rPr>
              <w:instrText xml:space="preserve"> PAGEREF _Toc218844555 \h </w:instrText>
            </w:r>
            <w:r>
              <w:rPr>
                <w:webHidden/>
              </w:rPr>
            </w:r>
            <w:r>
              <w:rPr>
                <w:webHidden/>
              </w:rPr>
              <w:fldChar w:fldCharType="separate"/>
            </w:r>
            <w:r w:rsidR="00EC1770">
              <w:rPr>
                <w:webHidden/>
              </w:rPr>
              <w:t>91</w:t>
            </w:r>
            <w:r>
              <w:rPr>
                <w:webHidden/>
              </w:rPr>
              <w:fldChar w:fldCharType="end"/>
            </w:r>
          </w:hyperlink>
        </w:p>
        <w:p w14:paraId="544DC66A" w14:textId="01B02C1B"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56" w:history="1">
            <w:r w:rsidRPr="00C42255">
              <w:rPr>
                <w:rStyle w:val="Hiperpovezava"/>
                <w:rFonts w:cs="Arial"/>
                <w:noProof/>
              </w:rPr>
              <w:t>4.2.1.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Fizične poškodbe morskega dna (bentoških habitatov)</w:t>
            </w:r>
            <w:r>
              <w:rPr>
                <w:noProof/>
                <w:webHidden/>
              </w:rPr>
              <w:tab/>
            </w:r>
            <w:r>
              <w:rPr>
                <w:noProof/>
                <w:webHidden/>
              </w:rPr>
              <w:fldChar w:fldCharType="begin"/>
            </w:r>
            <w:r>
              <w:rPr>
                <w:noProof/>
                <w:webHidden/>
              </w:rPr>
              <w:instrText xml:space="preserve"> PAGEREF _Toc218844556 \h </w:instrText>
            </w:r>
            <w:r>
              <w:rPr>
                <w:noProof/>
                <w:webHidden/>
              </w:rPr>
            </w:r>
            <w:r>
              <w:rPr>
                <w:noProof/>
                <w:webHidden/>
              </w:rPr>
              <w:fldChar w:fldCharType="separate"/>
            </w:r>
            <w:r w:rsidR="00EC1770">
              <w:rPr>
                <w:noProof/>
                <w:webHidden/>
              </w:rPr>
              <w:t>91</w:t>
            </w:r>
            <w:r>
              <w:rPr>
                <w:noProof/>
                <w:webHidden/>
              </w:rPr>
              <w:fldChar w:fldCharType="end"/>
            </w:r>
          </w:hyperlink>
        </w:p>
        <w:p w14:paraId="46C1A819" w14:textId="25BFE0E7"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57" w:history="1">
            <w:r w:rsidRPr="00C42255">
              <w:rPr>
                <w:rStyle w:val="Hiperpovezava"/>
                <w:rFonts w:cs="Arial"/>
                <w:noProof/>
              </w:rPr>
              <w:t>4.2.2.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Fizične izgube morskega dna (bentoških habitatov)</w:t>
            </w:r>
            <w:r>
              <w:rPr>
                <w:noProof/>
                <w:webHidden/>
              </w:rPr>
              <w:tab/>
            </w:r>
            <w:r>
              <w:rPr>
                <w:noProof/>
                <w:webHidden/>
              </w:rPr>
              <w:fldChar w:fldCharType="begin"/>
            </w:r>
            <w:r>
              <w:rPr>
                <w:noProof/>
                <w:webHidden/>
              </w:rPr>
              <w:instrText xml:space="preserve"> PAGEREF _Toc218844557 \h </w:instrText>
            </w:r>
            <w:r>
              <w:rPr>
                <w:noProof/>
                <w:webHidden/>
              </w:rPr>
            </w:r>
            <w:r>
              <w:rPr>
                <w:noProof/>
                <w:webHidden/>
              </w:rPr>
              <w:fldChar w:fldCharType="separate"/>
            </w:r>
            <w:r w:rsidR="00EC1770">
              <w:rPr>
                <w:noProof/>
                <w:webHidden/>
              </w:rPr>
              <w:t>95</w:t>
            </w:r>
            <w:r>
              <w:rPr>
                <w:noProof/>
                <w:webHidden/>
              </w:rPr>
              <w:fldChar w:fldCharType="end"/>
            </w:r>
          </w:hyperlink>
        </w:p>
        <w:p w14:paraId="0E5AADE3" w14:textId="6DA6DDDE"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58" w:history="1">
            <w:r w:rsidRPr="00C42255">
              <w:rPr>
                <w:rStyle w:val="Hiperpovezava"/>
                <w:rFonts w:cs="Arial"/>
                <w:noProof/>
              </w:rPr>
              <w:t>4.2.3.</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Spremembe hidrografskih razmer zaradi dejavnosti in poseganja v obalo in morje</w:t>
            </w:r>
            <w:r>
              <w:rPr>
                <w:noProof/>
                <w:webHidden/>
              </w:rPr>
              <w:tab/>
            </w:r>
            <w:r>
              <w:rPr>
                <w:noProof/>
                <w:webHidden/>
              </w:rPr>
              <w:fldChar w:fldCharType="begin"/>
            </w:r>
            <w:r>
              <w:rPr>
                <w:noProof/>
                <w:webHidden/>
              </w:rPr>
              <w:instrText xml:space="preserve"> PAGEREF _Toc218844558 \h </w:instrText>
            </w:r>
            <w:r>
              <w:rPr>
                <w:noProof/>
                <w:webHidden/>
              </w:rPr>
            </w:r>
            <w:r>
              <w:rPr>
                <w:noProof/>
                <w:webHidden/>
              </w:rPr>
              <w:fldChar w:fldCharType="separate"/>
            </w:r>
            <w:r w:rsidR="00EC1770">
              <w:rPr>
                <w:noProof/>
                <w:webHidden/>
              </w:rPr>
              <w:t>96</w:t>
            </w:r>
            <w:r>
              <w:rPr>
                <w:noProof/>
                <w:webHidden/>
              </w:rPr>
              <w:fldChar w:fldCharType="end"/>
            </w:r>
          </w:hyperlink>
        </w:p>
        <w:p w14:paraId="47CD9908" w14:textId="05C2100D"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59" w:history="1">
            <w:r w:rsidRPr="00C42255">
              <w:rPr>
                <w:rStyle w:val="Hiperpovezava"/>
              </w:rPr>
              <w:t>4.3.</w:t>
            </w:r>
            <w:r>
              <w:rPr>
                <w:rFonts w:asciiTheme="minorHAnsi" w:eastAsiaTheme="minorEastAsia" w:hAnsiTheme="minorHAnsi" w:cstheme="minorBidi"/>
                <w:b w:val="0"/>
                <w:kern w:val="2"/>
                <w:sz w:val="24"/>
                <w:szCs w:val="24"/>
                <w14:ligatures w14:val="standardContextual"/>
              </w:rPr>
              <w:tab/>
            </w:r>
            <w:r w:rsidRPr="00C42255">
              <w:rPr>
                <w:rStyle w:val="Hiperpovezava"/>
              </w:rPr>
              <w:t>OBREMENITVE ZARADI VNOSA HRANIL IN ORGANSKIH SNOVI TER NJIHOVI VPLIVI NA MORSKI IN OBALNI EKOSISTEM</w:t>
            </w:r>
            <w:r>
              <w:rPr>
                <w:webHidden/>
              </w:rPr>
              <w:tab/>
            </w:r>
            <w:r>
              <w:rPr>
                <w:webHidden/>
              </w:rPr>
              <w:fldChar w:fldCharType="begin"/>
            </w:r>
            <w:r>
              <w:rPr>
                <w:webHidden/>
              </w:rPr>
              <w:instrText xml:space="preserve"> PAGEREF _Toc218844559 \h </w:instrText>
            </w:r>
            <w:r>
              <w:rPr>
                <w:webHidden/>
              </w:rPr>
            </w:r>
            <w:r>
              <w:rPr>
                <w:webHidden/>
              </w:rPr>
              <w:fldChar w:fldCharType="separate"/>
            </w:r>
            <w:r w:rsidR="00EC1770">
              <w:rPr>
                <w:webHidden/>
              </w:rPr>
              <w:t>97</w:t>
            </w:r>
            <w:r>
              <w:rPr>
                <w:webHidden/>
              </w:rPr>
              <w:fldChar w:fldCharType="end"/>
            </w:r>
          </w:hyperlink>
        </w:p>
        <w:p w14:paraId="3574B142" w14:textId="581C69FB"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60" w:history="1">
            <w:r w:rsidRPr="00C42255">
              <w:rPr>
                <w:rStyle w:val="Hiperpovezava"/>
                <w:rFonts w:cs="Arial"/>
                <w:noProof/>
              </w:rPr>
              <w:t>4.3.1.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Viri vnosa hranil in organskih snovi</w:t>
            </w:r>
            <w:r>
              <w:rPr>
                <w:noProof/>
                <w:webHidden/>
              </w:rPr>
              <w:tab/>
            </w:r>
            <w:r>
              <w:rPr>
                <w:noProof/>
                <w:webHidden/>
              </w:rPr>
              <w:fldChar w:fldCharType="begin"/>
            </w:r>
            <w:r>
              <w:rPr>
                <w:noProof/>
                <w:webHidden/>
              </w:rPr>
              <w:instrText xml:space="preserve"> PAGEREF _Toc218844560 \h </w:instrText>
            </w:r>
            <w:r>
              <w:rPr>
                <w:noProof/>
                <w:webHidden/>
              </w:rPr>
            </w:r>
            <w:r>
              <w:rPr>
                <w:noProof/>
                <w:webHidden/>
              </w:rPr>
              <w:fldChar w:fldCharType="separate"/>
            </w:r>
            <w:r w:rsidR="00EC1770">
              <w:rPr>
                <w:noProof/>
                <w:webHidden/>
              </w:rPr>
              <w:t>97</w:t>
            </w:r>
            <w:r>
              <w:rPr>
                <w:noProof/>
                <w:webHidden/>
              </w:rPr>
              <w:fldChar w:fldCharType="end"/>
            </w:r>
          </w:hyperlink>
        </w:p>
        <w:p w14:paraId="58C0F349" w14:textId="7BC32E13"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61" w:history="1">
            <w:r w:rsidRPr="00C42255">
              <w:rPr>
                <w:rStyle w:val="Hiperpovezava"/>
                <w:rFonts w:cs="Arial"/>
                <w:noProof/>
              </w:rPr>
              <w:t>4.3.2.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Vpliv dejavnosti kmetijstva, urbanizacije, industrializacije na obalni in morski ekosistem zaradi vnosa hranil in organskih snovi, vključno z vnosom iz vodotokov</w:t>
            </w:r>
            <w:r>
              <w:rPr>
                <w:noProof/>
                <w:webHidden/>
              </w:rPr>
              <w:tab/>
            </w:r>
            <w:r>
              <w:rPr>
                <w:noProof/>
                <w:webHidden/>
              </w:rPr>
              <w:fldChar w:fldCharType="begin"/>
            </w:r>
            <w:r>
              <w:rPr>
                <w:noProof/>
                <w:webHidden/>
              </w:rPr>
              <w:instrText xml:space="preserve"> PAGEREF _Toc218844561 \h </w:instrText>
            </w:r>
            <w:r>
              <w:rPr>
                <w:noProof/>
                <w:webHidden/>
              </w:rPr>
            </w:r>
            <w:r>
              <w:rPr>
                <w:noProof/>
                <w:webHidden/>
              </w:rPr>
              <w:fldChar w:fldCharType="separate"/>
            </w:r>
            <w:r w:rsidR="00EC1770">
              <w:rPr>
                <w:noProof/>
                <w:webHidden/>
              </w:rPr>
              <w:t>103</w:t>
            </w:r>
            <w:r>
              <w:rPr>
                <w:noProof/>
                <w:webHidden/>
              </w:rPr>
              <w:fldChar w:fldCharType="end"/>
            </w:r>
          </w:hyperlink>
        </w:p>
        <w:p w14:paraId="7D422E34" w14:textId="623AC52C"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62" w:history="1">
            <w:r w:rsidRPr="00C42255">
              <w:rPr>
                <w:rStyle w:val="Hiperpovezava"/>
              </w:rPr>
              <w:t>4.4.</w:t>
            </w:r>
            <w:r>
              <w:rPr>
                <w:rFonts w:asciiTheme="minorHAnsi" w:eastAsiaTheme="minorEastAsia" w:hAnsiTheme="minorHAnsi" w:cstheme="minorBidi"/>
                <w:b w:val="0"/>
                <w:kern w:val="2"/>
                <w:sz w:val="24"/>
                <w:szCs w:val="24"/>
                <w14:ligatures w14:val="standardContextual"/>
              </w:rPr>
              <w:tab/>
            </w:r>
            <w:r w:rsidRPr="00C42255">
              <w:rPr>
                <w:rStyle w:val="Hiperpovezava"/>
              </w:rPr>
              <w:t>OBREMENITVE ZARADI VNOSA ONESNAŽEVAL TER NJIHOVI VPLIVI NA OBALNI IN MORSKI EKOSISTEM</w:t>
            </w:r>
            <w:r>
              <w:rPr>
                <w:webHidden/>
              </w:rPr>
              <w:tab/>
            </w:r>
            <w:r>
              <w:rPr>
                <w:webHidden/>
              </w:rPr>
              <w:fldChar w:fldCharType="begin"/>
            </w:r>
            <w:r>
              <w:rPr>
                <w:webHidden/>
              </w:rPr>
              <w:instrText xml:space="preserve"> PAGEREF _Toc218844562 \h </w:instrText>
            </w:r>
            <w:r>
              <w:rPr>
                <w:webHidden/>
              </w:rPr>
            </w:r>
            <w:r>
              <w:rPr>
                <w:webHidden/>
              </w:rPr>
              <w:fldChar w:fldCharType="separate"/>
            </w:r>
            <w:r w:rsidR="00EC1770">
              <w:rPr>
                <w:webHidden/>
              </w:rPr>
              <w:t>103</w:t>
            </w:r>
            <w:r>
              <w:rPr>
                <w:webHidden/>
              </w:rPr>
              <w:fldChar w:fldCharType="end"/>
            </w:r>
          </w:hyperlink>
        </w:p>
        <w:p w14:paraId="6EF3764D" w14:textId="56B71ADC"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63" w:history="1">
            <w:r w:rsidRPr="00C42255">
              <w:rPr>
                <w:rStyle w:val="Hiperpovezava"/>
                <w:rFonts w:cs="Arial"/>
                <w:noProof/>
              </w:rPr>
              <w:t>4.4.1.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Viri vnosa onesnaževal</w:t>
            </w:r>
            <w:r>
              <w:rPr>
                <w:noProof/>
                <w:webHidden/>
              </w:rPr>
              <w:tab/>
            </w:r>
            <w:r>
              <w:rPr>
                <w:noProof/>
                <w:webHidden/>
              </w:rPr>
              <w:fldChar w:fldCharType="begin"/>
            </w:r>
            <w:r>
              <w:rPr>
                <w:noProof/>
                <w:webHidden/>
              </w:rPr>
              <w:instrText xml:space="preserve"> PAGEREF _Toc218844563 \h </w:instrText>
            </w:r>
            <w:r>
              <w:rPr>
                <w:noProof/>
                <w:webHidden/>
              </w:rPr>
            </w:r>
            <w:r>
              <w:rPr>
                <w:noProof/>
                <w:webHidden/>
              </w:rPr>
              <w:fldChar w:fldCharType="separate"/>
            </w:r>
            <w:r w:rsidR="00EC1770">
              <w:rPr>
                <w:noProof/>
                <w:webHidden/>
              </w:rPr>
              <w:t>103</w:t>
            </w:r>
            <w:r>
              <w:rPr>
                <w:noProof/>
                <w:webHidden/>
              </w:rPr>
              <w:fldChar w:fldCharType="end"/>
            </w:r>
          </w:hyperlink>
        </w:p>
        <w:p w14:paraId="0D0E5A18" w14:textId="75091C22"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64" w:history="1">
            <w:r w:rsidRPr="00C42255">
              <w:rPr>
                <w:rStyle w:val="Hiperpovezava"/>
                <w:rFonts w:cs="Arial"/>
                <w:noProof/>
              </w:rPr>
              <w:t>4.4.2.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Vpliv dejavnosti kmetijstva, pomorstva, industrializacije, cestnega prometa zaradi vnosa onesnaževal na obalni in morski ekosistem, vključno z vnosom onesnaževal iz vodotokov</w:t>
            </w:r>
            <w:r>
              <w:rPr>
                <w:noProof/>
                <w:webHidden/>
              </w:rPr>
              <w:tab/>
            </w:r>
            <w:r>
              <w:rPr>
                <w:noProof/>
                <w:webHidden/>
              </w:rPr>
              <w:fldChar w:fldCharType="begin"/>
            </w:r>
            <w:r>
              <w:rPr>
                <w:noProof/>
                <w:webHidden/>
              </w:rPr>
              <w:instrText xml:space="preserve"> PAGEREF _Toc218844564 \h </w:instrText>
            </w:r>
            <w:r>
              <w:rPr>
                <w:noProof/>
                <w:webHidden/>
              </w:rPr>
            </w:r>
            <w:r>
              <w:rPr>
                <w:noProof/>
                <w:webHidden/>
              </w:rPr>
              <w:fldChar w:fldCharType="separate"/>
            </w:r>
            <w:r w:rsidR="00EC1770">
              <w:rPr>
                <w:noProof/>
                <w:webHidden/>
              </w:rPr>
              <w:t>112</w:t>
            </w:r>
            <w:r>
              <w:rPr>
                <w:noProof/>
                <w:webHidden/>
              </w:rPr>
              <w:fldChar w:fldCharType="end"/>
            </w:r>
          </w:hyperlink>
        </w:p>
        <w:p w14:paraId="7AA2F068" w14:textId="21C47129"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65" w:history="1">
            <w:r w:rsidRPr="00C42255">
              <w:rPr>
                <w:rStyle w:val="Hiperpovezava"/>
              </w:rPr>
              <w:t>4.5.</w:t>
            </w:r>
            <w:r>
              <w:rPr>
                <w:rFonts w:asciiTheme="minorHAnsi" w:eastAsiaTheme="minorEastAsia" w:hAnsiTheme="minorHAnsi" w:cstheme="minorBidi"/>
                <w:b w:val="0"/>
                <w:kern w:val="2"/>
                <w:sz w:val="24"/>
                <w:szCs w:val="24"/>
                <w14:ligatures w14:val="standardContextual"/>
              </w:rPr>
              <w:tab/>
            </w:r>
            <w:r w:rsidRPr="00C42255">
              <w:rPr>
                <w:rStyle w:val="Hiperpovezava"/>
              </w:rPr>
              <w:t>OBREMENITVE ZARADI VNOSA ODPADKOV IN NJIHOVI VPLIVI NA OBALNI IN MORSKI EKOSISTEM</w:t>
            </w:r>
            <w:r>
              <w:rPr>
                <w:webHidden/>
              </w:rPr>
              <w:tab/>
            </w:r>
            <w:r>
              <w:rPr>
                <w:webHidden/>
              </w:rPr>
              <w:fldChar w:fldCharType="begin"/>
            </w:r>
            <w:r>
              <w:rPr>
                <w:webHidden/>
              </w:rPr>
              <w:instrText xml:space="preserve"> PAGEREF _Toc218844565 \h </w:instrText>
            </w:r>
            <w:r>
              <w:rPr>
                <w:webHidden/>
              </w:rPr>
            </w:r>
            <w:r>
              <w:rPr>
                <w:webHidden/>
              </w:rPr>
              <w:fldChar w:fldCharType="separate"/>
            </w:r>
            <w:r w:rsidR="00EC1770">
              <w:rPr>
                <w:webHidden/>
              </w:rPr>
              <w:t>113</w:t>
            </w:r>
            <w:r>
              <w:rPr>
                <w:webHidden/>
              </w:rPr>
              <w:fldChar w:fldCharType="end"/>
            </w:r>
          </w:hyperlink>
        </w:p>
        <w:p w14:paraId="57EDADA1" w14:textId="195F2026"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66" w:history="1">
            <w:r w:rsidRPr="00C42255">
              <w:rPr>
                <w:rStyle w:val="Hiperpovezava"/>
                <w:rFonts w:cs="Arial"/>
                <w:noProof/>
              </w:rPr>
              <w:t>4.5.1.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Viri vnosa odpadkov (pomorski promet, morsko ribištvo, urbanizacija, turizem in rekreacija)</w:t>
            </w:r>
            <w:r>
              <w:rPr>
                <w:noProof/>
                <w:webHidden/>
              </w:rPr>
              <w:tab/>
            </w:r>
            <w:r>
              <w:rPr>
                <w:noProof/>
                <w:webHidden/>
              </w:rPr>
              <w:fldChar w:fldCharType="begin"/>
            </w:r>
            <w:r>
              <w:rPr>
                <w:noProof/>
                <w:webHidden/>
              </w:rPr>
              <w:instrText xml:space="preserve"> PAGEREF _Toc218844566 \h </w:instrText>
            </w:r>
            <w:r>
              <w:rPr>
                <w:noProof/>
                <w:webHidden/>
              </w:rPr>
            </w:r>
            <w:r>
              <w:rPr>
                <w:noProof/>
                <w:webHidden/>
              </w:rPr>
              <w:fldChar w:fldCharType="separate"/>
            </w:r>
            <w:r w:rsidR="00EC1770">
              <w:rPr>
                <w:noProof/>
                <w:webHidden/>
              </w:rPr>
              <w:t>113</w:t>
            </w:r>
            <w:r>
              <w:rPr>
                <w:noProof/>
                <w:webHidden/>
              </w:rPr>
              <w:fldChar w:fldCharType="end"/>
            </w:r>
          </w:hyperlink>
        </w:p>
        <w:p w14:paraId="542AF066" w14:textId="33451F1F"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67" w:history="1">
            <w:r w:rsidRPr="00C42255">
              <w:rPr>
                <w:rStyle w:val="Hiperpovezava"/>
                <w:rFonts w:cs="Arial"/>
                <w:noProof/>
              </w:rPr>
              <w:t>4.5.2.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Viri vnosa mikroodpadkov (pomorski promet, morsko ribištvo, urbanizacija)</w:t>
            </w:r>
            <w:r>
              <w:rPr>
                <w:noProof/>
                <w:webHidden/>
              </w:rPr>
              <w:tab/>
            </w:r>
            <w:r>
              <w:rPr>
                <w:noProof/>
                <w:webHidden/>
              </w:rPr>
              <w:fldChar w:fldCharType="begin"/>
            </w:r>
            <w:r>
              <w:rPr>
                <w:noProof/>
                <w:webHidden/>
              </w:rPr>
              <w:instrText xml:space="preserve"> PAGEREF _Toc218844567 \h </w:instrText>
            </w:r>
            <w:r>
              <w:rPr>
                <w:noProof/>
                <w:webHidden/>
              </w:rPr>
            </w:r>
            <w:r>
              <w:rPr>
                <w:noProof/>
                <w:webHidden/>
              </w:rPr>
              <w:fldChar w:fldCharType="separate"/>
            </w:r>
            <w:r w:rsidR="00EC1770">
              <w:rPr>
                <w:noProof/>
                <w:webHidden/>
              </w:rPr>
              <w:t>117</w:t>
            </w:r>
            <w:r>
              <w:rPr>
                <w:noProof/>
                <w:webHidden/>
              </w:rPr>
              <w:fldChar w:fldCharType="end"/>
            </w:r>
          </w:hyperlink>
        </w:p>
        <w:p w14:paraId="0E555D03" w14:textId="7123CB7F"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68" w:history="1">
            <w:r w:rsidRPr="00C42255">
              <w:rPr>
                <w:rStyle w:val="Hiperpovezava"/>
                <w:rFonts w:cs="Arial"/>
                <w:noProof/>
              </w:rPr>
              <w:t>4.5.3.</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Vpliv dejavnosti pomorstva, industrializacije, urbanizacije in morskega ribištva zaradi vnosa odpadkov in mikroodpadkov na obalni in morski ekosistem</w:t>
            </w:r>
            <w:r>
              <w:rPr>
                <w:noProof/>
                <w:webHidden/>
              </w:rPr>
              <w:tab/>
            </w:r>
            <w:r>
              <w:rPr>
                <w:noProof/>
                <w:webHidden/>
              </w:rPr>
              <w:fldChar w:fldCharType="begin"/>
            </w:r>
            <w:r>
              <w:rPr>
                <w:noProof/>
                <w:webHidden/>
              </w:rPr>
              <w:instrText xml:space="preserve"> PAGEREF _Toc218844568 \h </w:instrText>
            </w:r>
            <w:r>
              <w:rPr>
                <w:noProof/>
                <w:webHidden/>
              </w:rPr>
            </w:r>
            <w:r>
              <w:rPr>
                <w:noProof/>
                <w:webHidden/>
              </w:rPr>
              <w:fldChar w:fldCharType="separate"/>
            </w:r>
            <w:r w:rsidR="00EC1770">
              <w:rPr>
                <w:noProof/>
                <w:webHidden/>
              </w:rPr>
              <w:t>118</w:t>
            </w:r>
            <w:r>
              <w:rPr>
                <w:noProof/>
                <w:webHidden/>
              </w:rPr>
              <w:fldChar w:fldCharType="end"/>
            </w:r>
          </w:hyperlink>
        </w:p>
        <w:p w14:paraId="7BDDFB67" w14:textId="6D5C2C8F"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69" w:history="1">
            <w:r w:rsidRPr="00C42255">
              <w:rPr>
                <w:rStyle w:val="Hiperpovezava"/>
              </w:rPr>
              <w:t>4.6.</w:t>
            </w:r>
            <w:r>
              <w:rPr>
                <w:rFonts w:asciiTheme="minorHAnsi" w:eastAsiaTheme="minorEastAsia" w:hAnsiTheme="minorHAnsi" w:cstheme="minorBidi"/>
                <w:b w:val="0"/>
                <w:kern w:val="2"/>
                <w:sz w:val="24"/>
                <w:szCs w:val="24"/>
                <w14:ligatures w14:val="standardContextual"/>
              </w:rPr>
              <w:tab/>
            </w:r>
            <w:r w:rsidRPr="00C42255">
              <w:rPr>
                <w:rStyle w:val="Hiperpovezava"/>
              </w:rPr>
              <w:t>OBREMENITVE ZARADI VNOSA HRUPA V MORSKO OKOLJE IN NJIHOVI VPLIVI NA OBALNI IN MORSKI EKOSISTEM</w:t>
            </w:r>
            <w:r>
              <w:rPr>
                <w:webHidden/>
              </w:rPr>
              <w:tab/>
            </w:r>
            <w:r>
              <w:rPr>
                <w:webHidden/>
              </w:rPr>
              <w:fldChar w:fldCharType="begin"/>
            </w:r>
            <w:r>
              <w:rPr>
                <w:webHidden/>
              </w:rPr>
              <w:instrText xml:space="preserve"> PAGEREF _Toc218844569 \h </w:instrText>
            </w:r>
            <w:r>
              <w:rPr>
                <w:webHidden/>
              </w:rPr>
            </w:r>
            <w:r>
              <w:rPr>
                <w:webHidden/>
              </w:rPr>
              <w:fldChar w:fldCharType="separate"/>
            </w:r>
            <w:r w:rsidR="00EC1770">
              <w:rPr>
                <w:webHidden/>
              </w:rPr>
              <w:t>119</w:t>
            </w:r>
            <w:r>
              <w:rPr>
                <w:webHidden/>
              </w:rPr>
              <w:fldChar w:fldCharType="end"/>
            </w:r>
          </w:hyperlink>
        </w:p>
        <w:p w14:paraId="0E028AEB" w14:textId="4CE3789B"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70" w:history="1">
            <w:r w:rsidRPr="00C42255">
              <w:rPr>
                <w:rStyle w:val="Hiperpovezava"/>
                <w:rFonts w:cs="Arial"/>
                <w:noProof/>
              </w:rPr>
              <w:t>4.6.1.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Viri vnosa hrupa v morsko okolje (pomorski promet, morsko ribištvo, urbanizacija, turizem in rekreacija)</w:t>
            </w:r>
            <w:r>
              <w:rPr>
                <w:noProof/>
                <w:webHidden/>
              </w:rPr>
              <w:tab/>
            </w:r>
            <w:r>
              <w:rPr>
                <w:noProof/>
                <w:webHidden/>
              </w:rPr>
              <w:fldChar w:fldCharType="begin"/>
            </w:r>
            <w:r>
              <w:rPr>
                <w:noProof/>
                <w:webHidden/>
              </w:rPr>
              <w:instrText xml:space="preserve"> PAGEREF _Toc218844570 \h </w:instrText>
            </w:r>
            <w:r>
              <w:rPr>
                <w:noProof/>
                <w:webHidden/>
              </w:rPr>
            </w:r>
            <w:r>
              <w:rPr>
                <w:noProof/>
                <w:webHidden/>
              </w:rPr>
              <w:fldChar w:fldCharType="separate"/>
            </w:r>
            <w:r w:rsidR="00EC1770">
              <w:rPr>
                <w:noProof/>
                <w:webHidden/>
              </w:rPr>
              <w:t>119</w:t>
            </w:r>
            <w:r>
              <w:rPr>
                <w:noProof/>
                <w:webHidden/>
              </w:rPr>
              <w:fldChar w:fldCharType="end"/>
            </w:r>
          </w:hyperlink>
        </w:p>
        <w:p w14:paraId="12980D73" w14:textId="2AB58431"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71" w:history="1">
            <w:r w:rsidRPr="00C42255">
              <w:rPr>
                <w:rStyle w:val="Hiperpovezava"/>
                <w:rFonts w:cs="Arial"/>
                <w:noProof/>
              </w:rPr>
              <w:t>4.6.2.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Vpliv dejavnosti, ki povzročajo vnos hrupa v morsko okolje na obalni in morski ekosistem</w:t>
            </w:r>
            <w:r>
              <w:rPr>
                <w:noProof/>
                <w:webHidden/>
              </w:rPr>
              <w:tab/>
            </w:r>
            <w:r>
              <w:rPr>
                <w:noProof/>
                <w:webHidden/>
              </w:rPr>
              <w:fldChar w:fldCharType="begin"/>
            </w:r>
            <w:r>
              <w:rPr>
                <w:noProof/>
                <w:webHidden/>
              </w:rPr>
              <w:instrText xml:space="preserve"> PAGEREF _Toc218844571 \h </w:instrText>
            </w:r>
            <w:r>
              <w:rPr>
                <w:noProof/>
                <w:webHidden/>
              </w:rPr>
            </w:r>
            <w:r>
              <w:rPr>
                <w:noProof/>
                <w:webHidden/>
              </w:rPr>
              <w:fldChar w:fldCharType="separate"/>
            </w:r>
            <w:r w:rsidR="00EC1770">
              <w:rPr>
                <w:noProof/>
                <w:webHidden/>
              </w:rPr>
              <w:t>122</w:t>
            </w:r>
            <w:r>
              <w:rPr>
                <w:noProof/>
                <w:webHidden/>
              </w:rPr>
              <w:fldChar w:fldCharType="end"/>
            </w:r>
          </w:hyperlink>
        </w:p>
        <w:p w14:paraId="6E48B177" w14:textId="73D46320"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72" w:history="1">
            <w:r w:rsidRPr="00C42255">
              <w:rPr>
                <w:rStyle w:val="Hiperpovezava"/>
              </w:rPr>
              <w:t>4.7.</w:t>
            </w:r>
            <w:r>
              <w:rPr>
                <w:rFonts w:asciiTheme="minorHAnsi" w:eastAsiaTheme="minorEastAsia" w:hAnsiTheme="minorHAnsi" w:cstheme="minorBidi"/>
                <w:b w:val="0"/>
                <w:kern w:val="2"/>
                <w:sz w:val="24"/>
                <w:szCs w:val="24"/>
                <w14:ligatures w14:val="standardContextual"/>
              </w:rPr>
              <w:tab/>
            </w:r>
            <w:r w:rsidRPr="00C42255">
              <w:rPr>
                <w:rStyle w:val="Hiperpovezava"/>
              </w:rPr>
              <w:t>PODNEBNE SPREMEMBE</w:t>
            </w:r>
            <w:r>
              <w:rPr>
                <w:webHidden/>
              </w:rPr>
              <w:tab/>
            </w:r>
            <w:r>
              <w:rPr>
                <w:webHidden/>
              </w:rPr>
              <w:fldChar w:fldCharType="begin"/>
            </w:r>
            <w:r>
              <w:rPr>
                <w:webHidden/>
              </w:rPr>
              <w:instrText xml:space="preserve"> PAGEREF _Toc218844572 \h </w:instrText>
            </w:r>
            <w:r>
              <w:rPr>
                <w:webHidden/>
              </w:rPr>
            </w:r>
            <w:r>
              <w:rPr>
                <w:webHidden/>
              </w:rPr>
              <w:fldChar w:fldCharType="separate"/>
            </w:r>
            <w:r w:rsidR="00EC1770">
              <w:rPr>
                <w:webHidden/>
              </w:rPr>
              <w:t>122</w:t>
            </w:r>
            <w:r>
              <w:rPr>
                <w:webHidden/>
              </w:rPr>
              <w:fldChar w:fldCharType="end"/>
            </w:r>
          </w:hyperlink>
        </w:p>
        <w:p w14:paraId="75CD2760" w14:textId="2C626198" w:rsidR="0032565C" w:rsidRDefault="0032565C">
          <w:pPr>
            <w:pStyle w:val="Kazalovsebine1"/>
            <w:rPr>
              <w:rFonts w:asciiTheme="minorHAnsi" w:eastAsiaTheme="minorEastAsia" w:hAnsiTheme="minorHAnsi" w:cstheme="minorBidi"/>
              <w:bCs w:val="0"/>
              <w:caps w:val="0"/>
              <w:noProof/>
              <w:kern w:val="2"/>
              <w:szCs w:val="24"/>
              <w14:ligatures w14:val="standardContextual"/>
            </w:rPr>
          </w:pPr>
          <w:hyperlink w:anchor="_Toc218844573" w:history="1">
            <w:r w:rsidRPr="00C42255">
              <w:rPr>
                <w:rStyle w:val="Hiperpovezava"/>
                <w:noProof/>
              </w:rPr>
              <w:t>5.</w:t>
            </w:r>
            <w:r>
              <w:rPr>
                <w:rFonts w:asciiTheme="minorHAnsi" w:eastAsiaTheme="minorEastAsia" w:hAnsiTheme="minorHAnsi" w:cstheme="minorBidi"/>
                <w:bCs w:val="0"/>
                <w:caps w:val="0"/>
                <w:noProof/>
                <w:kern w:val="2"/>
                <w:szCs w:val="24"/>
                <w14:ligatures w14:val="standardContextual"/>
              </w:rPr>
              <w:tab/>
            </w:r>
            <w:r w:rsidRPr="00C42255">
              <w:rPr>
                <w:rStyle w:val="Hiperpovezava"/>
                <w:noProof/>
              </w:rPr>
              <w:t>EKOSISTEMSKE STORITVE MORJA</w:t>
            </w:r>
            <w:r>
              <w:rPr>
                <w:noProof/>
                <w:webHidden/>
              </w:rPr>
              <w:tab/>
            </w:r>
            <w:r>
              <w:rPr>
                <w:noProof/>
                <w:webHidden/>
              </w:rPr>
              <w:fldChar w:fldCharType="begin"/>
            </w:r>
            <w:r>
              <w:rPr>
                <w:noProof/>
                <w:webHidden/>
              </w:rPr>
              <w:instrText xml:space="preserve"> PAGEREF _Toc218844573 \h </w:instrText>
            </w:r>
            <w:r>
              <w:rPr>
                <w:noProof/>
                <w:webHidden/>
              </w:rPr>
            </w:r>
            <w:r>
              <w:rPr>
                <w:noProof/>
                <w:webHidden/>
              </w:rPr>
              <w:fldChar w:fldCharType="separate"/>
            </w:r>
            <w:r w:rsidR="00EC1770">
              <w:rPr>
                <w:noProof/>
                <w:webHidden/>
              </w:rPr>
              <w:t>126</w:t>
            </w:r>
            <w:r>
              <w:rPr>
                <w:noProof/>
                <w:webHidden/>
              </w:rPr>
              <w:fldChar w:fldCharType="end"/>
            </w:r>
          </w:hyperlink>
        </w:p>
        <w:p w14:paraId="2EAFE42E" w14:textId="19E46115" w:rsidR="0032565C" w:rsidRDefault="0032565C">
          <w:pPr>
            <w:pStyle w:val="Kazalovsebine1"/>
            <w:rPr>
              <w:rFonts w:asciiTheme="minorHAnsi" w:eastAsiaTheme="minorEastAsia" w:hAnsiTheme="minorHAnsi" w:cstheme="minorBidi"/>
              <w:bCs w:val="0"/>
              <w:caps w:val="0"/>
              <w:noProof/>
              <w:kern w:val="2"/>
              <w:szCs w:val="24"/>
              <w14:ligatures w14:val="standardContextual"/>
            </w:rPr>
          </w:pPr>
          <w:hyperlink w:anchor="_Toc218844597" w:history="1">
            <w:r w:rsidRPr="00C42255">
              <w:rPr>
                <w:rStyle w:val="Hiperpovezava"/>
                <w:noProof/>
              </w:rPr>
              <w:t>6.</w:t>
            </w:r>
            <w:r>
              <w:rPr>
                <w:rFonts w:asciiTheme="minorHAnsi" w:eastAsiaTheme="minorEastAsia" w:hAnsiTheme="minorHAnsi" w:cstheme="minorBidi"/>
                <w:bCs w:val="0"/>
                <w:caps w:val="0"/>
                <w:noProof/>
                <w:kern w:val="2"/>
                <w:szCs w:val="24"/>
                <w14:ligatures w14:val="standardContextual"/>
              </w:rPr>
              <w:tab/>
            </w:r>
            <w:r w:rsidRPr="00C42255">
              <w:rPr>
                <w:rStyle w:val="Hiperpovezava"/>
                <w:noProof/>
              </w:rPr>
              <w:t>PRESOJA OKOLJSKEGA STANJA MORJA</w:t>
            </w:r>
            <w:r>
              <w:rPr>
                <w:noProof/>
                <w:webHidden/>
              </w:rPr>
              <w:tab/>
            </w:r>
            <w:r>
              <w:rPr>
                <w:noProof/>
                <w:webHidden/>
              </w:rPr>
              <w:fldChar w:fldCharType="begin"/>
            </w:r>
            <w:r>
              <w:rPr>
                <w:noProof/>
                <w:webHidden/>
              </w:rPr>
              <w:instrText xml:space="preserve"> PAGEREF _Toc218844597 \h </w:instrText>
            </w:r>
            <w:r>
              <w:rPr>
                <w:noProof/>
                <w:webHidden/>
              </w:rPr>
            </w:r>
            <w:r>
              <w:rPr>
                <w:noProof/>
                <w:webHidden/>
              </w:rPr>
              <w:fldChar w:fldCharType="separate"/>
            </w:r>
            <w:r w:rsidR="00EC1770">
              <w:rPr>
                <w:noProof/>
                <w:webHidden/>
              </w:rPr>
              <w:t>138</w:t>
            </w:r>
            <w:r>
              <w:rPr>
                <w:noProof/>
                <w:webHidden/>
              </w:rPr>
              <w:fldChar w:fldCharType="end"/>
            </w:r>
          </w:hyperlink>
        </w:p>
        <w:p w14:paraId="2CD1867D" w14:textId="1A742A48"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598" w:history="1">
            <w:r w:rsidRPr="00C42255">
              <w:rPr>
                <w:rStyle w:val="Hiperpovezava"/>
              </w:rPr>
              <w:t>6.1.</w:t>
            </w:r>
            <w:r>
              <w:rPr>
                <w:rFonts w:asciiTheme="minorHAnsi" w:eastAsiaTheme="minorEastAsia" w:hAnsiTheme="minorHAnsi" w:cstheme="minorBidi"/>
                <w:b w:val="0"/>
                <w:kern w:val="2"/>
                <w:sz w:val="24"/>
                <w:szCs w:val="24"/>
                <w14:ligatures w14:val="standardContextual"/>
              </w:rPr>
              <w:tab/>
            </w:r>
            <w:r w:rsidRPr="00C42255">
              <w:rPr>
                <w:rStyle w:val="Hiperpovezava"/>
              </w:rPr>
              <w:t>PRESOJA (VREDNOTENJE) PRITISKOV NA OBALNI IN MORSKI EKOSISTEM</w:t>
            </w:r>
            <w:r>
              <w:rPr>
                <w:webHidden/>
              </w:rPr>
              <w:tab/>
            </w:r>
            <w:r>
              <w:rPr>
                <w:webHidden/>
              </w:rPr>
              <w:fldChar w:fldCharType="begin"/>
            </w:r>
            <w:r>
              <w:rPr>
                <w:webHidden/>
              </w:rPr>
              <w:instrText xml:space="preserve"> PAGEREF _Toc218844598 \h </w:instrText>
            </w:r>
            <w:r>
              <w:rPr>
                <w:webHidden/>
              </w:rPr>
            </w:r>
            <w:r>
              <w:rPr>
                <w:webHidden/>
              </w:rPr>
              <w:fldChar w:fldCharType="separate"/>
            </w:r>
            <w:r w:rsidR="00EC1770">
              <w:rPr>
                <w:webHidden/>
              </w:rPr>
              <w:t>138</w:t>
            </w:r>
            <w:r>
              <w:rPr>
                <w:webHidden/>
              </w:rPr>
              <w:fldChar w:fldCharType="end"/>
            </w:r>
          </w:hyperlink>
        </w:p>
        <w:p w14:paraId="7D2131B6" w14:textId="517A6D18"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599" w:history="1">
            <w:r w:rsidRPr="00C42255">
              <w:rPr>
                <w:rStyle w:val="Hiperpovezava"/>
                <w:rFonts w:cs="Arial"/>
                <w:noProof/>
              </w:rPr>
              <w:t>6.1.1.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Prisotnost in vpliv tujerodnih vrst, ki so posledica človekovih dejavnosti (D2)</w:t>
            </w:r>
            <w:r>
              <w:rPr>
                <w:noProof/>
                <w:webHidden/>
              </w:rPr>
              <w:tab/>
            </w:r>
            <w:r>
              <w:rPr>
                <w:noProof/>
                <w:webHidden/>
              </w:rPr>
              <w:fldChar w:fldCharType="begin"/>
            </w:r>
            <w:r>
              <w:rPr>
                <w:noProof/>
                <w:webHidden/>
              </w:rPr>
              <w:instrText xml:space="preserve"> PAGEREF _Toc218844599 \h </w:instrText>
            </w:r>
            <w:r>
              <w:rPr>
                <w:noProof/>
                <w:webHidden/>
              </w:rPr>
            </w:r>
            <w:r>
              <w:rPr>
                <w:noProof/>
                <w:webHidden/>
              </w:rPr>
              <w:fldChar w:fldCharType="separate"/>
            </w:r>
            <w:r w:rsidR="00EC1770">
              <w:rPr>
                <w:noProof/>
                <w:webHidden/>
              </w:rPr>
              <w:t>138</w:t>
            </w:r>
            <w:r>
              <w:rPr>
                <w:noProof/>
                <w:webHidden/>
              </w:rPr>
              <w:fldChar w:fldCharType="end"/>
            </w:r>
          </w:hyperlink>
        </w:p>
        <w:p w14:paraId="7D7D1E2E" w14:textId="1212E26E"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600" w:history="1">
            <w:r w:rsidRPr="00C42255">
              <w:rPr>
                <w:rStyle w:val="Hiperpovezava"/>
                <w:rFonts w:cs="Arial"/>
                <w:noProof/>
              </w:rPr>
              <w:t>6.1.2.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Pojav evtrofikacije (preobremenitev okolja s hranili in organskimi snovmi), ki je posledica človekovih dejavnosti (D5)</w:t>
            </w:r>
            <w:r>
              <w:rPr>
                <w:noProof/>
                <w:webHidden/>
              </w:rPr>
              <w:tab/>
            </w:r>
            <w:r>
              <w:rPr>
                <w:noProof/>
                <w:webHidden/>
              </w:rPr>
              <w:fldChar w:fldCharType="begin"/>
            </w:r>
            <w:r>
              <w:rPr>
                <w:noProof/>
                <w:webHidden/>
              </w:rPr>
              <w:instrText xml:space="preserve"> PAGEREF _Toc218844600 \h </w:instrText>
            </w:r>
            <w:r>
              <w:rPr>
                <w:noProof/>
                <w:webHidden/>
              </w:rPr>
            </w:r>
            <w:r>
              <w:rPr>
                <w:noProof/>
                <w:webHidden/>
              </w:rPr>
              <w:fldChar w:fldCharType="separate"/>
            </w:r>
            <w:r w:rsidR="00EC1770">
              <w:rPr>
                <w:noProof/>
                <w:webHidden/>
              </w:rPr>
              <w:t>140</w:t>
            </w:r>
            <w:r>
              <w:rPr>
                <w:noProof/>
                <w:webHidden/>
              </w:rPr>
              <w:fldChar w:fldCharType="end"/>
            </w:r>
          </w:hyperlink>
        </w:p>
        <w:p w14:paraId="43FBCFB5" w14:textId="0CA6799A"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601" w:history="1">
            <w:r w:rsidRPr="00C42255">
              <w:rPr>
                <w:rStyle w:val="Hiperpovezava"/>
                <w:rFonts w:cs="Arial"/>
                <w:noProof/>
              </w:rPr>
              <w:t>6.1.3.</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Obremenitev morskega okolja z onesnaževali, ki vstopajo v morski ekosistem zaradi človekovih dejavnosti in posegov (D8)</w:t>
            </w:r>
            <w:r>
              <w:rPr>
                <w:noProof/>
                <w:webHidden/>
              </w:rPr>
              <w:tab/>
            </w:r>
            <w:r>
              <w:rPr>
                <w:noProof/>
                <w:webHidden/>
              </w:rPr>
              <w:fldChar w:fldCharType="begin"/>
            </w:r>
            <w:r>
              <w:rPr>
                <w:noProof/>
                <w:webHidden/>
              </w:rPr>
              <w:instrText xml:space="preserve"> PAGEREF _Toc218844601 \h </w:instrText>
            </w:r>
            <w:r>
              <w:rPr>
                <w:noProof/>
                <w:webHidden/>
              </w:rPr>
            </w:r>
            <w:r>
              <w:rPr>
                <w:noProof/>
                <w:webHidden/>
              </w:rPr>
              <w:fldChar w:fldCharType="separate"/>
            </w:r>
            <w:r w:rsidR="00EC1770">
              <w:rPr>
                <w:noProof/>
                <w:webHidden/>
              </w:rPr>
              <w:t>141</w:t>
            </w:r>
            <w:r>
              <w:rPr>
                <w:noProof/>
                <w:webHidden/>
              </w:rPr>
              <w:fldChar w:fldCharType="end"/>
            </w:r>
          </w:hyperlink>
        </w:p>
        <w:p w14:paraId="2E5C3C7B" w14:textId="618865BC"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602" w:history="1">
            <w:r w:rsidRPr="00C42255">
              <w:rPr>
                <w:rStyle w:val="Hiperpovezava"/>
                <w:rFonts w:cs="Arial"/>
                <w:noProof/>
              </w:rPr>
              <w:t>6.1.4.</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Vsebnost onesnaževal v morskih organizmih namenjenih prehrani ljudi (bioakumulacija onesnaževal), ki vstopajo v morski ekosistem zaradi človekovih dejavnosti in posegov (D9)</w:t>
            </w:r>
            <w:r>
              <w:rPr>
                <w:noProof/>
                <w:webHidden/>
              </w:rPr>
              <w:tab/>
            </w:r>
            <w:r>
              <w:rPr>
                <w:noProof/>
                <w:webHidden/>
              </w:rPr>
              <w:fldChar w:fldCharType="begin"/>
            </w:r>
            <w:r>
              <w:rPr>
                <w:noProof/>
                <w:webHidden/>
              </w:rPr>
              <w:instrText xml:space="preserve"> PAGEREF _Toc218844602 \h </w:instrText>
            </w:r>
            <w:r>
              <w:rPr>
                <w:noProof/>
                <w:webHidden/>
              </w:rPr>
            </w:r>
            <w:r>
              <w:rPr>
                <w:noProof/>
                <w:webHidden/>
              </w:rPr>
              <w:fldChar w:fldCharType="separate"/>
            </w:r>
            <w:r w:rsidR="00EC1770">
              <w:rPr>
                <w:noProof/>
                <w:webHidden/>
              </w:rPr>
              <w:t>143</w:t>
            </w:r>
            <w:r>
              <w:rPr>
                <w:noProof/>
                <w:webHidden/>
              </w:rPr>
              <w:fldChar w:fldCharType="end"/>
            </w:r>
          </w:hyperlink>
        </w:p>
        <w:p w14:paraId="2388F97A" w14:textId="350C22C8"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603" w:history="1">
            <w:r w:rsidRPr="00C42255">
              <w:rPr>
                <w:rStyle w:val="Hiperpovezava"/>
                <w:rFonts w:cs="Arial"/>
                <w:noProof/>
              </w:rPr>
              <w:t>6.1.5.</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Obremenitev morskega okolja z odpadki in mikroodpadki, ki vstopajo v morski ekosistem zaradi človekovih dejavnosti in posegov (D10)</w:t>
            </w:r>
            <w:r>
              <w:rPr>
                <w:noProof/>
                <w:webHidden/>
              </w:rPr>
              <w:tab/>
            </w:r>
            <w:r>
              <w:rPr>
                <w:noProof/>
                <w:webHidden/>
              </w:rPr>
              <w:fldChar w:fldCharType="begin"/>
            </w:r>
            <w:r>
              <w:rPr>
                <w:noProof/>
                <w:webHidden/>
              </w:rPr>
              <w:instrText xml:space="preserve"> PAGEREF _Toc218844603 \h </w:instrText>
            </w:r>
            <w:r>
              <w:rPr>
                <w:noProof/>
                <w:webHidden/>
              </w:rPr>
            </w:r>
            <w:r>
              <w:rPr>
                <w:noProof/>
                <w:webHidden/>
              </w:rPr>
              <w:fldChar w:fldCharType="separate"/>
            </w:r>
            <w:r w:rsidR="00EC1770">
              <w:rPr>
                <w:noProof/>
                <w:webHidden/>
              </w:rPr>
              <w:t>144</w:t>
            </w:r>
            <w:r>
              <w:rPr>
                <w:noProof/>
                <w:webHidden/>
              </w:rPr>
              <w:fldChar w:fldCharType="end"/>
            </w:r>
          </w:hyperlink>
        </w:p>
        <w:p w14:paraId="58D77909" w14:textId="4A3686F4"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604" w:history="1">
            <w:r w:rsidRPr="00C42255">
              <w:rPr>
                <w:rStyle w:val="Hiperpovezava"/>
                <w:rFonts w:cs="Arial"/>
                <w:noProof/>
              </w:rPr>
              <w:t>6.1.6.</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Obremenitev morskega okolja z vnosom hrupa v vodo kot posledica človekovih dejavnosti in posegov (D11)</w:t>
            </w:r>
            <w:r>
              <w:rPr>
                <w:noProof/>
                <w:webHidden/>
              </w:rPr>
              <w:tab/>
            </w:r>
            <w:r>
              <w:rPr>
                <w:noProof/>
                <w:webHidden/>
              </w:rPr>
              <w:fldChar w:fldCharType="begin"/>
            </w:r>
            <w:r>
              <w:rPr>
                <w:noProof/>
                <w:webHidden/>
              </w:rPr>
              <w:instrText xml:space="preserve"> PAGEREF _Toc218844604 \h </w:instrText>
            </w:r>
            <w:r>
              <w:rPr>
                <w:noProof/>
                <w:webHidden/>
              </w:rPr>
            </w:r>
            <w:r>
              <w:rPr>
                <w:noProof/>
                <w:webHidden/>
              </w:rPr>
              <w:fldChar w:fldCharType="separate"/>
            </w:r>
            <w:r w:rsidR="00EC1770">
              <w:rPr>
                <w:noProof/>
                <w:webHidden/>
              </w:rPr>
              <w:t>146</w:t>
            </w:r>
            <w:r>
              <w:rPr>
                <w:noProof/>
                <w:webHidden/>
              </w:rPr>
              <w:fldChar w:fldCharType="end"/>
            </w:r>
          </w:hyperlink>
        </w:p>
        <w:p w14:paraId="5D4B458E" w14:textId="50724507"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605" w:history="1">
            <w:r w:rsidRPr="00C42255">
              <w:rPr>
                <w:rStyle w:val="Hiperpovezava"/>
                <w:rFonts w:cs="Arial"/>
                <w:noProof/>
              </w:rPr>
              <w:t>6.1.7.</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Obremenitev morskega okolja zaradi fizičnih posegov v obalni in morski ekosistem, ki povzročijo spremenjene hidrografske razmere (D7)</w:t>
            </w:r>
            <w:r>
              <w:rPr>
                <w:noProof/>
                <w:webHidden/>
              </w:rPr>
              <w:tab/>
            </w:r>
            <w:r>
              <w:rPr>
                <w:noProof/>
                <w:webHidden/>
              </w:rPr>
              <w:fldChar w:fldCharType="begin"/>
            </w:r>
            <w:r>
              <w:rPr>
                <w:noProof/>
                <w:webHidden/>
              </w:rPr>
              <w:instrText xml:space="preserve"> PAGEREF _Toc218844605 \h </w:instrText>
            </w:r>
            <w:r>
              <w:rPr>
                <w:noProof/>
                <w:webHidden/>
              </w:rPr>
            </w:r>
            <w:r>
              <w:rPr>
                <w:noProof/>
                <w:webHidden/>
              </w:rPr>
              <w:fldChar w:fldCharType="separate"/>
            </w:r>
            <w:r w:rsidR="00EC1770">
              <w:rPr>
                <w:noProof/>
                <w:webHidden/>
              </w:rPr>
              <w:t>147</w:t>
            </w:r>
            <w:r>
              <w:rPr>
                <w:noProof/>
                <w:webHidden/>
              </w:rPr>
              <w:fldChar w:fldCharType="end"/>
            </w:r>
          </w:hyperlink>
        </w:p>
        <w:p w14:paraId="2BB83905" w14:textId="03EC1A23" w:rsidR="0032565C" w:rsidRDefault="0032565C">
          <w:pPr>
            <w:pStyle w:val="Kazalovsebine2"/>
            <w:rPr>
              <w:rFonts w:asciiTheme="minorHAnsi" w:eastAsiaTheme="minorEastAsia" w:hAnsiTheme="minorHAnsi" w:cstheme="minorBidi"/>
              <w:b w:val="0"/>
              <w:kern w:val="2"/>
              <w:sz w:val="24"/>
              <w:szCs w:val="24"/>
              <w14:ligatures w14:val="standardContextual"/>
            </w:rPr>
          </w:pPr>
          <w:hyperlink w:anchor="_Toc218844606" w:history="1">
            <w:r w:rsidRPr="00C42255">
              <w:rPr>
                <w:rStyle w:val="Hiperpovezava"/>
              </w:rPr>
              <w:t>6.2.</w:t>
            </w:r>
            <w:r>
              <w:rPr>
                <w:rFonts w:asciiTheme="minorHAnsi" w:eastAsiaTheme="minorEastAsia" w:hAnsiTheme="minorHAnsi" w:cstheme="minorBidi"/>
                <w:b w:val="0"/>
                <w:kern w:val="2"/>
                <w:sz w:val="24"/>
                <w:szCs w:val="24"/>
                <w14:ligatures w14:val="standardContextual"/>
              </w:rPr>
              <w:tab/>
            </w:r>
            <w:r w:rsidRPr="00C42255">
              <w:rPr>
                <w:rStyle w:val="Hiperpovezava"/>
              </w:rPr>
              <w:t>PRESOJA (VREDNOTENJE) STANJA VRST, HABITATOV IN EKOSISTEMA</w:t>
            </w:r>
            <w:r>
              <w:rPr>
                <w:webHidden/>
              </w:rPr>
              <w:tab/>
            </w:r>
            <w:r>
              <w:rPr>
                <w:webHidden/>
              </w:rPr>
              <w:fldChar w:fldCharType="begin"/>
            </w:r>
            <w:r>
              <w:rPr>
                <w:webHidden/>
              </w:rPr>
              <w:instrText xml:space="preserve"> PAGEREF _Toc218844606 \h </w:instrText>
            </w:r>
            <w:r>
              <w:rPr>
                <w:webHidden/>
              </w:rPr>
            </w:r>
            <w:r>
              <w:rPr>
                <w:webHidden/>
              </w:rPr>
              <w:fldChar w:fldCharType="separate"/>
            </w:r>
            <w:r w:rsidR="00EC1770">
              <w:rPr>
                <w:webHidden/>
              </w:rPr>
              <w:t>148</w:t>
            </w:r>
            <w:r>
              <w:rPr>
                <w:webHidden/>
              </w:rPr>
              <w:fldChar w:fldCharType="end"/>
            </w:r>
          </w:hyperlink>
        </w:p>
        <w:p w14:paraId="557045E3" w14:textId="61F5560B"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607" w:history="1">
            <w:r w:rsidRPr="00C42255">
              <w:rPr>
                <w:rStyle w:val="Hiperpovezava"/>
                <w:rFonts w:cs="Arial"/>
                <w:noProof/>
              </w:rPr>
              <w:t>6.2.1.</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Stanje habitatov morskega dna (bentoški habitati) (vpliv dejavnosti, ki posegajo v morsko dno in obalo) (D6)</w:t>
            </w:r>
            <w:r>
              <w:rPr>
                <w:noProof/>
                <w:webHidden/>
              </w:rPr>
              <w:tab/>
            </w:r>
            <w:r>
              <w:rPr>
                <w:noProof/>
                <w:webHidden/>
              </w:rPr>
              <w:fldChar w:fldCharType="begin"/>
            </w:r>
            <w:r>
              <w:rPr>
                <w:noProof/>
                <w:webHidden/>
              </w:rPr>
              <w:instrText xml:space="preserve"> PAGEREF _Toc218844607 \h </w:instrText>
            </w:r>
            <w:r>
              <w:rPr>
                <w:noProof/>
                <w:webHidden/>
              </w:rPr>
            </w:r>
            <w:r>
              <w:rPr>
                <w:noProof/>
                <w:webHidden/>
              </w:rPr>
              <w:fldChar w:fldCharType="separate"/>
            </w:r>
            <w:r w:rsidR="00EC1770">
              <w:rPr>
                <w:noProof/>
                <w:webHidden/>
              </w:rPr>
              <w:t>148</w:t>
            </w:r>
            <w:r>
              <w:rPr>
                <w:noProof/>
                <w:webHidden/>
              </w:rPr>
              <w:fldChar w:fldCharType="end"/>
            </w:r>
          </w:hyperlink>
        </w:p>
        <w:p w14:paraId="4F3603D5" w14:textId="4CB3F208"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608" w:history="1">
            <w:r w:rsidRPr="00C42255">
              <w:rPr>
                <w:rStyle w:val="Hiperpovezava"/>
                <w:rFonts w:cs="Arial"/>
                <w:noProof/>
              </w:rPr>
              <w:t>6.2.2.</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Stanje habitatov vodnega stolpca (pelagični habitati) (D1)</w:t>
            </w:r>
            <w:r>
              <w:rPr>
                <w:noProof/>
                <w:webHidden/>
              </w:rPr>
              <w:tab/>
            </w:r>
            <w:r>
              <w:rPr>
                <w:noProof/>
                <w:webHidden/>
              </w:rPr>
              <w:fldChar w:fldCharType="begin"/>
            </w:r>
            <w:r>
              <w:rPr>
                <w:noProof/>
                <w:webHidden/>
              </w:rPr>
              <w:instrText xml:space="preserve"> PAGEREF _Toc218844608 \h </w:instrText>
            </w:r>
            <w:r>
              <w:rPr>
                <w:noProof/>
                <w:webHidden/>
              </w:rPr>
            </w:r>
            <w:r>
              <w:rPr>
                <w:noProof/>
                <w:webHidden/>
              </w:rPr>
              <w:fldChar w:fldCharType="separate"/>
            </w:r>
            <w:r w:rsidR="00EC1770">
              <w:rPr>
                <w:noProof/>
                <w:webHidden/>
              </w:rPr>
              <w:t>151</w:t>
            </w:r>
            <w:r>
              <w:rPr>
                <w:noProof/>
                <w:webHidden/>
              </w:rPr>
              <w:fldChar w:fldCharType="end"/>
            </w:r>
          </w:hyperlink>
        </w:p>
        <w:p w14:paraId="663DF192" w14:textId="266C0A25"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609" w:history="1">
            <w:r w:rsidRPr="00C42255">
              <w:rPr>
                <w:rStyle w:val="Hiperpovezava"/>
                <w:noProof/>
              </w:rPr>
              <w:t>6.2.3.</w:t>
            </w:r>
            <w:r>
              <w:rPr>
                <w:rFonts w:asciiTheme="minorHAnsi" w:eastAsiaTheme="minorEastAsia" w:hAnsiTheme="minorHAnsi" w:cstheme="minorBidi"/>
                <w:iCs w:val="0"/>
                <w:noProof/>
                <w:kern w:val="2"/>
                <w:sz w:val="24"/>
                <w:szCs w:val="24"/>
                <w14:ligatures w14:val="standardContextual"/>
              </w:rPr>
              <w:tab/>
            </w:r>
            <w:r w:rsidRPr="00C42255">
              <w:rPr>
                <w:rStyle w:val="Hiperpovezava"/>
                <w:noProof/>
              </w:rPr>
              <w:t>Stanje vrst (D1)</w:t>
            </w:r>
            <w:r>
              <w:rPr>
                <w:noProof/>
                <w:webHidden/>
              </w:rPr>
              <w:tab/>
            </w:r>
            <w:r>
              <w:rPr>
                <w:noProof/>
                <w:webHidden/>
              </w:rPr>
              <w:fldChar w:fldCharType="begin"/>
            </w:r>
            <w:r>
              <w:rPr>
                <w:noProof/>
                <w:webHidden/>
              </w:rPr>
              <w:instrText xml:space="preserve"> PAGEREF _Toc218844609 \h </w:instrText>
            </w:r>
            <w:r>
              <w:rPr>
                <w:noProof/>
                <w:webHidden/>
              </w:rPr>
            </w:r>
            <w:r>
              <w:rPr>
                <w:noProof/>
                <w:webHidden/>
              </w:rPr>
              <w:fldChar w:fldCharType="separate"/>
            </w:r>
            <w:r w:rsidR="00EC1770">
              <w:rPr>
                <w:noProof/>
                <w:webHidden/>
              </w:rPr>
              <w:t>153</w:t>
            </w:r>
            <w:r>
              <w:rPr>
                <w:noProof/>
                <w:webHidden/>
              </w:rPr>
              <w:fldChar w:fldCharType="end"/>
            </w:r>
          </w:hyperlink>
        </w:p>
        <w:p w14:paraId="71695D28" w14:textId="0F702D0A"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610" w:history="1">
            <w:r w:rsidRPr="00C42255">
              <w:rPr>
                <w:rStyle w:val="Hiperpovezava"/>
                <w:rFonts w:cs="Arial"/>
                <w:noProof/>
              </w:rPr>
              <w:t>6.2.4.</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Stanje gospodarsko pomembnih rib in lupinarjev (vpliv morskega ribištva) (D3)</w:t>
            </w:r>
            <w:r>
              <w:rPr>
                <w:noProof/>
                <w:webHidden/>
              </w:rPr>
              <w:tab/>
            </w:r>
            <w:r>
              <w:rPr>
                <w:noProof/>
                <w:webHidden/>
              </w:rPr>
              <w:fldChar w:fldCharType="begin"/>
            </w:r>
            <w:r>
              <w:rPr>
                <w:noProof/>
                <w:webHidden/>
              </w:rPr>
              <w:instrText xml:space="preserve"> PAGEREF _Toc218844610 \h </w:instrText>
            </w:r>
            <w:r>
              <w:rPr>
                <w:noProof/>
                <w:webHidden/>
              </w:rPr>
            </w:r>
            <w:r>
              <w:rPr>
                <w:noProof/>
                <w:webHidden/>
              </w:rPr>
              <w:fldChar w:fldCharType="separate"/>
            </w:r>
            <w:r w:rsidR="00EC1770">
              <w:rPr>
                <w:noProof/>
                <w:webHidden/>
              </w:rPr>
              <w:t>159</w:t>
            </w:r>
            <w:r>
              <w:rPr>
                <w:noProof/>
                <w:webHidden/>
              </w:rPr>
              <w:fldChar w:fldCharType="end"/>
            </w:r>
          </w:hyperlink>
        </w:p>
        <w:p w14:paraId="7227AFAE" w14:textId="0EEC9647" w:rsidR="0032565C" w:rsidRDefault="0032565C">
          <w:pPr>
            <w:pStyle w:val="Kazalovsebine3"/>
            <w:rPr>
              <w:rFonts w:asciiTheme="minorHAnsi" w:eastAsiaTheme="minorEastAsia" w:hAnsiTheme="minorHAnsi" w:cstheme="minorBidi"/>
              <w:iCs w:val="0"/>
              <w:noProof/>
              <w:kern w:val="2"/>
              <w:sz w:val="24"/>
              <w:szCs w:val="24"/>
              <w14:ligatures w14:val="standardContextual"/>
            </w:rPr>
          </w:pPr>
          <w:hyperlink w:anchor="_Toc218844611" w:history="1">
            <w:r w:rsidRPr="00C42255">
              <w:rPr>
                <w:rStyle w:val="Hiperpovezava"/>
                <w:rFonts w:cs="Arial"/>
                <w:noProof/>
              </w:rPr>
              <w:t>6.2.5.</w:t>
            </w:r>
            <w:r>
              <w:rPr>
                <w:rFonts w:asciiTheme="minorHAnsi" w:eastAsiaTheme="minorEastAsia" w:hAnsiTheme="minorHAnsi" w:cstheme="minorBidi"/>
                <w:iCs w:val="0"/>
                <w:noProof/>
                <w:kern w:val="2"/>
                <w:sz w:val="24"/>
                <w:szCs w:val="24"/>
                <w14:ligatures w14:val="standardContextual"/>
              </w:rPr>
              <w:tab/>
            </w:r>
            <w:r w:rsidRPr="00C42255">
              <w:rPr>
                <w:rStyle w:val="Hiperpovezava"/>
                <w:rFonts w:cs="Arial"/>
                <w:noProof/>
              </w:rPr>
              <w:t>Stanje morskega ekosistema vključno s prehranjevalnimi spleti (D4)</w:t>
            </w:r>
            <w:r>
              <w:rPr>
                <w:noProof/>
                <w:webHidden/>
              </w:rPr>
              <w:tab/>
            </w:r>
            <w:r>
              <w:rPr>
                <w:noProof/>
                <w:webHidden/>
              </w:rPr>
              <w:fldChar w:fldCharType="begin"/>
            </w:r>
            <w:r>
              <w:rPr>
                <w:noProof/>
                <w:webHidden/>
              </w:rPr>
              <w:instrText xml:space="preserve"> PAGEREF _Toc218844611 \h </w:instrText>
            </w:r>
            <w:r>
              <w:rPr>
                <w:noProof/>
                <w:webHidden/>
              </w:rPr>
            </w:r>
            <w:r>
              <w:rPr>
                <w:noProof/>
                <w:webHidden/>
              </w:rPr>
              <w:fldChar w:fldCharType="separate"/>
            </w:r>
            <w:r w:rsidR="00EC1770">
              <w:rPr>
                <w:noProof/>
                <w:webHidden/>
              </w:rPr>
              <w:t>160</w:t>
            </w:r>
            <w:r>
              <w:rPr>
                <w:noProof/>
                <w:webHidden/>
              </w:rPr>
              <w:fldChar w:fldCharType="end"/>
            </w:r>
          </w:hyperlink>
        </w:p>
        <w:p w14:paraId="778B92A1" w14:textId="36350727" w:rsidR="0032565C" w:rsidRDefault="0032565C">
          <w:pPr>
            <w:pStyle w:val="Kazalovsebine1"/>
            <w:rPr>
              <w:rFonts w:asciiTheme="minorHAnsi" w:eastAsiaTheme="minorEastAsia" w:hAnsiTheme="minorHAnsi" w:cstheme="minorBidi"/>
              <w:bCs w:val="0"/>
              <w:caps w:val="0"/>
              <w:noProof/>
              <w:kern w:val="2"/>
              <w:szCs w:val="24"/>
              <w14:ligatures w14:val="standardContextual"/>
            </w:rPr>
          </w:pPr>
          <w:hyperlink w:anchor="_Toc218844612" w:history="1">
            <w:r w:rsidRPr="00C42255">
              <w:rPr>
                <w:rStyle w:val="Hiperpovezava"/>
                <w:noProof/>
              </w:rPr>
              <w:t>VIRI</w:t>
            </w:r>
            <w:r>
              <w:rPr>
                <w:noProof/>
                <w:webHidden/>
              </w:rPr>
              <w:tab/>
            </w:r>
            <w:r>
              <w:rPr>
                <w:noProof/>
                <w:webHidden/>
              </w:rPr>
              <w:tab/>
            </w:r>
            <w:r>
              <w:rPr>
                <w:noProof/>
                <w:webHidden/>
              </w:rPr>
              <w:fldChar w:fldCharType="begin"/>
            </w:r>
            <w:r>
              <w:rPr>
                <w:noProof/>
                <w:webHidden/>
              </w:rPr>
              <w:instrText xml:space="preserve"> PAGEREF _Toc218844612 \h </w:instrText>
            </w:r>
            <w:r>
              <w:rPr>
                <w:noProof/>
                <w:webHidden/>
              </w:rPr>
            </w:r>
            <w:r>
              <w:rPr>
                <w:noProof/>
                <w:webHidden/>
              </w:rPr>
              <w:fldChar w:fldCharType="separate"/>
            </w:r>
            <w:r w:rsidR="00EC1770">
              <w:rPr>
                <w:noProof/>
                <w:webHidden/>
              </w:rPr>
              <w:t>161</w:t>
            </w:r>
            <w:r>
              <w:rPr>
                <w:noProof/>
                <w:webHidden/>
              </w:rPr>
              <w:fldChar w:fldCharType="end"/>
            </w:r>
          </w:hyperlink>
        </w:p>
        <w:p w14:paraId="11D04CBF" w14:textId="06A1CB89" w:rsidR="002F4F71" w:rsidRPr="00A06F65" w:rsidRDefault="002F4F71" w:rsidP="00A06F65">
          <w:pPr>
            <w:spacing w:after="0" w:line="240" w:lineRule="auto"/>
            <w:rPr>
              <w:rFonts w:cs="Arial"/>
              <w:szCs w:val="20"/>
            </w:rPr>
          </w:pPr>
          <w:r w:rsidRPr="00947389">
            <w:rPr>
              <w:rFonts w:cs="Arial"/>
              <w:b/>
              <w:bCs/>
              <w:szCs w:val="20"/>
            </w:rPr>
            <w:fldChar w:fldCharType="end"/>
          </w:r>
        </w:p>
      </w:sdtContent>
    </w:sdt>
    <w:p w14:paraId="085944E6" w14:textId="77777777" w:rsidR="002F4F71" w:rsidRPr="00A06F65" w:rsidRDefault="002F4F71" w:rsidP="00A06F65">
      <w:pPr>
        <w:pStyle w:val="Brezrazmikov"/>
        <w:jc w:val="both"/>
        <w:rPr>
          <w:rFonts w:ascii="Arial" w:hAnsi="Arial" w:cs="Arial"/>
          <w:sz w:val="20"/>
          <w:szCs w:val="20"/>
        </w:rPr>
      </w:pPr>
    </w:p>
    <w:p w14:paraId="48ADF9FB" w14:textId="77777777" w:rsidR="002F4F71" w:rsidRPr="00A06F65" w:rsidRDefault="002F4F71" w:rsidP="00A06F65">
      <w:pPr>
        <w:pStyle w:val="Brezrazmikov"/>
        <w:jc w:val="both"/>
        <w:rPr>
          <w:rFonts w:ascii="Arial" w:hAnsi="Arial" w:cs="Arial"/>
          <w:sz w:val="20"/>
          <w:szCs w:val="20"/>
        </w:rPr>
      </w:pPr>
    </w:p>
    <w:p w14:paraId="671619F4" w14:textId="6B921170" w:rsidR="009E3700" w:rsidRDefault="009E3700">
      <w:pPr>
        <w:spacing w:after="0" w:line="240" w:lineRule="auto"/>
        <w:jc w:val="left"/>
        <w:rPr>
          <w:rFonts w:cs="Arial"/>
          <w:szCs w:val="20"/>
        </w:rPr>
      </w:pPr>
      <w:r>
        <w:rPr>
          <w:rFonts w:cs="Arial"/>
          <w:szCs w:val="20"/>
        </w:rPr>
        <w:br w:type="page"/>
      </w:r>
    </w:p>
    <w:p w14:paraId="2FB25290" w14:textId="2F79F17E" w:rsidR="002F4F71" w:rsidRPr="00947389" w:rsidRDefault="002F4F71" w:rsidP="00947389">
      <w:pPr>
        <w:pStyle w:val="Naslov1"/>
        <w:numPr>
          <w:ilvl w:val="0"/>
          <w:numId w:val="0"/>
        </w:numPr>
        <w:ind w:left="500"/>
        <w:rPr>
          <w:b/>
        </w:rPr>
      </w:pPr>
      <w:bookmarkStart w:id="3" w:name="_Toc201578457"/>
      <w:bookmarkStart w:id="4" w:name="_Toc218844494"/>
      <w:r w:rsidRPr="00947389">
        <w:rPr>
          <w:b/>
        </w:rPr>
        <w:lastRenderedPageBreak/>
        <w:t>KAZALO SLIK</w:t>
      </w:r>
      <w:bookmarkEnd w:id="3"/>
      <w:bookmarkEnd w:id="4"/>
    </w:p>
    <w:p w14:paraId="682040F5" w14:textId="77777777" w:rsidR="002F4F71" w:rsidRPr="00A06F65" w:rsidRDefault="002F4F71" w:rsidP="00A06F65">
      <w:pPr>
        <w:pStyle w:val="Brezrazmikov"/>
        <w:jc w:val="both"/>
        <w:rPr>
          <w:rFonts w:ascii="Arial" w:hAnsi="Arial" w:cs="Arial"/>
          <w:sz w:val="20"/>
          <w:szCs w:val="20"/>
        </w:rPr>
      </w:pPr>
    </w:p>
    <w:p w14:paraId="4F400460" w14:textId="772F10C6" w:rsidR="0032565C" w:rsidRDefault="00A06F65">
      <w:pPr>
        <w:pStyle w:val="Kazaloslik"/>
        <w:tabs>
          <w:tab w:val="right" w:leader="dot" w:pos="8779"/>
        </w:tabs>
        <w:rPr>
          <w:rFonts w:asciiTheme="minorHAnsi" w:eastAsiaTheme="minorEastAsia" w:hAnsiTheme="minorHAnsi" w:cstheme="minorBidi"/>
          <w:noProof/>
          <w:kern w:val="2"/>
          <w:sz w:val="24"/>
          <w14:ligatures w14:val="standardContextual"/>
        </w:rPr>
      </w:pPr>
      <w:r>
        <w:rPr>
          <w:rFonts w:ascii="Arial" w:hAnsi="Arial" w:cs="Arial"/>
          <w:sz w:val="20"/>
          <w:szCs w:val="20"/>
        </w:rPr>
        <w:fldChar w:fldCharType="begin"/>
      </w:r>
      <w:r>
        <w:rPr>
          <w:rFonts w:ascii="Arial" w:hAnsi="Arial" w:cs="Arial"/>
          <w:sz w:val="20"/>
          <w:szCs w:val="20"/>
        </w:rPr>
        <w:instrText xml:space="preserve"> TOC \h \z \c "Slika" </w:instrText>
      </w:r>
      <w:r>
        <w:rPr>
          <w:rFonts w:ascii="Arial" w:hAnsi="Arial" w:cs="Arial"/>
          <w:sz w:val="20"/>
          <w:szCs w:val="20"/>
        </w:rPr>
        <w:fldChar w:fldCharType="separate"/>
      </w:r>
      <w:hyperlink w:anchor="_Toc218844613" w:history="1">
        <w:r w:rsidR="0032565C" w:rsidRPr="00065F46">
          <w:rPr>
            <w:rStyle w:val="Hiperpovezava"/>
            <w:rFonts w:eastAsiaTheme="minorEastAsia" w:cs="Arial"/>
            <w:noProof/>
          </w:rPr>
          <w:t>Slika 1: Batimetrični model globine območja morskih voda v pristojnosti R Slovenije. Legenda na desnem robu slike prikazuje globine v metrih (MZI, kartografija IzVRS, 2022).</w:t>
        </w:r>
        <w:r w:rsidR="0032565C">
          <w:rPr>
            <w:noProof/>
            <w:webHidden/>
          </w:rPr>
          <w:tab/>
        </w:r>
        <w:r w:rsidR="0032565C">
          <w:rPr>
            <w:noProof/>
            <w:webHidden/>
          </w:rPr>
          <w:fldChar w:fldCharType="begin"/>
        </w:r>
        <w:r w:rsidR="0032565C">
          <w:rPr>
            <w:noProof/>
            <w:webHidden/>
          </w:rPr>
          <w:instrText xml:space="preserve"> PAGEREF _Toc218844613 \h </w:instrText>
        </w:r>
        <w:r w:rsidR="0032565C">
          <w:rPr>
            <w:noProof/>
            <w:webHidden/>
          </w:rPr>
        </w:r>
        <w:r w:rsidR="0032565C">
          <w:rPr>
            <w:noProof/>
            <w:webHidden/>
          </w:rPr>
          <w:fldChar w:fldCharType="separate"/>
        </w:r>
        <w:r w:rsidR="00EC1770">
          <w:rPr>
            <w:noProof/>
            <w:webHidden/>
          </w:rPr>
          <w:t>3</w:t>
        </w:r>
        <w:r w:rsidR="0032565C">
          <w:rPr>
            <w:noProof/>
            <w:webHidden/>
          </w:rPr>
          <w:fldChar w:fldCharType="end"/>
        </w:r>
      </w:hyperlink>
    </w:p>
    <w:p w14:paraId="65F4BB34" w14:textId="0EFE1736"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14" w:history="1">
        <w:r w:rsidRPr="00065F46">
          <w:rPr>
            <w:rStyle w:val="Hiperpovezava"/>
            <w:rFonts w:eastAsiaTheme="minorEastAsia" w:cs="Arial"/>
            <w:noProof/>
          </w:rPr>
          <w:t>Slika 2: Sedimentološka karta dna (Geodetski inštitut, 2010).</w:t>
        </w:r>
        <w:r>
          <w:rPr>
            <w:noProof/>
            <w:webHidden/>
          </w:rPr>
          <w:tab/>
        </w:r>
        <w:r>
          <w:rPr>
            <w:noProof/>
            <w:webHidden/>
          </w:rPr>
          <w:fldChar w:fldCharType="begin"/>
        </w:r>
        <w:r>
          <w:rPr>
            <w:noProof/>
            <w:webHidden/>
          </w:rPr>
          <w:instrText xml:space="preserve"> PAGEREF _Toc218844614 \h </w:instrText>
        </w:r>
        <w:r>
          <w:rPr>
            <w:noProof/>
            <w:webHidden/>
          </w:rPr>
        </w:r>
        <w:r>
          <w:rPr>
            <w:noProof/>
            <w:webHidden/>
          </w:rPr>
          <w:fldChar w:fldCharType="separate"/>
        </w:r>
        <w:r w:rsidR="00EC1770">
          <w:rPr>
            <w:noProof/>
            <w:webHidden/>
          </w:rPr>
          <w:t>3</w:t>
        </w:r>
        <w:r>
          <w:rPr>
            <w:noProof/>
            <w:webHidden/>
          </w:rPr>
          <w:fldChar w:fldCharType="end"/>
        </w:r>
      </w:hyperlink>
    </w:p>
    <w:p w14:paraId="78BE9C0B" w14:textId="0B556E40"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15" w:history="1">
        <w:r w:rsidRPr="00065F46">
          <w:rPr>
            <w:rStyle w:val="Hiperpovezava"/>
            <w:rFonts w:eastAsiaTheme="minorEastAsia" w:cs="Arial"/>
            <w:noProof/>
          </w:rPr>
          <w:t>Slika 3: Prikaz srednjih letnih višin morja v dolgoletnem obdobju opazovanj in 10-letnega drsečega povprečja srednjih letnih višin morja na mareografski postaji Koper (ARSO, 2023).</w:t>
        </w:r>
        <w:r>
          <w:rPr>
            <w:noProof/>
            <w:webHidden/>
          </w:rPr>
          <w:tab/>
        </w:r>
        <w:r>
          <w:rPr>
            <w:noProof/>
            <w:webHidden/>
          </w:rPr>
          <w:fldChar w:fldCharType="begin"/>
        </w:r>
        <w:r>
          <w:rPr>
            <w:noProof/>
            <w:webHidden/>
          </w:rPr>
          <w:instrText xml:space="preserve"> PAGEREF _Toc218844615 \h </w:instrText>
        </w:r>
        <w:r>
          <w:rPr>
            <w:noProof/>
            <w:webHidden/>
          </w:rPr>
        </w:r>
        <w:r>
          <w:rPr>
            <w:noProof/>
            <w:webHidden/>
          </w:rPr>
          <w:fldChar w:fldCharType="separate"/>
        </w:r>
        <w:r w:rsidR="00EC1770">
          <w:rPr>
            <w:noProof/>
            <w:webHidden/>
          </w:rPr>
          <w:t>4</w:t>
        </w:r>
        <w:r>
          <w:rPr>
            <w:noProof/>
            <w:webHidden/>
          </w:rPr>
          <w:fldChar w:fldCharType="end"/>
        </w:r>
      </w:hyperlink>
    </w:p>
    <w:p w14:paraId="43755040" w14:textId="4C58C7CD"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16" w:history="1">
        <w:r w:rsidRPr="00065F46">
          <w:rPr>
            <w:rStyle w:val="Hiperpovezava"/>
            <w:rFonts w:eastAsiaTheme="minorEastAsia" w:cs="Arial"/>
            <w:noProof/>
          </w:rPr>
          <w:t>Slika 4: Smer in oblika severno Jadranskega toka (eNavtika.si, dostop: 17. 5. 2023).</w:t>
        </w:r>
        <w:r>
          <w:rPr>
            <w:noProof/>
            <w:webHidden/>
          </w:rPr>
          <w:tab/>
        </w:r>
        <w:r>
          <w:rPr>
            <w:noProof/>
            <w:webHidden/>
          </w:rPr>
          <w:fldChar w:fldCharType="begin"/>
        </w:r>
        <w:r>
          <w:rPr>
            <w:noProof/>
            <w:webHidden/>
          </w:rPr>
          <w:instrText xml:space="preserve"> PAGEREF _Toc218844616 \h </w:instrText>
        </w:r>
        <w:r>
          <w:rPr>
            <w:noProof/>
            <w:webHidden/>
          </w:rPr>
        </w:r>
        <w:r>
          <w:rPr>
            <w:noProof/>
            <w:webHidden/>
          </w:rPr>
          <w:fldChar w:fldCharType="separate"/>
        </w:r>
        <w:r w:rsidR="00EC1770">
          <w:rPr>
            <w:noProof/>
            <w:webHidden/>
          </w:rPr>
          <w:t>4</w:t>
        </w:r>
        <w:r>
          <w:rPr>
            <w:noProof/>
            <w:webHidden/>
          </w:rPr>
          <w:fldChar w:fldCharType="end"/>
        </w:r>
      </w:hyperlink>
    </w:p>
    <w:p w14:paraId="069483A4" w14:textId="680FAE08"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17" w:history="1">
        <w:r w:rsidRPr="00065F46">
          <w:rPr>
            <w:rStyle w:val="Hiperpovezava"/>
            <w:rFonts w:eastAsiaTheme="minorEastAsia" w:cs="Arial"/>
            <w:noProof/>
          </w:rPr>
          <w:t>Slika 5: Povprečne izmerjene temperature morske vode za površinsko in pridneno plast v obdobju 2016-2021.</w:t>
        </w:r>
        <w:r>
          <w:rPr>
            <w:noProof/>
            <w:webHidden/>
          </w:rPr>
          <w:tab/>
        </w:r>
        <w:r>
          <w:rPr>
            <w:noProof/>
            <w:webHidden/>
          </w:rPr>
          <w:fldChar w:fldCharType="begin"/>
        </w:r>
        <w:r>
          <w:rPr>
            <w:noProof/>
            <w:webHidden/>
          </w:rPr>
          <w:instrText xml:space="preserve"> PAGEREF _Toc218844617 \h </w:instrText>
        </w:r>
        <w:r>
          <w:rPr>
            <w:noProof/>
            <w:webHidden/>
          </w:rPr>
        </w:r>
        <w:r>
          <w:rPr>
            <w:noProof/>
            <w:webHidden/>
          </w:rPr>
          <w:fldChar w:fldCharType="separate"/>
        </w:r>
        <w:r w:rsidR="00EC1770">
          <w:rPr>
            <w:noProof/>
            <w:webHidden/>
          </w:rPr>
          <w:t>6</w:t>
        </w:r>
        <w:r>
          <w:rPr>
            <w:noProof/>
            <w:webHidden/>
          </w:rPr>
          <w:fldChar w:fldCharType="end"/>
        </w:r>
      </w:hyperlink>
    </w:p>
    <w:p w14:paraId="0A8ADCA2" w14:textId="242C8D5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18" w:history="1">
        <w:r w:rsidRPr="00065F46">
          <w:rPr>
            <w:rStyle w:val="Hiperpovezava"/>
            <w:rFonts w:eastAsiaTheme="minorEastAsia" w:cs="Arial"/>
            <w:noProof/>
          </w:rPr>
          <w:t>Slika 6: Povprečne letne vrednosti slanosti, izmerjene v vzorcih morske vode v površinski in pridneni plasti v obdobju 2016-2021. Na grafu sta prikazani tudi linearni trendni črti in njuni enačbi za posamezno plast.</w:t>
        </w:r>
        <w:r>
          <w:rPr>
            <w:noProof/>
            <w:webHidden/>
          </w:rPr>
          <w:tab/>
        </w:r>
        <w:r>
          <w:rPr>
            <w:noProof/>
            <w:webHidden/>
          </w:rPr>
          <w:fldChar w:fldCharType="begin"/>
        </w:r>
        <w:r>
          <w:rPr>
            <w:noProof/>
            <w:webHidden/>
          </w:rPr>
          <w:instrText xml:space="preserve"> PAGEREF _Toc218844618 \h </w:instrText>
        </w:r>
        <w:r>
          <w:rPr>
            <w:noProof/>
            <w:webHidden/>
          </w:rPr>
        </w:r>
        <w:r>
          <w:rPr>
            <w:noProof/>
            <w:webHidden/>
          </w:rPr>
          <w:fldChar w:fldCharType="separate"/>
        </w:r>
        <w:r w:rsidR="00EC1770">
          <w:rPr>
            <w:noProof/>
            <w:webHidden/>
          </w:rPr>
          <w:t>6</w:t>
        </w:r>
        <w:r>
          <w:rPr>
            <w:noProof/>
            <w:webHidden/>
          </w:rPr>
          <w:fldChar w:fldCharType="end"/>
        </w:r>
      </w:hyperlink>
    </w:p>
    <w:p w14:paraId="0C3EF338" w14:textId="75D6320C"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19" w:history="1">
        <w:r w:rsidRPr="00065F46">
          <w:rPr>
            <w:rStyle w:val="Hiperpovezava"/>
            <w:rFonts w:eastAsiaTheme="minorEastAsia" w:cs="Arial"/>
            <w:noProof/>
          </w:rPr>
          <w:t>Slika 7: Povprečne letne izmerjene vrednosti pH v vzorcih morske vode, odvzetih v obdobju 2016-2021.</w:t>
        </w:r>
        <w:r>
          <w:rPr>
            <w:noProof/>
            <w:webHidden/>
          </w:rPr>
          <w:tab/>
        </w:r>
        <w:r>
          <w:rPr>
            <w:noProof/>
            <w:webHidden/>
          </w:rPr>
          <w:fldChar w:fldCharType="begin"/>
        </w:r>
        <w:r>
          <w:rPr>
            <w:noProof/>
            <w:webHidden/>
          </w:rPr>
          <w:instrText xml:space="preserve"> PAGEREF _Toc218844619 \h </w:instrText>
        </w:r>
        <w:r>
          <w:rPr>
            <w:noProof/>
            <w:webHidden/>
          </w:rPr>
        </w:r>
        <w:r>
          <w:rPr>
            <w:noProof/>
            <w:webHidden/>
          </w:rPr>
          <w:fldChar w:fldCharType="separate"/>
        </w:r>
        <w:r w:rsidR="00EC1770">
          <w:rPr>
            <w:noProof/>
            <w:webHidden/>
          </w:rPr>
          <w:t>7</w:t>
        </w:r>
        <w:r>
          <w:rPr>
            <w:noProof/>
            <w:webHidden/>
          </w:rPr>
          <w:fldChar w:fldCharType="end"/>
        </w:r>
      </w:hyperlink>
    </w:p>
    <w:p w14:paraId="66055FF1" w14:textId="16FEAE34"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20" w:history="1">
        <w:r w:rsidRPr="00065F46">
          <w:rPr>
            <w:rStyle w:val="Hiperpovezava"/>
            <w:rFonts w:eastAsiaTheme="minorEastAsia" w:cs="Arial"/>
            <w:noProof/>
          </w:rPr>
          <w:t>Slika 8: Srednje letne vrednosti koncentracije anorganskega dušika v vzorcih površinske in pridnene plasti v obdobju 2016-2021. Na grafu sta prikazani tudi linearni trendni črti in njuni enačbi za posamezno plast.</w:t>
        </w:r>
        <w:r>
          <w:rPr>
            <w:noProof/>
            <w:webHidden/>
          </w:rPr>
          <w:tab/>
        </w:r>
        <w:r>
          <w:rPr>
            <w:noProof/>
            <w:webHidden/>
          </w:rPr>
          <w:fldChar w:fldCharType="begin"/>
        </w:r>
        <w:r>
          <w:rPr>
            <w:noProof/>
            <w:webHidden/>
          </w:rPr>
          <w:instrText xml:space="preserve"> PAGEREF _Toc218844620 \h </w:instrText>
        </w:r>
        <w:r>
          <w:rPr>
            <w:noProof/>
            <w:webHidden/>
          </w:rPr>
        </w:r>
        <w:r>
          <w:rPr>
            <w:noProof/>
            <w:webHidden/>
          </w:rPr>
          <w:fldChar w:fldCharType="separate"/>
        </w:r>
        <w:r w:rsidR="00EC1770">
          <w:rPr>
            <w:noProof/>
            <w:webHidden/>
          </w:rPr>
          <w:t>8</w:t>
        </w:r>
        <w:r>
          <w:rPr>
            <w:noProof/>
            <w:webHidden/>
          </w:rPr>
          <w:fldChar w:fldCharType="end"/>
        </w:r>
      </w:hyperlink>
    </w:p>
    <w:p w14:paraId="773E8E05" w14:textId="6567CC64"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21" w:history="1">
        <w:r w:rsidRPr="00065F46">
          <w:rPr>
            <w:rStyle w:val="Hiperpovezava"/>
            <w:rFonts w:eastAsiaTheme="minorEastAsia" w:cs="Arial"/>
            <w:noProof/>
          </w:rPr>
          <w:t>Slika 9: Povprečne vrednosti izmerjenega amonija za površinsko in pridneno plast v obdobju 2012-2021. Na grafu sta prikazani tudi linearni trendni črti in njuni enačbi za posamezno plast.</w:t>
        </w:r>
        <w:r>
          <w:rPr>
            <w:noProof/>
            <w:webHidden/>
          </w:rPr>
          <w:tab/>
        </w:r>
        <w:r>
          <w:rPr>
            <w:noProof/>
            <w:webHidden/>
          </w:rPr>
          <w:fldChar w:fldCharType="begin"/>
        </w:r>
        <w:r>
          <w:rPr>
            <w:noProof/>
            <w:webHidden/>
          </w:rPr>
          <w:instrText xml:space="preserve"> PAGEREF _Toc218844621 \h </w:instrText>
        </w:r>
        <w:r>
          <w:rPr>
            <w:noProof/>
            <w:webHidden/>
          </w:rPr>
        </w:r>
        <w:r>
          <w:rPr>
            <w:noProof/>
            <w:webHidden/>
          </w:rPr>
          <w:fldChar w:fldCharType="separate"/>
        </w:r>
        <w:r w:rsidR="00EC1770">
          <w:rPr>
            <w:noProof/>
            <w:webHidden/>
          </w:rPr>
          <w:t>8</w:t>
        </w:r>
        <w:r>
          <w:rPr>
            <w:noProof/>
            <w:webHidden/>
          </w:rPr>
          <w:fldChar w:fldCharType="end"/>
        </w:r>
      </w:hyperlink>
    </w:p>
    <w:p w14:paraId="35DB3E1E" w14:textId="0F2552B6"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22" w:history="1">
        <w:r w:rsidRPr="00065F46">
          <w:rPr>
            <w:rStyle w:val="Hiperpovezava"/>
            <w:rFonts w:eastAsiaTheme="minorEastAsia" w:cs="Arial"/>
            <w:noProof/>
          </w:rPr>
          <w:t>Slika 10: Povprečne izmerjene koncentracije nitratov za površinsko in pridneno plast v obdobju 2016-2021. Na grafu sta prikazani tudi linearni trendni črti in njuni enačbi za posamezno plast.</w:t>
        </w:r>
        <w:r>
          <w:rPr>
            <w:noProof/>
            <w:webHidden/>
          </w:rPr>
          <w:tab/>
        </w:r>
        <w:r>
          <w:rPr>
            <w:noProof/>
            <w:webHidden/>
          </w:rPr>
          <w:fldChar w:fldCharType="begin"/>
        </w:r>
        <w:r>
          <w:rPr>
            <w:noProof/>
            <w:webHidden/>
          </w:rPr>
          <w:instrText xml:space="preserve"> PAGEREF _Toc218844622 \h </w:instrText>
        </w:r>
        <w:r>
          <w:rPr>
            <w:noProof/>
            <w:webHidden/>
          </w:rPr>
        </w:r>
        <w:r>
          <w:rPr>
            <w:noProof/>
            <w:webHidden/>
          </w:rPr>
          <w:fldChar w:fldCharType="separate"/>
        </w:r>
        <w:r w:rsidR="00EC1770">
          <w:rPr>
            <w:noProof/>
            <w:webHidden/>
          </w:rPr>
          <w:t>9</w:t>
        </w:r>
        <w:r>
          <w:rPr>
            <w:noProof/>
            <w:webHidden/>
          </w:rPr>
          <w:fldChar w:fldCharType="end"/>
        </w:r>
      </w:hyperlink>
    </w:p>
    <w:p w14:paraId="36EAD8BE" w14:textId="09567A4C"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23" w:history="1">
        <w:r w:rsidRPr="00065F46">
          <w:rPr>
            <w:rStyle w:val="Hiperpovezava"/>
            <w:rFonts w:eastAsiaTheme="minorEastAsia" w:cs="Arial"/>
            <w:noProof/>
          </w:rPr>
          <w:t>Slika 11: Povprečne izmerjene koncentracije nitratov za površinsko in pridneno plast v obdobju 2012-2021. Na grafu sta prikazani tudi linearni trendni črti in njuni enačbi za posamezno plast.</w:t>
        </w:r>
        <w:r>
          <w:rPr>
            <w:noProof/>
            <w:webHidden/>
          </w:rPr>
          <w:tab/>
        </w:r>
        <w:r>
          <w:rPr>
            <w:noProof/>
            <w:webHidden/>
          </w:rPr>
          <w:fldChar w:fldCharType="begin"/>
        </w:r>
        <w:r>
          <w:rPr>
            <w:noProof/>
            <w:webHidden/>
          </w:rPr>
          <w:instrText xml:space="preserve"> PAGEREF _Toc218844623 \h </w:instrText>
        </w:r>
        <w:r>
          <w:rPr>
            <w:noProof/>
            <w:webHidden/>
          </w:rPr>
        </w:r>
        <w:r>
          <w:rPr>
            <w:noProof/>
            <w:webHidden/>
          </w:rPr>
          <w:fldChar w:fldCharType="separate"/>
        </w:r>
        <w:r w:rsidR="00EC1770">
          <w:rPr>
            <w:noProof/>
            <w:webHidden/>
          </w:rPr>
          <w:t>9</w:t>
        </w:r>
        <w:r>
          <w:rPr>
            <w:noProof/>
            <w:webHidden/>
          </w:rPr>
          <w:fldChar w:fldCharType="end"/>
        </w:r>
      </w:hyperlink>
    </w:p>
    <w:p w14:paraId="6A89D4AD" w14:textId="397A1F6E"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24" w:history="1">
        <w:r w:rsidRPr="00065F46">
          <w:rPr>
            <w:rStyle w:val="Hiperpovezava"/>
            <w:rFonts w:eastAsiaTheme="minorEastAsia" w:cs="Arial"/>
            <w:noProof/>
          </w:rPr>
          <w:t>Slika 12: Povprečne koncentracije celotnega fosforja za površinsko in pridneno plast v obdobju 2016-2021. Na grafu sta prikazani tudi linearni trendni črti in njuni enačbi za posamezno plast.</w:t>
        </w:r>
        <w:r>
          <w:rPr>
            <w:noProof/>
            <w:webHidden/>
          </w:rPr>
          <w:tab/>
        </w:r>
        <w:r>
          <w:rPr>
            <w:noProof/>
            <w:webHidden/>
          </w:rPr>
          <w:fldChar w:fldCharType="begin"/>
        </w:r>
        <w:r>
          <w:rPr>
            <w:noProof/>
            <w:webHidden/>
          </w:rPr>
          <w:instrText xml:space="preserve"> PAGEREF _Toc218844624 \h </w:instrText>
        </w:r>
        <w:r>
          <w:rPr>
            <w:noProof/>
            <w:webHidden/>
          </w:rPr>
        </w:r>
        <w:r>
          <w:rPr>
            <w:noProof/>
            <w:webHidden/>
          </w:rPr>
          <w:fldChar w:fldCharType="separate"/>
        </w:r>
        <w:r w:rsidR="00EC1770">
          <w:rPr>
            <w:noProof/>
            <w:webHidden/>
          </w:rPr>
          <w:t>10</w:t>
        </w:r>
        <w:r>
          <w:rPr>
            <w:noProof/>
            <w:webHidden/>
          </w:rPr>
          <w:fldChar w:fldCharType="end"/>
        </w:r>
      </w:hyperlink>
    </w:p>
    <w:p w14:paraId="44B0E104" w14:textId="3BF44E19"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25" w:history="1">
        <w:r w:rsidRPr="00065F46">
          <w:rPr>
            <w:rStyle w:val="Hiperpovezava"/>
            <w:rFonts w:eastAsiaTheme="minorEastAsia" w:cs="Arial"/>
            <w:noProof/>
          </w:rPr>
          <w:t>Slika 13: Povprečne koncentracije celotnega fosforja za površinsko in pridneno plast v obdobju 2012-2021. Na grafu sta prikazani tudi linearni trendni črti in njuni enačbi za posamezno plast.</w:t>
        </w:r>
        <w:r>
          <w:rPr>
            <w:noProof/>
            <w:webHidden/>
          </w:rPr>
          <w:tab/>
        </w:r>
        <w:r>
          <w:rPr>
            <w:noProof/>
            <w:webHidden/>
          </w:rPr>
          <w:fldChar w:fldCharType="begin"/>
        </w:r>
        <w:r>
          <w:rPr>
            <w:noProof/>
            <w:webHidden/>
          </w:rPr>
          <w:instrText xml:space="preserve"> PAGEREF _Toc218844625 \h </w:instrText>
        </w:r>
        <w:r>
          <w:rPr>
            <w:noProof/>
            <w:webHidden/>
          </w:rPr>
        </w:r>
        <w:r>
          <w:rPr>
            <w:noProof/>
            <w:webHidden/>
          </w:rPr>
          <w:fldChar w:fldCharType="separate"/>
        </w:r>
        <w:r w:rsidR="00EC1770">
          <w:rPr>
            <w:noProof/>
            <w:webHidden/>
          </w:rPr>
          <w:t>10</w:t>
        </w:r>
        <w:r>
          <w:rPr>
            <w:noProof/>
            <w:webHidden/>
          </w:rPr>
          <w:fldChar w:fldCharType="end"/>
        </w:r>
      </w:hyperlink>
    </w:p>
    <w:p w14:paraId="50B52D12" w14:textId="0B1FEF09"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26" w:history="1">
        <w:r w:rsidRPr="00065F46">
          <w:rPr>
            <w:rStyle w:val="Hiperpovezava"/>
            <w:rFonts w:eastAsiaTheme="minorEastAsia" w:cs="Arial"/>
            <w:noProof/>
          </w:rPr>
          <w:t xml:space="preserve">Slika 14: Povprečne letne izmerjene koncentracije ortofosfata v vzorcih morske vode, odvzetih v obdobju 2016-2021. Na grafu sta prikazani tudi linearni trendni črti in njuni enačbi za posamezno plast. Opomba: glede na naravo podatkov, je težko oceniti trende za ortofosfat. Na prvi pogled precejšnje povečanje vsebnosti ortofosfata v pridnenem sloju je </w:t>
        </w:r>
        <w:r w:rsidRPr="00065F46">
          <w:rPr>
            <w:rStyle w:val="Hiperpovezava"/>
            <w:rFonts w:eastAsiaTheme="minorEastAsia" w:cs="Arial"/>
            <w:noProof/>
          </w:rPr>
          <w:lastRenderedPageBreak/>
          <w:t>posledica petih izmerjenih vrednosti, ki so presegale mejo zaznavnosti, od katerih sta bili dve odstranjeni iz analize, ker sta bili izrazita osamelca.</w:t>
        </w:r>
        <w:r>
          <w:rPr>
            <w:noProof/>
            <w:webHidden/>
          </w:rPr>
          <w:tab/>
        </w:r>
        <w:r>
          <w:rPr>
            <w:noProof/>
            <w:webHidden/>
          </w:rPr>
          <w:fldChar w:fldCharType="begin"/>
        </w:r>
        <w:r>
          <w:rPr>
            <w:noProof/>
            <w:webHidden/>
          </w:rPr>
          <w:instrText xml:space="preserve"> PAGEREF _Toc218844626 \h </w:instrText>
        </w:r>
        <w:r>
          <w:rPr>
            <w:noProof/>
            <w:webHidden/>
          </w:rPr>
        </w:r>
        <w:r>
          <w:rPr>
            <w:noProof/>
            <w:webHidden/>
          </w:rPr>
          <w:fldChar w:fldCharType="separate"/>
        </w:r>
        <w:r w:rsidR="00EC1770">
          <w:rPr>
            <w:noProof/>
            <w:webHidden/>
          </w:rPr>
          <w:t>11</w:t>
        </w:r>
        <w:r>
          <w:rPr>
            <w:noProof/>
            <w:webHidden/>
          </w:rPr>
          <w:fldChar w:fldCharType="end"/>
        </w:r>
      </w:hyperlink>
    </w:p>
    <w:p w14:paraId="518EE47A" w14:textId="27E4794A"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27" w:history="1">
        <w:r w:rsidRPr="00065F46">
          <w:rPr>
            <w:rStyle w:val="Hiperpovezava"/>
            <w:rFonts w:eastAsiaTheme="minorEastAsia" w:cs="Arial"/>
            <w:noProof/>
          </w:rPr>
          <w:t>Slika 15: Povprečne letne izmerjene koncentracije ortofosfata v vzorcih morske vode v obdobju 2011-2021. Na grafu sta prikazani tudi linearni trendni črti in njuni enačbi za posamezno plast. Opomba: glede na naravo podatkov, je težko oceniti trende za ortofosfat. Na prvi pogled precejšnje povečanje vsebnosti ortofosfata v pridnenem sloju je posledica petih izmerjenih vrednosti, ki so presegale mejo zaznavnosti, od katerih sta bili dve odstranjeni iz analize, ker sta bili izrazita osamelca.</w:t>
        </w:r>
        <w:r>
          <w:rPr>
            <w:noProof/>
            <w:webHidden/>
          </w:rPr>
          <w:tab/>
        </w:r>
        <w:r>
          <w:rPr>
            <w:noProof/>
            <w:webHidden/>
          </w:rPr>
          <w:fldChar w:fldCharType="begin"/>
        </w:r>
        <w:r>
          <w:rPr>
            <w:noProof/>
            <w:webHidden/>
          </w:rPr>
          <w:instrText xml:space="preserve"> PAGEREF _Toc218844627 \h </w:instrText>
        </w:r>
        <w:r>
          <w:rPr>
            <w:noProof/>
            <w:webHidden/>
          </w:rPr>
        </w:r>
        <w:r>
          <w:rPr>
            <w:noProof/>
            <w:webHidden/>
          </w:rPr>
          <w:fldChar w:fldCharType="separate"/>
        </w:r>
        <w:r w:rsidR="00EC1770">
          <w:rPr>
            <w:noProof/>
            <w:webHidden/>
          </w:rPr>
          <w:t>11</w:t>
        </w:r>
        <w:r>
          <w:rPr>
            <w:noProof/>
            <w:webHidden/>
          </w:rPr>
          <w:fldChar w:fldCharType="end"/>
        </w:r>
      </w:hyperlink>
    </w:p>
    <w:p w14:paraId="71E00D76" w14:textId="45C5AC4E"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28" w:history="1">
        <w:r w:rsidRPr="00065F46">
          <w:rPr>
            <w:rStyle w:val="Hiperpovezava"/>
            <w:rFonts w:eastAsiaTheme="minorEastAsia" w:cs="Arial"/>
            <w:noProof/>
          </w:rPr>
          <w:t>Slika 16: Povprečne letne izmerjene vrednosti vsebnosti kisika v vzorcih morske vode, odvzetih v obdobju 2016-2021. Na grafu sta prikazani tudi linearni trendni črti in njuni enačbi za posamezno plast.</w:t>
        </w:r>
        <w:r>
          <w:rPr>
            <w:noProof/>
            <w:webHidden/>
          </w:rPr>
          <w:tab/>
        </w:r>
        <w:r>
          <w:rPr>
            <w:noProof/>
            <w:webHidden/>
          </w:rPr>
          <w:fldChar w:fldCharType="begin"/>
        </w:r>
        <w:r>
          <w:rPr>
            <w:noProof/>
            <w:webHidden/>
          </w:rPr>
          <w:instrText xml:space="preserve"> PAGEREF _Toc218844628 \h </w:instrText>
        </w:r>
        <w:r>
          <w:rPr>
            <w:noProof/>
            <w:webHidden/>
          </w:rPr>
        </w:r>
        <w:r>
          <w:rPr>
            <w:noProof/>
            <w:webHidden/>
          </w:rPr>
          <w:fldChar w:fldCharType="separate"/>
        </w:r>
        <w:r w:rsidR="00EC1770">
          <w:rPr>
            <w:noProof/>
            <w:webHidden/>
          </w:rPr>
          <w:t>12</w:t>
        </w:r>
        <w:r>
          <w:rPr>
            <w:noProof/>
            <w:webHidden/>
          </w:rPr>
          <w:fldChar w:fldCharType="end"/>
        </w:r>
      </w:hyperlink>
    </w:p>
    <w:p w14:paraId="3B714C59" w14:textId="218A8D78"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29" w:history="1">
        <w:r w:rsidRPr="00065F46">
          <w:rPr>
            <w:rStyle w:val="Hiperpovezava"/>
            <w:rFonts w:eastAsiaTheme="minorEastAsia" w:cs="Arial"/>
            <w:noProof/>
          </w:rPr>
          <w:t>Slika 17: Povprečne letne izmerjene vrednosti raztopljenega kisika v odvzetih vzorcih morske vode za površinsko in pridneno plast v obdobju 2012-2021. Na grafu sta prikazani tudi linearni trendni črti in njuni enačbi za posamezno plast.</w:t>
        </w:r>
        <w:r>
          <w:rPr>
            <w:noProof/>
            <w:webHidden/>
          </w:rPr>
          <w:tab/>
        </w:r>
        <w:r>
          <w:rPr>
            <w:noProof/>
            <w:webHidden/>
          </w:rPr>
          <w:fldChar w:fldCharType="begin"/>
        </w:r>
        <w:r>
          <w:rPr>
            <w:noProof/>
            <w:webHidden/>
          </w:rPr>
          <w:instrText xml:space="preserve"> PAGEREF _Toc218844629 \h </w:instrText>
        </w:r>
        <w:r>
          <w:rPr>
            <w:noProof/>
            <w:webHidden/>
          </w:rPr>
        </w:r>
        <w:r>
          <w:rPr>
            <w:noProof/>
            <w:webHidden/>
          </w:rPr>
          <w:fldChar w:fldCharType="separate"/>
        </w:r>
        <w:r w:rsidR="00EC1770">
          <w:rPr>
            <w:noProof/>
            <w:webHidden/>
          </w:rPr>
          <w:t>13</w:t>
        </w:r>
        <w:r>
          <w:rPr>
            <w:noProof/>
            <w:webHidden/>
          </w:rPr>
          <w:fldChar w:fldCharType="end"/>
        </w:r>
      </w:hyperlink>
    </w:p>
    <w:p w14:paraId="048ABC24" w14:textId="56614897"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30" w:history="1">
        <w:r w:rsidRPr="00065F46">
          <w:rPr>
            <w:rStyle w:val="Hiperpovezava"/>
            <w:rFonts w:eastAsiaTheme="minorEastAsia" w:cs="Arial"/>
            <w:noProof/>
          </w:rPr>
          <w:t>Slika 18: Skupinska počivališča (prenočišča) sredozemskih vranjekov na gojiščih školjk klapavic v morskih vodah v pristojnosti R Slovenije: Debeli rtič (rdeč krogec), Strunjan (zelen krogec) in Sečovlje (modra krogca) in obstoječa območja Natura 2000 (območja SPA) za sredozemskega vranjeka (Koce in sod., 2021).</w:t>
        </w:r>
        <w:r>
          <w:rPr>
            <w:noProof/>
            <w:webHidden/>
          </w:rPr>
          <w:tab/>
        </w:r>
        <w:r>
          <w:rPr>
            <w:noProof/>
            <w:webHidden/>
          </w:rPr>
          <w:fldChar w:fldCharType="begin"/>
        </w:r>
        <w:r>
          <w:rPr>
            <w:noProof/>
            <w:webHidden/>
          </w:rPr>
          <w:instrText xml:space="preserve"> PAGEREF _Toc218844630 \h </w:instrText>
        </w:r>
        <w:r>
          <w:rPr>
            <w:noProof/>
            <w:webHidden/>
          </w:rPr>
        </w:r>
        <w:r>
          <w:rPr>
            <w:noProof/>
            <w:webHidden/>
          </w:rPr>
          <w:fldChar w:fldCharType="separate"/>
        </w:r>
        <w:r w:rsidR="00EC1770">
          <w:rPr>
            <w:noProof/>
            <w:webHidden/>
          </w:rPr>
          <w:t>14</w:t>
        </w:r>
        <w:r>
          <w:rPr>
            <w:noProof/>
            <w:webHidden/>
          </w:rPr>
          <w:fldChar w:fldCharType="end"/>
        </w:r>
      </w:hyperlink>
    </w:p>
    <w:p w14:paraId="59606155" w14:textId="179399A2"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31" w:history="1">
        <w:r w:rsidRPr="00065F46">
          <w:rPr>
            <w:rStyle w:val="Hiperpovezava"/>
            <w:rFonts w:eastAsiaTheme="minorEastAsia" w:cs="Arial"/>
            <w:noProof/>
          </w:rPr>
          <w:t>Slika 19: Opredelitev IBA območij v/ob morskih vodah v pristojnosti R Slovenije za sredozemskega vranjeka. S črtkano črto je označeno novejše IBA območje za sredozemskega vranjeka, določeno v sklopu projekta SIMARINE-NATURA, temno sivi poligoni pa označujejo morska IBA območja, določena v obdobju 2000-2011. Legenda: 1: IBA Osrednji Tržaški zaliv; 2: IBA Debeli rtič; 3: razširitev IBA Debeli rtič; 4: IBA Strunjan; 5: IBA Sečoveljske soline; 6: IBA Škocjanski zatok. IBA 2, 4 in 5 se nanašajo na tri največja skupinska počivališča vranjekov v Sloveniji (povzeto po Koce, 2018).</w:t>
        </w:r>
        <w:r>
          <w:rPr>
            <w:noProof/>
            <w:webHidden/>
          </w:rPr>
          <w:tab/>
        </w:r>
        <w:r>
          <w:rPr>
            <w:noProof/>
            <w:webHidden/>
          </w:rPr>
          <w:fldChar w:fldCharType="begin"/>
        </w:r>
        <w:r>
          <w:rPr>
            <w:noProof/>
            <w:webHidden/>
          </w:rPr>
          <w:instrText xml:space="preserve"> PAGEREF _Toc218844631 \h </w:instrText>
        </w:r>
        <w:r>
          <w:rPr>
            <w:noProof/>
            <w:webHidden/>
          </w:rPr>
        </w:r>
        <w:r>
          <w:rPr>
            <w:noProof/>
            <w:webHidden/>
          </w:rPr>
          <w:fldChar w:fldCharType="separate"/>
        </w:r>
        <w:r w:rsidR="00EC1770">
          <w:rPr>
            <w:noProof/>
            <w:webHidden/>
          </w:rPr>
          <w:t>15</w:t>
        </w:r>
        <w:r>
          <w:rPr>
            <w:noProof/>
            <w:webHidden/>
          </w:rPr>
          <w:fldChar w:fldCharType="end"/>
        </w:r>
      </w:hyperlink>
    </w:p>
    <w:p w14:paraId="6182D2D1" w14:textId="16D8570D"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32" w:history="1">
        <w:r w:rsidRPr="00065F46">
          <w:rPr>
            <w:rStyle w:val="Hiperpovezava"/>
            <w:rFonts w:eastAsiaTheme="minorEastAsia" w:cs="Arial"/>
            <w:noProof/>
          </w:rPr>
          <w:t>Slika 20: Kumulativno število gnezdečih parov rumenonogega galeba na Sečoveljskih solinah v obdobju 1983-2021 (prirejeno po Škornik in sod., 2022). Z rdečo so označeni histogrami, ki se nanašajo na obdobje upravljanja. Indeks TRIM kaže postopno rast populacije.</w:t>
        </w:r>
        <w:r>
          <w:rPr>
            <w:noProof/>
            <w:webHidden/>
          </w:rPr>
          <w:tab/>
        </w:r>
        <w:r>
          <w:rPr>
            <w:noProof/>
            <w:webHidden/>
          </w:rPr>
          <w:fldChar w:fldCharType="begin"/>
        </w:r>
        <w:r>
          <w:rPr>
            <w:noProof/>
            <w:webHidden/>
          </w:rPr>
          <w:instrText xml:space="preserve"> PAGEREF _Toc218844632 \h </w:instrText>
        </w:r>
        <w:r>
          <w:rPr>
            <w:noProof/>
            <w:webHidden/>
          </w:rPr>
        </w:r>
        <w:r>
          <w:rPr>
            <w:noProof/>
            <w:webHidden/>
          </w:rPr>
          <w:fldChar w:fldCharType="separate"/>
        </w:r>
        <w:r w:rsidR="00EC1770">
          <w:rPr>
            <w:noProof/>
            <w:webHidden/>
          </w:rPr>
          <w:t>16</w:t>
        </w:r>
        <w:r>
          <w:rPr>
            <w:noProof/>
            <w:webHidden/>
          </w:rPr>
          <w:fldChar w:fldCharType="end"/>
        </w:r>
      </w:hyperlink>
    </w:p>
    <w:p w14:paraId="72DE8D11" w14:textId="304CAEBB"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33" w:history="1">
        <w:r w:rsidRPr="00065F46">
          <w:rPr>
            <w:rStyle w:val="Hiperpovezava"/>
            <w:rFonts w:eastAsiaTheme="minorEastAsia" w:cs="Arial"/>
            <w:noProof/>
          </w:rPr>
          <w:t>Slika 21: Število registriranih primerkov rumenonogega galeba v Sečoveljskih solinah v obdobju 2011-2021 (prirejeno po Škornik in sod., 2022).</w:t>
        </w:r>
        <w:r>
          <w:rPr>
            <w:noProof/>
            <w:webHidden/>
          </w:rPr>
          <w:tab/>
        </w:r>
        <w:r>
          <w:rPr>
            <w:noProof/>
            <w:webHidden/>
          </w:rPr>
          <w:fldChar w:fldCharType="begin"/>
        </w:r>
        <w:r>
          <w:rPr>
            <w:noProof/>
            <w:webHidden/>
          </w:rPr>
          <w:instrText xml:space="preserve"> PAGEREF _Toc218844633 \h </w:instrText>
        </w:r>
        <w:r>
          <w:rPr>
            <w:noProof/>
            <w:webHidden/>
          </w:rPr>
        </w:r>
        <w:r>
          <w:rPr>
            <w:noProof/>
            <w:webHidden/>
          </w:rPr>
          <w:fldChar w:fldCharType="separate"/>
        </w:r>
        <w:r w:rsidR="00EC1770">
          <w:rPr>
            <w:noProof/>
            <w:webHidden/>
          </w:rPr>
          <w:t>16</w:t>
        </w:r>
        <w:r>
          <w:rPr>
            <w:noProof/>
            <w:webHidden/>
          </w:rPr>
          <w:fldChar w:fldCharType="end"/>
        </w:r>
      </w:hyperlink>
    </w:p>
    <w:p w14:paraId="5ED6A9A7" w14:textId="6307B2C6"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34" w:history="1">
        <w:r w:rsidRPr="00065F46">
          <w:rPr>
            <w:rStyle w:val="Hiperpovezava"/>
            <w:rFonts w:eastAsiaTheme="minorEastAsia" w:cs="Arial"/>
            <w:noProof/>
          </w:rPr>
          <w:t>Slika 22: Število prezimujočih rečnih galebov na slovenski obali v desetletnem obdobju med 2011 in 2020 na podlagi januarskega štetja ptic (Božič, 2011, 2012, 2013, 2014, 2015, 2016, 2017, 2018, 2019 in 2020).</w:t>
        </w:r>
        <w:r>
          <w:rPr>
            <w:noProof/>
            <w:webHidden/>
          </w:rPr>
          <w:tab/>
        </w:r>
        <w:r>
          <w:rPr>
            <w:noProof/>
            <w:webHidden/>
          </w:rPr>
          <w:fldChar w:fldCharType="begin"/>
        </w:r>
        <w:r>
          <w:rPr>
            <w:noProof/>
            <w:webHidden/>
          </w:rPr>
          <w:instrText xml:space="preserve"> PAGEREF _Toc218844634 \h </w:instrText>
        </w:r>
        <w:r>
          <w:rPr>
            <w:noProof/>
            <w:webHidden/>
          </w:rPr>
        </w:r>
        <w:r>
          <w:rPr>
            <w:noProof/>
            <w:webHidden/>
          </w:rPr>
          <w:fldChar w:fldCharType="separate"/>
        </w:r>
        <w:r w:rsidR="00EC1770">
          <w:rPr>
            <w:noProof/>
            <w:webHidden/>
          </w:rPr>
          <w:t>17</w:t>
        </w:r>
        <w:r>
          <w:rPr>
            <w:noProof/>
            <w:webHidden/>
          </w:rPr>
          <w:fldChar w:fldCharType="end"/>
        </w:r>
      </w:hyperlink>
    </w:p>
    <w:p w14:paraId="6C375BD5" w14:textId="0B1978D7"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35" w:history="1">
        <w:r w:rsidRPr="00065F46">
          <w:rPr>
            <w:rStyle w:val="Hiperpovezava"/>
            <w:rFonts w:eastAsiaTheme="minorEastAsia" w:cs="Arial"/>
            <w:noProof/>
          </w:rPr>
          <w:t>Slika 23: Število gnezdečih parov male čigre v Sečoveljskih solinah v obdobju 1983–2021 (prirejeno po Škornik in sod., 2022). Z rdečo so označeni histogrami, ki se nanašajo na obdobje upravljanja.</w:t>
        </w:r>
        <w:r>
          <w:rPr>
            <w:noProof/>
            <w:webHidden/>
          </w:rPr>
          <w:tab/>
        </w:r>
        <w:r>
          <w:rPr>
            <w:noProof/>
            <w:webHidden/>
          </w:rPr>
          <w:fldChar w:fldCharType="begin"/>
        </w:r>
        <w:r>
          <w:rPr>
            <w:noProof/>
            <w:webHidden/>
          </w:rPr>
          <w:instrText xml:space="preserve"> PAGEREF _Toc218844635 \h </w:instrText>
        </w:r>
        <w:r>
          <w:rPr>
            <w:noProof/>
            <w:webHidden/>
          </w:rPr>
        </w:r>
        <w:r>
          <w:rPr>
            <w:noProof/>
            <w:webHidden/>
          </w:rPr>
          <w:fldChar w:fldCharType="separate"/>
        </w:r>
        <w:r w:rsidR="00EC1770">
          <w:rPr>
            <w:noProof/>
            <w:webHidden/>
          </w:rPr>
          <w:t>18</w:t>
        </w:r>
        <w:r>
          <w:rPr>
            <w:noProof/>
            <w:webHidden/>
          </w:rPr>
          <w:fldChar w:fldCharType="end"/>
        </w:r>
      </w:hyperlink>
    </w:p>
    <w:p w14:paraId="22CAF75D" w14:textId="31A8BFE8"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36" w:history="1">
        <w:r w:rsidRPr="00065F46">
          <w:rPr>
            <w:rStyle w:val="Hiperpovezava"/>
            <w:rFonts w:eastAsiaTheme="minorEastAsia" w:cs="Arial"/>
            <w:noProof/>
          </w:rPr>
          <w:t>Slika 24: Diagram družbenega omrežja populacije velikih pliskavk. Vozlišča predstavljajo posameznike (zapolnjen kvadrat = samec, zapolnjen trikotnik = samica, zapolnjen krog = neznan spol). Črte med vozlišči predstavljajo asociacije med posamezniki, debelina črt pa kaže moč odnosa (Genov in sod., 2019a).</w:t>
        </w:r>
        <w:r>
          <w:rPr>
            <w:noProof/>
            <w:webHidden/>
          </w:rPr>
          <w:tab/>
        </w:r>
        <w:r>
          <w:rPr>
            <w:noProof/>
            <w:webHidden/>
          </w:rPr>
          <w:fldChar w:fldCharType="begin"/>
        </w:r>
        <w:r>
          <w:rPr>
            <w:noProof/>
            <w:webHidden/>
          </w:rPr>
          <w:instrText xml:space="preserve"> PAGEREF _Toc218844636 \h </w:instrText>
        </w:r>
        <w:r>
          <w:rPr>
            <w:noProof/>
            <w:webHidden/>
          </w:rPr>
        </w:r>
        <w:r>
          <w:rPr>
            <w:noProof/>
            <w:webHidden/>
          </w:rPr>
          <w:fldChar w:fldCharType="separate"/>
        </w:r>
        <w:r w:rsidR="00EC1770">
          <w:rPr>
            <w:noProof/>
            <w:webHidden/>
          </w:rPr>
          <w:t>20</w:t>
        </w:r>
        <w:r>
          <w:rPr>
            <w:noProof/>
            <w:webHidden/>
          </w:rPr>
          <w:fldChar w:fldCharType="end"/>
        </w:r>
      </w:hyperlink>
    </w:p>
    <w:p w14:paraId="5F805D5C" w14:textId="1DDA7063"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37" w:history="1">
        <w:r w:rsidRPr="00065F46">
          <w:rPr>
            <w:rStyle w:val="Hiperpovezava"/>
            <w:rFonts w:eastAsiaTheme="minorEastAsia" w:cs="Arial"/>
            <w:noProof/>
          </w:rPr>
          <w:t xml:space="preserve">Slika 25: </w:t>
        </w:r>
        <w:r w:rsidRPr="00065F46">
          <w:rPr>
            <w:rStyle w:val="Hiperpovezava"/>
            <w:rFonts w:eastAsia="Arial" w:cs="Arial"/>
            <w:noProof/>
          </w:rPr>
          <w:t>Število srečanj morskih želv (večinoma glavatih karet) v Sredozemskem morju (opazovanje na km) na mreži 50x50 km (ACCOBAMS, 2021). Želve so bile večinoma opažene zahodno od 20° vzhodne zemljepisne dolžine, največja stopnja opaženja pa je bila v odprtih vodah, kjer je bilo največ opaženih 10 želv / km. Terensko delo (vizualne zračne raziskave z linijskim transektom za vzorčenje na daljavo, dopolnjene z vizualnimi in akustičnimi raziskavami z vzorčenjem na daljavo na ladjah) je potekalo poleti 2018 in 2019.</w:t>
        </w:r>
        <w:r>
          <w:rPr>
            <w:noProof/>
            <w:webHidden/>
          </w:rPr>
          <w:tab/>
        </w:r>
        <w:r>
          <w:rPr>
            <w:noProof/>
            <w:webHidden/>
          </w:rPr>
          <w:fldChar w:fldCharType="begin"/>
        </w:r>
        <w:r>
          <w:rPr>
            <w:noProof/>
            <w:webHidden/>
          </w:rPr>
          <w:instrText xml:space="preserve"> PAGEREF _Toc218844637 \h </w:instrText>
        </w:r>
        <w:r>
          <w:rPr>
            <w:noProof/>
            <w:webHidden/>
          </w:rPr>
        </w:r>
        <w:r>
          <w:rPr>
            <w:noProof/>
            <w:webHidden/>
          </w:rPr>
          <w:fldChar w:fldCharType="separate"/>
        </w:r>
        <w:r w:rsidR="00EC1770">
          <w:rPr>
            <w:noProof/>
            <w:webHidden/>
          </w:rPr>
          <w:t>21</w:t>
        </w:r>
        <w:r>
          <w:rPr>
            <w:noProof/>
            <w:webHidden/>
          </w:rPr>
          <w:fldChar w:fldCharType="end"/>
        </w:r>
      </w:hyperlink>
    </w:p>
    <w:p w14:paraId="5A8A8390" w14:textId="53388C99"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38" w:history="1">
        <w:r w:rsidRPr="00065F46">
          <w:rPr>
            <w:rStyle w:val="Hiperpovezava"/>
            <w:rFonts w:eastAsiaTheme="minorEastAsia" w:cs="Arial"/>
            <w:noProof/>
          </w:rPr>
          <w:t>Slika 26: Porazdelitev celotnega prilova glavate karete med letoma 2006 in 2019 v severno-srednjem Jadranskem morju. Število osebkov je predstavljeno z barvno lestvico, uporabljeno na mreži s 5-NM celicami (Bonanomi in sod., 2022).</w:t>
        </w:r>
        <w:r>
          <w:rPr>
            <w:noProof/>
            <w:webHidden/>
          </w:rPr>
          <w:tab/>
        </w:r>
        <w:r>
          <w:rPr>
            <w:noProof/>
            <w:webHidden/>
          </w:rPr>
          <w:fldChar w:fldCharType="begin"/>
        </w:r>
        <w:r>
          <w:rPr>
            <w:noProof/>
            <w:webHidden/>
          </w:rPr>
          <w:instrText xml:space="preserve"> PAGEREF _Toc218844638 \h </w:instrText>
        </w:r>
        <w:r>
          <w:rPr>
            <w:noProof/>
            <w:webHidden/>
          </w:rPr>
        </w:r>
        <w:r>
          <w:rPr>
            <w:noProof/>
            <w:webHidden/>
          </w:rPr>
          <w:fldChar w:fldCharType="separate"/>
        </w:r>
        <w:r w:rsidR="00EC1770">
          <w:rPr>
            <w:noProof/>
            <w:webHidden/>
          </w:rPr>
          <w:t>22</w:t>
        </w:r>
        <w:r>
          <w:rPr>
            <w:noProof/>
            <w:webHidden/>
          </w:rPr>
          <w:fldChar w:fldCharType="end"/>
        </w:r>
      </w:hyperlink>
    </w:p>
    <w:p w14:paraId="0EE60FCB" w14:textId="506B4349"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39" w:history="1">
        <w:r w:rsidRPr="00065F46">
          <w:rPr>
            <w:rStyle w:val="Hiperpovezava"/>
            <w:rFonts w:eastAsiaTheme="minorEastAsia" w:cs="Arial"/>
            <w:noProof/>
          </w:rPr>
          <w:t>Slika 27: Odstotek površine, ki kaže na različno stopnjo kumulativnega tveganja zaradi različnih groženj, povezanih z antropogenimi dejavnostmi (parangali, plovila z vlečnimi mrežami, ribolov s pritrjenimi mrežami in zapornimi plavaricami, kopičenje morskih odpadkov) na neritičnih območjih prehranjevanja odraslih glavatih karet v vsaki morski ekoregiji Sredozemskega morja. Barvni preliv od temno rdeče do rožnate predstavlja zelo visoko do zelo nizko stopnjo tveganja (Almpanidou in sod., 2022).</w:t>
        </w:r>
        <w:r>
          <w:rPr>
            <w:noProof/>
            <w:webHidden/>
          </w:rPr>
          <w:tab/>
        </w:r>
        <w:r>
          <w:rPr>
            <w:noProof/>
            <w:webHidden/>
          </w:rPr>
          <w:fldChar w:fldCharType="begin"/>
        </w:r>
        <w:r>
          <w:rPr>
            <w:noProof/>
            <w:webHidden/>
          </w:rPr>
          <w:instrText xml:space="preserve"> PAGEREF _Toc218844639 \h </w:instrText>
        </w:r>
        <w:r>
          <w:rPr>
            <w:noProof/>
            <w:webHidden/>
          </w:rPr>
        </w:r>
        <w:r>
          <w:rPr>
            <w:noProof/>
            <w:webHidden/>
          </w:rPr>
          <w:fldChar w:fldCharType="separate"/>
        </w:r>
        <w:r w:rsidR="00EC1770">
          <w:rPr>
            <w:noProof/>
            <w:webHidden/>
          </w:rPr>
          <w:t>22</w:t>
        </w:r>
        <w:r>
          <w:rPr>
            <w:noProof/>
            <w:webHidden/>
          </w:rPr>
          <w:fldChar w:fldCharType="end"/>
        </w:r>
      </w:hyperlink>
    </w:p>
    <w:p w14:paraId="2AF8A87A" w14:textId="4EF33ADE"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40" w:history="1">
        <w:r w:rsidRPr="00065F46">
          <w:rPr>
            <w:rStyle w:val="Hiperpovezava"/>
            <w:rFonts w:eastAsiaTheme="minorEastAsia" w:cs="Arial"/>
            <w:noProof/>
          </w:rPr>
          <w:t>Slika 28: Število lokacij vseh vzorcev z najdbo vrste sardela v Sloveniji: 558 (od leta 1987 do leta 2023) (Zavod za ribištvo Slovenije, 2023a).</w:t>
        </w:r>
        <w:r>
          <w:rPr>
            <w:noProof/>
            <w:webHidden/>
          </w:rPr>
          <w:tab/>
        </w:r>
        <w:r>
          <w:rPr>
            <w:noProof/>
            <w:webHidden/>
          </w:rPr>
          <w:fldChar w:fldCharType="begin"/>
        </w:r>
        <w:r>
          <w:rPr>
            <w:noProof/>
            <w:webHidden/>
          </w:rPr>
          <w:instrText xml:space="preserve"> PAGEREF _Toc218844640 \h </w:instrText>
        </w:r>
        <w:r>
          <w:rPr>
            <w:noProof/>
            <w:webHidden/>
          </w:rPr>
        </w:r>
        <w:r>
          <w:rPr>
            <w:noProof/>
            <w:webHidden/>
          </w:rPr>
          <w:fldChar w:fldCharType="separate"/>
        </w:r>
        <w:r w:rsidR="00EC1770">
          <w:rPr>
            <w:noProof/>
            <w:webHidden/>
          </w:rPr>
          <w:t>24</w:t>
        </w:r>
        <w:r>
          <w:rPr>
            <w:noProof/>
            <w:webHidden/>
          </w:rPr>
          <w:fldChar w:fldCharType="end"/>
        </w:r>
      </w:hyperlink>
    </w:p>
    <w:p w14:paraId="20641FF9" w14:textId="26759039"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41" w:history="1">
        <w:r w:rsidRPr="00065F46">
          <w:rPr>
            <w:rStyle w:val="Hiperpovezava"/>
            <w:rFonts w:eastAsiaTheme="minorEastAsia" w:cs="Arial"/>
            <w:noProof/>
          </w:rPr>
          <w:t>Slika 29: Zemljevid verjetnosti pojavljanja vrste v Sredozemskem morju od 2004 do 2008 (Tugores in sod., 2011).</w:t>
        </w:r>
        <w:r>
          <w:rPr>
            <w:noProof/>
            <w:webHidden/>
          </w:rPr>
          <w:tab/>
        </w:r>
        <w:r>
          <w:rPr>
            <w:noProof/>
            <w:webHidden/>
          </w:rPr>
          <w:fldChar w:fldCharType="begin"/>
        </w:r>
        <w:r>
          <w:rPr>
            <w:noProof/>
            <w:webHidden/>
          </w:rPr>
          <w:instrText xml:space="preserve"> PAGEREF _Toc218844641 \h </w:instrText>
        </w:r>
        <w:r>
          <w:rPr>
            <w:noProof/>
            <w:webHidden/>
          </w:rPr>
        </w:r>
        <w:r>
          <w:rPr>
            <w:noProof/>
            <w:webHidden/>
          </w:rPr>
          <w:fldChar w:fldCharType="separate"/>
        </w:r>
        <w:r w:rsidR="00EC1770">
          <w:rPr>
            <w:noProof/>
            <w:webHidden/>
          </w:rPr>
          <w:t>25</w:t>
        </w:r>
        <w:r>
          <w:rPr>
            <w:noProof/>
            <w:webHidden/>
          </w:rPr>
          <w:fldChar w:fldCharType="end"/>
        </w:r>
      </w:hyperlink>
    </w:p>
    <w:p w14:paraId="3C2B4A28" w14:textId="0BB67809"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42" w:history="1">
        <w:r w:rsidRPr="00065F46">
          <w:rPr>
            <w:rStyle w:val="Hiperpovezava"/>
            <w:rFonts w:eastAsiaTheme="minorEastAsia" w:cs="Arial"/>
            <w:noProof/>
          </w:rPr>
          <w:t>Slika 30: Število in lokacije vseh vzorcev z najdbo vrste papalina v morskih vodah v pristojnosti R Slovenije: 281 (od leta 1987 do leta 2023) (Zavod za ribištvo Slovenije, 2023b).</w:t>
        </w:r>
        <w:r>
          <w:rPr>
            <w:noProof/>
            <w:webHidden/>
          </w:rPr>
          <w:tab/>
        </w:r>
        <w:r>
          <w:rPr>
            <w:noProof/>
            <w:webHidden/>
          </w:rPr>
          <w:fldChar w:fldCharType="begin"/>
        </w:r>
        <w:r>
          <w:rPr>
            <w:noProof/>
            <w:webHidden/>
          </w:rPr>
          <w:instrText xml:space="preserve"> PAGEREF _Toc218844642 \h </w:instrText>
        </w:r>
        <w:r>
          <w:rPr>
            <w:noProof/>
            <w:webHidden/>
          </w:rPr>
        </w:r>
        <w:r>
          <w:rPr>
            <w:noProof/>
            <w:webHidden/>
          </w:rPr>
          <w:fldChar w:fldCharType="separate"/>
        </w:r>
        <w:r w:rsidR="00EC1770">
          <w:rPr>
            <w:noProof/>
            <w:webHidden/>
          </w:rPr>
          <w:t>26</w:t>
        </w:r>
        <w:r>
          <w:rPr>
            <w:noProof/>
            <w:webHidden/>
          </w:rPr>
          <w:fldChar w:fldCharType="end"/>
        </w:r>
      </w:hyperlink>
    </w:p>
    <w:p w14:paraId="63C8AAEF" w14:textId="7729F692"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43" w:history="1">
        <w:r w:rsidRPr="00065F46">
          <w:rPr>
            <w:rStyle w:val="Hiperpovezava"/>
            <w:rFonts w:eastAsiaTheme="minorEastAsia" w:cs="Arial"/>
            <w:noProof/>
          </w:rPr>
          <w:t xml:space="preserve">Slika 31: Število lokacij vseh vzorcev z najdbo vrste sardon v </w:t>
        </w:r>
        <w:r w:rsidRPr="00065F46">
          <w:rPr>
            <w:rStyle w:val="Hiperpovezava"/>
            <w:rFonts w:eastAsia="Calibri" w:cs="Arial"/>
            <w:noProof/>
          </w:rPr>
          <w:t>morskih vodah v pristojnosti R Slovenije</w:t>
        </w:r>
        <w:r w:rsidRPr="00065F46">
          <w:rPr>
            <w:rStyle w:val="Hiperpovezava"/>
            <w:rFonts w:eastAsiaTheme="minorEastAsia" w:cs="Arial"/>
            <w:noProof/>
          </w:rPr>
          <w:t>: 535 (od leta 1987 do leta 2023) (Zavod za ribištvo Slovenije, 2023c).</w:t>
        </w:r>
        <w:r>
          <w:rPr>
            <w:noProof/>
            <w:webHidden/>
          </w:rPr>
          <w:tab/>
        </w:r>
        <w:r>
          <w:rPr>
            <w:noProof/>
            <w:webHidden/>
          </w:rPr>
          <w:fldChar w:fldCharType="begin"/>
        </w:r>
        <w:r>
          <w:rPr>
            <w:noProof/>
            <w:webHidden/>
          </w:rPr>
          <w:instrText xml:space="preserve"> PAGEREF _Toc218844643 \h </w:instrText>
        </w:r>
        <w:r>
          <w:rPr>
            <w:noProof/>
            <w:webHidden/>
          </w:rPr>
        </w:r>
        <w:r>
          <w:rPr>
            <w:noProof/>
            <w:webHidden/>
          </w:rPr>
          <w:fldChar w:fldCharType="separate"/>
        </w:r>
        <w:r w:rsidR="00EC1770">
          <w:rPr>
            <w:noProof/>
            <w:webHidden/>
          </w:rPr>
          <w:t>27</w:t>
        </w:r>
        <w:r>
          <w:rPr>
            <w:noProof/>
            <w:webHidden/>
          </w:rPr>
          <w:fldChar w:fldCharType="end"/>
        </w:r>
      </w:hyperlink>
    </w:p>
    <w:p w14:paraId="24527AD4" w14:textId="387E81DC"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44" w:history="1">
        <w:r w:rsidRPr="00065F46">
          <w:rPr>
            <w:rStyle w:val="Hiperpovezava"/>
            <w:rFonts w:eastAsiaTheme="minorEastAsia" w:cs="Arial"/>
            <w:noProof/>
          </w:rPr>
          <w:t>Slika 32: Število lokacij vseh vzorcev z najdbo vrste skuša v morskih vodah v pristojnosti R Slovenije: 171 (od leta 1987 do leta 2023) (Zavod za ribištvo Slovenije, 2023d).</w:t>
        </w:r>
        <w:r>
          <w:rPr>
            <w:noProof/>
            <w:webHidden/>
          </w:rPr>
          <w:tab/>
        </w:r>
        <w:r>
          <w:rPr>
            <w:noProof/>
            <w:webHidden/>
          </w:rPr>
          <w:fldChar w:fldCharType="begin"/>
        </w:r>
        <w:r>
          <w:rPr>
            <w:noProof/>
            <w:webHidden/>
          </w:rPr>
          <w:instrText xml:space="preserve"> PAGEREF _Toc218844644 \h </w:instrText>
        </w:r>
        <w:r>
          <w:rPr>
            <w:noProof/>
            <w:webHidden/>
          </w:rPr>
        </w:r>
        <w:r>
          <w:rPr>
            <w:noProof/>
            <w:webHidden/>
          </w:rPr>
          <w:fldChar w:fldCharType="separate"/>
        </w:r>
        <w:r w:rsidR="00EC1770">
          <w:rPr>
            <w:noProof/>
            <w:webHidden/>
          </w:rPr>
          <w:t>28</w:t>
        </w:r>
        <w:r>
          <w:rPr>
            <w:noProof/>
            <w:webHidden/>
          </w:rPr>
          <w:fldChar w:fldCharType="end"/>
        </w:r>
      </w:hyperlink>
    </w:p>
    <w:p w14:paraId="0B3ECEFE" w14:textId="437A0DA6"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45" w:history="1">
        <w:r w:rsidRPr="00065F46">
          <w:rPr>
            <w:rStyle w:val="Hiperpovezava"/>
            <w:rFonts w:eastAsiaTheme="minorEastAsia" w:cs="Arial"/>
            <w:noProof/>
          </w:rPr>
          <w:t xml:space="preserve">Slika 33: Število lokacij vseh vzorcev z najdbo vrste sredozemski šur v </w:t>
        </w:r>
        <w:r w:rsidRPr="00065F46">
          <w:rPr>
            <w:rStyle w:val="Hiperpovezava"/>
            <w:rFonts w:eastAsia="Calibri" w:cs="Arial"/>
            <w:noProof/>
          </w:rPr>
          <w:t>morskih vodah v pristojnosti R Slovenije</w:t>
        </w:r>
        <w:r w:rsidRPr="00065F46">
          <w:rPr>
            <w:rStyle w:val="Hiperpovezava"/>
            <w:rFonts w:eastAsiaTheme="minorEastAsia" w:cs="Arial"/>
            <w:noProof/>
          </w:rPr>
          <w:t>: 470 (od leta 1987 do leta 2023) (Zavod za ribištvo Slovenije, 2023e).</w:t>
        </w:r>
        <w:r>
          <w:rPr>
            <w:noProof/>
            <w:webHidden/>
          </w:rPr>
          <w:tab/>
        </w:r>
        <w:r>
          <w:rPr>
            <w:noProof/>
            <w:webHidden/>
          </w:rPr>
          <w:fldChar w:fldCharType="begin"/>
        </w:r>
        <w:r>
          <w:rPr>
            <w:noProof/>
            <w:webHidden/>
          </w:rPr>
          <w:instrText xml:space="preserve"> PAGEREF _Toc218844645 \h </w:instrText>
        </w:r>
        <w:r>
          <w:rPr>
            <w:noProof/>
            <w:webHidden/>
          </w:rPr>
        </w:r>
        <w:r>
          <w:rPr>
            <w:noProof/>
            <w:webHidden/>
          </w:rPr>
          <w:fldChar w:fldCharType="separate"/>
        </w:r>
        <w:r w:rsidR="00EC1770">
          <w:rPr>
            <w:noProof/>
            <w:webHidden/>
          </w:rPr>
          <w:t>29</w:t>
        </w:r>
        <w:r>
          <w:rPr>
            <w:noProof/>
            <w:webHidden/>
          </w:rPr>
          <w:fldChar w:fldCharType="end"/>
        </w:r>
      </w:hyperlink>
    </w:p>
    <w:p w14:paraId="03978DB1" w14:textId="57D0A6A4"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46" w:history="1">
        <w:r w:rsidRPr="00065F46">
          <w:rPr>
            <w:rStyle w:val="Hiperpovezava"/>
            <w:rFonts w:eastAsiaTheme="minorEastAsia" w:cs="Arial"/>
            <w:noProof/>
          </w:rPr>
          <w:t xml:space="preserve">Slika 34: Število in lokacije vseh vzorcev z najdbo vrste menola v </w:t>
        </w:r>
        <w:r w:rsidRPr="00065F46">
          <w:rPr>
            <w:rStyle w:val="Hiperpovezava"/>
            <w:rFonts w:eastAsia="Calibri" w:cs="Arial"/>
            <w:noProof/>
          </w:rPr>
          <w:t>morskih vodah v pristojnosti R Slovenije</w:t>
        </w:r>
        <w:r w:rsidRPr="00065F46">
          <w:rPr>
            <w:rStyle w:val="Hiperpovezava"/>
            <w:rFonts w:eastAsiaTheme="minorEastAsia" w:cs="Arial"/>
            <w:noProof/>
          </w:rPr>
          <w:t>: 514 (od leta 1987 do leta 2023) (Zavod za ribištvo Slovenije, 2023f).</w:t>
        </w:r>
        <w:r>
          <w:rPr>
            <w:noProof/>
            <w:webHidden/>
          </w:rPr>
          <w:tab/>
        </w:r>
        <w:r>
          <w:rPr>
            <w:noProof/>
            <w:webHidden/>
          </w:rPr>
          <w:fldChar w:fldCharType="begin"/>
        </w:r>
        <w:r>
          <w:rPr>
            <w:noProof/>
            <w:webHidden/>
          </w:rPr>
          <w:instrText xml:space="preserve"> PAGEREF _Toc218844646 \h </w:instrText>
        </w:r>
        <w:r>
          <w:rPr>
            <w:noProof/>
            <w:webHidden/>
          </w:rPr>
        </w:r>
        <w:r>
          <w:rPr>
            <w:noProof/>
            <w:webHidden/>
          </w:rPr>
          <w:fldChar w:fldCharType="separate"/>
        </w:r>
        <w:r w:rsidR="00EC1770">
          <w:rPr>
            <w:noProof/>
            <w:webHidden/>
          </w:rPr>
          <w:t>30</w:t>
        </w:r>
        <w:r>
          <w:rPr>
            <w:noProof/>
            <w:webHidden/>
          </w:rPr>
          <w:fldChar w:fldCharType="end"/>
        </w:r>
      </w:hyperlink>
    </w:p>
    <w:p w14:paraId="6823613E" w14:textId="611DBD2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47" w:history="1">
        <w:r w:rsidRPr="00065F46">
          <w:rPr>
            <w:rStyle w:val="Hiperpovezava"/>
            <w:rFonts w:eastAsiaTheme="minorEastAsia" w:cs="Arial"/>
            <w:noProof/>
          </w:rPr>
          <w:t xml:space="preserve">Slika 35: Število in lokacije vseh vzorcev z najdbo vrste špar v </w:t>
        </w:r>
        <w:r w:rsidRPr="00065F46">
          <w:rPr>
            <w:rStyle w:val="Hiperpovezava"/>
            <w:rFonts w:eastAsia="Calibri" w:cs="Arial"/>
            <w:noProof/>
          </w:rPr>
          <w:t>morskih vodah v pristojnosti R Slovenije</w:t>
        </w:r>
        <w:r w:rsidRPr="00065F46">
          <w:rPr>
            <w:rStyle w:val="Hiperpovezava"/>
            <w:rFonts w:eastAsiaTheme="minorEastAsia" w:cs="Arial"/>
            <w:noProof/>
          </w:rPr>
          <w:t>: 397 (od leta 1987 do leta 2023) (Zavod za ribištvo Slovenije, 2023g).</w:t>
        </w:r>
        <w:r>
          <w:rPr>
            <w:noProof/>
            <w:webHidden/>
          </w:rPr>
          <w:tab/>
        </w:r>
        <w:r>
          <w:rPr>
            <w:noProof/>
            <w:webHidden/>
          </w:rPr>
          <w:fldChar w:fldCharType="begin"/>
        </w:r>
        <w:r>
          <w:rPr>
            <w:noProof/>
            <w:webHidden/>
          </w:rPr>
          <w:instrText xml:space="preserve"> PAGEREF _Toc218844647 \h </w:instrText>
        </w:r>
        <w:r>
          <w:rPr>
            <w:noProof/>
            <w:webHidden/>
          </w:rPr>
        </w:r>
        <w:r>
          <w:rPr>
            <w:noProof/>
            <w:webHidden/>
          </w:rPr>
          <w:fldChar w:fldCharType="separate"/>
        </w:r>
        <w:r w:rsidR="00EC1770">
          <w:rPr>
            <w:noProof/>
            <w:webHidden/>
          </w:rPr>
          <w:t>31</w:t>
        </w:r>
        <w:r>
          <w:rPr>
            <w:noProof/>
            <w:webHidden/>
          </w:rPr>
          <w:fldChar w:fldCharType="end"/>
        </w:r>
      </w:hyperlink>
    </w:p>
    <w:p w14:paraId="30566C3A" w14:textId="1DF8D21D"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48" w:history="1">
        <w:r w:rsidRPr="00065F46">
          <w:rPr>
            <w:rStyle w:val="Hiperpovezava"/>
            <w:rFonts w:eastAsiaTheme="minorEastAsia" w:cs="Arial"/>
            <w:noProof/>
          </w:rPr>
          <w:t>Slika 36: Število in lokacije vseh vzorcev z najdbo vrste ribon v morskih vodah v pristojnosti R Slovenije: 505 (od leta 1987 do leta 2023) (Zavod za ribištvo Slovenije, 2023h).</w:t>
        </w:r>
        <w:r>
          <w:rPr>
            <w:noProof/>
            <w:webHidden/>
          </w:rPr>
          <w:tab/>
        </w:r>
        <w:r>
          <w:rPr>
            <w:noProof/>
            <w:webHidden/>
          </w:rPr>
          <w:fldChar w:fldCharType="begin"/>
        </w:r>
        <w:r>
          <w:rPr>
            <w:noProof/>
            <w:webHidden/>
          </w:rPr>
          <w:instrText xml:space="preserve"> PAGEREF _Toc218844648 \h </w:instrText>
        </w:r>
        <w:r>
          <w:rPr>
            <w:noProof/>
            <w:webHidden/>
          </w:rPr>
        </w:r>
        <w:r>
          <w:rPr>
            <w:noProof/>
            <w:webHidden/>
          </w:rPr>
          <w:fldChar w:fldCharType="separate"/>
        </w:r>
        <w:r w:rsidR="00EC1770">
          <w:rPr>
            <w:noProof/>
            <w:webHidden/>
          </w:rPr>
          <w:t>32</w:t>
        </w:r>
        <w:r>
          <w:rPr>
            <w:noProof/>
            <w:webHidden/>
          </w:rPr>
          <w:fldChar w:fldCharType="end"/>
        </w:r>
      </w:hyperlink>
    </w:p>
    <w:p w14:paraId="7E82CBB4" w14:textId="61A7002C"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49" w:history="1">
        <w:r w:rsidRPr="00065F46">
          <w:rPr>
            <w:rStyle w:val="Hiperpovezava"/>
            <w:rFonts w:eastAsiaTheme="minorEastAsia" w:cs="Arial"/>
            <w:noProof/>
          </w:rPr>
          <w:t xml:space="preserve">Slika 37: Število in lokacije vseh vzorcev z najdbo vrste ovčica v </w:t>
        </w:r>
        <w:r w:rsidRPr="00065F46">
          <w:rPr>
            <w:rStyle w:val="Hiperpovezava"/>
            <w:rFonts w:eastAsia="Calibri" w:cs="Arial"/>
            <w:noProof/>
          </w:rPr>
          <w:t>morskih vodah v pristojnosti R Slovenije</w:t>
        </w:r>
        <w:r w:rsidRPr="00065F46">
          <w:rPr>
            <w:rStyle w:val="Hiperpovezava"/>
            <w:rFonts w:eastAsiaTheme="minorEastAsia" w:cs="Arial"/>
            <w:noProof/>
          </w:rPr>
          <w:t>: 109 (od leta 1987 do leta 2023) (Zavod za ribištvo Slovenije, 2023i).</w:t>
        </w:r>
        <w:r>
          <w:rPr>
            <w:noProof/>
            <w:webHidden/>
          </w:rPr>
          <w:tab/>
        </w:r>
        <w:r>
          <w:rPr>
            <w:noProof/>
            <w:webHidden/>
          </w:rPr>
          <w:fldChar w:fldCharType="begin"/>
        </w:r>
        <w:r>
          <w:rPr>
            <w:noProof/>
            <w:webHidden/>
          </w:rPr>
          <w:instrText xml:space="preserve"> PAGEREF _Toc218844649 \h </w:instrText>
        </w:r>
        <w:r>
          <w:rPr>
            <w:noProof/>
            <w:webHidden/>
          </w:rPr>
        </w:r>
        <w:r>
          <w:rPr>
            <w:noProof/>
            <w:webHidden/>
          </w:rPr>
          <w:fldChar w:fldCharType="separate"/>
        </w:r>
        <w:r w:rsidR="00EC1770">
          <w:rPr>
            <w:noProof/>
            <w:webHidden/>
          </w:rPr>
          <w:t>33</w:t>
        </w:r>
        <w:r>
          <w:rPr>
            <w:noProof/>
            <w:webHidden/>
          </w:rPr>
          <w:fldChar w:fldCharType="end"/>
        </w:r>
      </w:hyperlink>
    </w:p>
    <w:p w14:paraId="7ACDA209" w14:textId="4FFB4574"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50" w:history="1">
        <w:r w:rsidRPr="00065F46">
          <w:rPr>
            <w:rStyle w:val="Hiperpovezava"/>
            <w:rFonts w:eastAsiaTheme="minorEastAsia" w:cs="Arial"/>
            <w:noProof/>
          </w:rPr>
          <w:t xml:space="preserve">Slika 38: Število in lokacije vseh vzorcev z najdbo vrste bradač v </w:t>
        </w:r>
        <w:r w:rsidRPr="00065F46">
          <w:rPr>
            <w:rStyle w:val="Hiperpovezava"/>
            <w:rFonts w:eastAsia="Calibri" w:cs="Arial"/>
            <w:noProof/>
          </w:rPr>
          <w:t>morskih vodah v pristojnosti R Slovenije</w:t>
        </w:r>
        <w:r w:rsidRPr="00065F46">
          <w:rPr>
            <w:rStyle w:val="Hiperpovezava"/>
            <w:rFonts w:eastAsiaTheme="minorEastAsia" w:cs="Arial"/>
            <w:noProof/>
          </w:rPr>
          <w:t>: 278 (od leta 1987 do leta 2023) (Zavod za ribištvo Slovenije, 2023j).</w:t>
        </w:r>
        <w:r>
          <w:rPr>
            <w:noProof/>
            <w:webHidden/>
          </w:rPr>
          <w:tab/>
        </w:r>
        <w:r>
          <w:rPr>
            <w:noProof/>
            <w:webHidden/>
          </w:rPr>
          <w:fldChar w:fldCharType="begin"/>
        </w:r>
        <w:r>
          <w:rPr>
            <w:noProof/>
            <w:webHidden/>
          </w:rPr>
          <w:instrText xml:space="preserve"> PAGEREF _Toc218844650 \h </w:instrText>
        </w:r>
        <w:r>
          <w:rPr>
            <w:noProof/>
            <w:webHidden/>
          </w:rPr>
        </w:r>
        <w:r>
          <w:rPr>
            <w:noProof/>
            <w:webHidden/>
          </w:rPr>
          <w:fldChar w:fldCharType="separate"/>
        </w:r>
        <w:r w:rsidR="00EC1770">
          <w:rPr>
            <w:noProof/>
            <w:webHidden/>
          </w:rPr>
          <w:t>34</w:t>
        </w:r>
        <w:r>
          <w:rPr>
            <w:noProof/>
            <w:webHidden/>
          </w:rPr>
          <w:fldChar w:fldCharType="end"/>
        </w:r>
      </w:hyperlink>
    </w:p>
    <w:p w14:paraId="3DCE37F8" w14:textId="3E82A451"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51" w:history="1">
        <w:r w:rsidRPr="00065F46">
          <w:rPr>
            <w:rStyle w:val="Hiperpovezava"/>
            <w:rFonts w:eastAsiaTheme="minorEastAsia" w:cs="Arial"/>
            <w:noProof/>
          </w:rPr>
          <w:t>Slika 39: Število in lokacije vseh vzorcev z najdbo vrste veliki krulec v morskih vodah v pristojnosti R Slovenije: 175 (od leta 1987 do leta 2023) (Zavod za ribištvo Slovenije, 2023k).</w:t>
        </w:r>
        <w:r>
          <w:rPr>
            <w:noProof/>
            <w:webHidden/>
          </w:rPr>
          <w:tab/>
        </w:r>
        <w:r>
          <w:rPr>
            <w:noProof/>
            <w:webHidden/>
          </w:rPr>
          <w:fldChar w:fldCharType="begin"/>
        </w:r>
        <w:r>
          <w:rPr>
            <w:noProof/>
            <w:webHidden/>
          </w:rPr>
          <w:instrText xml:space="preserve"> PAGEREF _Toc218844651 \h </w:instrText>
        </w:r>
        <w:r>
          <w:rPr>
            <w:noProof/>
            <w:webHidden/>
          </w:rPr>
        </w:r>
        <w:r>
          <w:rPr>
            <w:noProof/>
            <w:webHidden/>
          </w:rPr>
          <w:fldChar w:fldCharType="separate"/>
        </w:r>
        <w:r w:rsidR="00EC1770">
          <w:rPr>
            <w:noProof/>
            <w:webHidden/>
          </w:rPr>
          <w:t>35</w:t>
        </w:r>
        <w:r>
          <w:rPr>
            <w:noProof/>
            <w:webHidden/>
          </w:rPr>
          <w:fldChar w:fldCharType="end"/>
        </w:r>
      </w:hyperlink>
    </w:p>
    <w:p w14:paraId="2B45F2F2" w14:textId="0C3D30EE"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52" w:history="1">
        <w:r w:rsidRPr="00065F46">
          <w:rPr>
            <w:rStyle w:val="Hiperpovezava"/>
            <w:rFonts w:eastAsiaTheme="minorEastAsia" w:cs="Arial"/>
            <w:noProof/>
          </w:rPr>
          <w:t xml:space="preserve">Slika 40: Število in lokacije vseh vzorcev z najdbo vrste mol v </w:t>
        </w:r>
        <w:r w:rsidRPr="00065F46">
          <w:rPr>
            <w:rStyle w:val="Hiperpovezava"/>
            <w:rFonts w:eastAsia="Calibri" w:cs="Arial"/>
            <w:noProof/>
          </w:rPr>
          <w:t>morskih vodah v pristojnosti R Slovenije</w:t>
        </w:r>
        <w:r w:rsidRPr="00065F46">
          <w:rPr>
            <w:rStyle w:val="Hiperpovezava"/>
            <w:rFonts w:eastAsiaTheme="minorEastAsia" w:cs="Arial"/>
            <w:noProof/>
          </w:rPr>
          <w:t>: 545 (od leta 1987 do leta 2023) (Zavod za ribištvo Slovenije, 2023l).</w:t>
        </w:r>
        <w:r>
          <w:rPr>
            <w:noProof/>
            <w:webHidden/>
          </w:rPr>
          <w:tab/>
        </w:r>
        <w:r>
          <w:rPr>
            <w:noProof/>
            <w:webHidden/>
          </w:rPr>
          <w:fldChar w:fldCharType="begin"/>
        </w:r>
        <w:r>
          <w:rPr>
            <w:noProof/>
            <w:webHidden/>
          </w:rPr>
          <w:instrText xml:space="preserve"> PAGEREF _Toc218844652 \h </w:instrText>
        </w:r>
        <w:r>
          <w:rPr>
            <w:noProof/>
            <w:webHidden/>
          </w:rPr>
        </w:r>
        <w:r>
          <w:rPr>
            <w:noProof/>
            <w:webHidden/>
          </w:rPr>
          <w:fldChar w:fldCharType="separate"/>
        </w:r>
        <w:r w:rsidR="00EC1770">
          <w:rPr>
            <w:noProof/>
            <w:webHidden/>
          </w:rPr>
          <w:t>36</w:t>
        </w:r>
        <w:r>
          <w:rPr>
            <w:noProof/>
            <w:webHidden/>
          </w:rPr>
          <w:fldChar w:fldCharType="end"/>
        </w:r>
      </w:hyperlink>
    </w:p>
    <w:p w14:paraId="3585FD30" w14:textId="43A36F7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53" w:history="1">
        <w:r w:rsidRPr="00065F46">
          <w:rPr>
            <w:rStyle w:val="Hiperpovezava"/>
            <w:rFonts w:eastAsiaTheme="minorEastAsia" w:cs="Arial"/>
            <w:noProof/>
          </w:rPr>
          <w:t xml:space="preserve">Slika 41: Število in lokacije vseh vzorcev z najdbo vrste volčič v </w:t>
        </w:r>
        <w:r w:rsidRPr="00065F46">
          <w:rPr>
            <w:rStyle w:val="Hiperpovezava"/>
            <w:rFonts w:eastAsia="Calibri" w:cs="Arial"/>
            <w:noProof/>
          </w:rPr>
          <w:t>morskih vodah v pristojnosti R Slovenije</w:t>
        </w:r>
        <w:r w:rsidRPr="00065F46">
          <w:rPr>
            <w:rStyle w:val="Hiperpovezava"/>
            <w:rFonts w:eastAsiaTheme="minorEastAsia" w:cs="Arial"/>
            <w:noProof/>
          </w:rPr>
          <w:t>: 545 (od leta 1987 do leta 2023) (Zavod za ribištvo Slovenije, 2023m).</w:t>
        </w:r>
        <w:r>
          <w:rPr>
            <w:noProof/>
            <w:webHidden/>
          </w:rPr>
          <w:tab/>
        </w:r>
        <w:r>
          <w:rPr>
            <w:noProof/>
            <w:webHidden/>
          </w:rPr>
          <w:fldChar w:fldCharType="begin"/>
        </w:r>
        <w:r>
          <w:rPr>
            <w:noProof/>
            <w:webHidden/>
          </w:rPr>
          <w:instrText xml:space="preserve"> PAGEREF _Toc218844653 \h </w:instrText>
        </w:r>
        <w:r>
          <w:rPr>
            <w:noProof/>
            <w:webHidden/>
          </w:rPr>
        </w:r>
        <w:r>
          <w:rPr>
            <w:noProof/>
            <w:webHidden/>
          </w:rPr>
          <w:fldChar w:fldCharType="separate"/>
        </w:r>
        <w:r w:rsidR="00EC1770">
          <w:rPr>
            <w:noProof/>
            <w:webHidden/>
          </w:rPr>
          <w:t>37</w:t>
        </w:r>
        <w:r>
          <w:rPr>
            <w:noProof/>
            <w:webHidden/>
          </w:rPr>
          <w:fldChar w:fldCharType="end"/>
        </w:r>
      </w:hyperlink>
    </w:p>
    <w:p w14:paraId="704EFB04" w14:textId="44EB3E15"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54" w:history="1">
        <w:r w:rsidRPr="00065F46">
          <w:rPr>
            <w:rStyle w:val="Hiperpovezava"/>
            <w:rFonts w:eastAsiaTheme="minorEastAsia" w:cs="Arial"/>
            <w:noProof/>
          </w:rPr>
          <w:t xml:space="preserve">Slika 42: </w:t>
        </w:r>
        <w:r w:rsidRPr="00065F46">
          <w:rPr>
            <w:rStyle w:val="Hiperpovezava"/>
            <w:rFonts w:eastAsiaTheme="minorEastAsia" w:cs="Arial"/>
            <w:noProof/>
            <w:lang w:val="en-US"/>
          </w:rPr>
          <w:t>Število in lokacije vseh vzorcev z najdbo vrste vrvica v morskih vodah v pristojnosti R Slovenije: 317 (od leta 1987 do leta 2023) (Zavod za ribištvo Slovenije, 2023n).</w:t>
        </w:r>
        <w:r>
          <w:rPr>
            <w:noProof/>
            <w:webHidden/>
          </w:rPr>
          <w:tab/>
        </w:r>
        <w:r>
          <w:rPr>
            <w:noProof/>
            <w:webHidden/>
          </w:rPr>
          <w:fldChar w:fldCharType="begin"/>
        </w:r>
        <w:r>
          <w:rPr>
            <w:noProof/>
            <w:webHidden/>
          </w:rPr>
          <w:instrText xml:space="preserve"> PAGEREF _Toc218844654 \h </w:instrText>
        </w:r>
        <w:r>
          <w:rPr>
            <w:noProof/>
            <w:webHidden/>
          </w:rPr>
        </w:r>
        <w:r>
          <w:rPr>
            <w:noProof/>
            <w:webHidden/>
          </w:rPr>
          <w:fldChar w:fldCharType="separate"/>
        </w:r>
        <w:r w:rsidR="00EC1770">
          <w:rPr>
            <w:noProof/>
            <w:webHidden/>
          </w:rPr>
          <w:t>38</w:t>
        </w:r>
        <w:r>
          <w:rPr>
            <w:noProof/>
            <w:webHidden/>
          </w:rPr>
          <w:fldChar w:fldCharType="end"/>
        </w:r>
      </w:hyperlink>
    </w:p>
    <w:p w14:paraId="2100CDD4" w14:textId="58F7B8A6"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55" w:history="1">
        <w:r w:rsidRPr="00065F46">
          <w:rPr>
            <w:rStyle w:val="Hiperpovezava"/>
            <w:rFonts w:eastAsiaTheme="minorEastAsia" w:cs="Arial"/>
            <w:noProof/>
          </w:rPr>
          <w:t>Slika 43: Število in lokacije vseh vzorcev z najdbo vrste morski list v morskih vodah v pristojnosti R Slovenije: 107 (od leta 1987 do leta 2023) (Zavod za ribištvo Slovenije, 2023).</w:t>
        </w:r>
        <w:r>
          <w:rPr>
            <w:noProof/>
            <w:webHidden/>
          </w:rPr>
          <w:tab/>
        </w:r>
        <w:r>
          <w:rPr>
            <w:noProof/>
            <w:webHidden/>
          </w:rPr>
          <w:fldChar w:fldCharType="begin"/>
        </w:r>
        <w:r>
          <w:rPr>
            <w:noProof/>
            <w:webHidden/>
          </w:rPr>
          <w:instrText xml:space="preserve"> PAGEREF _Toc218844655 \h </w:instrText>
        </w:r>
        <w:r>
          <w:rPr>
            <w:noProof/>
            <w:webHidden/>
          </w:rPr>
        </w:r>
        <w:r>
          <w:rPr>
            <w:noProof/>
            <w:webHidden/>
          </w:rPr>
          <w:fldChar w:fldCharType="separate"/>
        </w:r>
        <w:r w:rsidR="00EC1770">
          <w:rPr>
            <w:noProof/>
            <w:webHidden/>
          </w:rPr>
          <w:t>39</w:t>
        </w:r>
        <w:r>
          <w:rPr>
            <w:noProof/>
            <w:webHidden/>
          </w:rPr>
          <w:fldChar w:fldCharType="end"/>
        </w:r>
      </w:hyperlink>
    </w:p>
    <w:p w14:paraId="36E4FDC8" w14:textId="162AAD95"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56" w:history="1">
        <w:r w:rsidRPr="00065F46">
          <w:rPr>
            <w:rStyle w:val="Hiperpovezava"/>
            <w:rFonts w:eastAsiaTheme="minorEastAsia" w:cs="Arial"/>
            <w:noProof/>
          </w:rPr>
          <w:t>Slika 44: Število in lokacije vseh vzorcev z najdbo vrste navadni morski pes v morskih vodah v pristojnosti R Slovenije: 61 (od leta 1987 do leta 2023) (Zavod za ribištvo Slovenije, 2023o).</w:t>
        </w:r>
        <w:r>
          <w:rPr>
            <w:noProof/>
            <w:webHidden/>
          </w:rPr>
          <w:tab/>
        </w:r>
        <w:r>
          <w:rPr>
            <w:noProof/>
            <w:webHidden/>
          </w:rPr>
          <w:fldChar w:fldCharType="begin"/>
        </w:r>
        <w:r>
          <w:rPr>
            <w:noProof/>
            <w:webHidden/>
          </w:rPr>
          <w:instrText xml:space="preserve"> PAGEREF _Toc218844656 \h </w:instrText>
        </w:r>
        <w:r>
          <w:rPr>
            <w:noProof/>
            <w:webHidden/>
          </w:rPr>
        </w:r>
        <w:r>
          <w:rPr>
            <w:noProof/>
            <w:webHidden/>
          </w:rPr>
          <w:fldChar w:fldCharType="separate"/>
        </w:r>
        <w:r w:rsidR="00EC1770">
          <w:rPr>
            <w:noProof/>
            <w:webHidden/>
          </w:rPr>
          <w:t>40</w:t>
        </w:r>
        <w:r>
          <w:rPr>
            <w:noProof/>
            <w:webHidden/>
          </w:rPr>
          <w:fldChar w:fldCharType="end"/>
        </w:r>
      </w:hyperlink>
    </w:p>
    <w:p w14:paraId="09E8AB3D" w14:textId="28335430"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57" w:history="1">
        <w:r w:rsidRPr="00065F46">
          <w:rPr>
            <w:rStyle w:val="Hiperpovezava"/>
            <w:rFonts w:eastAsiaTheme="minorEastAsia" w:cs="Arial"/>
            <w:noProof/>
          </w:rPr>
          <w:t>Slika 45: Število in lokacije vseh vzorcev z najdbo vrste električni morski skat v morskih vodah v pristojnosti R Slovenije: 25 (od leta 1987 do leta 2023) (Zavod za ribištvo Slovenije, 2023p).</w:t>
        </w:r>
        <w:r>
          <w:rPr>
            <w:noProof/>
            <w:webHidden/>
          </w:rPr>
          <w:tab/>
        </w:r>
        <w:r>
          <w:rPr>
            <w:noProof/>
            <w:webHidden/>
          </w:rPr>
          <w:fldChar w:fldCharType="begin"/>
        </w:r>
        <w:r>
          <w:rPr>
            <w:noProof/>
            <w:webHidden/>
          </w:rPr>
          <w:instrText xml:space="preserve"> PAGEREF _Toc218844657 \h </w:instrText>
        </w:r>
        <w:r>
          <w:rPr>
            <w:noProof/>
            <w:webHidden/>
          </w:rPr>
        </w:r>
        <w:r>
          <w:rPr>
            <w:noProof/>
            <w:webHidden/>
          </w:rPr>
          <w:fldChar w:fldCharType="separate"/>
        </w:r>
        <w:r w:rsidR="00EC1770">
          <w:rPr>
            <w:noProof/>
            <w:webHidden/>
          </w:rPr>
          <w:t>41</w:t>
        </w:r>
        <w:r>
          <w:rPr>
            <w:noProof/>
            <w:webHidden/>
          </w:rPr>
          <w:fldChar w:fldCharType="end"/>
        </w:r>
      </w:hyperlink>
    </w:p>
    <w:p w14:paraId="3DFE04DF" w14:textId="07E01BAE"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58" w:history="1">
        <w:r w:rsidRPr="00065F46">
          <w:rPr>
            <w:rStyle w:val="Hiperpovezava"/>
            <w:rFonts w:eastAsiaTheme="minorEastAsia" w:cs="Arial"/>
            <w:noProof/>
          </w:rPr>
          <w:t>Slika 46: Število in lokacije vseh vzorcev z najdbo vrste zvezdasta raža v morskih vodah v pristojnosti R Slovenije: 20 (od leta 1987 do leta 2023) (Zavod za ribištvo Slovenije, 2023r).</w:t>
        </w:r>
        <w:r>
          <w:rPr>
            <w:noProof/>
            <w:webHidden/>
          </w:rPr>
          <w:tab/>
        </w:r>
        <w:r>
          <w:rPr>
            <w:noProof/>
            <w:webHidden/>
          </w:rPr>
          <w:fldChar w:fldCharType="begin"/>
        </w:r>
        <w:r>
          <w:rPr>
            <w:noProof/>
            <w:webHidden/>
          </w:rPr>
          <w:instrText xml:space="preserve"> PAGEREF _Toc218844658 \h </w:instrText>
        </w:r>
        <w:r>
          <w:rPr>
            <w:noProof/>
            <w:webHidden/>
          </w:rPr>
        </w:r>
        <w:r>
          <w:rPr>
            <w:noProof/>
            <w:webHidden/>
          </w:rPr>
          <w:fldChar w:fldCharType="separate"/>
        </w:r>
        <w:r w:rsidR="00EC1770">
          <w:rPr>
            <w:noProof/>
            <w:webHidden/>
          </w:rPr>
          <w:t>42</w:t>
        </w:r>
        <w:r>
          <w:rPr>
            <w:noProof/>
            <w:webHidden/>
          </w:rPr>
          <w:fldChar w:fldCharType="end"/>
        </w:r>
      </w:hyperlink>
    </w:p>
    <w:p w14:paraId="550DC450" w14:textId="048D6FB2"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59" w:history="1">
        <w:r w:rsidRPr="00065F46">
          <w:rPr>
            <w:rStyle w:val="Hiperpovezava"/>
            <w:rFonts w:eastAsiaTheme="minorEastAsia" w:cs="Arial"/>
            <w:noProof/>
          </w:rPr>
          <w:t>Slika 47: Število in lokacije vseh vzorcev z najdbo vrste morski golob v morskih vodah v pristojnosti R Slovenije: 37 (od leta 1987 do leta 2023) (Zavod za ribištvo Slovenije, 2023s).</w:t>
        </w:r>
        <w:r>
          <w:rPr>
            <w:noProof/>
            <w:webHidden/>
          </w:rPr>
          <w:tab/>
        </w:r>
        <w:r>
          <w:rPr>
            <w:noProof/>
            <w:webHidden/>
          </w:rPr>
          <w:fldChar w:fldCharType="begin"/>
        </w:r>
        <w:r>
          <w:rPr>
            <w:noProof/>
            <w:webHidden/>
          </w:rPr>
          <w:instrText xml:space="preserve"> PAGEREF _Toc218844659 \h </w:instrText>
        </w:r>
        <w:r>
          <w:rPr>
            <w:noProof/>
            <w:webHidden/>
          </w:rPr>
        </w:r>
        <w:r>
          <w:rPr>
            <w:noProof/>
            <w:webHidden/>
          </w:rPr>
          <w:fldChar w:fldCharType="separate"/>
        </w:r>
        <w:r w:rsidR="00EC1770">
          <w:rPr>
            <w:noProof/>
            <w:webHidden/>
          </w:rPr>
          <w:t>43</w:t>
        </w:r>
        <w:r>
          <w:rPr>
            <w:noProof/>
            <w:webHidden/>
          </w:rPr>
          <w:fldChar w:fldCharType="end"/>
        </w:r>
      </w:hyperlink>
    </w:p>
    <w:p w14:paraId="0C312115" w14:textId="1F883EC9"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60" w:history="1">
        <w:r w:rsidRPr="00065F46">
          <w:rPr>
            <w:rStyle w:val="Hiperpovezava"/>
            <w:rFonts w:eastAsiaTheme="minorEastAsia" w:cs="Arial"/>
            <w:noProof/>
          </w:rPr>
          <w:t>Slika 48: Število in lokacije vseh vzorcev z najdbo vrste fratrc v morskih vodah v pristojnosti R Slovenije: 22 (od leta 1987 do leta 2023) (Zavod za ribištvo Slovenije, 2023t).</w:t>
        </w:r>
        <w:r>
          <w:rPr>
            <w:noProof/>
            <w:webHidden/>
          </w:rPr>
          <w:tab/>
        </w:r>
        <w:r>
          <w:rPr>
            <w:noProof/>
            <w:webHidden/>
          </w:rPr>
          <w:fldChar w:fldCharType="begin"/>
        </w:r>
        <w:r>
          <w:rPr>
            <w:noProof/>
            <w:webHidden/>
          </w:rPr>
          <w:instrText xml:space="preserve"> PAGEREF _Toc218844660 \h </w:instrText>
        </w:r>
        <w:r>
          <w:rPr>
            <w:noProof/>
            <w:webHidden/>
          </w:rPr>
        </w:r>
        <w:r>
          <w:rPr>
            <w:noProof/>
            <w:webHidden/>
          </w:rPr>
          <w:fldChar w:fldCharType="separate"/>
        </w:r>
        <w:r w:rsidR="00EC1770">
          <w:rPr>
            <w:noProof/>
            <w:webHidden/>
          </w:rPr>
          <w:t>44</w:t>
        </w:r>
        <w:r>
          <w:rPr>
            <w:noProof/>
            <w:webHidden/>
          </w:rPr>
          <w:fldChar w:fldCharType="end"/>
        </w:r>
      </w:hyperlink>
    </w:p>
    <w:p w14:paraId="53CEEB4F" w14:textId="737859AE"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61" w:history="1">
        <w:r w:rsidRPr="00065F46">
          <w:rPr>
            <w:rStyle w:val="Hiperpovezava"/>
            <w:rFonts w:eastAsiaTheme="minorEastAsia" w:cs="Arial"/>
            <w:noProof/>
          </w:rPr>
          <w:t>Slika 49: Število in lokacije vseh vzorcev z najdbo vrste orada v morskih vodah v pristojnosti R Slovenije: 249 (od leta 1987 do leta 2023) (Zavod za ribištvo Slovenije, 2023u).</w:t>
        </w:r>
        <w:r>
          <w:rPr>
            <w:noProof/>
            <w:webHidden/>
          </w:rPr>
          <w:tab/>
        </w:r>
        <w:r>
          <w:rPr>
            <w:noProof/>
            <w:webHidden/>
          </w:rPr>
          <w:fldChar w:fldCharType="begin"/>
        </w:r>
        <w:r>
          <w:rPr>
            <w:noProof/>
            <w:webHidden/>
          </w:rPr>
          <w:instrText xml:space="preserve"> PAGEREF _Toc218844661 \h </w:instrText>
        </w:r>
        <w:r>
          <w:rPr>
            <w:noProof/>
            <w:webHidden/>
          </w:rPr>
        </w:r>
        <w:r>
          <w:rPr>
            <w:noProof/>
            <w:webHidden/>
          </w:rPr>
          <w:fldChar w:fldCharType="separate"/>
        </w:r>
        <w:r w:rsidR="00EC1770">
          <w:rPr>
            <w:noProof/>
            <w:webHidden/>
          </w:rPr>
          <w:t>45</w:t>
        </w:r>
        <w:r>
          <w:rPr>
            <w:noProof/>
            <w:webHidden/>
          </w:rPr>
          <w:fldChar w:fldCharType="end"/>
        </w:r>
      </w:hyperlink>
    </w:p>
    <w:p w14:paraId="442616E2" w14:textId="2BB02628"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62" w:history="1">
        <w:r w:rsidRPr="00065F46">
          <w:rPr>
            <w:rStyle w:val="Hiperpovezava"/>
            <w:rFonts w:eastAsiaTheme="minorEastAsia" w:cs="Arial"/>
            <w:noProof/>
          </w:rPr>
          <w:t>Slika 50: Število in lokacije vseh vzorcev z najdbo vrste gnezdivka v morskih vodah v pristojnosti R Slovenije: 69 (od leta 1987 do leta 2023) (Zavod za ribištvo Slovenije, 2023z).</w:t>
        </w:r>
        <w:r>
          <w:rPr>
            <w:noProof/>
            <w:webHidden/>
          </w:rPr>
          <w:tab/>
        </w:r>
        <w:r>
          <w:rPr>
            <w:noProof/>
            <w:webHidden/>
          </w:rPr>
          <w:fldChar w:fldCharType="begin"/>
        </w:r>
        <w:r>
          <w:rPr>
            <w:noProof/>
            <w:webHidden/>
          </w:rPr>
          <w:instrText xml:space="preserve"> PAGEREF _Toc218844662 \h </w:instrText>
        </w:r>
        <w:r>
          <w:rPr>
            <w:noProof/>
            <w:webHidden/>
          </w:rPr>
        </w:r>
        <w:r>
          <w:rPr>
            <w:noProof/>
            <w:webHidden/>
          </w:rPr>
          <w:fldChar w:fldCharType="separate"/>
        </w:r>
        <w:r w:rsidR="00EC1770">
          <w:rPr>
            <w:noProof/>
            <w:webHidden/>
          </w:rPr>
          <w:t>46</w:t>
        </w:r>
        <w:r>
          <w:rPr>
            <w:noProof/>
            <w:webHidden/>
          </w:rPr>
          <w:fldChar w:fldCharType="end"/>
        </w:r>
      </w:hyperlink>
    </w:p>
    <w:p w14:paraId="0448A622" w14:textId="703CDDBC"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63" w:history="1">
        <w:r w:rsidRPr="00065F46">
          <w:rPr>
            <w:rStyle w:val="Hiperpovezava"/>
            <w:rFonts w:eastAsiaTheme="minorEastAsia" w:cs="Arial"/>
            <w:noProof/>
          </w:rPr>
          <w:t>Slika 51: Število in lokacije vseh vzorcev z najdbo vrste pisana ustnača v morskih vodah v pristojnosti R Slovenije: 11 (od leta 1987 do leta 2023) (Zavod za ribištvo Slovenije, 2023za).</w:t>
        </w:r>
        <w:r>
          <w:rPr>
            <w:noProof/>
            <w:webHidden/>
          </w:rPr>
          <w:tab/>
        </w:r>
        <w:r>
          <w:rPr>
            <w:noProof/>
            <w:webHidden/>
          </w:rPr>
          <w:fldChar w:fldCharType="begin"/>
        </w:r>
        <w:r>
          <w:rPr>
            <w:noProof/>
            <w:webHidden/>
          </w:rPr>
          <w:instrText xml:space="preserve"> PAGEREF _Toc218844663 \h </w:instrText>
        </w:r>
        <w:r>
          <w:rPr>
            <w:noProof/>
            <w:webHidden/>
          </w:rPr>
        </w:r>
        <w:r>
          <w:rPr>
            <w:noProof/>
            <w:webHidden/>
          </w:rPr>
          <w:fldChar w:fldCharType="separate"/>
        </w:r>
        <w:r w:rsidR="00EC1770">
          <w:rPr>
            <w:noProof/>
            <w:webHidden/>
          </w:rPr>
          <w:t>47</w:t>
        </w:r>
        <w:r>
          <w:rPr>
            <w:noProof/>
            <w:webHidden/>
          </w:rPr>
          <w:fldChar w:fldCharType="end"/>
        </w:r>
      </w:hyperlink>
    </w:p>
    <w:p w14:paraId="721A2B82" w14:textId="0367F11A"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64" w:history="1">
        <w:r w:rsidRPr="00065F46">
          <w:rPr>
            <w:rStyle w:val="Hiperpovezava"/>
            <w:rFonts w:eastAsiaTheme="minorEastAsia" w:cs="Arial"/>
            <w:noProof/>
          </w:rPr>
          <w:t>Slika 52: Število in lokacije vseh vzorcev z najdbo vrste rdečeusti glavač v morskih vodah v pristojnosti R Slovenije: 13 (od leta 1987 do leta 2023) (Zavod za ribištvo Slovenije, 2023).</w:t>
        </w:r>
        <w:r>
          <w:rPr>
            <w:noProof/>
            <w:webHidden/>
          </w:rPr>
          <w:tab/>
        </w:r>
        <w:r>
          <w:rPr>
            <w:noProof/>
            <w:webHidden/>
          </w:rPr>
          <w:fldChar w:fldCharType="begin"/>
        </w:r>
        <w:r>
          <w:rPr>
            <w:noProof/>
            <w:webHidden/>
          </w:rPr>
          <w:instrText xml:space="preserve"> PAGEREF _Toc218844664 \h </w:instrText>
        </w:r>
        <w:r>
          <w:rPr>
            <w:noProof/>
            <w:webHidden/>
          </w:rPr>
        </w:r>
        <w:r>
          <w:rPr>
            <w:noProof/>
            <w:webHidden/>
          </w:rPr>
          <w:fldChar w:fldCharType="separate"/>
        </w:r>
        <w:r w:rsidR="00EC1770">
          <w:rPr>
            <w:noProof/>
            <w:webHidden/>
          </w:rPr>
          <w:t>49</w:t>
        </w:r>
        <w:r>
          <w:rPr>
            <w:noProof/>
            <w:webHidden/>
          </w:rPr>
          <w:fldChar w:fldCharType="end"/>
        </w:r>
      </w:hyperlink>
    </w:p>
    <w:p w14:paraId="71040D2A" w14:textId="1ED505F8"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65" w:history="1">
        <w:r w:rsidRPr="00065F46">
          <w:rPr>
            <w:rStyle w:val="Hiperpovezava"/>
            <w:rFonts w:eastAsiaTheme="minorEastAsia" w:cs="Arial"/>
            <w:noProof/>
          </w:rPr>
          <w:t xml:space="preserve">Slika 53: Število in lokacije vseh vzorcev z najdbo vrste črni glavač v </w:t>
        </w:r>
        <w:r w:rsidRPr="00065F46">
          <w:rPr>
            <w:rStyle w:val="Hiperpovezava"/>
            <w:rFonts w:eastAsia="Calibri" w:cs="Arial"/>
            <w:noProof/>
          </w:rPr>
          <w:t>morskih vodah v pristojnosti R Slovenije</w:t>
        </w:r>
        <w:r w:rsidRPr="00065F46">
          <w:rPr>
            <w:rStyle w:val="Hiperpovezava"/>
            <w:rFonts w:eastAsiaTheme="minorEastAsia" w:cs="Arial"/>
            <w:noProof/>
          </w:rPr>
          <w:t>: 368 (od leta 1987 do leta 2023) (Zavod za ribištvo Slovenije, 2023zb).</w:t>
        </w:r>
        <w:r>
          <w:rPr>
            <w:noProof/>
            <w:webHidden/>
          </w:rPr>
          <w:tab/>
        </w:r>
        <w:r>
          <w:rPr>
            <w:noProof/>
            <w:webHidden/>
          </w:rPr>
          <w:fldChar w:fldCharType="begin"/>
        </w:r>
        <w:r>
          <w:rPr>
            <w:noProof/>
            <w:webHidden/>
          </w:rPr>
          <w:instrText xml:space="preserve"> PAGEREF _Toc218844665 \h </w:instrText>
        </w:r>
        <w:r>
          <w:rPr>
            <w:noProof/>
            <w:webHidden/>
          </w:rPr>
        </w:r>
        <w:r>
          <w:rPr>
            <w:noProof/>
            <w:webHidden/>
          </w:rPr>
          <w:fldChar w:fldCharType="separate"/>
        </w:r>
        <w:r w:rsidR="00EC1770">
          <w:rPr>
            <w:noProof/>
            <w:webHidden/>
          </w:rPr>
          <w:t>50</w:t>
        </w:r>
        <w:r>
          <w:rPr>
            <w:noProof/>
            <w:webHidden/>
          </w:rPr>
          <w:fldChar w:fldCharType="end"/>
        </w:r>
      </w:hyperlink>
    </w:p>
    <w:p w14:paraId="4379F6AC" w14:textId="1B7DE07E"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66" w:history="1">
        <w:r w:rsidRPr="00065F46">
          <w:rPr>
            <w:rStyle w:val="Hiperpovezava"/>
            <w:rFonts w:eastAsiaTheme="minorEastAsia" w:cs="Arial"/>
            <w:noProof/>
          </w:rPr>
          <w:t>Slika 54: Število in lokacije vseh vzorcev z najdbo vrste brancin v morskih vodah v pristojnosti R Slovenije: 179 (od leta 1987 do leta 2023) (Zavod za ribištvo Slovenije, 2023zc).</w:t>
        </w:r>
        <w:r>
          <w:rPr>
            <w:noProof/>
            <w:webHidden/>
          </w:rPr>
          <w:tab/>
        </w:r>
        <w:r>
          <w:rPr>
            <w:noProof/>
            <w:webHidden/>
          </w:rPr>
          <w:fldChar w:fldCharType="begin"/>
        </w:r>
        <w:r>
          <w:rPr>
            <w:noProof/>
            <w:webHidden/>
          </w:rPr>
          <w:instrText xml:space="preserve"> PAGEREF _Toc218844666 \h </w:instrText>
        </w:r>
        <w:r>
          <w:rPr>
            <w:noProof/>
            <w:webHidden/>
          </w:rPr>
        </w:r>
        <w:r>
          <w:rPr>
            <w:noProof/>
            <w:webHidden/>
          </w:rPr>
          <w:fldChar w:fldCharType="separate"/>
        </w:r>
        <w:r w:rsidR="00EC1770">
          <w:rPr>
            <w:noProof/>
            <w:webHidden/>
          </w:rPr>
          <w:t>51</w:t>
        </w:r>
        <w:r>
          <w:rPr>
            <w:noProof/>
            <w:webHidden/>
          </w:rPr>
          <w:fldChar w:fldCharType="end"/>
        </w:r>
      </w:hyperlink>
    </w:p>
    <w:p w14:paraId="38F90C69" w14:textId="4D3B0362"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67" w:history="1">
        <w:r w:rsidRPr="00065F46">
          <w:rPr>
            <w:rStyle w:val="Hiperpovezava"/>
            <w:rFonts w:eastAsiaTheme="minorEastAsia" w:cs="Arial"/>
            <w:noProof/>
          </w:rPr>
          <w:t>Slika 55: Število in lokacije vseh vzorcev z najdbo vrste zlati cipelj v morskih vodah v pristojnosti R Slovenije: 170 (od leta 1987 do leta 2023) (Zavod za ribištvo Slovenije, 2023zd).</w:t>
        </w:r>
        <w:r>
          <w:rPr>
            <w:noProof/>
            <w:webHidden/>
          </w:rPr>
          <w:tab/>
        </w:r>
        <w:r>
          <w:rPr>
            <w:noProof/>
            <w:webHidden/>
          </w:rPr>
          <w:fldChar w:fldCharType="begin"/>
        </w:r>
        <w:r>
          <w:rPr>
            <w:noProof/>
            <w:webHidden/>
          </w:rPr>
          <w:instrText xml:space="preserve"> PAGEREF _Toc218844667 \h </w:instrText>
        </w:r>
        <w:r>
          <w:rPr>
            <w:noProof/>
            <w:webHidden/>
          </w:rPr>
        </w:r>
        <w:r>
          <w:rPr>
            <w:noProof/>
            <w:webHidden/>
          </w:rPr>
          <w:fldChar w:fldCharType="separate"/>
        </w:r>
        <w:r w:rsidR="00EC1770">
          <w:rPr>
            <w:noProof/>
            <w:webHidden/>
          </w:rPr>
          <w:t>52</w:t>
        </w:r>
        <w:r>
          <w:rPr>
            <w:noProof/>
            <w:webHidden/>
          </w:rPr>
          <w:fldChar w:fldCharType="end"/>
        </w:r>
      </w:hyperlink>
    </w:p>
    <w:p w14:paraId="455DEF83" w14:textId="7BDE6245"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68" w:history="1">
        <w:r w:rsidRPr="00065F46">
          <w:rPr>
            <w:rStyle w:val="Hiperpovezava"/>
            <w:rFonts w:eastAsiaTheme="minorEastAsia" w:cs="Arial"/>
            <w:noProof/>
          </w:rPr>
          <w:t>Slika 56: Število in lokacije vseh vzorcev z najdbo vrste glavati cipelj v morskih vodah v pristojnosti R Slovenije: 5 (od leta 1987 do leta 2023) (Zavod za ribištvo Slovenije, 2023ze).</w:t>
        </w:r>
        <w:r>
          <w:rPr>
            <w:noProof/>
            <w:webHidden/>
          </w:rPr>
          <w:tab/>
        </w:r>
        <w:r>
          <w:rPr>
            <w:noProof/>
            <w:webHidden/>
          </w:rPr>
          <w:fldChar w:fldCharType="begin"/>
        </w:r>
        <w:r>
          <w:rPr>
            <w:noProof/>
            <w:webHidden/>
          </w:rPr>
          <w:instrText xml:space="preserve"> PAGEREF _Toc218844668 \h </w:instrText>
        </w:r>
        <w:r>
          <w:rPr>
            <w:noProof/>
            <w:webHidden/>
          </w:rPr>
        </w:r>
        <w:r>
          <w:rPr>
            <w:noProof/>
            <w:webHidden/>
          </w:rPr>
          <w:fldChar w:fldCharType="separate"/>
        </w:r>
        <w:r w:rsidR="00EC1770">
          <w:rPr>
            <w:noProof/>
            <w:webHidden/>
          </w:rPr>
          <w:t>53</w:t>
        </w:r>
        <w:r>
          <w:rPr>
            <w:noProof/>
            <w:webHidden/>
          </w:rPr>
          <w:fldChar w:fldCharType="end"/>
        </w:r>
      </w:hyperlink>
    </w:p>
    <w:p w14:paraId="3FBA467D" w14:textId="790EA330"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69" w:history="1">
        <w:r w:rsidRPr="00065F46">
          <w:rPr>
            <w:rStyle w:val="Hiperpovezava"/>
            <w:rFonts w:eastAsiaTheme="minorEastAsia" w:cs="Arial"/>
            <w:noProof/>
          </w:rPr>
          <w:t>Slika 57: Število in lokacije vseh vzorcev z najdbo vrste mali gavun v morskih vodah v pristojnosti R Slovenije: 99 (od leta 1987 do leta 2023) (Zavod za ribištvo Slovenije, 2023zf).</w:t>
        </w:r>
        <w:r>
          <w:rPr>
            <w:noProof/>
            <w:webHidden/>
          </w:rPr>
          <w:tab/>
        </w:r>
        <w:r>
          <w:rPr>
            <w:noProof/>
            <w:webHidden/>
          </w:rPr>
          <w:fldChar w:fldCharType="begin"/>
        </w:r>
        <w:r>
          <w:rPr>
            <w:noProof/>
            <w:webHidden/>
          </w:rPr>
          <w:instrText xml:space="preserve"> PAGEREF _Toc218844669 \h </w:instrText>
        </w:r>
        <w:r>
          <w:rPr>
            <w:noProof/>
            <w:webHidden/>
          </w:rPr>
        </w:r>
        <w:r>
          <w:rPr>
            <w:noProof/>
            <w:webHidden/>
          </w:rPr>
          <w:fldChar w:fldCharType="separate"/>
        </w:r>
        <w:r w:rsidR="00EC1770">
          <w:rPr>
            <w:noProof/>
            <w:webHidden/>
          </w:rPr>
          <w:t>54</w:t>
        </w:r>
        <w:r>
          <w:rPr>
            <w:noProof/>
            <w:webHidden/>
          </w:rPr>
          <w:fldChar w:fldCharType="end"/>
        </w:r>
      </w:hyperlink>
    </w:p>
    <w:p w14:paraId="682EF157" w14:textId="66DE612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70" w:history="1">
        <w:r w:rsidRPr="00065F46">
          <w:rPr>
            <w:rStyle w:val="Hiperpovezava"/>
            <w:rFonts w:eastAsiaTheme="minorEastAsia" w:cs="Arial"/>
            <w:noProof/>
          </w:rPr>
          <w:t>Slika 58: Število in lokacije vseh vzorcev z najdbo vrste iverka v morskih vodah v pristojnosti R Slovenije: 100 (od leta 1987 do leta 2023) (Zavod za ribištvo Slovenije, 2023zg).</w:t>
        </w:r>
        <w:r>
          <w:rPr>
            <w:noProof/>
            <w:webHidden/>
          </w:rPr>
          <w:tab/>
        </w:r>
        <w:r>
          <w:rPr>
            <w:noProof/>
            <w:webHidden/>
          </w:rPr>
          <w:fldChar w:fldCharType="begin"/>
        </w:r>
        <w:r>
          <w:rPr>
            <w:noProof/>
            <w:webHidden/>
          </w:rPr>
          <w:instrText xml:space="preserve"> PAGEREF _Toc218844670 \h </w:instrText>
        </w:r>
        <w:r>
          <w:rPr>
            <w:noProof/>
            <w:webHidden/>
          </w:rPr>
        </w:r>
        <w:r>
          <w:rPr>
            <w:noProof/>
            <w:webHidden/>
          </w:rPr>
          <w:fldChar w:fldCharType="separate"/>
        </w:r>
        <w:r w:rsidR="00EC1770">
          <w:rPr>
            <w:noProof/>
            <w:webHidden/>
          </w:rPr>
          <w:t>55</w:t>
        </w:r>
        <w:r>
          <w:rPr>
            <w:noProof/>
            <w:webHidden/>
          </w:rPr>
          <w:fldChar w:fldCharType="end"/>
        </w:r>
      </w:hyperlink>
    </w:p>
    <w:p w14:paraId="6BED7ED4" w14:textId="3AFF4B90"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71" w:history="1">
        <w:r w:rsidRPr="00065F46">
          <w:rPr>
            <w:rStyle w:val="Hiperpovezava"/>
            <w:rFonts w:eastAsiaTheme="minorEastAsia" w:cs="Arial"/>
            <w:noProof/>
          </w:rPr>
          <w:t>Slika 59: Število in lokacije vseh vzorcev z najdbo vrste pisanica v morskih vodah v pristojnosti R Slovenije: 6 (od leta 1987 do leta 2023) (Zavod za ribištvo Slovenije, 2023zi).</w:t>
        </w:r>
        <w:r>
          <w:rPr>
            <w:noProof/>
            <w:webHidden/>
          </w:rPr>
          <w:tab/>
        </w:r>
        <w:r>
          <w:rPr>
            <w:noProof/>
            <w:webHidden/>
          </w:rPr>
          <w:fldChar w:fldCharType="begin"/>
        </w:r>
        <w:r>
          <w:rPr>
            <w:noProof/>
            <w:webHidden/>
          </w:rPr>
          <w:instrText xml:space="preserve"> PAGEREF _Toc218844671 \h </w:instrText>
        </w:r>
        <w:r>
          <w:rPr>
            <w:noProof/>
            <w:webHidden/>
          </w:rPr>
        </w:r>
        <w:r>
          <w:rPr>
            <w:noProof/>
            <w:webHidden/>
          </w:rPr>
          <w:fldChar w:fldCharType="separate"/>
        </w:r>
        <w:r w:rsidR="00EC1770">
          <w:rPr>
            <w:noProof/>
            <w:webHidden/>
          </w:rPr>
          <w:t>56</w:t>
        </w:r>
        <w:r>
          <w:rPr>
            <w:noProof/>
            <w:webHidden/>
          </w:rPr>
          <w:fldChar w:fldCharType="end"/>
        </w:r>
      </w:hyperlink>
    </w:p>
    <w:p w14:paraId="11277E42" w14:textId="52FED6C1"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72" w:history="1">
        <w:r w:rsidRPr="00065F46">
          <w:rPr>
            <w:rStyle w:val="Hiperpovezava"/>
            <w:rFonts w:eastAsiaTheme="minorEastAsia" w:cs="Arial"/>
            <w:noProof/>
          </w:rPr>
          <w:t>Slika 60: Najdbe male sipe v morskih vodah v pristojnosti R Slovenije v obdobju 1988-2022 (vir: Marčeta in Pliberšek, 2023).</w:t>
        </w:r>
        <w:r>
          <w:rPr>
            <w:noProof/>
            <w:webHidden/>
          </w:rPr>
          <w:tab/>
        </w:r>
        <w:r>
          <w:rPr>
            <w:noProof/>
            <w:webHidden/>
          </w:rPr>
          <w:fldChar w:fldCharType="begin"/>
        </w:r>
        <w:r>
          <w:rPr>
            <w:noProof/>
            <w:webHidden/>
          </w:rPr>
          <w:instrText xml:space="preserve"> PAGEREF _Toc218844672 \h </w:instrText>
        </w:r>
        <w:r>
          <w:rPr>
            <w:noProof/>
            <w:webHidden/>
          </w:rPr>
        </w:r>
        <w:r>
          <w:rPr>
            <w:noProof/>
            <w:webHidden/>
          </w:rPr>
          <w:fldChar w:fldCharType="separate"/>
        </w:r>
        <w:r w:rsidR="00EC1770">
          <w:rPr>
            <w:noProof/>
            <w:webHidden/>
          </w:rPr>
          <w:t>57</w:t>
        </w:r>
        <w:r>
          <w:rPr>
            <w:noProof/>
            <w:webHidden/>
          </w:rPr>
          <w:fldChar w:fldCharType="end"/>
        </w:r>
      </w:hyperlink>
    </w:p>
    <w:p w14:paraId="33236B8A" w14:textId="27BDD623"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73" w:history="1">
        <w:r w:rsidRPr="00065F46">
          <w:rPr>
            <w:rStyle w:val="Hiperpovezava"/>
            <w:rFonts w:eastAsiaTheme="minorEastAsia" w:cs="Arial"/>
            <w:noProof/>
          </w:rPr>
          <w:t>Slika 61: Najdbe sipe v morskih vodah v pristojnosti R Slovenije v obdobju 1987-2023 (vir: Marčeta in Pliberšek, 2023).</w:t>
        </w:r>
        <w:r>
          <w:rPr>
            <w:noProof/>
            <w:webHidden/>
          </w:rPr>
          <w:tab/>
        </w:r>
        <w:r>
          <w:rPr>
            <w:noProof/>
            <w:webHidden/>
          </w:rPr>
          <w:fldChar w:fldCharType="begin"/>
        </w:r>
        <w:r>
          <w:rPr>
            <w:noProof/>
            <w:webHidden/>
          </w:rPr>
          <w:instrText xml:space="preserve"> PAGEREF _Toc218844673 \h </w:instrText>
        </w:r>
        <w:r>
          <w:rPr>
            <w:noProof/>
            <w:webHidden/>
          </w:rPr>
        </w:r>
        <w:r>
          <w:rPr>
            <w:noProof/>
            <w:webHidden/>
          </w:rPr>
          <w:fldChar w:fldCharType="separate"/>
        </w:r>
        <w:r w:rsidR="00EC1770">
          <w:rPr>
            <w:noProof/>
            <w:webHidden/>
          </w:rPr>
          <w:t>58</w:t>
        </w:r>
        <w:r>
          <w:rPr>
            <w:noProof/>
            <w:webHidden/>
          </w:rPr>
          <w:fldChar w:fldCharType="end"/>
        </w:r>
      </w:hyperlink>
    </w:p>
    <w:p w14:paraId="70E1647F" w14:textId="23FCA685"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74" w:history="1">
        <w:r w:rsidRPr="00065F46">
          <w:rPr>
            <w:rStyle w:val="Hiperpovezava"/>
            <w:rFonts w:eastAsiaTheme="minorEastAsia" w:cs="Arial"/>
            <w:noProof/>
          </w:rPr>
          <w:t>Slika 62: Najdbe pritlikavega lignja v morskih vodah v pristojnosti R Slovenije v obdobju 1987–2023 (vir: Marčeta in Pliberšek, 2023).</w:t>
        </w:r>
        <w:r>
          <w:rPr>
            <w:noProof/>
            <w:webHidden/>
          </w:rPr>
          <w:tab/>
        </w:r>
        <w:r>
          <w:rPr>
            <w:noProof/>
            <w:webHidden/>
          </w:rPr>
          <w:fldChar w:fldCharType="begin"/>
        </w:r>
        <w:r>
          <w:rPr>
            <w:noProof/>
            <w:webHidden/>
          </w:rPr>
          <w:instrText xml:space="preserve"> PAGEREF _Toc218844674 \h </w:instrText>
        </w:r>
        <w:r>
          <w:rPr>
            <w:noProof/>
            <w:webHidden/>
          </w:rPr>
        </w:r>
        <w:r>
          <w:rPr>
            <w:noProof/>
            <w:webHidden/>
          </w:rPr>
          <w:fldChar w:fldCharType="separate"/>
        </w:r>
        <w:r w:rsidR="00EC1770">
          <w:rPr>
            <w:noProof/>
            <w:webHidden/>
          </w:rPr>
          <w:t>60</w:t>
        </w:r>
        <w:r>
          <w:rPr>
            <w:noProof/>
            <w:webHidden/>
          </w:rPr>
          <w:fldChar w:fldCharType="end"/>
        </w:r>
      </w:hyperlink>
    </w:p>
    <w:p w14:paraId="11D95466" w14:textId="73A96472"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75" w:history="1">
        <w:r w:rsidRPr="00065F46">
          <w:rPr>
            <w:rStyle w:val="Hiperpovezava"/>
            <w:rFonts w:eastAsiaTheme="minorEastAsia" w:cs="Arial"/>
            <w:noProof/>
          </w:rPr>
          <w:t>Slika 63: Najdbe lignja v morskih vodah v pristojnosti R Slovenije v obdobju 1987-2023 (vir: Marčeta in Pliberšek, 2023).</w:t>
        </w:r>
        <w:r>
          <w:rPr>
            <w:noProof/>
            <w:webHidden/>
          </w:rPr>
          <w:tab/>
        </w:r>
        <w:r>
          <w:rPr>
            <w:noProof/>
            <w:webHidden/>
          </w:rPr>
          <w:fldChar w:fldCharType="begin"/>
        </w:r>
        <w:r>
          <w:rPr>
            <w:noProof/>
            <w:webHidden/>
          </w:rPr>
          <w:instrText xml:space="preserve"> PAGEREF _Toc218844675 \h </w:instrText>
        </w:r>
        <w:r>
          <w:rPr>
            <w:noProof/>
            <w:webHidden/>
          </w:rPr>
        </w:r>
        <w:r>
          <w:rPr>
            <w:noProof/>
            <w:webHidden/>
          </w:rPr>
          <w:fldChar w:fldCharType="separate"/>
        </w:r>
        <w:r w:rsidR="00EC1770">
          <w:rPr>
            <w:noProof/>
            <w:webHidden/>
          </w:rPr>
          <w:t>61</w:t>
        </w:r>
        <w:r>
          <w:rPr>
            <w:noProof/>
            <w:webHidden/>
          </w:rPr>
          <w:fldChar w:fldCharType="end"/>
        </w:r>
      </w:hyperlink>
    </w:p>
    <w:p w14:paraId="5987950F" w14:textId="63F00794"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76" w:history="1">
        <w:r w:rsidRPr="00065F46">
          <w:rPr>
            <w:rStyle w:val="Hiperpovezava"/>
            <w:rFonts w:eastAsiaTheme="minorEastAsia" w:cs="Arial"/>
            <w:noProof/>
          </w:rPr>
          <w:t>Slika 64: Izris bentoških habitatnih tipov v morskih vodah v pristojnosti R Slovenije (Lipej in sod., 2018a).</w:t>
        </w:r>
        <w:r>
          <w:rPr>
            <w:noProof/>
            <w:webHidden/>
          </w:rPr>
          <w:tab/>
        </w:r>
        <w:r>
          <w:rPr>
            <w:noProof/>
            <w:webHidden/>
          </w:rPr>
          <w:fldChar w:fldCharType="begin"/>
        </w:r>
        <w:r>
          <w:rPr>
            <w:noProof/>
            <w:webHidden/>
          </w:rPr>
          <w:instrText xml:space="preserve"> PAGEREF _Toc218844676 \h </w:instrText>
        </w:r>
        <w:r>
          <w:rPr>
            <w:noProof/>
            <w:webHidden/>
          </w:rPr>
        </w:r>
        <w:r>
          <w:rPr>
            <w:noProof/>
            <w:webHidden/>
          </w:rPr>
          <w:fldChar w:fldCharType="separate"/>
        </w:r>
        <w:r w:rsidR="00EC1770">
          <w:rPr>
            <w:noProof/>
            <w:webHidden/>
          </w:rPr>
          <w:t>63</w:t>
        </w:r>
        <w:r>
          <w:rPr>
            <w:noProof/>
            <w:webHidden/>
          </w:rPr>
          <w:fldChar w:fldCharType="end"/>
        </w:r>
      </w:hyperlink>
    </w:p>
    <w:p w14:paraId="416E4FA5" w14:textId="13004E06"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77" w:history="1">
        <w:r w:rsidRPr="00065F46">
          <w:rPr>
            <w:rStyle w:val="Hiperpovezava"/>
            <w:rFonts w:eastAsiaTheme="minorEastAsia" w:cs="Arial"/>
            <w:noProof/>
          </w:rPr>
          <w:t>Slika 65: Dinamika v razširjenosti morskih travnikov vzdolž slovenske obale med letoma 2014 in 2020 (Ivajnšič in sod., 2022).</w:t>
        </w:r>
        <w:r>
          <w:rPr>
            <w:noProof/>
            <w:webHidden/>
          </w:rPr>
          <w:tab/>
        </w:r>
        <w:r>
          <w:rPr>
            <w:noProof/>
            <w:webHidden/>
          </w:rPr>
          <w:fldChar w:fldCharType="begin"/>
        </w:r>
        <w:r>
          <w:rPr>
            <w:noProof/>
            <w:webHidden/>
          </w:rPr>
          <w:instrText xml:space="preserve"> PAGEREF _Toc218844677 \h </w:instrText>
        </w:r>
        <w:r>
          <w:rPr>
            <w:noProof/>
            <w:webHidden/>
          </w:rPr>
        </w:r>
        <w:r>
          <w:rPr>
            <w:noProof/>
            <w:webHidden/>
          </w:rPr>
          <w:fldChar w:fldCharType="separate"/>
        </w:r>
        <w:r w:rsidR="00EC1770">
          <w:rPr>
            <w:noProof/>
            <w:webHidden/>
          </w:rPr>
          <w:t>66</w:t>
        </w:r>
        <w:r>
          <w:rPr>
            <w:noProof/>
            <w:webHidden/>
          </w:rPr>
          <w:fldChar w:fldCharType="end"/>
        </w:r>
      </w:hyperlink>
    </w:p>
    <w:p w14:paraId="3FF235B2" w14:textId="4971FF48"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78" w:history="1">
        <w:r w:rsidRPr="00065F46">
          <w:rPr>
            <w:rStyle w:val="Hiperpovezava"/>
            <w:rFonts w:eastAsiaTheme="minorEastAsia" w:cs="Arial"/>
            <w:noProof/>
          </w:rPr>
          <w:t>Slika 66: Izris širšega habitatnega tipa cirkalitoralni peski MC5 na podlagi kategorizacije morskega dna iz videozapisov na peščeno (svetlo siva barva) in prehodno (temno sivo). Linije rdečih odtenkov omejujejo območja s podobno relativno vsebnostjo mulja (do 20 % (najtemnejša linija), do 30 %, do 40 %, do 50 % in do 60 % (najsvetlejša linija)), zeleni šrafirani poligon je izris pojavljanja biocenoze obalnega detritnega dna na podlagi podatkov Fedre in sod. (1976) (iz poročila Lipej in sod., 2018).</w:t>
        </w:r>
        <w:r>
          <w:rPr>
            <w:noProof/>
            <w:webHidden/>
          </w:rPr>
          <w:tab/>
        </w:r>
        <w:r>
          <w:rPr>
            <w:noProof/>
            <w:webHidden/>
          </w:rPr>
          <w:fldChar w:fldCharType="begin"/>
        </w:r>
        <w:r>
          <w:rPr>
            <w:noProof/>
            <w:webHidden/>
          </w:rPr>
          <w:instrText xml:space="preserve"> PAGEREF _Toc218844678 \h </w:instrText>
        </w:r>
        <w:r>
          <w:rPr>
            <w:noProof/>
            <w:webHidden/>
          </w:rPr>
        </w:r>
        <w:r>
          <w:rPr>
            <w:noProof/>
            <w:webHidden/>
          </w:rPr>
          <w:fldChar w:fldCharType="separate"/>
        </w:r>
        <w:r w:rsidR="00EC1770">
          <w:rPr>
            <w:noProof/>
            <w:webHidden/>
          </w:rPr>
          <w:t>67</w:t>
        </w:r>
        <w:r>
          <w:rPr>
            <w:noProof/>
            <w:webHidden/>
          </w:rPr>
          <w:fldChar w:fldCharType="end"/>
        </w:r>
      </w:hyperlink>
    </w:p>
    <w:p w14:paraId="4A02D5D0" w14:textId="0B494498"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79" w:history="1">
        <w:r w:rsidRPr="00065F46">
          <w:rPr>
            <w:rStyle w:val="Hiperpovezava"/>
            <w:rFonts w:eastAsiaTheme="minorEastAsia" w:cs="Arial"/>
            <w:noProof/>
          </w:rPr>
          <w:t xml:space="preserve">Slika 67: Ekološka opredelitev obrežne ribje favne. Legenda: 1 – nektonske ribe, 2 – sedentarne nektonske vrste, 3 – nektobentoške vrste z vertikalnimi premiki, 4 – </w:t>
        </w:r>
        <w:r w:rsidRPr="00065F46">
          <w:rPr>
            <w:rStyle w:val="Hiperpovezava"/>
            <w:rFonts w:eastAsiaTheme="minorEastAsia" w:cs="Arial"/>
            <w:noProof/>
          </w:rPr>
          <w:lastRenderedPageBreak/>
          <w:t>nektobentoške vrste z redkimi vertikalnimi premiki, 5 – sedentarne nektobentoške vrste z redkimi lateralnimi in vertikalnimi premiki, 6 – sedentarne nektobentoške vrste brez premikov, 6a – epibentoške vrste, 6b – kriptobentoške vrste (po Lipej in sod., 2016).</w:t>
        </w:r>
        <w:r>
          <w:rPr>
            <w:noProof/>
            <w:webHidden/>
          </w:rPr>
          <w:tab/>
        </w:r>
        <w:r>
          <w:rPr>
            <w:noProof/>
            <w:webHidden/>
          </w:rPr>
          <w:fldChar w:fldCharType="begin"/>
        </w:r>
        <w:r>
          <w:rPr>
            <w:noProof/>
            <w:webHidden/>
          </w:rPr>
          <w:instrText xml:space="preserve"> PAGEREF _Toc218844679 \h </w:instrText>
        </w:r>
        <w:r>
          <w:rPr>
            <w:noProof/>
            <w:webHidden/>
          </w:rPr>
        </w:r>
        <w:r>
          <w:rPr>
            <w:noProof/>
            <w:webHidden/>
          </w:rPr>
          <w:fldChar w:fldCharType="separate"/>
        </w:r>
        <w:r w:rsidR="00EC1770">
          <w:rPr>
            <w:noProof/>
            <w:webHidden/>
          </w:rPr>
          <w:t>69</w:t>
        </w:r>
        <w:r>
          <w:rPr>
            <w:noProof/>
            <w:webHidden/>
          </w:rPr>
          <w:fldChar w:fldCharType="end"/>
        </w:r>
      </w:hyperlink>
    </w:p>
    <w:p w14:paraId="69D178D5" w14:textId="6C70C25B"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80" w:history="1">
        <w:r w:rsidRPr="00065F46">
          <w:rPr>
            <w:rStyle w:val="Hiperpovezava"/>
            <w:rFonts w:eastAsiaTheme="minorEastAsia" w:cs="Arial"/>
            <w:noProof/>
          </w:rPr>
          <w:t>Slika 68: Plovne poti ter gospodarska raba morskih vod v pristojnosti R Slovenije in obalnega območja (vir: PPP, 2021).</w:t>
        </w:r>
        <w:r>
          <w:rPr>
            <w:noProof/>
            <w:webHidden/>
          </w:rPr>
          <w:tab/>
        </w:r>
        <w:r>
          <w:rPr>
            <w:noProof/>
            <w:webHidden/>
          </w:rPr>
          <w:fldChar w:fldCharType="begin"/>
        </w:r>
        <w:r>
          <w:rPr>
            <w:noProof/>
            <w:webHidden/>
          </w:rPr>
          <w:instrText xml:space="preserve"> PAGEREF _Toc218844680 \h </w:instrText>
        </w:r>
        <w:r>
          <w:rPr>
            <w:noProof/>
            <w:webHidden/>
          </w:rPr>
        </w:r>
        <w:r>
          <w:rPr>
            <w:noProof/>
            <w:webHidden/>
          </w:rPr>
          <w:fldChar w:fldCharType="separate"/>
        </w:r>
        <w:r w:rsidR="00EC1770">
          <w:rPr>
            <w:noProof/>
            <w:webHidden/>
          </w:rPr>
          <w:t>71</w:t>
        </w:r>
        <w:r>
          <w:rPr>
            <w:noProof/>
            <w:webHidden/>
          </w:rPr>
          <w:fldChar w:fldCharType="end"/>
        </w:r>
      </w:hyperlink>
    </w:p>
    <w:p w14:paraId="24156F47" w14:textId="0A0BC144"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81" w:history="1">
        <w:r w:rsidRPr="00065F46">
          <w:rPr>
            <w:rStyle w:val="Hiperpovezava"/>
            <w:rFonts w:eastAsiaTheme="minorEastAsia" w:cs="Arial"/>
            <w:noProof/>
          </w:rPr>
          <w:t>Slika 69: Ribolovni koridor v skladu s Pravilnikom o podrobnem označevanju ribolovnih orodij in zagotavljanju trajnostne rabe rib (Uradni list RS, št. 87/08 in 11/10).</w:t>
        </w:r>
        <w:r>
          <w:rPr>
            <w:noProof/>
            <w:webHidden/>
          </w:rPr>
          <w:tab/>
        </w:r>
        <w:r>
          <w:rPr>
            <w:noProof/>
            <w:webHidden/>
          </w:rPr>
          <w:fldChar w:fldCharType="begin"/>
        </w:r>
        <w:r>
          <w:rPr>
            <w:noProof/>
            <w:webHidden/>
          </w:rPr>
          <w:instrText xml:space="preserve"> PAGEREF _Toc218844681 \h </w:instrText>
        </w:r>
        <w:r>
          <w:rPr>
            <w:noProof/>
            <w:webHidden/>
          </w:rPr>
        </w:r>
        <w:r>
          <w:rPr>
            <w:noProof/>
            <w:webHidden/>
          </w:rPr>
          <w:fldChar w:fldCharType="separate"/>
        </w:r>
        <w:r w:rsidR="00EC1770">
          <w:rPr>
            <w:noProof/>
            <w:webHidden/>
          </w:rPr>
          <w:t>72</w:t>
        </w:r>
        <w:r>
          <w:rPr>
            <w:noProof/>
            <w:webHidden/>
          </w:rPr>
          <w:fldChar w:fldCharType="end"/>
        </w:r>
      </w:hyperlink>
    </w:p>
    <w:p w14:paraId="655ABFD9" w14:textId="67393BC9"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82" w:history="1">
        <w:r w:rsidRPr="00065F46">
          <w:rPr>
            <w:rStyle w:val="Hiperpovezava"/>
            <w:rFonts w:eastAsiaTheme="minorEastAsia" w:cs="Arial"/>
            <w:noProof/>
          </w:rPr>
          <w:t>Slika 70: Ribolovna območja in ribolovni rezervati: rdeča barva – ribolovni rezervati, modra barva – ribolov ter zelena barva – območja uporabe pridnene vlečne mreže (povzeto po Flander-Putrle, 2020).</w:t>
        </w:r>
        <w:r>
          <w:rPr>
            <w:noProof/>
            <w:webHidden/>
          </w:rPr>
          <w:tab/>
        </w:r>
        <w:r>
          <w:rPr>
            <w:noProof/>
            <w:webHidden/>
          </w:rPr>
          <w:fldChar w:fldCharType="begin"/>
        </w:r>
        <w:r>
          <w:rPr>
            <w:noProof/>
            <w:webHidden/>
          </w:rPr>
          <w:instrText xml:space="preserve"> PAGEREF _Toc218844682 \h </w:instrText>
        </w:r>
        <w:r>
          <w:rPr>
            <w:noProof/>
            <w:webHidden/>
          </w:rPr>
        </w:r>
        <w:r>
          <w:rPr>
            <w:noProof/>
            <w:webHidden/>
          </w:rPr>
          <w:fldChar w:fldCharType="separate"/>
        </w:r>
        <w:r w:rsidR="00EC1770">
          <w:rPr>
            <w:noProof/>
            <w:webHidden/>
          </w:rPr>
          <w:t>72</w:t>
        </w:r>
        <w:r>
          <w:rPr>
            <w:noProof/>
            <w:webHidden/>
          </w:rPr>
          <w:fldChar w:fldCharType="end"/>
        </w:r>
      </w:hyperlink>
    </w:p>
    <w:p w14:paraId="657EC57E" w14:textId="31ACE22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83" w:history="1">
        <w:r w:rsidRPr="00065F46">
          <w:rPr>
            <w:rStyle w:val="Hiperpovezava"/>
            <w:rFonts w:eastAsiaTheme="minorEastAsia" w:cs="Arial"/>
            <w:noProof/>
          </w:rPr>
          <w:t>Slika 71: Količina ulova (kg) s pridnenimi vlečnimi mrežami s širilkami od leta 2007 do leta 2019 (vir podatkov: MKGP, 2021).</w:t>
        </w:r>
        <w:r>
          <w:rPr>
            <w:noProof/>
            <w:webHidden/>
          </w:rPr>
          <w:tab/>
        </w:r>
        <w:r>
          <w:rPr>
            <w:noProof/>
            <w:webHidden/>
          </w:rPr>
          <w:fldChar w:fldCharType="begin"/>
        </w:r>
        <w:r>
          <w:rPr>
            <w:noProof/>
            <w:webHidden/>
          </w:rPr>
          <w:instrText xml:space="preserve"> PAGEREF _Toc218844683 \h </w:instrText>
        </w:r>
        <w:r>
          <w:rPr>
            <w:noProof/>
            <w:webHidden/>
          </w:rPr>
        </w:r>
        <w:r>
          <w:rPr>
            <w:noProof/>
            <w:webHidden/>
          </w:rPr>
          <w:fldChar w:fldCharType="separate"/>
        </w:r>
        <w:r w:rsidR="00EC1770">
          <w:rPr>
            <w:noProof/>
            <w:webHidden/>
          </w:rPr>
          <w:t>73</w:t>
        </w:r>
        <w:r>
          <w:rPr>
            <w:noProof/>
            <w:webHidden/>
          </w:rPr>
          <w:fldChar w:fldCharType="end"/>
        </w:r>
      </w:hyperlink>
    </w:p>
    <w:p w14:paraId="4B6B4E8F" w14:textId="22445D72"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84" w:history="1">
        <w:r w:rsidRPr="00065F46">
          <w:rPr>
            <w:rStyle w:val="Hiperpovezava"/>
            <w:rFonts w:eastAsiaTheme="minorEastAsia" w:cs="Arial"/>
            <w:noProof/>
          </w:rPr>
          <w:t>Slika 72: Količina ulova (kg) s stoječimi zabodnimi mrežami (GNS) od leta 2007 do leta 2019 (vir podatkov: MKGP, 2021).</w:t>
        </w:r>
        <w:r>
          <w:rPr>
            <w:noProof/>
            <w:webHidden/>
          </w:rPr>
          <w:tab/>
        </w:r>
        <w:r>
          <w:rPr>
            <w:noProof/>
            <w:webHidden/>
          </w:rPr>
          <w:fldChar w:fldCharType="begin"/>
        </w:r>
        <w:r>
          <w:rPr>
            <w:noProof/>
            <w:webHidden/>
          </w:rPr>
          <w:instrText xml:space="preserve"> PAGEREF _Toc218844684 \h </w:instrText>
        </w:r>
        <w:r>
          <w:rPr>
            <w:noProof/>
            <w:webHidden/>
          </w:rPr>
        </w:r>
        <w:r>
          <w:rPr>
            <w:noProof/>
            <w:webHidden/>
          </w:rPr>
          <w:fldChar w:fldCharType="separate"/>
        </w:r>
        <w:r w:rsidR="00EC1770">
          <w:rPr>
            <w:noProof/>
            <w:webHidden/>
          </w:rPr>
          <w:t>74</w:t>
        </w:r>
        <w:r>
          <w:rPr>
            <w:noProof/>
            <w:webHidden/>
          </w:rPr>
          <w:fldChar w:fldCharType="end"/>
        </w:r>
      </w:hyperlink>
    </w:p>
    <w:p w14:paraId="6EB1B158" w14:textId="28B83372"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85" w:history="1">
        <w:r w:rsidRPr="00065F46">
          <w:rPr>
            <w:rStyle w:val="Hiperpovezava"/>
            <w:rFonts w:eastAsiaTheme="minorEastAsia" w:cs="Arial"/>
            <w:noProof/>
          </w:rPr>
          <w:t>Slika 73: Količina ulova (kg) s trislojnimi mrežami od leta 2007 do 2019 (vir: SURS, 2021).</w:t>
        </w:r>
        <w:r>
          <w:rPr>
            <w:noProof/>
            <w:webHidden/>
          </w:rPr>
          <w:tab/>
        </w:r>
        <w:r>
          <w:rPr>
            <w:noProof/>
            <w:webHidden/>
          </w:rPr>
          <w:fldChar w:fldCharType="begin"/>
        </w:r>
        <w:r>
          <w:rPr>
            <w:noProof/>
            <w:webHidden/>
          </w:rPr>
          <w:instrText xml:space="preserve"> PAGEREF _Toc218844685 \h </w:instrText>
        </w:r>
        <w:r>
          <w:rPr>
            <w:noProof/>
            <w:webHidden/>
          </w:rPr>
        </w:r>
        <w:r>
          <w:rPr>
            <w:noProof/>
            <w:webHidden/>
          </w:rPr>
          <w:fldChar w:fldCharType="separate"/>
        </w:r>
        <w:r w:rsidR="00EC1770">
          <w:rPr>
            <w:noProof/>
            <w:webHidden/>
          </w:rPr>
          <w:t>74</w:t>
        </w:r>
        <w:r>
          <w:rPr>
            <w:noProof/>
            <w:webHidden/>
          </w:rPr>
          <w:fldChar w:fldCharType="end"/>
        </w:r>
      </w:hyperlink>
    </w:p>
    <w:p w14:paraId="31ED5E4D" w14:textId="647629C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86" w:history="1">
        <w:r w:rsidRPr="00065F46">
          <w:rPr>
            <w:rStyle w:val="Hiperpovezava"/>
            <w:rFonts w:eastAsiaTheme="minorEastAsia" w:cs="Arial"/>
            <w:noProof/>
          </w:rPr>
          <w:t>Slika 74: Ribolovni rezervat in zavarovana območja na območju morskih voda v pristojnosti R Slovenije (podatkovni sloji povzeti po: Geodetski inštitut Slovenije, 2016).</w:t>
        </w:r>
        <w:r>
          <w:rPr>
            <w:noProof/>
            <w:webHidden/>
          </w:rPr>
          <w:tab/>
        </w:r>
        <w:r>
          <w:rPr>
            <w:noProof/>
            <w:webHidden/>
          </w:rPr>
          <w:fldChar w:fldCharType="begin"/>
        </w:r>
        <w:r>
          <w:rPr>
            <w:noProof/>
            <w:webHidden/>
          </w:rPr>
          <w:instrText xml:space="preserve"> PAGEREF _Toc218844686 \h </w:instrText>
        </w:r>
        <w:r>
          <w:rPr>
            <w:noProof/>
            <w:webHidden/>
          </w:rPr>
        </w:r>
        <w:r>
          <w:rPr>
            <w:noProof/>
            <w:webHidden/>
          </w:rPr>
          <w:fldChar w:fldCharType="separate"/>
        </w:r>
        <w:r w:rsidR="00EC1770">
          <w:rPr>
            <w:noProof/>
            <w:webHidden/>
          </w:rPr>
          <w:t>75</w:t>
        </w:r>
        <w:r>
          <w:rPr>
            <w:noProof/>
            <w:webHidden/>
          </w:rPr>
          <w:fldChar w:fldCharType="end"/>
        </w:r>
      </w:hyperlink>
    </w:p>
    <w:p w14:paraId="7A478803" w14:textId="32A4B3FA"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87" w:history="1">
        <w:r w:rsidRPr="00065F46">
          <w:rPr>
            <w:rStyle w:val="Hiperpovezava"/>
            <w:rFonts w:eastAsiaTheme="minorEastAsia" w:cs="Arial"/>
            <w:noProof/>
          </w:rPr>
          <w:t>Slika 75: Količina ulova s športnim ribolovom (skupaj) 2011 – 2018 (SURS, 2020).</w:t>
        </w:r>
        <w:r>
          <w:rPr>
            <w:noProof/>
            <w:webHidden/>
          </w:rPr>
          <w:tab/>
        </w:r>
        <w:r>
          <w:rPr>
            <w:noProof/>
            <w:webHidden/>
          </w:rPr>
          <w:fldChar w:fldCharType="begin"/>
        </w:r>
        <w:r>
          <w:rPr>
            <w:noProof/>
            <w:webHidden/>
          </w:rPr>
          <w:instrText xml:space="preserve"> PAGEREF _Toc218844687 \h </w:instrText>
        </w:r>
        <w:r>
          <w:rPr>
            <w:noProof/>
            <w:webHidden/>
          </w:rPr>
        </w:r>
        <w:r>
          <w:rPr>
            <w:noProof/>
            <w:webHidden/>
          </w:rPr>
          <w:fldChar w:fldCharType="separate"/>
        </w:r>
        <w:r w:rsidR="00EC1770">
          <w:rPr>
            <w:noProof/>
            <w:webHidden/>
          </w:rPr>
          <w:t>75</w:t>
        </w:r>
        <w:r>
          <w:rPr>
            <w:noProof/>
            <w:webHidden/>
          </w:rPr>
          <w:fldChar w:fldCharType="end"/>
        </w:r>
      </w:hyperlink>
    </w:p>
    <w:p w14:paraId="2539C557" w14:textId="5A6EDAF7"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88" w:history="1">
        <w:r w:rsidRPr="00065F46">
          <w:rPr>
            <w:rStyle w:val="Hiperpovezava"/>
            <w:rFonts w:eastAsiaTheme="minorEastAsia" w:cs="Arial"/>
            <w:noProof/>
          </w:rPr>
          <w:t>Slika 76: Prikaz območij namenjenih za gojenje morskih organizmov v letu 2022 v morskih vodah v pristojnosti R Slovenije (kartografija: IzVRS, 2022).</w:t>
        </w:r>
        <w:r>
          <w:rPr>
            <w:noProof/>
            <w:webHidden/>
          </w:rPr>
          <w:tab/>
        </w:r>
        <w:r>
          <w:rPr>
            <w:noProof/>
            <w:webHidden/>
          </w:rPr>
          <w:fldChar w:fldCharType="begin"/>
        </w:r>
        <w:r>
          <w:rPr>
            <w:noProof/>
            <w:webHidden/>
          </w:rPr>
          <w:instrText xml:space="preserve"> PAGEREF _Toc218844688 \h </w:instrText>
        </w:r>
        <w:r>
          <w:rPr>
            <w:noProof/>
            <w:webHidden/>
          </w:rPr>
        </w:r>
        <w:r>
          <w:rPr>
            <w:noProof/>
            <w:webHidden/>
          </w:rPr>
          <w:fldChar w:fldCharType="separate"/>
        </w:r>
        <w:r w:rsidR="00EC1770">
          <w:rPr>
            <w:noProof/>
            <w:webHidden/>
          </w:rPr>
          <w:t>77</w:t>
        </w:r>
        <w:r>
          <w:rPr>
            <w:noProof/>
            <w:webHidden/>
          </w:rPr>
          <w:fldChar w:fldCharType="end"/>
        </w:r>
      </w:hyperlink>
    </w:p>
    <w:p w14:paraId="345463F6" w14:textId="62F78F77"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89" w:history="1">
        <w:r w:rsidRPr="00065F46">
          <w:rPr>
            <w:rStyle w:val="Hiperpovezava"/>
            <w:rFonts w:eastAsiaTheme="minorEastAsia" w:cs="Arial"/>
            <w:noProof/>
          </w:rPr>
          <w:t>Slika 77: Območji pridobivanja soli pri Strunjanu in Sečovljah (podatkovni sloji povzeti po: Geodetski inštitut Slovenije, 2016; kartografija: IzVRS, 2018).</w:t>
        </w:r>
        <w:r>
          <w:rPr>
            <w:noProof/>
            <w:webHidden/>
          </w:rPr>
          <w:tab/>
        </w:r>
        <w:r>
          <w:rPr>
            <w:noProof/>
            <w:webHidden/>
          </w:rPr>
          <w:fldChar w:fldCharType="begin"/>
        </w:r>
        <w:r>
          <w:rPr>
            <w:noProof/>
            <w:webHidden/>
          </w:rPr>
          <w:instrText xml:space="preserve"> PAGEREF _Toc218844689 \h </w:instrText>
        </w:r>
        <w:r>
          <w:rPr>
            <w:noProof/>
            <w:webHidden/>
          </w:rPr>
        </w:r>
        <w:r>
          <w:rPr>
            <w:noProof/>
            <w:webHidden/>
          </w:rPr>
          <w:fldChar w:fldCharType="separate"/>
        </w:r>
        <w:r w:rsidR="00EC1770">
          <w:rPr>
            <w:noProof/>
            <w:webHidden/>
          </w:rPr>
          <w:t>78</w:t>
        </w:r>
        <w:r>
          <w:rPr>
            <w:noProof/>
            <w:webHidden/>
          </w:rPr>
          <w:fldChar w:fldCharType="end"/>
        </w:r>
      </w:hyperlink>
    </w:p>
    <w:p w14:paraId="248BA78A" w14:textId="30127C54"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90" w:history="1">
        <w:r w:rsidRPr="00065F46">
          <w:rPr>
            <w:rStyle w:val="Hiperpovezava"/>
            <w:rFonts w:eastAsiaTheme="minorEastAsia" w:cs="Arial"/>
            <w:noProof/>
          </w:rPr>
          <w:t>Slika 78: Lokacije točkovnih virov onesnaževanja - izpustov KČN in industrijskih naprav v okolje (vode, tla) na VTPV slovenske obale in zaledja.</w:t>
        </w:r>
        <w:r>
          <w:rPr>
            <w:noProof/>
            <w:webHidden/>
          </w:rPr>
          <w:tab/>
        </w:r>
        <w:r>
          <w:rPr>
            <w:noProof/>
            <w:webHidden/>
          </w:rPr>
          <w:fldChar w:fldCharType="begin"/>
        </w:r>
        <w:r>
          <w:rPr>
            <w:noProof/>
            <w:webHidden/>
          </w:rPr>
          <w:instrText xml:space="preserve"> PAGEREF _Toc218844690 \h </w:instrText>
        </w:r>
        <w:r>
          <w:rPr>
            <w:noProof/>
            <w:webHidden/>
          </w:rPr>
        </w:r>
        <w:r>
          <w:rPr>
            <w:noProof/>
            <w:webHidden/>
          </w:rPr>
          <w:fldChar w:fldCharType="separate"/>
        </w:r>
        <w:r w:rsidR="00EC1770">
          <w:rPr>
            <w:noProof/>
            <w:webHidden/>
          </w:rPr>
          <w:t>80</w:t>
        </w:r>
        <w:r>
          <w:rPr>
            <w:noProof/>
            <w:webHidden/>
          </w:rPr>
          <w:fldChar w:fldCharType="end"/>
        </w:r>
      </w:hyperlink>
    </w:p>
    <w:p w14:paraId="1CA72470" w14:textId="21218B14"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91" w:history="1">
        <w:r w:rsidRPr="00065F46">
          <w:rPr>
            <w:rStyle w:val="Hiperpovezava"/>
            <w:rFonts w:eastAsiaTheme="minorEastAsia" w:cs="Arial"/>
            <w:noProof/>
          </w:rPr>
          <w:t>Slika 79: Registrirana odlagališča odpadkov v obalni regiji (vir podatkov: Atlas okolja).</w:t>
        </w:r>
        <w:r>
          <w:rPr>
            <w:noProof/>
            <w:webHidden/>
          </w:rPr>
          <w:tab/>
        </w:r>
        <w:r>
          <w:rPr>
            <w:noProof/>
            <w:webHidden/>
          </w:rPr>
          <w:fldChar w:fldCharType="begin"/>
        </w:r>
        <w:r>
          <w:rPr>
            <w:noProof/>
            <w:webHidden/>
          </w:rPr>
          <w:instrText xml:space="preserve"> PAGEREF _Toc218844691 \h </w:instrText>
        </w:r>
        <w:r>
          <w:rPr>
            <w:noProof/>
            <w:webHidden/>
          </w:rPr>
        </w:r>
        <w:r>
          <w:rPr>
            <w:noProof/>
            <w:webHidden/>
          </w:rPr>
          <w:fldChar w:fldCharType="separate"/>
        </w:r>
        <w:r w:rsidR="00EC1770">
          <w:rPr>
            <w:noProof/>
            <w:webHidden/>
          </w:rPr>
          <w:t>81</w:t>
        </w:r>
        <w:r>
          <w:rPr>
            <w:noProof/>
            <w:webHidden/>
          </w:rPr>
          <w:fldChar w:fldCharType="end"/>
        </w:r>
      </w:hyperlink>
    </w:p>
    <w:p w14:paraId="532DA538" w14:textId="4396B128"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92" w:history="1">
        <w:r w:rsidRPr="00065F46">
          <w:rPr>
            <w:rStyle w:val="Hiperpovezava"/>
            <w:rFonts w:eastAsiaTheme="minorEastAsia" w:cs="Arial"/>
            <w:noProof/>
          </w:rPr>
          <w:t>Slika 80: Število očiščenih in neočiščenih divjih odlagališč na prispevnem območju vodnih teles površinskih voda (VTPV) slovenske obale in zalednih rek, ki se izlivajo v morske vode v pristojnosti R Slovenije, v letih 2011, 2017 in 2022 (vir podatkov: Ekologi brez meja - Register divjih odlagališč, maj 2022).</w:t>
        </w:r>
        <w:r>
          <w:rPr>
            <w:noProof/>
            <w:webHidden/>
          </w:rPr>
          <w:tab/>
        </w:r>
        <w:r>
          <w:rPr>
            <w:noProof/>
            <w:webHidden/>
          </w:rPr>
          <w:fldChar w:fldCharType="begin"/>
        </w:r>
        <w:r>
          <w:rPr>
            <w:noProof/>
            <w:webHidden/>
          </w:rPr>
          <w:instrText xml:space="preserve"> PAGEREF _Toc218844692 \h </w:instrText>
        </w:r>
        <w:r>
          <w:rPr>
            <w:noProof/>
            <w:webHidden/>
          </w:rPr>
        </w:r>
        <w:r>
          <w:rPr>
            <w:noProof/>
            <w:webHidden/>
          </w:rPr>
          <w:fldChar w:fldCharType="separate"/>
        </w:r>
        <w:r w:rsidR="00EC1770">
          <w:rPr>
            <w:noProof/>
            <w:webHidden/>
          </w:rPr>
          <w:t>82</w:t>
        </w:r>
        <w:r>
          <w:rPr>
            <w:noProof/>
            <w:webHidden/>
          </w:rPr>
          <w:fldChar w:fldCharType="end"/>
        </w:r>
      </w:hyperlink>
    </w:p>
    <w:p w14:paraId="19282897" w14:textId="1DDF00BD"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93" w:history="1">
        <w:r w:rsidRPr="00065F46">
          <w:rPr>
            <w:rStyle w:val="Hiperpovezava"/>
            <w:rFonts w:eastAsiaTheme="minorEastAsia" w:cs="Arial"/>
            <w:noProof/>
          </w:rPr>
          <w:t>Slika 81: Delež divjih odlagališč, ki vsebujejo posamezen tip odpadkov na prispevnem območju vodnih teles površinskih voda (VTPV) slovenske obale in zalednih rek, ki se izlivajo v morske vode v pristojnosti R Slovenije (vir podatkov: Ekologi brez meja - Register divjih odlagališč, maj 2022).</w:t>
        </w:r>
        <w:r>
          <w:rPr>
            <w:noProof/>
            <w:webHidden/>
          </w:rPr>
          <w:tab/>
        </w:r>
        <w:r>
          <w:rPr>
            <w:noProof/>
            <w:webHidden/>
          </w:rPr>
          <w:fldChar w:fldCharType="begin"/>
        </w:r>
        <w:r>
          <w:rPr>
            <w:noProof/>
            <w:webHidden/>
          </w:rPr>
          <w:instrText xml:space="preserve"> PAGEREF _Toc218844693 \h </w:instrText>
        </w:r>
        <w:r>
          <w:rPr>
            <w:noProof/>
            <w:webHidden/>
          </w:rPr>
        </w:r>
        <w:r>
          <w:rPr>
            <w:noProof/>
            <w:webHidden/>
          </w:rPr>
          <w:fldChar w:fldCharType="separate"/>
        </w:r>
        <w:r w:rsidR="00EC1770">
          <w:rPr>
            <w:noProof/>
            <w:webHidden/>
          </w:rPr>
          <w:t>82</w:t>
        </w:r>
        <w:r>
          <w:rPr>
            <w:noProof/>
            <w:webHidden/>
          </w:rPr>
          <w:fldChar w:fldCharType="end"/>
        </w:r>
      </w:hyperlink>
    </w:p>
    <w:p w14:paraId="34A9FB21" w14:textId="288C6C06"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94" w:history="1">
        <w:r w:rsidRPr="00065F46">
          <w:rPr>
            <w:rStyle w:val="Hiperpovezava"/>
            <w:rFonts w:eastAsiaTheme="minorEastAsia" w:cs="Arial"/>
            <w:noProof/>
          </w:rPr>
          <w:t>Slika 82: Lokacije točkovnih virov onesnaževanja - izpustov KČN in industrijskih naprav v okolje (vode, tla) na VTPV slovenske obale in zaledja.</w:t>
        </w:r>
        <w:r>
          <w:rPr>
            <w:noProof/>
            <w:webHidden/>
          </w:rPr>
          <w:tab/>
        </w:r>
        <w:r>
          <w:rPr>
            <w:noProof/>
            <w:webHidden/>
          </w:rPr>
          <w:fldChar w:fldCharType="begin"/>
        </w:r>
        <w:r>
          <w:rPr>
            <w:noProof/>
            <w:webHidden/>
          </w:rPr>
          <w:instrText xml:space="preserve"> PAGEREF _Toc218844694 \h </w:instrText>
        </w:r>
        <w:r>
          <w:rPr>
            <w:noProof/>
            <w:webHidden/>
          </w:rPr>
        </w:r>
        <w:r>
          <w:rPr>
            <w:noProof/>
            <w:webHidden/>
          </w:rPr>
          <w:fldChar w:fldCharType="separate"/>
        </w:r>
        <w:r w:rsidR="00EC1770">
          <w:rPr>
            <w:noProof/>
            <w:webHidden/>
          </w:rPr>
          <w:t>84</w:t>
        </w:r>
        <w:r>
          <w:rPr>
            <w:noProof/>
            <w:webHidden/>
          </w:rPr>
          <w:fldChar w:fldCharType="end"/>
        </w:r>
      </w:hyperlink>
    </w:p>
    <w:p w14:paraId="7813E565" w14:textId="0E022F14"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95" w:history="1">
        <w:r w:rsidRPr="00065F46">
          <w:rPr>
            <w:rStyle w:val="Hiperpovezava"/>
            <w:rFonts w:eastAsiaTheme="minorEastAsia" w:cs="Arial"/>
            <w:noProof/>
          </w:rPr>
          <w:t>Slika 83: Lokacije</w:t>
        </w:r>
        <w:r w:rsidRPr="00065F46">
          <w:rPr>
            <w:rStyle w:val="Hiperpovezava"/>
            <w:rFonts w:eastAsiaTheme="minorEastAsia" w:cs="Arial"/>
            <w:noProof/>
            <w:shd w:val="clear" w:color="auto" w:fill="FFFFFF"/>
          </w:rPr>
          <w:t xml:space="preserve"> EPRTR naprav na območju slovenske obale in zalednih rek, ki se izlivajo v morske vode v pristojnosti R Slovenije za 2020 (vir: https://industry.eea.europa.eu/explore/explore-data-map/map).</w:t>
        </w:r>
        <w:r>
          <w:rPr>
            <w:noProof/>
            <w:webHidden/>
          </w:rPr>
          <w:tab/>
        </w:r>
        <w:r>
          <w:rPr>
            <w:noProof/>
            <w:webHidden/>
          </w:rPr>
          <w:fldChar w:fldCharType="begin"/>
        </w:r>
        <w:r>
          <w:rPr>
            <w:noProof/>
            <w:webHidden/>
          </w:rPr>
          <w:instrText xml:space="preserve"> PAGEREF _Toc218844695 \h </w:instrText>
        </w:r>
        <w:r>
          <w:rPr>
            <w:noProof/>
            <w:webHidden/>
          </w:rPr>
        </w:r>
        <w:r>
          <w:rPr>
            <w:noProof/>
            <w:webHidden/>
          </w:rPr>
          <w:fldChar w:fldCharType="separate"/>
        </w:r>
        <w:r w:rsidR="00EC1770">
          <w:rPr>
            <w:noProof/>
            <w:webHidden/>
          </w:rPr>
          <w:t>85</w:t>
        </w:r>
        <w:r>
          <w:rPr>
            <w:noProof/>
            <w:webHidden/>
          </w:rPr>
          <w:fldChar w:fldCharType="end"/>
        </w:r>
      </w:hyperlink>
    </w:p>
    <w:p w14:paraId="2E544DAD" w14:textId="7522741E"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96" w:history="1">
        <w:r w:rsidRPr="00065F46">
          <w:rPr>
            <w:rStyle w:val="Hiperpovezava"/>
            <w:rFonts w:eastAsiaTheme="minorEastAsia" w:cs="Arial"/>
            <w:noProof/>
          </w:rPr>
          <w:t>Slika 84: Prikaz sprememb obale za morske vode v pristojnosti R Slovenije (vir podatkov: GURS, kartografija: IzVRS, 2017).</w:t>
        </w:r>
        <w:r>
          <w:rPr>
            <w:noProof/>
            <w:webHidden/>
          </w:rPr>
          <w:tab/>
        </w:r>
        <w:r>
          <w:rPr>
            <w:noProof/>
            <w:webHidden/>
          </w:rPr>
          <w:fldChar w:fldCharType="begin"/>
        </w:r>
        <w:r>
          <w:rPr>
            <w:noProof/>
            <w:webHidden/>
          </w:rPr>
          <w:instrText xml:space="preserve"> PAGEREF _Toc218844696 \h </w:instrText>
        </w:r>
        <w:r>
          <w:rPr>
            <w:noProof/>
            <w:webHidden/>
          </w:rPr>
        </w:r>
        <w:r>
          <w:rPr>
            <w:noProof/>
            <w:webHidden/>
          </w:rPr>
          <w:fldChar w:fldCharType="separate"/>
        </w:r>
        <w:r w:rsidR="00EC1770">
          <w:rPr>
            <w:noProof/>
            <w:webHidden/>
          </w:rPr>
          <w:t>86</w:t>
        </w:r>
        <w:r>
          <w:rPr>
            <w:noProof/>
            <w:webHidden/>
          </w:rPr>
          <w:fldChar w:fldCharType="end"/>
        </w:r>
      </w:hyperlink>
    </w:p>
    <w:p w14:paraId="7334B498" w14:textId="7DA3666E"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97" w:history="1">
        <w:r w:rsidRPr="00065F46">
          <w:rPr>
            <w:rStyle w:val="Hiperpovezava"/>
            <w:rFonts w:eastAsiaTheme="minorEastAsia" w:cs="Arial"/>
            <w:noProof/>
          </w:rPr>
          <w:t>Slika 85: Prikaz spremenjenosti morske obale v pristojnosti R Slovenije z razmejitvijo obale in umeščanjem različnih vrst umetnih objektov (vir: Šantl in sod., 2019).</w:t>
        </w:r>
        <w:r>
          <w:rPr>
            <w:noProof/>
            <w:webHidden/>
          </w:rPr>
          <w:tab/>
        </w:r>
        <w:r>
          <w:rPr>
            <w:noProof/>
            <w:webHidden/>
          </w:rPr>
          <w:fldChar w:fldCharType="begin"/>
        </w:r>
        <w:r>
          <w:rPr>
            <w:noProof/>
            <w:webHidden/>
          </w:rPr>
          <w:instrText xml:space="preserve"> PAGEREF _Toc218844697 \h </w:instrText>
        </w:r>
        <w:r>
          <w:rPr>
            <w:noProof/>
            <w:webHidden/>
          </w:rPr>
        </w:r>
        <w:r>
          <w:rPr>
            <w:noProof/>
            <w:webHidden/>
          </w:rPr>
          <w:fldChar w:fldCharType="separate"/>
        </w:r>
        <w:r w:rsidR="00EC1770">
          <w:rPr>
            <w:noProof/>
            <w:webHidden/>
          </w:rPr>
          <w:t>86</w:t>
        </w:r>
        <w:r>
          <w:rPr>
            <w:noProof/>
            <w:webHidden/>
          </w:rPr>
          <w:fldChar w:fldCharType="end"/>
        </w:r>
      </w:hyperlink>
    </w:p>
    <w:p w14:paraId="480127C0" w14:textId="3534F151"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98" w:history="1">
        <w:r w:rsidRPr="00065F46">
          <w:rPr>
            <w:rStyle w:val="Hiperpovezava"/>
            <w:rFonts w:eastAsiaTheme="minorEastAsia" w:cs="Arial"/>
            <w:noProof/>
          </w:rPr>
          <w:t>Slika 86: Rezultati izračuna indeksa stresa s prekrivanjem slojev različnih obremenitev, ki izhajajo iz dejavnosti morskega ribolova in plovbe. Večje vrednosti indeksa nakazujejo lokacije z večjo koncentracijo in intenziteto dejavnosti ter potencialno večje obremenjevanje bentoških habitatnih tipov (Klančnik in sod., 2020).</w:t>
        </w:r>
        <w:r>
          <w:rPr>
            <w:noProof/>
            <w:webHidden/>
          </w:rPr>
          <w:tab/>
        </w:r>
        <w:r>
          <w:rPr>
            <w:noProof/>
            <w:webHidden/>
          </w:rPr>
          <w:fldChar w:fldCharType="begin"/>
        </w:r>
        <w:r>
          <w:rPr>
            <w:noProof/>
            <w:webHidden/>
          </w:rPr>
          <w:instrText xml:space="preserve"> PAGEREF _Toc218844698 \h </w:instrText>
        </w:r>
        <w:r>
          <w:rPr>
            <w:noProof/>
            <w:webHidden/>
          </w:rPr>
        </w:r>
        <w:r>
          <w:rPr>
            <w:noProof/>
            <w:webHidden/>
          </w:rPr>
          <w:fldChar w:fldCharType="separate"/>
        </w:r>
        <w:r w:rsidR="00EC1770">
          <w:rPr>
            <w:noProof/>
            <w:webHidden/>
          </w:rPr>
          <w:t>92</w:t>
        </w:r>
        <w:r>
          <w:rPr>
            <w:noProof/>
            <w:webHidden/>
          </w:rPr>
          <w:fldChar w:fldCharType="end"/>
        </w:r>
      </w:hyperlink>
    </w:p>
    <w:p w14:paraId="6F5EC664" w14:textId="5154711D"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699" w:history="1">
        <w:r w:rsidRPr="00065F46">
          <w:rPr>
            <w:rStyle w:val="Hiperpovezava"/>
            <w:rFonts w:eastAsiaTheme="minorEastAsia" w:cs="Arial"/>
            <w:noProof/>
          </w:rPr>
          <w:t>Slika 87: Območje ribolovnega morja Republike Slovenije zunaj pasu 1,5 oziroma 3,0 navtične milje od obale (MKGP, 2021).</w:t>
        </w:r>
        <w:r>
          <w:rPr>
            <w:noProof/>
            <w:webHidden/>
          </w:rPr>
          <w:tab/>
        </w:r>
        <w:r>
          <w:rPr>
            <w:noProof/>
            <w:webHidden/>
          </w:rPr>
          <w:fldChar w:fldCharType="begin"/>
        </w:r>
        <w:r>
          <w:rPr>
            <w:noProof/>
            <w:webHidden/>
          </w:rPr>
          <w:instrText xml:space="preserve"> PAGEREF _Toc218844699 \h </w:instrText>
        </w:r>
        <w:r>
          <w:rPr>
            <w:noProof/>
            <w:webHidden/>
          </w:rPr>
        </w:r>
        <w:r>
          <w:rPr>
            <w:noProof/>
            <w:webHidden/>
          </w:rPr>
          <w:fldChar w:fldCharType="separate"/>
        </w:r>
        <w:r w:rsidR="00EC1770">
          <w:rPr>
            <w:noProof/>
            <w:webHidden/>
          </w:rPr>
          <w:t>93</w:t>
        </w:r>
        <w:r>
          <w:rPr>
            <w:noProof/>
            <w:webHidden/>
          </w:rPr>
          <w:fldChar w:fldCharType="end"/>
        </w:r>
      </w:hyperlink>
    </w:p>
    <w:p w14:paraId="21EDDBC6" w14:textId="7F6078F7"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00" w:history="1">
        <w:r w:rsidRPr="00065F46">
          <w:rPr>
            <w:rStyle w:val="Hiperpovezava"/>
            <w:rFonts w:eastAsiaTheme="minorEastAsia" w:cs="Arial"/>
            <w:noProof/>
          </w:rPr>
          <w:t>Slika 88: Intenziteta ribolovnih aktivnosti s pridneno vlečno mrežo s širilkami (OTB), analiza podatkov za obdobje 2014 – 2019 (Klančnik in sod., 2020; vir podatkov MKGP, 2020)</w:t>
        </w:r>
        <w:r>
          <w:rPr>
            <w:noProof/>
            <w:webHidden/>
          </w:rPr>
          <w:tab/>
        </w:r>
        <w:r>
          <w:rPr>
            <w:noProof/>
            <w:webHidden/>
          </w:rPr>
          <w:fldChar w:fldCharType="begin"/>
        </w:r>
        <w:r>
          <w:rPr>
            <w:noProof/>
            <w:webHidden/>
          </w:rPr>
          <w:instrText xml:space="preserve"> PAGEREF _Toc218844700 \h </w:instrText>
        </w:r>
        <w:r>
          <w:rPr>
            <w:noProof/>
            <w:webHidden/>
          </w:rPr>
        </w:r>
        <w:r>
          <w:rPr>
            <w:noProof/>
            <w:webHidden/>
          </w:rPr>
          <w:fldChar w:fldCharType="separate"/>
        </w:r>
        <w:r w:rsidR="00EC1770">
          <w:rPr>
            <w:noProof/>
            <w:webHidden/>
          </w:rPr>
          <w:t>94</w:t>
        </w:r>
        <w:r>
          <w:rPr>
            <w:noProof/>
            <w:webHidden/>
          </w:rPr>
          <w:fldChar w:fldCharType="end"/>
        </w:r>
      </w:hyperlink>
    </w:p>
    <w:p w14:paraId="3D14EEB5" w14:textId="2D1E0665"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01" w:history="1">
        <w:r w:rsidRPr="00065F46">
          <w:rPr>
            <w:rStyle w:val="Hiperpovezava"/>
            <w:rFonts w:eastAsiaTheme="minorEastAsia" w:cs="Arial"/>
            <w:noProof/>
          </w:rPr>
          <w:t>Slika 89: Prikaz prostorskega obseg in intenzitete ribolova s trislojno mrežo (GTR; slika levo) in s stoječo zabodno mrežo (GNS; slika desno) za obdobje od 2014 – 2019 (Klančnik in sod., 2020; vir podatkov: MKGP, 2020).</w:t>
        </w:r>
        <w:r>
          <w:rPr>
            <w:noProof/>
            <w:webHidden/>
          </w:rPr>
          <w:tab/>
        </w:r>
        <w:r>
          <w:rPr>
            <w:noProof/>
            <w:webHidden/>
          </w:rPr>
          <w:fldChar w:fldCharType="begin"/>
        </w:r>
        <w:r>
          <w:rPr>
            <w:noProof/>
            <w:webHidden/>
          </w:rPr>
          <w:instrText xml:space="preserve"> PAGEREF _Toc218844701 \h </w:instrText>
        </w:r>
        <w:r>
          <w:rPr>
            <w:noProof/>
            <w:webHidden/>
          </w:rPr>
        </w:r>
        <w:r>
          <w:rPr>
            <w:noProof/>
            <w:webHidden/>
          </w:rPr>
          <w:fldChar w:fldCharType="separate"/>
        </w:r>
        <w:r w:rsidR="00EC1770">
          <w:rPr>
            <w:noProof/>
            <w:webHidden/>
          </w:rPr>
          <w:t>94</w:t>
        </w:r>
        <w:r>
          <w:rPr>
            <w:noProof/>
            <w:webHidden/>
          </w:rPr>
          <w:fldChar w:fldCharType="end"/>
        </w:r>
      </w:hyperlink>
    </w:p>
    <w:p w14:paraId="67165CEF" w14:textId="2CBD14B1"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02" w:history="1">
        <w:r w:rsidRPr="00065F46">
          <w:rPr>
            <w:rStyle w:val="Hiperpovezava"/>
            <w:rFonts w:eastAsiaTheme="minorEastAsia" w:cs="Arial"/>
            <w:noProof/>
          </w:rPr>
          <w:t>Slika 90: Prikaz poškodb na morskem dnu zaradi dejavnosti marikulture (školjšiča) v Strunjanu na osenčenem reliefu iz leta 2018 (vir podatkov: MZI, GIS. Kartografija IzVRS, 2022).</w:t>
        </w:r>
        <w:r>
          <w:rPr>
            <w:noProof/>
            <w:webHidden/>
          </w:rPr>
          <w:tab/>
        </w:r>
        <w:r>
          <w:rPr>
            <w:noProof/>
            <w:webHidden/>
          </w:rPr>
          <w:fldChar w:fldCharType="begin"/>
        </w:r>
        <w:r>
          <w:rPr>
            <w:noProof/>
            <w:webHidden/>
          </w:rPr>
          <w:instrText xml:space="preserve"> PAGEREF _Toc218844702 \h </w:instrText>
        </w:r>
        <w:r>
          <w:rPr>
            <w:noProof/>
            <w:webHidden/>
          </w:rPr>
        </w:r>
        <w:r>
          <w:rPr>
            <w:noProof/>
            <w:webHidden/>
          </w:rPr>
          <w:fldChar w:fldCharType="separate"/>
        </w:r>
        <w:r w:rsidR="00EC1770">
          <w:rPr>
            <w:noProof/>
            <w:webHidden/>
          </w:rPr>
          <w:t>96</w:t>
        </w:r>
        <w:r>
          <w:rPr>
            <w:noProof/>
            <w:webHidden/>
          </w:rPr>
          <w:fldChar w:fldCharType="end"/>
        </w:r>
      </w:hyperlink>
    </w:p>
    <w:p w14:paraId="5FF82C17" w14:textId="72F020BC"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03" w:history="1">
        <w:r w:rsidRPr="00065F46">
          <w:rPr>
            <w:rStyle w:val="Hiperpovezava"/>
            <w:rFonts w:eastAsiaTheme="minorEastAsia" w:cs="Arial"/>
            <w:noProof/>
          </w:rPr>
          <w:t>Slika 91: Letne količine dušika (kg/leto) vnesene v okolje zaradi iz kmetijstva. Prikaz po vodnih telesih površinskih voda (upoštevajoč emisije na neposredne prispevne površine) na območju slovenske obale in zalednih rek za obdobje 2015-2017 (vir podatkov: analize obremenitev pripravljene v sklopu NUV III; Knehtl in Debeljak, 2019).</w:t>
        </w:r>
        <w:r>
          <w:rPr>
            <w:noProof/>
            <w:webHidden/>
          </w:rPr>
          <w:tab/>
        </w:r>
        <w:r>
          <w:rPr>
            <w:noProof/>
            <w:webHidden/>
          </w:rPr>
          <w:fldChar w:fldCharType="begin"/>
        </w:r>
        <w:r>
          <w:rPr>
            <w:noProof/>
            <w:webHidden/>
          </w:rPr>
          <w:instrText xml:space="preserve"> PAGEREF _Toc218844703 \h </w:instrText>
        </w:r>
        <w:r>
          <w:rPr>
            <w:noProof/>
            <w:webHidden/>
          </w:rPr>
        </w:r>
        <w:r>
          <w:rPr>
            <w:noProof/>
            <w:webHidden/>
          </w:rPr>
          <w:fldChar w:fldCharType="separate"/>
        </w:r>
        <w:r w:rsidR="00EC1770">
          <w:rPr>
            <w:noProof/>
            <w:webHidden/>
          </w:rPr>
          <w:t>98</w:t>
        </w:r>
        <w:r>
          <w:rPr>
            <w:noProof/>
            <w:webHidden/>
          </w:rPr>
          <w:fldChar w:fldCharType="end"/>
        </w:r>
      </w:hyperlink>
    </w:p>
    <w:p w14:paraId="4EC06471" w14:textId="77764DE8"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04" w:history="1">
        <w:r w:rsidRPr="00065F46">
          <w:rPr>
            <w:rStyle w:val="Hiperpovezava"/>
            <w:rFonts w:eastAsiaTheme="minorEastAsia" w:cs="Arial"/>
            <w:noProof/>
          </w:rPr>
          <w:t>Slika 92: Emisije fosforja iz kmetijstva na povodjih VO Jadranskega morja (vir: MOP, 2021).</w:t>
        </w:r>
        <w:r>
          <w:rPr>
            <w:noProof/>
            <w:webHidden/>
          </w:rPr>
          <w:tab/>
        </w:r>
        <w:r>
          <w:rPr>
            <w:noProof/>
            <w:webHidden/>
          </w:rPr>
          <w:fldChar w:fldCharType="begin"/>
        </w:r>
        <w:r>
          <w:rPr>
            <w:noProof/>
            <w:webHidden/>
          </w:rPr>
          <w:instrText xml:space="preserve"> PAGEREF _Toc218844704 \h </w:instrText>
        </w:r>
        <w:r>
          <w:rPr>
            <w:noProof/>
            <w:webHidden/>
          </w:rPr>
        </w:r>
        <w:r>
          <w:rPr>
            <w:noProof/>
            <w:webHidden/>
          </w:rPr>
          <w:fldChar w:fldCharType="separate"/>
        </w:r>
        <w:r w:rsidR="00EC1770">
          <w:rPr>
            <w:noProof/>
            <w:webHidden/>
          </w:rPr>
          <w:t>98</w:t>
        </w:r>
        <w:r>
          <w:rPr>
            <w:noProof/>
            <w:webHidden/>
          </w:rPr>
          <w:fldChar w:fldCharType="end"/>
        </w:r>
      </w:hyperlink>
    </w:p>
    <w:p w14:paraId="45DA2714" w14:textId="24F761AB"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05" w:history="1">
        <w:r w:rsidRPr="00065F46">
          <w:rPr>
            <w:rStyle w:val="Hiperpovezava"/>
            <w:rFonts w:eastAsiaTheme="minorEastAsia" w:cs="Arial"/>
            <w:noProof/>
          </w:rPr>
          <w:t>Slika 93: Letne količine dušika (kg/leto) vnesene v površinske vode zaradi atmosferske depozicije. Prikaz po vodnih telesih površinskih voda (upoštevajoč emisije na neposredne prispevne površine) na območju slovenske obale in zalednih rek za obdobje 2015-2017 (vir podatkov: analize obremenitev pripravljene v sklopu NUV III; Knehtl in Debeljak, 2020).</w:t>
        </w:r>
        <w:r>
          <w:rPr>
            <w:noProof/>
            <w:webHidden/>
          </w:rPr>
          <w:tab/>
        </w:r>
        <w:r>
          <w:rPr>
            <w:noProof/>
            <w:webHidden/>
          </w:rPr>
          <w:fldChar w:fldCharType="begin"/>
        </w:r>
        <w:r>
          <w:rPr>
            <w:noProof/>
            <w:webHidden/>
          </w:rPr>
          <w:instrText xml:space="preserve"> PAGEREF _Toc218844705 \h </w:instrText>
        </w:r>
        <w:r>
          <w:rPr>
            <w:noProof/>
            <w:webHidden/>
          </w:rPr>
        </w:r>
        <w:r>
          <w:rPr>
            <w:noProof/>
            <w:webHidden/>
          </w:rPr>
          <w:fldChar w:fldCharType="separate"/>
        </w:r>
        <w:r w:rsidR="00EC1770">
          <w:rPr>
            <w:noProof/>
            <w:webHidden/>
          </w:rPr>
          <w:t>99</w:t>
        </w:r>
        <w:r>
          <w:rPr>
            <w:noProof/>
            <w:webHidden/>
          </w:rPr>
          <w:fldChar w:fldCharType="end"/>
        </w:r>
      </w:hyperlink>
    </w:p>
    <w:p w14:paraId="5D1A16E9" w14:textId="353375F7"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06" w:history="1">
        <w:r w:rsidRPr="00065F46">
          <w:rPr>
            <w:rStyle w:val="Hiperpovezava"/>
            <w:rFonts w:eastAsiaTheme="minorEastAsia" w:cs="Arial"/>
            <w:noProof/>
          </w:rPr>
          <w:t>Slika 94: Letne količine dušika (kg/leto), vnesenih v okolje zaradi neobdelane komunalne vode iz aglomeracij. Prikaz po vodnih telesih površinskih voda (upoštevajoč emisije na neposredne prispevne površine) na območju slovenske obale in zalednih rek za obdobje 2015-2017 (vir podatkov: analize obremenitev pripravljene v sklopu NUV III; Knehtl in Debeljak, 2019).</w:t>
        </w:r>
        <w:r>
          <w:rPr>
            <w:noProof/>
            <w:webHidden/>
          </w:rPr>
          <w:tab/>
        </w:r>
        <w:r>
          <w:rPr>
            <w:noProof/>
            <w:webHidden/>
          </w:rPr>
          <w:fldChar w:fldCharType="begin"/>
        </w:r>
        <w:r>
          <w:rPr>
            <w:noProof/>
            <w:webHidden/>
          </w:rPr>
          <w:instrText xml:space="preserve"> PAGEREF _Toc218844706 \h </w:instrText>
        </w:r>
        <w:r>
          <w:rPr>
            <w:noProof/>
            <w:webHidden/>
          </w:rPr>
        </w:r>
        <w:r>
          <w:rPr>
            <w:noProof/>
            <w:webHidden/>
          </w:rPr>
          <w:fldChar w:fldCharType="separate"/>
        </w:r>
        <w:r w:rsidR="00EC1770">
          <w:rPr>
            <w:noProof/>
            <w:webHidden/>
          </w:rPr>
          <w:t>99</w:t>
        </w:r>
        <w:r>
          <w:rPr>
            <w:noProof/>
            <w:webHidden/>
          </w:rPr>
          <w:fldChar w:fldCharType="end"/>
        </w:r>
      </w:hyperlink>
    </w:p>
    <w:p w14:paraId="4CEDD105" w14:textId="6D636069"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07" w:history="1">
        <w:r w:rsidRPr="00065F46">
          <w:rPr>
            <w:rStyle w:val="Hiperpovezava"/>
            <w:rFonts w:eastAsiaTheme="minorEastAsia" w:cs="Arial"/>
            <w:noProof/>
          </w:rPr>
          <w:t>Slika 95: količine celotnega fosforja (kg/leto), vnesenih v okolje zaradi neobdelane komunalne vode iz aglomeracij. Prikaz po vodnih telesih površinskih voda (upoštevajoč emisije na neposredne prispevne površine) na območju slovenske obale in zalednih rek za obdobje 2015-2017 (vir podatkov: analize obremenitev pripravljene v sklopu NUV III; Knehtl in Debeljak, 2019).</w:t>
        </w:r>
        <w:r>
          <w:rPr>
            <w:noProof/>
            <w:webHidden/>
          </w:rPr>
          <w:tab/>
        </w:r>
        <w:r>
          <w:rPr>
            <w:noProof/>
            <w:webHidden/>
          </w:rPr>
          <w:fldChar w:fldCharType="begin"/>
        </w:r>
        <w:r>
          <w:rPr>
            <w:noProof/>
            <w:webHidden/>
          </w:rPr>
          <w:instrText xml:space="preserve"> PAGEREF _Toc218844707 \h </w:instrText>
        </w:r>
        <w:r>
          <w:rPr>
            <w:noProof/>
            <w:webHidden/>
          </w:rPr>
        </w:r>
        <w:r>
          <w:rPr>
            <w:noProof/>
            <w:webHidden/>
          </w:rPr>
          <w:fldChar w:fldCharType="separate"/>
        </w:r>
        <w:r w:rsidR="00EC1770">
          <w:rPr>
            <w:noProof/>
            <w:webHidden/>
          </w:rPr>
          <w:t>100</w:t>
        </w:r>
        <w:r>
          <w:rPr>
            <w:noProof/>
            <w:webHidden/>
          </w:rPr>
          <w:fldChar w:fldCharType="end"/>
        </w:r>
      </w:hyperlink>
    </w:p>
    <w:p w14:paraId="5A7887A1" w14:textId="1927F65B"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08" w:history="1">
        <w:r w:rsidRPr="00065F46">
          <w:rPr>
            <w:rStyle w:val="Hiperpovezava"/>
            <w:rFonts w:eastAsiaTheme="minorEastAsia" w:cs="Arial"/>
            <w:noProof/>
          </w:rPr>
          <w:t>Slika 96: Skupne letne količine celotnega fosforja, celotnega dušika in BPK5, izmerjene na iztoku iz CČN Piran, ki odvaja prečiščene odpadne vode neposredno v morske vode v pristojnosti R Slovenije, za obdobje 2016-2021; BPK5 – biokemijska potreba po kisiku (vir podatkov: ARSO).</w:t>
        </w:r>
        <w:r>
          <w:rPr>
            <w:noProof/>
            <w:webHidden/>
          </w:rPr>
          <w:tab/>
        </w:r>
        <w:r>
          <w:rPr>
            <w:noProof/>
            <w:webHidden/>
          </w:rPr>
          <w:fldChar w:fldCharType="begin"/>
        </w:r>
        <w:r>
          <w:rPr>
            <w:noProof/>
            <w:webHidden/>
          </w:rPr>
          <w:instrText xml:space="preserve"> PAGEREF _Toc218844708 \h </w:instrText>
        </w:r>
        <w:r>
          <w:rPr>
            <w:noProof/>
            <w:webHidden/>
          </w:rPr>
        </w:r>
        <w:r>
          <w:rPr>
            <w:noProof/>
            <w:webHidden/>
          </w:rPr>
          <w:fldChar w:fldCharType="separate"/>
        </w:r>
        <w:r w:rsidR="00EC1770">
          <w:rPr>
            <w:noProof/>
            <w:webHidden/>
          </w:rPr>
          <w:t>100</w:t>
        </w:r>
        <w:r>
          <w:rPr>
            <w:noProof/>
            <w:webHidden/>
          </w:rPr>
          <w:fldChar w:fldCharType="end"/>
        </w:r>
      </w:hyperlink>
    </w:p>
    <w:p w14:paraId="5CF80B05" w14:textId="287A51AD"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09" w:history="1">
        <w:r w:rsidRPr="00065F46">
          <w:rPr>
            <w:rStyle w:val="Hiperpovezava"/>
            <w:rFonts w:eastAsiaTheme="minorEastAsia" w:cs="Arial"/>
            <w:noProof/>
          </w:rPr>
          <w:t>Slika 97: Skupne letne količine celotnega fosforja, celotnega dušika in BPK5, izmerjene na iztokih iz KČN, ki se odvajajo v okolje (z izjemo morja) na območju slovenske obale in zaledja, za obdobje 2016-2021; BPK5 – biokemijska potreba po kisiku (vir podatkov: ARSO).</w:t>
        </w:r>
        <w:r>
          <w:rPr>
            <w:noProof/>
            <w:webHidden/>
          </w:rPr>
          <w:tab/>
        </w:r>
        <w:r>
          <w:rPr>
            <w:noProof/>
            <w:webHidden/>
          </w:rPr>
          <w:fldChar w:fldCharType="begin"/>
        </w:r>
        <w:r>
          <w:rPr>
            <w:noProof/>
            <w:webHidden/>
          </w:rPr>
          <w:instrText xml:space="preserve"> PAGEREF _Toc218844709 \h </w:instrText>
        </w:r>
        <w:r>
          <w:rPr>
            <w:noProof/>
            <w:webHidden/>
          </w:rPr>
        </w:r>
        <w:r>
          <w:rPr>
            <w:noProof/>
            <w:webHidden/>
          </w:rPr>
          <w:fldChar w:fldCharType="separate"/>
        </w:r>
        <w:r w:rsidR="00EC1770">
          <w:rPr>
            <w:noProof/>
            <w:webHidden/>
          </w:rPr>
          <w:t>101</w:t>
        </w:r>
        <w:r>
          <w:rPr>
            <w:noProof/>
            <w:webHidden/>
          </w:rPr>
          <w:fldChar w:fldCharType="end"/>
        </w:r>
      </w:hyperlink>
    </w:p>
    <w:p w14:paraId="32CBAF5C" w14:textId="39F14CBA"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10" w:history="1">
        <w:r w:rsidRPr="00065F46">
          <w:rPr>
            <w:rStyle w:val="Hiperpovezava"/>
            <w:rFonts w:eastAsiaTheme="minorEastAsia" w:cs="Arial"/>
            <w:noProof/>
          </w:rPr>
          <w:t>Slika 98: Skupne letne količine celotnega dušika in celotnega fosforja, izmerjene na iztokih iz industrijskih naprav na območju slovenske obale in zaledja, ki se odvajajo neposredno v vode oziroma v tla v obdobju 2016 - 2021 (vir podatkov: ARSO).</w:t>
        </w:r>
        <w:r>
          <w:rPr>
            <w:noProof/>
            <w:webHidden/>
          </w:rPr>
          <w:tab/>
        </w:r>
        <w:r>
          <w:rPr>
            <w:noProof/>
            <w:webHidden/>
          </w:rPr>
          <w:fldChar w:fldCharType="begin"/>
        </w:r>
        <w:r>
          <w:rPr>
            <w:noProof/>
            <w:webHidden/>
          </w:rPr>
          <w:instrText xml:space="preserve"> PAGEREF _Toc218844710 \h </w:instrText>
        </w:r>
        <w:r>
          <w:rPr>
            <w:noProof/>
            <w:webHidden/>
          </w:rPr>
        </w:r>
        <w:r>
          <w:rPr>
            <w:noProof/>
            <w:webHidden/>
          </w:rPr>
          <w:fldChar w:fldCharType="separate"/>
        </w:r>
        <w:r w:rsidR="00EC1770">
          <w:rPr>
            <w:noProof/>
            <w:webHidden/>
          </w:rPr>
          <w:t>101</w:t>
        </w:r>
        <w:r>
          <w:rPr>
            <w:noProof/>
            <w:webHidden/>
          </w:rPr>
          <w:fldChar w:fldCharType="end"/>
        </w:r>
      </w:hyperlink>
    </w:p>
    <w:p w14:paraId="4B132F84" w14:textId="5D8C5C31"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11" w:history="1">
        <w:r w:rsidRPr="00065F46">
          <w:rPr>
            <w:rStyle w:val="Hiperpovezava"/>
            <w:rFonts w:eastAsiaTheme="minorEastAsia" w:cs="Arial"/>
            <w:noProof/>
          </w:rPr>
          <w:t>Slika 99: Prispevek posameznih virov onesnaževanja k skupnemu vnosu dušika v vodna telesa (izraženo kot celotni dušik) (vir podatkov: ARSO; Knehtl in Debeljak, 2019; MOP, 2021).</w:t>
        </w:r>
        <w:r>
          <w:rPr>
            <w:noProof/>
            <w:webHidden/>
          </w:rPr>
          <w:tab/>
        </w:r>
        <w:r>
          <w:rPr>
            <w:noProof/>
            <w:webHidden/>
          </w:rPr>
          <w:fldChar w:fldCharType="begin"/>
        </w:r>
        <w:r>
          <w:rPr>
            <w:noProof/>
            <w:webHidden/>
          </w:rPr>
          <w:instrText xml:space="preserve"> PAGEREF _Toc218844711 \h </w:instrText>
        </w:r>
        <w:r>
          <w:rPr>
            <w:noProof/>
            <w:webHidden/>
          </w:rPr>
        </w:r>
        <w:r>
          <w:rPr>
            <w:noProof/>
            <w:webHidden/>
          </w:rPr>
          <w:fldChar w:fldCharType="separate"/>
        </w:r>
        <w:r w:rsidR="00EC1770">
          <w:rPr>
            <w:noProof/>
            <w:webHidden/>
          </w:rPr>
          <w:t>102</w:t>
        </w:r>
        <w:r>
          <w:rPr>
            <w:noProof/>
            <w:webHidden/>
          </w:rPr>
          <w:fldChar w:fldCharType="end"/>
        </w:r>
      </w:hyperlink>
    </w:p>
    <w:p w14:paraId="3A12C5A7" w14:textId="2AE3CB98"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12" w:history="1">
        <w:r w:rsidRPr="00065F46">
          <w:rPr>
            <w:rStyle w:val="Hiperpovezava"/>
            <w:rFonts w:eastAsiaTheme="minorEastAsia" w:cs="Arial"/>
            <w:noProof/>
          </w:rPr>
          <w:t>Slika 100: Prispevek posameznih virov onesnaževanja k skupnemu vnosu fosforja v vodna telesa (izraženo kot celotni fosfor) (vir podatkov: ARSO; Knehtl in Debeljak, 2019; MOP, 2021).</w:t>
        </w:r>
        <w:r>
          <w:rPr>
            <w:noProof/>
            <w:webHidden/>
          </w:rPr>
          <w:tab/>
        </w:r>
        <w:r>
          <w:rPr>
            <w:noProof/>
            <w:webHidden/>
          </w:rPr>
          <w:fldChar w:fldCharType="begin"/>
        </w:r>
        <w:r>
          <w:rPr>
            <w:noProof/>
            <w:webHidden/>
          </w:rPr>
          <w:instrText xml:space="preserve"> PAGEREF _Toc218844712 \h </w:instrText>
        </w:r>
        <w:r>
          <w:rPr>
            <w:noProof/>
            <w:webHidden/>
          </w:rPr>
        </w:r>
        <w:r>
          <w:rPr>
            <w:noProof/>
            <w:webHidden/>
          </w:rPr>
          <w:fldChar w:fldCharType="separate"/>
        </w:r>
        <w:r w:rsidR="00EC1770">
          <w:rPr>
            <w:noProof/>
            <w:webHidden/>
          </w:rPr>
          <w:t>103</w:t>
        </w:r>
        <w:r>
          <w:rPr>
            <w:noProof/>
            <w:webHidden/>
          </w:rPr>
          <w:fldChar w:fldCharType="end"/>
        </w:r>
      </w:hyperlink>
    </w:p>
    <w:p w14:paraId="7D356451" w14:textId="0B0B25E4"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13" w:history="1">
        <w:r w:rsidRPr="00065F46">
          <w:rPr>
            <w:rStyle w:val="Hiperpovezava"/>
            <w:rFonts w:eastAsiaTheme="minorEastAsia" w:cs="Arial"/>
            <w:noProof/>
          </w:rPr>
          <w:t>Slika 101: Pregled števila javljenih dogodkov po vrstah onesnaženja in letih na vodnih in priobalnih zemljiščih morja v službi SVOM za obdobje 2017-2022 (vir podatkov: SVOM, 2022; 2023).</w:t>
        </w:r>
        <w:r>
          <w:rPr>
            <w:noProof/>
            <w:webHidden/>
          </w:rPr>
          <w:tab/>
        </w:r>
        <w:r>
          <w:rPr>
            <w:noProof/>
            <w:webHidden/>
          </w:rPr>
          <w:fldChar w:fldCharType="begin"/>
        </w:r>
        <w:r>
          <w:rPr>
            <w:noProof/>
            <w:webHidden/>
          </w:rPr>
          <w:instrText xml:space="preserve"> PAGEREF _Toc218844713 \h </w:instrText>
        </w:r>
        <w:r>
          <w:rPr>
            <w:noProof/>
            <w:webHidden/>
          </w:rPr>
        </w:r>
        <w:r>
          <w:rPr>
            <w:noProof/>
            <w:webHidden/>
          </w:rPr>
          <w:fldChar w:fldCharType="separate"/>
        </w:r>
        <w:r w:rsidR="00EC1770">
          <w:rPr>
            <w:noProof/>
            <w:webHidden/>
          </w:rPr>
          <w:t>104</w:t>
        </w:r>
        <w:r>
          <w:rPr>
            <w:noProof/>
            <w:webHidden/>
          </w:rPr>
          <w:fldChar w:fldCharType="end"/>
        </w:r>
      </w:hyperlink>
    </w:p>
    <w:p w14:paraId="045670AA" w14:textId="70160ED1" w:rsidR="0032565C" w:rsidRPr="00C41015"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r w:rsidRPr="00C41015">
        <w:rPr>
          <w:rStyle w:val="Hiperpovezava"/>
          <w:rFonts w:eastAsiaTheme="minorEastAsia" w:cs="Arial"/>
          <w:noProof/>
          <w:color w:val="auto"/>
          <w:u w:val="none"/>
        </w:rPr>
        <w:t>Slika 102: Letna povprečja koncentracij radionuklidov, ki se spremljajo na vzorčnem mestu Piran v morski vodi in v sedimentih za obdobje 2016-2019 (vir: https://www.radioaktivnost.si/rvo_public/ROKO/Map).</w:t>
      </w:r>
      <w:r w:rsidRPr="00C41015">
        <w:rPr>
          <w:noProof/>
          <w:webHidden/>
        </w:rPr>
        <w:tab/>
      </w:r>
      <w:r w:rsidRPr="00C41015">
        <w:rPr>
          <w:noProof/>
          <w:webHidden/>
        </w:rPr>
        <w:fldChar w:fldCharType="begin"/>
      </w:r>
      <w:r w:rsidRPr="00C41015">
        <w:rPr>
          <w:noProof/>
          <w:webHidden/>
        </w:rPr>
        <w:instrText xml:space="preserve"> PAGEREF _Toc218844714 \h </w:instrText>
      </w:r>
      <w:r w:rsidRPr="00C41015">
        <w:rPr>
          <w:noProof/>
          <w:webHidden/>
        </w:rPr>
      </w:r>
      <w:r w:rsidRPr="00C41015">
        <w:rPr>
          <w:noProof/>
          <w:webHidden/>
        </w:rPr>
        <w:fldChar w:fldCharType="separate"/>
      </w:r>
      <w:r w:rsidR="00EC1770">
        <w:rPr>
          <w:noProof/>
          <w:webHidden/>
        </w:rPr>
        <w:t>105</w:t>
      </w:r>
      <w:r w:rsidRPr="00C41015">
        <w:rPr>
          <w:noProof/>
          <w:webHidden/>
        </w:rPr>
        <w:fldChar w:fldCharType="end"/>
      </w:r>
    </w:p>
    <w:p w14:paraId="032CD957" w14:textId="49A56FAB"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15" w:history="1">
        <w:r w:rsidRPr="00065F46">
          <w:rPr>
            <w:rStyle w:val="Hiperpovezava"/>
            <w:rFonts w:eastAsiaTheme="minorEastAsia" w:cs="Arial"/>
            <w:noProof/>
          </w:rPr>
          <w:t>Slika 103: Letna količina odpadne vode (1000 m</w:t>
        </w:r>
        <w:r w:rsidRPr="00065F46">
          <w:rPr>
            <w:rStyle w:val="Hiperpovezava"/>
            <w:rFonts w:eastAsiaTheme="minorEastAsia" w:cs="Arial"/>
            <w:noProof/>
            <w:vertAlign w:val="superscript"/>
          </w:rPr>
          <w:t>3</w:t>
        </w:r>
        <w:r w:rsidRPr="00065F46">
          <w:rPr>
            <w:rStyle w:val="Hiperpovezava"/>
            <w:rFonts w:eastAsiaTheme="minorEastAsia" w:cs="Arial"/>
            <w:noProof/>
          </w:rPr>
          <w:t>/leto) iz industrijskih naprav na obravnavanem območju za leto 2021 po posameznih sektorjih, skladno s SKD 2008, ki so se iztekale v okolje (vode oziroma tla) (vir podatkov: ARSO).</w:t>
        </w:r>
        <w:r>
          <w:rPr>
            <w:noProof/>
            <w:webHidden/>
          </w:rPr>
          <w:tab/>
        </w:r>
        <w:r>
          <w:rPr>
            <w:noProof/>
            <w:webHidden/>
          </w:rPr>
          <w:fldChar w:fldCharType="begin"/>
        </w:r>
        <w:r>
          <w:rPr>
            <w:noProof/>
            <w:webHidden/>
          </w:rPr>
          <w:instrText xml:space="preserve"> PAGEREF _Toc218844715 \h </w:instrText>
        </w:r>
        <w:r>
          <w:rPr>
            <w:noProof/>
            <w:webHidden/>
          </w:rPr>
        </w:r>
        <w:r>
          <w:rPr>
            <w:noProof/>
            <w:webHidden/>
          </w:rPr>
          <w:fldChar w:fldCharType="separate"/>
        </w:r>
        <w:r w:rsidR="00EC1770">
          <w:rPr>
            <w:noProof/>
            <w:webHidden/>
          </w:rPr>
          <w:t>106</w:t>
        </w:r>
        <w:r>
          <w:rPr>
            <w:noProof/>
            <w:webHidden/>
          </w:rPr>
          <w:fldChar w:fldCharType="end"/>
        </w:r>
      </w:hyperlink>
    </w:p>
    <w:p w14:paraId="6A9A9F31" w14:textId="76CD55F5"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16" w:history="1">
        <w:r w:rsidRPr="00065F46">
          <w:rPr>
            <w:rStyle w:val="Hiperpovezava"/>
            <w:rFonts w:eastAsiaTheme="minorEastAsia" w:cs="Arial"/>
            <w:noProof/>
          </w:rPr>
          <w:t>Slika 104: Skupne letne emisije prednostnih in prednostno nevarnih snovi (kadmij, nikelj, svinec, triklorometan, živo srebro) iz industrijskih naprav na območju slovenske obale in zaledja, ki se odvajajo neposredno v vode (vir podatkov: ARSO).</w:t>
        </w:r>
        <w:r>
          <w:rPr>
            <w:noProof/>
            <w:webHidden/>
          </w:rPr>
          <w:tab/>
        </w:r>
        <w:r>
          <w:rPr>
            <w:noProof/>
            <w:webHidden/>
          </w:rPr>
          <w:fldChar w:fldCharType="begin"/>
        </w:r>
        <w:r>
          <w:rPr>
            <w:noProof/>
            <w:webHidden/>
          </w:rPr>
          <w:instrText xml:space="preserve"> PAGEREF _Toc218844716 \h </w:instrText>
        </w:r>
        <w:r>
          <w:rPr>
            <w:noProof/>
            <w:webHidden/>
          </w:rPr>
        </w:r>
        <w:r>
          <w:rPr>
            <w:noProof/>
            <w:webHidden/>
          </w:rPr>
          <w:fldChar w:fldCharType="separate"/>
        </w:r>
        <w:r w:rsidR="00EC1770">
          <w:rPr>
            <w:noProof/>
            <w:webHidden/>
          </w:rPr>
          <w:t>106</w:t>
        </w:r>
        <w:r>
          <w:rPr>
            <w:noProof/>
            <w:webHidden/>
          </w:rPr>
          <w:fldChar w:fldCharType="end"/>
        </w:r>
      </w:hyperlink>
    </w:p>
    <w:p w14:paraId="48DA0AAC" w14:textId="24477D75"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17" w:history="1">
        <w:r w:rsidRPr="00065F46">
          <w:rPr>
            <w:rStyle w:val="Hiperpovezava"/>
            <w:rFonts w:eastAsiaTheme="minorEastAsia" w:cs="Arial"/>
            <w:noProof/>
          </w:rPr>
          <w:t>Slika 105: Skupne letne emisije nesintetičnih posebnih onesnaževal (arzen, baker, celotni krom, cink) iz industrijskih naprav na območju slovenske obale in zaledja, ki se odvajajo neposredno v vode (vir podatkov: ARSO).</w:t>
        </w:r>
        <w:r>
          <w:rPr>
            <w:noProof/>
            <w:webHidden/>
          </w:rPr>
          <w:tab/>
        </w:r>
        <w:r>
          <w:rPr>
            <w:noProof/>
            <w:webHidden/>
          </w:rPr>
          <w:fldChar w:fldCharType="begin"/>
        </w:r>
        <w:r>
          <w:rPr>
            <w:noProof/>
            <w:webHidden/>
          </w:rPr>
          <w:instrText xml:space="preserve"> PAGEREF _Toc218844717 \h </w:instrText>
        </w:r>
        <w:r>
          <w:rPr>
            <w:noProof/>
            <w:webHidden/>
          </w:rPr>
        </w:r>
        <w:r>
          <w:rPr>
            <w:noProof/>
            <w:webHidden/>
          </w:rPr>
          <w:fldChar w:fldCharType="separate"/>
        </w:r>
        <w:r w:rsidR="00EC1770">
          <w:rPr>
            <w:noProof/>
            <w:webHidden/>
          </w:rPr>
          <w:t>107</w:t>
        </w:r>
        <w:r>
          <w:rPr>
            <w:noProof/>
            <w:webHidden/>
          </w:rPr>
          <w:fldChar w:fldCharType="end"/>
        </w:r>
      </w:hyperlink>
    </w:p>
    <w:p w14:paraId="6FD83A3B" w14:textId="7C33F67E"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18" w:history="1">
        <w:r w:rsidRPr="00065F46">
          <w:rPr>
            <w:rStyle w:val="Hiperpovezava"/>
            <w:rFonts w:eastAsiaTheme="minorEastAsia"/>
            <w:noProof/>
          </w:rPr>
          <w:t>Slika 106: Skupne letne emisije drugih posebnih onesnaževal (adsorbljivi organski halogeni – AOX, kemijska potreba po kisiku – KPK, nitritni dušik, težkohlapne lipofilne snovi (spodaj) in sulfata (zgoraj)) iz industrijskih naprav na območju slovenske obale in zaledja, ki se odvajajo neposredno v vode (vir podatkov: ARSO).</w:t>
        </w:r>
        <w:r>
          <w:rPr>
            <w:noProof/>
            <w:webHidden/>
          </w:rPr>
          <w:tab/>
        </w:r>
        <w:r>
          <w:rPr>
            <w:noProof/>
            <w:webHidden/>
          </w:rPr>
          <w:fldChar w:fldCharType="begin"/>
        </w:r>
        <w:r>
          <w:rPr>
            <w:noProof/>
            <w:webHidden/>
          </w:rPr>
          <w:instrText xml:space="preserve"> PAGEREF _Toc218844718 \h </w:instrText>
        </w:r>
        <w:r>
          <w:rPr>
            <w:noProof/>
            <w:webHidden/>
          </w:rPr>
        </w:r>
        <w:r>
          <w:rPr>
            <w:noProof/>
            <w:webHidden/>
          </w:rPr>
          <w:fldChar w:fldCharType="separate"/>
        </w:r>
        <w:r w:rsidR="00EC1770">
          <w:rPr>
            <w:noProof/>
            <w:webHidden/>
          </w:rPr>
          <w:t>107</w:t>
        </w:r>
        <w:r>
          <w:rPr>
            <w:noProof/>
            <w:webHidden/>
          </w:rPr>
          <w:fldChar w:fldCharType="end"/>
        </w:r>
      </w:hyperlink>
    </w:p>
    <w:p w14:paraId="553EC9CA" w14:textId="1D69020E"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19" w:history="1">
        <w:r w:rsidRPr="00065F46">
          <w:rPr>
            <w:rStyle w:val="Hiperpovezava"/>
            <w:rFonts w:eastAsiaTheme="minorEastAsia" w:cs="Arial"/>
            <w:noProof/>
          </w:rPr>
          <w:t>Slika 107: Povprečni letni deleži vnosov prednostnih in prednostno nevarnih snovi z reko Dragonjo (merilno mesto Podkaštel) v morje v obdobju 2016-2021 (vir podatkov: ARSO).</w:t>
        </w:r>
        <w:r>
          <w:rPr>
            <w:noProof/>
            <w:webHidden/>
          </w:rPr>
          <w:tab/>
        </w:r>
        <w:r>
          <w:rPr>
            <w:noProof/>
            <w:webHidden/>
          </w:rPr>
          <w:fldChar w:fldCharType="begin"/>
        </w:r>
        <w:r>
          <w:rPr>
            <w:noProof/>
            <w:webHidden/>
          </w:rPr>
          <w:instrText xml:space="preserve"> PAGEREF _Toc218844719 \h </w:instrText>
        </w:r>
        <w:r>
          <w:rPr>
            <w:noProof/>
            <w:webHidden/>
          </w:rPr>
        </w:r>
        <w:r>
          <w:rPr>
            <w:noProof/>
            <w:webHidden/>
          </w:rPr>
          <w:fldChar w:fldCharType="separate"/>
        </w:r>
        <w:r w:rsidR="00EC1770">
          <w:rPr>
            <w:noProof/>
            <w:webHidden/>
          </w:rPr>
          <w:t>109</w:t>
        </w:r>
        <w:r>
          <w:rPr>
            <w:noProof/>
            <w:webHidden/>
          </w:rPr>
          <w:fldChar w:fldCharType="end"/>
        </w:r>
      </w:hyperlink>
    </w:p>
    <w:p w14:paraId="64D03B00" w14:textId="3E918A28"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20" w:history="1">
        <w:r w:rsidRPr="00065F46">
          <w:rPr>
            <w:rStyle w:val="Hiperpovezava"/>
            <w:rFonts w:eastAsiaTheme="minorEastAsia" w:cs="Arial"/>
            <w:noProof/>
          </w:rPr>
          <w:t>Slika 108: Povprečni letni deleži vnosov posebnih onesnaževal z reko Dragonjo (merilno mesto Podkaštel) v morje v obdobju 2016-2020 (vir podatkov: ARSO).</w:t>
        </w:r>
        <w:r>
          <w:rPr>
            <w:noProof/>
            <w:webHidden/>
          </w:rPr>
          <w:tab/>
        </w:r>
        <w:r>
          <w:rPr>
            <w:noProof/>
            <w:webHidden/>
          </w:rPr>
          <w:fldChar w:fldCharType="begin"/>
        </w:r>
        <w:r>
          <w:rPr>
            <w:noProof/>
            <w:webHidden/>
          </w:rPr>
          <w:instrText xml:space="preserve"> PAGEREF _Toc218844720 \h </w:instrText>
        </w:r>
        <w:r>
          <w:rPr>
            <w:noProof/>
            <w:webHidden/>
          </w:rPr>
        </w:r>
        <w:r>
          <w:rPr>
            <w:noProof/>
            <w:webHidden/>
          </w:rPr>
          <w:fldChar w:fldCharType="separate"/>
        </w:r>
        <w:r w:rsidR="00EC1770">
          <w:rPr>
            <w:noProof/>
            <w:webHidden/>
          </w:rPr>
          <w:t>109</w:t>
        </w:r>
        <w:r>
          <w:rPr>
            <w:noProof/>
            <w:webHidden/>
          </w:rPr>
          <w:fldChar w:fldCharType="end"/>
        </w:r>
      </w:hyperlink>
    </w:p>
    <w:p w14:paraId="23744911" w14:textId="45282BD3"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21" w:history="1">
        <w:r w:rsidRPr="00065F46">
          <w:rPr>
            <w:rStyle w:val="Hiperpovezava"/>
            <w:rFonts w:eastAsiaTheme="minorEastAsia" w:cs="Arial"/>
            <w:noProof/>
          </w:rPr>
          <w:t>Slika 109: Povprečni letni deleži vnosov prednostnih in prednostno nevarnih snovi z reko Rižano v morje v obdobju 2016-2021.</w:t>
        </w:r>
        <w:r>
          <w:rPr>
            <w:noProof/>
            <w:webHidden/>
          </w:rPr>
          <w:tab/>
        </w:r>
        <w:r>
          <w:rPr>
            <w:noProof/>
            <w:webHidden/>
          </w:rPr>
          <w:fldChar w:fldCharType="begin"/>
        </w:r>
        <w:r>
          <w:rPr>
            <w:noProof/>
            <w:webHidden/>
          </w:rPr>
          <w:instrText xml:space="preserve"> PAGEREF _Toc218844721 \h </w:instrText>
        </w:r>
        <w:r>
          <w:rPr>
            <w:noProof/>
            <w:webHidden/>
          </w:rPr>
        </w:r>
        <w:r>
          <w:rPr>
            <w:noProof/>
            <w:webHidden/>
          </w:rPr>
          <w:fldChar w:fldCharType="separate"/>
        </w:r>
        <w:r w:rsidR="00EC1770">
          <w:rPr>
            <w:noProof/>
            <w:webHidden/>
          </w:rPr>
          <w:t>109</w:t>
        </w:r>
        <w:r>
          <w:rPr>
            <w:noProof/>
            <w:webHidden/>
          </w:rPr>
          <w:fldChar w:fldCharType="end"/>
        </w:r>
      </w:hyperlink>
    </w:p>
    <w:p w14:paraId="3F23D164" w14:textId="1B662536"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22" w:history="1">
        <w:r w:rsidRPr="00065F46">
          <w:rPr>
            <w:rStyle w:val="Hiperpovezava"/>
            <w:rFonts w:eastAsiaTheme="minorEastAsia" w:cs="Arial"/>
            <w:noProof/>
          </w:rPr>
          <w:t>Slika 110: Povprečni letni deleži vnosov posebnih onesnaževal z reko Rižano v morje v obdobju 2016-2021.</w:t>
        </w:r>
        <w:r>
          <w:rPr>
            <w:noProof/>
            <w:webHidden/>
          </w:rPr>
          <w:tab/>
        </w:r>
        <w:r>
          <w:rPr>
            <w:noProof/>
            <w:webHidden/>
          </w:rPr>
          <w:fldChar w:fldCharType="begin"/>
        </w:r>
        <w:r>
          <w:rPr>
            <w:noProof/>
            <w:webHidden/>
          </w:rPr>
          <w:instrText xml:space="preserve"> PAGEREF _Toc218844722 \h </w:instrText>
        </w:r>
        <w:r>
          <w:rPr>
            <w:noProof/>
            <w:webHidden/>
          </w:rPr>
        </w:r>
        <w:r>
          <w:rPr>
            <w:noProof/>
            <w:webHidden/>
          </w:rPr>
          <w:fldChar w:fldCharType="separate"/>
        </w:r>
        <w:r w:rsidR="00EC1770">
          <w:rPr>
            <w:noProof/>
            <w:webHidden/>
          </w:rPr>
          <w:t>110</w:t>
        </w:r>
        <w:r>
          <w:rPr>
            <w:noProof/>
            <w:webHidden/>
          </w:rPr>
          <w:fldChar w:fldCharType="end"/>
        </w:r>
      </w:hyperlink>
    </w:p>
    <w:p w14:paraId="5C24B65A" w14:textId="0EA8FD61"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23" w:history="1">
        <w:r w:rsidRPr="00065F46">
          <w:rPr>
            <w:rStyle w:val="Hiperpovezava"/>
            <w:rFonts w:eastAsiaTheme="minorEastAsia" w:cs="Arial"/>
            <w:noProof/>
          </w:rPr>
          <w:t>Slika 111: Povprečno število makroodpadkov na 100 metrov obale glede na leto vzorčenja (Vir: IzVRS, 2023).</w:t>
        </w:r>
        <w:r>
          <w:rPr>
            <w:noProof/>
            <w:webHidden/>
          </w:rPr>
          <w:tab/>
        </w:r>
        <w:r>
          <w:rPr>
            <w:noProof/>
            <w:webHidden/>
          </w:rPr>
          <w:fldChar w:fldCharType="begin"/>
        </w:r>
        <w:r>
          <w:rPr>
            <w:noProof/>
            <w:webHidden/>
          </w:rPr>
          <w:instrText xml:space="preserve"> PAGEREF _Toc218844723 \h </w:instrText>
        </w:r>
        <w:r>
          <w:rPr>
            <w:noProof/>
            <w:webHidden/>
          </w:rPr>
        </w:r>
        <w:r>
          <w:rPr>
            <w:noProof/>
            <w:webHidden/>
          </w:rPr>
          <w:fldChar w:fldCharType="separate"/>
        </w:r>
        <w:r w:rsidR="00EC1770">
          <w:rPr>
            <w:noProof/>
            <w:webHidden/>
          </w:rPr>
          <w:t>113</w:t>
        </w:r>
        <w:r>
          <w:rPr>
            <w:noProof/>
            <w:webHidden/>
          </w:rPr>
          <w:fldChar w:fldCharType="end"/>
        </w:r>
      </w:hyperlink>
    </w:p>
    <w:p w14:paraId="07749069" w14:textId="06363D20"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24" w:history="1">
        <w:r w:rsidRPr="00065F46">
          <w:rPr>
            <w:rStyle w:val="Hiperpovezava"/>
            <w:rFonts w:eastAsiaTheme="minorEastAsia" w:cs="Arial"/>
            <w:noProof/>
          </w:rPr>
          <w:t>Slika 112: Povprečno število makroodpadkov na 100 m obale glede na lokacije vzorčenj (2018 – 2022) (Vir: IzVRS, 2023).</w:t>
        </w:r>
        <w:r>
          <w:rPr>
            <w:noProof/>
            <w:webHidden/>
          </w:rPr>
          <w:tab/>
        </w:r>
        <w:r>
          <w:rPr>
            <w:noProof/>
            <w:webHidden/>
          </w:rPr>
          <w:fldChar w:fldCharType="begin"/>
        </w:r>
        <w:r>
          <w:rPr>
            <w:noProof/>
            <w:webHidden/>
          </w:rPr>
          <w:instrText xml:space="preserve"> PAGEREF _Toc218844724 \h </w:instrText>
        </w:r>
        <w:r>
          <w:rPr>
            <w:noProof/>
            <w:webHidden/>
          </w:rPr>
        </w:r>
        <w:r>
          <w:rPr>
            <w:noProof/>
            <w:webHidden/>
          </w:rPr>
          <w:fldChar w:fldCharType="separate"/>
        </w:r>
        <w:r w:rsidR="00EC1770">
          <w:rPr>
            <w:noProof/>
            <w:webHidden/>
          </w:rPr>
          <w:t>113</w:t>
        </w:r>
        <w:r>
          <w:rPr>
            <w:noProof/>
            <w:webHidden/>
          </w:rPr>
          <w:fldChar w:fldCharType="end"/>
        </w:r>
      </w:hyperlink>
    </w:p>
    <w:p w14:paraId="1DD4CD56" w14:textId="75891A46"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25" w:history="1">
        <w:r w:rsidRPr="00065F46">
          <w:rPr>
            <w:rStyle w:val="Hiperpovezava"/>
            <w:rFonts w:eastAsiaTheme="minorEastAsia" w:cs="Arial"/>
            <w:noProof/>
          </w:rPr>
          <w:t>Slika 113: Povprečno število makroodpadkov v površinski plasti vodnega stolpca glede na leto vzorčenja (Vir: IzVRS, 2023).</w:t>
        </w:r>
        <w:r>
          <w:rPr>
            <w:noProof/>
            <w:webHidden/>
          </w:rPr>
          <w:tab/>
        </w:r>
        <w:r>
          <w:rPr>
            <w:noProof/>
            <w:webHidden/>
          </w:rPr>
          <w:fldChar w:fldCharType="begin"/>
        </w:r>
        <w:r>
          <w:rPr>
            <w:noProof/>
            <w:webHidden/>
          </w:rPr>
          <w:instrText xml:space="preserve"> PAGEREF _Toc218844725 \h </w:instrText>
        </w:r>
        <w:r>
          <w:rPr>
            <w:noProof/>
            <w:webHidden/>
          </w:rPr>
        </w:r>
        <w:r>
          <w:rPr>
            <w:noProof/>
            <w:webHidden/>
          </w:rPr>
          <w:fldChar w:fldCharType="separate"/>
        </w:r>
        <w:r w:rsidR="00EC1770">
          <w:rPr>
            <w:noProof/>
            <w:webHidden/>
          </w:rPr>
          <w:t>115</w:t>
        </w:r>
        <w:r>
          <w:rPr>
            <w:noProof/>
            <w:webHidden/>
          </w:rPr>
          <w:fldChar w:fldCharType="end"/>
        </w:r>
      </w:hyperlink>
    </w:p>
    <w:p w14:paraId="07D610C5" w14:textId="5378099A"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26" w:history="1">
        <w:r w:rsidRPr="00065F46">
          <w:rPr>
            <w:rStyle w:val="Hiperpovezava"/>
            <w:rFonts w:eastAsiaTheme="minorEastAsia" w:cs="Arial"/>
            <w:noProof/>
          </w:rPr>
          <w:t>Slika 114: Povprečno število makroodpadkov/km² na morskem dnu glede na leto vzorčenja (Vir: IzVRS, 2023).</w:t>
        </w:r>
        <w:r>
          <w:rPr>
            <w:noProof/>
            <w:webHidden/>
          </w:rPr>
          <w:tab/>
        </w:r>
        <w:r>
          <w:rPr>
            <w:noProof/>
            <w:webHidden/>
          </w:rPr>
          <w:fldChar w:fldCharType="begin"/>
        </w:r>
        <w:r>
          <w:rPr>
            <w:noProof/>
            <w:webHidden/>
          </w:rPr>
          <w:instrText xml:space="preserve"> PAGEREF _Toc218844726 \h </w:instrText>
        </w:r>
        <w:r>
          <w:rPr>
            <w:noProof/>
            <w:webHidden/>
          </w:rPr>
        </w:r>
        <w:r>
          <w:rPr>
            <w:noProof/>
            <w:webHidden/>
          </w:rPr>
          <w:fldChar w:fldCharType="separate"/>
        </w:r>
        <w:r w:rsidR="00EC1770">
          <w:rPr>
            <w:noProof/>
            <w:webHidden/>
          </w:rPr>
          <w:t>116</w:t>
        </w:r>
        <w:r>
          <w:rPr>
            <w:noProof/>
            <w:webHidden/>
          </w:rPr>
          <w:fldChar w:fldCharType="end"/>
        </w:r>
      </w:hyperlink>
    </w:p>
    <w:p w14:paraId="3A4E15B5" w14:textId="2BD1349D"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27" w:history="1">
        <w:r w:rsidRPr="00065F46">
          <w:rPr>
            <w:rStyle w:val="Hiperpovezava"/>
            <w:rFonts w:eastAsiaTheme="minorEastAsia" w:cs="Arial"/>
            <w:noProof/>
          </w:rPr>
          <w:t>Slika 115: Povprečne urne ekvivalentne kontinuirne ravni podvodnega zvoka v terčnih pasovih s središčnimi frekvencami 63 Hz, 125 Hz in 2000 Hz (L</w:t>
        </w:r>
        <w:r w:rsidRPr="00065F46">
          <w:rPr>
            <w:rStyle w:val="Hiperpovezava"/>
            <w:rFonts w:eastAsiaTheme="minorEastAsia" w:cs="Arial"/>
            <w:noProof/>
            <w:vertAlign w:val="subscript"/>
          </w:rPr>
          <w:t>eq</w:t>
        </w:r>
        <w:r w:rsidRPr="00065F46">
          <w:rPr>
            <w:rStyle w:val="Hiperpovezava"/>
            <w:rFonts w:eastAsiaTheme="minorEastAsia" w:cs="Arial"/>
            <w:noProof/>
          </w:rPr>
          <w:t>) v dB od 18. 4. 2019 do 31. 12. 2019.</w:t>
        </w:r>
        <w:r>
          <w:rPr>
            <w:noProof/>
            <w:webHidden/>
          </w:rPr>
          <w:tab/>
        </w:r>
        <w:r>
          <w:rPr>
            <w:noProof/>
            <w:webHidden/>
          </w:rPr>
          <w:fldChar w:fldCharType="begin"/>
        </w:r>
        <w:r>
          <w:rPr>
            <w:noProof/>
            <w:webHidden/>
          </w:rPr>
          <w:instrText xml:space="preserve"> PAGEREF _Toc218844727 \h </w:instrText>
        </w:r>
        <w:r>
          <w:rPr>
            <w:noProof/>
            <w:webHidden/>
          </w:rPr>
        </w:r>
        <w:r>
          <w:rPr>
            <w:noProof/>
            <w:webHidden/>
          </w:rPr>
          <w:fldChar w:fldCharType="separate"/>
        </w:r>
        <w:r w:rsidR="00EC1770">
          <w:rPr>
            <w:noProof/>
            <w:webHidden/>
          </w:rPr>
          <w:t>119</w:t>
        </w:r>
        <w:r>
          <w:rPr>
            <w:noProof/>
            <w:webHidden/>
          </w:rPr>
          <w:fldChar w:fldCharType="end"/>
        </w:r>
      </w:hyperlink>
    </w:p>
    <w:p w14:paraId="60A386CF" w14:textId="03F1FB0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28" w:history="1">
        <w:r w:rsidRPr="00065F46">
          <w:rPr>
            <w:rStyle w:val="Hiperpovezava"/>
            <w:rFonts w:eastAsiaTheme="minorEastAsia" w:cs="Arial"/>
            <w:noProof/>
          </w:rPr>
          <w:t>Slika 116: Povprečne urne ekvivalentne kontinuirne ravni podvodnega zvoka v terčnih pasovih s središčnimi frekvencami 63 Hz, 125 Hz in 2000 Hz (L</w:t>
        </w:r>
        <w:r w:rsidRPr="00065F46">
          <w:rPr>
            <w:rStyle w:val="Hiperpovezava"/>
            <w:rFonts w:eastAsiaTheme="minorEastAsia" w:cs="Arial"/>
            <w:noProof/>
            <w:vertAlign w:val="subscript"/>
          </w:rPr>
          <w:t>eq</w:t>
        </w:r>
        <w:r w:rsidRPr="00065F46">
          <w:rPr>
            <w:rStyle w:val="Hiperpovezava"/>
            <w:rFonts w:eastAsiaTheme="minorEastAsia" w:cs="Arial"/>
            <w:noProof/>
          </w:rPr>
          <w:t>) v dB od 1. 1. 2020 do 31. 12. 2020.</w:t>
        </w:r>
        <w:r>
          <w:rPr>
            <w:noProof/>
            <w:webHidden/>
          </w:rPr>
          <w:tab/>
        </w:r>
        <w:r>
          <w:rPr>
            <w:noProof/>
            <w:webHidden/>
          </w:rPr>
          <w:fldChar w:fldCharType="begin"/>
        </w:r>
        <w:r>
          <w:rPr>
            <w:noProof/>
            <w:webHidden/>
          </w:rPr>
          <w:instrText xml:space="preserve"> PAGEREF _Toc218844728 \h </w:instrText>
        </w:r>
        <w:r>
          <w:rPr>
            <w:noProof/>
            <w:webHidden/>
          </w:rPr>
        </w:r>
        <w:r>
          <w:rPr>
            <w:noProof/>
            <w:webHidden/>
          </w:rPr>
          <w:fldChar w:fldCharType="separate"/>
        </w:r>
        <w:r w:rsidR="00EC1770">
          <w:rPr>
            <w:noProof/>
            <w:webHidden/>
          </w:rPr>
          <w:t>120</w:t>
        </w:r>
        <w:r>
          <w:rPr>
            <w:noProof/>
            <w:webHidden/>
          </w:rPr>
          <w:fldChar w:fldCharType="end"/>
        </w:r>
      </w:hyperlink>
    </w:p>
    <w:p w14:paraId="7C77AD07" w14:textId="2DABDDB1"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29" w:history="1">
        <w:r w:rsidRPr="00065F46">
          <w:rPr>
            <w:rStyle w:val="Hiperpovezava"/>
            <w:rFonts w:eastAsiaTheme="minorEastAsia" w:cs="Arial"/>
            <w:noProof/>
          </w:rPr>
          <w:t>Slika 117: Povprečne urne ekvivalentne kontinuirne ravni podvodnega zvoka v terčnih pasovih s središčnimi frekvencami 63 Hz, 125 Hz in 2000 Hz (L</w:t>
        </w:r>
        <w:r w:rsidRPr="00065F46">
          <w:rPr>
            <w:rStyle w:val="Hiperpovezava"/>
            <w:rFonts w:eastAsiaTheme="minorEastAsia" w:cs="Arial"/>
            <w:noProof/>
            <w:vertAlign w:val="subscript"/>
          </w:rPr>
          <w:t>eq</w:t>
        </w:r>
        <w:r w:rsidRPr="00065F46">
          <w:rPr>
            <w:rStyle w:val="Hiperpovezava"/>
            <w:rFonts w:eastAsiaTheme="minorEastAsia" w:cs="Arial"/>
            <w:noProof/>
          </w:rPr>
          <w:t>) v dB od 1. 1. 2021 do 31. 12. 2021.</w:t>
        </w:r>
        <w:r>
          <w:rPr>
            <w:noProof/>
            <w:webHidden/>
          </w:rPr>
          <w:tab/>
        </w:r>
        <w:r>
          <w:rPr>
            <w:noProof/>
            <w:webHidden/>
          </w:rPr>
          <w:fldChar w:fldCharType="begin"/>
        </w:r>
        <w:r>
          <w:rPr>
            <w:noProof/>
            <w:webHidden/>
          </w:rPr>
          <w:instrText xml:space="preserve"> PAGEREF _Toc218844729 \h </w:instrText>
        </w:r>
        <w:r>
          <w:rPr>
            <w:noProof/>
            <w:webHidden/>
          </w:rPr>
        </w:r>
        <w:r>
          <w:rPr>
            <w:noProof/>
            <w:webHidden/>
          </w:rPr>
          <w:fldChar w:fldCharType="separate"/>
        </w:r>
        <w:r w:rsidR="00EC1770">
          <w:rPr>
            <w:noProof/>
            <w:webHidden/>
          </w:rPr>
          <w:t>120</w:t>
        </w:r>
        <w:r>
          <w:rPr>
            <w:noProof/>
            <w:webHidden/>
          </w:rPr>
          <w:fldChar w:fldCharType="end"/>
        </w:r>
      </w:hyperlink>
    </w:p>
    <w:p w14:paraId="1635F316" w14:textId="6EBCFE26"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30" w:history="1">
        <w:r w:rsidRPr="00065F46">
          <w:rPr>
            <w:rStyle w:val="Hiperpovezava"/>
            <w:rFonts w:eastAsiaTheme="minorEastAsia" w:cs="Arial"/>
            <w:noProof/>
          </w:rPr>
          <w:t>Slika 118: Povprečne urne ekvivalentne kontinuirne ravni podvodnega hrupa v terčnih pasovih s središčnimi frekvencami 63 Hz, 125 Hz in 2000 Hz (Leq) v dB od 1. 1. 2022 do 8. 12. 2022.</w:t>
        </w:r>
        <w:r>
          <w:rPr>
            <w:noProof/>
            <w:webHidden/>
          </w:rPr>
          <w:tab/>
        </w:r>
        <w:r>
          <w:rPr>
            <w:noProof/>
            <w:webHidden/>
          </w:rPr>
          <w:fldChar w:fldCharType="begin"/>
        </w:r>
        <w:r>
          <w:rPr>
            <w:noProof/>
            <w:webHidden/>
          </w:rPr>
          <w:instrText xml:space="preserve"> PAGEREF _Toc218844730 \h </w:instrText>
        </w:r>
        <w:r>
          <w:rPr>
            <w:noProof/>
            <w:webHidden/>
          </w:rPr>
        </w:r>
        <w:r>
          <w:rPr>
            <w:noProof/>
            <w:webHidden/>
          </w:rPr>
          <w:fldChar w:fldCharType="separate"/>
        </w:r>
        <w:r w:rsidR="00EC1770">
          <w:rPr>
            <w:noProof/>
            <w:webHidden/>
          </w:rPr>
          <w:t>121</w:t>
        </w:r>
        <w:r>
          <w:rPr>
            <w:noProof/>
            <w:webHidden/>
          </w:rPr>
          <w:fldChar w:fldCharType="end"/>
        </w:r>
      </w:hyperlink>
    </w:p>
    <w:p w14:paraId="2EBB4B1D" w14:textId="30A95372"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31" w:history="1">
        <w:r w:rsidRPr="00065F46">
          <w:rPr>
            <w:rStyle w:val="Hiperpovezava"/>
            <w:rFonts w:eastAsiaTheme="minorEastAsia"/>
            <w:noProof/>
          </w:rPr>
          <w:t>Slika 119: Prikaz srednjih letnih višin morja v dolgoletnem obdobju opazovanj in 10-letnega drsečega povprečja srednjih letnih višin morja na mareografski postaji Koper (ARSO, 2024).</w:t>
        </w:r>
        <w:r>
          <w:rPr>
            <w:noProof/>
            <w:webHidden/>
          </w:rPr>
          <w:tab/>
        </w:r>
        <w:r>
          <w:rPr>
            <w:noProof/>
            <w:webHidden/>
          </w:rPr>
          <w:fldChar w:fldCharType="begin"/>
        </w:r>
        <w:r>
          <w:rPr>
            <w:noProof/>
            <w:webHidden/>
          </w:rPr>
          <w:instrText xml:space="preserve"> PAGEREF _Toc218844731 \h </w:instrText>
        </w:r>
        <w:r>
          <w:rPr>
            <w:noProof/>
            <w:webHidden/>
          </w:rPr>
        </w:r>
        <w:r>
          <w:rPr>
            <w:noProof/>
            <w:webHidden/>
          </w:rPr>
          <w:fldChar w:fldCharType="separate"/>
        </w:r>
        <w:r w:rsidR="00EC1770">
          <w:rPr>
            <w:noProof/>
            <w:webHidden/>
          </w:rPr>
          <w:t>123</w:t>
        </w:r>
        <w:r>
          <w:rPr>
            <w:noProof/>
            <w:webHidden/>
          </w:rPr>
          <w:fldChar w:fldCharType="end"/>
        </w:r>
      </w:hyperlink>
    </w:p>
    <w:p w14:paraId="623D733F" w14:textId="063FE01D"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32" w:history="1">
        <w:r w:rsidRPr="00065F46">
          <w:rPr>
            <w:rStyle w:val="Hiperpovezava"/>
            <w:rFonts w:eastAsiaTheme="minorEastAsia"/>
            <w:noProof/>
          </w:rPr>
          <w:t>Slika 120: Prikaz števila poplavnih dni in 10-letno povprečje števila poplavnih dni na mareografski postaji Koper (ARSO, 2024).</w:t>
        </w:r>
        <w:r>
          <w:rPr>
            <w:noProof/>
            <w:webHidden/>
          </w:rPr>
          <w:tab/>
        </w:r>
        <w:r>
          <w:rPr>
            <w:noProof/>
            <w:webHidden/>
          </w:rPr>
          <w:fldChar w:fldCharType="begin"/>
        </w:r>
        <w:r>
          <w:rPr>
            <w:noProof/>
            <w:webHidden/>
          </w:rPr>
          <w:instrText xml:space="preserve"> PAGEREF _Toc218844732 \h </w:instrText>
        </w:r>
        <w:r>
          <w:rPr>
            <w:noProof/>
            <w:webHidden/>
          </w:rPr>
        </w:r>
        <w:r>
          <w:rPr>
            <w:noProof/>
            <w:webHidden/>
          </w:rPr>
          <w:fldChar w:fldCharType="separate"/>
        </w:r>
        <w:r w:rsidR="00EC1770">
          <w:rPr>
            <w:noProof/>
            <w:webHidden/>
          </w:rPr>
          <w:t>123</w:t>
        </w:r>
        <w:r>
          <w:rPr>
            <w:noProof/>
            <w:webHidden/>
          </w:rPr>
          <w:fldChar w:fldCharType="end"/>
        </w:r>
      </w:hyperlink>
    </w:p>
    <w:p w14:paraId="2FA3BC0D" w14:textId="6A7B1E50" w:rsidR="009E3700" w:rsidRDefault="00A06F65" w:rsidP="00A06F65">
      <w:pPr>
        <w:pStyle w:val="Brezrazmikov"/>
        <w:jc w:val="both"/>
        <w:rPr>
          <w:rFonts w:ascii="Arial" w:eastAsia="Times New Roman" w:hAnsi="Arial" w:cs="Arial"/>
          <w:sz w:val="20"/>
          <w:szCs w:val="20"/>
          <w:lang w:eastAsia="sl-SI"/>
        </w:rPr>
      </w:pPr>
      <w:r>
        <w:rPr>
          <w:rFonts w:ascii="Arial" w:eastAsia="Times New Roman" w:hAnsi="Arial" w:cs="Arial"/>
          <w:sz w:val="20"/>
          <w:szCs w:val="20"/>
          <w:lang w:eastAsia="sl-SI"/>
        </w:rPr>
        <w:fldChar w:fldCharType="end"/>
      </w:r>
    </w:p>
    <w:p w14:paraId="47F9A026" w14:textId="77777777" w:rsidR="009E3700" w:rsidRDefault="009E3700">
      <w:pPr>
        <w:spacing w:after="0" w:line="240" w:lineRule="auto"/>
        <w:jc w:val="left"/>
        <w:rPr>
          <w:rFonts w:eastAsia="Times New Roman" w:cs="Arial"/>
          <w:szCs w:val="20"/>
          <w:lang w:eastAsia="sl-SI"/>
        </w:rPr>
      </w:pPr>
      <w:r>
        <w:rPr>
          <w:rFonts w:eastAsia="Times New Roman" w:cs="Arial"/>
          <w:szCs w:val="20"/>
          <w:lang w:eastAsia="sl-SI"/>
        </w:rPr>
        <w:br w:type="page"/>
      </w:r>
    </w:p>
    <w:p w14:paraId="0CABA348" w14:textId="4FA0ED92" w:rsidR="002F4F71" w:rsidRPr="00947389" w:rsidRDefault="002F4F71" w:rsidP="00947389">
      <w:pPr>
        <w:pStyle w:val="Naslov1"/>
        <w:numPr>
          <w:ilvl w:val="0"/>
          <w:numId w:val="0"/>
        </w:numPr>
        <w:ind w:left="500"/>
        <w:rPr>
          <w:b/>
        </w:rPr>
      </w:pPr>
      <w:bookmarkStart w:id="5" w:name="_Toc201578458"/>
      <w:bookmarkStart w:id="6" w:name="_Toc218844495"/>
      <w:r w:rsidRPr="00947389">
        <w:rPr>
          <w:b/>
        </w:rPr>
        <w:lastRenderedPageBreak/>
        <w:t>KAZALO PREGLEDNIC</w:t>
      </w:r>
      <w:bookmarkEnd w:id="5"/>
      <w:bookmarkEnd w:id="6"/>
    </w:p>
    <w:p w14:paraId="4D54534C" w14:textId="77777777" w:rsidR="002F4F71" w:rsidRDefault="002F4F71" w:rsidP="00A06F65">
      <w:pPr>
        <w:pStyle w:val="Brezrazmikov"/>
        <w:jc w:val="both"/>
        <w:rPr>
          <w:rFonts w:ascii="Arial" w:hAnsi="Arial" w:cs="Arial"/>
          <w:sz w:val="20"/>
          <w:szCs w:val="20"/>
        </w:rPr>
      </w:pPr>
    </w:p>
    <w:p w14:paraId="04697235" w14:textId="29BE330E" w:rsidR="0032565C" w:rsidRDefault="00A06F65">
      <w:pPr>
        <w:pStyle w:val="Kazaloslik"/>
        <w:tabs>
          <w:tab w:val="right" w:leader="dot" w:pos="8779"/>
        </w:tabs>
        <w:rPr>
          <w:rFonts w:asciiTheme="minorHAnsi" w:eastAsiaTheme="minorEastAsia" w:hAnsiTheme="minorHAnsi" w:cstheme="minorBidi"/>
          <w:noProof/>
          <w:kern w:val="2"/>
          <w:sz w:val="24"/>
          <w14:ligatures w14:val="standardContextual"/>
        </w:rPr>
      </w:pPr>
      <w:r w:rsidRPr="001106D2">
        <w:rPr>
          <w:rFonts w:ascii="Arial" w:hAnsi="Arial" w:cs="Arial"/>
          <w:sz w:val="20"/>
          <w:szCs w:val="20"/>
        </w:rPr>
        <w:fldChar w:fldCharType="begin"/>
      </w:r>
      <w:r w:rsidRPr="001106D2">
        <w:rPr>
          <w:rFonts w:ascii="Arial" w:hAnsi="Arial" w:cs="Arial"/>
          <w:sz w:val="20"/>
          <w:szCs w:val="20"/>
        </w:rPr>
        <w:instrText xml:space="preserve"> TOC \h \z \c "Preglednica" </w:instrText>
      </w:r>
      <w:r w:rsidRPr="001106D2">
        <w:rPr>
          <w:rFonts w:ascii="Arial" w:hAnsi="Arial" w:cs="Arial"/>
          <w:sz w:val="20"/>
          <w:szCs w:val="20"/>
        </w:rPr>
        <w:fldChar w:fldCharType="separate"/>
      </w:r>
      <w:hyperlink w:anchor="_Toc218844733" w:history="1">
        <w:r w:rsidR="0032565C" w:rsidRPr="009B7505">
          <w:rPr>
            <w:rStyle w:val="Hiperpovezava"/>
            <w:rFonts w:eastAsiaTheme="minorEastAsia" w:cs="Arial"/>
            <w:noProof/>
          </w:rPr>
          <w:t>Preglednica 1: Opis pritokov in iztokov morske vode v in iz Tržaškega zaliva (povzeto po: Bogunović in Malačič, 2009).</w:t>
        </w:r>
        <w:r w:rsidR="0032565C">
          <w:rPr>
            <w:noProof/>
            <w:webHidden/>
          </w:rPr>
          <w:tab/>
        </w:r>
        <w:r w:rsidR="0032565C">
          <w:rPr>
            <w:noProof/>
            <w:webHidden/>
          </w:rPr>
          <w:fldChar w:fldCharType="begin"/>
        </w:r>
        <w:r w:rsidR="0032565C">
          <w:rPr>
            <w:noProof/>
            <w:webHidden/>
          </w:rPr>
          <w:instrText xml:space="preserve"> PAGEREF _Toc218844733 \h </w:instrText>
        </w:r>
        <w:r w:rsidR="0032565C">
          <w:rPr>
            <w:noProof/>
            <w:webHidden/>
          </w:rPr>
        </w:r>
        <w:r w:rsidR="0032565C">
          <w:rPr>
            <w:noProof/>
            <w:webHidden/>
          </w:rPr>
          <w:fldChar w:fldCharType="separate"/>
        </w:r>
        <w:r w:rsidR="00EC1770">
          <w:rPr>
            <w:noProof/>
            <w:webHidden/>
          </w:rPr>
          <w:t>5</w:t>
        </w:r>
        <w:r w:rsidR="0032565C">
          <w:rPr>
            <w:noProof/>
            <w:webHidden/>
          </w:rPr>
          <w:fldChar w:fldCharType="end"/>
        </w:r>
      </w:hyperlink>
    </w:p>
    <w:p w14:paraId="5C4F0822" w14:textId="643CE526"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34" w:history="1">
        <w:r w:rsidRPr="009B7505">
          <w:rPr>
            <w:rStyle w:val="Hiperpovezava"/>
            <w:rFonts w:eastAsiaTheme="minorEastAsia" w:cs="Arial"/>
            <w:noProof/>
          </w:rPr>
          <w:t xml:space="preserve">Preglednica 2: Bentoški habitatni tipi v morskih vodah v pristojnosti R Slovenije in njihova površina </w:t>
        </w:r>
        <w:r w:rsidRPr="009B7505">
          <w:rPr>
            <w:rStyle w:val="Hiperpovezava"/>
            <w:rFonts w:eastAsiaTheme="minorEastAsia" w:cs="Arial"/>
            <w:bCs/>
            <w:noProof/>
          </w:rPr>
          <w:t>(Lipej in sod., 2018a)</w:t>
        </w:r>
        <w:r w:rsidRPr="009B7505">
          <w:rPr>
            <w:rStyle w:val="Hiperpovezava"/>
            <w:rFonts w:eastAsiaTheme="minorEastAsia" w:cs="Arial"/>
            <w:noProof/>
          </w:rPr>
          <w:t>.</w:t>
        </w:r>
        <w:r>
          <w:rPr>
            <w:noProof/>
            <w:webHidden/>
          </w:rPr>
          <w:tab/>
        </w:r>
        <w:r>
          <w:rPr>
            <w:noProof/>
            <w:webHidden/>
          </w:rPr>
          <w:fldChar w:fldCharType="begin"/>
        </w:r>
        <w:r>
          <w:rPr>
            <w:noProof/>
            <w:webHidden/>
          </w:rPr>
          <w:instrText xml:space="preserve"> PAGEREF _Toc218844734 \h </w:instrText>
        </w:r>
        <w:r>
          <w:rPr>
            <w:noProof/>
            <w:webHidden/>
          </w:rPr>
        </w:r>
        <w:r>
          <w:rPr>
            <w:noProof/>
            <w:webHidden/>
          </w:rPr>
          <w:fldChar w:fldCharType="separate"/>
        </w:r>
        <w:r w:rsidR="00EC1770">
          <w:rPr>
            <w:noProof/>
            <w:webHidden/>
          </w:rPr>
          <w:t>63</w:t>
        </w:r>
        <w:r>
          <w:rPr>
            <w:noProof/>
            <w:webHidden/>
          </w:rPr>
          <w:fldChar w:fldCharType="end"/>
        </w:r>
      </w:hyperlink>
    </w:p>
    <w:p w14:paraId="5EF7F8FC" w14:textId="3A94E754"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35" w:history="1">
        <w:r w:rsidRPr="009B7505">
          <w:rPr>
            <w:rStyle w:val="Hiperpovezava"/>
            <w:rFonts w:eastAsiaTheme="minorEastAsia" w:cs="Arial"/>
            <w:noProof/>
          </w:rPr>
          <w:t>Preglednica 3: Masa (kg) vzrejenih morskih organizmov v morskih vodah v pristojnosti R Slovenije. Zaupni podatki (z); ni podatkov (-) (vir: SURS, 2020).</w:t>
        </w:r>
        <w:r>
          <w:rPr>
            <w:noProof/>
            <w:webHidden/>
          </w:rPr>
          <w:tab/>
        </w:r>
        <w:r>
          <w:rPr>
            <w:noProof/>
            <w:webHidden/>
          </w:rPr>
          <w:fldChar w:fldCharType="begin"/>
        </w:r>
        <w:r>
          <w:rPr>
            <w:noProof/>
            <w:webHidden/>
          </w:rPr>
          <w:instrText xml:space="preserve"> PAGEREF _Toc218844735 \h </w:instrText>
        </w:r>
        <w:r>
          <w:rPr>
            <w:noProof/>
            <w:webHidden/>
          </w:rPr>
        </w:r>
        <w:r>
          <w:rPr>
            <w:noProof/>
            <w:webHidden/>
          </w:rPr>
          <w:fldChar w:fldCharType="separate"/>
        </w:r>
        <w:r w:rsidR="00EC1770">
          <w:rPr>
            <w:noProof/>
            <w:webHidden/>
          </w:rPr>
          <w:t>77</w:t>
        </w:r>
        <w:r>
          <w:rPr>
            <w:noProof/>
            <w:webHidden/>
          </w:rPr>
          <w:fldChar w:fldCharType="end"/>
        </w:r>
      </w:hyperlink>
    </w:p>
    <w:p w14:paraId="6A17C651" w14:textId="0149D9C7"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36" w:history="1">
        <w:r w:rsidRPr="009B7505">
          <w:rPr>
            <w:rStyle w:val="Hiperpovezava"/>
            <w:rFonts w:eastAsiaTheme="minorEastAsia" w:cs="Arial"/>
            <w:noProof/>
          </w:rPr>
          <w:t>Preglednica 4: Velikost komunalnih čistilnih naprav, stopnja čiščenja, recipient odpadnih voda in morebitno prekomerno onesnaževanje za vodna telesa površinskih voda (VTPV) na območju slovenske obale in zalednih rek, ki se izlivajo v morje, v obdobju 2016-2020; PE – populacijske enote (vir podatkov: ARSO).</w:t>
        </w:r>
        <w:r>
          <w:rPr>
            <w:noProof/>
            <w:webHidden/>
          </w:rPr>
          <w:tab/>
        </w:r>
        <w:r>
          <w:rPr>
            <w:noProof/>
            <w:webHidden/>
          </w:rPr>
          <w:fldChar w:fldCharType="begin"/>
        </w:r>
        <w:r>
          <w:rPr>
            <w:noProof/>
            <w:webHidden/>
          </w:rPr>
          <w:instrText xml:space="preserve"> PAGEREF _Toc218844736 \h </w:instrText>
        </w:r>
        <w:r>
          <w:rPr>
            <w:noProof/>
            <w:webHidden/>
          </w:rPr>
        </w:r>
        <w:r>
          <w:rPr>
            <w:noProof/>
            <w:webHidden/>
          </w:rPr>
          <w:fldChar w:fldCharType="separate"/>
        </w:r>
        <w:r w:rsidR="00EC1770">
          <w:rPr>
            <w:noProof/>
            <w:webHidden/>
          </w:rPr>
          <w:t>80</w:t>
        </w:r>
        <w:r>
          <w:rPr>
            <w:noProof/>
            <w:webHidden/>
          </w:rPr>
          <w:fldChar w:fldCharType="end"/>
        </w:r>
      </w:hyperlink>
    </w:p>
    <w:p w14:paraId="2D200B69" w14:textId="36ED1BDD"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37" w:history="1">
        <w:r w:rsidRPr="009B7505">
          <w:rPr>
            <w:rStyle w:val="Hiperpovezava"/>
            <w:rFonts w:eastAsiaTheme="minorEastAsia"/>
            <w:noProof/>
          </w:rPr>
          <w:t xml:space="preserve">Preglednica 5: </w:t>
        </w:r>
        <w:r w:rsidRPr="009B7505">
          <w:rPr>
            <w:rStyle w:val="Hiperpovezava"/>
            <w:rFonts w:eastAsiaTheme="minorEastAsia" w:cs="Arial"/>
            <w:noProof/>
          </w:rPr>
          <w:t>Število divjih odlagališč na prispevnem območju vodnih teles površinskih voda (VTPV) slovenske obale in zalednih rek, ki se izlivajo v morske vode v pristojnosti R Slovenije (vir podatkov: Ekologi brez meja - Register divjih odlagališč, maj 2022; ARSO).</w:t>
        </w:r>
        <w:r>
          <w:rPr>
            <w:noProof/>
            <w:webHidden/>
          </w:rPr>
          <w:tab/>
        </w:r>
        <w:r>
          <w:rPr>
            <w:noProof/>
            <w:webHidden/>
          </w:rPr>
          <w:fldChar w:fldCharType="begin"/>
        </w:r>
        <w:r>
          <w:rPr>
            <w:noProof/>
            <w:webHidden/>
          </w:rPr>
          <w:instrText xml:space="preserve"> PAGEREF _Toc218844737 \h </w:instrText>
        </w:r>
        <w:r>
          <w:rPr>
            <w:noProof/>
            <w:webHidden/>
          </w:rPr>
        </w:r>
        <w:r>
          <w:rPr>
            <w:noProof/>
            <w:webHidden/>
          </w:rPr>
          <w:fldChar w:fldCharType="separate"/>
        </w:r>
        <w:r w:rsidR="00EC1770">
          <w:rPr>
            <w:noProof/>
            <w:webHidden/>
          </w:rPr>
          <w:t>82</w:t>
        </w:r>
        <w:r>
          <w:rPr>
            <w:noProof/>
            <w:webHidden/>
          </w:rPr>
          <w:fldChar w:fldCharType="end"/>
        </w:r>
      </w:hyperlink>
    </w:p>
    <w:p w14:paraId="416289E5" w14:textId="1E480870"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38" w:history="1">
        <w:r w:rsidRPr="009B7505">
          <w:rPr>
            <w:rStyle w:val="Hiperpovezava"/>
            <w:rFonts w:eastAsiaTheme="minorEastAsia" w:cs="Arial"/>
            <w:noProof/>
          </w:rPr>
          <w:t>Preglednica 6: Pregled industrijskih sektorjev in dejavnosti (skladno s standardno klasifikacijo dejavnosti - SKD 2008), v katere se uvrščajo industrijske naprave na obravnavanem območju, upoštevajoč stanje v letu 2020 (vir podatkov: ARSO).</w:t>
        </w:r>
        <w:r>
          <w:rPr>
            <w:noProof/>
            <w:webHidden/>
          </w:rPr>
          <w:tab/>
        </w:r>
        <w:r>
          <w:rPr>
            <w:noProof/>
            <w:webHidden/>
          </w:rPr>
          <w:fldChar w:fldCharType="begin"/>
        </w:r>
        <w:r>
          <w:rPr>
            <w:noProof/>
            <w:webHidden/>
          </w:rPr>
          <w:instrText xml:space="preserve"> PAGEREF _Toc218844738 \h </w:instrText>
        </w:r>
        <w:r>
          <w:rPr>
            <w:noProof/>
            <w:webHidden/>
          </w:rPr>
        </w:r>
        <w:r>
          <w:rPr>
            <w:noProof/>
            <w:webHidden/>
          </w:rPr>
          <w:fldChar w:fldCharType="separate"/>
        </w:r>
        <w:r w:rsidR="00EC1770">
          <w:rPr>
            <w:noProof/>
            <w:webHidden/>
          </w:rPr>
          <w:t>83</w:t>
        </w:r>
        <w:r>
          <w:rPr>
            <w:noProof/>
            <w:webHidden/>
          </w:rPr>
          <w:fldChar w:fldCharType="end"/>
        </w:r>
      </w:hyperlink>
    </w:p>
    <w:p w14:paraId="7C50EC5B" w14:textId="444252ED"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39" w:history="1">
        <w:r w:rsidRPr="009B7505">
          <w:rPr>
            <w:rStyle w:val="Hiperpovezava"/>
            <w:rFonts w:eastAsiaTheme="minorEastAsia" w:cs="Arial"/>
            <w:noProof/>
          </w:rPr>
          <w:t>Preglednica 7: Seznam virov večjega in manjšega tveganja s skladu s SEVESO direktivo, ki ležijo na prispevnih površinah vodnih teles površinskih voda (VTPV) slovenske obale in zalednih rek, ki se izlivajo v morske vode v pristojnosti R Slovenije - stanje za avgust 2021 (vir: ARSO - register SEVESO obratov).</w:t>
        </w:r>
        <w:r>
          <w:rPr>
            <w:noProof/>
            <w:webHidden/>
          </w:rPr>
          <w:tab/>
        </w:r>
        <w:r>
          <w:rPr>
            <w:noProof/>
            <w:webHidden/>
          </w:rPr>
          <w:fldChar w:fldCharType="begin"/>
        </w:r>
        <w:r>
          <w:rPr>
            <w:noProof/>
            <w:webHidden/>
          </w:rPr>
          <w:instrText xml:space="preserve"> PAGEREF _Toc218844739 \h </w:instrText>
        </w:r>
        <w:r>
          <w:rPr>
            <w:noProof/>
            <w:webHidden/>
          </w:rPr>
        </w:r>
        <w:r>
          <w:rPr>
            <w:noProof/>
            <w:webHidden/>
          </w:rPr>
          <w:fldChar w:fldCharType="separate"/>
        </w:r>
        <w:r w:rsidR="00EC1770">
          <w:rPr>
            <w:noProof/>
            <w:webHidden/>
          </w:rPr>
          <w:t>84</w:t>
        </w:r>
        <w:r>
          <w:rPr>
            <w:noProof/>
            <w:webHidden/>
          </w:rPr>
          <w:fldChar w:fldCharType="end"/>
        </w:r>
      </w:hyperlink>
    </w:p>
    <w:p w14:paraId="47885AEA" w14:textId="668EAF76"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40" w:history="1">
        <w:r w:rsidRPr="009B7505">
          <w:rPr>
            <w:rStyle w:val="Hiperpovezava"/>
            <w:rFonts w:eastAsiaTheme="minorEastAsia" w:cs="Arial"/>
            <w:noProof/>
          </w:rPr>
          <w:t>Preglednica 8: Pregled vodnih dovoljenj in dovoljenih odvzemov morske vode (vir: Atlas voda, dostop 11. 10. 2022). * - izdano je bilo še eno vodno dovoljenje za odvzem vode za druge namene, vendar v Atlasu voda niso definirane količine za odvzem morske vode.</w:t>
        </w:r>
        <w:r>
          <w:rPr>
            <w:noProof/>
            <w:webHidden/>
          </w:rPr>
          <w:tab/>
        </w:r>
        <w:r>
          <w:rPr>
            <w:noProof/>
            <w:webHidden/>
          </w:rPr>
          <w:fldChar w:fldCharType="begin"/>
        </w:r>
        <w:r>
          <w:rPr>
            <w:noProof/>
            <w:webHidden/>
          </w:rPr>
          <w:instrText xml:space="preserve"> PAGEREF _Toc218844740 \h </w:instrText>
        </w:r>
        <w:r>
          <w:rPr>
            <w:noProof/>
            <w:webHidden/>
          </w:rPr>
        </w:r>
        <w:r>
          <w:rPr>
            <w:noProof/>
            <w:webHidden/>
          </w:rPr>
          <w:fldChar w:fldCharType="separate"/>
        </w:r>
        <w:r w:rsidR="00EC1770">
          <w:rPr>
            <w:noProof/>
            <w:webHidden/>
          </w:rPr>
          <w:t>87</w:t>
        </w:r>
        <w:r>
          <w:rPr>
            <w:noProof/>
            <w:webHidden/>
          </w:rPr>
          <w:fldChar w:fldCharType="end"/>
        </w:r>
      </w:hyperlink>
    </w:p>
    <w:p w14:paraId="5514A696" w14:textId="6D982A2E"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41" w:history="1">
        <w:r w:rsidRPr="009B7505">
          <w:rPr>
            <w:rStyle w:val="Hiperpovezava"/>
            <w:rFonts w:eastAsiaTheme="minorEastAsia" w:cs="Arial"/>
            <w:noProof/>
          </w:rPr>
          <w:t>Preglednica 9: Letni vnos (kg/leto) nitratov in ortofosfatov, kot kazalcev obremenitve s hranili, z rekama Dragonjo in Rižano v morske vode v pristojnosti R Slovenije v letih 2016-2021.</w:t>
        </w:r>
        <w:r>
          <w:rPr>
            <w:noProof/>
            <w:webHidden/>
          </w:rPr>
          <w:tab/>
        </w:r>
        <w:r>
          <w:rPr>
            <w:noProof/>
            <w:webHidden/>
          </w:rPr>
          <w:fldChar w:fldCharType="begin"/>
        </w:r>
        <w:r>
          <w:rPr>
            <w:noProof/>
            <w:webHidden/>
          </w:rPr>
          <w:instrText xml:space="preserve"> PAGEREF _Toc218844741 \h </w:instrText>
        </w:r>
        <w:r>
          <w:rPr>
            <w:noProof/>
            <w:webHidden/>
          </w:rPr>
        </w:r>
        <w:r>
          <w:rPr>
            <w:noProof/>
            <w:webHidden/>
          </w:rPr>
          <w:fldChar w:fldCharType="separate"/>
        </w:r>
        <w:r w:rsidR="00EC1770">
          <w:rPr>
            <w:noProof/>
            <w:webHidden/>
          </w:rPr>
          <w:t>102</w:t>
        </w:r>
        <w:r>
          <w:rPr>
            <w:noProof/>
            <w:webHidden/>
          </w:rPr>
          <w:fldChar w:fldCharType="end"/>
        </w:r>
      </w:hyperlink>
    </w:p>
    <w:p w14:paraId="1447B1B2" w14:textId="1BEE1117"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42" w:history="1">
        <w:r w:rsidRPr="009B7505">
          <w:rPr>
            <w:rStyle w:val="Hiperpovezava"/>
            <w:rFonts w:eastAsiaTheme="minorEastAsia" w:cs="Arial"/>
            <w:noProof/>
          </w:rPr>
          <w:t>Preglednica 10: Skupni vnos hranil (dušik, fosfor) na območju slovenske obale in zalednih rek, ki se izlivajo v morske vode v pristojnosti R Slovenije (vir podatkov: ARSO, DRSV, T. Mohorko).</w:t>
        </w:r>
        <w:r>
          <w:rPr>
            <w:noProof/>
            <w:webHidden/>
          </w:rPr>
          <w:tab/>
        </w:r>
        <w:r>
          <w:rPr>
            <w:noProof/>
            <w:webHidden/>
          </w:rPr>
          <w:fldChar w:fldCharType="begin"/>
        </w:r>
        <w:r>
          <w:rPr>
            <w:noProof/>
            <w:webHidden/>
          </w:rPr>
          <w:instrText xml:space="preserve"> PAGEREF _Toc218844742 \h </w:instrText>
        </w:r>
        <w:r>
          <w:rPr>
            <w:noProof/>
            <w:webHidden/>
          </w:rPr>
        </w:r>
        <w:r>
          <w:rPr>
            <w:noProof/>
            <w:webHidden/>
          </w:rPr>
          <w:fldChar w:fldCharType="separate"/>
        </w:r>
        <w:r w:rsidR="00EC1770">
          <w:rPr>
            <w:noProof/>
            <w:webHidden/>
          </w:rPr>
          <w:t>102</w:t>
        </w:r>
        <w:r>
          <w:rPr>
            <w:noProof/>
            <w:webHidden/>
          </w:rPr>
          <w:fldChar w:fldCharType="end"/>
        </w:r>
      </w:hyperlink>
    </w:p>
    <w:p w14:paraId="1D78AE0B" w14:textId="3525F0D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43" w:history="1">
        <w:r w:rsidRPr="009B7505">
          <w:rPr>
            <w:rStyle w:val="Hiperpovezava"/>
            <w:rFonts w:eastAsiaTheme="minorEastAsia" w:cs="Arial"/>
            <w:noProof/>
          </w:rPr>
          <w:t>Preglednica 11: Pregled industrijskih sektorjev in dejavnosti (skladno s SKD 2008), v katere se uvrščajo industrijske naprave na obravnavanem območju, upoštevajoč stanje v letu 2021 (vir podatkov: ARSO).</w:t>
        </w:r>
        <w:r>
          <w:rPr>
            <w:noProof/>
            <w:webHidden/>
          </w:rPr>
          <w:tab/>
        </w:r>
        <w:r>
          <w:rPr>
            <w:noProof/>
            <w:webHidden/>
          </w:rPr>
          <w:fldChar w:fldCharType="begin"/>
        </w:r>
        <w:r>
          <w:rPr>
            <w:noProof/>
            <w:webHidden/>
          </w:rPr>
          <w:instrText xml:space="preserve"> PAGEREF _Toc218844743 \h </w:instrText>
        </w:r>
        <w:r>
          <w:rPr>
            <w:noProof/>
            <w:webHidden/>
          </w:rPr>
        </w:r>
        <w:r>
          <w:rPr>
            <w:noProof/>
            <w:webHidden/>
          </w:rPr>
          <w:fldChar w:fldCharType="separate"/>
        </w:r>
        <w:r w:rsidR="00EC1770">
          <w:rPr>
            <w:noProof/>
            <w:webHidden/>
          </w:rPr>
          <w:t>105</w:t>
        </w:r>
        <w:r>
          <w:rPr>
            <w:noProof/>
            <w:webHidden/>
          </w:rPr>
          <w:fldChar w:fldCharType="end"/>
        </w:r>
      </w:hyperlink>
    </w:p>
    <w:p w14:paraId="39B98E33" w14:textId="25E6D29D"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44" w:history="1">
        <w:r w:rsidRPr="009B7505">
          <w:rPr>
            <w:rStyle w:val="Hiperpovezava"/>
            <w:rFonts w:eastAsiaTheme="minorEastAsia" w:cs="Arial"/>
            <w:noProof/>
          </w:rPr>
          <w:t>Preglednica 12: Število divjih odlagališč na prispevnem območju vodnih teles površinskih voda (VTPV) slovenske obale in zalednih rek, ki se izlivajo v morske vode v pristojnosti R Slovenije (vir podatkov: Ekologi brez meja - Register divjih odlagališč, maj 2022; ARSO).</w:t>
        </w:r>
        <w:r>
          <w:rPr>
            <w:noProof/>
            <w:webHidden/>
          </w:rPr>
          <w:tab/>
        </w:r>
        <w:r>
          <w:rPr>
            <w:noProof/>
            <w:webHidden/>
          </w:rPr>
          <w:fldChar w:fldCharType="begin"/>
        </w:r>
        <w:r>
          <w:rPr>
            <w:noProof/>
            <w:webHidden/>
          </w:rPr>
          <w:instrText xml:space="preserve"> PAGEREF _Toc218844744 \h </w:instrText>
        </w:r>
        <w:r>
          <w:rPr>
            <w:noProof/>
            <w:webHidden/>
          </w:rPr>
        </w:r>
        <w:r>
          <w:rPr>
            <w:noProof/>
            <w:webHidden/>
          </w:rPr>
          <w:fldChar w:fldCharType="separate"/>
        </w:r>
        <w:r w:rsidR="00EC1770">
          <w:rPr>
            <w:noProof/>
            <w:webHidden/>
          </w:rPr>
          <w:t>108</w:t>
        </w:r>
        <w:r>
          <w:rPr>
            <w:noProof/>
            <w:webHidden/>
          </w:rPr>
          <w:fldChar w:fldCharType="end"/>
        </w:r>
      </w:hyperlink>
    </w:p>
    <w:p w14:paraId="1E9108D4" w14:textId="368F991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45" w:history="1">
        <w:r w:rsidRPr="009B7505">
          <w:rPr>
            <w:rStyle w:val="Hiperpovezava"/>
            <w:rFonts w:eastAsiaTheme="minorEastAsia" w:cs="Arial"/>
            <w:noProof/>
          </w:rPr>
          <w:t>Preglednica 13: Seznam parametrov onesnaženja z nevarnimi snovmi ter obravnavani viri onesnaženja.</w:t>
        </w:r>
        <w:r>
          <w:rPr>
            <w:noProof/>
            <w:webHidden/>
          </w:rPr>
          <w:tab/>
        </w:r>
        <w:r>
          <w:rPr>
            <w:noProof/>
            <w:webHidden/>
          </w:rPr>
          <w:fldChar w:fldCharType="begin"/>
        </w:r>
        <w:r>
          <w:rPr>
            <w:noProof/>
            <w:webHidden/>
          </w:rPr>
          <w:instrText xml:space="preserve"> PAGEREF _Toc218844745 \h </w:instrText>
        </w:r>
        <w:r>
          <w:rPr>
            <w:noProof/>
            <w:webHidden/>
          </w:rPr>
        </w:r>
        <w:r>
          <w:rPr>
            <w:noProof/>
            <w:webHidden/>
          </w:rPr>
          <w:fldChar w:fldCharType="separate"/>
        </w:r>
        <w:r w:rsidR="00EC1770">
          <w:rPr>
            <w:noProof/>
            <w:webHidden/>
          </w:rPr>
          <w:t>111</w:t>
        </w:r>
        <w:r>
          <w:rPr>
            <w:noProof/>
            <w:webHidden/>
          </w:rPr>
          <w:fldChar w:fldCharType="end"/>
        </w:r>
      </w:hyperlink>
    </w:p>
    <w:p w14:paraId="3D0C7FBD" w14:textId="0A3DB38E"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46" w:history="1">
        <w:r w:rsidRPr="009B7505">
          <w:rPr>
            <w:rStyle w:val="Hiperpovezava"/>
            <w:rFonts w:eastAsiaTheme="minorEastAsia" w:cs="Arial"/>
            <w:noProof/>
          </w:rPr>
          <w:t>Preglednica 14: Skupni vnos onesnaževal (kg/leto) na območju slovenske obale in zalednih rek, ki se izlivajo v morske vode v pristojnosti R Slovenije (vir: ARSO; Knethtl in Debeljak, 2019; MOP, 2021).</w:t>
        </w:r>
        <w:r>
          <w:rPr>
            <w:noProof/>
            <w:webHidden/>
          </w:rPr>
          <w:tab/>
        </w:r>
        <w:r>
          <w:rPr>
            <w:noProof/>
            <w:webHidden/>
          </w:rPr>
          <w:fldChar w:fldCharType="begin"/>
        </w:r>
        <w:r>
          <w:rPr>
            <w:noProof/>
            <w:webHidden/>
          </w:rPr>
          <w:instrText xml:space="preserve"> PAGEREF _Toc218844746 \h </w:instrText>
        </w:r>
        <w:r>
          <w:rPr>
            <w:noProof/>
            <w:webHidden/>
          </w:rPr>
        </w:r>
        <w:r>
          <w:rPr>
            <w:noProof/>
            <w:webHidden/>
          </w:rPr>
          <w:fldChar w:fldCharType="separate"/>
        </w:r>
        <w:r w:rsidR="00EC1770">
          <w:rPr>
            <w:noProof/>
            <w:webHidden/>
          </w:rPr>
          <w:t>112</w:t>
        </w:r>
        <w:r>
          <w:rPr>
            <w:noProof/>
            <w:webHidden/>
          </w:rPr>
          <w:fldChar w:fldCharType="end"/>
        </w:r>
      </w:hyperlink>
    </w:p>
    <w:p w14:paraId="238D3D85" w14:textId="25E035E2"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47" w:history="1">
        <w:r w:rsidRPr="009B7505">
          <w:rPr>
            <w:rStyle w:val="Hiperpovezava"/>
            <w:rFonts w:eastAsiaTheme="minorEastAsia" w:cs="Arial"/>
            <w:noProof/>
          </w:rPr>
          <w:t>Preglednica 15: Tabelarični prikaz rezultatov količin in deležev zbranih makroodpadkov na obali po materialni sestavi od leta 2018 do 2022 in od leta 2014 do 2022 (Vir: IzVRS, 2023).</w:t>
        </w:r>
        <w:r>
          <w:rPr>
            <w:noProof/>
            <w:webHidden/>
          </w:rPr>
          <w:tab/>
        </w:r>
        <w:r>
          <w:rPr>
            <w:noProof/>
            <w:webHidden/>
          </w:rPr>
          <w:fldChar w:fldCharType="begin"/>
        </w:r>
        <w:r>
          <w:rPr>
            <w:noProof/>
            <w:webHidden/>
          </w:rPr>
          <w:instrText xml:space="preserve"> PAGEREF _Toc218844747 \h </w:instrText>
        </w:r>
        <w:r>
          <w:rPr>
            <w:noProof/>
            <w:webHidden/>
          </w:rPr>
        </w:r>
        <w:r>
          <w:rPr>
            <w:noProof/>
            <w:webHidden/>
          </w:rPr>
          <w:fldChar w:fldCharType="separate"/>
        </w:r>
        <w:r w:rsidR="00EC1770">
          <w:rPr>
            <w:noProof/>
            <w:webHidden/>
          </w:rPr>
          <w:t>114</w:t>
        </w:r>
        <w:r>
          <w:rPr>
            <w:noProof/>
            <w:webHidden/>
          </w:rPr>
          <w:fldChar w:fldCharType="end"/>
        </w:r>
      </w:hyperlink>
    </w:p>
    <w:p w14:paraId="7C7DD235" w14:textId="376D1F05"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48" w:history="1">
        <w:r w:rsidRPr="009B7505">
          <w:rPr>
            <w:rStyle w:val="Hiperpovezava"/>
            <w:rFonts w:eastAsiaTheme="minorEastAsia" w:cs="Arial"/>
            <w:noProof/>
          </w:rPr>
          <w:t>Preglednica 16: Prikaz dejavnosti, ki povzročajo pritiske na okoljsko stanje morskih voda, količin in deležev (%) odpadkov na obali ločenih po dejavnostih v letu 2022 (Vir: IzVRS, 2023).</w:t>
        </w:r>
        <w:r>
          <w:rPr>
            <w:noProof/>
            <w:webHidden/>
          </w:rPr>
          <w:tab/>
        </w:r>
        <w:r>
          <w:rPr>
            <w:noProof/>
            <w:webHidden/>
          </w:rPr>
          <w:fldChar w:fldCharType="begin"/>
        </w:r>
        <w:r>
          <w:rPr>
            <w:noProof/>
            <w:webHidden/>
          </w:rPr>
          <w:instrText xml:space="preserve"> PAGEREF _Toc218844748 \h </w:instrText>
        </w:r>
        <w:r>
          <w:rPr>
            <w:noProof/>
            <w:webHidden/>
          </w:rPr>
        </w:r>
        <w:r>
          <w:rPr>
            <w:noProof/>
            <w:webHidden/>
          </w:rPr>
          <w:fldChar w:fldCharType="separate"/>
        </w:r>
        <w:r w:rsidR="00EC1770">
          <w:rPr>
            <w:noProof/>
            <w:webHidden/>
          </w:rPr>
          <w:t>114</w:t>
        </w:r>
        <w:r>
          <w:rPr>
            <w:noProof/>
            <w:webHidden/>
          </w:rPr>
          <w:fldChar w:fldCharType="end"/>
        </w:r>
      </w:hyperlink>
    </w:p>
    <w:p w14:paraId="01F6329E" w14:textId="27F2BB00"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49" w:history="1">
        <w:r w:rsidRPr="009B7505">
          <w:rPr>
            <w:rStyle w:val="Hiperpovezava"/>
            <w:rFonts w:eastAsiaTheme="minorEastAsia" w:cs="Arial"/>
            <w:noProof/>
          </w:rPr>
          <w:t>Preglednica 17: Deleži materialne sestave makroodpadkov v površinski plasti vodnega stolpca, v obdobjih 2014 – 2017, 2019 – 2022 in 2014 – 2022 (Vir: IzVRS, 2023).</w:t>
        </w:r>
        <w:r>
          <w:rPr>
            <w:noProof/>
            <w:webHidden/>
          </w:rPr>
          <w:tab/>
        </w:r>
        <w:r>
          <w:rPr>
            <w:noProof/>
            <w:webHidden/>
          </w:rPr>
          <w:fldChar w:fldCharType="begin"/>
        </w:r>
        <w:r>
          <w:rPr>
            <w:noProof/>
            <w:webHidden/>
          </w:rPr>
          <w:instrText xml:space="preserve"> PAGEREF _Toc218844749 \h </w:instrText>
        </w:r>
        <w:r>
          <w:rPr>
            <w:noProof/>
            <w:webHidden/>
          </w:rPr>
        </w:r>
        <w:r>
          <w:rPr>
            <w:noProof/>
            <w:webHidden/>
          </w:rPr>
          <w:fldChar w:fldCharType="separate"/>
        </w:r>
        <w:r w:rsidR="00EC1770">
          <w:rPr>
            <w:noProof/>
            <w:webHidden/>
          </w:rPr>
          <w:t>115</w:t>
        </w:r>
        <w:r>
          <w:rPr>
            <w:noProof/>
            <w:webHidden/>
          </w:rPr>
          <w:fldChar w:fldCharType="end"/>
        </w:r>
      </w:hyperlink>
    </w:p>
    <w:p w14:paraId="5D009882" w14:textId="6AF45155"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50" w:history="1">
        <w:r w:rsidRPr="009B7505">
          <w:rPr>
            <w:rStyle w:val="Hiperpovezava"/>
            <w:rFonts w:eastAsiaTheme="minorEastAsia" w:cs="Arial"/>
            <w:noProof/>
          </w:rPr>
          <w:t>Preglednica 18: Prikaz dejavnosti, ki povzročajo pritiske na okoljsko stanje morskih voda, količin in deležev (%) odpadkov v površinski plasti vodnega stolpca ločenih po dejavnostih v letu 2022 (Vir: IzVRS, 2023).</w:t>
        </w:r>
        <w:r>
          <w:rPr>
            <w:noProof/>
            <w:webHidden/>
          </w:rPr>
          <w:tab/>
        </w:r>
        <w:r>
          <w:rPr>
            <w:noProof/>
            <w:webHidden/>
          </w:rPr>
          <w:fldChar w:fldCharType="begin"/>
        </w:r>
        <w:r>
          <w:rPr>
            <w:noProof/>
            <w:webHidden/>
          </w:rPr>
          <w:instrText xml:space="preserve"> PAGEREF _Toc218844750 \h </w:instrText>
        </w:r>
        <w:r>
          <w:rPr>
            <w:noProof/>
            <w:webHidden/>
          </w:rPr>
        </w:r>
        <w:r>
          <w:rPr>
            <w:noProof/>
            <w:webHidden/>
          </w:rPr>
          <w:fldChar w:fldCharType="separate"/>
        </w:r>
        <w:r w:rsidR="00EC1770">
          <w:rPr>
            <w:noProof/>
            <w:webHidden/>
          </w:rPr>
          <w:t>116</w:t>
        </w:r>
        <w:r>
          <w:rPr>
            <w:noProof/>
            <w:webHidden/>
          </w:rPr>
          <w:fldChar w:fldCharType="end"/>
        </w:r>
      </w:hyperlink>
    </w:p>
    <w:p w14:paraId="7AE7AD82" w14:textId="097DAE67"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51" w:history="1">
        <w:r w:rsidRPr="009B7505">
          <w:rPr>
            <w:rStyle w:val="Hiperpovezava"/>
            <w:rFonts w:eastAsiaTheme="minorEastAsia" w:cs="Arial"/>
            <w:noProof/>
          </w:rPr>
          <w:t>Preglednica 19: Materialna sestava makroodpadkov na morskem dnu glede na leto vzorčenja (Vir: IzVRS, 2023).</w:t>
        </w:r>
        <w:r>
          <w:rPr>
            <w:noProof/>
            <w:webHidden/>
          </w:rPr>
          <w:tab/>
        </w:r>
        <w:r>
          <w:rPr>
            <w:noProof/>
            <w:webHidden/>
          </w:rPr>
          <w:fldChar w:fldCharType="begin"/>
        </w:r>
        <w:r>
          <w:rPr>
            <w:noProof/>
            <w:webHidden/>
          </w:rPr>
          <w:instrText xml:space="preserve"> PAGEREF _Toc218844751 \h </w:instrText>
        </w:r>
        <w:r>
          <w:rPr>
            <w:noProof/>
            <w:webHidden/>
          </w:rPr>
        </w:r>
        <w:r>
          <w:rPr>
            <w:noProof/>
            <w:webHidden/>
          </w:rPr>
          <w:fldChar w:fldCharType="separate"/>
        </w:r>
        <w:r w:rsidR="00EC1770">
          <w:rPr>
            <w:noProof/>
            <w:webHidden/>
          </w:rPr>
          <w:t>117</w:t>
        </w:r>
        <w:r>
          <w:rPr>
            <w:noProof/>
            <w:webHidden/>
          </w:rPr>
          <w:fldChar w:fldCharType="end"/>
        </w:r>
      </w:hyperlink>
    </w:p>
    <w:p w14:paraId="24F855DB" w14:textId="31D06CC5"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52" w:history="1">
        <w:r w:rsidRPr="009B7505">
          <w:rPr>
            <w:rStyle w:val="Hiperpovezava"/>
            <w:rFonts w:eastAsiaTheme="minorEastAsia" w:cs="Arial"/>
            <w:noProof/>
          </w:rPr>
          <w:t>Preglednica 20: Prikaz dejavnosti, ki povzročajo pritiske na okoljsko stanje morskih voda, količin in deležev (%) odpadkov na obali ločenih po dejavnostih v letu 2022 (Vir: IzVRS, 2023). Dodatna kategorija »Nedoločljivo« je dodana, ker se lahko določene vrste odpadkov uvrsti v več ali nobeno izmed kategorij dejavnosti in ni vključena v Uredbo o izvajanju Sklepa (EU).</w:t>
        </w:r>
        <w:r>
          <w:rPr>
            <w:noProof/>
            <w:webHidden/>
          </w:rPr>
          <w:tab/>
        </w:r>
        <w:r>
          <w:rPr>
            <w:noProof/>
            <w:webHidden/>
          </w:rPr>
          <w:fldChar w:fldCharType="begin"/>
        </w:r>
        <w:r>
          <w:rPr>
            <w:noProof/>
            <w:webHidden/>
          </w:rPr>
          <w:instrText xml:space="preserve"> PAGEREF _Toc218844752 \h </w:instrText>
        </w:r>
        <w:r>
          <w:rPr>
            <w:noProof/>
            <w:webHidden/>
          </w:rPr>
        </w:r>
        <w:r>
          <w:rPr>
            <w:noProof/>
            <w:webHidden/>
          </w:rPr>
          <w:fldChar w:fldCharType="separate"/>
        </w:r>
        <w:r w:rsidR="00EC1770">
          <w:rPr>
            <w:noProof/>
            <w:webHidden/>
          </w:rPr>
          <w:t>117</w:t>
        </w:r>
        <w:r>
          <w:rPr>
            <w:noProof/>
            <w:webHidden/>
          </w:rPr>
          <w:fldChar w:fldCharType="end"/>
        </w:r>
      </w:hyperlink>
    </w:p>
    <w:p w14:paraId="66026F53" w14:textId="4FD7062C"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53" w:history="1">
        <w:r w:rsidRPr="009B7505">
          <w:rPr>
            <w:rStyle w:val="Hiperpovezava"/>
            <w:rFonts w:eastAsiaTheme="minorEastAsia" w:cs="Arial"/>
            <w:noProof/>
          </w:rPr>
          <w:t>Preglednica 21: Povprečne letne modelirane in merjene ravni podvodnega hrupa (Čurović in sod., 2021; Čurović in sod., 2022; Čurović in sod., 2023).</w:t>
        </w:r>
        <w:r>
          <w:rPr>
            <w:noProof/>
            <w:webHidden/>
          </w:rPr>
          <w:tab/>
        </w:r>
        <w:r>
          <w:rPr>
            <w:noProof/>
            <w:webHidden/>
          </w:rPr>
          <w:fldChar w:fldCharType="begin"/>
        </w:r>
        <w:r>
          <w:rPr>
            <w:noProof/>
            <w:webHidden/>
          </w:rPr>
          <w:instrText xml:space="preserve"> PAGEREF _Toc218844753 \h </w:instrText>
        </w:r>
        <w:r>
          <w:rPr>
            <w:noProof/>
            <w:webHidden/>
          </w:rPr>
        </w:r>
        <w:r>
          <w:rPr>
            <w:noProof/>
            <w:webHidden/>
          </w:rPr>
          <w:fldChar w:fldCharType="separate"/>
        </w:r>
        <w:r w:rsidR="00EC1770">
          <w:rPr>
            <w:noProof/>
            <w:webHidden/>
          </w:rPr>
          <w:t>121</w:t>
        </w:r>
        <w:r>
          <w:rPr>
            <w:noProof/>
            <w:webHidden/>
          </w:rPr>
          <w:fldChar w:fldCharType="end"/>
        </w:r>
      </w:hyperlink>
    </w:p>
    <w:p w14:paraId="0675A8E9" w14:textId="40DEE9D0"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54" w:history="1">
        <w:r w:rsidRPr="009B7505">
          <w:rPr>
            <w:rStyle w:val="Hiperpovezava"/>
            <w:rFonts w:eastAsiaTheme="minorEastAsia" w:cs="Arial"/>
            <w:noProof/>
          </w:rPr>
          <w:t>Preglednica 22: Število dni z viri impulznega hrupa v koprskem tovornem pristanišču v posameznem četrtletju.</w:t>
        </w:r>
        <w:r>
          <w:rPr>
            <w:noProof/>
            <w:webHidden/>
          </w:rPr>
          <w:tab/>
        </w:r>
        <w:r>
          <w:rPr>
            <w:noProof/>
            <w:webHidden/>
          </w:rPr>
          <w:fldChar w:fldCharType="begin"/>
        </w:r>
        <w:r>
          <w:rPr>
            <w:noProof/>
            <w:webHidden/>
          </w:rPr>
          <w:instrText xml:space="preserve"> PAGEREF _Toc218844754 \h </w:instrText>
        </w:r>
        <w:r>
          <w:rPr>
            <w:noProof/>
            <w:webHidden/>
          </w:rPr>
        </w:r>
        <w:r>
          <w:rPr>
            <w:noProof/>
            <w:webHidden/>
          </w:rPr>
          <w:fldChar w:fldCharType="separate"/>
        </w:r>
        <w:r w:rsidR="00EC1770">
          <w:rPr>
            <w:noProof/>
            <w:webHidden/>
          </w:rPr>
          <w:t>121</w:t>
        </w:r>
        <w:r>
          <w:rPr>
            <w:noProof/>
            <w:webHidden/>
          </w:rPr>
          <w:fldChar w:fldCharType="end"/>
        </w:r>
      </w:hyperlink>
    </w:p>
    <w:p w14:paraId="6ADD9961" w14:textId="580AC3C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55" w:history="1">
        <w:r w:rsidRPr="009B7505">
          <w:rPr>
            <w:rStyle w:val="Hiperpovezava"/>
            <w:rFonts w:eastAsiaTheme="minorEastAsia" w:cs="Arial"/>
            <w:noProof/>
          </w:rPr>
          <w:t>Preglednica 23: Število dni z viri impulznega hrupa v koprskem tovornem pristanišču v posameznem mesecu v letih 2020 in 2021.</w:t>
        </w:r>
        <w:r>
          <w:rPr>
            <w:noProof/>
            <w:webHidden/>
          </w:rPr>
          <w:tab/>
        </w:r>
        <w:r>
          <w:rPr>
            <w:noProof/>
            <w:webHidden/>
          </w:rPr>
          <w:fldChar w:fldCharType="begin"/>
        </w:r>
        <w:r>
          <w:rPr>
            <w:noProof/>
            <w:webHidden/>
          </w:rPr>
          <w:instrText xml:space="preserve"> PAGEREF _Toc218844755 \h </w:instrText>
        </w:r>
        <w:r>
          <w:rPr>
            <w:noProof/>
            <w:webHidden/>
          </w:rPr>
        </w:r>
        <w:r>
          <w:rPr>
            <w:noProof/>
            <w:webHidden/>
          </w:rPr>
          <w:fldChar w:fldCharType="separate"/>
        </w:r>
        <w:r w:rsidR="00EC1770">
          <w:rPr>
            <w:noProof/>
            <w:webHidden/>
          </w:rPr>
          <w:t>122</w:t>
        </w:r>
        <w:r>
          <w:rPr>
            <w:noProof/>
            <w:webHidden/>
          </w:rPr>
          <w:fldChar w:fldCharType="end"/>
        </w:r>
      </w:hyperlink>
    </w:p>
    <w:p w14:paraId="52521AEB" w14:textId="0D76C451"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56" w:history="1">
        <w:r w:rsidRPr="009B7505">
          <w:rPr>
            <w:rStyle w:val="Hiperpovezava"/>
            <w:rFonts w:eastAsiaTheme="minorEastAsia" w:cs="Arial"/>
            <w:noProof/>
          </w:rPr>
          <w:t xml:space="preserve">Preglednica 24: Kumulativni pregled dejavnosti povezane z morskim okoljem, trend in koristi. S puščicami je prikazan splošen trend za obdobje 2016-2021 pri čemer velja: </w:t>
        </w:r>
        <w:r w:rsidRPr="009B7505">
          <w:rPr>
            <w:rStyle w:val="Hiperpovezava"/>
            <w:rFonts w:ascii="Cambria Math" w:eastAsiaTheme="minorEastAsia" w:hAnsi="Cambria Math" w:cs="Cambria Math"/>
            <w:noProof/>
          </w:rPr>
          <w:t>↗</w:t>
        </w:r>
        <w:r w:rsidRPr="009B7505">
          <w:rPr>
            <w:rStyle w:val="Hiperpovezava"/>
            <w:rFonts w:eastAsiaTheme="minorEastAsia" w:cs="Arial"/>
            <w:noProof/>
          </w:rPr>
          <w:t xml:space="preserve"> je naraščajoč, → je stabilen, </w:t>
        </w:r>
        <w:r w:rsidRPr="009B7505">
          <w:rPr>
            <w:rStyle w:val="Hiperpovezava"/>
            <w:rFonts w:ascii="Cambria Math" w:eastAsiaTheme="minorEastAsia" w:hAnsi="Cambria Math" w:cs="Cambria Math"/>
            <w:noProof/>
          </w:rPr>
          <w:t>↘</w:t>
        </w:r>
        <w:r w:rsidRPr="009B7505">
          <w:rPr>
            <w:rStyle w:val="Hiperpovezava"/>
            <w:rFonts w:eastAsiaTheme="minorEastAsia" w:cs="Arial"/>
            <w:noProof/>
          </w:rPr>
          <w:t xml:space="preserve"> je padajoč in – ni znan.</w:t>
        </w:r>
        <w:r>
          <w:rPr>
            <w:noProof/>
            <w:webHidden/>
          </w:rPr>
          <w:tab/>
        </w:r>
        <w:r>
          <w:rPr>
            <w:noProof/>
            <w:webHidden/>
          </w:rPr>
          <w:fldChar w:fldCharType="begin"/>
        </w:r>
        <w:r>
          <w:rPr>
            <w:noProof/>
            <w:webHidden/>
          </w:rPr>
          <w:instrText xml:space="preserve"> PAGEREF _Toc218844756 \h </w:instrText>
        </w:r>
        <w:r>
          <w:rPr>
            <w:noProof/>
            <w:webHidden/>
          </w:rPr>
        </w:r>
        <w:r>
          <w:rPr>
            <w:noProof/>
            <w:webHidden/>
          </w:rPr>
          <w:fldChar w:fldCharType="separate"/>
        </w:r>
        <w:r w:rsidR="00EC1770">
          <w:rPr>
            <w:noProof/>
            <w:webHidden/>
          </w:rPr>
          <w:t>127</w:t>
        </w:r>
        <w:r>
          <w:rPr>
            <w:noProof/>
            <w:webHidden/>
          </w:rPr>
          <w:fldChar w:fldCharType="end"/>
        </w:r>
      </w:hyperlink>
    </w:p>
    <w:p w14:paraId="32DF8CCD" w14:textId="1F1B3B08"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57" w:history="1">
        <w:r w:rsidRPr="009B7505">
          <w:rPr>
            <w:rStyle w:val="Hiperpovezava"/>
            <w:rFonts w:eastAsiaTheme="minorEastAsia" w:cs="Arial"/>
            <w:noProof/>
          </w:rPr>
          <w:t>Preglednica 25: Pregled stanja in trendov za D2.</w:t>
        </w:r>
        <w:r>
          <w:rPr>
            <w:noProof/>
            <w:webHidden/>
          </w:rPr>
          <w:tab/>
        </w:r>
        <w:r>
          <w:rPr>
            <w:noProof/>
            <w:webHidden/>
          </w:rPr>
          <w:fldChar w:fldCharType="begin"/>
        </w:r>
        <w:r>
          <w:rPr>
            <w:noProof/>
            <w:webHidden/>
          </w:rPr>
          <w:instrText xml:space="preserve"> PAGEREF _Toc218844757 \h </w:instrText>
        </w:r>
        <w:r>
          <w:rPr>
            <w:noProof/>
            <w:webHidden/>
          </w:rPr>
        </w:r>
        <w:r>
          <w:rPr>
            <w:noProof/>
            <w:webHidden/>
          </w:rPr>
          <w:fldChar w:fldCharType="separate"/>
        </w:r>
        <w:r w:rsidR="00EC1770">
          <w:rPr>
            <w:noProof/>
            <w:webHidden/>
          </w:rPr>
          <w:t>139</w:t>
        </w:r>
        <w:r>
          <w:rPr>
            <w:noProof/>
            <w:webHidden/>
          </w:rPr>
          <w:fldChar w:fldCharType="end"/>
        </w:r>
      </w:hyperlink>
    </w:p>
    <w:p w14:paraId="45296FBC" w14:textId="10020B50"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58" w:history="1">
        <w:r w:rsidRPr="009B7505">
          <w:rPr>
            <w:rStyle w:val="Hiperpovezava"/>
            <w:rFonts w:eastAsiaTheme="minorEastAsia" w:cs="Arial"/>
            <w:noProof/>
          </w:rPr>
          <w:t>Preglednica 26: Pregled stanja in trendov za D5.</w:t>
        </w:r>
        <w:r>
          <w:rPr>
            <w:noProof/>
            <w:webHidden/>
          </w:rPr>
          <w:tab/>
        </w:r>
        <w:r>
          <w:rPr>
            <w:noProof/>
            <w:webHidden/>
          </w:rPr>
          <w:fldChar w:fldCharType="begin"/>
        </w:r>
        <w:r>
          <w:rPr>
            <w:noProof/>
            <w:webHidden/>
          </w:rPr>
          <w:instrText xml:space="preserve"> PAGEREF _Toc218844758 \h </w:instrText>
        </w:r>
        <w:r>
          <w:rPr>
            <w:noProof/>
            <w:webHidden/>
          </w:rPr>
        </w:r>
        <w:r>
          <w:rPr>
            <w:noProof/>
            <w:webHidden/>
          </w:rPr>
          <w:fldChar w:fldCharType="separate"/>
        </w:r>
        <w:r w:rsidR="00EC1770">
          <w:rPr>
            <w:noProof/>
            <w:webHidden/>
          </w:rPr>
          <w:t>140</w:t>
        </w:r>
        <w:r>
          <w:rPr>
            <w:noProof/>
            <w:webHidden/>
          </w:rPr>
          <w:fldChar w:fldCharType="end"/>
        </w:r>
      </w:hyperlink>
    </w:p>
    <w:p w14:paraId="61B06247" w14:textId="67E17C8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59" w:history="1">
        <w:r w:rsidRPr="009B7505">
          <w:rPr>
            <w:rStyle w:val="Hiperpovezava"/>
            <w:rFonts w:eastAsiaTheme="minorEastAsia" w:cs="Arial"/>
            <w:noProof/>
          </w:rPr>
          <w:t>Preglednica 27: Pregled stanja in trendov za D8.</w:t>
        </w:r>
        <w:r>
          <w:rPr>
            <w:noProof/>
            <w:webHidden/>
          </w:rPr>
          <w:tab/>
        </w:r>
        <w:r>
          <w:rPr>
            <w:noProof/>
            <w:webHidden/>
          </w:rPr>
          <w:fldChar w:fldCharType="begin"/>
        </w:r>
        <w:r>
          <w:rPr>
            <w:noProof/>
            <w:webHidden/>
          </w:rPr>
          <w:instrText xml:space="preserve"> PAGEREF _Toc218844759 \h </w:instrText>
        </w:r>
        <w:r>
          <w:rPr>
            <w:noProof/>
            <w:webHidden/>
          </w:rPr>
        </w:r>
        <w:r>
          <w:rPr>
            <w:noProof/>
            <w:webHidden/>
          </w:rPr>
          <w:fldChar w:fldCharType="separate"/>
        </w:r>
        <w:r w:rsidR="00EC1770">
          <w:rPr>
            <w:noProof/>
            <w:webHidden/>
          </w:rPr>
          <w:t>142</w:t>
        </w:r>
        <w:r>
          <w:rPr>
            <w:noProof/>
            <w:webHidden/>
          </w:rPr>
          <w:fldChar w:fldCharType="end"/>
        </w:r>
      </w:hyperlink>
    </w:p>
    <w:p w14:paraId="46B7159C" w14:textId="1CB05C2C"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60" w:history="1">
        <w:r w:rsidRPr="009B7505">
          <w:rPr>
            <w:rStyle w:val="Hiperpovezava"/>
            <w:rFonts w:eastAsiaTheme="minorEastAsia" w:cs="Arial"/>
            <w:noProof/>
          </w:rPr>
          <w:t>Preglednica 28: Pregled stanja in trendov za D9.</w:t>
        </w:r>
        <w:r>
          <w:rPr>
            <w:noProof/>
            <w:webHidden/>
          </w:rPr>
          <w:tab/>
        </w:r>
        <w:r>
          <w:rPr>
            <w:noProof/>
            <w:webHidden/>
          </w:rPr>
          <w:fldChar w:fldCharType="begin"/>
        </w:r>
        <w:r>
          <w:rPr>
            <w:noProof/>
            <w:webHidden/>
          </w:rPr>
          <w:instrText xml:space="preserve"> PAGEREF _Toc218844760 \h </w:instrText>
        </w:r>
        <w:r>
          <w:rPr>
            <w:noProof/>
            <w:webHidden/>
          </w:rPr>
        </w:r>
        <w:r>
          <w:rPr>
            <w:noProof/>
            <w:webHidden/>
          </w:rPr>
          <w:fldChar w:fldCharType="separate"/>
        </w:r>
        <w:r w:rsidR="00EC1770">
          <w:rPr>
            <w:noProof/>
            <w:webHidden/>
          </w:rPr>
          <w:t>143</w:t>
        </w:r>
        <w:r>
          <w:rPr>
            <w:noProof/>
            <w:webHidden/>
          </w:rPr>
          <w:fldChar w:fldCharType="end"/>
        </w:r>
      </w:hyperlink>
    </w:p>
    <w:p w14:paraId="78C4D703" w14:textId="3180C3AC"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61" w:history="1">
        <w:r w:rsidRPr="009B7505">
          <w:rPr>
            <w:rStyle w:val="Hiperpovezava"/>
            <w:rFonts w:eastAsiaTheme="minorEastAsia" w:cs="Arial"/>
            <w:noProof/>
          </w:rPr>
          <w:t>Preglednica 29: Pregled stanja in trendov za D10.</w:t>
        </w:r>
        <w:r>
          <w:rPr>
            <w:noProof/>
            <w:webHidden/>
          </w:rPr>
          <w:tab/>
        </w:r>
        <w:r>
          <w:rPr>
            <w:noProof/>
            <w:webHidden/>
          </w:rPr>
          <w:fldChar w:fldCharType="begin"/>
        </w:r>
        <w:r>
          <w:rPr>
            <w:noProof/>
            <w:webHidden/>
          </w:rPr>
          <w:instrText xml:space="preserve"> PAGEREF _Toc218844761 \h </w:instrText>
        </w:r>
        <w:r>
          <w:rPr>
            <w:noProof/>
            <w:webHidden/>
          </w:rPr>
        </w:r>
        <w:r>
          <w:rPr>
            <w:noProof/>
            <w:webHidden/>
          </w:rPr>
          <w:fldChar w:fldCharType="separate"/>
        </w:r>
        <w:r w:rsidR="00EC1770">
          <w:rPr>
            <w:noProof/>
            <w:webHidden/>
          </w:rPr>
          <w:t>145</w:t>
        </w:r>
        <w:r>
          <w:rPr>
            <w:noProof/>
            <w:webHidden/>
          </w:rPr>
          <w:fldChar w:fldCharType="end"/>
        </w:r>
      </w:hyperlink>
    </w:p>
    <w:p w14:paraId="32798A06" w14:textId="1C8A5881"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62" w:history="1">
        <w:r w:rsidRPr="009B7505">
          <w:rPr>
            <w:rStyle w:val="Hiperpovezava"/>
            <w:rFonts w:eastAsiaTheme="minorEastAsia" w:cs="Arial"/>
            <w:noProof/>
          </w:rPr>
          <w:t>Preglednica 30: Pregled stanja in trendov za D11.</w:t>
        </w:r>
        <w:r>
          <w:rPr>
            <w:noProof/>
            <w:webHidden/>
          </w:rPr>
          <w:tab/>
        </w:r>
        <w:r>
          <w:rPr>
            <w:noProof/>
            <w:webHidden/>
          </w:rPr>
          <w:fldChar w:fldCharType="begin"/>
        </w:r>
        <w:r>
          <w:rPr>
            <w:noProof/>
            <w:webHidden/>
          </w:rPr>
          <w:instrText xml:space="preserve"> PAGEREF _Toc218844762 \h </w:instrText>
        </w:r>
        <w:r>
          <w:rPr>
            <w:noProof/>
            <w:webHidden/>
          </w:rPr>
        </w:r>
        <w:r>
          <w:rPr>
            <w:noProof/>
            <w:webHidden/>
          </w:rPr>
          <w:fldChar w:fldCharType="separate"/>
        </w:r>
        <w:r w:rsidR="00EC1770">
          <w:rPr>
            <w:noProof/>
            <w:webHidden/>
          </w:rPr>
          <w:t>147</w:t>
        </w:r>
        <w:r>
          <w:rPr>
            <w:noProof/>
            <w:webHidden/>
          </w:rPr>
          <w:fldChar w:fldCharType="end"/>
        </w:r>
      </w:hyperlink>
    </w:p>
    <w:p w14:paraId="7BB0CC70" w14:textId="6A615CD4"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63" w:history="1">
        <w:r w:rsidRPr="009B7505">
          <w:rPr>
            <w:rStyle w:val="Hiperpovezava"/>
            <w:rFonts w:eastAsiaTheme="minorEastAsia" w:cs="Arial"/>
            <w:noProof/>
          </w:rPr>
          <w:t>Preglednica 31: Pregled stanja in trendov za D7.</w:t>
        </w:r>
        <w:r>
          <w:rPr>
            <w:noProof/>
            <w:webHidden/>
          </w:rPr>
          <w:tab/>
        </w:r>
        <w:r>
          <w:rPr>
            <w:noProof/>
            <w:webHidden/>
          </w:rPr>
          <w:fldChar w:fldCharType="begin"/>
        </w:r>
        <w:r>
          <w:rPr>
            <w:noProof/>
            <w:webHidden/>
          </w:rPr>
          <w:instrText xml:space="preserve"> PAGEREF _Toc218844763 \h </w:instrText>
        </w:r>
        <w:r>
          <w:rPr>
            <w:noProof/>
            <w:webHidden/>
          </w:rPr>
        </w:r>
        <w:r>
          <w:rPr>
            <w:noProof/>
            <w:webHidden/>
          </w:rPr>
          <w:fldChar w:fldCharType="separate"/>
        </w:r>
        <w:r w:rsidR="00EC1770">
          <w:rPr>
            <w:noProof/>
            <w:webHidden/>
          </w:rPr>
          <w:t>148</w:t>
        </w:r>
        <w:r>
          <w:rPr>
            <w:noProof/>
            <w:webHidden/>
          </w:rPr>
          <w:fldChar w:fldCharType="end"/>
        </w:r>
      </w:hyperlink>
    </w:p>
    <w:p w14:paraId="489FD0BC" w14:textId="26CC89D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64" w:history="1">
        <w:r w:rsidRPr="009B7505">
          <w:rPr>
            <w:rStyle w:val="Hiperpovezava"/>
            <w:rFonts w:eastAsiaTheme="minorEastAsia" w:cs="Arial"/>
            <w:noProof/>
          </w:rPr>
          <w:t>Preglednica 32: Pregled stanja in trendov za D6.</w:t>
        </w:r>
        <w:r>
          <w:rPr>
            <w:noProof/>
            <w:webHidden/>
          </w:rPr>
          <w:tab/>
        </w:r>
        <w:r>
          <w:rPr>
            <w:noProof/>
            <w:webHidden/>
          </w:rPr>
          <w:fldChar w:fldCharType="begin"/>
        </w:r>
        <w:r>
          <w:rPr>
            <w:noProof/>
            <w:webHidden/>
          </w:rPr>
          <w:instrText xml:space="preserve"> PAGEREF _Toc218844764 \h </w:instrText>
        </w:r>
        <w:r>
          <w:rPr>
            <w:noProof/>
            <w:webHidden/>
          </w:rPr>
        </w:r>
        <w:r>
          <w:rPr>
            <w:noProof/>
            <w:webHidden/>
          </w:rPr>
          <w:fldChar w:fldCharType="separate"/>
        </w:r>
        <w:r w:rsidR="00EC1770">
          <w:rPr>
            <w:noProof/>
            <w:webHidden/>
          </w:rPr>
          <w:t>149</w:t>
        </w:r>
        <w:r>
          <w:rPr>
            <w:noProof/>
            <w:webHidden/>
          </w:rPr>
          <w:fldChar w:fldCharType="end"/>
        </w:r>
      </w:hyperlink>
    </w:p>
    <w:p w14:paraId="36179370" w14:textId="04EE031C"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65" w:history="1">
        <w:r w:rsidRPr="009B7505">
          <w:rPr>
            <w:rStyle w:val="Hiperpovezava"/>
            <w:rFonts w:eastAsiaTheme="minorEastAsia" w:cs="Arial"/>
            <w:noProof/>
          </w:rPr>
          <w:t>Preglednica 33: Pregled stanja in trendov za D1 – pelagični habitat.</w:t>
        </w:r>
        <w:r>
          <w:rPr>
            <w:noProof/>
            <w:webHidden/>
          </w:rPr>
          <w:tab/>
        </w:r>
        <w:r>
          <w:rPr>
            <w:noProof/>
            <w:webHidden/>
          </w:rPr>
          <w:fldChar w:fldCharType="begin"/>
        </w:r>
        <w:r>
          <w:rPr>
            <w:noProof/>
            <w:webHidden/>
          </w:rPr>
          <w:instrText xml:space="preserve"> PAGEREF _Toc218844765 \h </w:instrText>
        </w:r>
        <w:r>
          <w:rPr>
            <w:noProof/>
            <w:webHidden/>
          </w:rPr>
        </w:r>
        <w:r>
          <w:rPr>
            <w:noProof/>
            <w:webHidden/>
          </w:rPr>
          <w:fldChar w:fldCharType="separate"/>
        </w:r>
        <w:r w:rsidR="00EC1770">
          <w:rPr>
            <w:noProof/>
            <w:webHidden/>
          </w:rPr>
          <w:t>152</w:t>
        </w:r>
        <w:r>
          <w:rPr>
            <w:noProof/>
            <w:webHidden/>
          </w:rPr>
          <w:fldChar w:fldCharType="end"/>
        </w:r>
      </w:hyperlink>
    </w:p>
    <w:p w14:paraId="4180130B" w14:textId="440B38B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66" w:history="1">
        <w:r w:rsidRPr="009B7505">
          <w:rPr>
            <w:rStyle w:val="Hiperpovezava"/>
            <w:rFonts w:eastAsiaTheme="minorEastAsia" w:cs="Arial"/>
            <w:noProof/>
          </w:rPr>
          <w:t>Preglednica 34: Pregled stanja in trendov za D1 – skupina vrst ptic.</w:t>
        </w:r>
        <w:r>
          <w:rPr>
            <w:noProof/>
            <w:webHidden/>
          </w:rPr>
          <w:tab/>
        </w:r>
        <w:r>
          <w:rPr>
            <w:noProof/>
            <w:webHidden/>
          </w:rPr>
          <w:fldChar w:fldCharType="begin"/>
        </w:r>
        <w:r>
          <w:rPr>
            <w:noProof/>
            <w:webHidden/>
          </w:rPr>
          <w:instrText xml:space="preserve"> PAGEREF _Toc218844766 \h </w:instrText>
        </w:r>
        <w:r>
          <w:rPr>
            <w:noProof/>
            <w:webHidden/>
          </w:rPr>
        </w:r>
        <w:r>
          <w:rPr>
            <w:noProof/>
            <w:webHidden/>
          </w:rPr>
          <w:fldChar w:fldCharType="separate"/>
        </w:r>
        <w:r w:rsidR="00EC1770">
          <w:rPr>
            <w:noProof/>
            <w:webHidden/>
          </w:rPr>
          <w:t>155</w:t>
        </w:r>
        <w:r>
          <w:rPr>
            <w:noProof/>
            <w:webHidden/>
          </w:rPr>
          <w:fldChar w:fldCharType="end"/>
        </w:r>
      </w:hyperlink>
    </w:p>
    <w:p w14:paraId="6967614A" w14:textId="1F8E00D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67" w:history="1">
        <w:r w:rsidRPr="009B7505">
          <w:rPr>
            <w:rStyle w:val="Hiperpovezava"/>
            <w:rFonts w:eastAsiaTheme="minorEastAsia" w:cs="Arial"/>
            <w:noProof/>
          </w:rPr>
          <w:t>Preglednica 35: Pregled stanja in trendov za D1 – skupina vrst morskih sesalcev.</w:t>
        </w:r>
        <w:r>
          <w:rPr>
            <w:noProof/>
            <w:webHidden/>
          </w:rPr>
          <w:tab/>
        </w:r>
        <w:r>
          <w:rPr>
            <w:noProof/>
            <w:webHidden/>
          </w:rPr>
          <w:fldChar w:fldCharType="begin"/>
        </w:r>
        <w:r>
          <w:rPr>
            <w:noProof/>
            <w:webHidden/>
          </w:rPr>
          <w:instrText xml:space="preserve"> PAGEREF _Toc218844767 \h </w:instrText>
        </w:r>
        <w:r>
          <w:rPr>
            <w:noProof/>
            <w:webHidden/>
          </w:rPr>
        </w:r>
        <w:r>
          <w:rPr>
            <w:noProof/>
            <w:webHidden/>
          </w:rPr>
          <w:fldChar w:fldCharType="separate"/>
        </w:r>
        <w:r w:rsidR="00EC1770">
          <w:rPr>
            <w:noProof/>
            <w:webHidden/>
          </w:rPr>
          <w:t>156</w:t>
        </w:r>
        <w:r>
          <w:rPr>
            <w:noProof/>
            <w:webHidden/>
          </w:rPr>
          <w:fldChar w:fldCharType="end"/>
        </w:r>
      </w:hyperlink>
    </w:p>
    <w:p w14:paraId="3E0C3AFC" w14:textId="737B88EB"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68" w:history="1">
        <w:r w:rsidRPr="009B7505">
          <w:rPr>
            <w:rStyle w:val="Hiperpovezava"/>
            <w:rFonts w:eastAsiaTheme="minorEastAsia" w:cs="Arial"/>
            <w:noProof/>
          </w:rPr>
          <w:t>Preglednica 36: Pregled stanja in trendov za D1 – skupina vrst morskih plazilcev.</w:t>
        </w:r>
        <w:r>
          <w:rPr>
            <w:noProof/>
            <w:webHidden/>
          </w:rPr>
          <w:tab/>
        </w:r>
        <w:r>
          <w:rPr>
            <w:noProof/>
            <w:webHidden/>
          </w:rPr>
          <w:fldChar w:fldCharType="begin"/>
        </w:r>
        <w:r>
          <w:rPr>
            <w:noProof/>
            <w:webHidden/>
          </w:rPr>
          <w:instrText xml:space="preserve"> PAGEREF _Toc218844768 \h </w:instrText>
        </w:r>
        <w:r>
          <w:rPr>
            <w:noProof/>
            <w:webHidden/>
          </w:rPr>
        </w:r>
        <w:r>
          <w:rPr>
            <w:noProof/>
            <w:webHidden/>
          </w:rPr>
          <w:fldChar w:fldCharType="separate"/>
        </w:r>
        <w:r w:rsidR="00EC1770">
          <w:rPr>
            <w:noProof/>
            <w:webHidden/>
          </w:rPr>
          <w:t>156</w:t>
        </w:r>
        <w:r>
          <w:rPr>
            <w:noProof/>
            <w:webHidden/>
          </w:rPr>
          <w:fldChar w:fldCharType="end"/>
        </w:r>
      </w:hyperlink>
    </w:p>
    <w:p w14:paraId="763FACFC" w14:textId="7B089E37"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69" w:history="1">
        <w:r w:rsidRPr="009B7505">
          <w:rPr>
            <w:rStyle w:val="Hiperpovezava"/>
            <w:rFonts w:eastAsiaTheme="minorEastAsia" w:cs="Arial"/>
            <w:noProof/>
          </w:rPr>
          <w:t>Preglednica 37: Pregled stanja in trendov za D1 – skupina vrst rib.</w:t>
        </w:r>
        <w:r>
          <w:rPr>
            <w:noProof/>
            <w:webHidden/>
          </w:rPr>
          <w:tab/>
        </w:r>
        <w:r>
          <w:rPr>
            <w:noProof/>
            <w:webHidden/>
          </w:rPr>
          <w:fldChar w:fldCharType="begin"/>
        </w:r>
        <w:r>
          <w:rPr>
            <w:noProof/>
            <w:webHidden/>
          </w:rPr>
          <w:instrText xml:space="preserve"> PAGEREF _Toc218844769 \h </w:instrText>
        </w:r>
        <w:r>
          <w:rPr>
            <w:noProof/>
            <w:webHidden/>
          </w:rPr>
        </w:r>
        <w:r>
          <w:rPr>
            <w:noProof/>
            <w:webHidden/>
          </w:rPr>
          <w:fldChar w:fldCharType="separate"/>
        </w:r>
        <w:r w:rsidR="00EC1770">
          <w:rPr>
            <w:noProof/>
            <w:webHidden/>
          </w:rPr>
          <w:t>157</w:t>
        </w:r>
        <w:r>
          <w:rPr>
            <w:noProof/>
            <w:webHidden/>
          </w:rPr>
          <w:fldChar w:fldCharType="end"/>
        </w:r>
      </w:hyperlink>
    </w:p>
    <w:p w14:paraId="03DC3EC7" w14:textId="70C59844"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70" w:history="1">
        <w:r w:rsidRPr="009B7505">
          <w:rPr>
            <w:rStyle w:val="Hiperpovezava"/>
            <w:rFonts w:eastAsiaTheme="minorEastAsia" w:cs="Arial"/>
            <w:noProof/>
          </w:rPr>
          <w:t>Preglednica 38: Pregled stanja in trendov za D1 – skupina vrst glavonožcev.</w:t>
        </w:r>
        <w:r>
          <w:rPr>
            <w:noProof/>
            <w:webHidden/>
          </w:rPr>
          <w:tab/>
        </w:r>
        <w:r>
          <w:rPr>
            <w:noProof/>
            <w:webHidden/>
          </w:rPr>
          <w:fldChar w:fldCharType="begin"/>
        </w:r>
        <w:r>
          <w:rPr>
            <w:noProof/>
            <w:webHidden/>
          </w:rPr>
          <w:instrText xml:space="preserve"> PAGEREF _Toc218844770 \h </w:instrText>
        </w:r>
        <w:r>
          <w:rPr>
            <w:noProof/>
            <w:webHidden/>
          </w:rPr>
        </w:r>
        <w:r>
          <w:rPr>
            <w:noProof/>
            <w:webHidden/>
          </w:rPr>
          <w:fldChar w:fldCharType="separate"/>
        </w:r>
        <w:r w:rsidR="00EC1770">
          <w:rPr>
            <w:noProof/>
            <w:webHidden/>
          </w:rPr>
          <w:t>158</w:t>
        </w:r>
        <w:r>
          <w:rPr>
            <w:noProof/>
            <w:webHidden/>
          </w:rPr>
          <w:fldChar w:fldCharType="end"/>
        </w:r>
      </w:hyperlink>
    </w:p>
    <w:p w14:paraId="33611C41" w14:textId="351320E5"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71" w:history="1">
        <w:r w:rsidRPr="009B7505">
          <w:rPr>
            <w:rStyle w:val="Hiperpovezava"/>
            <w:rFonts w:eastAsiaTheme="minorEastAsia" w:cs="Arial"/>
            <w:noProof/>
          </w:rPr>
          <w:t>Preglednica 39: Pregled stanja in trendov za D3.</w:t>
        </w:r>
        <w:r>
          <w:rPr>
            <w:noProof/>
            <w:webHidden/>
          </w:rPr>
          <w:tab/>
        </w:r>
        <w:r>
          <w:rPr>
            <w:noProof/>
            <w:webHidden/>
          </w:rPr>
          <w:fldChar w:fldCharType="begin"/>
        </w:r>
        <w:r>
          <w:rPr>
            <w:noProof/>
            <w:webHidden/>
          </w:rPr>
          <w:instrText xml:space="preserve"> PAGEREF _Toc218844771 \h </w:instrText>
        </w:r>
        <w:r>
          <w:rPr>
            <w:noProof/>
            <w:webHidden/>
          </w:rPr>
        </w:r>
        <w:r>
          <w:rPr>
            <w:noProof/>
            <w:webHidden/>
          </w:rPr>
          <w:fldChar w:fldCharType="separate"/>
        </w:r>
        <w:r w:rsidR="00EC1770">
          <w:rPr>
            <w:noProof/>
            <w:webHidden/>
          </w:rPr>
          <w:t>159</w:t>
        </w:r>
        <w:r>
          <w:rPr>
            <w:noProof/>
            <w:webHidden/>
          </w:rPr>
          <w:fldChar w:fldCharType="end"/>
        </w:r>
      </w:hyperlink>
    </w:p>
    <w:p w14:paraId="2F85B9CA" w14:textId="21E4155F" w:rsidR="0032565C" w:rsidRDefault="0032565C">
      <w:pPr>
        <w:pStyle w:val="Kazaloslik"/>
        <w:tabs>
          <w:tab w:val="right" w:leader="dot" w:pos="8779"/>
        </w:tabs>
        <w:rPr>
          <w:rFonts w:asciiTheme="minorHAnsi" w:eastAsiaTheme="minorEastAsia" w:hAnsiTheme="minorHAnsi" w:cstheme="minorBidi"/>
          <w:noProof/>
          <w:kern w:val="2"/>
          <w:sz w:val="24"/>
          <w14:ligatures w14:val="standardContextual"/>
        </w:rPr>
      </w:pPr>
      <w:hyperlink w:anchor="_Toc218844772" w:history="1">
        <w:r w:rsidRPr="009B7505">
          <w:rPr>
            <w:rStyle w:val="Hiperpovezava"/>
            <w:rFonts w:eastAsiaTheme="minorEastAsia" w:cs="Arial"/>
            <w:noProof/>
          </w:rPr>
          <w:t>Preglednica 40: Pregled stanja in trendov za D4.</w:t>
        </w:r>
        <w:r>
          <w:rPr>
            <w:noProof/>
            <w:webHidden/>
          </w:rPr>
          <w:tab/>
        </w:r>
        <w:r>
          <w:rPr>
            <w:noProof/>
            <w:webHidden/>
          </w:rPr>
          <w:fldChar w:fldCharType="begin"/>
        </w:r>
        <w:r>
          <w:rPr>
            <w:noProof/>
            <w:webHidden/>
          </w:rPr>
          <w:instrText xml:space="preserve"> PAGEREF _Toc218844772 \h </w:instrText>
        </w:r>
        <w:r>
          <w:rPr>
            <w:noProof/>
            <w:webHidden/>
          </w:rPr>
        </w:r>
        <w:r>
          <w:rPr>
            <w:noProof/>
            <w:webHidden/>
          </w:rPr>
          <w:fldChar w:fldCharType="separate"/>
        </w:r>
        <w:r w:rsidR="00EC1770">
          <w:rPr>
            <w:noProof/>
            <w:webHidden/>
          </w:rPr>
          <w:t>160</w:t>
        </w:r>
        <w:r>
          <w:rPr>
            <w:noProof/>
            <w:webHidden/>
          </w:rPr>
          <w:fldChar w:fldCharType="end"/>
        </w:r>
      </w:hyperlink>
    </w:p>
    <w:p w14:paraId="766D4F43" w14:textId="38353B7F" w:rsidR="002A1EFF" w:rsidRDefault="00A06F65" w:rsidP="00A06F65">
      <w:pPr>
        <w:pStyle w:val="Brezrazmikov"/>
        <w:jc w:val="both"/>
        <w:rPr>
          <w:rFonts w:ascii="Arial" w:hAnsi="Arial" w:cs="Arial"/>
          <w:sz w:val="20"/>
          <w:szCs w:val="20"/>
        </w:rPr>
        <w:sectPr w:rsidR="002A1EFF" w:rsidSect="00947389">
          <w:footerReference w:type="default" r:id="rId13"/>
          <w:pgSz w:w="11906" w:h="16838"/>
          <w:pgMar w:top="1417" w:right="1700" w:bottom="1417" w:left="1417" w:header="708" w:footer="708" w:gutter="0"/>
          <w:pgNumType w:fmt="upperRoman" w:start="1"/>
          <w:cols w:space="708"/>
          <w:docGrid w:linePitch="360"/>
        </w:sectPr>
      </w:pPr>
      <w:r w:rsidRPr="001106D2">
        <w:rPr>
          <w:rFonts w:ascii="Arial" w:hAnsi="Arial" w:cs="Arial"/>
          <w:sz w:val="20"/>
          <w:szCs w:val="20"/>
        </w:rPr>
        <w:fldChar w:fldCharType="end"/>
      </w:r>
    </w:p>
    <w:p w14:paraId="4947878B" w14:textId="24AC5E71" w:rsidR="002F4F71" w:rsidRPr="00947389" w:rsidRDefault="002F4F71" w:rsidP="00947389">
      <w:pPr>
        <w:pStyle w:val="Naslov1"/>
        <w:numPr>
          <w:ilvl w:val="0"/>
          <w:numId w:val="0"/>
        </w:numPr>
        <w:ind w:left="500"/>
        <w:rPr>
          <w:b/>
        </w:rPr>
      </w:pPr>
      <w:bookmarkStart w:id="7" w:name="_Toc201578459"/>
      <w:bookmarkStart w:id="8" w:name="_Toc218844496"/>
      <w:r w:rsidRPr="00947389">
        <w:rPr>
          <w:b/>
        </w:rPr>
        <w:lastRenderedPageBreak/>
        <w:t>OKRAJŠAVE</w:t>
      </w:r>
      <w:bookmarkEnd w:id="7"/>
      <w:bookmarkEnd w:id="8"/>
    </w:p>
    <w:p w14:paraId="03BBDAC4" w14:textId="77777777" w:rsidR="00A32BD4" w:rsidRPr="00A06F65" w:rsidRDefault="00A32BD4" w:rsidP="00A06F65">
      <w:pPr>
        <w:pStyle w:val="Brezrazmikov"/>
        <w:jc w:val="both"/>
        <w:rPr>
          <w:rFonts w:ascii="Arial" w:hAnsi="Arial" w:cs="Arial"/>
          <w:sz w:val="20"/>
          <w:szCs w:val="20"/>
        </w:rPr>
      </w:pPr>
    </w:p>
    <w:tbl>
      <w:tblPr>
        <w:tblW w:w="9080" w:type="dxa"/>
        <w:tblInd w:w="2" w:type="dxa"/>
        <w:tblCellMar>
          <w:left w:w="0" w:type="dxa"/>
          <w:right w:w="0" w:type="dxa"/>
        </w:tblCellMar>
        <w:tblLook w:val="04A0" w:firstRow="1" w:lastRow="0" w:firstColumn="1" w:lastColumn="0" w:noHBand="0" w:noVBand="1"/>
      </w:tblPr>
      <w:tblGrid>
        <w:gridCol w:w="1274"/>
        <w:gridCol w:w="3905"/>
        <w:gridCol w:w="3901"/>
      </w:tblGrid>
      <w:tr w:rsidR="00A32BD4" w:rsidRPr="00A06F65" w14:paraId="27AEBE4D" w14:textId="77777777" w:rsidTr="00A5654E">
        <w:trPr>
          <w:trHeight w:val="315"/>
          <w:tblHeader/>
        </w:trPr>
        <w:tc>
          <w:tcPr>
            <w:tcW w:w="1274"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hideMark/>
          </w:tcPr>
          <w:p w14:paraId="4E1FA7FC" w14:textId="13B411AB" w:rsidR="00A32BD4" w:rsidRPr="00A06F65" w:rsidRDefault="00A32BD4" w:rsidP="00A06F65">
            <w:pPr>
              <w:spacing w:after="0" w:line="240" w:lineRule="auto"/>
              <w:rPr>
                <w:rFonts w:cs="Arial"/>
                <w:b/>
                <w:bCs/>
                <w:color w:val="000000"/>
                <w:szCs w:val="20"/>
                <w:lang w:eastAsia="sl-SI"/>
              </w:rPr>
            </w:pPr>
            <w:r w:rsidRPr="00A06F65">
              <w:rPr>
                <w:rFonts w:cs="Arial"/>
                <w:b/>
                <w:bCs/>
                <w:color w:val="000000"/>
                <w:szCs w:val="20"/>
                <w:lang w:eastAsia="sl-SI"/>
              </w:rPr>
              <w:t xml:space="preserve">Okrajšava </w:t>
            </w:r>
          </w:p>
        </w:tc>
        <w:tc>
          <w:tcPr>
            <w:tcW w:w="390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hideMark/>
          </w:tcPr>
          <w:p w14:paraId="2F7C3B93" w14:textId="77777777" w:rsidR="00A32BD4" w:rsidRPr="00A06F65" w:rsidRDefault="00A32BD4" w:rsidP="00A06F65">
            <w:pPr>
              <w:spacing w:after="0" w:line="240" w:lineRule="auto"/>
              <w:rPr>
                <w:rFonts w:cs="Arial"/>
                <w:b/>
                <w:bCs/>
                <w:color w:val="000000"/>
                <w:szCs w:val="20"/>
                <w:lang w:eastAsia="sl-SI"/>
              </w:rPr>
            </w:pPr>
            <w:r w:rsidRPr="00A06F65">
              <w:rPr>
                <w:rFonts w:cs="Arial"/>
                <w:b/>
                <w:bCs/>
                <w:color w:val="000000"/>
                <w:szCs w:val="20"/>
                <w:lang w:eastAsia="sl-SI"/>
              </w:rPr>
              <w:t>Pomen</w:t>
            </w:r>
          </w:p>
        </w:tc>
        <w:tc>
          <w:tcPr>
            <w:tcW w:w="390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hideMark/>
          </w:tcPr>
          <w:p w14:paraId="4C0645C0" w14:textId="77777777" w:rsidR="00A32BD4" w:rsidRPr="00A06F65" w:rsidRDefault="00A32BD4" w:rsidP="00A06F65">
            <w:pPr>
              <w:spacing w:after="0" w:line="240" w:lineRule="auto"/>
              <w:rPr>
                <w:rFonts w:cs="Arial"/>
                <w:b/>
                <w:bCs/>
                <w:color w:val="000000"/>
                <w:szCs w:val="20"/>
                <w:lang w:eastAsia="sl-SI"/>
              </w:rPr>
            </w:pPr>
            <w:r w:rsidRPr="00A06F65">
              <w:rPr>
                <w:rFonts w:cs="Arial"/>
                <w:b/>
                <w:bCs/>
                <w:color w:val="000000"/>
                <w:szCs w:val="20"/>
                <w:lang w:eastAsia="sl-SI"/>
              </w:rPr>
              <w:t>Originalno</w:t>
            </w:r>
          </w:p>
        </w:tc>
      </w:tr>
      <w:tr w:rsidR="00A32BD4" w:rsidRPr="00A06F65" w14:paraId="12592F94"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C76ADC" w14:textId="77777777" w:rsidR="00A32BD4" w:rsidRPr="00A06F65" w:rsidRDefault="00A32BD4" w:rsidP="00A06F65">
            <w:pPr>
              <w:spacing w:after="0" w:line="240" w:lineRule="auto"/>
              <w:rPr>
                <w:rFonts w:cs="Arial"/>
                <w:szCs w:val="20"/>
                <w:lang w:eastAsia="sl-SI"/>
              </w:rPr>
            </w:pPr>
            <w:r w:rsidRPr="00A06F65">
              <w:rPr>
                <w:rFonts w:cs="Arial"/>
                <w:szCs w:val="20"/>
              </w:rPr>
              <w:t>AR6</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E5B606C" w14:textId="77777777" w:rsidR="00A32BD4" w:rsidRPr="00A06F65" w:rsidRDefault="00A32BD4" w:rsidP="00A06F65">
            <w:pPr>
              <w:spacing w:after="0" w:line="240" w:lineRule="auto"/>
              <w:rPr>
                <w:rFonts w:cs="Arial"/>
                <w:szCs w:val="20"/>
                <w:lang w:eastAsia="sl-SI"/>
              </w:rPr>
            </w:pPr>
            <w:r w:rsidRPr="00A06F65">
              <w:rPr>
                <w:rFonts w:cs="Arial"/>
                <w:szCs w:val="20"/>
              </w:rPr>
              <w:t>Šesto poročilo Medvladnega odbora za podnebne spremembe (IPCC)</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28EFBA9" w14:textId="77777777" w:rsidR="00A32BD4" w:rsidRPr="00A06F65" w:rsidRDefault="00A32BD4" w:rsidP="00A06F65">
            <w:pPr>
              <w:spacing w:after="0" w:line="240" w:lineRule="auto"/>
              <w:rPr>
                <w:rFonts w:cs="Arial"/>
                <w:szCs w:val="20"/>
                <w:lang w:eastAsia="sl-SI"/>
              </w:rPr>
            </w:pPr>
            <w:r w:rsidRPr="00A06F65">
              <w:rPr>
                <w:rFonts w:cs="Arial"/>
                <w:szCs w:val="20"/>
              </w:rPr>
              <w:t xml:space="preserve">ang. </w:t>
            </w:r>
            <w:proofErr w:type="spellStart"/>
            <w:r w:rsidRPr="00A06F65">
              <w:rPr>
                <w:rFonts w:cs="Arial"/>
                <w:szCs w:val="20"/>
              </w:rPr>
              <w:t>Sixth</w:t>
            </w:r>
            <w:proofErr w:type="spellEnd"/>
            <w:r w:rsidRPr="00A06F65">
              <w:rPr>
                <w:rFonts w:cs="Arial"/>
                <w:szCs w:val="20"/>
              </w:rPr>
              <w:t xml:space="preserve"> </w:t>
            </w:r>
            <w:proofErr w:type="spellStart"/>
            <w:r w:rsidRPr="00A06F65">
              <w:rPr>
                <w:rFonts w:cs="Arial"/>
                <w:szCs w:val="20"/>
              </w:rPr>
              <w:t>Assessment</w:t>
            </w:r>
            <w:proofErr w:type="spellEnd"/>
            <w:r w:rsidRPr="00A06F65">
              <w:rPr>
                <w:rFonts w:cs="Arial"/>
                <w:szCs w:val="20"/>
              </w:rPr>
              <w:t xml:space="preserve"> </w:t>
            </w:r>
            <w:proofErr w:type="spellStart"/>
            <w:r w:rsidRPr="00A06F65">
              <w:rPr>
                <w:rFonts w:cs="Arial"/>
                <w:szCs w:val="20"/>
              </w:rPr>
              <w:t>Report</w:t>
            </w:r>
            <w:proofErr w:type="spellEnd"/>
            <w:r w:rsidRPr="00A06F65">
              <w:rPr>
                <w:rFonts w:cs="Arial"/>
                <w:szCs w:val="20"/>
              </w:rPr>
              <w:t xml:space="preserve"> </w:t>
            </w:r>
            <w:proofErr w:type="spellStart"/>
            <w:r w:rsidRPr="00A06F65">
              <w:rPr>
                <w:rFonts w:cs="Arial"/>
                <w:szCs w:val="20"/>
              </w:rPr>
              <w:t>of</w:t>
            </w:r>
            <w:proofErr w:type="spellEnd"/>
            <w:r w:rsidRPr="00A06F65">
              <w:rPr>
                <w:rFonts w:cs="Arial"/>
                <w:szCs w:val="20"/>
              </w:rPr>
              <w:t xml:space="preserve"> </w:t>
            </w:r>
            <w:proofErr w:type="spellStart"/>
            <w:r w:rsidRPr="00A06F65">
              <w:rPr>
                <w:rFonts w:cs="Arial"/>
                <w:szCs w:val="20"/>
              </w:rPr>
              <w:t>the</w:t>
            </w:r>
            <w:proofErr w:type="spellEnd"/>
            <w:r w:rsidRPr="00A06F65">
              <w:rPr>
                <w:rFonts w:cs="Arial"/>
                <w:szCs w:val="20"/>
              </w:rPr>
              <w:t xml:space="preserve"> </w:t>
            </w:r>
            <w:proofErr w:type="spellStart"/>
            <w:r w:rsidRPr="00A06F65">
              <w:rPr>
                <w:rFonts w:cs="Arial"/>
                <w:szCs w:val="20"/>
              </w:rPr>
              <w:t>Intergovernmental</w:t>
            </w:r>
            <w:proofErr w:type="spellEnd"/>
            <w:r w:rsidRPr="00A06F65">
              <w:rPr>
                <w:rFonts w:cs="Arial"/>
                <w:szCs w:val="20"/>
              </w:rPr>
              <w:t xml:space="preserve"> Panel on </w:t>
            </w:r>
            <w:proofErr w:type="spellStart"/>
            <w:r w:rsidRPr="00A06F65">
              <w:rPr>
                <w:rFonts w:cs="Arial"/>
                <w:szCs w:val="20"/>
              </w:rPr>
              <w:t>Climate</w:t>
            </w:r>
            <w:proofErr w:type="spellEnd"/>
            <w:r w:rsidRPr="00A06F65">
              <w:rPr>
                <w:rFonts w:cs="Arial"/>
                <w:szCs w:val="20"/>
              </w:rPr>
              <w:t xml:space="preserve"> </w:t>
            </w:r>
            <w:proofErr w:type="spellStart"/>
            <w:r w:rsidRPr="00A06F65">
              <w:rPr>
                <w:rFonts w:cs="Arial"/>
                <w:szCs w:val="20"/>
              </w:rPr>
              <w:t>Change</w:t>
            </w:r>
            <w:proofErr w:type="spellEnd"/>
            <w:r w:rsidRPr="00A06F65">
              <w:rPr>
                <w:rFonts w:cs="Arial"/>
                <w:szCs w:val="20"/>
              </w:rPr>
              <w:t xml:space="preserve"> (IPCC)</w:t>
            </w:r>
          </w:p>
        </w:tc>
      </w:tr>
      <w:tr w:rsidR="00A32BD4" w:rsidRPr="00A06F65" w14:paraId="666F6ED6"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283088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ARSO</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7EBBD2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Agencija Republike Slovenije za okolje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9C42FE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7428844D"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FBFC7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ASM</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D11D45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Starost ob spolni zrelosti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00D2A9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Age at </w:t>
            </w:r>
            <w:proofErr w:type="spellStart"/>
            <w:r w:rsidRPr="00A06F65">
              <w:rPr>
                <w:rFonts w:cs="Arial"/>
                <w:szCs w:val="20"/>
                <w:lang w:eastAsia="sl-SI"/>
              </w:rPr>
              <w:t>Sexual</w:t>
            </w:r>
            <w:proofErr w:type="spellEnd"/>
            <w:r w:rsidRPr="00A06F65">
              <w:rPr>
                <w:rFonts w:cs="Arial"/>
                <w:szCs w:val="20"/>
                <w:lang w:eastAsia="sl-SI"/>
              </w:rPr>
              <w:t xml:space="preserve"> </w:t>
            </w:r>
            <w:proofErr w:type="spellStart"/>
            <w:r w:rsidRPr="00A06F65">
              <w:rPr>
                <w:rFonts w:cs="Arial"/>
                <w:szCs w:val="20"/>
                <w:lang w:eastAsia="sl-SI"/>
              </w:rPr>
              <w:t>Maturity</w:t>
            </w:r>
            <w:proofErr w:type="spellEnd"/>
          </w:p>
        </w:tc>
      </w:tr>
      <w:tr w:rsidR="00A32BD4" w:rsidRPr="00A06F65" w14:paraId="673EFCCD"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16871D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BAC</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EE30B8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Naravne fiziološke vrednosti </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73D56F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Background</w:t>
            </w:r>
            <w:proofErr w:type="spellEnd"/>
            <w:r w:rsidRPr="00A06F65">
              <w:rPr>
                <w:rFonts w:cs="Arial"/>
                <w:szCs w:val="20"/>
                <w:lang w:eastAsia="sl-SI"/>
              </w:rPr>
              <w:t xml:space="preserve"> </w:t>
            </w:r>
            <w:proofErr w:type="spellStart"/>
            <w:r w:rsidRPr="00A06F65">
              <w:rPr>
                <w:rFonts w:cs="Arial"/>
                <w:szCs w:val="20"/>
                <w:lang w:eastAsia="sl-SI"/>
              </w:rPr>
              <w:t>Assessment</w:t>
            </w:r>
            <w:proofErr w:type="spellEnd"/>
            <w:r w:rsidRPr="00A06F65">
              <w:rPr>
                <w:rFonts w:cs="Arial"/>
                <w:szCs w:val="20"/>
                <w:lang w:eastAsia="sl-SI"/>
              </w:rPr>
              <w:t xml:space="preserve"> </w:t>
            </w:r>
            <w:proofErr w:type="spellStart"/>
            <w:r w:rsidRPr="00A06F65">
              <w:rPr>
                <w:rFonts w:cs="Arial"/>
                <w:szCs w:val="20"/>
                <w:lang w:eastAsia="sl-SI"/>
              </w:rPr>
              <w:t>Criteria</w:t>
            </w:r>
            <w:proofErr w:type="spellEnd"/>
          </w:p>
        </w:tc>
      </w:tr>
      <w:tr w:rsidR="00A32BD4" w:rsidRPr="00A06F65" w14:paraId="270455F7"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6753CF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BC</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AB05FD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Koncentracije ozadja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B59970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Background</w:t>
            </w:r>
            <w:proofErr w:type="spellEnd"/>
            <w:r w:rsidRPr="00A06F65">
              <w:rPr>
                <w:rFonts w:cs="Arial"/>
                <w:szCs w:val="20"/>
                <w:lang w:eastAsia="sl-SI"/>
              </w:rPr>
              <w:t xml:space="preserve"> </w:t>
            </w:r>
            <w:proofErr w:type="spellStart"/>
            <w:r w:rsidRPr="00A06F65">
              <w:rPr>
                <w:rFonts w:cs="Arial"/>
                <w:szCs w:val="20"/>
                <w:lang w:eastAsia="sl-SI"/>
              </w:rPr>
              <w:t>Concentrations</w:t>
            </w:r>
            <w:proofErr w:type="spellEnd"/>
          </w:p>
        </w:tc>
      </w:tr>
      <w:tr w:rsidR="00A32BD4" w:rsidRPr="00A06F65" w14:paraId="6257E26C"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C62BDD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BDE</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318FA0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Bromirani </w:t>
            </w:r>
            <w:proofErr w:type="spellStart"/>
            <w:r w:rsidRPr="00A06F65">
              <w:rPr>
                <w:rFonts w:cs="Arial"/>
                <w:szCs w:val="20"/>
                <w:lang w:eastAsia="sl-SI"/>
              </w:rPr>
              <w:t>difeniletri</w:t>
            </w:r>
            <w:proofErr w:type="spellEnd"/>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03BD49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Bromianted</w:t>
            </w:r>
            <w:proofErr w:type="spellEnd"/>
            <w:r w:rsidRPr="00A06F65">
              <w:rPr>
                <w:rFonts w:cs="Arial"/>
                <w:szCs w:val="20"/>
                <w:lang w:eastAsia="sl-SI"/>
              </w:rPr>
              <w:t xml:space="preserve"> </w:t>
            </w:r>
            <w:proofErr w:type="spellStart"/>
            <w:r w:rsidRPr="00A06F65">
              <w:rPr>
                <w:rFonts w:cs="Arial"/>
                <w:szCs w:val="20"/>
                <w:lang w:eastAsia="sl-SI"/>
              </w:rPr>
              <w:t>Diphenyl</w:t>
            </w:r>
            <w:proofErr w:type="spellEnd"/>
            <w:r w:rsidRPr="00A06F65">
              <w:rPr>
                <w:rFonts w:cs="Arial"/>
                <w:szCs w:val="20"/>
                <w:lang w:eastAsia="sl-SI"/>
              </w:rPr>
              <w:t xml:space="preserve"> </w:t>
            </w:r>
            <w:proofErr w:type="spellStart"/>
            <w:r w:rsidRPr="00A06F65">
              <w:rPr>
                <w:rFonts w:cs="Arial"/>
                <w:szCs w:val="20"/>
                <w:lang w:eastAsia="sl-SI"/>
              </w:rPr>
              <w:t>Ethers</w:t>
            </w:r>
            <w:proofErr w:type="spellEnd"/>
          </w:p>
        </w:tc>
      </w:tr>
      <w:tr w:rsidR="00A32BD4" w:rsidRPr="00A06F65" w14:paraId="733C1C39"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0963834"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B</w:t>
            </w:r>
            <w:r w:rsidRPr="00A06F65">
              <w:rPr>
                <w:rFonts w:cs="Arial"/>
                <w:szCs w:val="20"/>
                <w:vertAlign w:val="subscript"/>
                <w:lang w:eastAsia="sl-SI"/>
              </w:rPr>
              <w:t>lim</w:t>
            </w:r>
            <w:proofErr w:type="spellEnd"/>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DF6FD1A" w14:textId="259CF8A6" w:rsidR="00A32BD4" w:rsidRPr="00A06F65" w:rsidRDefault="00A32BD4" w:rsidP="00A06F65">
            <w:pPr>
              <w:spacing w:after="0" w:line="240" w:lineRule="auto"/>
              <w:rPr>
                <w:rFonts w:cs="Arial"/>
                <w:szCs w:val="20"/>
                <w:lang w:eastAsia="sl-SI"/>
              </w:rPr>
            </w:pPr>
            <w:r w:rsidRPr="00A06F65">
              <w:rPr>
                <w:rFonts w:cs="Arial"/>
                <w:szCs w:val="20"/>
                <w:lang w:eastAsia="sl-SI"/>
              </w:rPr>
              <w:t>Najnižja raven SSB določena tako, da pod njo obstaja visoko tveganje za razmnoževalno kapaciteto stalež</w:t>
            </w:r>
            <w:r w:rsidR="002D7CD2">
              <w:rPr>
                <w:rFonts w:cs="Arial"/>
                <w:szCs w:val="20"/>
                <w:lang w:eastAsia="sl-SI"/>
              </w:rPr>
              <w:t>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758C2F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Biomass</w:t>
            </w:r>
            <w:proofErr w:type="spellEnd"/>
            <w:r w:rsidRPr="00A06F65">
              <w:rPr>
                <w:rFonts w:cs="Arial"/>
                <w:szCs w:val="20"/>
                <w:lang w:eastAsia="sl-SI"/>
              </w:rPr>
              <w:t xml:space="preserve"> limit (limit </w:t>
            </w:r>
            <w:proofErr w:type="spellStart"/>
            <w:r w:rsidRPr="00A06F65">
              <w:rPr>
                <w:rFonts w:cs="Arial"/>
                <w:szCs w:val="20"/>
                <w:lang w:eastAsia="sl-SI"/>
              </w:rPr>
              <w:t>refence</w:t>
            </w:r>
            <w:proofErr w:type="spellEnd"/>
            <w:r w:rsidRPr="00A06F65">
              <w:rPr>
                <w:rFonts w:cs="Arial"/>
                <w:szCs w:val="20"/>
                <w:lang w:eastAsia="sl-SI"/>
              </w:rPr>
              <w:t xml:space="preserve"> </w:t>
            </w:r>
            <w:proofErr w:type="spellStart"/>
            <w:r w:rsidRPr="00A06F65">
              <w:rPr>
                <w:rFonts w:cs="Arial"/>
                <w:szCs w:val="20"/>
                <w:lang w:eastAsia="sl-SI"/>
              </w:rPr>
              <w:t>points</w:t>
            </w:r>
            <w:proofErr w:type="spellEnd"/>
            <w:r w:rsidRPr="00A06F65">
              <w:rPr>
                <w:rFonts w:cs="Arial"/>
                <w:szCs w:val="20"/>
                <w:lang w:eastAsia="sl-SI"/>
              </w:rPr>
              <w:t>)</w:t>
            </w:r>
          </w:p>
        </w:tc>
      </w:tr>
      <w:tr w:rsidR="00A32BD4" w:rsidRPr="00A06F65" w14:paraId="4206126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413B42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B</w:t>
            </w:r>
            <w:r w:rsidRPr="00A06F65">
              <w:rPr>
                <w:rFonts w:cs="Arial"/>
                <w:szCs w:val="20"/>
                <w:vertAlign w:val="subscript"/>
                <w:lang w:eastAsia="sl-SI"/>
              </w:rPr>
              <w:t>MSY</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2F27F40" w14:textId="07B1C168" w:rsidR="00A32BD4" w:rsidRPr="00A06F65" w:rsidRDefault="002D7CD2" w:rsidP="002D7CD2">
            <w:pPr>
              <w:spacing w:after="0" w:line="240" w:lineRule="auto"/>
              <w:rPr>
                <w:rFonts w:cs="Arial"/>
                <w:szCs w:val="20"/>
                <w:lang w:eastAsia="sl-SI"/>
              </w:rPr>
            </w:pPr>
            <w:r>
              <w:rPr>
                <w:rFonts w:cs="Arial"/>
                <w:szCs w:val="20"/>
                <w:lang w:eastAsia="sl-SI"/>
              </w:rPr>
              <w:t>Biomasa največjega trajnostnega donosa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C08A09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Biomass</w:t>
            </w:r>
            <w:proofErr w:type="spellEnd"/>
            <w:r w:rsidRPr="00A06F65">
              <w:rPr>
                <w:rFonts w:cs="Arial"/>
                <w:szCs w:val="20"/>
                <w:lang w:eastAsia="sl-SI"/>
              </w:rPr>
              <w:t xml:space="preserve"> </w:t>
            </w:r>
            <w:proofErr w:type="spellStart"/>
            <w:r w:rsidRPr="00A06F65">
              <w:rPr>
                <w:rFonts w:cs="Arial"/>
                <w:szCs w:val="20"/>
                <w:lang w:eastAsia="sl-SI"/>
              </w:rPr>
              <w:t>for</w:t>
            </w:r>
            <w:proofErr w:type="spellEnd"/>
            <w:r w:rsidRPr="00A06F65">
              <w:rPr>
                <w:rFonts w:cs="Arial"/>
                <w:szCs w:val="20"/>
                <w:lang w:eastAsia="sl-SI"/>
              </w:rPr>
              <w:t xml:space="preserve"> </w:t>
            </w:r>
            <w:proofErr w:type="spellStart"/>
            <w:r w:rsidRPr="00A06F65">
              <w:rPr>
                <w:rFonts w:cs="Arial"/>
                <w:szCs w:val="20"/>
                <w:lang w:eastAsia="sl-SI"/>
              </w:rPr>
              <w:t>the</w:t>
            </w:r>
            <w:proofErr w:type="spellEnd"/>
            <w:r w:rsidRPr="00A06F65">
              <w:rPr>
                <w:rFonts w:cs="Arial"/>
                <w:szCs w:val="20"/>
                <w:lang w:eastAsia="sl-SI"/>
              </w:rPr>
              <w:t xml:space="preserve"> </w:t>
            </w:r>
            <w:proofErr w:type="spellStart"/>
            <w:r w:rsidRPr="00A06F65">
              <w:rPr>
                <w:rFonts w:cs="Arial"/>
                <w:szCs w:val="20"/>
                <w:lang w:eastAsia="sl-SI"/>
              </w:rPr>
              <w:t>maximum</w:t>
            </w:r>
            <w:proofErr w:type="spellEnd"/>
            <w:r w:rsidRPr="00A06F65">
              <w:rPr>
                <w:rFonts w:cs="Arial"/>
                <w:szCs w:val="20"/>
                <w:lang w:eastAsia="sl-SI"/>
              </w:rPr>
              <w:t xml:space="preserve"> </w:t>
            </w:r>
            <w:proofErr w:type="spellStart"/>
            <w:r w:rsidRPr="00A06F65">
              <w:rPr>
                <w:rFonts w:cs="Arial"/>
                <w:szCs w:val="20"/>
                <w:lang w:eastAsia="sl-SI"/>
              </w:rPr>
              <w:t>sustainable</w:t>
            </w:r>
            <w:proofErr w:type="spellEnd"/>
            <w:r w:rsidRPr="00A06F65">
              <w:rPr>
                <w:rFonts w:cs="Arial"/>
                <w:szCs w:val="20"/>
                <w:lang w:eastAsia="sl-SI"/>
              </w:rPr>
              <w:t xml:space="preserve"> </w:t>
            </w:r>
            <w:proofErr w:type="spellStart"/>
            <w:r w:rsidRPr="00A06F65">
              <w:rPr>
                <w:rFonts w:cs="Arial"/>
                <w:szCs w:val="20"/>
                <w:lang w:eastAsia="sl-SI"/>
              </w:rPr>
              <w:t>yield</w:t>
            </w:r>
            <w:proofErr w:type="spellEnd"/>
          </w:p>
        </w:tc>
      </w:tr>
      <w:tr w:rsidR="00A32BD4" w:rsidRPr="00A06F65" w14:paraId="0768778C"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DFDE1A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CCL</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FC769E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Dolžina ukrivljenega oklepa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036F52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Curved</w:t>
            </w:r>
            <w:proofErr w:type="spellEnd"/>
            <w:r w:rsidRPr="00A06F65">
              <w:rPr>
                <w:rFonts w:cs="Arial"/>
                <w:szCs w:val="20"/>
                <w:lang w:eastAsia="sl-SI"/>
              </w:rPr>
              <w:t xml:space="preserve"> </w:t>
            </w:r>
            <w:proofErr w:type="spellStart"/>
            <w:r w:rsidRPr="00A06F65">
              <w:rPr>
                <w:rFonts w:cs="Arial"/>
                <w:szCs w:val="20"/>
                <w:lang w:eastAsia="sl-SI"/>
              </w:rPr>
              <w:t>Carapace</w:t>
            </w:r>
            <w:proofErr w:type="spellEnd"/>
            <w:r w:rsidRPr="00A06F65">
              <w:rPr>
                <w:rFonts w:cs="Arial"/>
                <w:szCs w:val="20"/>
                <w:lang w:eastAsia="sl-SI"/>
              </w:rPr>
              <w:t xml:space="preserve"> </w:t>
            </w:r>
            <w:proofErr w:type="spellStart"/>
            <w:r w:rsidRPr="00A06F65">
              <w:rPr>
                <w:rFonts w:cs="Arial"/>
                <w:szCs w:val="20"/>
                <w:lang w:eastAsia="sl-SI"/>
              </w:rPr>
              <w:t>Length</w:t>
            </w:r>
            <w:proofErr w:type="spellEnd"/>
          </w:p>
        </w:tc>
      </w:tr>
      <w:tr w:rsidR="00A32BD4" w:rsidRPr="00A06F65" w14:paraId="66DA929C"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4DBEF25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CDR</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1634A6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Centralna zbirka podatkov Evropske agencije za okolje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929E24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Central Data </w:t>
            </w:r>
            <w:proofErr w:type="spellStart"/>
            <w:r w:rsidRPr="00A06F65">
              <w:rPr>
                <w:rFonts w:cs="Arial"/>
                <w:szCs w:val="20"/>
                <w:lang w:eastAsia="sl-SI"/>
              </w:rPr>
              <w:t>Repository</w:t>
            </w:r>
            <w:proofErr w:type="spellEnd"/>
          </w:p>
        </w:tc>
      </w:tr>
      <w:tr w:rsidR="00A32BD4" w:rsidRPr="00A06F65" w14:paraId="44F3EA3C"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A375C30"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Chl</w:t>
            </w:r>
            <w:proofErr w:type="spellEnd"/>
            <w:r w:rsidRPr="00A06F65">
              <w:rPr>
                <w:rFonts w:cs="Arial"/>
                <w:szCs w:val="20"/>
                <w:lang w:eastAsia="sl-SI"/>
              </w:rPr>
              <w:t xml:space="preserve"> 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8D87E6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klorofil </w:t>
            </w:r>
            <w:r w:rsidRPr="00A06F65">
              <w:rPr>
                <w:rFonts w:cs="Arial"/>
                <w:i/>
                <w:iCs/>
                <w:szCs w:val="20"/>
                <w:lang w:eastAsia="sl-SI"/>
              </w:rPr>
              <w:t>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475C42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Chlorophyll</w:t>
            </w:r>
            <w:proofErr w:type="spellEnd"/>
            <w:r w:rsidRPr="00A06F65">
              <w:rPr>
                <w:rFonts w:cs="Arial"/>
                <w:szCs w:val="20"/>
                <w:lang w:eastAsia="sl-SI"/>
              </w:rPr>
              <w:t xml:space="preserve"> a</w:t>
            </w:r>
          </w:p>
        </w:tc>
      </w:tr>
      <w:tr w:rsidR="00A32BD4" w:rsidRPr="00A06F65" w14:paraId="0276ACE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C6DCB4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CI</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B1B2CB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Skupni kazalnik (po Barcelonski konvenciji)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C8F59D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Common</w:t>
            </w:r>
            <w:proofErr w:type="spellEnd"/>
            <w:r w:rsidRPr="00A06F65">
              <w:rPr>
                <w:rFonts w:cs="Arial"/>
                <w:szCs w:val="20"/>
                <w:lang w:eastAsia="sl-SI"/>
              </w:rPr>
              <w:t xml:space="preserve"> </w:t>
            </w:r>
            <w:proofErr w:type="spellStart"/>
            <w:r w:rsidRPr="00A06F65">
              <w:rPr>
                <w:rFonts w:cs="Arial"/>
                <w:szCs w:val="20"/>
                <w:lang w:eastAsia="sl-SI"/>
              </w:rPr>
              <w:t>Indicator</w:t>
            </w:r>
            <w:proofErr w:type="spellEnd"/>
          </w:p>
        </w:tc>
      </w:tr>
      <w:tr w:rsidR="00A32BD4" w:rsidRPr="00A06F65" w14:paraId="7FEDF334"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DD4EAC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CIMPAL</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C4060C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Kumulativni </w:t>
            </w:r>
            <w:proofErr w:type="spellStart"/>
            <w:r w:rsidRPr="00A06F65">
              <w:rPr>
                <w:rFonts w:cs="Arial"/>
                <w:szCs w:val="20"/>
                <w:lang w:eastAsia="sl-SI"/>
              </w:rPr>
              <w:t>index</w:t>
            </w:r>
            <w:proofErr w:type="spellEnd"/>
            <w:r w:rsidRPr="00A06F65">
              <w:rPr>
                <w:rFonts w:cs="Arial"/>
                <w:szCs w:val="20"/>
                <w:lang w:eastAsia="sl-SI"/>
              </w:rPr>
              <w:t xml:space="preserve"> morskih zavarovanih območij</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CCD02B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Cumulative</w:t>
            </w:r>
            <w:proofErr w:type="spellEnd"/>
            <w:r w:rsidRPr="00A06F65">
              <w:rPr>
                <w:rFonts w:cs="Arial"/>
                <w:szCs w:val="20"/>
                <w:lang w:eastAsia="sl-SI"/>
              </w:rPr>
              <w:t xml:space="preserve"> </w:t>
            </w:r>
            <w:proofErr w:type="spellStart"/>
            <w:r w:rsidRPr="00A06F65">
              <w:rPr>
                <w:rFonts w:cs="Arial"/>
                <w:szCs w:val="20"/>
                <w:lang w:eastAsia="sl-SI"/>
              </w:rPr>
              <w:t>Index</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Marine </w:t>
            </w:r>
            <w:proofErr w:type="spellStart"/>
            <w:r w:rsidRPr="00A06F65">
              <w:rPr>
                <w:rFonts w:cs="Arial"/>
                <w:szCs w:val="20"/>
                <w:lang w:eastAsia="sl-SI"/>
              </w:rPr>
              <w:t>Protected</w:t>
            </w:r>
            <w:proofErr w:type="spellEnd"/>
            <w:r w:rsidRPr="00A06F65">
              <w:rPr>
                <w:rFonts w:cs="Arial"/>
                <w:szCs w:val="20"/>
                <w:lang w:eastAsia="sl-SI"/>
              </w:rPr>
              <w:t xml:space="preserve"> </w:t>
            </w:r>
            <w:proofErr w:type="spellStart"/>
            <w:r w:rsidRPr="00A06F65">
              <w:rPr>
                <w:rFonts w:cs="Arial"/>
                <w:szCs w:val="20"/>
                <w:lang w:eastAsia="sl-SI"/>
              </w:rPr>
              <w:t>Areas</w:t>
            </w:r>
            <w:proofErr w:type="spellEnd"/>
          </w:p>
        </w:tc>
      </w:tr>
      <w:tr w:rsidR="00A32BD4" w:rsidRPr="00A06F65" w14:paraId="1D56C01D"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698121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CIS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2FAF47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Skupna strategija za implementacijo Okvirne direktive o morski strategiji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081599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Common</w:t>
            </w:r>
            <w:proofErr w:type="spellEnd"/>
            <w:r w:rsidRPr="00A06F65">
              <w:rPr>
                <w:rFonts w:cs="Arial"/>
                <w:szCs w:val="20"/>
                <w:lang w:eastAsia="sl-SI"/>
              </w:rPr>
              <w:t xml:space="preserve"> </w:t>
            </w:r>
            <w:proofErr w:type="spellStart"/>
            <w:r w:rsidRPr="00A06F65">
              <w:rPr>
                <w:rFonts w:cs="Arial"/>
                <w:szCs w:val="20"/>
                <w:lang w:eastAsia="sl-SI"/>
              </w:rPr>
              <w:t>Implementation</w:t>
            </w:r>
            <w:proofErr w:type="spellEnd"/>
            <w:r w:rsidRPr="00A06F65">
              <w:rPr>
                <w:rFonts w:cs="Arial"/>
                <w:szCs w:val="20"/>
                <w:lang w:eastAsia="sl-SI"/>
              </w:rPr>
              <w:t xml:space="preserve"> </w:t>
            </w:r>
            <w:proofErr w:type="spellStart"/>
            <w:r w:rsidRPr="00A06F65">
              <w:rPr>
                <w:rFonts w:cs="Arial"/>
                <w:szCs w:val="20"/>
                <w:lang w:eastAsia="sl-SI"/>
              </w:rPr>
              <w:t>Strategy</w:t>
            </w:r>
            <w:proofErr w:type="spellEnd"/>
          </w:p>
        </w:tc>
      </w:tr>
      <w:tr w:rsidR="00A32BD4" w:rsidRPr="00A06F65" w14:paraId="1E558045"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414CC3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CLA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CEC006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Algoritem omejitve ulova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4D72FE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Catch</w:t>
            </w:r>
            <w:proofErr w:type="spellEnd"/>
            <w:r w:rsidRPr="00A06F65">
              <w:rPr>
                <w:rFonts w:cs="Arial"/>
                <w:szCs w:val="20"/>
                <w:lang w:eastAsia="sl-SI"/>
              </w:rPr>
              <w:t xml:space="preserve"> Limit </w:t>
            </w:r>
            <w:proofErr w:type="spellStart"/>
            <w:r w:rsidRPr="00A06F65">
              <w:rPr>
                <w:rFonts w:cs="Arial"/>
                <w:szCs w:val="20"/>
                <w:lang w:eastAsia="sl-SI"/>
              </w:rPr>
              <w:t>Algorithm</w:t>
            </w:r>
            <w:proofErr w:type="spellEnd"/>
          </w:p>
        </w:tc>
      </w:tr>
      <w:tr w:rsidR="00A32BD4" w:rsidRPr="00A06F65" w14:paraId="1848DD6D"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126984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CMSY</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0ABD08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Ulov pri največjem trajnostnem donosu</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A6AA50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Catch</w:t>
            </w:r>
            <w:proofErr w:type="spellEnd"/>
            <w:r w:rsidRPr="00A06F65">
              <w:rPr>
                <w:rFonts w:cs="Arial"/>
                <w:szCs w:val="20"/>
                <w:lang w:eastAsia="sl-SI"/>
              </w:rPr>
              <w:t xml:space="preserve"> at </w:t>
            </w:r>
            <w:proofErr w:type="spellStart"/>
            <w:r w:rsidRPr="00A06F65">
              <w:rPr>
                <w:rFonts w:cs="Arial"/>
                <w:szCs w:val="20"/>
                <w:lang w:eastAsia="sl-SI"/>
              </w:rPr>
              <w:t>the</w:t>
            </w:r>
            <w:proofErr w:type="spellEnd"/>
            <w:r w:rsidRPr="00A06F65">
              <w:rPr>
                <w:rFonts w:cs="Arial"/>
                <w:szCs w:val="20"/>
                <w:lang w:eastAsia="sl-SI"/>
              </w:rPr>
              <w:t xml:space="preserve"> </w:t>
            </w:r>
            <w:proofErr w:type="spellStart"/>
            <w:r w:rsidRPr="00A06F65">
              <w:rPr>
                <w:rFonts w:cs="Arial"/>
                <w:szCs w:val="20"/>
                <w:lang w:eastAsia="sl-SI"/>
              </w:rPr>
              <w:t>Maximal</w:t>
            </w:r>
            <w:proofErr w:type="spellEnd"/>
            <w:r w:rsidRPr="00A06F65">
              <w:rPr>
                <w:rFonts w:cs="Arial"/>
                <w:szCs w:val="20"/>
                <w:lang w:eastAsia="sl-SI"/>
              </w:rPr>
              <w:t xml:space="preserve"> </w:t>
            </w:r>
            <w:proofErr w:type="spellStart"/>
            <w:r w:rsidRPr="00A06F65">
              <w:rPr>
                <w:rFonts w:cs="Arial"/>
                <w:szCs w:val="20"/>
                <w:lang w:eastAsia="sl-SI"/>
              </w:rPr>
              <w:t>Sustainable</w:t>
            </w:r>
            <w:proofErr w:type="spellEnd"/>
            <w:r w:rsidRPr="00A06F65">
              <w:rPr>
                <w:rFonts w:cs="Arial"/>
                <w:szCs w:val="20"/>
                <w:lang w:eastAsia="sl-SI"/>
              </w:rPr>
              <w:t xml:space="preserve"> </w:t>
            </w:r>
            <w:proofErr w:type="spellStart"/>
            <w:r w:rsidRPr="00A06F65">
              <w:rPr>
                <w:rFonts w:cs="Arial"/>
                <w:szCs w:val="20"/>
                <w:lang w:eastAsia="sl-SI"/>
              </w:rPr>
              <w:t>Yield</w:t>
            </w:r>
            <w:proofErr w:type="spellEnd"/>
          </w:p>
        </w:tc>
      </w:tr>
      <w:tr w:rsidR="00A32BD4" w:rsidRPr="00A06F65" w14:paraId="178F0CB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E634BB4" w14:textId="77777777" w:rsidR="00A32BD4" w:rsidRPr="00A06F65" w:rsidRDefault="00A32BD4" w:rsidP="00A06F65">
            <w:pPr>
              <w:spacing w:after="0" w:line="240" w:lineRule="auto"/>
              <w:rPr>
                <w:rFonts w:cs="Arial"/>
                <w:szCs w:val="20"/>
                <w:lang w:eastAsia="sl-SI"/>
              </w:rPr>
            </w:pPr>
            <w:r w:rsidRPr="00A06F65">
              <w:rPr>
                <w:rFonts w:cs="Arial"/>
                <w:szCs w:val="20"/>
              </w:rPr>
              <w:t>CO</w:t>
            </w:r>
            <w:r w:rsidRPr="00A06F65">
              <w:rPr>
                <w:rFonts w:cs="Arial"/>
                <w:szCs w:val="20"/>
                <w:vertAlign w:val="subscript"/>
              </w:rPr>
              <w:t>2</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25C1F92" w14:textId="77777777" w:rsidR="00A32BD4" w:rsidRPr="00A06F65" w:rsidRDefault="00A32BD4" w:rsidP="00A06F65">
            <w:pPr>
              <w:spacing w:after="0" w:line="240" w:lineRule="auto"/>
              <w:rPr>
                <w:rFonts w:cs="Arial"/>
                <w:szCs w:val="20"/>
                <w:lang w:eastAsia="sl-SI"/>
              </w:rPr>
            </w:pPr>
            <w:r w:rsidRPr="00A06F65">
              <w:rPr>
                <w:rFonts w:cs="Arial"/>
                <w:szCs w:val="20"/>
              </w:rPr>
              <w:t>Ogljikov dioksid</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333DC16" w14:textId="77777777" w:rsidR="00A32BD4" w:rsidRPr="00A06F65" w:rsidRDefault="00A32BD4" w:rsidP="00A06F65">
            <w:pPr>
              <w:spacing w:after="0" w:line="240" w:lineRule="auto"/>
              <w:rPr>
                <w:rFonts w:cs="Arial"/>
                <w:szCs w:val="20"/>
                <w:lang w:eastAsia="sl-SI"/>
              </w:rPr>
            </w:pPr>
            <w:r w:rsidRPr="00A06F65">
              <w:rPr>
                <w:rFonts w:cs="Arial"/>
                <w:szCs w:val="20"/>
              </w:rPr>
              <w:t>/</w:t>
            </w:r>
          </w:p>
        </w:tc>
      </w:tr>
      <w:tr w:rsidR="00A32BD4" w:rsidRPr="00A06F65" w14:paraId="3B3989C0"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5E889D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COP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4FD25D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Zasedanje (držav) pogodbenic</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EA1AB6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Conference</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w:t>
            </w:r>
            <w:proofErr w:type="spellStart"/>
            <w:r w:rsidRPr="00A06F65">
              <w:rPr>
                <w:rFonts w:cs="Arial"/>
                <w:szCs w:val="20"/>
                <w:lang w:eastAsia="sl-SI"/>
              </w:rPr>
              <w:t>Parties</w:t>
            </w:r>
            <w:proofErr w:type="spellEnd"/>
          </w:p>
        </w:tc>
      </w:tr>
      <w:tr w:rsidR="00A32BD4" w:rsidRPr="00A06F65" w14:paraId="7F3D0885"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96663D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CPUE</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81107D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Ulov na enoto ribolovnega napora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065DF8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Catch</w:t>
            </w:r>
            <w:proofErr w:type="spellEnd"/>
            <w:r w:rsidRPr="00A06F65">
              <w:rPr>
                <w:rFonts w:cs="Arial"/>
                <w:szCs w:val="20"/>
                <w:lang w:eastAsia="sl-SI"/>
              </w:rPr>
              <w:t xml:space="preserve"> per </w:t>
            </w:r>
            <w:proofErr w:type="spellStart"/>
            <w:r w:rsidRPr="00A06F65">
              <w:rPr>
                <w:rFonts w:cs="Arial"/>
                <w:szCs w:val="20"/>
                <w:lang w:eastAsia="sl-SI"/>
              </w:rPr>
              <w:t>unit</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w:t>
            </w:r>
            <w:proofErr w:type="spellStart"/>
            <w:r w:rsidRPr="00A06F65">
              <w:rPr>
                <w:rFonts w:cs="Arial"/>
                <w:szCs w:val="20"/>
                <w:lang w:eastAsia="sl-SI"/>
              </w:rPr>
              <w:t>effort</w:t>
            </w:r>
            <w:proofErr w:type="spellEnd"/>
          </w:p>
        </w:tc>
      </w:tr>
      <w:tr w:rsidR="00A32BD4" w:rsidRPr="00A06F65" w14:paraId="528AAF74"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37CC54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CTD (sonda)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4A95BC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Sonda za merjenje prevodnosti, temperature in globine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033E95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Conductivity</w:t>
            </w:r>
            <w:proofErr w:type="spellEnd"/>
            <w:r w:rsidRPr="00A06F65">
              <w:rPr>
                <w:rFonts w:cs="Arial"/>
                <w:szCs w:val="20"/>
                <w:lang w:eastAsia="sl-SI"/>
              </w:rPr>
              <w:t xml:space="preserve">, temperature </w:t>
            </w:r>
            <w:proofErr w:type="spellStart"/>
            <w:r w:rsidRPr="00A06F65">
              <w:rPr>
                <w:rFonts w:cs="Arial"/>
                <w:szCs w:val="20"/>
                <w:lang w:eastAsia="sl-SI"/>
              </w:rPr>
              <w:t>and</w:t>
            </w:r>
            <w:proofErr w:type="spellEnd"/>
            <w:r w:rsidRPr="00A06F65">
              <w:rPr>
                <w:rFonts w:cs="Arial"/>
                <w:szCs w:val="20"/>
                <w:lang w:eastAsia="sl-SI"/>
              </w:rPr>
              <w:t xml:space="preserve"> </w:t>
            </w:r>
            <w:proofErr w:type="spellStart"/>
            <w:r w:rsidRPr="00A06F65">
              <w:rPr>
                <w:rFonts w:cs="Arial"/>
                <w:szCs w:val="20"/>
                <w:lang w:eastAsia="sl-SI"/>
              </w:rPr>
              <w:t>depth</w:t>
            </w:r>
            <w:proofErr w:type="spellEnd"/>
            <w:r w:rsidRPr="00A06F65">
              <w:rPr>
                <w:rFonts w:cs="Arial"/>
                <w:szCs w:val="20"/>
                <w:lang w:eastAsia="sl-SI"/>
              </w:rPr>
              <w:t xml:space="preserve"> sonde</w:t>
            </w:r>
          </w:p>
        </w:tc>
      </w:tr>
      <w:tr w:rsidR="00A32BD4" w:rsidRPr="00A06F65" w14:paraId="23E0352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D79C59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D1</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39EF50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Deskriptor stanja morskega okolja za </w:t>
            </w:r>
            <w:proofErr w:type="spellStart"/>
            <w:r w:rsidRPr="00A06F65">
              <w:rPr>
                <w:rFonts w:cs="Arial"/>
                <w:szCs w:val="20"/>
                <w:lang w:eastAsia="sl-SI"/>
              </w:rPr>
              <w:t>biodiverziteto</w:t>
            </w:r>
            <w:proofErr w:type="spellEnd"/>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42AAA9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38F83DA1"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B641D9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D2</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ACF1BF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Deskriptor stanja morskega okolja za tujerodne vrste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66FC57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79A21459"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6610EA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D3</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47BC2E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Deskriptor stanja morskega okolja za vrste rib in lupinarjev, ki se izkoriščajo v komercialne namene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AF0240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3189680A"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9F3A04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D4</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259A17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Deskriptor stanja morskega okolja za ekosisteme, vključno s prehranjevalnimi spleti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394E10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4166E37B"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F691EC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D5</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ECE754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Deskriptor stanja morskega okolja za </w:t>
            </w:r>
            <w:proofErr w:type="spellStart"/>
            <w:r w:rsidRPr="00A06F65">
              <w:rPr>
                <w:rFonts w:cs="Arial"/>
                <w:szCs w:val="20"/>
                <w:lang w:eastAsia="sl-SI"/>
              </w:rPr>
              <w:t>evtrofikacijo</w:t>
            </w:r>
            <w:proofErr w:type="spellEnd"/>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17645F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659D4F48"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331BBD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D6</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6006FB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Deskriptor stanja morskega okolja za neoporečnost morskega dna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C9967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721F242A"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EF75C0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D7</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291DDA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Deskriptor stanja morskega okolja za hidrografske razmere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0F0D4C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503A16F4"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FBB4B9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D8</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F5045F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Deskriptor stanja morskega okolja za koncentracije onesnaževal</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598C13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7AB3EBC5"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F8F67A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lastRenderedPageBreak/>
              <w:t>D9</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B8869C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Deskriptor stanja morskega okolja za onesnaževala v ribah in morski hrani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B4ED7A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28C54658"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368D70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D10</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80F22E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Deskriptor stanja morskega okolja za morske odpadke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7BAEA9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276F1FA4"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328620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D11</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F44978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Deskriptor stanja morskega okolja za vnos energije, vključno z zvokom</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575133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4835A1F7"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D1D976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DBT</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345B5BD"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Dibutilkositer</w:t>
            </w:r>
            <w:proofErr w:type="spellEnd"/>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459E86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Dibuthyltin</w:t>
            </w:r>
            <w:proofErr w:type="spellEnd"/>
          </w:p>
        </w:tc>
      </w:tr>
      <w:tr w:rsidR="00A32BD4" w:rsidRPr="00A06F65" w14:paraId="60DD0EDD" w14:textId="77777777" w:rsidTr="00A5654E">
        <w:trPr>
          <w:trHeight w:val="1140"/>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4C9365C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DCR</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DB5915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Uredba Komisije (ES) št. 1639/2001 z dne 25. julija 2001 o uvedbi minimalnih in razširjenih programov Skupnosti za zbiranje podatkov v ribiškem sektorju ter določitvi podrobnih pravil za uporabo Uredbe Sveta (ES) št. 1543/2000 (Uredba o zbiranju podatkov)</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9947F1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Commission</w:t>
            </w:r>
            <w:proofErr w:type="spellEnd"/>
            <w:r w:rsidRPr="00A06F65">
              <w:rPr>
                <w:rFonts w:cs="Arial"/>
                <w:szCs w:val="20"/>
                <w:lang w:eastAsia="sl-SI"/>
              </w:rPr>
              <w:t xml:space="preserve"> </w:t>
            </w:r>
            <w:proofErr w:type="spellStart"/>
            <w:r w:rsidRPr="00A06F65">
              <w:rPr>
                <w:rFonts w:cs="Arial"/>
                <w:szCs w:val="20"/>
                <w:lang w:eastAsia="sl-SI"/>
              </w:rPr>
              <w:t>Regulation</w:t>
            </w:r>
            <w:proofErr w:type="spellEnd"/>
            <w:r w:rsidRPr="00A06F65">
              <w:rPr>
                <w:rFonts w:cs="Arial"/>
                <w:szCs w:val="20"/>
                <w:lang w:eastAsia="sl-SI"/>
              </w:rPr>
              <w:t xml:space="preserve"> (EC) No 1639/2001 </w:t>
            </w:r>
            <w:proofErr w:type="spellStart"/>
            <w:r w:rsidRPr="00A06F65">
              <w:rPr>
                <w:rFonts w:cs="Arial"/>
                <w:szCs w:val="20"/>
                <w:lang w:eastAsia="sl-SI"/>
              </w:rPr>
              <w:t>establishing</w:t>
            </w:r>
            <w:proofErr w:type="spellEnd"/>
            <w:r w:rsidRPr="00A06F65">
              <w:rPr>
                <w:rFonts w:cs="Arial"/>
                <w:szCs w:val="20"/>
                <w:lang w:eastAsia="sl-SI"/>
              </w:rPr>
              <w:t xml:space="preserve"> </w:t>
            </w:r>
            <w:proofErr w:type="spellStart"/>
            <w:r w:rsidRPr="00A06F65">
              <w:rPr>
                <w:rFonts w:cs="Arial"/>
                <w:szCs w:val="20"/>
                <w:lang w:eastAsia="sl-SI"/>
              </w:rPr>
              <w:t>the</w:t>
            </w:r>
            <w:proofErr w:type="spellEnd"/>
            <w:r w:rsidRPr="00A06F65">
              <w:rPr>
                <w:rFonts w:cs="Arial"/>
                <w:szCs w:val="20"/>
                <w:lang w:eastAsia="sl-SI"/>
              </w:rPr>
              <w:t xml:space="preserve"> minimum </w:t>
            </w:r>
            <w:proofErr w:type="spellStart"/>
            <w:r w:rsidRPr="00A06F65">
              <w:rPr>
                <w:rFonts w:cs="Arial"/>
                <w:szCs w:val="20"/>
                <w:lang w:eastAsia="sl-SI"/>
              </w:rPr>
              <w:t>and</w:t>
            </w:r>
            <w:proofErr w:type="spellEnd"/>
            <w:r w:rsidRPr="00A06F65">
              <w:rPr>
                <w:rFonts w:cs="Arial"/>
                <w:szCs w:val="20"/>
                <w:lang w:eastAsia="sl-SI"/>
              </w:rPr>
              <w:t xml:space="preserve"> </w:t>
            </w:r>
            <w:proofErr w:type="spellStart"/>
            <w:r w:rsidRPr="00A06F65">
              <w:rPr>
                <w:rFonts w:cs="Arial"/>
                <w:szCs w:val="20"/>
                <w:lang w:eastAsia="sl-SI"/>
              </w:rPr>
              <w:t>extended</w:t>
            </w:r>
            <w:proofErr w:type="spellEnd"/>
            <w:r w:rsidRPr="00A06F65">
              <w:rPr>
                <w:rFonts w:cs="Arial"/>
                <w:szCs w:val="20"/>
                <w:lang w:eastAsia="sl-SI"/>
              </w:rPr>
              <w:t xml:space="preserve"> </w:t>
            </w:r>
            <w:proofErr w:type="spellStart"/>
            <w:r w:rsidRPr="00A06F65">
              <w:rPr>
                <w:rFonts w:cs="Arial"/>
                <w:szCs w:val="20"/>
                <w:lang w:eastAsia="sl-SI"/>
              </w:rPr>
              <w:t>Community</w:t>
            </w:r>
            <w:proofErr w:type="spellEnd"/>
            <w:r w:rsidRPr="00A06F65">
              <w:rPr>
                <w:rFonts w:cs="Arial"/>
                <w:szCs w:val="20"/>
                <w:lang w:eastAsia="sl-SI"/>
              </w:rPr>
              <w:t xml:space="preserve"> </w:t>
            </w:r>
            <w:proofErr w:type="spellStart"/>
            <w:r w:rsidRPr="00A06F65">
              <w:rPr>
                <w:rFonts w:cs="Arial"/>
                <w:szCs w:val="20"/>
                <w:lang w:eastAsia="sl-SI"/>
              </w:rPr>
              <w:t>programmes</w:t>
            </w:r>
            <w:proofErr w:type="spellEnd"/>
            <w:r w:rsidRPr="00A06F65">
              <w:rPr>
                <w:rFonts w:cs="Arial"/>
                <w:szCs w:val="20"/>
                <w:lang w:eastAsia="sl-SI"/>
              </w:rPr>
              <w:t xml:space="preserve"> </w:t>
            </w:r>
            <w:proofErr w:type="spellStart"/>
            <w:r w:rsidRPr="00A06F65">
              <w:rPr>
                <w:rFonts w:cs="Arial"/>
                <w:szCs w:val="20"/>
                <w:lang w:eastAsia="sl-SI"/>
              </w:rPr>
              <w:t>for</w:t>
            </w:r>
            <w:proofErr w:type="spellEnd"/>
            <w:r w:rsidRPr="00A06F65">
              <w:rPr>
                <w:rFonts w:cs="Arial"/>
                <w:szCs w:val="20"/>
                <w:lang w:eastAsia="sl-SI"/>
              </w:rPr>
              <w:t xml:space="preserve"> </w:t>
            </w:r>
            <w:proofErr w:type="spellStart"/>
            <w:r w:rsidRPr="00A06F65">
              <w:rPr>
                <w:rFonts w:cs="Arial"/>
                <w:szCs w:val="20"/>
                <w:lang w:eastAsia="sl-SI"/>
              </w:rPr>
              <w:t>the</w:t>
            </w:r>
            <w:proofErr w:type="spellEnd"/>
            <w:r w:rsidRPr="00A06F65">
              <w:rPr>
                <w:rFonts w:cs="Arial"/>
                <w:szCs w:val="20"/>
                <w:lang w:eastAsia="sl-SI"/>
              </w:rPr>
              <w:t xml:space="preserve"> </w:t>
            </w:r>
            <w:proofErr w:type="spellStart"/>
            <w:r w:rsidRPr="00A06F65">
              <w:rPr>
                <w:rFonts w:cs="Arial"/>
                <w:szCs w:val="20"/>
                <w:lang w:eastAsia="sl-SI"/>
              </w:rPr>
              <w:t>collection</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data in </w:t>
            </w:r>
            <w:proofErr w:type="spellStart"/>
            <w:r w:rsidRPr="00A06F65">
              <w:rPr>
                <w:rFonts w:cs="Arial"/>
                <w:szCs w:val="20"/>
                <w:lang w:eastAsia="sl-SI"/>
              </w:rPr>
              <w:t>the</w:t>
            </w:r>
            <w:proofErr w:type="spellEnd"/>
            <w:r w:rsidRPr="00A06F65">
              <w:rPr>
                <w:rFonts w:cs="Arial"/>
                <w:szCs w:val="20"/>
                <w:lang w:eastAsia="sl-SI"/>
              </w:rPr>
              <w:t xml:space="preserve"> </w:t>
            </w:r>
            <w:proofErr w:type="spellStart"/>
            <w:r w:rsidRPr="00A06F65">
              <w:rPr>
                <w:rFonts w:cs="Arial"/>
                <w:szCs w:val="20"/>
                <w:lang w:eastAsia="sl-SI"/>
              </w:rPr>
              <w:t>fisheries</w:t>
            </w:r>
            <w:proofErr w:type="spellEnd"/>
            <w:r w:rsidRPr="00A06F65">
              <w:rPr>
                <w:rFonts w:cs="Arial"/>
                <w:szCs w:val="20"/>
                <w:lang w:eastAsia="sl-SI"/>
              </w:rPr>
              <w:t xml:space="preserve"> </w:t>
            </w:r>
            <w:proofErr w:type="spellStart"/>
            <w:r w:rsidRPr="00A06F65">
              <w:rPr>
                <w:rFonts w:cs="Arial"/>
                <w:szCs w:val="20"/>
                <w:lang w:eastAsia="sl-SI"/>
              </w:rPr>
              <w:t>sector</w:t>
            </w:r>
            <w:proofErr w:type="spellEnd"/>
            <w:r w:rsidRPr="00A06F65">
              <w:rPr>
                <w:rFonts w:cs="Arial"/>
                <w:szCs w:val="20"/>
                <w:lang w:eastAsia="sl-SI"/>
              </w:rPr>
              <w:t xml:space="preserve"> </w:t>
            </w:r>
            <w:proofErr w:type="spellStart"/>
            <w:r w:rsidRPr="00A06F65">
              <w:rPr>
                <w:rFonts w:cs="Arial"/>
                <w:szCs w:val="20"/>
                <w:lang w:eastAsia="sl-SI"/>
              </w:rPr>
              <w:t>and</w:t>
            </w:r>
            <w:proofErr w:type="spellEnd"/>
            <w:r w:rsidRPr="00A06F65">
              <w:rPr>
                <w:rFonts w:cs="Arial"/>
                <w:szCs w:val="20"/>
                <w:lang w:eastAsia="sl-SI"/>
              </w:rPr>
              <w:t xml:space="preserve"> </w:t>
            </w:r>
            <w:proofErr w:type="spellStart"/>
            <w:r w:rsidRPr="00A06F65">
              <w:rPr>
                <w:rFonts w:cs="Arial"/>
                <w:szCs w:val="20"/>
                <w:lang w:eastAsia="sl-SI"/>
              </w:rPr>
              <w:t>laying</w:t>
            </w:r>
            <w:proofErr w:type="spellEnd"/>
            <w:r w:rsidRPr="00A06F65">
              <w:rPr>
                <w:rFonts w:cs="Arial"/>
                <w:szCs w:val="20"/>
                <w:lang w:eastAsia="sl-SI"/>
              </w:rPr>
              <w:t xml:space="preserve"> </w:t>
            </w:r>
            <w:proofErr w:type="spellStart"/>
            <w:r w:rsidRPr="00A06F65">
              <w:rPr>
                <w:rFonts w:cs="Arial"/>
                <w:szCs w:val="20"/>
                <w:lang w:eastAsia="sl-SI"/>
              </w:rPr>
              <w:t>down</w:t>
            </w:r>
            <w:proofErr w:type="spellEnd"/>
            <w:r w:rsidRPr="00A06F65">
              <w:rPr>
                <w:rFonts w:cs="Arial"/>
                <w:szCs w:val="20"/>
                <w:lang w:eastAsia="sl-SI"/>
              </w:rPr>
              <w:t xml:space="preserve"> </w:t>
            </w:r>
            <w:proofErr w:type="spellStart"/>
            <w:r w:rsidRPr="00A06F65">
              <w:rPr>
                <w:rFonts w:cs="Arial"/>
                <w:szCs w:val="20"/>
                <w:lang w:eastAsia="sl-SI"/>
              </w:rPr>
              <w:t>detailed</w:t>
            </w:r>
            <w:proofErr w:type="spellEnd"/>
            <w:r w:rsidRPr="00A06F65">
              <w:rPr>
                <w:rFonts w:cs="Arial"/>
                <w:szCs w:val="20"/>
                <w:lang w:eastAsia="sl-SI"/>
              </w:rPr>
              <w:t xml:space="preserve"> </w:t>
            </w:r>
            <w:proofErr w:type="spellStart"/>
            <w:r w:rsidRPr="00A06F65">
              <w:rPr>
                <w:rFonts w:cs="Arial"/>
                <w:szCs w:val="20"/>
                <w:lang w:eastAsia="sl-SI"/>
              </w:rPr>
              <w:t>rules</w:t>
            </w:r>
            <w:proofErr w:type="spellEnd"/>
            <w:r w:rsidRPr="00A06F65">
              <w:rPr>
                <w:rFonts w:cs="Arial"/>
                <w:szCs w:val="20"/>
                <w:lang w:eastAsia="sl-SI"/>
              </w:rPr>
              <w:t xml:space="preserve"> </w:t>
            </w:r>
            <w:proofErr w:type="spellStart"/>
            <w:r w:rsidRPr="00A06F65">
              <w:rPr>
                <w:rFonts w:cs="Arial"/>
                <w:szCs w:val="20"/>
                <w:lang w:eastAsia="sl-SI"/>
              </w:rPr>
              <w:t>for</w:t>
            </w:r>
            <w:proofErr w:type="spellEnd"/>
            <w:r w:rsidRPr="00A06F65">
              <w:rPr>
                <w:rFonts w:cs="Arial"/>
                <w:szCs w:val="20"/>
                <w:lang w:eastAsia="sl-SI"/>
              </w:rPr>
              <w:t xml:space="preserve"> </w:t>
            </w:r>
            <w:proofErr w:type="spellStart"/>
            <w:r w:rsidRPr="00A06F65">
              <w:rPr>
                <w:rFonts w:cs="Arial"/>
                <w:szCs w:val="20"/>
                <w:lang w:eastAsia="sl-SI"/>
              </w:rPr>
              <w:t>the</w:t>
            </w:r>
            <w:proofErr w:type="spellEnd"/>
            <w:r w:rsidRPr="00A06F65">
              <w:rPr>
                <w:rFonts w:cs="Arial"/>
                <w:szCs w:val="20"/>
                <w:lang w:eastAsia="sl-SI"/>
              </w:rPr>
              <w:t xml:space="preserve"> </w:t>
            </w:r>
            <w:proofErr w:type="spellStart"/>
            <w:r w:rsidRPr="00A06F65">
              <w:rPr>
                <w:rFonts w:cs="Arial"/>
                <w:szCs w:val="20"/>
                <w:lang w:eastAsia="sl-SI"/>
              </w:rPr>
              <w:t>application</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w:t>
            </w:r>
            <w:proofErr w:type="spellStart"/>
            <w:r w:rsidRPr="00A06F65">
              <w:rPr>
                <w:rFonts w:cs="Arial"/>
                <w:szCs w:val="20"/>
                <w:lang w:eastAsia="sl-SI"/>
              </w:rPr>
              <w:t>Council</w:t>
            </w:r>
            <w:proofErr w:type="spellEnd"/>
            <w:r w:rsidRPr="00A06F65">
              <w:rPr>
                <w:rFonts w:cs="Arial"/>
                <w:szCs w:val="20"/>
                <w:lang w:eastAsia="sl-SI"/>
              </w:rPr>
              <w:t xml:space="preserve"> </w:t>
            </w:r>
            <w:proofErr w:type="spellStart"/>
            <w:r w:rsidRPr="00A06F65">
              <w:rPr>
                <w:rFonts w:cs="Arial"/>
                <w:szCs w:val="20"/>
                <w:lang w:eastAsia="sl-SI"/>
              </w:rPr>
              <w:t>Regulation</w:t>
            </w:r>
            <w:proofErr w:type="spellEnd"/>
            <w:r w:rsidRPr="00A06F65">
              <w:rPr>
                <w:rFonts w:cs="Arial"/>
                <w:szCs w:val="20"/>
                <w:lang w:eastAsia="sl-SI"/>
              </w:rPr>
              <w:t xml:space="preserve"> (EC) No 1543/2000 (Data </w:t>
            </w:r>
            <w:proofErr w:type="spellStart"/>
            <w:r w:rsidRPr="00A06F65">
              <w:rPr>
                <w:rFonts w:cs="Arial"/>
                <w:szCs w:val="20"/>
                <w:lang w:eastAsia="sl-SI"/>
              </w:rPr>
              <w:t>collection</w:t>
            </w:r>
            <w:proofErr w:type="spellEnd"/>
            <w:r w:rsidRPr="00A06F65">
              <w:rPr>
                <w:rFonts w:cs="Arial"/>
                <w:szCs w:val="20"/>
                <w:lang w:eastAsia="sl-SI"/>
              </w:rPr>
              <w:t xml:space="preserve"> </w:t>
            </w:r>
            <w:proofErr w:type="spellStart"/>
            <w:r w:rsidRPr="00A06F65">
              <w:rPr>
                <w:rFonts w:cs="Arial"/>
                <w:szCs w:val="20"/>
                <w:lang w:eastAsia="sl-SI"/>
              </w:rPr>
              <w:t>Regulation</w:t>
            </w:r>
            <w:proofErr w:type="spellEnd"/>
            <w:r w:rsidRPr="00A06F65">
              <w:rPr>
                <w:rFonts w:cs="Arial"/>
                <w:szCs w:val="20"/>
                <w:lang w:eastAsia="sl-SI"/>
              </w:rPr>
              <w:t>)</w:t>
            </w:r>
          </w:p>
        </w:tc>
      </w:tr>
      <w:tr w:rsidR="00A32BD4" w:rsidRPr="00A06F65" w14:paraId="4128FBD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1B902F3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DC MAP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5713A2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Večletni načrti (EU) za zbiranje podatkov</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3D017A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Data </w:t>
            </w:r>
            <w:proofErr w:type="spellStart"/>
            <w:r w:rsidRPr="00A06F65">
              <w:rPr>
                <w:rFonts w:cs="Arial"/>
                <w:szCs w:val="20"/>
                <w:lang w:eastAsia="sl-SI"/>
              </w:rPr>
              <w:t>Collection</w:t>
            </w:r>
            <w:proofErr w:type="spellEnd"/>
            <w:r w:rsidRPr="00A06F65">
              <w:rPr>
                <w:rFonts w:cs="Arial"/>
                <w:szCs w:val="20"/>
                <w:lang w:eastAsia="sl-SI"/>
              </w:rPr>
              <w:t xml:space="preserve"> </w:t>
            </w:r>
            <w:proofErr w:type="spellStart"/>
            <w:r w:rsidRPr="00A06F65">
              <w:rPr>
                <w:rFonts w:cs="Arial"/>
                <w:szCs w:val="20"/>
                <w:lang w:eastAsia="sl-SI"/>
              </w:rPr>
              <w:t>Multiannual</w:t>
            </w:r>
            <w:proofErr w:type="spellEnd"/>
            <w:r w:rsidRPr="00A06F65">
              <w:rPr>
                <w:rFonts w:cs="Arial"/>
                <w:szCs w:val="20"/>
                <w:lang w:eastAsia="sl-SI"/>
              </w:rPr>
              <w:t xml:space="preserve"> </w:t>
            </w:r>
            <w:proofErr w:type="spellStart"/>
            <w:r w:rsidRPr="00A06F65">
              <w:rPr>
                <w:rFonts w:cs="Arial"/>
                <w:szCs w:val="20"/>
                <w:lang w:eastAsia="sl-SI"/>
              </w:rPr>
              <w:t>Plans</w:t>
            </w:r>
            <w:proofErr w:type="spellEnd"/>
          </w:p>
        </w:tc>
      </w:tr>
      <w:tr w:rsidR="00A32BD4" w:rsidRPr="00A06F65" w14:paraId="5A2DC60B"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5C528FE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DCRF</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6680D4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Referenčni okvir za zbiranje podatkov</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0D22DA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Data </w:t>
            </w:r>
            <w:proofErr w:type="spellStart"/>
            <w:r w:rsidRPr="00A06F65">
              <w:rPr>
                <w:rFonts w:cs="Arial"/>
                <w:szCs w:val="20"/>
                <w:lang w:eastAsia="sl-SI"/>
              </w:rPr>
              <w:t>Collection</w:t>
            </w:r>
            <w:proofErr w:type="spellEnd"/>
            <w:r w:rsidRPr="00A06F65">
              <w:rPr>
                <w:rFonts w:cs="Arial"/>
                <w:szCs w:val="20"/>
                <w:lang w:eastAsia="sl-SI"/>
              </w:rPr>
              <w:t xml:space="preserve"> Reference </w:t>
            </w:r>
            <w:proofErr w:type="spellStart"/>
            <w:r w:rsidRPr="00A06F65">
              <w:rPr>
                <w:rFonts w:cs="Arial"/>
                <w:szCs w:val="20"/>
                <w:lang w:eastAsia="sl-SI"/>
              </w:rPr>
              <w:t>Framework</w:t>
            </w:r>
            <w:proofErr w:type="spellEnd"/>
          </w:p>
        </w:tc>
      </w:tr>
      <w:tr w:rsidR="00A32BD4" w:rsidRPr="00A06F65" w14:paraId="14442436"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913693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DČ</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8B7446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Država članica EU </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9C922A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3AA158BB" w14:textId="77777777" w:rsidTr="00A5654E">
        <w:trPr>
          <w:trHeight w:val="690"/>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52DEB89"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DeFishGear</w:t>
            </w:r>
            <w:proofErr w:type="spellEnd"/>
            <w:r w:rsidRPr="00A06F65">
              <w:rPr>
                <w:rFonts w:cs="Arial"/>
                <w:szCs w:val="20"/>
                <w:lang w:eastAsia="sl-SI"/>
              </w:rPr>
              <w:t> </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DB197E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Sistem ravnanja z odpadno ribiško opremo v Jadranski regiji – mednarodni projekt v okviru Jadranskega čezmejnega programa IPA (2007 – 2013)</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11E189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Derelict</w:t>
            </w:r>
            <w:proofErr w:type="spellEnd"/>
            <w:r w:rsidRPr="00A06F65">
              <w:rPr>
                <w:rFonts w:cs="Arial"/>
                <w:szCs w:val="20"/>
                <w:lang w:eastAsia="sl-SI"/>
              </w:rPr>
              <w:t xml:space="preserve"> </w:t>
            </w:r>
            <w:proofErr w:type="spellStart"/>
            <w:r w:rsidRPr="00A06F65">
              <w:rPr>
                <w:rFonts w:cs="Arial"/>
                <w:szCs w:val="20"/>
                <w:lang w:eastAsia="sl-SI"/>
              </w:rPr>
              <w:t>Fishing</w:t>
            </w:r>
            <w:proofErr w:type="spellEnd"/>
            <w:r w:rsidRPr="00A06F65">
              <w:rPr>
                <w:rFonts w:cs="Arial"/>
                <w:szCs w:val="20"/>
                <w:lang w:eastAsia="sl-SI"/>
              </w:rPr>
              <w:t xml:space="preserve"> </w:t>
            </w:r>
            <w:proofErr w:type="spellStart"/>
            <w:r w:rsidRPr="00A06F65">
              <w:rPr>
                <w:rFonts w:cs="Arial"/>
                <w:szCs w:val="20"/>
                <w:lang w:eastAsia="sl-SI"/>
              </w:rPr>
              <w:t>Gear</w:t>
            </w:r>
            <w:proofErr w:type="spellEnd"/>
            <w:r w:rsidRPr="00A06F65">
              <w:rPr>
                <w:rFonts w:cs="Arial"/>
                <w:szCs w:val="20"/>
                <w:lang w:eastAsia="sl-SI"/>
              </w:rPr>
              <w:t xml:space="preserve"> Management </w:t>
            </w:r>
            <w:proofErr w:type="spellStart"/>
            <w:r w:rsidRPr="00A06F65">
              <w:rPr>
                <w:rFonts w:cs="Arial"/>
                <w:szCs w:val="20"/>
                <w:lang w:eastAsia="sl-SI"/>
              </w:rPr>
              <w:t>System</w:t>
            </w:r>
            <w:proofErr w:type="spellEnd"/>
            <w:r w:rsidRPr="00A06F65">
              <w:rPr>
                <w:rFonts w:cs="Arial"/>
                <w:szCs w:val="20"/>
                <w:lang w:eastAsia="sl-SI"/>
              </w:rPr>
              <w:t xml:space="preserve"> in </w:t>
            </w:r>
            <w:proofErr w:type="spellStart"/>
            <w:r w:rsidRPr="00A06F65">
              <w:rPr>
                <w:rFonts w:cs="Arial"/>
                <w:szCs w:val="20"/>
                <w:lang w:eastAsia="sl-SI"/>
              </w:rPr>
              <w:t>the</w:t>
            </w:r>
            <w:proofErr w:type="spellEnd"/>
            <w:r w:rsidRPr="00A06F65">
              <w:rPr>
                <w:rFonts w:cs="Arial"/>
                <w:szCs w:val="20"/>
                <w:lang w:eastAsia="sl-SI"/>
              </w:rPr>
              <w:t xml:space="preserve"> Adriatic </w:t>
            </w:r>
            <w:proofErr w:type="spellStart"/>
            <w:r w:rsidRPr="00A06F65">
              <w:rPr>
                <w:rFonts w:cs="Arial"/>
                <w:szCs w:val="20"/>
                <w:lang w:eastAsia="sl-SI"/>
              </w:rPr>
              <w:t>Region</w:t>
            </w:r>
            <w:proofErr w:type="spellEnd"/>
            <w:r w:rsidRPr="00A06F65">
              <w:rPr>
                <w:rFonts w:cs="Arial"/>
                <w:szCs w:val="20"/>
                <w:lang w:eastAsia="sl-SI"/>
              </w:rPr>
              <w:t xml:space="preserve"> </w:t>
            </w:r>
            <w:proofErr w:type="spellStart"/>
            <w:r w:rsidRPr="00A06F65">
              <w:rPr>
                <w:rFonts w:cs="Arial"/>
                <w:szCs w:val="20"/>
                <w:lang w:eastAsia="sl-SI"/>
              </w:rPr>
              <w:t>project</w:t>
            </w:r>
            <w:proofErr w:type="spellEnd"/>
          </w:p>
        </w:tc>
      </w:tr>
      <w:tr w:rsidR="00A32BD4" w:rsidRPr="00A06F65" w14:paraId="4EB6039C"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AD5C08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DG ENV oz. DG </w:t>
            </w:r>
            <w:proofErr w:type="spellStart"/>
            <w:r w:rsidRPr="00A06F65">
              <w:rPr>
                <w:rFonts w:cs="Arial"/>
                <w:szCs w:val="20"/>
                <w:lang w:eastAsia="sl-SI"/>
              </w:rPr>
              <w:t>Environment</w:t>
            </w:r>
            <w:proofErr w:type="spellEnd"/>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54880B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Generalni direktorat Evropske komisije za okolje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97DEB3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Directorate</w:t>
            </w:r>
            <w:proofErr w:type="spellEnd"/>
            <w:r w:rsidRPr="00A06F65">
              <w:rPr>
                <w:rFonts w:cs="Arial"/>
                <w:szCs w:val="20"/>
                <w:lang w:eastAsia="sl-SI"/>
              </w:rPr>
              <w:t xml:space="preserve">-General </w:t>
            </w:r>
            <w:proofErr w:type="spellStart"/>
            <w:r w:rsidRPr="00A06F65">
              <w:rPr>
                <w:rFonts w:cs="Arial"/>
                <w:szCs w:val="20"/>
                <w:lang w:eastAsia="sl-SI"/>
              </w:rPr>
              <w:t>for</w:t>
            </w:r>
            <w:proofErr w:type="spellEnd"/>
            <w:r w:rsidRPr="00A06F65">
              <w:rPr>
                <w:rFonts w:cs="Arial"/>
                <w:szCs w:val="20"/>
                <w:lang w:eastAsia="sl-SI"/>
              </w:rPr>
              <w:t xml:space="preserve"> </w:t>
            </w:r>
            <w:proofErr w:type="spellStart"/>
            <w:r w:rsidRPr="00A06F65">
              <w:rPr>
                <w:rFonts w:cs="Arial"/>
                <w:szCs w:val="20"/>
                <w:lang w:eastAsia="sl-SI"/>
              </w:rPr>
              <w:t>Environment</w:t>
            </w:r>
            <w:proofErr w:type="spellEnd"/>
          </w:p>
        </w:tc>
      </w:tr>
      <w:tr w:rsidR="00A32BD4" w:rsidRPr="00A06F65" w14:paraId="7F15947C"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7B554F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DG MARE</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2891A5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Generalni direktorat Evropske komisije za pomorske zadeve in ribištvo</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0C34AB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Directorate</w:t>
            </w:r>
            <w:proofErr w:type="spellEnd"/>
            <w:r w:rsidRPr="00A06F65">
              <w:rPr>
                <w:rFonts w:cs="Arial"/>
                <w:szCs w:val="20"/>
                <w:lang w:eastAsia="sl-SI"/>
              </w:rPr>
              <w:t xml:space="preserve">-General </w:t>
            </w:r>
            <w:proofErr w:type="spellStart"/>
            <w:r w:rsidRPr="00A06F65">
              <w:rPr>
                <w:rFonts w:cs="Arial"/>
                <w:szCs w:val="20"/>
                <w:lang w:eastAsia="sl-SI"/>
              </w:rPr>
              <w:t>for</w:t>
            </w:r>
            <w:proofErr w:type="spellEnd"/>
            <w:r w:rsidRPr="00A06F65">
              <w:rPr>
                <w:rFonts w:cs="Arial"/>
                <w:szCs w:val="20"/>
                <w:lang w:eastAsia="sl-SI"/>
              </w:rPr>
              <w:t xml:space="preserve"> </w:t>
            </w:r>
            <w:proofErr w:type="spellStart"/>
            <w:r w:rsidRPr="00A06F65">
              <w:rPr>
                <w:rFonts w:cs="Arial"/>
                <w:szCs w:val="20"/>
                <w:lang w:eastAsia="sl-SI"/>
              </w:rPr>
              <w:t>Maritime</w:t>
            </w:r>
            <w:proofErr w:type="spellEnd"/>
            <w:r w:rsidRPr="00A06F65">
              <w:rPr>
                <w:rFonts w:cs="Arial"/>
                <w:szCs w:val="20"/>
                <w:lang w:eastAsia="sl-SI"/>
              </w:rPr>
              <w:t xml:space="preserve"> </w:t>
            </w:r>
            <w:proofErr w:type="spellStart"/>
            <w:r w:rsidRPr="00A06F65">
              <w:rPr>
                <w:rFonts w:cs="Arial"/>
                <w:szCs w:val="20"/>
                <w:lang w:eastAsia="sl-SI"/>
              </w:rPr>
              <w:t>Affairs</w:t>
            </w:r>
            <w:proofErr w:type="spellEnd"/>
            <w:r w:rsidRPr="00A06F65">
              <w:rPr>
                <w:rFonts w:cs="Arial"/>
                <w:szCs w:val="20"/>
                <w:lang w:eastAsia="sl-SI"/>
              </w:rPr>
              <w:t xml:space="preserve"> </w:t>
            </w:r>
            <w:proofErr w:type="spellStart"/>
            <w:r w:rsidRPr="00A06F65">
              <w:rPr>
                <w:rFonts w:cs="Arial"/>
                <w:szCs w:val="20"/>
                <w:lang w:eastAsia="sl-SI"/>
              </w:rPr>
              <w:t>and</w:t>
            </w:r>
            <w:proofErr w:type="spellEnd"/>
            <w:r w:rsidRPr="00A06F65">
              <w:rPr>
                <w:rFonts w:cs="Arial"/>
                <w:szCs w:val="20"/>
                <w:lang w:eastAsia="sl-SI"/>
              </w:rPr>
              <w:t xml:space="preserve"> </w:t>
            </w:r>
            <w:proofErr w:type="spellStart"/>
            <w:r w:rsidRPr="00A06F65">
              <w:rPr>
                <w:rFonts w:cs="Arial"/>
                <w:szCs w:val="20"/>
                <w:lang w:eastAsia="sl-SI"/>
              </w:rPr>
              <w:t>Fisheries</w:t>
            </w:r>
            <w:proofErr w:type="spellEnd"/>
          </w:p>
        </w:tc>
      </w:tr>
      <w:tr w:rsidR="00A32BD4" w:rsidRPr="00A06F65" w14:paraId="0791A661"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9EE429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DIN</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47EA50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raztopljen anorganski dušik</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98ED51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Dissolved</w:t>
            </w:r>
            <w:proofErr w:type="spellEnd"/>
            <w:r w:rsidRPr="00A06F65">
              <w:rPr>
                <w:rFonts w:cs="Arial"/>
                <w:szCs w:val="20"/>
                <w:lang w:eastAsia="sl-SI"/>
              </w:rPr>
              <w:t xml:space="preserve"> </w:t>
            </w:r>
            <w:proofErr w:type="spellStart"/>
            <w:r w:rsidRPr="00A06F65">
              <w:rPr>
                <w:rFonts w:cs="Arial"/>
                <w:szCs w:val="20"/>
                <w:lang w:eastAsia="sl-SI"/>
              </w:rPr>
              <w:t>Inorganic</w:t>
            </w:r>
            <w:proofErr w:type="spellEnd"/>
            <w:r w:rsidRPr="00A06F65">
              <w:rPr>
                <w:rFonts w:cs="Arial"/>
                <w:szCs w:val="20"/>
                <w:lang w:eastAsia="sl-SI"/>
              </w:rPr>
              <w:t xml:space="preserve"> </w:t>
            </w:r>
            <w:proofErr w:type="spellStart"/>
            <w:r w:rsidRPr="00A06F65">
              <w:rPr>
                <w:rFonts w:cs="Arial"/>
                <w:szCs w:val="20"/>
                <w:lang w:eastAsia="sl-SI"/>
              </w:rPr>
              <w:t>Nitrogen</w:t>
            </w:r>
            <w:proofErr w:type="spellEnd"/>
          </w:p>
        </w:tc>
      </w:tr>
      <w:tr w:rsidR="00A32BD4" w:rsidRPr="00A06F65" w14:paraId="7F0B03AD"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9A8949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DIP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359CF1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raztopljen anorganski fosfor</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76A2B4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Dissolved</w:t>
            </w:r>
            <w:proofErr w:type="spellEnd"/>
            <w:r w:rsidRPr="00A06F65">
              <w:rPr>
                <w:rFonts w:cs="Arial"/>
                <w:szCs w:val="20"/>
                <w:lang w:eastAsia="sl-SI"/>
              </w:rPr>
              <w:t xml:space="preserve"> </w:t>
            </w:r>
            <w:proofErr w:type="spellStart"/>
            <w:r w:rsidRPr="00A06F65">
              <w:rPr>
                <w:rFonts w:cs="Arial"/>
                <w:szCs w:val="20"/>
                <w:lang w:eastAsia="sl-SI"/>
              </w:rPr>
              <w:t>Inorganic</w:t>
            </w:r>
            <w:proofErr w:type="spellEnd"/>
            <w:r w:rsidRPr="00A06F65">
              <w:rPr>
                <w:rFonts w:cs="Arial"/>
                <w:szCs w:val="20"/>
                <w:lang w:eastAsia="sl-SI"/>
              </w:rPr>
              <w:t xml:space="preserve"> </w:t>
            </w:r>
            <w:proofErr w:type="spellStart"/>
            <w:r w:rsidRPr="00A06F65">
              <w:rPr>
                <w:rFonts w:cs="Arial"/>
                <w:szCs w:val="20"/>
                <w:lang w:eastAsia="sl-SI"/>
              </w:rPr>
              <w:t>Phosphorus</w:t>
            </w:r>
            <w:proofErr w:type="spellEnd"/>
          </w:p>
        </w:tc>
      </w:tr>
      <w:tr w:rsidR="00A32BD4" w:rsidRPr="00A06F65" w14:paraId="353A20F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4990F9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DU</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EF7E48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Dopolnilni ukrep (NUMO)</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707E71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10C04BCA"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20FB75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EAC</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FF957F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Kriteriji za presojo okolja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BB1D83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Environmental</w:t>
            </w:r>
            <w:proofErr w:type="spellEnd"/>
            <w:r w:rsidRPr="00A06F65">
              <w:rPr>
                <w:rFonts w:cs="Arial"/>
                <w:szCs w:val="20"/>
                <w:lang w:eastAsia="sl-SI"/>
              </w:rPr>
              <w:t xml:space="preserve"> </w:t>
            </w:r>
            <w:proofErr w:type="spellStart"/>
            <w:r w:rsidRPr="00A06F65">
              <w:rPr>
                <w:rFonts w:cs="Arial"/>
                <w:szCs w:val="20"/>
                <w:lang w:eastAsia="sl-SI"/>
              </w:rPr>
              <w:t>Assessment</w:t>
            </w:r>
            <w:proofErr w:type="spellEnd"/>
            <w:r w:rsidRPr="00A06F65">
              <w:rPr>
                <w:rFonts w:cs="Arial"/>
                <w:szCs w:val="20"/>
                <w:lang w:eastAsia="sl-SI"/>
              </w:rPr>
              <w:t xml:space="preserve"> </w:t>
            </w:r>
            <w:proofErr w:type="spellStart"/>
            <w:r w:rsidRPr="00A06F65">
              <w:rPr>
                <w:rFonts w:cs="Arial"/>
                <w:szCs w:val="20"/>
                <w:lang w:eastAsia="sl-SI"/>
              </w:rPr>
              <w:t>Criteria</w:t>
            </w:r>
            <w:proofErr w:type="spellEnd"/>
          </w:p>
        </w:tc>
      </w:tr>
      <w:tr w:rsidR="00A32BD4" w:rsidRPr="00A06F65" w14:paraId="582B5418"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C28326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EASIN</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D21EE0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Evropsko informacijsko omrežje za tujerodne vrste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9B5A29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European</w:t>
            </w:r>
            <w:proofErr w:type="spellEnd"/>
            <w:r w:rsidRPr="00A06F65">
              <w:rPr>
                <w:rFonts w:cs="Arial"/>
                <w:szCs w:val="20"/>
                <w:lang w:eastAsia="sl-SI"/>
              </w:rPr>
              <w:t xml:space="preserve"> </w:t>
            </w:r>
            <w:proofErr w:type="spellStart"/>
            <w:r w:rsidRPr="00A06F65">
              <w:rPr>
                <w:rFonts w:cs="Arial"/>
                <w:szCs w:val="20"/>
                <w:lang w:eastAsia="sl-SI"/>
              </w:rPr>
              <w:t>Alien</w:t>
            </w:r>
            <w:proofErr w:type="spellEnd"/>
            <w:r w:rsidRPr="00A06F65">
              <w:rPr>
                <w:rFonts w:cs="Arial"/>
                <w:szCs w:val="20"/>
                <w:lang w:eastAsia="sl-SI"/>
              </w:rPr>
              <w:t xml:space="preserve"> </w:t>
            </w:r>
            <w:proofErr w:type="spellStart"/>
            <w:r w:rsidRPr="00A06F65">
              <w:rPr>
                <w:rFonts w:cs="Arial"/>
                <w:szCs w:val="20"/>
                <w:lang w:eastAsia="sl-SI"/>
              </w:rPr>
              <w:t>Species</w:t>
            </w:r>
            <w:proofErr w:type="spellEnd"/>
            <w:r w:rsidRPr="00A06F65">
              <w:rPr>
                <w:rFonts w:cs="Arial"/>
                <w:szCs w:val="20"/>
                <w:lang w:eastAsia="sl-SI"/>
              </w:rPr>
              <w:t xml:space="preserve"> </w:t>
            </w:r>
            <w:proofErr w:type="spellStart"/>
            <w:r w:rsidRPr="00A06F65">
              <w:rPr>
                <w:rFonts w:cs="Arial"/>
                <w:szCs w:val="20"/>
                <w:lang w:eastAsia="sl-SI"/>
              </w:rPr>
              <w:t>Information</w:t>
            </w:r>
            <w:proofErr w:type="spellEnd"/>
            <w:r w:rsidRPr="00A06F65">
              <w:rPr>
                <w:rFonts w:cs="Arial"/>
                <w:szCs w:val="20"/>
                <w:lang w:eastAsia="sl-SI"/>
              </w:rPr>
              <w:t xml:space="preserve"> </w:t>
            </w:r>
            <w:proofErr w:type="spellStart"/>
            <w:r w:rsidRPr="00A06F65">
              <w:rPr>
                <w:rFonts w:cs="Arial"/>
                <w:szCs w:val="20"/>
                <w:lang w:eastAsia="sl-SI"/>
              </w:rPr>
              <w:t>Network</w:t>
            </w:r>
            <w:proofErr w:type="spellEnd"/>
          </w:p>
        </w:tc>
      </w:tr>
      <w:tr w:rsidR="00A32BD4" w:rsidRPr="00A06F65" w14:paraId="75015710"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1460360"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EcAp</w:t>
            </w:r>
            <w:proofErr w:type="spellEnd"/>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5FC278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Ekosistemski pristop</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584717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Ecosystem</w:t>
            </w:r>
            <w:proofErr w:type="spellEnd"/>
            <w:r w:rsidRPr="00A06F65">
              <w:rPr>
                <w:rFonts w:cs="Arial"/>
                <w:szCs w:val="20"/>
                <w:lang w:eastAsia="sl-SI"/>
              </w:rPr>
              <w:t xml:space="preserve"> </w:t>
            </w:r>
            <w:proofErr w:type="spellStart"/>
            <w:r w:rsidRPr="00A06F65">
              <w:rPr>
                <w:rFonts w:cs="Arial"/>
                <w:szCs w:val="20"/>
                <w:lang w:eastAsia="sl-SI"/>
              </w:rPr>
              <w:t>Approach</w:t>
            </w:r>
            <w:proofErr w:type="spellEnd"/>
          </w:p>
        </w:tc>
      </w:tr>
      <w:tr w:rsidR="00A32BD4" w:rsidRPr="00A06F65" w14:paraId="1F4EC43C"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4F75FE9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EEA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CB5CC5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Evropska agencija za okolje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56CF06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European</w:t>
            </w:r>
            <w:proofErr w:type="spellEnd"/>
            <w:r w:rsidRPr="00A06F65">
              <w:rPr>
                <w:rFonts w:cs="Arial"/>
                <w:szCs w:val="20"/>
                <w:lang w:eastAsia="sl-SI"/>
              </w:rPr>
              <w:t xml:space="preserve"> </w:t>
            </w:r>
            <w:proofErr w:type="spellStart"/>
            <w:r w:rsidRPr="00A06F65">
              <w:rPr>
                <w:rFonts w:cs="Arial"/>
                <w:szCs w:val="20"/>
                <w:lang w:eastAsia="sl-SI"/>
              </w:rPr>
              <w:t>Environment</w:t>
            </w:r>
            <w:proofErr w:type="spellEnd"/>
            <w:r w:rsidRPr="00A06F65">
              <w:rPr>
                <w:rFonts w:cs="Arial"/>
                <w:szCs w:val="20"/>
                <w:lang w:eastAsia="sl-SI"/>
              </w:rPr>
              <w:t xml:space="preserve"> </w:t>
            </w:r>
            <w:proofErr w:type="spellStart"/>
            <w:r w:rsidRPr="00A06F65">
              <w:rPr>
                <w:rFonts w:cs="Arial"/>
                <w:szCs w:val="20"/>
                <w:lang w:eastAsia="sl-SI"/>
              </w:rPr>
              <w:t>Agency</w:t>
            </w:r>
            <w:proofErr w:type="spellEnd"/>
          </w:p>
        </w:tc>
      </w:tr>
      <w:tr w:rsidR="00A32BD4" w:rsidRPr="00A06F65" w14:paraId="154F5017"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BCAE31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EGS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17723D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Evropska gospodarska skupnost</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2A7400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69DB4F94"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EC0413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EIA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092EA6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Presoja vplivov na okolje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F36F17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Environmental</w:t>
            </w:r>
            <w:proofErr w:type="spellEnd"/>
            <w:r w:rsidRPr="00A06F65">
              <w:rPr>
                <w:rFonts w:cs="Arial"/>
                <w:szCs w:val="20"/>
                <w:lang w:eastAsia="sl-SI"/>
              </w:rPr>
              <w:t xml:space="preserve"> </w:t>
            </w:r>
            <w:proofErr w:type="spellStart"/>
            <w:r w:rsidRPr="00A06F65">
              <w:rPr>
                <w:rFonts w:cs="Arial"/>
                <w:szCs w:val="20"/>
                <w:lang w:eastAsia="sl-SI"/>
              </w:rPr>
              <w:t>Impact</w:t>
            </w:r>
            <w:proofErr w:type="spellEnd"/>
            <w:r w:rsidRPr="00A06F65">
              <w:rPr>
                <w:rFonts w:cs="Arial"/>
                <w:szCs w:val="20"/>
                <w:lang w:eastAsia="sl-SI"/>
              </w:rPr>
              <w:t xml:space="preserve"> </w:t>
            </w:r>
            <w:proofErr w:type="spellStart"/>
            <w:r w:rsidRPr="00A06F65">
              <w:rPr>
                <w:rFonts w:cs="Arial"/>
                <w:szCs w:val="20"/>
                <w:lang w:eastAsia="sl-SI"/>
              </w:rPr>
              <w:t>Assessment</w:t>
            </w:r>
            <w:proofErr w:type="spellEnd"/>
          </w:p>
        </w:tc>
      </w:tr>
      <w:tr w:rsidR="00A32BD4" w:rsidRPr="00A06F65" w14:paraId="491FFF31"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D88D4A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EK</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553F0F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Evropska komisija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050718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2192221B"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B8DC8A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EMSA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9577DF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Evropska agencija za pomorsko varnost</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C87674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European</w:t>
            </w:r>
            <w:proofErr w:type="spellEnd"/>
            <w:r w:rsidRPr="00A06F65">
              <w:rPr>
                <w:rFonts w:cs="Arial"/>
                <w:szCs w:val="20"/>
                <w:lang w:eastAsia="sl-SI"/>
              </w:rPr>
              <w:t xml:space="preserve"> </w:t>
            </w:r>
            <w:proofErr w:type="spellStart"/>
            <w:r w:rsidRPr="00A06F65">
              <w:rPr>
                <w:rFonts w:cs="Arial"/>
                <w:szCs w:val="20"/>
                <w:lang w:eastAsia="sl-SI"/>
              </w:rPr>
              <w:t>Maritime</w:t>
            </w:r>
            <w:proofErr w:type="spellEnd"/>
            <w:r w:rsidRPr="00A06F65">
              <w:rPr>
                <w:rFonts w:cs="Arial"/>
                <w:szCs w:val="20"/>
                <w:lang w:eastAsia="sl-SI"/>
              </w:rPr>
              <w:t xml:space="preserve"> </w:t>
            </w:r>
            <w:proofErr w:type="spellStart"/>
            <w:r w:rsidRPr="00A06F65">
              <w:rPr>
                <w:rFonts w:cs="Arial"/>
                <w:szCs w:val="20"/>
                <w:lang w:eastAsia="sl-SI"/>
              </w:rPr>
              <w:t>Safety</w:t>
            </w:r>
            <w:proofErr w:type="spellEnd"/>
            <w:r w:rsidRPr="00A06F65">
              <w:rPr>
                <w:rFonts w:cs="Arial"/>
                <w:szCs w:val="20"/>
                <w:lang w:eastAsia="sl-SI"/>
              </w:rPr>
              <w:t xml:space="preserve"> </w:t>
            </w:r>
            <w:proofErr w:type="spellStart"/>
            <w:r w:rsidRPr="00A06F65">
              <w:rPr>
                <w:rFonts w:cs="Arial"/>
                <w:szCs w:val="20"/>
                <w:lang w:eastAsia="sl-SI"/>
              </w:rPr>
              <w:t>Agency</w:t>
            </w:r>
            <w:proofErr w:type="spellEnd"/>
          </w:p>
        </w:tc>
      </w:tr>
      <w:tr w:rsidR="00A32BD4" w:rsidRPr="00A06F65" w14:paraId="34D00D20"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E331D7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EO</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9FECFF4"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Okoljski</w:t>
            </w:r>
            <w:proofErr w:type="spellEnd"/>
            <w:r w:rsidRPr="00A06F65">
              <w:rPr>
                <w:rFonts w:cs="Arial"/>
                <w:szCs w:val="20"/>
                <w:lang w:eastAsia="sl-SI"/>
              </w:rPr>
              <w:t xml:space="preserve"> cilj (po Barcelonski konvenciji)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F7C763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Environmental</w:t>
            </w:r>
            <w:proofErr w:type="spellEnd"/>
            <w:r w:rsidRPr="00A06F65">
              <w:rPr>
                <w:rFonts w:cs="Arial"/>
                <w:szCs w:val="20"/>
                <w:lang w:eastAsia="sl-SI"/>
              </w:rPr>
              <w:t xml:space="preserve"> </w:t>
            </w:r>
            <w:proofErr w:type="spellStart"/>
            <w:r w:rsidRPr="00A06F65">
              <w:rPr>
                <w:rFonts w:cs="Arial"/>
                <w:szCs w:val="20"/>
                <w:lang w:eastAsia="sl-SI"/>
              </w:rPr>
              <w:t>Objective</w:t>
            </w:r>
            <w:proofErr w:type="spellEnd"/>
          </w:p>
        </w:tc>
      </w:tr>
      <w:tr w:rsidR="00A32BD4" w:rsidRPr="00A06F65" w14:paraId="4AA920E7" w14:textId="77777777" w:rsidTr="00A5654E">
        <w:trPr>
          <w:trHeight w:val="690"/>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2C9442B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ED13CC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Razširjen program glede na zahteve uredbe Evropske komisije (ES) št. 1639/2001 in njene spremembe, določene v uredbi Evropske komisije (ES) št. 1581/2004</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C1487C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Extended</w:t>
            </w:r>
            <w:proofErr w:type="spellEnd"/>
            <w:r w:rsidRPr="00A06F65">
              <w:rPr>
                <w:rFonts w:cs="Arial"/>
                <w:szCs w:val="20"/>
                <w:lang w:eastAsia="sl-SI"/>
              </w:rPr>
              <w:t xml:space="preserve"> </w:t>
            </w:r>
            <w:proofErr w:type="spellStart"/>
            <w:r w:rsidRPr="00A06F65">
              <w:rPr>
                <w:rFonts w:cs="Arial"/>
                <w:szCs w:val="20"/>
                <w:lang w:eastAsia="sl-SI"/>
              </w:rPr>
              <w:t>Programme</w:t>
            </w:r>
            <w:proofErr w:type="spellEnd"/>
            <w:r w:rsidRPr="00A06F65">
              <w:rPr>
                <w:rFonts w:cs="Arial"/>
                <w:szCs w:val="20"/>
                <w:lang w:eastAsia="sl-SI"/>
              </w:rPr>
              <w:t xml:space="preserve"> </w:t>
            </w:r>
            <w:proofErr w:type="spellStart"/>
            <w:r w:rsidRPr="00A06F65">
              <w:rPr>
                <w:rFonts w:cs="Arial"/>
                <w:szCs w:val="20"/>
                <w:lang w:eastAsia="sl-SI"/>
              </w:rPr>
              <w:t>under</w:t>
            </w:r>
            <w:proofErr w:type="spellEnd"/>
            <w:r w:rsidRPr="00A06F65">
              <w:rPr>
                <w:rFonts w:cs="Arial"/>
                <w:szCs w:val="20"/>
                <w:lang w:eastAsia="sl-SI"/>
              </w:rPr>
              <w:t xml:space="preserve"> </w:t>
            </w:r>
            <w:proofErr w:type="spellStart"/>
            <w:r w:rsidRPr="00A06F65">
              <w:rPr>
                <w:rFonts w:cs="Arial"/>
                <w:szCs w:val="20"/>
                <w:lang w:eastAsia="sl-SI"/>
              </w:rPr>
              <w:t>the</w:t>
            </w:r>
            <w:proofErr w:type="spellEnd"/>
            <w:r w:rsidRPr="00A06F65">
              <w:rPr>
                <w:rFonts w:cs="Arial"/>
                <w:szCs w:val="20"/>
                <w:lang w:eastAsia="sl-SI"/>
              </w:rPr>
              <w:t xml:space="preserve"> </w:t>
            </w:r>
            <w:proofErr w:type="spellStart"/>
            <w:r w:rsidRPr="00A06F65">
              <w:rPr>
                <w:rFonts w:cs="Arial"/>
                <w:szCs w:val="20"/>
                <w:lang w:eastAsia="sl-SI"/>
              </w:rPr>
              <w:t>requirements</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EC </w:t>
            </w:r>
            <w:proofErr w:type="spellStart"/>
            <w:r w:rsidRPr="00A06F65">
              <w:rPr>
                <w:rFonts w:cs="Arial"/>
                <w:szCs w:val="20"/>
                <w:lang w:eastAsia="sl-SI"/>
              </w:rPr>
              <w:t>Regulation</w:t>
            </w:r>
            <w:proofErr w:type="spellEnd"/>
            <w:r w:rsidRPr="00A06F65">
              <w:rPr>
                <w:rFonts w:cs="Arial"/>
                <w:szCs w:val="20"/>
                <w:lang w:eastAsia="sl-SI"/>
              </w:rPr>
              <w:t xml:space="preserve"> 1639/2001 </w:t>
            </w:r>
            <w:proofErr w:type="spellStart"/>
            <w:r w:rsidRPr="00A06F65">
              <w:rPr>
                <w:rFonts w:cs="Arial"/>
                <w:szCs w:val="20"/>
                <w:lang w:eastAsia="sl-SI"/>
              </w:rPr>
              <w:t>and</w:t>
            </w:r>
            <w:proofErr w:type="spellEnd"/>
            <w:r w:rsidRPr="00A06F65">
              <w:rPr>
                <w:rFonts w:cs="Arial"/>
                <w:szCs w:val="20"/>
                <w:lang w:eastAsia="sl-SI"/>
              </w:rPr>
              <w:t xml:space="preserve"> </w:t>
            </w:r>
            <w:proofErr w:type="spellStart"/>
            <w:r w:rsidRPr="00A06F65">
              <w:rPr>
                <w:rFonts w:cs="Arial"/>
                <w:szCs w:val="20"/>
                <w:lang w:eastAsia="sl-SI"/>
              </w:rPr>
              <w:t>its</w:t>
            </w:r>
            <w:proofErr w:type="spellEnd"/>
            <w:r w:rsidRPr="00A06F65">
              <w:rPr>
                <w:rFonts w:cs="Arial"/>
                <w:szCs w:val="20"/>
                <w:lang w:eastAsia="sl-SI"/>
              </w:rPr>
              <w:t xml:space="preserve"> </w:t>
            </w:r>
            <w:proofErr w:type="spellStart"/>
            <w:r w:rsidRPr="00A06F65">
              <w:rPr>
                <w:rFonts w:cs="Arial"/>
                <w:szCs w:val="20"/>
                <w:lang w:eastAsia="sl-SI"/>
              </w:rPr>
              <w:t>amendments</w:t>
            </w:r>
            <w:proofErr w:type="spellEnd"/>
            <w:r w:rsidRPr="00A06F65">
              <w:rPr>
                <w:rFonts w:cs="Arial"/>
                <w:szCs w:val="20"/>
                <w:lang w:eastAsia="sl-SI"/>
              </w:rPr>
              <w:t xml:space="preserve"> </w:t>
            </w:r>
            <w:proofErr w:type="spellStart"/>
            <w:r w:rsidRPr="00A06F65">
              <w:rPr>
                <w:rFonts w:cs="Arial"/>
                <w:szCs w:val="20"/>
                <w:lang w:eastAsia="sl-SI"/>
              </w:rPr>
              <w:t>laid</w:t>
            </w:r>
            <w:proofErr w:type="spellEnd"/>
            <w:r w:rsidRPr="00A06F65">
              <w:rPr>
                <w:rFonts w:cs="Arial"/>
                <w:szCs w:val="20"/>
                <w:lang w:eastAsia="sl-SI"/>
              </w:rPr>
              <w:t xml:space="preserve"> </w:t>
            </w:r>
            <w:proofErr w:type="spellStart"/>
            <w:r w:rsidRPr="00A06F65">
              <w:rPr>
                <w:rFonts w:cs="Arial"/>
                <w:szCs w:val="20"/>
                <w:lang w:eastAsia="sl-SI"/>
              </w:rPr>
              <w:t>down</w:t>
            </w:r>
            <w:proofErr w:type="spellEnd"/>
            <w:r w:rsidRPr="00A06F65">
              <w:rPr>
                <w:rFonts w:cs="Arial"/>
                <w:szCs w:val="20"/>
                <w:lang w:eastAsia="sl-SI"/>
              </w:rPr>
              <w:t xml:space="preserve"> in EC </w:t>
            </w:r>
            <w:proofErr w:type="spellStart"/>
            <w:r w:rsidRPr="00A06F65">
              <w:rPr>
                <w:rFonts w:cs="Arial"/>
                <w:szCs w:val="20"/>
                <w:lang w:eastAsia="sl-SI"/>
              </w:rPr>
              <w:t>Regulation</w:t>
            </w:r>
            <w:proofErr w:type="spellEnd"/>
            <w:r w:rsidRPr="00A06F65">
              <w:rPr>
                <w:rFonts w:cs="Arial"/>
                <w:szCs w:val="20"/>
                <w:lang w:eastAsia="sl-SI"/>
              </w:rPr>
              <w:t xml:space="preserve"> 1581/2004</w:t>
            </w:r>
          </w:p>
        </w:tc>
      </w:tr>
      <w:tr w:rsidR="00A32BD4" w:rsidRPr="00A06F65" w14:paraId="191AB89F"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560085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ERL</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02C19C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Območje koncentracij snovi, ki redko škodljivo vplivajo na organizme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6E638B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Effect</w:t>
            </w:r>
            <w:proofErr w:type="spellEnd"/>
            <w:r w:rsidRPr="00A06F65">
              <w:rPr>
                <w:rFonts w:cs="Arial"/>
                <w:szCs w:val="20"/>
                <w:lang w:eastAsia="sl-SI"/>
              </w:rPr>
              <w:t xml:space="preserve"> Range </w:t>
            </w:r>
            <w:proofErr w:type="spellStart"/>
            <w:r w:rsidRPr="00A06F65">
              <w:rPr>
                <w:rFonts w:cs="Arial"/>
                <w:szCs w:val="20"/>
                <w:lang w:eastAsia="sl-SI"/>
              </w:rPr>
              <w:t>Low</w:t>
            </w:r>
            <w:proofErr w:type="spellEnd"/>
          </w:p>
        </w:tc>
      </w:tr>
      <w:tr w:rsidR="00A32BD4" w:rsidRPr="00A06F65" w14:paraId="0E89D82A"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129741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E5694E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Evropska skupnost</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A9A5A5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13D73971"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9367B3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EU</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A22543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Evropska unija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20563E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0BB87638"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42C35C5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EUNIS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BB99F7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Evropski informacijski sistem za naravo</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B2669D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European</w:t>
            </w:r>
            <w:proofErr w:type="spellEnd"/>
            <w:r w:rsidRPr="00A06F65">
              <w:rPr>
                <w:rFonts w:cs="Arial"/>
                <w:szCs w:val="20"/>
                <w:lang w:eastAsia="sl-SI"/>
              </w:rPr>
              <w:t xml:space="preserve"> Nature </w:t>
            </w:r>
            <w:proofErr w:type="spellStart"/>
            <w:r w:rsidRPr="00A06F65">
              <w:rPr>
                <w:rFonts w:cs="Arial"/>
                <w:szCs w:val="20"/>
                <w:lang w:eastAsia="sl-SI"/>
              </w:rPr>
              <w:t>Information</w:t>
            </w:r>
            <w:proofErr w:type="spellEnd"/>
            <w:r w:rsidRPr="00A06F65">
              <w:rPr>
                <w:rFonts w:cs="Arial"/>
                <w:szCs w:val="20"/>
                <w:lang w:eastAsia="sl-SI"/>
              </w:rPr>
              <w:t xml:space="preserve"> </w:t>
            </w:r>
            <w:proofErr w:type="spellStart"/>
            <w:r w:rsidRPr="00A06F65">
              <w:rPr>
                <w:rFonts w:cs="Arial"/>
                <w:szCs w:val="20"/>
                <w:lang w:eastAsia="sl-SI"/>
              </w:rPr>
              <w:t>System</w:t>
            </w:r>
            <w:proofErr w:type="spellEnd"/>
          </w:p>
        </w:tc>
      </w:tr>
      <w:tr w:rsidR="00A32BD4" w:rsidRPr="00A06F65" w14:paraId="42643FA2"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E9BEC8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lastRenderedPageBreak/>
              <w:t>FAO</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ECDDAF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Organizacija ZN za prehrano in kmetijstvo</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A574E5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Food</w:t>
            </w:r>
            <w:proofErr w:type="spellEnd"/>
            <w:r w:rsidRPr="00A06F65">
              <w:rPr>
                <w:rFonts w:cs="Arial"/>
                <w:szCs w:val="20"/>
                <w:lang w:eastAsia="sl-SI"/>
              </w:rPr>
              <w:t xml:space="preserve"> </w:t>
            </w:r>
            <w:proofErr w:type="spellStart"/>
            <w:r w:rsidRPr="00A06F65">
              <w:rPr>
                <w:rFonts w:cs="Arial"/>
                <w:szCs w:val="20"/>
                <w:lang w:eastAsia="sl-SI"/>
              </w:rPr>
              <w:t>and</w:t>
            </w:r>
            <w:proofErr w:type="spellEnd"/>
            <w:r w:rsidRPr="00A06F65">
              <w:rPr>
                <w:rFonts w:cs="Arial"/>
                <w:szCs w:val="20"/>
                <w:lang w:eastAsia="sl-SI"/>
              </w:rPr>
              <w:t xml:space="preserve"> </w:t>
            </w:r>
            <w:proofErr w:type="spellStart"/>
            <w:r w:rsidRPr="00A06F65">
              <w:rPr>
                <w:rFonts w:cs="Arial"/>
                <w:szCs w:val="20"/>
                <w:lang w:eastAsia="sl-SI"/>
              </w:rPr>
              <w:t>Agriculture</w:t>
            </w:r>
            <w:proofErr w:type="spellEnd"/>
            <w:r w:rsidRPr="00A06F65">
              <w:rPr>
                <w:rFonts w:cs="Arial"/>
                <w:szCs w:val="20"/>
                <w:lang w:eastAsia="sl-SI"/>
              </w:rPr>
              <w:t xml:space="preserve"> </w:t>
            </w:r>
            <w:proofErr w:type="spellStart"/>
            <w:r w:rsidRPr="00A06F65">
              <w:rPr>
                <w:rFonts w:cs="Arial"/>
                <w:szCs w:val="20"/>
                <w:lang w:eastAsia="sl-SI"/>
              </w:rPr>
              <w:t>Organization</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w:t>
            </w:r>
            <w:proofErr w:type="spellStart"/>
            <w:r w:rsidRPr="00A06F65">
              <w:rPr>
                <w:rFonts w:cs="Arial"/>
                <w:szCs w:val="20"/>
                <w:lang w:eastAsia="sl-SI"/>
              </w:rPr>
              <w:t>the</w:t>
            </w:r>
            <w:proofErr w:type="spellEnd"/>
            <w:r w:rsidRPr="00A06F65">
              <w:rPr>
                <w:rFonts w:cs="Arial"/>
                <w:szCs w:val="20"/>
                <w:lang w:eastAsia="sl-SI"/>
              </w:rPr>
              <w:t xml:space="preserve"> UN</w:t>
            </w:r>
          </w:p>
        </w:tc>
      </w:tr>
      <w:tr w:rsidR="00A32BD4" w:rsidRPr="00A06F65" w14:paraId="53A03A8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1AEA0B4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F</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FBEC1E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Umrljivost</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421E6C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Fatality</w:t>
            </w:r>
            <w:proofErr w:type="spellEnd"/>
          </w:p>
        </w:tc>
      </w:tr>
      <w:tr w:rsidR="00A32BD4" w:rsidRPr="00A06F65" w14:paraId="1841A35D"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44F2818C"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F</w:t>
            </w:r>
            <w:r w:rsidRPr="00A06F65">
              <w:rPr>
                <w:rFonts w:cs="Arial"/>
                <w:szCs w:val="20"/>
                <w:vertAlign w:val="subscript"/>
                <w:lang w:eastAsia="sl-SI"/>
              </w:rPr>
              <w:t>lim</w:t>
            </w:r>
            <w:proofErr w:type="spellEnd"/>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660A14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Referenčna točka za raven ribolovne umrljivosti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4186E0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Fishing</w:t>
            </w:r>
            <w:proofErr w:type="spellEnd"/>
            <w:r w:rsidRPr="00A06F65">
              <w:rPr>
                <w:rFonts w:cs="Arial"/>
                <w:szCs w:val="20"/>
                <w:lang w:eastAsia="sl-SI"/>
              </w:rPr>
              <w:t xml:space="preserve"> </w:t>
            </w:r>
            <w:proofErr w:type="spellStart"/>
            <w:r w:rsidRPr="00A06F65">
              <w:rPr>
                <w:rFonts w:cs="Arial"/>
                <w:szCs w:val="20"/>
                <w:lang w:eastAsia="sl-SI"/>
              </w:rPr>
              <w:t>mortality</w:t>
            </w:r>
            <w:proofErr w:type="spellEnd"/>
            <w:r w:rsidRPr="00A06F65">
              <w:rPr>
                <w:rFonts w:cs="Arial"/>
                <w:szCs w:val="20"/>
                <w:lang w:eastAsia="sl-SI"/>
              </w:rPr>
              <w:t xml:space="preserve"> limit (limit </w:t>
            </w:r>
            <w:proofErr w:type="spellStart"/>
            <w:r w:rsidRPr="00A06F65">
              <w:rPr>
                <w:rFonts w:cs="Arial"/>
                <w:szCs w:val="20"/>
                <w:lang w:eastAsia="sl-SI"/>
              </w:rPr>
              <w:t>refence</w:t>
            </w:r>
            <w:proofErr w:type="spellEnd"/>
            <w:r w:rsidRPr="00A06F65">
              <w:rPr>
                <w:rFonts w:cs="Arial"/>
                <w:szCs w:val="20"/>
                <w:lang w:eastAsia="sl-SI"/>
              </w:rPr>
              <w:t xml:space="preserve"> </w:t>
            </w:r>
            <w:proofErr w:type="spellStart"/>
            <w:r w:rsidRPr="00A06F65">
              <w:rPr>
                <w:rFonts w:cs="Arial"/>
                <w:szCs w:val="20"/>
                <w:lang w:eastAsia="sl-SI"/>
              </w:rPr>
              <w:t>point</w:t>
            </w:r>
            <w:proofErr w:type="spellEnd"/>
            <w:r w:rsidRPr="00A06F65">
              <w:rPr>
                <w:rFonts w:cs="Arial"/>
                <w:szCs w:val="20"/>
                <w:lang w:eastAsia="sl-SI"/>
              </w:rPr>
              <w:t>)</w:t>
            </w:r>
          </w:p>
        </w:tc>
      </w:tr>
      <w:tr w:rsidR="00A32BD4" w:rsidRPr="00A06F65" w14:paraId="26E470E7"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2924EFB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F</w:t>
            </w:r>
            <w:r w:rsidRPr="00A06F65">
              <w:rPr>
                <w:rFonts w:cs="Arial"/>
                <w:szCs w:val="20"/>
                <w:vertAlign w:val="subscript"/>
                <w:lang w:eastAsia="sl-SI"/>
              </w:rPr>
              <w:t>MSY</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14:paraId="090C2907" w14:textId="77777777" w:rsidR="00A32BD4" w:rsidRPr="00A06F65" w:rsidRDefault="00A32BD4" w:rsidP="00A06F65">
            <w:pPr>
              <w:spacing w:after="0" w:line="240" w:lineRule="auto"/>
              <w:rPr>
                <w:rFonts w:cs="Arial"/>
                <w:szCs w:val="20"/>
                <w:lang w:eastAsia="sl-SI"/>
              </w:rPr>
            </w:pPr>
            <w:r w:rsidRPr="00A06F65">
              <w:rPr>
                <w:rFonts w:cs="Arial"/>
                <w:color w:val="000000"/>
                <w:szCs w:val="20"/>
              </w:rPr>
              <w:t>Ribolovna umrljivost v skladu z doseganjem največjega trajnostnega donosa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28EAF36" w14:textId="77777777" w:rsidR="00A32BD4" w:rsidRPr="00A06F65" w:rsidRDefault="00A32BD4" w:rsidP="00A06F65">
            <w:pPr>
              <w:spacing w:after="0" w:line="240" w:lineRule="auto"/>
              <w:rPr>
                <w:rFonts w:cs="Arial"/>
                <w:szCs w:val="20"/>
                <w:lang w:eastAsia="sl-SI"/>
              </w:rPr>
            </w:pPr>
            <w:r w:rsidRPr="00A06F65">
              <w:rPr>
                <w:rFonts w:cs="Arial"/>
                <w:color w:val="000000"/>
                <w:szCs w:val="20"/>
              </w:rPr>
              <w:t xml:space="preserve">ang. </w:t>
            </w:r>
            <w:proofErr w:type="spellStart"/>
            <w:r w:rsidRPr="00A06F65">
              <w:rPr>
                <w:rFonts w:cs="Arial"/>
                <w:color w:val="000000"/>
                <w:szCs w:val="20"/>
              </w:rPr>
              <w:t>Fishing</w:t>
            </w:r>
            <w:proofErr w:type="spellEnd"/>
            <w:r w:rsidRPr="00A06F65">
              <w:rPr>
                <w:rFonts w:cs="Arial"/>
                <w:color w:val="000000"/>
                <w:szCs w:val="20"/>
              </w:rPr>
              <w:t xml:space="preserve"> </w:t>
            </w:r>
            <w:proofErr w:type="spellStart"/>
            <w:r w:rsidRPr="00A06F65">
              <w:rPr>
                <w:rFonts w:cs="Arial"/>
                <w:color w:val="000000"/>
                <w:szCs w:val="20"/>
              </w:rPr>
              <w:t>mortality</w:t>
            </w:r>
            <w:proofErr w:type="spellEnd"/>
            <w:r w:rsidRPr="00A06F65">
              <w:rPr>
                <w:rFonts w:cs="Arial"/>
                <w:color w:val="000000"/>
                <w:szCs w:val="20"/>
              </w:rPr>
              <w:t xml:space="preserve"> </w:t>
            </w:r>
            <w:proofErr w:type="spellStart"/>
            <w:r w:rsidRPr="00A06F65">
              <w:rPr>
                <w:rFonts w:cs="Arial"/>
                <w:color w:val="000000"/>
                <w:szCs w:val="20"/>
              </w:rPr>
              <w:t>consistent</w:t>
            </w:r>
            <w:proofErr w:type="spellEnd"/>
            <w:r w:rsidRPr="00A06F65">
              <w:rPr>
                <w:rFonts w:cs="Arial"/>
                <w:color w:val="000000"/>
                <w:szCs w:val="20"/>
              </w:rPr>
              <w:t xml:space="preserve"> </w:t>
            </w:r>
            <w:proofErr w:type="spellStart"/>
            <w:r w:rsidRPr="00A06F65">
              <w:rPr>
                <w:rFonts w:cs="Arial"/>
                <w:color w:val="000000"/>
                <w:szCs w:val="20"/>
              </w:rPr>
              <w:t>with</w:t>
            </w:r>
            <w:proofErr w:type="spellEnd"/>
            <w:r w:rsidRPr="00A06F65">
              <w:rPr>
                <w:rFonts w:cs="Arial"/>
                <w:color w:val="000000"/>
                <w:szCs w:val="20"/>
              </w:rPr>
              <w:t xml:space="preserve"> </w:t>
            </w:r>
            <w:proofErr w:type="spellStart"/>
            <w:r w:rsidRPr="00A06F65">
              <w:rPr>
                <w:rFonts w:cs="Arial"/>
                <w:color w:val="000000"/>
                <w:szCs w:val="20"/>
              </w:rPr>
              <w:t>achieving</w:t>
            </w:r>
            <w:proofErr w:type="spellEnd"/>
            <w:r w:rsidRPr="00A06F65">
              <w:rPr>
                <w:rFonts w:cs="Arial"/>
                <w:color w:val="000000"/>
                <w:szCs w:val="20"/>
              </w:rPr>
              <w:t xml:space="preserve"> </w:t>
            </w:r>
            <w:proofErr w:type="spellStart"/>
            <w:r w:rsidRPr="00A06F65">
              <w:rPr>
                <w:rFonts w:cs="Arial"/>
                <w:color w:val="000000"/>
                <w:szCs w:val="20"/>
              </w:rPr>
              <w:t>Maximum</w:t>
            </w:r>
            <w:proofErr w:type="spellEnd"/>
            <w:r w:rsidRPr="00A06F65">
              <w:rPr>
                <w:rFonts w:cs="Arial"/>
                <w:color w:val="000000"/>
                <w:szCs w:val="20"/>
              </w:rPr>
              <w:t xml:space="preserve"> </w:t>
            </w:r>
            <w:proofErr w:type="spellStart"/>
            <w:r w:rsidRPr="00A06F65">
              <w:rPr>
                <w:rFonts w:cs="Arial"/>
                <w:color w:val="000000"/>
                <w:szCs w:val="20"/>
              </w:rPr>
              <w:t>Sustainable</w:t>
            </w:r>
            <w:proofErr w:type="spellEnd"/>
            <w:r w:rsidRPr="00A06F65">
              <w:rPr>
                <w:rFonts w:cs="Arial"/>
                <w:color w:val="000000"/>
                <w:szCs w:val="20"/>
              </w:rPr>
              <w:t xml:space="preserve"> </w:t>
            </w:r>
            <w:proofErr w:type="spellStart"/>
            <w:r w:rsidRPr="00A06F65">
              <w:rPr>
                <w:rFonts w:cs="Arial"/>
                <w:color w:val="000000"/>
                <w:szCs w:val="20"/>
              </w:rPr>
              <w:t>Yield</w:t>
            </w:r>
            <w:proofErr w:type="spellEnd"/>
            <w:r w:rsidRPr="00A06F65">
              <w:rPr>
                <w:rFonts w:cs="Arial"/>
                <w:color w:val="000000"/>
                <w:szCs w:val="20"/>
              </w:rPr>
              <w:t xml:space="preserve"> </w:t>
            </w:r>
          </w:p>
        </w:tc>
      </w:tr>
      <w:tr w:rsidR="00A32BD4" w:rsidRPr="00A06F65" w14:paraId="5153F1E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24CC0FEF"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F</w:t>
            </w:r>
            <w:r w:rsidRPr="00A06F65">
              <w:rPr>
                <w:rFonts w:cs="Arial"/>
                <w:szCs w:val="20"/>
                <w:vertAlign w:val="subscript"/>
                <w:lang w:eastAsia="sl-SI"/>
              </w:rPr>
              <w:t>pa</w:t>
            </w:r>
            <w:proofErr w:type="spellEnd"/>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38BF846"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Referenčene</w:t>
            </w:r>
            <w:proofErr w:type="spellEnd"/>
            <w:r w:rsidRPr="00A06F65">
              <w:rPr>
                <w:rFonts w:cs="Arial"/>
                <w:szCs w:val="20"/>
                <w:lang w:eastAsia="sl-SI"/>
              </w:rPr>
              <w:t xml:space="preserve"> točke </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BC074F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Precautionary</w:t>
            </w:r>
            <w:proofErr w:type="spellEnd"/>
            <w:r w:rsidRPr="00A06F65">
              <w:rPr>
                <w:rFonts w:cs="Arial"/>
                <w:szCs w:val="20"/>
                <w:lang w:eastAsia="sl-SI"/>
              </w:rPr>
              <w:t xml:space="preserve"> Reference </w:t>
            </w:r>
            <w:proofErr w:type="spellStart"/>
            <w:r w:rsidRPr="00A06F65">
              <w:rPr>
                <w:rFonts w:cs="Arial"/>
                <w:szCs w:val="20"/>
                <w:lang w:eastAsia="sl-SI"/>
              </w:rPr>
              <w:t>Points</w:t>
            </w:r>
            <w:proofErr w:type="spellEnd"/>
          </w:p>
        </w:tc>
      </w:tr>
      <w:tr w:rsidR="00A32BD4" w:rsidRPr="00A06F65" w14:paraId="1B14212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1C744AE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FFS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469DF1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Fitofarmacevtska sredstva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CA0ACD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61426F16"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6E49B07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FRA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C03750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Ugodno referenčno območje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BADAFE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Favourable</w:t>
            </w:r>
            <w:proofErr w:type="spellEnd"/>
            <w:r w:rsidRPr="00A06F65">
              <w:rPr>
                <w:rFonts w:cs="Arial"/>
                <w:szCs w:val="20"/>
                <w:lang w:eastAsia="sl-SI"/>
              </w:rPr>
              <w:t xml:space="preserve"> Reference Area</w:t>
            </w:r>
          </w:p>
        </w:tc>
      </w:tr>
      <w:tr w:rsidR="00A32BD4" w:rsidRPr="00A06F65" w14:paraId="2E19A02B"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4CAC78F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FRP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FAA14C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Ugodna referenčna populacija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AEC80E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Favourable</w:t>
            </w:r>
            <w:proofErr w:type="spellEnd"/>
            <w:r w:rsidRPr="00A06F65">
              <w:rPr>
                <w:rFonts w:cs="Arial"/>
                <w:szCs w:val="20"/>
                <w:lang w:eastAsia="sl-SI"/>
              </w:rPr>
              <w:t xml:space="preserve"> Reference </w:t>
            </w:r>
            <w:proofErr w:type="spellStart"/>
            <w:r w:rsidRPr="00A06F65">
              <w:rPr>
                <w:rFonts w:cs="Arial"/>
                <w:szCs w:val="20"/>
                <w:lang w:eastAsia="sl-SI"/>
              </w:rPr>
              <w:t>Population</w:t>
            </w:r>
            <w:proofErr w:type="spellEnd"/>
          </w:p>
        </w:tc>
      </w:tr>
      <w:tr w:rsidR="00A32BD4" w:rsidRPr="00A06F65" w14:paraId="7AFF2BB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2822565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FRR</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856C40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Ugoden referenčni razpon</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3AA655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Favourable</w:t>
            </w:r>
            <w:proofErr w:type="spellEnd"/>
            <w:r w:rsidRPr="00A06F65">
              <w:rPr>
                <w:rFonts w:cs="Arial"/>
                <w:szCs w:val="20"/>
                <w:lang w:eastAsia="sl-SI"/>
              </w:rPr>
              <w:t xml:space="preserve"> Reference Range</w:t>
            </w:r>
          </w:p>
        </w:tc>
      </w:tr>
      <w:tr w:rsidR="00A32BD4" w:rsidRPr="00A06F65" w14:paraId="23EE55AA"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2A3D45F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FVR</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BB265B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Evidenca ribiških plovil</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5F49B1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Fishing</w:t>
            </w:r>
            <w:proofErr w:type="spellEnd"/>
            <w:r w:rsidRPr="00A06F65">
              <w:rPr>
                <w:rFonts w:cs="Arial"/>
                <w:szCs w:val="20"/>
                <w:lang w:eastAsia="sl-SI"/>
              </w:rPr>
              <w:t xml:space="preserve"> </w:t>
            </w:r>
            <w:proofErr w:type="spellStart"/>
            <w:r w:rsidRPr="00A06F65">
              <w:rPr>
                <w:rFonts w:cs="Arial"/>
                <w:szCs w:val="20"/>
                <w:lang w:eastAsia="sl-SI"/>
              </w:rPr>
              <w:t>Vessel</w:t>
            </w:r>
            <w:proofErr w:type="spellEnd"/>
            <w:r w:rsidRPr="00A06F65">
              <w:rPr>
                <w:rFonts w:cs="Arial"/>
                <w:szCs w:val="20"/>
                <w:lang w:eastAsia="sl-SI"/>
              </w:rPr>
              <w:t xml:space="preserve"> Register</w:t>
            </w:r>
          </w:p>
        </w:tc>
      </w:tr>
      <w:tr w:rsidR="00A32BD4" w:rsidRPr="00A06F65" w14:paraId="1EC56A18"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95916D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GES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9CE769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Dobro </w:t>
            </w:r>
            <w:proofErr w:type="spellStart"/>
            <w:r w:rsidRPr="00A06F65">
              <w:rPr>
                <w:rFonts w:cs="Arial"/>
                <w:szCs w:val="20"/>
                <w:lang w:eastAsia="sl-SI"/>
              </w:rPr>
              <w:t>okoljsko</w:t>
            </w:r>
            <w:proofErr w:type="spellEnd"/>
            <w:r w:rsidRPr="00A06F65">
              <w:rPr>
                <w:rFonts w:cs="Arial"/>
                <w:szCs w:val="20"/>
                <w:lang w:eastAsia="sl-SI"/>
              </w:rPr>
              <w:t xml:space="preserve"> stanje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0A8976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Good</w:t>
            </w:r>
            <w:proofErr w:type="spellEnd"/>
            <w:r w:rsidRPr="00A06F65">
              <w:rPr>
                <w:rFonts w:cs="Arial"/>
                <w:szCs w:val="20"/>
                <w:lang w:eastAsia="sl-SI"/>
              </w:rPr>
              <w:t xml:space="preserve"> </w:t>
            </w:r>
            <w:proofErr w:type="spellStart"/>
            <w:r w:rsidRPr="00A06F65">
              <w:rPr>
                <w:rFonts w:cs="Arial"/>
                <w:szCs w:val="20"/>
                <w:lang w:eastAsia="sl-SI"/>
              </w:rPr>
              <w:t>Environmental</w:t>
            </w:r>
            <w:proofErr w:type="spellEnd"/>
            <w:r w:rsidRPr="00A06F65">
              <w:rPr>
                <w:rFonts w:cs="Arial"/>
                <w:szCs w:val="20"/>
                <w:lang w:eastAsia="sl-SI"/>
              </w:rPr>
              <w:t xml:space="preserve"> Status</w:t>
            </w:r>
          </w:p>
        </w:tc>
      </w:tr>
      <w:tr w:rsidR="00A32BD4" w:rsidRPr="00A06F65" w14:paraId="0BAD8A7D"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683D11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GFCM</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9FA40C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Generalna komisija za ribištvo v Sredozemlju</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0947DD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General </w:t>
            </w:r>
            <w:proofErr w:type="spellStart"/>
            <w:r w:rsidRPr="00A06F65">
              <w:rPr>
                <w:rFonts w:cs="Arial"/>
                <w:szCs w:val="20"/>
                <w:lang w:eastAsia="sl-SI"/>
              </w:rPr>
              <w:t>Fisheries</w:t>
            </w:r>
            <w:proofErr w:type="spellEnd"/>
            <w:r w:rsidRPr="00A06F65">
              <w:rPr>
                <w:rFonts w:cs="Arial"/>
                <w:szCs w:val="20"/>
                <w:lang w:eastAsia="sl-SI"/>
              </w:rPr>
              <w:t xml:space="preserve"> </w:t>
            </w:r>
            <w:proofErr w:type="spellStart"/>
            <w:r w:rsidRPr="00A06F65">
              <w:rPr>
                <w:rFonts w:cs="Arial"/>
                <w:szCs w:val="20"/>
                <w:lang w:eastAsia="sl-SI"/>
              </w:rPr>
              <w:t>Commission</w:t>
            </w:r>
            <w:proofErr w:type="spellEnd"/>
            <w:r w:rsidRPr="00A06F65">
              <w:rPr>
                <w:rFonts w:cs="Arial"/>
                <w:szCs w:val="20"/>
                <w:lang w:eastAsia="sl-SI"/>
              </w:rPr>
              <w:t xml:space="preserve"> </w:t>
            </w:r>
            <w:proofErr w:type="spellStart"/>
            <w:r w:rsidRPr="00A06F65">
              <w:rPr>
                <w:rFonts w:cs="Arial"/>
                <w:szCs w:val="20"/>
                <w:lang w:eastAsia="sl-SI"/>
              </w:rPr>
              <w:t>for</w:t>
            </w:r>
            <w:proofErr w:type="spellEnd"/>
            <w:r w:rsidRPr="00A06F65">
              <w:rPr>
                <w:rFonts w:cs="Arial"/>
                <w:szCs w:val="20"/>
                <w:lang w:eastAsia="sl-SI"/>
              </w:rPr>
              <w:t xml:space="preserve"> </w:t>
            </w:r>
            <w:proofErr w:type="spellStart"/>
            <w:r w:rsidRPr="00A06F65">
              <w:rPr>
                <w:rFonts w:cs="Arial"/>
                <w:szCs w:val="20"/>
                <w:lang w:eastAsia="sl-SI"/>
              </w:rPr>
              <w:t>the</w:t>
            </w:r>
            <w:proofErr w:type="spellEnd"/>
            <w:r w:rsidRPr="00A06F65">
              <w:rPr>
                <w:rFonts w:cs="Arial"/>
                <w:szCs w:val="20"/>
                <w:lang w:eastAsia="sl-SI"/>
              </w:rPr>
              <w:t xml:space="preserve"> </w:t>
            </w:r>
            <w:proofErr w:type="spellStart"/>
            <w:r w:rsidRPr="00A06F65">
              <w:rPr>
                <w:rFonts w:cs="Arial"/>
                <w:szCs w:val="20"/>
                <w:lang w:eastAsia="sl-SI"/>
              </w:rPr>
              <w:t>Mediterranean</w:t>
            </w:r>
            <w:proofErr w:type="spellEnd"/>
          </w:p>
        </w:tc>
      </w:tr>
      <w:tr w:rsidR="00A32BD4" w:rsidRPr="00A06F65" w14:paraId="6D112DB5"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BA692F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GD</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061A28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Smernice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CA47B0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Guidance</w:t>
            </w:r>
            <w:proofErr w:type="spellEnd"/>
            <w:r w:rsidRPr="00A06F65">
              <w:rPr>
                <w:rFonts w:cs="Arial"/>
                <w:szCs w:val="20"/>
                <w:lang w:eastAsia="sl-SI"/>
              </w:rPr>
              <w:t xml:space="preserve"> </w:t>
            </w:r>
            <w:proofErr w:type="spellStart"/>
            <w:r w:rsidRPr="00A06F65">
              <w:rPr>
                <w:rFonts w:cs="Arial"/>
                <w:szCs w:val="20"/>
                <w:lang w:eastAsia="sl-SI"/>
              </w:rPr>
              <w:t>Document</w:t>
            </w:r>
            <w:proofErr w:type="spellEnd"/>
          </w:p>
        </w:tc>
      </w:tr>
      <w:tr w:rsidR="00A32BD4" w:rsidRPr="00A06F65" w14:paraId="75CD70C3"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47137B5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GIS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1701C9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Geografski informacijski sistemi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506829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Geographic</w:t>
            </w:r>
            <w:proofErr w:type="spellEnd"/>
            <w:r w:rsidRPr="00A06F65">
              <w:rPr>
                <w:rFonts w:cs="Arial"/>
                <w:szCs w:val="20"/>
                <w:lang w:eastAsia="sl-SI"/>
              </w:rPr>
              <w:t xml:space="preserve"> </w:t>
            </w:r>
            <w:proofErr w:type="spellStart"/>
            <w:r w:rsidRPr="00A06F65">
              <w:rPr>
                <w:rFonts w:cs="Arial"/>
                <w:szCs w:val="20"/>
                <w:lang w:eastAsia="sl-SI"/>
              </w:rPr>
              <w:t>Information</w:t>
            </w:r>
            <w:proofErr w:type="spellEnd"/>
            <w:r w:rsidRPr="00A06F65">
              <w:rPr>
                <w:rFonts w:cs="Arial"/>
                <w:szCs w:val="20"/>
                <w:lang w:eastAsia="sl-SI"/>
              </w:rPr>
              <w:t xml:space="preserve"> </w:t>
            </w:r>
            <w:proofErr w:type="spellStart"/>
            <w:r w:rsidRPr="00A06F65">
              <w:rPr>
                <w:rFonts w:cs="Arial"/>
                <w:szCs w:val="20"/>
                <w:lang w:eastAsia="sl-SI"/>
              </w:rPr>
              <w:t>Systems</w:t>
            </w:r>
            <w:proofErr w:type="spellEnd"/>
          </w:p>
        </w:tc>
      </w:tr>
      <w:tr w:rsidR="00A32BD4" w:rsidRPr="00A06F65" w14:paraId="4567125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56BDDB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GSA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626103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Geografsko podobmočje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D48300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Geographical</w:t>
            </w:r>
            <w:proofErr w:type="spellEnd"/>
            <w:r w:rsidRPr="00A06F65">
              <w:rPr>
                <w:rFonts w:cs="Arial"/>
                <w:szCs w:val="20"/>
                <w:lang w:eastAsia="sl-SI"/>
              </w:rPr>
              <w:t xml:space="preserve"> Sub-Area</w:t>
            </w:r>
          </w:p>
        </w:tc>
      </w:tr>
      <w:tr w:rsidR="00A32BD4" w:rsidRPr="00A06F65" w14:paraId="08375FA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E37B4B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GSI</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A1C2519"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Gonadskosomatski</w:t>
            </w:r>
            <w:proofErr w:type="spellEnd"/>
            <w:r w:rsidRPr="00A06F65">
              <w:rPr>
                <w:rFonts w:cs="Arial"/>
                <w:szCs w:val="20"/>
                <w:lang w:eastAsia="sl-SI"/>
              </w:rPr>
              <w:t xml:space="preserve"> </w:t>
            </w:r>
            <w:proofErr w:type="spellStart"/>
            <w:r w:rsidRPr="00A06F65">
              <w:rPr>
                <w:rFonts w:cs="Arial"/>
                <w:szCs w:val="20"/>
                <w:lang w:eastAsia="sl-SI"/>
              </w:rPr>
              <w:t>index</w:t>
            </w:r>
            <w:proofErr w:type="spellEnd"/>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4C8036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Gonadosomatic</w:t>
            </w:r>
            <w:proofErr w:type="spellEnd"/>
            <w:r w:rsidRPr="00A06F65">
              <w:rPr>
                <w:rFonts w:cs="Arial"/>
                <w:szCs w:val="20"/>
                <w:lang w:eastAsia="sl-SI"/>
              </w:rPr>
              <w:t xml:space="preserve"> </w:t>
            </w:r>
            <w:proofErr w:type="spellStart"/>
            <w:r w:rsidRPr="00A06F65">
              <w:rPr>
                <w:rFonts w:cs="Arial"/>
                <w:szCs w:val="20"/>
                <w:lang w:eastAsia="sl-SI"/>
              </w:rPr>
              <w:t>index</w:t>
            </w:r>
            <w:proofErr w:type="spellEnd"/>
          </w:p>
        </w:tc>
      </w:tr>
      <w:tr w:rsidR="00A32BD4" w:rsidRPr="00A06F65" w14:paraId="417DB7A1"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4F5D96A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GT</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46A8B9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Bruto tonaža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6792B4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Gross </w:t>
            </w:r>
            <w:proofErr w:type="spellStart"/>
            <w:r w:rsidRPr="00A06F65">
              <w:rPr>
                <w:rFonts w:cs="Arial"/>
                <w:szCs w:val="20"/>
                <w:lang w:eastAsia="sl-SI"/>
              </w:rPr>
              <w:t>tonnage</w:t>
            </w:r>
            <w:proofErr w:type="spellEnd"/>
          </w:p>
        </w:tc>
      </w:tr>
      <w:tr w:rsidR="00A32BD4" w:rsidRPr="00A06F65" w14:paraId="0420CF8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tcPr>
          <w:p w14:paraId="0EFA72DC"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rPr>
              <w:t>Gt</w:t>
            </w:r>
            <w:proofErr w:type="spellEnd"/>
            <w:r w:rsidRPr="00A06F65">
              <w:rPr>
                <w:rFonts w:cs="Arial"/>
                <w:szCs w:val="20"/>
              </w:rPr>
              <w:t xml:space="preserve"> eCO</w:t>
            </w:r>
            <w:r w:rsidRPr="00A06F65">
              <w:rPr>
                <w:rFonts w:cs="Arial"/>
                <w:szCs w:val="20"/>
                <w:vertAlign w:val="subscript"/>
              </w:rPr>
              <w:t>2</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150D75"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rPr>
              <w:t>Gigatone</w:t>
            </w:r>
            <w:proofErr w:type="spellEnd"/>
            <w:r w:rsidRPr="00A06F65">
              <w:rPr>
                <w:rFonts w:cs="Arial"/>
                <w:szCs w:val="20"/>
              </w:rPr>
              <w:t xml:space="preserve"> ekvivalentov CO</w:t>
            </w:r>
            <w:r w:rsidRPr="00A06F65">
              <w:rPr>
                <w:rFonts w:cs="Arial"/>
                <w:szCs w:val="20"/>
                <w:vertAlign w:val="subscript"/>
              </w:rPr>
              <w:t>2</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7B2096F" w14:textId="77777777" w:rsidR="00A32BD4" w:rsidRPr="00A06F65" w:rsidRDefault="00A32BD4" w:rsidP="00A06F65">
            <w:pPr>
              <w:spacing w:after="0" w:line="240" w:lineRule="auto"/>
              <w:rPr>
                <w:rFonts w:cs="Arial"/>
                <w:szCs w:val="20"/>
                <w:lang w:eastAsia="sl-SI"/>
              </w:rPr>
            </w:pPr>
            <w:r w:rsidRPr="00A06F65">
              <w:rPr>
                <w:rFonts w:cs="Arial"/>
                <w:szCs w:val="20"/>
              </w:rPr>
              <w:t>/</w:t>
            </w:r>
          </w:p>
        </w:tc>
      </w:tr>
      <w:tr w:rsidR="00A32BD4" w:rsidRPr="00A06F65" w14:paraId="52FD7EC7"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79C7212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HD</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75083B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Habitatna direktiva (Direktiva Sveta 92/43/EGS o ohranjanju naravnih habitatov ter prosto živečih živalskih in rastlinskih vrst)</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6DA626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08C23BC3"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61F57A1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HELCOM</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159065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Helsinška komisija - Komisija za varstvo morskega okolja v Baltskem morju</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F541BF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Helsinki </w:t>
            </w:r>
            <w:proofErr w:type="spellStart"/>
            <w:r w:rsidRPr="00A06F65">
              <w:rPr>
                <w:rFonts w:cs="Arial"/>
                <w:szCs w:val="20"/>
                <w:lang w:eastAsia="sl-SI"/>
              </w:rPr>
              <w:t>Commission</w:t>
            </w:r>
            <w:proofErr w:type="spellEnd"/>
            <w:r w:rsidRPr="00A06F65">
              <w:rPr>
                <w:rFonts w:cs="Arial"/>
                <w:szCs w:val="20"/>
                <w:lang w:eastAsia="sl-SI"/>
              </w:rPr>
              <w:t xml:space="preserve"> – </w:t>
            </w:r>
            <w:proofErr w:type="spellStart"/>
            <w:r w:rsidRPr="00A06F65">
              <w:rPr>
                <w:rFonts w:cs="Arial"/>
                <w:szCs w:val="20"/>
                <w:lang w:eastAsia="sl-SI"/>
              </w:rPr>
              <w:t>Baltic</w:t>
            </w:r>
            <w:proofErr w:type="spellEnd"/>
            <w:r w:rsidRPr="00A06F65">
              <w:rPr>
                <w:rFonts w:cs="Arial"/>
                <w:szCs w:val="20"/>
                <w:lang w:eastAsia="sl-SI"/>
              </w:rPr>
              <w:t xml:space="preserve"> Marine </w:t>
            </w:r>
            <w:proofErr w:type="spellStart"/>
            <w:r w:rsidRPr="00A06F65">
              <w:rPr>
                <w:rFonts w:cs="Arial"/>
                <w:szCs w:val="20"/>
                <w:lang w:eastAsia="sl-SI"/>
              </w:rPr>
              <w:t>Environment</w:t>
            </w:r>
            <w:proofErr w:type="spellEnd"/>
            <w:r w:rsidRPr="00A06F65">
              <w:rPr>
                <w:rFonts w:cs="Arial"/>
                <w:szCs w:val="20"/>
                <w:lang w:eastAsia="sl-SI"/>
              </w:rPr>
              <w:t xml:space="preserve"> </w:t>
            </w:r>
            <w:proofErr w:type="spellStart"/>
            <w:r w:rsidRPr="00A06F65">
              <w:rPr>
                <w:rFonts w:cs="Arial"/>
                <w:szCs w:val="20"/>
                <w:lang w:eastAsia="sl-SI"/>
              </w:rPr>
              <w:t>Protection</w:t>
            </w:r>
            <w:proofErr w:type="spellEnd"/>
            <w:r w:rsidRPr="00A06F65">
              <w:rPr>
                <w:rFonts w:cs="Arial"/>
                <w:szCs w:val="20"/>
                <w:lang w:eastAsia="sl-SI"/>
              </w:rPr>
              <w:t xml:space="preserve"> </w:t>
            </w:r>
            <w:proofErr w:type="spellStart"/>
            <w:r w:rsidRPr="00A06F65">
              <w:rPr>
                <w:rFonts w:cs="Arial"/>
                <w:szCs w:val="20"/>
                <w:lang w:eastAsia="sl-SI"/>
              </w:rPr>
              <w:t>Commission</w:t>
            </w:r>
            <w:proofErr w:type="spellEnd"/>
          </w:p>
        </w:tc>
      </w:tr>
      <w:tr w:rsidR="00A32BD4" w:rsidRPr="00A06F65" w14:paraId="3F614286"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1E7B57B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ICES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CE10A4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Mednarodni svet za raziskovanje morja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05531B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International</w:t>
            </w:r>
            <w:proofErr w:type="spellEnd"/>
            <w:r w:rsidRPr="00A06F65">
              <w:rPr>
                <w:rFonts w:cs="Arial"/>
                <w:szCs w:val="20"/>
                <w:lang w:eastAsia="sl-SI"/>
              </w:rPr>
              <w:t xml:space="preserve"> </w:t>
            </w:r>
            <w:proofErr w:type="spellStart"/>
            <w:r w:rsidRPr="00A06F65">
              <w:rPr>
                <w:rFonts w:cs="Arial"/>
                <w:szCs w:val="20"/>
                <w:lang w:eastAsia="sl-SI"/>
              </w:rPr>
              <w:t>Council</w:t>
            </w:r>
            <w:proofErr w:type="spellEnd"/>
            <w:r w:rsidRPr="00A06F65">
              <w:rPr>
                <w:rFonts w:cs="Arial"/>
                <w:szCs w:val="20"/>
                <w:lang w:eastAsia="sl-SI"/>
              </w:rPr>
              <w:t xml:space="preserve"> </w:t>
            </w:r>
            <w:proofErr w:type="spellStart"/>
            <w:r w:rsidRPr="00A06F65">
              <w:rPr>
                <w:rFonts w:cs="Arial"/>
                <w:szCs w:val="20"/>
                <w:lang w:eastAsia="sl-SI"/>
              </w:rPr>
              <w:t>for</w:t>
            </w:r>
            <w:proofErr w:type="spellEnd"/>
            <w:r w:rsidRPr="00A06F65">
              <w:rPr>
                <w:rFonts w:cs="Arial"/>
                <w:szCs w:val="20"/>
                <w:lang w:eastAsia="sl-SI"/>
              </w:rPr>
              <w:t xml:space="preserve"> </w:t>
            </w:r>
            <w:proofErr w:type="spellStart"/>
            <w:r w:rsidRPr="00A06F65">
              <w:rPr>
                <w:rFonts w:cs="Arial"/>
                <w:szCs w:val="20"/>
                <w:lang w:eastAsia="sl-SI"/>
              </w:rPr>
              <w:t>the</w:t>
            </w:r>
            <w:proofErr w:type="spellEnd"/>
            <w:r w:rsidRPr="00A06F65">
              <w:rPr>
                <w:rFonts w:cs="Arial"/>
                <w:szCs w:val="20"/>
                <w:lang w:eastAsia="sl-SI"/>
              </w:rPr>
              <w:t xml:space="preserve"> </w:t>
            </w:r>
            <w:proofErr w:type="spellStart"/>
            <w:r w:rsidRPr="00A06F65">
              <w:rPr>
                <w:rFonts w:cs="Arial"/>
                <w:szCs w:val="20"/>
                <w:lang w:eastAsia="sl-SI"/>
              </w:rPr>
              <w:t>Exploration</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w:t>
            </w:r>
            <w:proofErr w:type="spellStart"/>
            <w:r w:rsidRPr="00A06F65">
              <w:rPr>
                <w:rFonts w:cs="Arial"/>
                <w:szCs w:val="20"/>
                <w:lang w:eastAsia="sl-SI"/>
              </w:rPr>
              <w:t>the</w:t>
            </w:r>
            <w:proofErr w:type="spellEnd"/>
            <w:r w:rsidRPr="00A06F65">
              <w:rPr>
                <w:rFonts w:cs="Arial"/>
                <w:szCs w:val="20"/>
                <w:lang w:eastAsia="sl-SI"/>
              </w:rPr>
              <w:t xml:space="preserve"> </w:t>
            </w:r>
            <w:proofErr w:type="spellStart"/>
            <w:r w:rsidRPr="00A06F65">
              <w:rPr>
                <w:rFonts w:cs="Arial"/>
                <w:szCs w:val="20"/>
                <w:lang w:eastAsia="sl-SI"/>
              </w:rPr>
              <w:t>Sea</w:t>
            </w:r>
            <w:proofErr w:type="spellEnd"/>
          </w:p>
        </w:tc>
      </w:tr>
      <w:tr w:rsidR="00A32BD4" w:rsidRPr="00A06F65" w14:paraId="006D151D"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1141F0F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ICZM</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9C6D96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Celostni pristop upravljanju obalnih območij</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C8E0BF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Integrated</w:t>
            </w:r>
            <w:proofErr w:type="spellEnd"/>
            <w:r w:rsidRPr="00A06F65">
              <w:rPr>
                <w:rFonts w:cs="Arial"/>
                <w:szCs w:val="20"/>
                <w:lang w:eastAsia="sl-SI"/>
              </w:rPr>
              <w:t xml:space="preserve"> </w:t>
            </w:r>
            <w:proofErr w:type="spellStart"/>
            <w:r w:rsidRPr="00A06F65">
              <w:rPr>
                <w:rFonts w:cs="Arial"/>
                <w:szCs w:val="20"/>
                <w:lang w:eastAsia="sl-SI"/>
              </w:rPr>
              <w:t>Coastal</w:t>
            </w:r>
            <w:proofErr w:type="spellEnd"/>
            <w:r w:rsidRPr="00A06F65">
              <w:rPr>
                <w:rFonts w:cs="Arial"/>
                <w:szCs w:val="20"/>
                <w:lang w:eastAsia="sl-SI"/>
              </w:rPr>
              <w:t xml:space="preserve"> Zone Management</w:t>
            </w:r>
          </w:p>
        </w:tc>
      </w:tr>
      <w:tr w:rsidR="00A32BD4" w:rsidRPr="00A06F65" w14:paraId="4E422B95"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3CFB6F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IMAP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2AB6C9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Celoviti program monitoringa in presoje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570AA4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Integrated</w:t>
            </w:r>
            <w:proofErr w:type="spellEnd"/>
            <w:r w:rsidRPr="00A06F65">
              <w:rPr>
                <w:rFonts w:cs="Arial"/>
                <w:szCs w:val="20"/>
                <w:lang w:eastAsia="sl-SI"/>
              </w:rPr>
              <w:t xml:space="preserve"> monitoring </w:t>
            </w:r>
            <w:proofErr w:type="spellStart"/>
            <w:r w:rsidRPr="00A06F65">
              <w:rPr>
                <w:rFonts w:cs="Arial"/>
                <w:szCs w:val="20"/>
                <w:lang w:eastAsia="sl-SI"/>
              </w:rPr>
              <w:t>and</w:t>
            </w:r>
            <w:proofErr w:type="spellEnd"/>
            <w:r w:rsidRPr="00A06F65">
              <w:rPr>
                <w:rFonts w:cs="Arial"/>
                <w:szCs w:val="20"/>
                <w:lang w:eastAsia="sl-SI"/>
              </w:rPr>
              <w:t xml:space="preserve"> </w:t>
            </w:r>
            <w:proofErr w:type="spellStart"/>
            <w:r w:rsidRPr="00A06F65">
              <w:rPr>
                <w:rFonts w:cs="Arial"/>
                <w:szCs w:val="20"/>
                <w:lang w:eastAsia="sl-SI"/>
              </w:rPr>
              <w:t>assessment</w:t>
            </w:r>
            <w:proofErr w:type="spellEnd"/>
            <w:r w:rsidRPr="00A06F65">
              <w:rPr>
                <w:rFonts w:cs="Arial"/>
                <w:szCs w:val="20"/>
                <w:lang w:eastAsia="sl-SI"/>
              </w:rPr>
              <w:t xml:space="preserve"> </w:t>
            </w:r>
            <w:proofErr w:type="spellStart"/>
            <w:r w:rsidRPr="00A06F65">
              <w:rPr>
                <w:rFonts w:cs="Arial"/>
                <w:szCs w:val="20"/>
                <w:lang w:eastAsia="sl-SI"/>
              </w:rPr>
              <w:t>programme</w:t>
            </w:r>
            <w:proofErr w:type="spellEnd"/>
          </w:p>
        </w:tc>
      </w:tr>
      <w:tr w:rsidR="00A32BD4" w:rsidRPr="00A06F65" w14:paraId="3CACE170"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5B8EDB45"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InfoRib</w:t>
            </w:r>
            <w:proofErr w:type="spellEnd"/>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27EC30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Slovenski informacijski sistem za zbiranje ribiških podatkov</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40DB38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3B0FCC64"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tcPr>
          <w:p w14:paraId="4F5163A6" w14:textId="77777777" w:rsidR="00A32BD4" w:rsidRPr="00A06F65" w:rsidRDefault="00A32BD4" w:rsidP="00A06F65">
            <w:pPr>
              <w:spacing w:after="0" w:line="240" w:lineRule="auto"/>
              <w:rPr>
                <w:rFonts w:cs="Arial"/>
                <w:szCs w:val="20"/>
                <w:lang w:eastAsia="sl-SI"/>
              </w:rPr>
            </w:pPr>
            <w:r w:rsidRPr="00A06F65">
              <w:rPr>
                <w:rFonts w:cs="Arial"/>
                <w:szCs w:val="20"/>
              </w:rPr>
              <w:t>IPCC</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068A89B" w14:textId="77777777" w:rsidR="00A32BD4" w:rsidRPr="00A06F65" w:rsidRDefault="00A32BD4" w:rsidP="00A06F65">
            <w:pPr>
              <w:spacing w:after="0" w:line="240" w:lineRule="auto"/>
              <w:rPr>
                <w:rFonts w:cs="Arial"/>
                <w:szCs w:val="20"/>
                <w:lang w:eastAsia="sl-SI"/>
              </w:rPr>
            </w:pPr>
            <w:r w:rsidRPr="00A06F65">
              <w:rPr>
                <w:rFonts w:cs="Arial"/>
                <w:szCs w:val="20"/>
              </w:rPr>
              <w:t>Medvladni odbor za podnebne spremembe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A18F8DB" w14:textId="77777777" w:rsidR="00A32BD4" w:rsidRPr="00A06F65" w:rsidRDefault="00A32BD4" w:rsidP="00A06F65">
            <w:pPr>
              <w:spacing w:after="0" w:line="240" w:lineRule="auto"/>
              <w:rPr>
                <w:rFonts w:cs="Arial"/>
                <w:szCs w:val="20"/>
                <w:lang w:eastAsia="sl-SI"/>
              </w:rPr>
            </w:pPr>
            <w:r w:rsidRPr="00A06F65">
              <w:rPr>
                <w:rFonts w:cs="Arial"/>
                <w:szCs w:val="20"/>
              </w:rPr>
              <w:t xml:space="preserve">ang. </w:t>
            </w:r>
            <w:proofErr w:type="spellStart"/>
            <w:r w:rsidRPr="00A06F65">
              <w:rPr>
                <w:rFonts w:cs="Arial"/>
                <w:szCs w:val="20"/>
              </w:rPr>
              <w:t>Intergovermental</w:t>
            </w:r>
            <w:proofErr w:type="spellEnd"/>
            <w:r w:rsidRPr="00A06F65">
              <w:rPr>
                <w:rFonts w:cs="Arial"/>
                <w:szCs w:val="20"/>
              </w:rPr>
              <w:t xml:space="preserve"> Panel on </w:t>
            </w:r>
            <w:proofErr w:type="spellStart"/>
            <w:r w:rsidRPr="00A06F65">
              <w:rPr>
                <w:rFonts w:cs="Arial"/>
                <w:szCs w:val="20"/>
              </w:rPr>
              <w:t>Climate</w:t>
            </w:r>
            <w:proofErr w:type="spellEnd"/>
            <w:r w:rsidRPr="00A06F65">
              <w:rPr>
                <w:rFonts w:cs="Arial"/>
                <w:szCs w:val="20"/>
              </w:rPr>
              <w:t xml:space="preserve"> </w:t>
            </w:r>
            <w:proofErr w:type="spellStart"/>
            <w:r w:rsidRPr="00A06F65">
              <w:rPr>
                <w:rFonts w:cs="Arial"/>
                <w:szCs w:val="20"/>
              </w:rPr>
              <w:t>Change</w:t>
            </w:r>
            <w:proofErr w:type="spellEnd"/>
          </w:p>
        </w:tc>
      </w:tr>
      <w:tr w:rsidR="00A32BD4" w:rsidRPr="00A06F65" w14:paraId="7431FA2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6820F09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ISPRA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2BAD00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Italijanski nacionalni inštitut za varstvo in raziskave okolja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3CABFE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it. </w:t>
            </w:r>
            <w:proofErr w:type="spellStart"/>
            <w:r w:rsidRPr="00A06F65">
              <w:rPr>
                <w:rFonts w:cs="Arial"/>
                <w:szCs w:val="20"/>
                <w:lang w:eastAsia="sl-SI"/>
              </w:rPr>
              <w:t>Istituto</w:t>
            </w:r>
            <w:proofErr w:type="spellEnd"/>
            <w:r w:rsidRPr="00A06F65">
              <w:rPr>
                <w:rFonts w:cs="Arial"/>
                <w:szCs w:val="20"/>
                <w:lang w:eastAsia="sl-SI"/>
              </w:rPr>
              <w:t xml:space="preserve"> </w:t>
            </w:r>
            <w:proofErr w:type="spellStart"/>
            <w:r w:rsidRPr="00A06F65">
              <w:rPr>
                <w:rFonts w:cs="Arial"/>
                <w:szCs w:val="20"/>
                <w:lang w:eastAsia="sl-SI"/>
              </w:rPr>
              <w:t>Superiore</w:t>
            </w:r>
            <w:proofErr w:type="spellEnd"/>
            <w:r w:rsidRPr="00A06F65">
              <w:rPr>
                <w:rFonts w:cs="Arial"/>
                <w:szCs w:val="20"/>
                <w:lang w:eastAsia="sl-SI"/>
              </w:rPr>
              <w:t xml:space="preserve"> per la </w:t>
            </w:r>
            <w:proofErr w:type="spellStart"/>
            <w:r w:rsidRPr="00A06F65">
              <w:rPr>
                <w:rFonts w:cs="Arial"/>
                <w:szCs w:val="20"/>
                <w:lang w:eastAsia="sl-SI"/>
              </w:rPr>
              <w:t>Protezione</w:t>
            </w:r>
            <w:proofErr w:type="spellEnd"/>
            <w:r w:rsidRPr="00A06F65">
              <w:rPr>
                <w:rFonts w:cs="Arial"/>
                <w:szCs w:val="20"/>
                <w:lang w:eastAsia="sl-SI"/>
              </w:rPr>
              <w:t xml:space="preserve"> e la </w:t>
            </w:r>
            <w:proofErr w:type="spellStart"/>
            <w:r w:rsidRPr="00A06F65">
              <w:rPr>
                <w:rFonts w:cs="Arial"/>
                <w:szCs w:val="20"/>
                <w:lang w:eastAsia="sl-SI"/>
              </w:rPr>
              <w:t>Ricerca</w:t>
            </w:r>
            <w:proofErr w:type="spellEnd"/>
            <w:r w:rsidRPr="00A06F65">
              <w:rPr>
                <w:rFonts w:cs="Arial"/>
                <w:szCs w:val="20"/>
                <w:lang w:eastAsia="sl-SI"/>
              </w:rPr>
              <w:t xml:space="preserve"> </w:t>
            </w:r>
            <w:proofErr w:type="spellStart"/>
            <w:r w:rsidRPr="00A06F65">
              <w:rPr>
                <w:rFonts w:cs="Arial"/>
                <w:szCs w:val="20"/>
                <w:lang w:eastAsia="sl-SI"/>
              </w:rPr>
              <w:t>Ambientale</w:t>
            </w:r>
            <w:proofErr w:type="spellEnd"/>
          </w:p>
        </w:tc>
      </w:tr>
      <w:tr w:rsidR="00A32BD4" w:rsidRPr="00A06F65" w14:paraId="3C22F454"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3C57A60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ITOPF</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98A3DE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Mednarodna zveza lastnikov tankerjev za preprečevanje onesnaževanja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7769AF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International</w:t>
            </w:r>
            <w:proofErr w:type="spellEnd"/>
            <w:r w:rsidRPr="00A06F65">
              <w:rPr>
                <w:rFonts w:cs="Arial"/>
                <w:szCs w:val="20"/>
                <w:lang w:eastAsia="sl-SI"/>
              </w:rPr>
              <w:t xml:space="preserve"> Tanker </w:t>
            </w:r>
            <w:proofErr w:type="spellStart"/>
            <w:r w:rsidRPr="00A06F65">
              <w:rPr>
                <w:rFonts w:cs="Arial"/>
                <w:szCs w:val="20"/>
                <w:lang w:eastAsia="sl-SI"/>
              </w:rPr>
              <w:t>Owners</w:t>
            </w:r>
            <w:proofErr w:type="spellEnd"/>
            <w:r w:rsidRPr="00A06F65">
              <w:rPr>
                <w:rFonts w:cs="Arial"/>
                <w:szCs w:val="20"/>
                <w:lang w:eastAsia="sl-SI"/>
              </w:rPr>
              <w:t xml:space="preserve"> </w:t>
            </w:r>
            <w:proofErr w:type="spellStart"/>
            <w:r w:rsidRPr="00A06F65">
              <w:rPr>
                <w:rFonts w:cs="Arial"/>
                <w:szCs w:val="20"/>
                <w:lang w:eastAsia="sl-SI"/>
              </w:rPr>
              <w:t>Pollution</w:t>
            </w:r>
            <w:proofErr w:type="spellEnd"/>
            <w:r w:rsidRPr="00A06F65">
              <w:rPr>
                <w:rFonts w:cs="Arial"/>
                <w:szCs w:val="20"/>
                <w:lang w:eastAsia="sl-SI"/>
              </w:rPr>
              <w:t xml:space="preserve"> </w:t>
            </w:r>
            <w:proofErr w:type="spellStart"/>
            <w:r w:rsidRPr="00A06F65">
              <w:rPr>
                <w:rFonts w:cs="Arial"/>
                <w:szCs w:val="20"/>
                <w:lang w:eastAsia="sl-SI"/>
              </w:rPr>
              <w:t>Federation</w:t>
            </w:r>
            <w:proofErr w:type="spellEnd"/>
          </w:p>
        </w:tc>
      </w:tr>
      <w:tr w:rsidR="00A32BD4" w:rsidRPr="00A06F65" w14:paraId="4AF6E936"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2404201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IUCN</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D51046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Mednarodna zveza za ohranjanje narave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823A82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International</w:t>
            </w:r>
            <w:proofErr w:type="spellEnd"/>
            <w:r w:rsidRPr="00A06F65">
              <w:rPr>
                <w:rFonts w:cs="Arial"/>
                <w:szCs w:val="20"/>
                <w:lang w:eastAsia="sl-SI"/>
              </w:rPr>
              <w:t xml:space="preserve"> Union </w:t>
            </w:r>
            <w:proofErr w:type="spellStart"/>
            <w:r w:rsidRPr="00A06F65">
              <w:rPr>
                <w:rFonts w:cs="Arial"/>
                <w:szCs w:val="20"/>
                <w:lang w:eastAsia="sl-SI"/>
              </w:rPr>
              <w:t>for</w:t>
            </w:r>
            <w:proofErr w:type="spellEnd"/>
            <w:r w:rsidRPr="00A06F65">
              <w:rPr>
                <w:rFonts w:cs="Arial"/>
                <w:szCs w:val="20"/>
                <w:lang w:eastAsia="sl-SI"/>
              </w:rPr>
              <w:t xml:space="preserve"> </w:t>
            </w:r>
            <w:proofErr w:type="spellStart"/>
            <w:r w:rsidRPr="00A06F65">
              <w:rPr>
                <w:rFonts w:cs="Arial"/>
                <w:szCs w:val="20"/>
                <w:lang w:eastAsia="sl-SI"/>
              </w:rPr>
              <w:t>the</w:t>
            </w:r>
            <w:proofErr w:type="spellEnd"/>
            <w:r w:rsidRPr="00A06F65">
              <w:rPr>
                <w:rFonts w:cs="Arial"/>
                <w:szCs w:val="20"/>
                <w:lang w:eastAsia="sl-SI"/>
              </w:rPr>
              <w:t xml:space="preserve"> </w:t>
            </w:r>
            <w:proofErr w:type="spellStart"/>
            <w:r w:rsidRPr="00A06F65">
              <w:rPr>
                <w:rFonts w:cs="Arial"/>
                <w:szCs w:val="20"/>
                <w:lang w:eastAsia="sl-SI"/>
              </w:rPr>
              <w:t>Conservation</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Nature</w:t>
            </w:r>
          </w:p>
        </w:tc>
      </w:tr>
      <w:tr w:rsidR="00A32BD4" w:rsidRPr="00A06F65" w14:paraId="59ADDAAB"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D5D9EE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JRC</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BA6A99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Skupno raziskovalno središče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3C3CD7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Joint</w:t>
            </w:r>
            <w:proofErr w:type="spellEnd"/>
            <w:r w:rsidRPr="00A06F65">
              <w:rPr>
                <w:rFonts w:cs="Arial"/>
                <w:szCs w:val="20"/>
                <w:lang w:eastAsia="sl-SI"/>
              </w:rPr>
              <w:t xml:space="preserve"> </w:t>
            </w:r>
            <w:proofErr w:type="spellStart"/>
            <w:r w:rsidRPr="00A06F65">
              <w:rPr>
                <w:rFonts w:cs="Arial"/>
                <w:szCs w:val="20"/>
                <w:lang w:eastAsia="sl-SI"/>
              </w:rPr>
              <w:t>Research</w:t>
            </w:r>
            <w:proofErr w:type="spellEnd"/>
            <w:r w:rsidRPr="00A06F65">
              <w:rPr>
                <w:rFonts w:cs="Arial"/>
                <w:szCs w:val="20"/>
                <w:lang w:eastAsia="sl-SI"/>
              </w:rPr>
              <w:t xml:space="preserve"> Centre</w:t>
            </w:r>
          </w:p>
        </w:tc>
      </w:tr>
      <w:tr w:rsidR="00A32BD4" w:rsidRPr="00A06F65" w14:paraId="65DD3738"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DAAB1C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KČN</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87403F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Komunalna čistilna naprava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5C8727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13C7E2AA"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29C4B5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KRM</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102327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Konvencije o regionalnih morjih </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C563F5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Regioal</w:t>
            </w:r>
            <w:proofErr w:type="spellEnd"/>
            <w:r w:rsidRPr="00A06F65">
              <w:rPr>
                <w:rFonts w:cs="Arial"/>
                <w:szCs w:val="20"/>
                <w:lang w:eastAsia="sl-SI"/>
              </w:rPr>
              <w:t xml:space="preserve"> </w:t>
            </w:r>
            <w:proofErr w:type="spellStart"/>
            <w:r w:rsidRPr="00A06F65">
              <w:rPr>
                <w:rFonts w:cs="Arial"/>
                <w:szCs w:val="20"/>
                <w:lang w:eastAsia="sl-SI"/>
              </w:rPr>
              <w:t>Seas</w:t>
            </w:r>
            <w:proofErr w:type="spellEnd"/>
            <w:r w:rsidRPr="00A06F65">
              <w:rPr>
                <w:rFonts w:cs="Arial"/>
                <w:szCs w:val="20"/>
                <w:lang w:eastAsia="sl-SI"/>
              </w:rPr>
              <w:t xml:space="preserve"> </w:t>
            </w:r>
            <w:proofErr w:type="spellStart"/>
            <w:r w:rsidRPr="00A06F65">
              <w:rPr>
                <w:rFonts w:cs="Arial"/>
                <w:szCs w:val="20"/>
                <w:lang w:eastAsia="sl-SI"/>
              </w:rPr>
              <w:t>Conventions</w:t>
            </w:r>
            <w:proofErr w:type="spellEnd"/>
            <w:r w:rsidRPr="00A06F65">
              <w:rPr>
                <w:rFonts w:cs="Arial"/>
                <w:szCs w:val="20"/>
                <w:lang w:eastAsia="sl-SI"/>
              </w:rPr>
              <w:t xml:space="preserve"> - RSC</w:t>
            </w:r>
          </w:p>
        </w:tc>
      </w:tr>
      <w:tr w:rsidR="00A32BD4" w:rsidRPr="00A06F65" w14:paraId="13AABDF8"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64F5E4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KPK</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DE1F2A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Kemična potreba po kisiku</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0262D7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1F151B75"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8468C1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lastRenderedPageBreak/>
              <w:t>KPSS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57A172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Krajinski park Sečoveljske soline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7D69B6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78C841B0"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7CB2B3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LBS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845194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Viri, ki izvirajo iz kopnega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DE657E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Land-based</w:t>
            </w:r>
            <w:proofErr w:type="spellEnd"/>
            <w:r w:rsidRPr="00A06F65">
              <w:rPr>
                <w:rFonts w:cs="Arial"/>
                <w:szCs w:val="20"/>
                <w:lang w:eastAsia="sl-SI"/>
              </w:rPr>
              <w:t xml:space="preserve"> </w:t>
            </w:r>
            <w:proofErr w:type="spellStart"/>
            <w:r w:rsidRPr="00A06F65">
              <w:rPr>
                <w:rFonts w:cs="Arial"/>
                <w:szCs w:val="20"/>
                <w:lang w:eastAsia="sl-SI"/>
              </w:rPr>
              <w:t>Sources</w:t>
            </w:r>
            <w:proofErr w:type="spellEnd"/>
          </w:p>
        </w:tc>
      </w:tr>
      <w:tr w:rsidR="00A32BD4" w:rsidRPr="00A06F65" w14:paraId="591667D2"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58D034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LFI</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DC3D53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Indeks velikih rib</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CD7AD0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Large </w:t>
            </w:r>
            <w:proofErr w:type="spellStart"/>
            <w:r w:rsidRPr="00A06F65">
              <w:rPr>
                <w:rFonts w:cs="Arial"/>
                <w:szCs w:val="20"/>
                <w:lang w:eastAsia="sl-SI"/>
              </w:rPr>
              <w:t>Fish</w:t>
            </w:r>
            <w:proofErr w:type="spellEnd"/>
            <w:r w:rsidRPr="00A06F65">
              <w:rPr>
                <w:rFonts w:cs="Arial"/>
                <w:szCs w:val="20"/>
                <w:lang w:eastAsia="sl-SI"/>
              </w:rPr>
              <w:t xml:space="preserve"> </w:t>
            </w:r>
            <w:proofErr w:type="spellStart"/>
            <w:r w:rsidRPr="00A06F65">
              <w:rPr>
                <w:rFonts w:cs="Arial"/>
                <w:szCs w:val="20"/>
                <w:lang w:eastAsia="sl-SI"/>
              </w:rPr>
              <w:t>Analysis</w:t>
            </w:r>
            <w:proofErr w:type="spellEnd"/>
          </w:p>
        </w:tc>
      </w:tr>
      <w:tr w:rsidR="00A32BD4" w:rsidRPr="00A06F65" w14:paraId="1CB93136"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4B99C18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LMP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4A3050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Veliki delci </w:t>
            </w:r>
            <w:proofErr w:type="spellStart"/>
            <w:r w:rsidRPr="00A06F65">
              <w:rPr>
                <w:rFonts w:cs="Arial"/>
                <w:szCs w:val="20"/>
                <w:lang w:eastAsia="sl-SI"/>
              </w:rPr>
              <w:t>mikroplastike</w:t>
            </w:r>
            <w:proofErr w:type="spellEnd"/>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D04D05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Large </w:t>
            </w:r>
            <w:proofErr w:type="spellStart"/>
            <w:r w:rsidRPr="00A06F65">
              <w:rPr>
                <w:rFonts w:cs="Arial"/>
                <w:szCs w:val="20"/>
                <w:lang w:eastAsia="sl-SI"/>
              </w:rPr>
              <w:t>Microplastics</w:t>
            </w:r>
            <w:proofErr w:type="spellEnd"/>
            <w:r w:rsidRPr="00A06F65">
              <w:rPr>
                <w:rFonts w:cs="Arial"/>
                <w:szCs w:val="20"/>
                <w:lang w:eastAsia="sl-SI"/>
              </w:rPr>
              <w:t xml:space="preserve"> </w:t>
            </w:r>
            <w:proofErr w:type="spellStart"/>
            <w:r w:rsidRPr="00A06F65">
              <w:rPr>
                <w:rFonts w:cs="Arial"/>
                <w:szCs w:val="20"/>
                <w:lang w:eastAsia="sl-SI"/>
              </w:rPr>
              <w:t>Particles</w:t>
            </w:r>
            <w:proofErr w:type="spellEnd"/>
          </w:p>
        </w:tc>
      </w:tr>
      <w:tr w:rsidR="00A32BD4" w:rsidRPr="00A06F65" w14:paraId="2506BA94"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07A1A06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LOA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E93B40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Skupna dolžina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36E999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Length</w:t>
            </w:r>
            <w:proofErr w:type="spellEnd"/>
            <w:r w:rsidRPr="00A06F65">
              <w:rPr>
                <w:rFonts w:cs="Arial"/>
                <w:szCs w:val="20"/>
                <w:lang w:eastAsia="sl-SI"/>
              </w:rPr>
              <w:t xml:space="preserve"> </w:t>
            </w:r>
            <w:proofErr w:type="spellStart"/>
            <w:r w:rsidRPr="00A06F65">
              <w:rPr>
                <w:rFonts w:cs="Arial"/>
                <w:szCs w:val="20"/>
                <w:lang w:eastAsia="sl-SI"/>
              </w:rPr>
              <w:t>over</w:t>
            </w:r>
            <w:proofErr w:type="spellEnd"/>
            <w:r w:rsidRPr="00A06F65">
              <w:rPr>
                <w:rFonts w:cs="Arial"/>
                <w:szCs w:val="20"/>
                <w:lang w:eastAsia="sl-SI"/>
              </w:rPr>
              <w:t xml:space="preserve"> </w:t>
            </w:r>
            <w:proofErr w:type="spellStart"/>
            <w:r w:rsidRPr="00A06F65">
              <w:rPr>
                <w:rFonts w:cs="Arial"/>
                <w:szCs w:val="20"/>
                <w:lang w:eastAsia="sl-SI"/>
              </w:rPr>
              <w:t>all</w:t>
            </w:r>
            <w:proofErr w:type="spellEnd"/>
          </w:p>
        </w:tc>
      </w:tr>
      <w:tr w:rsidR="00A32BD4" w:rsidRPr="00A06F65" w14:paraId="47ED09D7"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0E30844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LOBE</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64E65D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Raven pojava bioloških učinkov</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8A5B3B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level</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w:t>
            </w:r>
            <w:proofErr w:type="spellStart"/>
            <w:r w:rsidRPr="00A06F65">
              <w:rPr>
                <w:rFonts w:cs="Arial"/>
                <w:szCs w:val="20"/>
                <w:lang w:eastAsia="sl-SI"/>
              </w:rPr>
              <w:t>Onset</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w:t>
            </w:r>
            <w:proofErr w:type="spellStart"/>
            <w:r w:rsidRPr="00A06F65">
              <w:rPr>
                <w:rFonts w:cs="Arial"/>
                <w:szCs w:val="20"/>
                <w:lang w:eastAsia="sl-SI"/>
              </w:rPr>
              <w:t>Biological</w:t>
            </w:r>
            <w:proofErr w:type="spellEnd"/>
            <w:r w:rsidRPr="00A06F65">
              <w:rPr>
                <w:rFonts w:cs="Arial"/>
                <w:szCs w:val="20"/>
                <w:lang w:eastAsia="sl-SI"/>
              </w:rPr>
              <w:t xml:space="preserve"> </w:t>
            </w:r>
            <w:proofErr w:type="spellStart"/>
            <w:r w:rsidRPr="00A06F65">
              <w:rPr>
                <w:rFonts w:cs="Arial"/>
                <w:szCs w:val="20"/>
                <w:lang w:eastAsia="sl-SI"/>
              </w:rPr>
              <w:t>Effects</w:t>
            </w:r>
            <w:proofErr w:type="spellEnd"/>
          </w:p>
        </w:tc>
      </w:tr>
      <w:tr w:rsidR="00A32BD4" w:rsidRPr="00A06F65" w14:paraId="1362F8E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6B9F4F1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LOESS (metoda)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9A9812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Metoda lokalno ocenjene </w:t>
            </w:r>
            <w:proofErr w:type="spellStart"/>
            <w:r w:rsidRPr="00A06F65">
              <w:rPr>
                <w:rFonts w:cs="Arial"/>
                <w:szCs w:val="20"/>
                <w:lang w:eastAsia="sl-SI"/>
              </w:rPr>
              <w:t>gladitve</w:t>
            </w:r>
            <w:proofErr w:type="spellEnd"/>
            <w:r w:rsidRPr="00A06F65">
              <w:rPr>
                <w:rFonts w:cs="Arial"/>
                <w:szCs w:val="20"/>
                <w:lang w:eastAsia="sl-SI"/>
              </w:rPr>
              <w:t xml:space="preserve"> razpršenih točka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6CD0C7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Locally</w:t>
            </w:r>
            <w:proofErr w:type="spellEnd"/>
            <w:r w:rsidRPr="00A06F65">
              <w:rPr>
                <w:rFonts w:cs="Arial"/>
                <w:szCs w:val="20"/>
                <w:lang w:eastAsia="sl-SI"/>
              </w:rPr>
              <w:t xml:space="preserve"> </w:t>
            </w:r>
            <w:proofErr w:type="spellStart"/>
            <w:r w:rsidRPr="00A06F65">
              <w:rPr>
                <w:rFonts w:cs="Arial"/>
                <w:szCs w:val="20"/>
                <w:lang w:eastAsia="sl-SI"/>
              </w:rPr>
              <w:t>Estimated</w:t>
            </w:r>
            <w:proofErr w:type="spellEnd"/>
            <w:r w:rsidRPr="00A06F65">
              <w:rPr>
                <w:rFonts w:cs="Arial"/>
                <w:szCs w:val="20"/>
                <w:lang w:eastAsia="sl-SI"/>
              </w:rPr>
              <w:t xml:space="preserve"> </w:t>
            </w:r>
            <w:proofErr w:type="spellStart"/>
            <w:r w:rsidRPr="00A06F65">
              <w:rPr>
                <w:rFonts w:cs="Arial"/>
                <w:szCs w:val="20"/>
                <w:lang w:eastAsia="sl-SI"/>
              </w:rPr>
              <w:t>Scatterplot</w:t>
            </w:r>
            <w:proofErr w:type="spellEnd"/>
            <w:r w:rsidRPr="00A06F65">
              <w:rPr>
                <w:rFonts w:cs="Arial"/>
                <w:szCs w:val="20"/>
                <w:lang w:eastAsia="sl-SI"/>
              </w:rPr>
              <w:t xml:space="preserve"> </w:t>
            </w:r>
            <w:proofErr w:type="spellStart"/>
            <w:r w:rsidRPr="00A06F65">
              <w:rPr>
                <w:rFonts w:cs="Arial"/>
                <w:szCs w:val="20"/>
                <w:lang w:eastAsia="sl-SI"/>
              </w:rPr>
              <w:t>Smoothing</w:t>
            </w:r>
            <w:proofErr w:type="spellEnd"/>
            <w:r w:rsidRPr="00A06F65">
              <w:rPr>
                <w:rFonts w:cs="Arial"/>
                <w:szCs w:val="20"/>
                <w:lang w:eastAsia="sl-SI"/>
              </w:rPr>
              <w:t xml:space="preserve"> </w:t>
            </w:r>
            <w:proofErr w:type="spellStart"/>
            <w:r w:rsidRPr="00A06F65">
              <w:rPr>
                <w:rFonts w:cs="Arial"/>
                <w:szCs w:val="20"/>
                <w:lang w:eastAsia="sl-SI"/>
              </w:rPr>
              <w:t>Method</w:t>
            </w:r>
            <w:proofErr w:type="spellEnd"/>
          </w:p>
        </w:tc>
      </w:tr>
      <w:tr w:rsidR="00A32BD4" w:rsidRPr="00A06F65" w14:paraId="13CF533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6F3BC6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LOQ</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F900A1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Meja določljivosti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3DF2D0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Limit </w:t>
            </w:r>
            <w:proofErr w:type="spellStart"/>
            <w:r w:rsidRPr="00A06F65">
              <w:rPr>
                <w:rFonts w:cs="Arial"/>
                <w:szCs w:val="20"/>
                <w:lang w:eastAsia="sl-SI"/>
              </w:rPr>
              <w:t>of</w:t>
            </w:r>
            <w:proofErr w:type="spellEnd"/>
            <w:r w:rsidRPr="00A06F65">
              <w:rPr>
                <w:rFonts w:cs="Arial"/>
                <w:szCs w:val="20"/>
                <w:lang w:eastAsia="sl-SI"/>
              </w:rPr>
              <w:t xml:space="preserve"> </w:t>
            </w:r>
            <w:proofErr w:type="spellStart"/>
            <w:r w:rsidRPr="00A06F65">
              <w:rPr>
                <w:rFonts w:cs="Arial"/>
                <w:szCs w:val="20"/>
                <w:lang w:eastAsia="sl-SI"/>
              </w:rPr>
              <w:t>Quantification</w:t>
            </w:r>
            <w:proofErr w:type="spellEnd"/>
          </w:p>
        </w:tc>
      </w:tr>
      <w:tr w:rsidR="00A32BD4" w:rsidRPr="00A06F65" w14:paraId="58C66C7D"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13B9220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LPUE</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05A47D8"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Iztovor</w:t>
            </w:r>
            <w:proofErr w:type="spellEnd"/>
            <w:r w:rsidRPr="00A06F65">
              <w:rPr>
                <w:rFonts w:cs="Arial"/>
                <w:szCs w:val="20"/>
                <w:lang w:eastAsia="sl-SI"/>
              </w:rPr>
              <w:t xml:space="preserve"> na enoto napora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2830E3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Landings</w:t>
            </w:r>
            <w:proofErr w:type="spellEnd"/>
            <w:r w:rsidRPr="00A06F65">
              <w:rPr>
                <w:rFonts w:cs="Arial"/>
                <w:szCs w:val="20"/>
                <w:lang w:eastAsia="sl-SI"/>
              </w:rPr>
              <w:t xml:space="preserve"> per </w:t>
            </w:r>
            <w:proofErr w:type="spellStart"/>
            <w:r w:rsidRPr="00A06F65">
              <w:rPr>
                <w:rFonts w:cs="Arial"/>
                <w:szCs w:val="20"/>
                <w:lang w:eastAsia="sl-SI"/>
              </w:rPr>
              <w:t>unit</w:t>
            </w:r>
            <w:proofErr w:type="spellEnd"/>
            <w:r w:rsidRPr="00A06F65">
              <w:rPr>
                <w:rFonts w:cs="Arial"/>
                <w:szCs w:val="20"/>
                <w:lang w:eastAsia="sl-SI"/>
              </w:rPr>
              <w:t xml:space="preserve"> </w:t>
            </w:r>
            <w:proofErr w:type="spellStart"/>
            <w:r w:rsidRPr="00A06F65">
              <w:rPr>
                <w:rFonts w:cs="Arial"/>
                <w:szCs w:val="20"/>
                <w:lang w:eastAsia="sl-SI"/>
              </w:rPr>
              <w:t>effort</w:t>
            </w:r>
            <w:proofErr w:type="spellEnd"/>
          </w:p>
        </w:tc>
      </w:tr>
      <w:tr w:rsidR="00A32BD4" w:rsidRPr="00A06F65" w14:paraId="6018318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4F3CDCF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LP-OSK</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CF4C1B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Letno povprečje - </w:t>
            </w:r>
            <w:proofErr w:type="spellStart"/>
            <w:r w:rsidRPr="00A06F65">
              <w:rPr>
                <w:rFonts w:cs="Arial"/>
                <w:szCs w:val="20"/>
                <w:lang w:eastAsia="sl-SI"/>
              </w:rPr>
              <w:t>okoljski</w:t>
            </w:r>
            <w:proofErr w:type="spellEnd"/>
            <w:r w:rsidRPr="00A06F65">
              <w:rPr>
                <w:rFonts w:cs="Arial"/>
                <w:szCs w:val="20"/>
                <w:lang w:eastAsia="sl-SI"/>
              </w:rPr>
              <w:t xml:space="preserve"> standardi kakovosti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4B99F1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42AE4F07"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1B32016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LTER (postaje)</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86BDC8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Postaje za dolgoročne ekološke raziskave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CF8DFC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Long-Term </w:t>
            </w:r>
            <w:proofErr w:type="spellStart"/>
            <w:r w:rsidRPr="00A06F65">
              <w:rPr>
                <w:rFonts w:cs="Arial"/>
                <w:szCs w:val="20"/>
                <w:lang w:eastAsia="sl-SI"/>
              </w:rPr>
              <w:t>Ecological</w:t>
            </w:r>
            <w:proofErr w:type="spellEnd"/>
            <w:r w:rsidRPr="00A06F65">
              <w:rPr>
                <w:rFonts w:cs="Arial"/>
                <w:szCs w:val="20"/>
                <w:lang w:eastAsia="sl-SI"/>
              </w:rPr>
              <w:t xml:space="preserve"> </w:t>
            </w:r>
            <w:proofErr w:type="spellStart"/>
            <w:r w:rsidRPr="00A06F65">
              <w:rPr>
                <w:rFonts w:cs="Arial"/>
                <w:szCs w:val="20"/>
                <w:lang w:eastAsia="sl-SI"/>
              </w:rPr>
              <w:t>Research</w:t>
            </w:r>
            <w:proofErr w:type="spellEnd"/>
          </w:p>
        </w:tc>
      </w:tr>
      <w:tr w:rsidR="00A32BD4" w:rsidRPr="00A06F65" w14:paraId="579A450B"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341AA90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MAP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DD3DB3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Sredozemski akcijski načrt (Barcelonska konvencija)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38EC7F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Mediterranean</w:t>
            </w:r>
            <w:proofErr w:type="spellEnd"/>
            <w:r w:rsidRPr="00A06F65">
              <w:rPr>
                <w:rFonts w:cs="Arial"/>
                <w:szCs w:val="20"/>
                <w:lang w:eastAsia="sl-SI"/>
              </w:rPr>
              <w:t xml:space="preserve"> </w:t>
            </w:r>
            <w:proofErr w:type="spellStart"/>
            <w:r w:rsidRPr="00A06F65">
              <w:rPr>
                <w:rFonts w:cs="Arial"/>
                <w:szCs w:val="20"/>
                <w:lang w:eastAsia="sl-SI"/>
              </w:rPr>
              <w:t>Action</w:t>
            </w:r>
            <w:proofErr w:type="spellEnd"/>
            <w:r w:rsidRPr="00A06F65">
              <w:rPr>
                <w:rFonts w:cs="Arial"/>
                <w:szCs w:val="20"/>
                <w:lang w:eastAsia="sl-SI"/>
              </w:rPr>
              <w:t xml:space="preserve"> Plan</w:t>
            </w:r>
          </w:p>
        </w:tc>
      </w:tr>
      <w:tr w:rsidR="00A32BD4" w:rsidRPr="00A06F65" w14:paraId="0D81DC1D"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5457899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MBP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D455FF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Morska biološka postaja (NIB)</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97F238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0AE0936C"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49E60C9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MEDIAS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7ED93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Sredozemska akustična raziskava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25F3E2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ang. Pan-</w:t>
            </w:r>
            <w:proofErr w:type="spellStart"/>
            <w:r w:rsidRPr="00A06F65">
              <w:rPr>
                <w:rFonts w:cs="Arial"/>
                <w:szCs w:val="20"/>
                <w:lang w:eastAsia="sl-SI"/>
              </w:rPr>
              <w:t>Mediterranean</w:t>
            </w:r>
            <w:proofErr w:type="spellEnd"/>
            <w:r w:rsidRPr="00A06F65">
              <w:rPr>
                <w:rFonts w:cs="Arial"/>
                <w:szCs w:val="20"/>
                <w:lang w:eastAsia="sl-SI"/>
              </w:rPr>
              <w:t xml:space="preserve"> </w:t>
            </w:r>
            <w:proofErr w:type="spellStart"/>
            <w:r w:rsidRPr="00A06F65">
              <w:rPr>
                <w:rFonts w:cs="Arial"/>
                <w:szCs w:val="20"/>
                <w:lang w:eastAsia="sl-SI"/>
              </w:rPr>
              <w:t>pelagic</w:t>
            </w:r>
            <w:proofErr w:type="spellEnd"/>
            <w:r w:rsidRPr="00A06F65">
              <w:rPr>
                <w:rFonts w:cs="Arial"/>
                <w:szCs w:val="20"/>
                <w:lang w:eastAsia="sl-SI"/>
              </w:rPr>
              <w:t xml:space="preserve"> </w:t>
            </w:r>
            <w:proofErr w:type="spellStart"/>
            <w:r w:rsidRPr="00A06F65">
              <w:rPr>
                <w:rFonts w:cs="Arial"/>
                <w:szCs w:val="20"/>
                <w:lang w:eastAsia="sl-SI"/>
              </w:rPr>
              <w:t>survey</w:t>
            </w:r>
            <w:proofErr w:type="spellEnd"/>
          </w:p>
        </w:tc>
      </w:tr>
      <w:tr w:rsidR="00A32BD4" w:rsidRPr="00A06F65" w14:paraId="7FAD3480"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484589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MEDITS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448A30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Mednarodna raziskava s pridneno vlečno mrežo v Sredozemlju</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1A41B0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Mediterranean</w:t>
            </w:r>
            <w:proofErr w:type="spellEnd"/>
            <w:r w:rsidRPr="00A06F65">
              <w:rPr>
                <w:rFonts w:cs="Arial"/>
                <w:szCs w:val="20"/>
                <w:lang w:eastAsia="sl-SI"/>
              </w:rPr>
              <w:t xml:space="preserve"> </w:t>
            </w:r>
            <w:proofErr w:type="spellStart"/>
            <w:r w:rsidRPr="00A06F65">
              <w:rPr>
                <w:rFonts w:cs="Arial"/>
                <w:szCs w:val="20"/>
                <w:lang w:eastAsia="sl-SI"/>
              </w:rPr>
              <w:t>International</w:t>
            </w:r>
            <w:proofErr w:type="spellEnd"/>
            <w:r w:rsidRPr="00A06F65">
              <w:rPr>
                <w:rFonts w:cs="Arial"/>
                <w:szCs w:val="20"/>
                <w:lang w:eastAsia="sl-SI"/>
              </w:rPr>
              <w:t xml:space="preserve"> </w:t>
            </w:r>
            <w:proofErr w:type="spellStart"/>
            <w:r w:rsidRPr="00A06F65">
              <w:rPr>
                <w:rFonts w:cs="Arial"/>
                <w:szCs w:val="20"/>
                <w:lang w:eastAsia="sl-SI"/>
              </w:rPr>
              <w:t>bottom</w:t>
            </w:r>
            <w:proofErr w:type="spellEnd"/>
            <w:r w:rsidRPr="00A06F65">
              <w:rPr>
                <w:rFonts w:cs="Arial"/>
                <w:szCs w:val="20"/>
                <w:lang w:eastAsia="sl-SI"/>
              </w:rPr>
              <w:t xml:space="preserve"> </w:t>
            </w:r>
            <w:proofErr w:type="spellStart"/>
            <w:r w:rsidRPr="00A06F65">
              <w:rPr>
                <w:rFonts w:cs="Arial"/>
                <w:szCs w:val="20"/>
                <w:lang w:eastAsia="sl-SI"/>
              </w:rPr>
              <w:t>trawl</w:t>
            </w:r>
            <w:proofErr w:type="spellEnd"/>
            <w:r w:rsidRPr="00A06F65">
              <w:rPr>
                <w:rFonts w:cs="Arial"/>
                <w:szCs w:val="20"/>
                <w:lang w:eastAsia="sl-SI"/>
              </w:rPr>
              <w:t xml:space="preserve"> </w:t>
            </w:r>
            <w:proofErr w:type="spellStart"/>
            <w:r w:rsidRPr="00A06F65">
              <w:rPr>
                <w:rFonts w:cs="Arial"/>
                <w:szCs w:val="20"/>
                <w:lang w:eastAsia="sl-SI"/>
              </w:rPr>
              <w:t>survey</w:t>
            </w:r>
            <w:proofErr w:type="spellEnd"/>
          </w:p>
        </w:tc>
      </w:tr>
      <w:tr w:rsidR="00A32BD4" w:rsidRPr="00A06F65" w14:paraId="2245A2D1"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2C420B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MED POL</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927DD0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Program za ocenjevanje in nadzor onesnaževanja morja v Sredozemlju</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957397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ang. Program za ocenjevanje in nadzor onesnaževanja morja v Sredozemlju</w:t>
            </w:r>
          </w:p>
        </w:tc>
      </w:tr>
      <w:tr w:rsidR="00A32BD4" w:rsidRPr="00A06F65" w14:paraId="01B4634F"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483F22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MKGP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4ECE3C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Ministrstvo za kmetijstvo, gozdarstvo in prehrano</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EEA686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548C0AC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052753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ML</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66681B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Dolžina plašča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58B1AB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Mantle</w:t>
            </w:r>
            <w:proofErr w:type="spellEnd"/>
            <w:r w:rsidRPr="00A06F65">
              <w:rPr>
                <w:rFonts w:cs="Arial"/>
                <w:szCs w:val="20"/>
                <w:lang w:eastAsia="sl-SI"/>
              </w:rPr>
              <w:t xml:space="preserve"> </w:t>
            </w:r>
            <w:proofErr w:type="spellStart"/>
            <w:r w:rsidRPr="00A06F65">
              <w:rPr>
                <w:rFonts w:cs="Arial"/>
                <w:szCs w:val="20"/>
                <w:lang w:eastAsia="sl-SI"/>
              </w:rPr>
              <w:t>Length</w:t>
            </w:r>
            <w:proofErr w:type="spellEnd"/>
          </w:p>
        </w:tc>
      </w:tr>
      <w:tr w:rsidR="00A32BD4" w:rsidRPr="00A06F65" w14:paraId="31835D0D"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B869EF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MNVP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68DD47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Ministrstvo za naravne vire in prostor</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A1D4F9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7022EC3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795859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MOP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E33428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Ministrstvo za okolje in prostor</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F8C303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47E4BBB1" w14:textId="77777777" w:rsidTr="00A5654E">
        <w:trPr>
          <w:trHeight w:val="690"/>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06CD27B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77A603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Minimalen program v skladu z zahtevami Uredbe Evropske komisije (EC) št. 1639/2001 in njenih sprememb, določenih v uredbi Evropske komisije (EC) št. 1581/2004</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CC90C2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Minimum </w:t>
            </w:r>
            <w:proofErr w:type="spellStart"/>
            <w:r w:rsidRPr="00A06F65">
              <w:rPr>
                <w:rFonts w:cs="Arial"/>
                <w:szCs w:val="20"/>
                <w:lang w:eastAsia="sl-SI"/>
              </w:rPr>
              <w:t>Programme</w:t>
            </w:r>
            <w:proofErr w:type="spellEnd"/>
            <w:r w:rsidRPr="00A06F65">
              <w:rPr>
                <w:rFonts w:cs="Arial"/>
                <w:szCs w:val="20"/>
                <w:lang w:eastAsia="sl-SI"/>
              </w:rPr>
              <w:t xml:space="preserve"> </w:t>
            </w:r>
            <w:proofErr w:type="spellStart"/>
            <w:r w:rsidRPr="00A06F65">
              <w:rPr>
                <w:rFonts w:cs="Arial"/>
                <w:szCs w:val="20"/>
                <w:lang w:eastAsia="sl-SI"/>
              </w:rPr>
              <w:t>under</w:t>
            </w:r>
            <w:proofErr w:type="spellEnd"/>
            <w:r w:rsidRPr="00A06F65">
              <w:rPr>
                <w:rFonts w:cs="Arial"/>
                <w:szCs w:val="20"/>
                <w:lang w:eastAsia="sl-SI"/>
              </w:rPr>
              <w:t xml:space="preserve"> </w:t>
            </w:r>
            <w:proofErr w:type="spellStart"/>
            <w:r w:rsidRPr="00A06F65">
              <w:rPr>
                <w:rFonts w:cs="Arial"/>
                <w:szCs w:val="20"/>
                <w:lang w:eastAsia="sl-SI"/>
              </w:rPr>
              <w:t>the</w:t>
            </w:r>
            <w:proofErr w:type="spellEnd"/>
            <w:r w:rsidRPr="00A06F65">
              <w:rPr>
                <w:rFonts w:cs="Arial"/>
                <w:szCs w:val="20"/>
                <w:lang w:eastAsia="sl-SI"/>
              </w:rPr>
              <w:t xml:space="preserve"> </w:t>
            </w:r>
            <w:proofErr w:type="spellStart"/>
            <w:r w:rsidRPr="00A06F65">
              <w:rPr>
                <w:rFonts w:cs="Arial"/>
                <w:szCs w:val="20"/>
                <w:lang w:eastAsia="sl-SI"/>
              </w:rPr>
              <w:t>requirements</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EC </w:t>
            </w:r>
            <w:proofErr w:type="spellStart"/>
            <w:r w:rsidRPr="00A06F65">
              <w:rPr>
                <w:rFonts w:cs="Arial"/>
                <w:szCs w:val="20"/>
                <w:lang w:eastAsia="sl-SI"/>
              </w:rPr>
              <w:t>Regulation</w:t>
            </w:r>
            <w:proofErr w:type="spellEnd"/>
            <w:r w:rsidRPr="00A06F65">
              <w:rPr>
                <w:rFonts w:cs="Arial"/>
                <w:szCs w:val="20"/>
                <w:lang w:eastAsia="sl-SI"/>
              </w:rPr>
              <w:t xml:space="preserve"> 1639/2001 </w:t>
            </w:r>
            <w:proofErr w:type="spellStart"/>
            <w:r w:rsidRPr="00A06F65">
              <w:rPr>
                <w:rFonts w:cs="Arial"/>
                <w:szCs w:val="20"/>
                <w:lang w:eastAsia="sl-SI"/>
              </w:rPr>
              <w:t>and</w:t>
            </w:r>
            <w:proofErr w:type="spellEnd"/>
            <w:r w:rsidRPr="00A06F65">
              <w:rPr>
                <w:rFonts w:cs="Arial"/>
                <w:szCs w:val="20"/>
                <w:lang w:eastAsia="sl-SI"/>
              </w:rPr>
              <w:t xml:space="preserve"> </w:t>
            </w:r>
            <w:proofErr w:type="spellStart"/>
            <w:r w:rsidRPr="00A06F65">
              <w:rPr>
                <w:rFonts w:cs="Arial"/>
                <w:szCs w:val="20"/>
                <w:lang w:eastAsia="sl-SI"/>
              </w:rPr>
              <w:t>its</w:t>
            </w:r>
            <w:proofErr w:type="spellEnd"/>
            <w:r w:rsidRPr="00A06F65">
              <w:rPr>
                <w:rFonts w:cs="Arial"/>
                <w:szCs w:val="20"/>
                <w:lang w:eastAsia="sl-SI"/>
              </w:rPr>
              <w:t xml:space="preserve"> </w:t>
            </w:r>
            <w:proofErr w:type="spellStart"/>
            <w:r w:rsidRPr="00A06F65">
              <w:rPr>
                <w:rFonts w:cs="Arial"/>
                <w:szCs w:val="20"/>
                <w:lang w:eastAsia="sl-SI"/>
              </w:rPr>
              <w:t>amendments</w:t>
            </w:r>
            <w:proofErr w:type="spellEnd"/>
            <w:r w:rsidRPr="00A06F65">
              <w:rPr>
                <w:rFonts w:cs="Arial"/>
                <w:szCs w:val="20"/>
                <w:lang w:eastAsia="sl-SI"/>
              </w:rPr>
              <w:t xml:space="preserve"> </w:t>
            </w:r>
            <w:proofErr w:type="spellStart"/>
            <w:r w:rsidRPr="00A06F65">
              <w:rPr>
                <w:rFonts w:cs="Arial"/>
                <w:szCs w:val="20"/>
                <w:lang w:eastAsia="sl-SI"/>
              </w:rPr>
              <w:t>laid</w:t>
            </w:r>
            <w:proofErr w:type="spellEnd"/>
            <w:r w:rsidRPr="00A06F65">
              <w:rPr>
                <w:rFonts w:cs="Arial"/>
                <w:szCs w:val="20"/>
                <w:lang w:eastAsia="sl-SI"/>
              </w:rPr>
              <w:t xml:space="preserve"> </w:t>
            </w:r>
            <w:proofErr w:type="spellStart"/>
            <w:r w:rsidRPr="00A06F65">
              <w:rPr>
                <w:rFonts w:cs="Arial"/>
                <w:szCs w:val="20"/>
                <w:lang w:eastAsia="sl-SI"/>
              </w:rPr>
              <w:t>down</w:t>
            </w:r>
            <w:proofErr w:type="spellEnd"/>
            <w:r w:rsidRPr="00A06F65">
              <w:rPr>
                <w:rFonts w:cs="Arial"/>
                <w:szCs w:val="20"/>
                <w:lang w:eastAsia="sl-SI"/>
              </w:rPr>
              <w:t xml:space="preserve"> in EC </w:t>
            </w:r>
            <w:proofErr w:type="spellStart"/>
            <w:r w:rsidRPr="00A06F65">
              <w:rPr>
                <w:rFonts w:cs="Arial"/>
                <w:szCs w:val="20"/>
                <w:lang w:eastAsia="sl-SI"/>
              </w:rPr>
              <w:t>Regulation</w:t>
            </w:r>
            <w:proofErr w:type="spellEnd"/>
            <w:r w:rsidRPr="00A06F65">
              <w:rPr>
                <w:rFonts w:cs="Arial"/>
                <w:szCs w:val="20"/>
                <w:lang w:eastAsia="sl-SI"/>
              </w:rPr>
              <w:t xml:space="preserve"> 1581/2004</w:t>
            </w:r>
          </w:p>
        </w:tc>
      </w:tr>
      <w:tr w:rsidR="00A32BD4" w:rsidRPr="00A06F65" w14:paraId="0C10F5D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2D0148B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MPVT</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54EB4E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Močno preoblikovano vodno telo</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77DB18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1133C6FA"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1B50D5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MRU</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CE2F6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Morska poročevalska enota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5FC757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Marine </w:t>
            </w:r>
            <w:proofErr w:type="spellStart"/>
            <w:r w:rsidRPr="00A06F65">
              <w:rPr>
                <w:rFonts w:cs="Arial"/>
                <w:szCs w:val="20"/>
                <w:lang w:eastAsia="sl-SI"/>
              </w:rPr>
              <w:t>Reporting</w:t>
            </w:r>
            <w:proofErr w:type="spellEnd"/>
            <w:r w:rsidRPr="00A06F65">
              <w:rPr>
                <w:rFonts w:cs="Arial"/>
                <w:szCs w:val="20"/>
                <w:lang w:eastAsia="sl-SI"/>
              </w:rPr>
              <w:t xml:space="preserve"> </w:t>
            </w:r>
            <w:proofErr w:type="spellStart"/>
            <w:r w:rsidRPr="00A06F65">
              <w:rPr>
                <w:rFonts w:cs="Arial"/>
                <w:szCs w:val="20"/>
                <w:lang w:eastAsia="sl-SI"/>
              </w:rPr>
              <w:t>Unit</w:t>
            </w:r>
            <w:proofErr w:type="spellEnd"/>
          </w:p>
        </w:tc>
      </w:tr>
      <w:tr w:rsidR="00A32BD4" w:rsidRPr="00A06F65" w14:paraId="2414248D"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A652FC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MSY</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6E5A4CD"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Največju</w:t>
            </w:r>
            <w:proofErr w:type="spellEnd"/>
            <w:r w:rsidRPr="00A06F65">
              <w:rPr>
                <w:rFonts w:cs="Arial"/>
                <w:szCs w:val="20"/>
                <w:lang w:eastAsia="sl-SI"/>
              </w:rPr>
              <w:t xml:space="preserve"> trajnostni donos</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2F0345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Maximal</w:t>
            </w:r>
            <w:proofErr w:type="spellEnd"/>
            <w:r w:rsidRPr="00A06F65">
              <w:rPr>
                <w:rFonts w:cs="Arial"/>
                <w:szCs w:val="20"/>
                <w:lang w:eastAsia="sl-SI"/>
              </w:rPr>
              <w:t xml:space="preserve"> </w:t>
            </w:r>
            <w:proofErr w:type="spellStart"/>
            <w:r w:rsidRPr="00A06F65">
              <w:rPr>
                <w:rFonts w:cs="Arial"/>
                <w:szCs w:val="20"/>
                <w:lang w:eastAsia="sl-SI"/>
              </w:rPr>
              <w:t>Sustainable</w:t>
            </w:r>
            <w:proofErr w:type="spellEnd"/>
            <w:r w:rsidRPr="00A06F65">
              <w:rPr>
                <w:rFonts w:cs="Arial"/>
                <w:szCs w:val="20"/>
                <w:lang w:eastAsia="sl-SI"/>
              </w:rPr>
              <w:t xml:space="preserve"> </w:t>
            </w:r>
            <w:proofErr w:type="spellStart"/>
            <w:r w:rsidRPr="00A06F65">
              <w:rPr>
                <w:rFonts w:cs="Arial"/>
                <w:szCs w:val="20"/>
                <w:lang w:eastAsia="sl-SI"/>
              </w:rPr>
              <w:t>Yield</w:t>
            </w:r>
            <w:proofErr w:type="spellEnd"/>
          </w:p>
        </w:tc>
      </w:tr>
      <w:tr w:rsidR="00A32BD4" w:rsidRPr="00A06F65" w14:paraId="7EE50C91"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3CB0B3E"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rPr>
              <w:t>Mt</w:t>
            </w:r>
            <w:proofErr w:type="spellEnd"/>
            <w:r w:rsidRPr="00A06F65">
              <w:rPr>
                <w:rFonts w:cs="Arial"/>
                <w:szCs w:val="20"/>
              </w:rPr>
              <w:t xml:space="preserve"> eCO</w:t>
            </w:r>
            <w:r w:rsidRPr="00A06F65">
              <w:rPr>
                <w:rFonts w:cs="Arial"/>
                <w:szCs w:val="20"/>
                <w:vertAlign w:val="subscript"/>
              </w:rPr>
              <w:t>2</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F7B1115" w14:textId="77777777" w:rsidR="00A32BD4" w:rsidRPr="00A06F65" w:rsidRDefault="00A32BD4" w:rsidP="00A06F65">
            <w:pPr>
              <w:spacing w:after="0" w:line="240" w:lineRule="auto"/>
              <w:rPr>
                <w:rFonts w:cs="Arial"/>
                <w:szCs w:val="20"/>
                <w:lang w:eastAsia="sl-SI"/>
              </w:rPr>
            </w:pPr>
            <w:r w:rsidRPr="00A06F65">
              <w:rPr>
                <w:rFonts w:cs="Arial"/>
                <w:szCs w:val="20"/>
              </w:rPr>
              <w:t>Megatone ekvivalentov CO</w:t>
            </w:r>
            <w:r w:rsidRPr="00A06F65">
              <w:rPr>
                <w:rFonts w:cs="Arial"/>
                <w:szCs w:val="20"/>
                <w:vertAlign w:val="subscript"/>
              </w:rPr>
              <w:t>2</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F4B1802" w14:textId="77777777" w:rsidR="00A32BD4" w:rsidRPr="00A06F65" w:rsidRDefault="00A32BD4" w:rsidP="00A06F65">
            <w:pPr>
              <w:spacing w:after="0" w:line="240" w:lineRule="auto"/>
              <w:rPr>
                <w:rFonts w:cs="Arial"/>
                <w:szCs w:val="20"/>
                <w:lang w:eastAsia="sl-SI"/>
              </w:rPr>
            </w:pPr>
            <w:r w:rsidRPr="00A06F65">
              <w:rPr>
                <w:rFonts w:cs="Arial"/>
                <w:szCs w:val="20"/>
              </w:rPr>
              <w:t>/</w:t>
            </w:r>
          </w:p>
        </w:tc>
      </w:tr>
      <w:tr w:rsidR="00A32BD4" w:rsidRPr="00A06F65" w14:paraId="58B1A0BB"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420230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MV</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FEC328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Mejna vrednost</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35B82B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7C21AA8F"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1701D5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NDK-OSK</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5238D8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Največja dovoljena koncentracija - </w:t>
            </w:r>
            <w:proofErr w:type="spellStart"/>
            <w:r w:rsidRPr="00A06F65">
              <w:rPr>
                <w:rFonts w:cs="Arial"/>
                <w:szCs w:val="20"/>
                <w:lang w:eastAsia="sl-SI"/>
              </w:rPr>
              <w:t>okoljski</w:t>
            </w:r>
            <w:proofErr w:type="spellEnd"/>
            <w:r w:rsidRPr="00A06F65">
              <w:rPr>
                <w:rFonts w:cs="Arial"/>
                <w:szCs w:val="20"/>
                <w:lang w:eastAsia="sl-SI"/>
              </w:rPr>
              <w:t xml:space="preserve"> standard kakovosti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FF8F02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3ECAE70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299181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NEA (metoda)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63E638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Metoda analize ekoloških mrež</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27C1F5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Network</w:t>
            </w:r>
            <w:proofErr w:type="spellEnd"/>
            <w:r w:rsidRPr="00A06F65">
              <w:rPr>
                <w:rFonts w:cs="Arial"/>
                <w:szCs w:val="20"/>
                <w:lang w:eastAsia="sl-SI"/>
              </w:rPr>
              <w:t xml:space="preserve"> </w:t>
            </w:r>
            <w:proofErr w:type="spellStart"/>
            <w:r w:rsidRPr="00A06F65">
              <w:rPr>
                <w:rFonts w:cs="Arial"/>
                <w:szCs w:val="20"/>
                <w:lang w:eastAsia="sl-SI"/>
              </w:rPr>
              <w:t>Environment</w:t>
            </w:r>
            <w:proofErr w:type="spellEnd"/>
            <w:r w:rsidRPr="00A06F65">
              <w:rPr>
                <w:rFonts w:cs="Arial"/>
                <w:szCs w:val="20"/>
                <w:lang w:eastAsia="sl-SI"/>
              </w:rPr>
              <w:t xml:space="preserve"> </w:t>
            </w:r>
            <w:proofErr w:type="spellStart"/>
            <w:r w:rsidRPr="00A06F65">
              <w:rPr>
                <w:rFonts w:cs="Arial"/>
                <w:szCs w:val="20"/>
                <w:lang w:eastAsia="sl-SI"/>
              </w:rPr>
              <w:t>Analysis</w:t>
            </w:r>
            <w:proofErr w:type="spellEnd"/>
          </w:p>
        </w:tc>
      </w:tr>
      <w:tr w:rsidR="00A32BD4" w:rsidRPr="00A06F65" w14:paraId="705ED598"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90EE280" w14:textId="77777777" w:rsidR="00A32BD4" w:rsidRPr="00A06F65" w:rsidRDefault="00A32BD4" w:rsidP="00A06F65">
            <w:pPr>
              <w:spacing w:after="0" w:line="240" w:lineRule="auto"/>
              <w:rPr>
                <w:rFonts w:cs="Arial"/>
                <w:szCs w:val="20"/>
                <w:lang w:eastAsia="sl-SI"/>
              </w:rPr>
            </w:pPr>
            <w:r w:rsidRPr="00A06F65">
              <w:rPr>
                <w:rFonts w:cs="Arial"/>
                <w:szCs w:val="20"/>
              </w:rPr>
              <w:t>NH</w:t>
            </w:r>
            <w:r w:rsidRPr="00A06F65">
              <w:rPr>
                <w:rFonts w:cs="Arial"/>
                <w:szCs w:val="20"/>
                <w:vertAlign w:val="subscript"/>
              </w:rPr>
              <w:t>4</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B13F6E2" w14:textId="77777777" w:rsidR="00A32BD4" w:rsidRPr="00A06F65" w:rsidRDefault="00A32BD4" w:rsidP="00A06F65">
            <w:pPr>
              <w:spacing w:after="0" w:line="240" w:lineRule="auto"/>
              <w:rPr>
                <w:rFonts w:cs="Arial"/>
                <w:szCs w:val="20"/>
                <w:lang w:eastAsia="sl-SI"/>
              </w:rPr>
            </w:pPr>
            <w:r w:rsidRPr="00A06F65">
              <w:rPr>
                <w:rFonts w:cs="Arial"/>
                <w:szCs w:val="20"/>
              </w:rPr>
              <w:t>Metan</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7F30049" w14:textId="77777777" w:rsidR="00A32BD4" w:rsidRPr="00A06F65" w:rsidRDefault="00A32BD4" w:rsidP="00A06F65">
            <w:pPr>
              <w:spacing w:after="0" w:line="240" w:lineRule="auto"/>
              <w:rPr>
                <w:rFonts w:cs="Arial"/>
                <w:szCs w:val="20"/>
                <w:lang w:eastAsia="sl-SI"/>
              </w:rPr>
            </w:pPr>
            <w:r w:rsidRPr="00A06F65">
              <w:rPr>
                <w:rFonts w:cs="Arial"/>
                <w:szCs w:val="20"/>
              </w:rPr>
              <w:t>/</w:t>
            </w:r>
          </w:p>
        </w:tc>
      </w:tr>
      <w:tr w:rsidR="00A32BD4" w:rsidRPr="00A06F65" w14:paraId="7CE0C4B1"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13529B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NIB</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F8D66B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Nacionalni inštitut za biologijo</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EAA0DD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321EB091"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5E6BC3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NIS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FCFD5B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Tujerodna vrsta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3467C6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ang. Non-</w:t>
            </w:r>
            <w:proofErr w:type="spellStart"/>
            <w:r w:rsidRPr="00A06F65">
              <w:rPr>
                <w:rFonts w:cs="Arial"/>
                <w:szCs w:val="20"/>
                <w:lang w:eastAsia="sl-SI"/>
              </w:rPr>
              <w:t>Indigenous</w:t>
            </w:r>
            <w:proofErr w:type="spellEnd"/>
            <w:r w:rsidRPr="00A06F65">
              <w:rPr>
                <w:rFonts w:cs="Arial"/>
                <w:szCs w:val="20"/>
                <w:lang w:eastAsia="sl-SI"/>
              </w:rPr>
              <w:t xml:space="preserve"> </w:t>
            </w:r>
            <w:proofErr w:type="spellStart"/>
            <w:r w:rsidRPr="00A06F65">
              <w:rPr>
                <w:rFonts w:cs="Arial"/>
                <w:szCs w:val="20"/>
                <w:lang w:eastAsia="sl-SI"/>
              </w:rPr>
              <w:t>Species</w:t>
            </w:r>
            <w:proofErr w:type="spellEnd"/>
          </w:p>
        </w:tc>
      </w:tr>
      <w:tr w:rsidR="00A32BD4" w:rsidRPr="00A06F65" w14:paraId="377D5287"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E6872E8"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nmo</w:t>
            </w:r>
            <w:proofErr w:type="spellEnd"/>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80D0C0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ni mogoče oceniti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792D83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58040B4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DD3E6BF" w14:textId="77777777" w:rsidR="00A32BD4" w:rsidRPr="00A06F65" w:rsidRDefault="00A32BD4" w:rsidP="00A06F65">
            <w:pPr>
              <w:spacing w:after="0" w:line="240" w:lineRule="auto"/>
              <w:rPr>
                <w:rFonts w:cs="Arial"/>
                <w:szCs w:val="20"/>
                <w:lang w:eastAsia="sl-SI"/>
              </w:rPr>
            </w:pPr>
            <w:r w:rsidRPr="00A06F65">
              <w:rPr>
                <w:rFonts w:cs="Arial"/>
                <w:szCs w:val="20"/>
              </w:rPr>
              <w:t>N</w:t>
            </w:r>
            <w:r w:rsidRPr="00A06F65">
              <w:rPr>
                <w:rFonts w:cs="Arial"/>
                <w:szCs w:val="20"/>
                <w:vertAlign w:val="subscript"/>
              </w:rPr>
              <w:t>2</w:t>
            </w:r>
            <w:r w:rsidRPr="00A06F65">
              <w:rPr>
                <w:rFonts w:cs="Arial"/>
                <w:szCs w:val="20"/>
              </w:rPr>
              <w:t>O</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5482832"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rPr>
              <w:t>Didušikov</w:t>
            </w:r>
            <w:proofErr w:type="spellEnd"/>
            <w:r w:rsidRPr="00A06F65">
              <w:rPr>
                <w:rFonts w:cs="Arial"/>
                <w:szCs w:val="20"/>
              </w:rPr>
              <w:t xml:space="preserve"> oksid</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C3AD4D6" w14:textId="77777777" w:rsidR="00A32BD4" w:rsidRPr="00A06F65" w:rsidRDefault="00A32BD4" w:rsidP="00A06F65">
            <w:pPr>
              <w:spacing w:after="0" w:line="240" w:lineRule="auto"/>
              <w:rPr>
                <w:rFonts w:cs="Arial"/>
                <w:szCs w:val="20"/>
                <w:lang w:eastAsia="sl-SI"/>
              </w:rPr>
            </w:pPr>
            <w:r w:rsidRPr="00A06F65">
              <w:rPr>
                <w:rFonts w:cs="Arial"/>
                <w:szCs w:val="20"/>
              </w:rPr>
              <w:t>/</w:t>
            </w:r>
          </w:p>
        </w:tc>
      </w:tr>
      <w:tr w:rsidR="00A32BD4" w:rsidRPr="00A06F65" w14:paraId="5A8720DF"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E3288F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NRC</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3BCB56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Nacionalni raziskovalni svet</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9883C8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National</w:t>
            </w:r>
            <w:proofErr w:type="spellEnd"/>
            <w:r w:rsidRPr="00A06F65">
              <w:rPr>
                <w:rFonts w:cs="Arial"/>
                <w:szCs w:val="20"/>
                <w:lang w:eastAsia="sl-SI"/>
              </w:rPr>
              <w:t xml:space="preserve"> </w:t>
            </w:r>
            <w:proofErr w:type="spellStart"/>
            <w:r w:rsidRPr="00A06F65">
              <w:rPr>
                <w:rFonts w:cs="Arial"/>
                <w:szCs w:val="20"/>
                <w:lang w:eastAsia="sl-SI"/>
              </w:rPr>
              <w:t>Research</w:t>
            </w:r>
            <w:proofErr w:type="spellEnd"/>
            <w:r w:rsidRPr="00A06F65">
              <w:rPr>
                <w:rFonts w:cs="Arial"/>
                <w:szCs w:val="20"/>
                <w:lang w:eastAsia="sl-SI"/>
              </w:rPr>
              <w:t xml:space="preserve"> </w:t>
            </w:r>
            <w:proofErr w:type="spellStart"/>
            <w:r w:rsidRPr="00A06F65">
              <w:rPr>
                <w:rFonts w:cs="Arial"/>
                <w:szCs w:val="20"/>
                <w:lang w:eastAsia="sl-SI"/>
              </w:rPr>
              <w:t>Council</w:t>
            </w:r>
            <w:proofErr w:type="spellEnd"/>
          </w:p>
        </w:tc>
      </w:tr>
      <w:tr w:rsidR="00A32BD4" w:rsidRPr="00A06F65" w14:paraId="26BB4A54"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D04E15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lastRenderedPageBreak/>
              <w:t>NUMO</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F4536F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Načrt upravljanja z morskim okoljem</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D59BD2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0061CA1C" w14:textId="77777777" w:rsidTr="00A5654E">
        <w:trPr>
          <w:trHeight w:val="915"/>
        </w:trPr>
        <w:tc>
          <w:tcPr>
            <w:tcW w:w="1274" w:type="dxa"/>
            <w:tcBorders>
              <w:top w:val="nil"/>
              <w:left w:val="single" w:sz="8" w:space="0" w:color="auto"/>
              <w:bottom w:val="nil"/>
              <w:right w:val="single" w:sz="8" w:space="0" w:color="auto"/>
            </w:tcBorders>
            <w:shd w:val="clear" w:color="auto" w:fill="auto"/>
            <w:tcMar>
              <w:top w:w="0" w:type="dxa"/>
              <w:left w:w="70" w:type="dxa"/>
              <w:bottom w:w="0" w:type="dxa"/>
              <w:right w:w="70" w:type="dxa"/>
            </w:tcMar>
            <w:vAlign w:val="center"/>
            <w:hideMark/>
          </w:tcPr>
          <w:p w14:paraId="7A1F506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ODMS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E5C821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Okvirna direktiva o morski strategiji (Direktiva 2008/56/ES Evropskega parlamenta in Sveta z dne 17. junija 2008 o določitvi okvira za ukrepe Skupnosti na področju politike morskega okolja)</w:t>
            </w:r>
          </w:p>
        </w:tc>
        <w:tc>
          <w:tcPr>
            <w:tcW w:w="3901" w:type="dxa"/>
            <w:tcBorders>
              <w:top w:val="nil"/>
              <w:left w:val="nil"/>
              <w:bottom w:val="nil"/>
              <w:right w:val="single" w:sz="8" w:space="0" w:color="auto"/>
            </w:tcBorders>
            <w:shd w:val="clear" w:color="auto" w:fill="auto"/>
            <w:tcMar>
              <w:top w:w="0" w:type="dxa"/>
              <w:left w:w="70" w:type="dxa"/>
              <w:bottom w:w="0" w:type="dxa"/>
              <w:right w:w="70" w:type="dxa"/>
            </w:tcMar>
            <w:vAlign w:val="center"/>
            <w:hideMark/>
          </w:tcPr>
          <w:p w14:paraId="5DF7A42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2BFC5B0A" w14:textId="77777777" w:rsidTr="00A5654E">
        <w:trPr>
          <w:trHeight w:val="315"/>
        </w:trPr>
        <w:tc>
          <w:tcPr>
            <w:tcW w:w="1274" w:type="dxa"/>
            <w:tcBorders>
              <w:top w:val="single" w:sz="8" w:space="0" w:color="auto"/>
              <w:left w:val="single" w:sz="8" w:space="0" w:color="auto"/>
              <w:bottom w:val="nil"/>
              <w:right w:val="single" w:sz="8" w:space="0" w:color="auto"/>
            </w:tcBorders>
            <w:shd w:val="clear" w:color="auto" w:fill="auto"/>
            <w:tcMar>
              <w:top w:w="0" w:type="dxa"/>
              <w:left w:w="70" w:type="dxa"/>
              <w:bottom w:w="0" w:type="dxa"/>
              <w:right w:w="70" w:type="dxa"/>
            </w:tcMar>
            <w:vAlign w:val="center"/>
            <w:hideMark/>
          </w:tcPr>
          <w:p w14:paraId="4293486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OM</w:t>
            </w:r>
          </w:p>
        </w:tc>
        <w:tc>
          <w:tcPr>
            <w:tcW w:w="3905" w:type="dxa"/>
            <w:tcBorders>
              <w:top w:val="nil"/>
              <w:left w:val="nil"/>
              <w:bottom w:val="nil"/>
              <w:right w:val="single" w:sz="8" w:space="0" w:color="auto"/>
            </w:tcBorders>
            <w:shd w:val="clear" w:color="auto" w:fill="auto"/>
            <w:tcMar>
              <w:top w:w="0" w:type="dxa"/>
              <w:left w:w="70" w:type="dxa"/>
              <w:bottom w:w="0" w:type="dxa"/>
              <w:right w:w="70" w:type="dxa"/>
            </w:tcMar>
            <w:vAlign w:val="center"/>
            <w:hideMark/>
          </w:tcPr>
          <w:p w14:paraId="274D3BB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Obalno morje</w:t>
            </w:r>
          </w:p>
        </w:tc>
        <w:tc>
          <w:tcPr>
            <w:tcW w:w="3901" w:type="dxa"/>
            <w:tcBorders>
              <w:top w:val="single" w:sz="8" w:space="0" w:color="auto"/>
              <w:left w:val="nil"/>
              <w:bottom w:val="nil"/>
              <w:right w:val="single" w:sz="8" w:space="0" w:color="auto"/>
            </w:tcBorders>
            <w:shd w:val="clear" w:color="auto" w:fill="auto"/>
            <w:tcMar>
              <w:top w:w="0" w:type="dxa"/>
              <w:left w:w="70" w:type="dxa"/>
              <w:bottom w:w="0" w:type="dxa"/>
              <w:right w:w="70" w:type="dxa"/>
            </w:tcMar>
            <w:vAlign w:val="center"/>
            <w:hideMark/>
          </w:tcPr>
          <w:p w14:paraId="58F78D8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6770374A" w14:textId="77777777" w:rsidTr="00A5654E">
        <w:trPr>
          <w:trHeight w:val="315"/>
        </w:trPr>
        <w:tc>
          <w:tcPr>
            <w:tcW w:w="1274" w:type="dxa"/>
            <w:tcBorders>
              <w:top w:val="single" w:sz="8" w:space="0" w:color="auto"/>
              <w:left w:val="single" w:sz="8" w:space="0" w:color="auto"/>
              <w:bottom w:val="nil"/>
              <w:right w:val="single" w:sz="8" w:space="0" w:color="auto"/>
            </w:tcBorders>
            <w:shd w:val="clear" w:color="auto" w:fill="auto"/>
            <w:tcMar>
              <w:top w:w="0" w:type="dxa"/>
              <w:left w:w="70" w:type="dxa"/>
              <w:bottom w:w="0" w:type="dxa"/>
              <w:right w:w="70" w:type="dxa"/>
            </w:tcMar>
            <w:vAlign w:val="center"/>
            <w:hideMark/>
          </w:tcPr>
          <w:p w14:paraId="0B3D6BE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OSK</w:t>
            </w:r>
          </w:p>
        </w:tc>
        <w:tc>
          <w:tcPr>
            <w:tcW w:w="390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E61F5AE"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Okoljski</w:t>
            </w:r>
            <w:proofErr w:type="spellEnd"/>
            <w:r w:rsidRPr="00A06F65">
              <w:rPr>
                <w:rFonts w:cs="Arial"/>
                <w:szCs w:val="20"/>
                <w:lang w:eastAsia="sl-SI"/>
              </w:rPr>
              <w:t xml:space="preserve"> standardi kakovosti</w:t>
            </w:r>
          </w:p>
        </w:tc>
        <w:tc>
          <w:tcPr>
            <w:tcW w:w="3901" w:type="dxa"/>
            <w:tcBorders>
              <w:top w:val="single" w:sz="8" w:space="0" w:color="auto"/>
              <w:left w:val="nil"/>
              <w:bottom w:val="nil"/>
              <w:right w:val="single" w:sz="8" w:space="0" w:color="auto"/>
            </w:tcBorders>
            <w:shd w:val="clear" w:color="auto" w:fill="auto"/>
            <w:tcMar>
              <w:top w:w="0" w:type="dxa"/>
              <w:left w:w="70" w:type="dxa"/>
              <w:bottom w:w="0" w:type="dxa"/>
              <w:right w:w="70" w:type="dxa"/>
            </w:tcMar>
            <w:vAlign w:val="center"/>
            <w:hideMark/>
          </w:tcPr>
          <w:p w14:paraId="1F1AEFD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538828CB" w14:textId="77777777" w:rsidTr="00A5654E">
        <w:trPr>
          <w:trHeight w:val="690"/>
        </w:trPr>
        <w:tc>
          <w:tcPr>
            <w:tcW w:w="1274" w:type="dxa"/>
            <w:tcBorders>
              <w:top w:val="single" w:sz="8" w:space="0" w:color="auto"/>
              <w:left w:val="single" w:sz="8" w:space="0" w:color="auto"/>
              <w:bottom w:val="nil"/>
              <w:right w:val="single" w:sz="8" w:space="0" w:color="auto"/>
            </w:tcBorders>
            <w:shd w:val="clear" w:color="auto" w:fill="auto"/>
            <w:tcMar>
              <w:top w:w="0" w:type="dxa"/>
              <w:left w:w="70" w:type="dxa"/>
              <w:bottom w:w="0" w:type="dxa"/>
              <w:right w:w="70" w:type="dxa"/>
            </w:tcMar>
            <w:vAlign w:val="center"/>
            <w:hideMark/>
          </w:tcPr>
          <w:p w14:paraId="5705FB7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OVD</w:t>
            </w:r>
          </w:p>
        </w:tc>
        <w:tc>
          <w:tcPr>
            <w:tcW w:w="3905" w:type="dxa"/>
            <w:tcBorders>
              <w:top w:val="nil"/>
              <w:left w:val="nil"/>
              <w:bottom w:val="nil"/>
              <w:right w:val="single" w:sz="8" w:space="0" w:color="auto"/>
            </w:tcBorders>
            <w:shd w:val="clear" w:color="auto" w:fill="auto"/>
            <w:tcMar>
              <w:top w:w="0" w:type="dxa"/>
              <w:left w:w="70" w:type="dxa"/>
              <w:bottom w:w="0" w:type="dxa"/>
              <w:right w:w="70" w:type="dxa"/>
            </w:tcMar>
            <w:vAlign w:val="center"/>
            <w:hideMark/>
          </w:tcPr>
          <w:p w14:paraId="1B8C8EB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Okvirna vodna direktiva (Direktiva Evropskega parlamenta in Sveta 2000/60/ES z dne 23. oktobra 2000 o določitvi okvira za ukrepe Skupnosti na področju vodne politike)</w:t>
            </w:r>
          </w:p>
        </w:tc>
        <w:tc>
          <w:tcPr>
            <w:tcW w:w="3901" w:type="dxa"/>
            <w:tcBorders>
              <w:top w:val="single" w:sz="8" w:space="0" w:color="auto"/>
              <w:left w:val="nil"/>
              <w:bottom w:val="nil"/>
              <w:right w:val="single" w:sz="8" w:space="0" w:color="auto"/>
            </w:tcBorders>
            <w:shd w:val="clear" w:color="auto" w:fill="auto"/>
            <w:tcMar>
              <w:top w:w="0" w:type="dxa"/>
              <w:left w:w="70" w:type="dxa"/>
              <w:bottom w:w="0" w:type="dxa"/>
              <w:right w:w="70" w:type="dxa"/>
            </w:tcMar>
            <w:vAlign w:val="center"/>
            <w:hideMark/>
          </w:tcPr>
          <w:p w14:paraId="7A4C132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681F14D6" w14:textId="77777777" w:rsidTr="00A5654E">
        <w:trPr>
          <w:trHeight w:val="315"/>
        </w:trPr>
        <w:tc>
          <w:tcPr>
            <w:tcW w:w="1274"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991DB6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OOAO</w:t>
            </w:r>
          </w:p>
        </w:tc>
        <w:tc>
          <w:tcPr>
            <w:tcW w:w="390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B99AD5E" w14:textId="25431BF6" w:rsidR="00A32BD4" w:rsidRPr="00A06F65" w:rsidRDefault="00A5654E" w:rsidP="00A5654E">
            <w:pPr>
              <w:spacing w:after="0" w:line="240" w:lineRule="auto"/>
              <w:rPr>
                <w:rFonts w:cs="Arial"/>
                <w:szCs w:val="20"/>
                <w:lang w:eastAsia="sl-SI"/>
              </w:rPr>
            </w:pPr>
            <w:r>
              <w:rPr>
                <w:rFonts w:cs="Arial"/>
                <w:szCs w:val="20"/>
                <w:lang w:eastAsia="sl-SI"/>
              </w:rPr>
              <w:t>Načelo</w:t>
            </w:r>
            <w:r w:rsidRPr="00A06F65">
              <w:rPr>
                <w:rFonts w:cs="Arial"/>
                <w:szCs w:val="20"/>
                <w:lang w:eastAsia="sl-SI"/>
              </w:rPr>
              <w:t xml:space="preserve"> </w:t>
            </w:r>
            <w:r>
              <w:rPr>
                <w:rFonts w:cs="Arial"/>
                <w:szCs w:val="20"/>
                <w:lang w:eastAsia="sl-SI"/>
              </w:rPr>
              <w:t>»</w:t>
            </w:r>
            <w:r w:rsidR="00A32BD4" w:rsidRPr="00A06F65">
              <w:rPr>
                <w:rFonts w:cs="Arial"/>
                <w:szCs w:val="20"/>
                <w:lang w:eastAsia="sl-SI"/>
              </w:rPr>
              <w:t>najslabši določi</w:t>
            </w:r>
            <w:r>
              <w:rPr>
                <w:rFonts w:cs="Arial"/>
                <w:szCs w:val="20"/>
                <w:lang w:eastAsia="sl-SI"/>
              </w:rPr>
              <w:t>«</w:t>
            </w:r>
          </w:p>
        </w:tc>
        <w:tc>
          <w:tcPr>
            <w:tcW w:w="3901"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19CD188" w14:textId="04E6A372" w:rsidR="00A32BD4" w:rsidRPr="00A06F65" w:rsidRDefault="00A32BD4" w:rsidP="00B35CD1">
            <w:pPr>
              <w:spacing w:after="0" w:line="240" w:lineRule="auto"/>
              <w:rPr>
                <w:rFonts w:cs="Arial"/>
                <w:szCs w:val="20"/>
                <w:lang w:eastAsia="sl-SI"/>
              </w:rPr>
            </w:pPr>
            <w:r w:rsidRPr="00A06F65">
              <w:rPr>
                <w:rFonts w:cs="Arial"/>
                <w:szCs w:val="20"/>
                <w:lang w:eastAsia="sl-SI"/>
              </w:rPr>
              <w:t xml:space="preserve">ang. </w:t>
            </w:r>
            <w:r w:rsidR="00A5654E">
              <w:rPr>
                <w:rFonts w:cs="Arial"/>
                <w:szCs w:val="20"/>
                <w:lang w:eastAsia="sl-SI"/>
              </w:rPr>
              <w:t>»</w:t>
            </w:r>
            <w:r w:rsidRPr="00A06F65">
              <w:rPr>
                <w:rFonts w:cs="Arial"/>
                <w:szCs w:val="20"/>
                <w:lang w:eastAsia="sl-SI"/>
              </w:rPr>
              <w:t xml:space="preserve">One Out </w:t>
            </w:r>
            <w:proofErr w:type="spellStart"/>
            <w:r w:rsidRPr="00A06F65">
              <w:rPr>
                <w:rFonts w:cs="Arial"/>
                <w:szCs w:val="20"/>
                <w:lang w:eastAsia="sl-SI"/>
              </w:rPr>
              <w:t>All</w:t>
            </w:r>
            <w:proofErr w:type="spellEnd"/>
            <w:r w:rsidRPr="00A06F65">
              <w:rPr>
                <w:rFonts w:cs="Arial"/>
                <w:szCs w:val="20"/>
                <w:lang w:eastAsia="sl-SI"/>
              </w:rPr>
              <w:t xml:space="preserve"> Out</w:t>
            </w:r>
            <w:r w:rsidR="00A5654E">
              <w:rPr>
                <w:rFonts w:cs="Arial"/>
                <w:szCs w:val="20"/>
                <w:lang w:eastAsia="sl-SI"/>
              </w:rPr>
              <w:t>«</w:t>
            </w:r>
            <w:r w:rsidRPr="00A06F65">
              <w:rPr>
                <w:rFonts w:cs="Arial"/>
                <w:szCs w:val="20"/>
                <w:lang w:eastAsia="sl-SI"/>
              </w:rPr>
              <w:t xml:space="preserve"> </w:t>
            </w:r>
            <w:proofErr w:type="spellStart"/>
            <w:r w:rsidRPr="00A06F65">
              <w:rPr>
                <w:rFonts w:cs="Arial"/>
                <w:szCs w:val="20"/>
                <w:lang w:eastAsia="sl-SI"/>
              </w:rPr>
              <w:t>princ</w:t>
            </w:r>
            <w:r w:rsidR="00A5654E">
              <w:rPr>
                <w:rFonts w:cs="Arial"/>
                <w:szCs w:val="20"/>
                <w:lang w:eastAsia="sl-SI"/>
              </w:rPr>
              <w:t>i</w:t>
            </w:r>
            <w:r w:rsidRPr="00A06F65">
              <w:rPr>
                <w:rFonts w:cs="Arial"/>
                <w:szCs w:val="20"/>
                <w:lang w:eastAsia="sl-SI"/>
              </w:rPr>
              <w:t>ple</w:t>
            </w:r>
            <w:proofErr w:type="spellEnd"/>
          </w:p>
        </w:tc>
      </w:tr>
      <w:tr w:rsidR="00A32BD4" w:rsidRPr="00A06F65" w14:paraId="059B9E91"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B6F4C0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OSPAR</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7C587A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Konvencija o varstvu morskega okolja severovzhodnega Atlantika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FF2184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The</w:t>
            </w:r>
            <w:proofErr w:type="spellEnd"/>
            <w:r w:rsidRPr="00A06F65">
              <w:rPr>
                <w:rFonts w:cs="Arial"/>
                <w:szCs w:val="20"/>
                <w:lang w:eastAsia="sl-SI"/>
              </w:rPr>
              <w:t> </w:t>
            </w:r>
            <w:proofErr w:type="spellStart"/>
            <w:r w:rsidRPr="00A06F65">
              <w:rPr>
                <w:rFonts w:cs="Arial"/>
                <w:szCs w:val="20"/>
                <w:lang w:eastAsia="sl-SI"/>
              </w:rPr>
              <w:t>Convention</w:t>
            </w:r>
            <w:proofErr w:type="spellEnd"/>
            <w:r w:rsidRPr="00A06F65">
              <w:rPr>
                <w:rFonts w:cs="Arial"/>
                <w:szCs w:val="20"/>
                <w:lang w:eastAsia="sl-SI"/>
              </w:rPr>
              <w:t xml:space="preserve"> </w:t>
            </w:r>
            <w:proofErr w:type="spellStart"/>
            <w:r w:rsidRPr="00A06F65">
              <w:rPr>
                <w:rFonts w:cs="Arial"/>
                <w:szCs w:val="20"/>
                <w:lang w:eastAsia="sl-SI"/>
              </w:rPr>
              <w:t>for</w:t>
            </w:r>
            <w:proofErr w:type="spellEnd"/>
            <w:r w:rsidRPr="00A06F65">
              <w:rPr>
                <w:rFonts w:cs="Arial"/>
                <w:szCs w:val="20"/>
                <w:lang w:eastAsia="sl-SI"/>
              </w:rPr>
              <w:t xml:space="preserve"> </w:t>
            </w:r>
            <w:proofErr w:type="spellStart"/>
            <w:r w:rsidRPr="00A06F65">
              <w:rPr>
                <w:rFonts w:cs="Arial"/>
                <w:szCs w:val="20"/>
                <w:lang w:eastAsia="sl-SI"/>
              </w:rPr>
              <w:t>the</w:t>
            </w:r>
            <w:proofErr w:type="spellEnd"/>
            <w:r w:rsidRPr="00A06F65">
              <w:rPr>
                <w:rFonts w:cs="Arial"/>
                <w:szCs w:val="20"/>
                <w:lang w:eastAsia="sl-SI"/>
              </w:rPr>
              <w:t xml:space="preserve"> </w:t>
            </w:r>
            <w:proofErr w:type="spellStart"/>
            <w:r w:rsidRPr="00A06F65">
              <w:rPr>
                <w:rFonts w:cs="Arial"/>
                <w:szCs w:val="20"/>
                <w:lang w:eastAsia="sl-SI"/>
              </w:rPr>
              <w:t>Protection</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w:t>
            </w:r>
            <w:proofErr w:type="spellStart"/>
            <w:r w:rsidRPr="00A06F65">
              <w:rPr>
                <w:rFonts w:cs="Arial"/>
                <w:szCs w:val="20"/>
                <w:lang w:eastAsia="sl-SI"/>
              </w:rPr>
              <w:t>the</w:t>
            </w:r>
            <w:proofErr w:type="spellEnd"/>
            <w:r w:rsidRPr="00A06F65">
              <w:rPr>
                <w:rFonts w:cs="Arial"/>
                <w:szCs w:val="20"/>
                <w:lang w:eastAsia="sl-SI"/>
              </w:rPr>
              <w:t xml:space="preserve"> Marine </w:t>
            </w:r>
            <w:proofErr w:type="spellStart"/>
            <w:r w:rsidRPr="00A06F65">
              <w:rPr>
                <w:rFonts w:cs="Arial"/>
                <w:szCs w:val="20"/>
                <w:lang w:eastAsia="sl-SI"/>
              </w:rPr>
              <w:t>Environment</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w:t>
            </w:r>
            <w:proofErr w:type="spellStart"/>
            <w:r w:rsidRPr="00A06F65">
              <w:rPr>
                <w:rFonts w:cs="Arial"/>
                <w:szCs w:val="20"/>
                <w:lang w:eastAsia="sl-SI"/>
              </w:rPr>
              <w:t>the</w:t>
            </w:r>
            <w:proofErr w:type="spellEnd"/>
            <w:r w:rsidRPr="00A06F65">
              <w:rPr>
                <w:rFonts w:cs="Arial"/>
                <w:szCs w:val="20"/>
                <w:lang w:eastAsia="sl-SI"/>
              </w:rPr>
              <w:t xml:space="preserve"> </w:t>
            </w:r>
            <w:proofErr w:type="spellStart"/>
            <w:r w:rsidRPr="00A06F65">
              <w:rPr>
                <w:rFonts w:cs="Arial"/>
                <w:szCs w:val="20"/>
                <w:lang w:eastAsia="sl-SI"/>
              </w:rPr>
              <w:t>North-East</w:t>
            </w:r>
            <w:proofErr w:type="spellEnd"/>
            <w:r w:rsidRPr="00A06F65">
              <w:rPr>
                <w:rFonts w:cs="Arial"/>
                <w:szCs w:val="20"/>
                <w:lang w:eastAsia="sl-SI"/>
              </w:rPr>
              <w:t xml:space="preserve"> </w:t>
            </w:r>
            <w:proofErr w:type="spellStart"/>
            <w:r w:rsidRPr="00A06F65">
              <w:rPr>
                <w:rFonts w:cs="Arial"/>
                <w:szCs w:val="20"/>
                <w:lang w:eastAsia="sl-SI"/>
              </w:rPr>
              <w:t>Atlantic</w:t>
            </w:r>
            <w:proofErr w:type="spellEnd"/>
          </w:p>
        </w:tc>
      </w:tr>
      <w:tr w:rsidR="00A32BD4" w:rsidRPr="00A06F65" w14:paraId="2C82BE6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E1ECA9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PAH</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E4DBE6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Policiklični aromatski ogljikovodiki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78DF87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Polycyclic</w:t>
            </w:r>
            <w:proofErr w:type="spellEnd"/>
            <w:r w:rsidRPr="00A06F65">
              <w:rPr>
                <w:rFonts w:cs="Arial"/>
                <w:szCs w:val="20"/>
                <w:lang w:eastAsia="sl-SI"/>
              </w:rPr>
              <w:t xml:space="preserve"> </w:t>
            </w:r>
            <w:proofErr w:type="spellStart"/>
            <w:r w:rsidRPr="00A06F65">
              <w:rPr>
                <w:rFonts w:cs="Arial"/>
                <w:szCs w:val="20"/>
                <w:lang w:eastAsia="sl-SI"/>
              </w:rPr>
              <w:t>aromatic</w:t>
            </w:r>
            <w:proofErr w:type="spellEnd"/>
            <w:r w:rsidRPr="00A06F65">
              <w:rPr>
                <w:rFonts w:cs="Arial"/>
                <w:szCs w:val="20"/>
                <w:lang w:eastAsia="sl-SI"/>
              </w:rPr>
              <w:t xml:space="preserve"> </w:t>
            </w:r>
            <w:proofErr w:type="spellStart"/>
            <w:r w:rsidRPr="00A06F65">
              <w:rPr>
                <w:rFonts w:cs="Arial"/>
                <w:szCs w:val="20"/>
                <w:lang w:eastAsia="sl-SI"/>
              </w:rPr>
              <w:t>hydrocarbon</w:t>
            </w:r>
            <w:proofErr w:type="spellEnd"/>
          </w:p>
        </w:tc>
      </w:tr>
      <w:tr w:rsidR="00A32BD4" w:rsidRPr="00A06F65" w14:paraId="40992773"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ECF844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PBR</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A138D1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Potencial biološkega odvzema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B185C4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Potential</w:t>
            </w:r>
            <w:proofErr w:type="spellEnd"/>
            <w:r w:rsidRPr="00A06F65">
              <w:rPr>
                <w:rFonts w:cs="Arial"/>
                <w:szCs w:val="20"/>
                <w:lang w:eastAsia="sl-SI"/>
              </w:rPr>
              <w:t xml:space="preserve"> </w:t>
            </w:r>
            <w:proofErr w:type="spellStart"/>
            <w:r w:rsidRPr="00A06F65">
              <w:rPr>
                <w:rFonts w:cs="Arial"/>
                <w:szCs w:val="20"/>
                <w:lang w:eastAsia="sl-SI"/>
              </w:rPr>
              <w:t>Biological</w:t>
            </w:r>
            <w:proofErr w:type="spellEnd"/>
            <w:r w:rsidRPr="00A06F65">
              <w:rPr>
                <w:rFonts w:cs="Arial"/>
                <w:szCs w:val="20"/>
                <w:lang w:eastAsia="sl-SI"/>
              </w:rPr>
              <w:t xml:space="preserve"> </w:t>
            </w:r>
            <w:proofErr w:type="spellStart"/>
            <w:r w:rsidRPr="00A06F65">
              <w:rPr>
                <w:rFonts w:cs="Arial"/>
                <w:szCs w:val="20"/>
                <w:lang w:eastAsia="sl-SI"/>
              </w:rPr>
              <w:t>Removal</w:t>
            </w:r>
            <w:proofErr w:type="spellEnd"/>
          </w:p>
        </w:tc>
      </w:tr>
      <w:tr w:rsidR="00A32BD4" w:rsidRPr="00A06F65" w14:paraId="74C14960"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4E8B32D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PBT</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D29D6D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Vztrajno, </w:t>
            </w:r>
            <w:proofErr w:type="spellStart"/>
            <w:r w:rsidRPr="00A06F65">
              <w:rPr>
                <w:rFonts w:cs="Arial"/>
                <w:szCs w:val="20"/>
                <w:lang w:eastAsia="sl-SI"/>
              </w:rPr>
              <w:t>bioakumulativno</w:t>
            </w:r>
            <w:proofErr w:type="spellEnd"/>
            <w:r w:rsidRPr="00A06F65">
              <w:rPr>
                <w:rFonts w:cs="Arial"/>
                <w:szCs w:val="20"/>
                <w:lang w:eastAsia="sl-SI"/>
              </w:rPr>
              <w:t xml:space="preserve"> in strupeno</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924D30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Persistent</w:t>
            </w:r>
            <w:proofErr w:type="spellEnd"/>
            <w:r w:rsidRPr="00A06F65">
              <w:rPr>
                <w:rFonts w:cs="Arial"/>
                <w:szCs w:val="20"/>
                <w:lang w:eastAsia="sl-SI"/>
              </w:rPr>
              <w:t xml:space="preserve">, </w:t>
            </w:r>
            <w:proofErr w:type="spellStart"/>
            <w:r w:rsidRPr="00A06F65">
              <w:rPr>
                <w:rFonts w:cs="Arial"/>
                <w:szCs w:val="20"/>
                <w:lang w:eastAsia="sl-SI"/>
              </w:rPr>
              <w:t>Bioaccumulative</w:t>
            </w:r>
            <w:proofErr w:type="spellEnd"/>
            <w:r w:rsidRPr="00A06F65">
              <w:rPr>
                <w:rFonts w:cs="Arial"/>
                <w:szCs w:val="20"/>
                <w:lang w:eastAsia="sl-SI"/>
              </w:rPr>
              <w:t xml:space="preserve"> </w:t>
            </w:r>
            <w:proofErr w:type="spellStart"/>
            <w:r w:rsidRPr="00A06F65">
              <w:rPr>
                <w:rFonts w:cs="Arial"/>
                <w:szCs w:val="20"/>
                <w:lang w:eastAsia="sl-SI"/>
              </w:rPr>
              <w:t>and</w:t>
            </w:r>
            <w:proofErr w:type="spellEnd"/>
            <w:r w:rsidRPr="00A06F65">
              <w:rPr>
                <w:rFonts w:cs="Arial"/>
                <w:szCs w:val="20"/>
                <w:lang w:eastAsia="sl-SI"/>
              </w:rPr>
              <w:t xml:space="preserve"> </w:t>
            </w:r>
            <w:proofErr w:type="spellStart"/>
            <w:r w:rsidRPr="00A06F65">
              <w:rPr>
                <w:rFonts w:cs="Arial"/>
                <w:szCs w:val="20"/>
                <w:lang w:eastAsia="sl-SI"/>
              </w:rPr>
              <w:t>Toxic</w:t>
            </w:r>
            <w:proofErr w:type="spellEnd"/>
          </w:p>
        </w:tc>
      </w:tr>
      <w:tr w:rsidR="00A32BD4" w:rsidRPr="00A06F65" w14:paraId="5C4F5C68"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628D5C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PCB</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79EB89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Policiklični bifenili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F1B7B1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Policyclic</w:t>
            </w:r>
            <w:proofErr w:type="spellEnd"/>
            <w:r w:rsidRPr="00A06F65">
              <w:rPr>
                <w:rFonts w:cs="Arial"/>
                <w:szCs w:val="20"/>
                <w:lang w:eastAsia="sl-SI"/>
              </w:rPr>
              <w:t xml:space="preserve"> </w:t>
            </w:r>
            <w:proofErr w:type="spellStart"/>
            <w:r w:rsidRPr="00A06F65">
              <w:rPr>
                <w:rFonts w:cs="Arial"/>
                <w:szCs w:val="20"/>
                <w:lang w:eastAsia="sl-SI"/>
              </w:rPr>
              <w:t>biphenyles</w:t>
            </w:r>
            <w:proofErr w:type="spellEnd"/>
          </w:p>
        </w:tc>
      </w:tr>
      <w:tr w:rsidR="00A32BD4" w:rsidRPr="00A06F65" w14:paraId="1C59A22B"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B98DD4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PCDD</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26D719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Poliklorirani </w:t>
            </w:r>
            <w:proofErr w:type="spellStart"/>
            <w:r w:rsidRPr="00A06F65">
              <w:rPr>
                <w:rFonts w:cs="Arial"/>
                <w:szCs w:val="20"/>
                <w:lang w:eastAsia="sl-SI"/>
              </w:rPr>
              <w:t>dibenzo</w:t>
            </w:r>
            <w:proofErr w:type="spellEnd"/>
            <w:r w:rsidRPr="00A06F65">
              <w:rPr>
                <w:rFonts w:cs="Arial"/>
                <w:szCs w:val="20"/>
                <w:lang w:eastAsia="sl-SI"/>
              </w:rPr>
              <w:t>-p-dioksini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BAB795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Polychlorinated</w:t>
            </w:r>
            <w:proofErr w:type="spellEnd"/>
            <w:r w:rsidRPr="00A06F65">
              <w:rPr>
                <w:rFonts w:cs="Arial"/>
                <w:szCs w:val="20"/>
                <w:lang w:eastAsia="sl-SI"/>
              </w:rPr>
              <w:t xml:space="preserve"> </w:t>
            </w:r>
            <w:proofErr w:type="spellStart"/>
            <w:r w:rsidRPr="00A06F65">
              <w:rPr>
                <w:rFonts w:cs="Arial"/>
                <w:szCs w:val="20"/>
                <w:lang w:eastAsia="sl-SI"/>
              </w:rPr>
              <w:t>dibenzo</w:t>
            </w:r>
            <w:proofErr w:type="spellEnd"/>
            <w:r w:rsidRPr="00A06F65">
              <w:rPr>
                <w:rFonts w:cs="Arial"/>
                <w:szCs w:val="20"/>
                <w:lang w:eastAsia="sl-SI"/>
              </w:rPr>
              <w:t>-p-</w:t>
            </w:r>
            <w:proofErr w:type="spellStart"/>
            <w:r w:rsidRPr="00A06F65">
              <w:rPr>
                <w:rFonts w:cs="Arial"/>
                <w:szCs w:val="20"/>
                <w:lang w:eastAsia="sl-SI"/>
              </w:rPr>
              <w:t>dioxins</w:t>
            </w:r>
            <w:proofErr w:type="spellEnd"/>
          </w:p>
        </w:tc>
      </w:tr>
      <w:tr w:rsidR="00A32BD4" w:rsidRPr="00A06F65" w14:paraId="13191EC3"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5AF16A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PCDF</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03CB2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Poliklorirani </w:t>
            </w:r>
            <w:proofErr w:type="spellStart"/>
            <w:r w:rsidRPr="00A06F65">
              <w:rPr>
                <w:rFonts w:cs="Arial"/>
                <w:szCs w:val="20"/>
                <w:lang w:eastAsia="sl-SI"/>
              </w:rPr>
              <w:t>dibenzofurani</w:t>
            </w:r>
            <w:proofErr w:type="spellEnd"/>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1952E2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Polychlorinated</w:t>
            </w:r>
            <w:proofErr w:type="spellEnd"/>
            <w:r w:rsidRPr="00A06F65">
              <w:rPr>
                <w:rFonts w:cs="Arial"/>
                <w:szCs w:val="20"/>
                <w:lang w:eastAsia="sl-SI"/>
              </w:rPr>
              <w:t xml:space="preserve"> </w:t>
            </w:r>
            <w:proofErr w:type="spellStart"/>
            <w:r w:rsidRPr="00A06F65">
              <w:rPr>
                <w:rFonts w:cs="Arial"/>
                <w:szCs w:val="20"/>
                <w:lang w:eastAsia="sl-SI"/>
              </w:rPr>
              <w:t>dibenzofurans</w:t>
            </w:r>
            <w:proofErr w:type="spellEnd"/>
          </w:p>
        </w:tc>
      </w:tr>
      <w:tr w:rsidR="00A32BD4" w:rsidRPr="00A06F65" w14:paraId="60BDEB4F"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45BDCAF9"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PFHxS</w:t>
            </w:r>
            <w:proofErr w:type="spellEnd"/>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D208BC6"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Perfluoroheksan</w:t>
            </w:r>
            <w:proofErr w:type="spellEnd"/>
            <w:r w:rsidRPr="00A06F65">
              <w:rPr>
                <w:rFonts w:cs="Arial"/>
                <w:szCs w:val="20"/>
                <w:lang w:eastAsia="sl-SI"/>
              </w:rPr>
              <w:t xml:space="preserve"> sulfonska kislina </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49EF23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Perfluorohexanesulfonic</w:t>
            </w:r>
            <w:proofErr w:type="spellEnd"/>
            <w:r w:rsidRPr="00A06F65">
              <w:rPr>
                <w:rFonts w:cs="Arial"/>
                <w:szCs w:val="20"/>
                <w:lang w:eastAsia="sl-SI"/>
              </w:rPr>
              <w:t xml:space="preserve"> </w:t>
            </w:r>
            <w:proofErr w:type="spellStart"/>
            <w:r w:rsidRPr="00A06F65">
              <w:rPr>
                <w:rFonts w:cs="Arial"/>
                <w:szCs w:val="20"/>
                <w:lang w:eastAsia="sl-SI"/>
              </w:rPr>
              <w:t>acid</w:t>
            </w:r>
            <w:proofErr w:type="spellEnd"/>
          </w:p>
        </w:tc>
      </w:tr>
      <w:tr w:rsidR="00A32BD4" w:rsidRPr="00A06F65" w14:paraId="0BE93A97"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0F927A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PFOA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173892A"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Perfluorooktanojska</w:t>
            </w:r>
            <w:proofErr w:type="spellEnd"/>
            <w:r w:rsidRPr="00A06F65">
              <w:rPr>
                <w:rFonts w:cs="Arial"/>
                <w:szCs w:val="20"/>
                <w:lang w:eastAsia="sl-SI"/>
              </w:rPr>
              <w:t xml:space="preserve"> kislina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861D30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Perfluorooctanoic</w:t>
            </w:r>
            <w:proofErr w:type="spellEnd"/>
            <w:r w:rsidRPr="00A06F65">
              <w:rPr>
                <w:rFonts w:cs="Arial"/>
                <w:szCs w:val="20"/>
                <w:lang w:eastAsia="sl-SI"/>
              </w:rPr>
              <w:t xml:space="preserve"> </w:t>
            </w:r>
            <w:proofErr w:type="spellStart"/>
            <w:r w:rsidRPr="00A06F65">
              <w:rPr>
                <w:rFonts w:cs="Arial"/>
                <w:szCs w:val="20"/>
                <w:lang w:eastAsia="sl-SI"/>
              </w:rPr>
              <w:t>acid</w:t>
            </w:r>
            <w:proofErr w:type="spellEnd"/>
          </w:p>
        </w:tc>
      </w:tr>
      <w:tr w:rsidR="00A32BD4" w:rsidRPr="00A06F65" w14:paraId="42E18AF7"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D79692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PFOS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5C4D7A4"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Perfluorooktansulfonatna</w:t>
            </w:r>
            <w:proofErr w:type="spellEnd"/>
            <w:r w:rsidRPr="00A06F65">
              <w:rPr>
                <w:rFonts w:cs="Arial"/>
                <w:szCs w:val="20"/>
                <w:lang w:eastAsia="sl-SI"/>
              </w:rPr>
              <w:t xml:space="preserve"> kislina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B915E7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Perfluorooctanesulfonic</w:t>
            </w:r>
            <w:proofErr w:type="spellEnd"/>
            <w:r w:rsidRPr="00A06F65">
              <w:rPr>
                <w:rFonts w:cs="Arial"/>
                <w:szCs w:val="20"/>
                <w:lang w:eastAsia="sl-SI"/>
              </w:rPr>
              <w:t xml:space="preserve"> </w:t>
            </w:r>
            <w:proofErr w:type="spellStart"/>
            <w:r w:rsidRPr="00A06F65">
              <w:rPr>
                <w:rFonts w:cs="Arial"/>
                <w:szCs w:val="20"/>
                <w:lang w:eastAsia="sl-SI"/>
              </w:rPr>
              <w:t>Acid</w:t>
            </w:r>
            <w:proofErr w:type="spellEnd"/>
          </w:p>
        </w:tc>
      </w:tr>
      <w:tr w:rsidR="00A32BD4" w:rsidRPr="00A06F65" w14:paraId="5DE618DC"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19D054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PFT</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FDFCBE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Funkcionalni tipi fitoplanktona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79D703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Phytoplankton</w:t>
            </w:r>
            <w:proofErr w:type="spellEnd"/>
            <w:r w:rsidRPr="00A06F65">
              <w:rPr>
                <w:rFonts w:cs="Arial"/>
                <w:szCs w:val="20"/>
                <w:lang w:eastAsia="sl-SI"/>
              </w:rPr>
              <w:t xml:space="preserve"> </w:t>
            </w:r>
            <w:proofErr w:type="spellStart"/>
            <w:r w:rsidRPr="00A06F65">
              <w:rPr>
                <w:rFonts w:cs="Arial"/>
                <w:szCs w:val="20"/>
                <w:lang w:eastAsia="sl-SI"/>
              </w:rPr>
              <w:t>Functional</w:t>
            </w:r>
            <w:proofErr w:type="spellEnd"/>
            <w:r w:rsidRPr="00A06F65">
              <w:rPr>
                <w:rFonts w:cs="Arial"/>
                <w:szCs w:val="20"/>
                <w:lang w:eastAsia="sl-SI"/>
              </w:rPr>
              <w:t xml:space="preserve"> </w:t>
            </w:r>
            <w:proofErr w:type="spellStart"/>
            <w:r w:rsidRPr="00A06F65">
              <w:rPr>
                <w:rFonts w:cs="Arial"/>
                <w:szCs w:val="20"/>
                <w:lang w:eastAsia="sl-SI"/>
              </w:rPr>
              <w:t>Types</w:t>
            </w:r>
            <w:proofErr w:type="spellEnd"/>
          </w:p>
        </w:tc>
      </w:tr>
      <w:tr w:rsidR="00A32BD4" w:rsidRPr="00A06F65" w14:paraId="4256888A"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F54A2E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PNS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CFBA40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Prednostne nevarne snovi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CD1A93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63759D90"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CC0E7E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PO</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F8C831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Posebna onesnaževala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C8E203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22B4C023"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22A8C2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POP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54EC0A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Vztrajna organska onesnaževala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940B6E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Persistent</w:t>
            </w:r>
            <w:proofErr w:type="spellEnd"/>
            <w:r w:rsidRPr="00A06F65">
              <w:rPr>
                <w:rFonts w:cs="Arial"/>
                <w:szCs w:val="20"/>
                <w:lang w:eastAsia="sl-SI"/>
              </w:rPr>
              <w:t xml:space="preserve"> </w:t>
            </w:r>
            <w:proofErr w:type="spellStart"/>
            <w:r w:rsidRPr="00A06F65">
              <w:rPr>
                <w:rFonts w:cs="Arial"/>
                <w:szCs w:val="20"/>
                <w:lang w:eastAsia="sl-SI"/>
              </w:rPr>
              <w:t>Organic</w:t>
            </w:r>
            <w:proofErr w:type="spellEnd"/>
            <w:r w:rsidRPr="00A06F65">
              <w:rPr>
                <w:rFonts w:cs="Arial"/>
                <w:szCs w:val="20"/>
                <w:lang w:eastAsia="sl-SI"/>
              </w:rPr>
              <w:t xml:space="preserve"> </w:t>
            </w:r>
            <w:proofErr w:type="spellStart"/>
            <w:r w:rsidRPr="00A06F65">
              <w:rPr>
                <w:rFonts w:cs="Arial"/>
                <w:szCs w:val="20"/>
                <w:lang w:eastAsia="sl-SI"/>
              </w:rPr>
              <w:t>Pollutants</w:t>
            </w:r>
            <w:proofErr w:type="spellEnd"/>
          </w:p>
        </w:tc>
      </w:tr>
      <w:tr w:rsidR="00A32BD4" w:rsidRPr="00A06F65" w14:paraId="7DD61F12"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B3BD5DC"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rPr>
              <w:t>ppb</w:t>
            </w:r>
            <w:proofErr w:type="spellEnd"/>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18815EB" w14:textId="77777777" w:rsidR="00A32BD4" w:rsidRPr="00A06F65" w:rsidRDefault="00A32BD4" w:rsidP="00A06F65">
            <w:pPr>
              <w:spacing w:after="0" w:line="240" w:lineRule="auto"/>
              <w:rPr>
                <w:rFonts w:cs="Arial"/>
                <w:szCs w:val="20"/>
                <w:lang w:eastAsia="sl-SI"/>
              </w:rPr>
            </w:pPr>
            <w:r w:rsidRPr="00A06F65">
              <w:rPr>
                <w:rFonts w:cs="Arial"/>
                <w:szCs w:val="20"/>
              </w:rPr>
              <w:t>Molekul na milijardo molekul v ozračju</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CBD864E" w14:textId="77777777" w:rsidR="00A32BD4" w:rsidRPr="00A06F65" w:rsidRDefault="00A32BD4" w:rsidP="00A06F65">
            <w:pPr>
              <w:spacing w:after="0" w:line="240" w:lineRule="auto"/>
              <w:rPr>
                <w:rFonts w:cs="Arial"/>
                <w:szCs w:val="20"/>
                <w:lang w:eastAsia="sl-SI"/>
              </w:rPr>
            </w:pPr>
            <w:r w:rsidRPr="00A06F65">
              <w:rPr>
                <w:rFonts w:cs="Arial"/>
                <w:szCs w:val="20"/>
              </w:rPr>
              <w:t xml:space="preserve">ang. </w:t>
            </w:r>
            <w:proofErr w:type="spellStart"/>
            <w:r w:rsidRPr="00A06F65">
              <w:rPr>
                <w:rFonts w:cs="Arial"/>
                <w:szCs w:val="20"/>
              </w:rPr>
              <w:t>Parts</w:t>
            </w:r>
            <w:proofErr w:type="spellEnd"/>
            <w:r w:rsidRPr="00A06F65">
              <w:rPr>
                <w:rFonts w:cs="Arial"/>
                <w:szCs w:val="20"/>
              </w:rPr>
              <w:t xml:space="preserve"> per </w:t>
            </w:r>
            <w:proofErr w:type="spellStart"/>
            <w:r w:rsidRPr="00A06F65">
              <w:rPr>
                <w:rFonts w:cs="Arial"/>
                <w:szCs w:val="20"/>
              </w:rPr>
              <w:t>Billion</w:t>
            </w:r>
            <w:proofErr w:type="spellEnd"/>
          </w:p>
        </w:tc>
      </w:tr>
      <w:tr w:rsidR="00A32BD4" w:rsidRPr="00A06F65" w14:paraId="22BEDBB7"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A72F359"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rPr>
              <w:t>ppm</w:t>
            </w:r>
            <w:proofErr w:type="spellEnd"/>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6EE4FE9" w14:textId="77777777" w:rsidR="00A32BD4" w:rsidRPr="00A06F65" w:rsidRDefault="00A32BD4" w:rsidP="00A06F65">
            <w:pPr>
              <w:spacing w:after="0" w:line="240" w:lineRule="auto"/>
              <w:rPr>
                <w:rFonts w:cs="Arial"/>
                <w:szCs w:val="20"/>
                <w:lang w:eastAsia="sl-SI"/>
              </w:rPr>
            </w:pPr>
            <w:r w:rsidRPr="00A06F65">
              <w:rPr>
                <w:rFonts w:cs="Arial"/>
                <w:szCs w:val="20"/>
              </w:rPr>
              <w:t>Molekul na milijon molekul v ozračju</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F7C686C" w14:textId="77777777" w:rsidR="00A32BD4" w:rsidRPr="00A06F65" w:rsidRDefault="00A32BD4" w:rsidP="00A06F65">
            <w:pPr>
              <w:spacing w:after="0" w:line="240" w:lineRule="auto"/>
              <w:rPr>
                <w:rFonts w:cs="Arial"/>
                <w:szCs w:val="20"/>
                <w:lang w:eastAsia="sl-SI"/>
              </w:rPr>
            </w:pPr>
            <w:r w:rsidRPr="00A06F65">
              <w:rPr>
                <w:rFonts w:cs="Arial"/>
                <w:szCs w:val="20"/>
              </w:rPr>
              <w:t xml:space="preserve">ang. </w:t>
            </w:r>
            <w:proofErr w:type="spellStart"/>
            <w:r w:rsidRPr="00A06F65">
              <w:rPr>
                <w:rFonts w:cs="Arial"/>
                <w:szCs w:val="20"/>
              </w:rPr>
              <w:t>Parts</w:t>
            </w:r>
            <w:proofErr w:type="spellEnd"/>
            <w:r w:rsidRPr="00A06F65">
              <w:rPr>
                <w:rFonts w:cs="Arial"/>
                <w:szCs w:val="20"/>
              </w:rPr>
              <w:t xml:space="preserve"> per </w:t>
            </w:r>
            <w:proofErr w:type="spellStart"/>
            <w:r w:rsidRPr="00A06F65">
              <w:rPr>
                <w:rFonts w:cs="Arial"/>
                <w:szCs w:val="20"/>
              </w:rPr>
              <w:t>Million</w:t>
            </w:r>
            <w:proofErr w:type="spellEnd"/>
          </w:p>
        </w:tc>
      </w:tr>
      <w:tr w:rsidR="00A32BD4" w:rsidRPr="00A06F65" w14:paraId="65531A9B"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EFFC53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PPN</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53D784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Pomorsko-prostorski načrt</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23BA5C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4896C0AA"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4030944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PPPS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2B6790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Pomorski prostorski plan Slovenije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D4E1C0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2AE392F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A6A1E7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PRNA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41F7381" w14:textId="77777777"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Perfluorononanojska</w:t>
            </w:r>
            <w:proofErr w:type="spellEnd"/>
            <w:r w:rsidRPr="00A06F65">
              <w:rPr>
                <w:rFonts w:cs="Arial"/>
                <w:szCs w:val="20"/>
                <w:lang w:eastAsia="sl-SI"/>
              </w:rPr>
              <w:t xml:space="preserve"> kislina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59EDF2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Perfluorononanoic</w:t>
            </w:r>
            <w:proofErr w:type="spellEnd"/>
            <w:r w:rsidRPr="00A06F65">
              <w:rPr>
                <w:rFonts w:cs="Arial"/>
                <w:szCs w:val="20"/>
                <w:lang w:eastAsia="sl-SI"/>
              </w:rPr>
              <w:t xml:space="preserve"> </w:t>
            </w:r>
            <w:proofErr w:type="spellStart"/>
            <w:r w:rsidRPr="00A06F65">
              <w:rPr>
                <w:rFonts w:cs="Arial"/>
                <w:szCs w:val="20"/>
                <w:lang w:eastAsia="sl-SI"/>
              </w:rPr>
              <w:t>acid</w:t>
            </w:r>
            <w:proofErr w:type="spellEnd"/>
          </w:p>
        </w:tc>
      </w:tr>
      <w:tr w:rsidR="00A32BD4" w:rsidRPr="00A06F65" w14:paraId="5213D1AD"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78ADA1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4DE5B1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Prednostne snovi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15918A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2F674EA6"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D5FC23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PVA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DAAEAF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Analiza sposobnosti preživetja populacije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1059D1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Population</w:t>
            </w:r>
            <w:proofErr w:type="spellEnd"/>
            <w:r w:rsidRPr="00A06F65">
              <w:rPr>
                <w:rFonts w:cs="Arial"/>
                <w:szCs w:val="20"/>
                <w:lang w:eastAsia="sl-SI"/>
              </w:rPr>
              <w:t xml:space="preserve"> </w:t>
            </w:r>
            <w:proofErr w:type="spellStart"/>
            <w:r w:rsidRPr="00A06F65">
              <w:rPr>
                <w:rFonts w:cs="Arial"/>
                <w:szCs w:val="20"/>
                <w:lang w:eastAsia="sl-SI"/>
              </w:rPr>
              <w:t>Viability</w:t>
            </w:r>
            <w:proofErr w:type="spellEnd"/>
            <w:r w:rsidRPr="00A06F65">
              <w:rPr>
                <w:rFonts w:cs="Arial"/>
                <w:szCs w:val="20"/>
                <w:lang w:eastAsia="sl-SI"/>
              </w:rPr>
              <w:t xml:space="preserve"> </w:t>
            </w:r>
            <w:proofErr w:type="spellStart"/>
            <w:r w:rsidRPr="00A06F65">
              <w:rPr>
                <w:rFonts w:cs="Arial"/>
                <w:szCs w:val="20"/>
                <w:lang w:eastAsia="sl-SI"/>
              </w:rPr>
              <w:t>Analysis</w:t>
            </w:r>
            <w:proofErr w:type="spellEnd"/>
          </w:p>
        </w:tc>
      </w:tr>
      <w:tr w:rsidR="00A32BD4" w:rsidRPr="00A06F65" w14:paraId="04851D90"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940F5F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QSR</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C29FA4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Poročilo s stanju Sredozemskega morja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1722F1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Mediterranean</w:t>
            </w:r>
            <w:proofErr w:type="spellEnd"/>
            <w:r w:rsidRPr="00A06F65">
              <w:rPr>
                <w:rFonts w:cs="Arial"/>
                <w:szCs w:val="20"/>
                <w:lang w:eastAsia="sl-SI"/>
              </w:rPr>
              <w:t xml:space="preserve"> </w:t>
            </w:r>
            <w:proofErr w:type="spellStart"/>
            <w:r w:rsidRPr="00A06F65">
              <w:rPr>
                <w:rFonts w:cs="Arial"/>
                <w:szCs w:val="20"/>
                <w:lang w:eastAsia="sl-SI"/>
              </w:rPr>
              <w:t>Sea</w:t>
            </w:r>
            <w:proofErr w:type="spellEnd"/>
            <w:r w:rsidRPr="00A06F65">
              <w:rPr>
                <w:rFonts w:cs="Arial"/>
                <w:szCs w:val="20"/>
                <w:lang w:eastAsia="sl-SI"/>
              </w:rPr>
              <w:t xml:space="preserve"> </w:t>
            </w:r>
            <w:proofErr w:type="spellStart"/>
            <w:r w:rsidRPr="00A06F65">
              <w:rPr>
                <w:rFonts w:cs="Arial"/>
                <w:szCs w:val="20"/>
                <w:lang w:eastAsia="sl-SI"/>
              </w:rPr>
              <w:t>Quality</w:t>
            </w:r>
            <w:proofErr w:type="spellEnd"/>
            <w:r w:rsidRPr="00A06F65">
              <w:rPr>
                <w:rFonts w:cs="Arial"/>
                <w:szCs w:val="20"/>
                <w:lang w:eastAsia="sl-SI"/>
              </w:rPr>
              <w:t xml:space="preserve"> Status </w:t>
            </w:r>
            <w:proofErr w:type="spellStart"/>
            <w:r w:rsidRPr="00A06F65">
              <w:rPr>
                <w:rFonts w:cs="Arial"/>
                <w:szCs w:val="20"/>
                <w:lang w:eastAsia="sl-SI"/>
              </w:rPr>
              <w:t>Report</w:t>
            </w:r>
            <w:proofErr w:type="spellEnd"/>
          </w:p>
        </w:tc>
      </w:tr>
      <w:tr w:rsidR="00A32BD4" w:rsidRPr="00A06F65" w14:paraId="7B634446"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1CBC42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R Slovenija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12FDCE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Republika Slovenija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43AB5F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1D788394"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3F1B0B" w14:textId="77777777" w:rsidR="00A32BD4" w:rsidRPr="00A06F65" w:rsidRDefault="00A32BD4" w:rsidP="00A06F65">
            <w:pPr>
              <w:spacing w:after="0" w:line="240" w:lineRule="auto"/>
              <w:rPr>
                <w:rFonts w:cs="Arial"/>
                <w:szCs w:val="20"/>
                <w:lang w:eastAsia="sl-SI"/>
              </w:rPr>
            </w:pPr>
            <w:r w:rsidRPr="00A06F65">
              <w:rPr>
                <w:rFonts w:cs="Arial"/>
                <w:szCs w:val="20"/>
              </w:rPr>
              <w:t>RCP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1FD3C8D" w14:textId="77777777" w:rsidR="00A32BD4" w:rsidRPr="00A06F65" w:rsidRDefault="00A32BD4" w:rsidP="00A06F65">
            <w:pPr>
              <w:spacing w:after="0" w:line="240" w:lineRule="auto"/>
              <w:rPr>
                <w:rFonts w:cs="Arial"/>
                <w:szCs w:val="20"/>
                <w:lang w:eastAsia="sl-SI"/>
              </w:rPr>
            </w:pPr>
            <w:r w:rsidRPr="00A06F65">
              <w:rPr>
                <w:rFonts w:cs="Arial"/>
                <w:szCs w:val="20"/>
              </w:rPr>
              <w:t>Reprezentativne poti koncentracij toplogrednih plinov</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B08D8F7" w14:textId="77777777" w:rsidR="00A32BD4" w:rsidRPr="00A06F65" w:rsidRDefault="00A32BD4" w:rsidP="00A06F65">
            <w:pPr>
              <w:spacing w:after="0" w:line="240" w:lineRule="auto"/>
              <w:rPr>
                <w:rFonts w:cs="Arial"/>
                <w:szCs w:val="20"/>
                <w:lang w:eastAsia="sl-SI"/>
              </w:rPr>
            </w:pPr>
            <w:r w:rsidRPr="00A06F65">
              <w:rPr>
                <w:rFonts w:cs="Arial"/>
                <w:szCs w:val="20"/>
              </w:rPr>
              <w:t xml:space="preserve">ang. </w:t>
            </w:r>
            <w:proofErr w:type="spellStart"/>
            <w:r w:rsidRPr="00A06F65">
              <w:rPr>
                <w:rFonts w:cs="Arial"/>
                <w:szCs w:val="20"/>
              </w:rPr>
              <w:t>Representative</w:t>
            </w:r>
            <w:proofErr w:type="spellEnd"/>
            <w:r w:rsidRPr="00A06F65">
              <w:rPr>
                <w:rFonts w:cs="Arial"/>
                <w:szCs w:val="20"/>
              </w:rPr>
              <w:t xml:space="preserve"> </w:t>
            </w:r>
            <w:proofErr w:type="spellStart"/>
            <w:r w:rsidRPr="00A06F65">
              <w:rPr>
                <w:rFonts w:cs="Arial"/>
                <w:szCs w:val="20"/>
              </w:rPr>
              <w:t>Concentration</w:t>
            </w:r>
            <w:proofErr w:type="spellEnd"/>
            <w:r w:rsidRPr="00A06F65">
              <w:rPr>
                <w:rFonts w:cs="Arial"/>
                <w:szCs w:val="20"/>
              </w:rPr>
              <w:t xml:space="preserve"> </w:t>
            </w:r>
            <w:proofErr w:type="spellStart"/>
            <w:r w:rsidRPr="00A06F65">
              <w:rPr>
                <w:rFonts w:cs="Arial"/>
                <w:szCs w:val="20"/>
              </w:rPr>
              <w:t>Pathways</w:t>
            </w:r>
            <w:proofErr w:type="spellEnd"/>
          </w:p>
        </w:tc>
      </w:tr>
      <w:tr w:rsidR="00A32BD4" w:rsidRPr="00A06F65" w14:paraId="2E50C5BC"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35C846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REK</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F4F5F3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Razmerje ekološke kakovosti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305BDD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2D305147"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BBE94F6" w14:textId="77777777" w:rsidR="00A32BD4" w:rsidRPr="00A06F65" w:rsidRDefault="00A32BD4" w:rsidP="00A06F65">
            <w:pPr>
              <w:spacing w:after="0" w:line="240" w:lineRule="auto"/>
              <w:rPr>
                <w:rFonts w:cs="Arial"/>
                <w:szCs w:val="20"/>
                <w:lang w:eastAsia="sl-SI"/>
              </w:rPr>
            </w:pPr>
            <w:r w:rsidRPr="00A06F65">
              <w:rPr>
                <w:rFonts w:cs="Arial"/>
                <w:szCs w:val="20"/>
              </w:rPr>
              <w:t>RS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658F24" w14:textId="77777777" w:rsidR="00A32BD4" w:rsidRPr="00A06F65" w:rsidRDefault="00A32BD4" w:rsidP="00A06F65">
            <w:pPr>
              <w:spacing w:after="0" w:line="240" w:lineRule="auto"/>
              <w:rPr>
                <w:rFonts w:cs="Arial"/>
                <w:szCs w:val="20"/>
                <w:lang w:eastAsia="sl-SI"/>
              </w:rPr>
            </w:pPr>
            <w:r w:rsidRPr="00A06F65">
              <w:rPr>
                <w:rFonts w:cs="Arial"/>
                <w:szCs w:val="20"/>
              </w:rPr>
              <w:t>R Slovenija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8310F9A" w14:textId="77777777" w:rsidR="00A32BD4" w:rsidRPr="00A06F65" w:rsidRDefault="00A32BD4" w:rsidP="00A06F65">
            <w:pPr>
              <w:spacing w:after="0" w:line="240" w:lineRule="auto"/>
              <w:rPr>
                <w:rFonts w:cs="Arial"/>
                <w:szCs w:val="20"/>
                <w:lang w:eastAsia="sl-SI"/>
              </w:rPr>
            </w:pPr>
            <w:r w:rsidRPr="00A06F65">
              <w:rPr>
                <w:rFonts w:cs="Arial"/>
                <w:szCs w:val="20"/>
              </w:rPr>
              <w:t>/</w:t>
            </w:r>
          </w:p>
        </w:tc>
      </w:tr>
      <w:tr w:rsidR="00A32BD4" w:rsidRPr="00A06F65" w14:paraId="75560C6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1AACB7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RSC</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04C505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Konvencija o regionalnem morju</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AB24D8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Regional</w:t>
            </w:r>
            <w:proofErr w:type="spellEnd"/>
            <w:r w:rsidRPr="00A06F65">
              <w:rPr>
                <w:rFonts w:cs="Arial"/>
                <w:szCs w:val="20"/>
                <w:lang w:eastAsia="sl-SI"/>
              </w:rPr>
              <w:t xml:space="preserve"> </w:t>
            </w:r>
            <w:proofErr w:type="spellStart"/>
            <w:r w:rsidRPr="00A06F65">
              <w:rPr>
                <w:rFonts w:cs="Arial"/>
                <w:szCs w:val="20"/>
                <w:lang w:eastAsia="sl-SI"/>
              </w:rPr>
              <w:t>Sea</w:t>
            </w:r>
            <w:proofErr w:type="spellEnd"/>
            <w:r w:rsidRPr="00A06F65">
              <w:rPr>
                <w:rFonts w:cs="Arial"/>
                <w:szCs w:val="20"/>
                <w:lang w:eastAsia="sl-SI"/>
              </w:rPr>
              <w:t xml:space="preserve"> </w:t>
            </w:r>
            <w:proofErr w:type="spellStart"/>
            <w:r w:rsidRPr="00A06F65">
              <w:rPr>
                <w:rFonts w:cs="Arial"/>
                <w:szCs w:val="20"/>
                <w:lang w:eastAsia="sl-SI"/>
              </w:rPr>
              <w:t>Convention</w:t>
            </w:r>
            <w:proofErr w:type="spellEnd"/>
          </w:p>
        </w:tc>
      </w:tr>
      <w:tr w:rsidR="00A32BD4" w:rsidRPr="00A06F65" w14:paraId="62A3153C"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1271FD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lastRenderedPageBreak/>
              <w:t>RV</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4FCF72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Referenčna vrednost</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7A1BB8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4BF3E9F4"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57282A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SAC-WGSAD</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50C058F" w14:textId="23D59062" w:rsidR="00A32BD4" w:rsidRPr="00A06F65" w:rsidRDefault="00A5654E" w:rsidP="00A5654E">
            <w:pPr>
              <w:spacing w:after="0" w:line="240" w:lineRule="auto"/>
              <w:rPr>
                <w:rFonts w:cs="Arial"/>
                <w:szCs w:val="20"/>
                <w:lang w:eastAsia="sl-SI"/>
              </w:rPr>
            </w:pPr>
            <w:r>
              <w:rPr>
                <w:rFonts w:cs="Arial"/>
                <w:szCs w:val="20"/>
                <w:lang w:eastAsia="sl-SI"/>
              </w:rPr>
              <w:t>Delovna skupina za oceno staležev</w:t>
            </w:r>
            <w:r w:rsidRPr="00A5654E">
              <w:rPr>
                <w:rFonts w:cs="Arial"/>
                <w:szCs w:val="20"/>
                <w:lang w:eastAsia="sl-SI"/>
              </w:rPr>
              <w:t xml:space="preserve"> pridnenih vrst</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93E093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Working</w:t>
            </w:r>
            <w:proofErr w:type="spellEnd"/>
            <w:r w:rsidRPr="00A06F65">
              <w:rPr>
                <w:rFonts w:cs="Arial"/>
                <w:szCs w:val="20"/>
                <w:lang w:eastAsia="sl-SI"/>
              </w:rPr>
              <w:t xml:space="preserve"> </w:t>
            </w:r>
            <w:proofErr w:type="spellStart"/>
            <w:r w:rsidRPr="00A06F65">
              <w:rPr>
                <w:rFonts w:cs="Arial"/>
                <w:szCs w:val="20"/>
                <w:lang w:eastAsia="sl-SI"/>
              </w:rPr>
              <w:t>Group</w:t>
            </w:r>
            <w:proofErr w:type="spellEnd"/>
            <w:r w:rsidRPr="00A06F65">
              <w:rPr>
                <w:rFonts w:cs="Arial"/>
                <w:szCs w:val="20"/>
                <w:lang w:eastAsia="sl-SI"/>
              </w:rPr>
              <w:t xml:space="preserve"> on </w:t>
            </w:r>
            <w:proofErr w:type="spellStart"/>
            <w:r w:rsidRPr="00A06F65">
              <w:rPr>
                <w:rFonts w:cs="Arial"/>
                <w:szCs w:val="20"/>
                <w:lang w:eastAsia="sl-SI"/>
              </w:rPr>
              <w:t>Stock</w:t>
            </w:r>
            <w:proofErr w:type="spellEnd"/>
            <w:r w:rsidRPr="00A06F65">
              <w:rPr>
                <w:rFonts w:cs="Arial"/>
                <w:szCs w:val="20"/>
                <w:lang w:eastAsia="sl-SI"/>
              </w:rPr>
              <w:t xml:space="preserve"> </w:t>
            </w:r>
            <w:proofErr w:type="spellStart"/>
            <w:r w:rsidRPr="00A06F65">
              <w:rPr>
                <w:rFonts w:cs="Arial"/>
                <w:szCs w:val="20"/>
                <w:lang w:eastAsia="sl-SI"/>
              </w:rPr>
              <w:t>Assessment</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w:t>
            </w:r>
            <w:proofErr w:type="spellStart"/>
            <w:r w:rsidRPr="00A06F65">
              <w:rPr>
                <w:rFonts w:cs="Arial"/>
                <w:szCs w:val="20"/>
                <w:lang w:eastAsia="sl-SI"/>
              </w:rPr>
              <w:t>Demersal</w:t>
            </w:r>
            <w:proofErr w:type="spellEnd"/>
            <w:r w:rsidRPr="00A06F65">
              <w:rPr>
                <w:rFonts w:cs="Arial"/>
                <w:szCs w:val="20"/>
                <w:lang w:eastAsia="sl-SI"/>
              </w:rPr>
              <w:t xml:space="preserve"> </w:t>
            </w:r>
            <w:proofErr w:type="spellStart"/>
            <w:r w:rsidRPr="00A06F65">
              <w:rPr>
                <w:rFonts w:cs="Arial"/>
                <w:szCs w:val="20"/>
                <w:lang w:eastAsia="sl-SI"/>
              </w:rPr>
              <w:t>Species</w:t>
            </w:r>
            <w:proofErr w:type="spellEnd"/>
          </w:p>
        </w:tc>
      </w:tr>
      <w:tr w:rsidR="00A32BD4" w:rsidRPr="00A06F65" w14:paraId="7642E378"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7631C3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SDM</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03E5D5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Model razširjenosti vrst</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390D4D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Species</w:t>
            </w:r>
            <w:proofErr w:type="spellEnd"/>
            <w:r w:rsidRPr="00A06F65">
              <w:rPr>
                <w:rFonts w:cs="Arial"/>
                <w:szCs w:val="20"/>
                <w:lang w:eastAsia="sl-SI"/>
              </w:rPr>
              <w:t xml:space="preserve"> </w:t>
            </w:r>
            <w:proofErr w:type="spellStart"/>
            <w:r w:rsidRPr="00A06F65">
              <w:rPr>
                <w:rFonts w:cs="Arial"/>
                <w:szCs w:val="20"/>
                <w:lang w:eastAsia="sl-SI"/>
              </w:rPr>
              <w:t>distribution</w:t>
            </w:r>
            <w:proofErr w:type="spellEnd"/>
            <w:r w:rsidRPr="00A06F65">
              <w:rPr>
                <w:rFonts w:cs="Arial"/>
                <w:szCs w:val="20"/>
                <w:lang w:eastAsia="sl-SI"/>
              </w:rPr>
              <w:t xml:space="preserve"> model</w:t>
            </w:r>
          </w:p>
        </w:tc>
      </w:tr>
      <w:tr w:rsidR="00A32BD4" w:rsidRPr="00A06F65" w14:paraId="1E098630"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F1D73D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SMART</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7F20C0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Specifično, merljivo, dosegljivo, realno in časovno omejeno</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BC4F577"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Specific</w:t>
            </w:r>
            <w:proofErr w:type="spellEnd"/>
            <w:r w:rsidRPr="00A06F65">
              <w:rPr>
                <w:rFonts w:cs="Arial"/>
                <w:szCs w:val="20"/>
                <w:lang w:eastAsia="sl-SI"/>
              </w:rPr>
              <w:t xml:space="preserve">, </w:t>
            </w:r>
            <w:proofErr w:type="spellStart"/>
            <w:r w:rsidRPr="00A06F65">
              <w:rPr>
                <w:rFonts w:cs="Arial"/>
                <w:szCs w:val="20"/>
                <w:lang w:eastAsia="sl-SI"/>
              </w:rPr>
              <w:t>Measuravle</w:t>
            </w:r>
            <w:proofErr w:type="spellEnd"/>
            <w:r w:rsidRPr="00A06F65">
              <w:rPr>
                <w:rFonts w:cs="Arial"/>
                <w:szCs w:val="20"/>
                <w:lang w:eastAsia="sl-SI"/>
              </w:rPr>
              <w:t xml:space="preserve">, </w:t>
            </w:r>
            <w:proofErr w:type="spellStart"/>
            <w:r w:rsidRPr="00A06F65">
              <w:rPr>
                <w:rFonts w:cs="Arial"/>
                <w:szCs w:val="20"/>
                <w:lang w:eastAsia="sl-SI"/>
              </w:rPr>
              <w:t>Achievable</w:t>
            </w:r>
            <w:proofErr w:type="spellEnd"/>
            <w:r w:rsidRPr="00A06F65">
              <w:rPr>
                <w:rFonts w:cs="Arial"/>
                <w:szCs w:val="20"/>
                <w:lang w:eastAsia="sl-SI"/>
              </w:rPr>
              <w:t xml:space="preserve">, </w:t>
            </w:r>
            <w:proofErr w:type="spellStart"/>
            <w:r w:rsidRPr="00A06F65">
              <w:rPr>
                <w:rFonts w:cs="Arial"/>
                <w:szCs w:val="20"/>
                <w:lang w:eastAsia="sl-SI"/>
              </w:rPr>
              <w:t>Realistic</w:t>
            </w:r>
            <w:proofErr w:type="spellEnd"/>
            <w:r w:rsidRPr="00A06F65">
              <w:rPr>
                <w:rFonts w:cs="Arial"/>
                <w:szCs w:val="20"/>
                <w:lang w:eastAsia="sl-SI"/>
              </w:rPr>
              <w:t xml:space="preserve"> </w:t>
            </w:r>
            <w:proofErr w:type="spellStart"/>
            <w:r w:rsidRPr="00A06F65">
              <w:rPr>
                <w:rFonts w:cs="Arial"/>
                <w:szCs w:val="20"/>
                <w:lang w:eastAsia="sl-SI"/>
              </w:rPr>
              <w:t>and</w:t>
            </w:r>
            <w:proofErr w:type="spellEnd"/>
            <w:r w:rsidRPr="00A06F65">
              <w:rPr>
                <w:rFonts w:cs="Arial"/>
                <w:szCs w:val="20"/>
                <w:lang w:eastAsia="sl-SI"/>
              </w:rPr>
              <w:t xml:space="preserve"> Time-</w:t>
            </w:r>
            <w:proofErr w:type="spellStart"/>
            <w:r w:rsidRPr="00A06F65">
              <w:rPr>
                <w:rFonts w:cs="Arial"/>
                <w:szCs w:val="20"/>
                <w:lang w:eastAsia="sl-SI"/>
              </w:rPr>
              <w:t>bound</w:t>
            </w:r>
            <w:proofErr w:type="spellEnd"/>
          </w:p>
        </w:tc>
      </w:tr>
      <w:tr w:rsidR="00A32BD4" w:rsidRPr="00A06F65" w14:paraId="4E23C3F1"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E6D9C8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SMP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E19DC1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Majhni delci </w:t>
            </w:r>
            <w:proofErr w:type="spellStart"/>
            <w:r w:rsidRPr="00A06F65">
              <w:rPr>
                <w:rFonts w:cs="Arial"/>
                <w:szCs w:val="20"/>
                <w:lang w:eastAsia="sl-SI"/>
              </w:rPr>
              <w:t>mikroplastike</w:t>
            </w:r>
            <w:proofErr w:type="spellEnd"/>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11E9AC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Small</w:t>
            </w:r>
            <w:proofErr w:type="spellEnd"/>
            <w:r w:rsidRPr="00A06F65">
              <w:rPr>
                <w:rFonts w:cs="Arial"/>
                <w:szCs w:val="20"/>
                <w:lang w:eastAsia="sl-SI"/>
              </w:rPr>
              <w:t xml:space="preserve"> </w:t>
            </w:r>
            <w:proofErr w:type="spellStart"/>
            <w:r w:rsidRPr="00A06F65">
              <w:rPr>
                <w:rFonts w:cs="Arial"/>
                <w:szCs w:val="20"/>
                <w:lang w:eastAsia="sl-SI"/>
              </w:rPr>
              <w:t>Microplastics</w:t>
            </w:r>
            <w:proofErr w:type="spellEnd"/>
            <w:r w:rsidRPr="00A06F65">
              <w:rPr>
                <w:rFonts w:cs="Arial"/>
                <w:szCs w:val="20"/>
                <w:lang w:eastAsia="sl-SI"/>
              </w:rPr>
              <w:t xml:space="preserve"> </w:t>
            </w:r>
            <w:proofErr w:type="spellStart"/>
            <w:r w:rsidRPr="00A06F65">
              <w:rPr>
                <w:rFonts w:cs="Arial"/>
                <w:szCs w:val="20"/>
                <w:lang w:eastAsia="sl-SI"/>
              </w:rPr>
              <w:t>Particles</w:t>
            </w:r>
            <w:proofErr w:type="spellEnd"/>
          </w:p>
        </w:tc>
      </w:tr>
      <w:tr w:rsidR="00A32BD4" w:rsidRPr="00A06F65" w14:paraId="478743F1"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4D20C89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SRP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DBD4DF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Skupna ribiška politika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26493C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6F9AF487"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B4642E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SSB</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14:paraId="418257C9" w14:textId="77777777" w:rsidR="00A32BD4" w:rsidRPr="00A06F65" w:rsidRDefault="00A32BD4" w:rsidP="00A06F65">
            <w:pPr>
              <w:spacing w:after="0" w:line="240" w:lineRule="auto"/>
              <w:rPr>
                <w:rFonts w:cs="Arial"/>
                <w:szCs w:val="20"/>
                <w:lang w:eastAsia="sl-SI"/>
              </w:rPr>
            </w:pPr>
            <w:r w:rsidRPr="00A06F65">
              <w:rPr>
                <w:rFonts w:cs="Arial"/>
                <w:color w:val="000000"/>
                <w:szCs w:val="20"/>
              </w:rPr>
              <w:t xml:space="preserve">Biomasa </w:t>
            </w:r>
            <w:proofErr w:type="spellStart"/>
            <w:r w:rsidRPr="00A06F65">
              <w:rPr>
                <w:rFonts w:cs="Arial"/>
                <w:color w:val="000000"/>
                <w:szCs w:val="20"/>
              </w:rPr>
              <w:t>drstitvenega</w:t>
            </w:r>
            <w:proofErr w:type="spellEnd"/>
            <w:r w:rsidRPr="00A06F65">
              <w:rPr>
                <w:rFonts w:cs="Arial"/>
                <w:color w:val="000000"/>
                <w:szCs w:val="20"/>
              </w:rPr>
              <w:t xml:space="preserve"> staleža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06EA41E" w14:textId="77777777" w:rsidR="00A32BD4" w:rsidRPr="00A06F65" w:rsidRDefault="00A32BD4" w:rsidP="00A06F65">
            <w:pPr>
              <w:spacing w:after="0" w:line="240" w:lineRule="auto"/>
              <w:rPr>
                <w:rFonts w:cs="Arial"/>
                <w:szCs w:val="20"/>
                <w:lang w:eastAsia="sl-SI"/>
              </w:rPr>
            </w:pPr>
            <w:r w:rsidRPr="00A06F65">
              <w:rPr>
                <w:rFonts w:cs="Arial"/>
                <w:color w:val="000000"/>
                <w:szCs w:val="20"/>
              </w:rPr>
              <w:t xml:space="preserve">ang. </w:t>
            </w:r>
            <w:proofErr w:type="spellStart"/>
            <w:r w:rsidRPr="00A06F65">
              <w:rPr>
                <w:rFonts w:cs="Arial"/>
                <w:color w:val="000000"/>
                <w:szCs w:val="20"/>
              </w:rPr>
              <w:t>Spawning</w:t>
            </w:r>
            <w:proofErr w:type="spellEnd"/>
            <w:r w:rsidRPr="00A06F65">
              <w:rPr>
                <w:rFonts w:cs="Arial"/>
                <w:color w:val="000000"/>
                <w:szCs w:val="20"/>
              </w:rPr>
              <w:t xml:space="preserve"> </w:t>
            </w:r>
            <w:proofErr w:type="spellStart"/>
            <w:r w:rsidRPr="00A06F65">
              <w:rPr>
                <w:rFonts w:cs="Arial"/>
                <w:color w:val="000000"/>
                <w:szCs w:val="20"/>
              </w:rPr>
              <w:t>stock</w:t>
            </w:r>
            <w:proofErr w:type="spellEnd"/>
            <w:r w:rsidRPr="00A06F65">
              <w:rPr>
                <w:rFonts w:cs="Arial"/>
                <w:color w:val="000000"/>
                <w:szCs w:val="20"/>
              </w:rPr>
              <w:t xml:space="preserve"> </w:t>
            </w:r>
            <w:proofErr w:type="spellStart"/>
            <w:r w:rsidRPr="00A06F65">
              <w:rPr>
                <w:rFonts w:cs="Arial"/>
                <w:color w:val="000000"/>
                <w:szCs w:val="20"/>
              </w:rPr>
              <w:t>biomass</w:t>
            </w:r>
            <w:proofErr w:type="spellEnd"/>
          </w:p>
        </w:tc>
      </w:tr>
      <w:tr w:rsidR="00A32BD4" w:rsidRPr="00A06F65" w14:paraId="4F13F24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6A3D2E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SSB</w:t>
            </w:r>
            <w:r w:rsidRPr="00A06F65">
              <w:rPr>
                <w:rFonts w:cs="Arial"/>
                <w:szCs w:val="20"/>
                <w:vertAlign w:val="subscript"/>
                <w:lang w:eastAsia="sl-SI"/>
              </w:rPr>
              <w:t>40</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14:paraId="75DDFB0B" w14:textId="77777777" w:rsidR="00A32BD4" w:rsidRPr="00A06F65" w:rsidRDefault="00A32BD4" w:rsidP="00A06F65">
            <w:pPr>
              <w:spacing w:after="0" w:line="240" w:lineRule="auto"/>
              <w:rPr>
                <w:rFonts w:cs="Arial"/>
                <w:szCs w:val="20"/>
                <w:lang w:eastAsia="sl-SI"/>
              </w:rPr>
            </w:pPr>
            <w:r w:rsidRPr="00A06F65">
              <w:rPr>
                <w:rFonts w:cs="Arial"/>
                <w:color w:val="000000"/>
                <w:szCs w:val="20"/>
              </w:rPr>
              <w:t xml:space="preserve">Ciljna referenčna točka biomase </w:t>
            </w:r>
            <w:proofErr w:type="spellStart"/>
            <w:r w:rsidRPr="00A06F65">
              <w:rPr>
                <w:rFonts w:cs="Arial"/>
                <w:color w:val="000000"/>
                <w:szCs w:val="20"/>
              </w:rPr>
              <w:t>drstitvenega</w:t>
            </w:r>
            <w:proofErr w:type="spellEnd"/>
            <w:r w:rsidRPr="00A06F65">
              <w:rPr>
                <w:rFonts w:cs="Arial"/>
                <w:color w:val="000000"/>
                <w:szCs w:val="20"/>
              </w:rPr>
              <w:t xml:space="preserve"> staleža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FF4D81E" w14:textId="77777777" w:rsidR="00A32BD4" w:rsidRPr="00A06F65" w:rsidRDefault="00A32BD4" w:rsidP="00A06F65">
            <w:pPr>
              <w:spacing w:after="0" w:line="240" w:lineRule="auto"/>
              <w:rPr>
                <w:rFonts w:cs="Arial"/>
                <w:szCs w:val="20"/>
                <w:lang w:eastAsia="sl-SI"/>
              </w:rPr>
            </w:pPr>
            <w:r w:rsidRPr="00A06F65">
              <w:rPr>
                <w:rFonts w:cs="Arial"/>
                <w:color w:val="000000"/>
                <w:szCs w:val="20"/>
              </w:rPr>
              <w:t xml:space="preserve">ang. </w:t>
            </w:r>
            <w:proofErr w:type="spellStart"/>
            <w:r w:rsidRPr="00A06F65">
              <w:rPr>
                <w:rFonts w:cs="Arial"/>
                <w:color w:val="000000"/>
                <w:szCs w:val="20"/>
              </w:rPr>
              <w:t>Target</w:t>
            </w:r>
            <w:proofErr w:type="spellEnd"/>
            <w:r w:rsidRPr="00A06F65">
              <w:rPr>
                <w:rFonts w:cs="Arial"/>
                <w:color w:val="000000"/>
                <w:szCs w:val="20"/>
              </w:rPr>
              <w:t xml:space="preserve"> reference </w:t>
            </w:r>
            <w:proofErr w:type="spellStart"/>
            <w:r w:rsidRPr="00A06F65">
              <w:rPr>
                <w:rFonts w:cs="Arial"/>
                <w:color w:val="000000"/>
                <w:szCs w:val="20"/>
              </w:rPr>
              <w:t>point</w:t>
            </w:r>
            <w:proofErr w:type="spellEnd"/>
            <w:r w:rsidRPr="00A06F65">
              <w:rPr>
                <w:rFonts w:cs="Arial"/>
                <w:color w:val="000000"/>
                <w:szCs w:val="20"/>
              </w:rPr>
              <w:t xml:space="preserve"> </w:t>
            </w:r>
            <w:proofErr w:type="spellStart"/>
            <w:r w:rsidRPr="00A06F65">
              <w:rPr>
                <w:rFonts w:cs="Arial"/>
                <w:color w:val="000000"/>
                <w:szCs w:val="20"/>
              </w:rPr>
              <w:t>for</w:t>
            </w:r>
            <w:proofErr w:type="spellEnd"/>
            <w:r w:rsidRPr="00A06F65">
              <w:rPr>
                <w:rFonts w:cs="Arial"/>
                <w:color w:val="000000"/>
                <w:szCs w:val="20"/>
              </w:rPr>
              <w:t xml:space="preserve"> </w:t>
            </w:r>
            <w:proofErr w:type="spellStart"/>
            <w:r w:rsidRPr="00A06F65">
              <w:rPr>
                <w:rFonts w:cs="Arial"/>
                <w:color w:val="000000"/>
                <w:szCs w:val="20"/>
              </w:rPr>
              <w:t>spawning</w:t>
            </w:r>
            <w:proofErr w:type="spellEnd"/>
            <w:r w:rsidRPr="00A06F65">
              <w:rPr>
                <w:rFonts w:cs="Arial"/>
                <w:color w:val="000000"/>
                <w:szCs w:val="20"/>
              </w:rPr>
              <w:t xml:space="preserve"> </w:t>
            </w:r>
            <w:proofErr w:type="spellStart"/>
            <w:r w:rsidRPr="00A06F65">
              <w:rPr>
                <w:rFonts w:cs="Arial"/>
                <w:color w:val="000000"/>
                <w:szCs w:val="20"/>
              </w:rPr>
              <w:t>stock</w:t>
            </w:r>
            <w:proofErr w:type="spellEnd"/>
            <w:r w:rsidRPr="00A06F65">
              <w:rPr>
                <w:rFonts w:cs="Arial"/>
                <w:color w:val="000000"/>
                <w:szCs w:val="20"/>
              </w:rPr>
              <w:t xml:space="preserve"> </w:t>
            </w:r>
            <w:proofErr w:type="spellStart"/>
            <w:r w:rsidRPr="00A06F65">
              <w:rPr>
                <w:rFonts w:cs="Arial"/>
                <w:color w:val="000000"/>
                <w:szCs w:val="20"/>
              </w:rPr>
              <w:t>biomass</w:t>
            </w:r>
            <w:proofErr w:type="spellEnd"/>
          </w:p>
        </w:tc>
      </w:tr>
      <w:tr w:rsidR="00A32BD4" w:rsidRPr="00A06F65" w14:paraId="7016A94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4B437A6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SSB</w:t>
            </w:r>
            <w:r w:rsidRPr="00A06F65">
              <w:rPr>
                <w:rFonts w:cs="Arial"/>
                <w:szCs w:val="20"/>
                <w:vertAlign w:val="subscript"/>
                <w:lang w:eastAsia="sl-SI"/>
              </w:rPr>
              <w:t>MSY</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14:paraId="76BB4948" w14:textId="1A61964B" w:rsidR="00A32BD4" w:rsidRPr="00A06F65" w:rsidRDefault="00A32BD4" w:rsidP="00A06F65">
            <w:pPr>
              <w:spacing w:after="0" w:line="240" w:lineRule="auto"/>
              <w:rPr>
                <w:rFonts w:cs="Arial"/>
                <w:szCs w:val="20"/>
                <w:lang w:eastAsia="sl-SI"/>
              </w:rPr>
            </w:pPr>
            <w:r w:rsidRPr="00A06F65">
              <w:rPr>
                <w:rFonts w:cs="Arial"/>
                <w:color w:val="000000"/>
                <w:szCs w:val="20"/>
              </w:rPr>
              <w:t xml:space="preserve">Biomasa </w:t>
            </w:r>
            <w:proofErr w:type="spellStart"/>
            <w:r w:rsidRPr="00A06F65">
              <w:rPr>
                <w:rFonts w:cs="Arial"/>
                <w:color w:val="000000"/>
                <w:szCs w:val="20"/>
              </w:rPr>
              <w:t>drstitvenega</w:t>
            </w:r>
            <w:proofErr w:type="spellEnd"/>
            <w:r w:rsidRPr="00A06F65">
              <w:rPr>
                <w:rFonts w:cs="Arial"/>
                <w:color w:val="000000"/>
                <w:szCs w:val="20"/>
              </w:rPr>
              <w:t xml:space="preserve"> staleža</w:t>
            </w:r>
            <w:r w:rsidR="00A5654E">
              <w:rPr>
                <w:rFonts w:cs="Arial"/>
                <w:color w:val="000000"/>
                <w:szCs w:val="20"/>
              </w:rPr>
              <w:t xml:space="preserve"> </w:t>
            </w:r>
            <w:r w:rsidRPr="00A06F65">
              <w:rPr>
                <w:rFonts w:cs="Arial"/>
                <w:color w:val="000000"/>
                <w:szCs w:val="20"/>
              </w:rPr>
              <w:t>pri največjem trajnostnem donosu</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9F75222" w14:textId="77777777" w:rsidR="00A32BD4" w:rsidRPr="00A06F65" w:rsidRDefault="00A32BD4" w:rsidP="00A06F65">
            <w:pPr>
              <w:spacing w:after="0" w:line="240" w:lineRule="auto"/>
              <w:rPr>
                <w:rFonts w:cs="Arial"/>
                <w:szCs w:val="20"/>
                <w:lang w:eastAsia="sl-SI"/>
              </w:rPr>
            </w:pPr>
            <w:r w:rsidRPr="00A06F65">
              <w:rPr>
                <w:rFonts w:cs="Arial"/>
                <w:color w:val="000000"/>
                <w:szCs w:val="20"/>
              </w:rPr>
              <w:t xml:space="preserve">ang. </w:t>
            </w:r>
            <w:proofErr w:type="spellStart"/>
            <w:r w:rsidRPr="00A06F65">
              <w:rPr>
                <w:rFonts w:cs="Arial"/>
                <w:color w:val="000000"/>
                <w:szCs w:val="20"/>
              </w:rPr>
              <w:t>Biomass</w:t>
            </w:r>
            <w:proofErr w:type="spellEnd"/>
            <w:r w:rsidRPr="00A06F65">
              <w:rPr>
                <w:rFonts w:cs="Arial"/>
                <w:color w:val="000000"/>
                <w:szCs w:val="20"/>
              </w:rPr>
              <w:t xml:space="preserve"> </w:t>
            </w:r>
            <w:proofErr w:type="spellStart"/>
            <w:r w:rsidRPr="00A06F65">
              <w:rPr>
                <w:rFonts w:cs="Arial"/>
                <w:color w:val="000000"/>
                <w:szCs w:val="20"/>
              </w:rPr>
              <w:t>of</w:t>
            </w:r>
            <w:proofErr w:type="spellEnd"/>
            <w:r w:rsidRPr="00A06F65">
              <w:rPr>
                <w:rFonts w:cs="Arial"/>
                <w:color w:val="000000"/>
                <w:szCs w:val="20"/>
              </w:rPr>
              <w:t xml:space="preserve"> </w:t>
            </w:r>
            <w:proofErr w:type="spellStart"/>
            <w:r w:rsidRPr="00A06F65">
              <w:rPr>
                <w:rFonts w:cs="Arial"/>
                <w:color w:val="000000"/>
                <w:szCs w:val="20"/>
              </w:rPr>
              <w:t>spawning</w:t>
            </w:r>
            <w:proofErr w:type="spellEnd"/>
            <w:r w:rsidRPr="00A06F65">
              <w:rPr>
                <w:rFonts w:cs="Arial"/>
                <w:color w:val="000000"/>
                <w:szCs w:val="20"/>
              </w:rPr>
              <w:t xml:space="preserve"> </w:t>
            </w:r>
            <w:proofErr w:type="spellStart"/>
            <w:r w:rsidRPr="00A06F65">
              <w:rPr>
                <w:rFonts w:cs="Arial"/>
                <w:color w:val="000000"/>
                <w:szCs w:val="20"/>
              </w:rPr>
              <w:t>stock</w:t>
            </w:r>
            <w:proofErr w:type="spellEnd"/>
            <w:r w:rsidRPr="00A06F65">
              <w:rPr>
                <w:rFonts w:cs="Arial"/>
                <w:color w:val="000000"/>
                <w:szCs w:val="20"/>
              </w:rPr>
              <w:t xml:space="preserve"> at </w:t>
            </w:r>
            <w:proofErr w:type="spellStart"/>
            <w:r w:rsidRPr="00A06F65">
              <w:rPr>
                <w:rFonts w:cs="Arial"/>
                <w:color w:val="000000"/>
                <w:szCs w:val="20"/>
              </w:rPr>
              <w:t>maximum</w:t>
            </w:r>
            <w:proofErr w:type="spellEnd"/>
            <w:r w:rsidRPr="00A06F65">
              <w:rPr>
                <w:rFonts w:cs="Arial"/>
                <w:color w:val="000000"/>
                <w:szCs w:val="20"/>
              </w:rPr>
              <w:t xml:space="preserve"> </w:t>
            </w:r>
            <w:proofErr w:type="spellStart"/>
            <w:r w:rsidRPr="00A06F65">
              <w:rPr>
                <w:rFonts w:cs="Arial"/>
                <w:color w:val="000000"/>
                <w:szCs w:val="20"/>
              </w:rPr>
              <w:t>sustainable</w:t>
            </w:r>
            <w:proofErr w:type="spellEnd"/>
            <w:r w:rsidRPr="00A06F65">
              <w:rPr>
                <w:rFonts w:cs="Arial"/>
                <w:color w:val="000000"/>
                <w:szCs w:val="20"/>
              </w:rPr>
              <w:t xml:space="preserve"> </w:t>
            </w:r>
            <w:proofErr w:type="spellStart"/>
            <w:r w:rsidRPr="00A06F65">
              <w:rPr>
                <w:rFonts w:cs="Arial"/>
                <w:color w:val="000000"/>
                <w:szCs w:val="20"/>
              </w:rPr>
              <w:t>yield</w:t>
            </w:r>
            <w:proofErr w:type="spellEnd"/>
          </w:p>
        </w:tc>
      </w:tr>
      <w:tr w:rsidR="00A32BD4" w:rsidRPr="00A06F65" w14:paraId="55747CA5"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tcPr>
          <w:p w14:paraId="306A1610" w14:textId="77777777" w:rsidR="00A32BD4" w:rsidRPr="00A06F65" w:rsidRDefault="00A32BD4" w:rsidP="00A06F65">
            <w:pPr>
              <w:spacing w:after="0" w:line="240" w:lineRule="auto"/>
              <w:rPr>
                <w:rFonts w:cs="Arial"/>
                <w:szCs w:val="20"/>
                <w:lang w:eastAsia="sl-SI"/>
              </w:rPr>
            </w:pPr>
            <w:r w:rsidRPr="00A06F65">
              <w:rPr>
                <w:rFonts w:cs="Arial"/>
                <w:szCs w:val="20"/>
              </w:rPr>
              <w:t>SSP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0DD400C" w14:textId="77777777" w:rsidR="00A32BD4" w:rsidRPr="00A06F65" w:rsidRDefault="00A32BD4" w:rsidP="00A06F65">
            <w:pPr>
              <w:spacing w:after="0" w:line="240" w:lineRule="auto"/>
              <w:rPr>
                <w:rFonts w:cs="Arial"/>
                <w:color w:val="000000"/>
                <w:szCs w:val="20"/>
              </w:rPr>
            </w:pPr>
            <w:r w:rsidRPr="00A06F65">
              <w:rPr>
                <w:rFonts w:cs="Arial"/>
                <w:szCs w:val="20"/>
              </w:rPr>
              <w:t xml:space="preserve">Skupne poti </w:t>
            </w:r>
            <w:proofErr w:type="spellStart"/>
            <w:r w:rsidRPr="00A06F65">
              <w:rPr>
                <w:rFonts w:cs="Arial"/>
                <w:szCs w:val="20"/>
              </w:rPr>
              <w:t>socioekonomskega</w:t>
            </w:r>
            <w:proofErr w:type="spellEnd"/>
            <w:r w:rsidRPr="00A06F65">
              <w:rPr>
                <w:rFonts w:cs="Arial"/>
                <w:szCs w:val="20"/>
              </w:rPr>
              <w:t xml:space="preserve"> razvoja družbe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2EEFD33" w14:textId="77777777" w:rsidR="00A32BD4" w:rsidRPr="00A06F65" w:rsidRDefault="00A32BD4" w:rsidP="00A06F65">
            <w:pPr>
              <w:spacing w:after="0" w:line="240" w:lineRule="auto"/>
              <w:rPr>
                <w:rFonts w:cs="Arial"/>
                <w:color w:val="000000"/>
                <w:szCs w:val="20"/>
              </w:rPr>
            </w:pPr>
            <w:r w:rsidRPr="00A06F65">
              <w:rPr>
                <w:rFonts w:cs="Arial"/>
                <w:szCs w:val="20"/>
              </w:rPr>
              <w:t xml:space="preserve">ang. </w:t>
            </w:r>
            <w:proofErr w:type="spellStart"/>
            <w:r w:rsidRPr="00A06F65">
              <w:rPr>
                <w:rFonts w:cs="Arial"/>
                <w:szCs w:val="20"/>
              </w:rPr>
              <w:t>Shared</w:t>
            </w:r>
            <w:proofErr w:type="spellEnd"/>
            <w:r w:rsidRPr="00A06F65">
              <w:rPr>
                <w:rFonts w:cs="Arial"/>
                <w:szCs w:val="20"/>
              </w:rPr>
              <w:t xml:space="preserve"> </w:t>
            </w:r>
            <w:proofErr w:type="spellStart"/>
            <w:r w:rsidRPr="00A06F65">
              <w:rPr>
                <w:rFonts w:cs="Arial"/>
                <w:szCs w:val="20"/>
              </w:rPr>
              <w:t>Socioeconomic</w:t>
            </w:r>
            <w:proofErr w:type="spellEnd"/>
            <w:r w:rsidRPr="00A06F65">
              <w:rPr>
                <w:rFonts w:cs="Arial"/>
                <w:szCs w:val="20"/>
              </w:rPr>
              <w:t xml:space="preserve"> </w:t>
            </w:r>
            <w:proofErr w:type="spellStart"/>
            <w:r w:rsidRPr="00A06F65">
              <w:rPr>
                <w:rFonts w:cs="Arial"/>
                <w:szCs w:val="20"/>
              </w:rPr>
              <w:t>Pathways</w:t>
            </w:r>
            <w:proofErr w:type="spellEnd"/>
          </w:p>
        </w:tc>
      </w:tr>
      <w:tr w:rsidR="00A32BD4" w:rsidRPr="00A06F65" w14:paraId="0274812F"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tcPr>
          <w:p w14:paraId="70DEAE2A" w14:textId="77777777" w:rsidR="00A32BD4" w:rsidRPr="00A06F65" w:rsidRDefault="00A32BD4" w:rsidP="00A06F65">
            <w:pPr>
              <w:spacing w:after="0" w:line="240" w:lineRule="auto"/>
              <w:rPr>
                <w:rFonts w:cs="Arial"/>
                <w:szCs w:val="20"/>
                <w:lang w:eastAsia="sl-SI"/>
              </w:rPr>
            </w:pPr>
            <w:r w:rsidRPr="00A06F65">
              <w:rPr>
                <w:rFonts w:cs="Arial"/>
                <w:szCs w:val="20"/>
              </w:rPr>
              <w:t>SST</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9CC7480" w14:textId="77777777" w:rsidR="00A32BD4" w:rsidRPr="00A06F65" w:rsidRDefault="00A32BD4" w:rsidP="00A06F65">
            <w:pPr>
              <w:spacing w:after="0" w:line="240" w:lineRule="auto"/>
              <w:rPr>
                <w:rFonts w:cs="Arial"/>
                <w:color w:val="000000"/>
                <w:szCs w:val="20"/>
              </w:rPr>
            </w:pPr>
            <w:r w:rsidRPr="00A06F65">
              <w:rPr>
                <w:rFonts w:cs="Arial"/>
                <w:szCs w:val="20"/>
              </w:rPr>
              <w:t>Temperatura površinskega sloja morskih voda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39E1410" w14:textId="77777777" w:rsidR="00A32BD4" w:rsidRPr="00A06F65" w:rsidRDefault="00A32BD4" w:rsidP="00A06F65">
            <w:pPr>
              <w:spacing w:after="0" w:line="240" w:lineRule="auto"/>
              <w:rPr>
                <w:rFonts w:cs="Arial"/>
                <w:color w:val="000000"/>
                <w:szCs w:val="20"/>
              </w:rPr>
            </w:pPr>
            <w:r w:rsidRPr="00A06F65">
              <w:rPr>
                <w:rFonts w:cs="Arial"/>
                <w:szCs w:val="20"/>
              </w:rPr>
              <w:t xml:space="preserve">ang. </w:t>
            </w:r>
            <w:proofErr w:type="spellStart"/>
            <w:r w:rsidRPr="00A06F65">
              <w:rPr>
                <w:rFonts w:cs="Arial"/>
                <w:szCs w:val="20"/>
              </w:rPr>
              <w:t>Sea-Surface</w:t>
            </w:r>
            <w:proofErr w:type="spellEnd"/>
            <w:r w:rsidRPr="00A06F65">
              <w:rPr>
                <w:rFonts w:cs="Arial"/>
                <w:szCs w:val="20"/>
              </w:rPr>
              <w:t xml:space="preserve"> Temperature</w:t>
            </w:r>
          </w:p>
        </w:tc>
      </w:tr>
      <w:tr w:rsidR="00A32BD4" w:rsidRPr="00A06F65" w14:paraId="1B82B029"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4A8C939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STECF</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E078F9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Znanstveni, tehnični in gospodarski odbor za ribištvo</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31D062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Scientific</w:t>
            </w:r>
            <w:proofErr w:type="spellEnd"/>
            <w:r w:rsidRPr="00A06F65">
              <w:rPr>
                <w:rFonts w:cs="Arial"/>
                <w:szCs w:val="20"/>
                <w:lang w:eastAsia="sl-SI"/>
              </w:rPr>
              <w:t xml:space="preserve">, </w:t>
            </w:r>
            <w:proofErr w:type="spellStart"/>
            <w:r w:rsidRPr="00A06F65">
              <w:rPr>
                <w:rFonts w:cs="Arial"/>
                <w:szCs w:val="20"/>
                <w:lang w:eastAsia="sl-SI"/>
              </w:rPr>
              <w:t>Technical</w:t>
            </w:r>
            <w:proofErr w:type="spellEnd"/>
            <w:r w:rsidRPr="00A06F65">
              <w:rPr>
                <w:rFonts w:cs="Arial"/>
                <w:szCs w:val="20"/>
                <w:lang w:eastAsia="sl-SI"/>
              </w:rPr>
              <w:t xml:space="preserve"> </w:t>
            </w:r>
            <w:proofErr w:type="spellStart"/>
            <w:r w:rsidRPr="00A06F65">
              <w:rPr>
                <w:rFonts w:cs="Arial"/>
                <w:szCs w:val="20"/>
                <w:lang w:eastAsia="sl-SI"/>
              </w:rPr>
              <w:t>and</w:t>
            </w:r>
            <w:proofErr w:type="spellEnd"/>
            <w:r w:rsidRPr="00A06F65">
              <w:rPr>
                <w:rFonts w:cs="Arial"/>
                <w:szCs w:val="20"/>
                <w:lang w:eastAsia="sl-SI"/>
              </w:rPr>
              <w:t xml:space="preserve"> </w:t>
            </w:r>
            <w:proofErr w:type="spellStart"/>
            <w:r w:rsidRPr="00A06F65">
              <w:rPr>
                <w:rFonts w:cs="Arial"/>
                <w:szCs w:val="20"/>
                <w:lang w:eastAsia="sl-SI"/>
              </w:rPr>
              <w:t>Economic</w:t>
            </w:r>
            <w:proofErr w:type="spellEnd"/>
            <w:r w:rsidRPr="00A06F65">
              <w:rPr>
                <w:rFonts w:cs="Arial"/>
                <w:szCs w:val="20"/>
                <w:lang w:eastAsia="sl-SI"/>
              </w:rPr>
              <w:t xml:space="preserve"> </w:t>
            </w:r>
            <w:proofErr w:type="spellStart"/>
            <w:r w:rsidRPr="00A06F65">
              <w:rPr>
                <w:rFonts w:cs="Arial"/>
                <w:szCs w:val="20"/>
                <w:lang w:eastAsia="sl-SI"/>
              </w:rPr>
              <w:t>Committee</w:t>
            </w:r>
            <w:proofErr w:type="spellEnd"/>
            <w:r w:rsidRPr="00A06F65">
              <w:rPr>
                <w:rFonts w:cs="Arial"/>
                <w:szCs w:val="20"/>
                <w:lang w:eastAsia="sl-SI"/>
              </w:rPr>
              <w:t xml:space="preserve"> </w:t>
            </w:r>
            <w:proofErr w:type="spellStart"/>
            <w:r w:rsidRPr="00A06F65">
              <w:rPr>
                <w:rFonts w:cs="Arial"/>
                <w:szCs w:val="20"/>
                <w:lang w:eastAsia="sl-SI"/>
              </w:rPr>
              <w:t>for</w:t>
            </w:r>
            <w:proofErr w:type="spellEnd"/>
            <w:r w:rsidRPr="00A06F65">
              <w:rPr>
                <w:rFonts w:cs="Arial"/>
                <w:szCs w:val="20"/>
                <w:lang w:eastAsia="sl-SI"/>
              </w:rPr>
              <w:t xml:space="preserve"> </w:t>
            </w:r>
            <w:proofErr w:type="spellStart"/>
            <w:r w:rsidRPr="00A06F65">
              <w:rPr>
                <w:rFonts w:cs="Arial"/>
                <w:szCs w:val="20"/>
                <w:lang w:eastAsia="sl-SI"/>
              </w:rPr>
              <w:t>Fisheries</w:t>
            </w:r>
            <w:proofErr w:type="spellEnd"/>
          </w:p>
        </w:tc>
      </w:tr>
      <w:tr w:rsidR="00A32BD4" w:rsidRPr="00A06F65" w14:paraId="7520F545"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7FACD72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SVOM</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4C5FCB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Sektor za varovanja obalnega morja (Ministrstva za infrastrukturo)</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A7C7EF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052EACDA"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0C6E42D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SWD</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D0705C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Delovni dokumenti za osebje (Evropske komisije)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1765F3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ang. (</w:t>
            </w:r>
            <w:proofErr w:type="spellStart"/>
            <w:r w:rsidRPr="00A06F65">
              <w:rPr>
                <w:rFonts w:cs="Arial"/>
                <w:szCs w:val="20"/>
                <w:lang w:eastAsia="sl-SI"/>
              </w:rPr>
              <w:t>Commission</w:t>
            </w:r>
            <w:proofErr w:type="spellEnd"/>
            <w:r w:rsidRPr="00A06F65">
              <w:rPr>
                <w:rFonts w:cs="Arial"/>
                <w:szCs w:val="20"/>
                <w:lang w:eastAsia="sl-SI"/>
              </w:rPr>
              <w:t xml:space="preserve">) </w:t>
            </w:r>
            <w:proofErr w:type="spellStart"/>
            <w:r w:rsidRPr="00A06F65">
              <w:rPr>
                <w:rFonts w:cs="Arial"/>
                <w:szCs w:val="20"/>
                <w:lang w:eastAsia="sl-SI"/>
              </w:rPr>
              <w:t>Staff</w:t>
            </w:r>
            <w:proofErr w:type="spellEnd"/>
            <w:r w:rsidRPr="00A06F65">
              <w:rPr>
                <w:rFonts w:cs="Arial"/>
                <w:szCs w:val="20"/>
                <w:lang w:eastAsia="sl-SI"/>
              </w:rPr>
              <w:t xml:space="preserve"> </w:t>
            </w:r>
            <w:proofErr w:type="spellStart"/>
            <w:r w:rsidRPr="00A06F65">
              <w:rPr>
                <w:rFonts w:cs="Arial"/>
                <w:szCs w:val="20"/>
                <w:lang w:eastAsia="sl-SI"/>
              </w:rPr>
              <w:t>Working</w:t>
            </w:r>
            <w:proofErr w:type="spellEnd"/>
            <w:r w:rsidRPr="00A06F65">
              <w:rPr>
                <w:rFonts w:cs="Arial"/>
                <w:szCs w:val="20"/>
                <w:lang w:eastAsia="sl-SI"/>
              </w:rPr>
              <w:t xml:space="preserve"> </w:t>
            </w:r>
            <w:proofErr w:type="spellStart"/>
            <w:r w:rsidRPr="00A06F65">
              <w:rPr>
                <w:rFonts w:cs="Arial"/>
                <w:szCs w:val="20"/>
                <w:lang w:eastAsia="sl-SI"/>
              </w:rPr>
              <w:t>Document</w:t>
            </w:r>
            <w:proofErr w:type="spellEnd"/>
          </w:p>
        </w:tc>
      </w:tr>
      <w:tr w:rsidR="00A32BD4" w:rsidRPr="00A06F65" w14:paraId="3B4C4637"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6AA9D6B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TBT</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09E7104" w14:textId="33227D18" w:rsidR="00A32BD4" w:rsidRPr="00A06F65" w:rsidRDefault="00A32BD4" w:rsidP="00A06F65">
            <w:pPr>
              <w:spacing w:after="0" w:line="240" w:lineRule="auto"/>
              <w:rPr>
                <w:rFonts w:cs="Arial"/>
                <w:szCs w:val="20"/>
                <w:lang w:eastAsia="sl-SI"/>
              </w:rPr>
            </w:pPr>
            <w:proofErr w:type="spellStart"/>
            <w:r w:rsidRPr="00A06F65">
              <w:rPr>
                <w:rFonts w:cs="Arial"/>
                <w:szCs w:val="20"/>
                <w:lang w:eastAsia="sl-SI"/>
              </w:rPr>
              <w:t>Tributi</w:t>
            </w:r>
            <w:r w:rsidR="00A5654E">
              <w:rPr>
                <w:rFonts w:cs="Arial"/>
                <w:szCs w:val="20"/>
                <w:lang w:eastAsia="sl-SI"/>
              </w:rPr>
              <w:t>l</w:t>
            </w:r>
            <w:proofErr w:type="spellEnd"/>
            <w:r w:rsidRPr="00A06F65">
              <w:rPr>
                <w:rFonts w:cs="Arial"/>
                <w:szCs w:val="20"/>
                <w:lang w:eastAsia="sl-SI"/>
              </w:rPr>
              <w:t xml:space="preserve"> kositer</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9624DB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Tributyltin</w:t>
            </w:r>
            <w:proofErr w:type="spellEnd"/>
          </w:p>
        </w:tc>
      </w:tr>
      <w:tr w:rsidR="00A32BD4" w:rsidRPr="00A06F65" w14:paraId="5C1E4476"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782E728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TG Data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8EDDC3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Tehnična skupina za podatke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8255AE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Technical</w:t>
            </w:r>
            <w:proofErr w:type="spellEnd"/>
            <w:r w:rsidRPr="00A06F65">
              <w:rPr>
                <w:rFonts w:cs="Arial"/>
                <w:szCs w:val="20"/>
                <w:lang w:eastAsia="sl-SI"/>
              </w:rPr>
              <w:t xml:space="preserve"> </w:t>
            </w:r>
            <w:proofErr w:type="spellStart"/>
            <w:r w:rsidRPr="00A06F65">
              <w:rPr>
                <w:rFonts w:cs="Arial"/>
                <w:szCs w:val="20"/>
                <w:lang w:eastAsia="sl-SI"/>
              </w:rPr>
              <w:t>Group</w:t>
            </w:r>
            <w:proofErr w:type="spellEnd"/>
            <w:r w:rsidRPr="00A06F65">
              <w:rPr>
                <w:rFonts w:cs="Arial"/>
                <w:szCs w:val="20"/>
                <w:lang w:eastAsia="sl-SI"/>
              </w:rPr>
              <w:t xml:space="preserve"> on Data</w:t>
            </w:r>
          </w:p>
        </w:tc>
      </w:tr>
      <w:tr w:rsidR="00A32BD4" w:rsidRPr="00A06F65" w14:paraId="09B69F4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1035413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TG ML</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61335A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Tehnična skupina za morske odpadke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9FEA96E"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Technical</w:t>
            </w:r>
            <w:proofErr w:type="spellEnd"/>
            <w:r w:rsidRPr="00A06F65">
              <w:rPr>
                <w:rFonts w:cs="Arial"/>
                <w:szCs w:val="20"/>
                <w:lang w:eastAsia="sl-SI"/>
              </w:rPr>
              <w:t xml:space="preserve"> </w:t>
            </w:r>
            <w:proofErr w:type="spellStart"/>
            <w:r w:rsidRPr="00A06F65">
              <w:rPr>
                <w:rFonts w:cs="Arial"/>
                <w:szCs w:val="20"/>
                <w:lang w:eastAsia="sl-SI"/>
              </w:rPr>
              <w:t>Group</w:t>
            </w:r>
            <w:proofErr w:type="spellEnd"/>
            <w:r w:rsidRPr="00A06F65">
              <w:rPr>
                <w:rFonts w:cs="Arial"/>
                <w:szCs w:val="20"/>
                <w:lang w:eastAsia="sl-SI"/>
              </w:rPr>
              <w:t xml:space="preserve"> on Marine </w:t>
            </w:r>
            <w:proofErr w:type="spellStart"/>
            <w:r w:rsidRPr="00A06F65">
              <w:rPr>
                <w:rFonts w:cs="Arial"/>
                <w:szCs w:val="20"/>
                <w:lang w:eastAsia="sl-SI"/>
              </w:rPr>
              <w:t>Litter</w:t>
            </w:r>
            <w:proofErr w:type="spellEnd"/>
          </w:p>
        </w:tc>
      </w:tr>
      <w:tr w:rsidR="00A32BD4" w:rsidRPr="00A06F65" w14:paraId="0B368AA5"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E0A2B9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TG </w:t>
            </w:r>
            <w:proofErr w:type="spellStart"/>
            <w:r w:rsidRPr="00A06F65">
              <w:rPr>
                <w:rFonts w:cs="Arial"/>
                <w:szCs w:val="20"/>
                <w:lang w:eastAsia="sl-SI"/>
              </w:rPr>
              <w:t>Noise</w:t>
            </w:r>
            <w:proofErr w:type="spellEnd"/>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737C2F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Tehnična skupina za podvodni hrup</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13F0F3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Technical</w:t>
            </w:r>
            <w:proofErr w:type="spellEnd"/>
            <w:r w:rsidRPr="00A06F65">
              <w:rPr>
                <w:rFonts w:cs="Arial"/>
                <w:szCs w:val="20"/>
                <w:lang w:eastAsia="sl-SI"/>
              </w:rPr>
              <w:t xml:space="preserve"> </w:t>
            </w:r>
            <w:proofErr w:type="spellStart"/>
            <w:r w:rsidRPr="00A06F65">
              <w:rPr>
                <w:rFonts w:cs="Arial"/>
                <w:szCs w:val="20"/>
                <w:lang w:eastAsia="sl-SI"/>
              </w:rPr>
              <w:t>Group</w:t>
            </w:r>
            <w:proofErr w:type="spellEnd"/>
            <w:r w:rsidRPr="00A06F65">
              <w:rPr>
                <w:rFonts w:cs="Arial"/>
                <w:szCs w:val="20"/>
                <w:lang w:eastAsia="sl-SI"/>
              </w:rPr>
              <w:t xml:space="preserve"> on </w:t>
            </w:r>
            <w:proofErr w:type="spellStart"/>
            <w:r w:rsidRPr="00A06F65">
              <w:rPr>
                <w:rFonts w:cs="Arial"/>
                <w:szCs w:val="20"/>
                <w:lang w:eastAsia="sl-SI"/>
              </w:rPr>
              <w:t>Underwater</w:t>
            </w:r>
            <w:proofErr w:type="spellEnd"/>
            <w:r w:rsidRPr="00A06F65">
              <w:rPr>
                <w:rFonts w:cs="Arial"/>
                <w:szCs w:val="20"/>
                <w:lang w:eastAsia="sl-SI"/>
              </w:rPr>
              <w:t xml:space="preserve"> </w:t>
            </w:r>
            <w:proofErr w:type="spellStart"/>
            <w:r w:rsidRPr="00A06F65">
              <w:rPr>
                <w:rFonts w:cs="Arial"/>
                <w:szCs w:val="20"/>
                <w:lang w:eastAsia="sl-SI"/>
              </w:rPr>
              <w:t>Noise</w:t>
            </w:r>
            <w:proofErr w:type="spellEnd"/>
          </w:p>
        </w:tc>
      </w:tr>
      <w:tr w:rsidR="00A32BD4" w:rsidRPr="00A06F65" w14:paraId="0EAAC78D"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4671862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TG </w:t>
            </w:r>
            <w:proofErr w:type="spellStart"/>
            <w:r w:rsidRPr="00A06F65">
              <w:rPr>
                <w:rFonts w:cs="Arial"/>
                <w:szCs w:val="20"/>
                <w:lang w:eastAsia="sl-SI"/>
              </w:rPr>
              <w:t>Seabed</w:t>
            </w:r>
            <w:proofErr w:type="spellEnd"/>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C335D9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Tehnična skupina za habitate morskega dna in njegovo integriteto</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999DC7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Technical</w:t>
            </w:r>
            <w:proofErr w:type="spellEnd"/>
            <w:r w:rsidRPr="00A06F65">
              <w:rPr>
                <w:rFonts w:cs="Arial"/>
                <w:szCs w:val="20"/>
                <w:lang w:eastAsia="sl-SI"/>
              </w:rPr>
              <w:t xml:space="preserve"> </w:t>
            </w:r>
            <w:proofErr w:type="spellStart"/>
            <w:r w:rsidRPr="00A06F65">
              <w:rPr>
                <w:rFonts w:cs="Arial"/>
                <w:szCs w:val="20"/>
                <w:lang w:eastAsia="sl-SI"/>
              </w:rPr>
              <w:t>Group</w:t>
            </w:r>
            <w:proofErr w:type="spellEnd"/>
            <w:r w:rsidRPr="00A06F65">
              <w:rPr>
                <w:rFonts w:cs="Arial"/>
                <w:szCs w:val="20"/>
                <w:lang w:eastAsia="sl-SI"/>
              </w:rPr>
              <w:t xml:space="preserve"> on </w:t>
            </w:r>
            <w:proofErr w:type="spellStart"/>
            <w:r w:rsidRPr="00A06F65">
              <w:rPr>
                <w:rFonts w:cs="Arial"/>
                <w:szCs w:val="20"/>
                <w:lang w:eastAsia="sl-SI"/>
              </w:rPr>
              <w:t>seabed</w:t>
            </w:r>
            <w:proofErr w:type="spellEnd"/>
            <w:r w:rsidRPr="00A06F65">
              <w:rPr>
                <w:rFonts w:cs="Arial"/>
                <w:szCs w:val="20"/>
                <w:lang w:eastAsia="sl-SI"/>
              </w:rPr>
              <w:t xml:space="preserve"> </w:t>
            </w:r>
            <w:proofErr w:type="spellStart"/>
            <w:r w:rsidRPr="00A06F65">
              <w:rPr>
                <w:rFonts w:cs="Arial"/>
                <w:szCs w:val="20"/>
                <w:lang w:eastAsia="sl-SI"/>
              </w:rPr>
              <w:t>habitats</w:t>
            </w:r>
            <w:proofErr w:type="spellEnd"/>
            <w:r w:rsidRPr="00A06F65">
              <w:rPr>
                <w:rFonts w:cs="Arial"/>
                <w:szCs w:val="20"/>
                <w:lang w:eastAsia="sl-SI"/>
              </w:rPr>
              <w:t xml:space="preserve"> </w:t>
            </w:r>
            <w:proofErr w:type="spellStart"/>
            <w:r w:rsidRPr="00A06F65">
              <w:rPr>
                <w:rFonts w:cs="Arial"/>
                <w:szCs w:val="20"/>
                <w:lang w:eastAsia="sl-SI"/>
              </w:rPr>
              <w:t>and</w:t>
            </w:r>
            <w:proofErr w:type="spellEnd"/>
            <w:r w:rsidRPr="00A06F65">
              <w:rPr>
                <w:rFonts w:cs="Arial"/>
                <w:szCs w:val="20"/>
                <w:lang w:eastAsia="sl-SI"/>
              </w:rPr>
              <w:t xml:space="preserve"> </w:t>
            </w:r>
            <w:proofErr w:type="spellStart"/>
            <w:r w:rsidRPr="00A06F65">
              <w:rPr>
                <w:rFonts w:cs="Arial"/>
                <w:szCs w:val="20"/>
                <w:lang w:eastAsia="sl-SI"/>
              </w:rPr>
              <w:t>sea-floor</w:t>
            </w:r>
            <w:proofErr w:type="spellEnd"/>
            <w:r w:rsidRPr="00A06F65">
              <w:rPr>
                <w:rFonts w:cs="Arial"/>
                <w:szCs w:val="20"/>
                <w:lang w:eastAsia="sl-SI"/>
              </w:rPr>
              <w:t xml:space="preserve"> </w:t>
            </w:r>
            <w:proofErr w:type="spellStart"/>
            <w:r w:rsidRPr="00A06F65">
              <w:rPr>
                <w:rFonts w:cs="Arial"/>
                <w:szCs w:val="20"/>
                <w:lang w:eastAsia="sl-SI"/>
              </w:rPr>
              <w:t>integrity</w:t>
            </w:r>
            <w:proofErr w:type="spellEnd"/>
          </w:p>
        </w:tc>
      </w:tr>
      <w:tr w:rsidR="00A32BD4" w:rsidRPr="00A06F65" w14:paraId="296B33B8"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8B6204C" w14:textId="77777777" w:rsidR="00A32BD4" w:rsidRPr="00A06F65" w:rsidRDefault="00A32BD4" w:rsidP="00A06F65">
            <w:pPr>
              <w:spacing w:after="0" w:line="240" w:lineRule="auto"/>
              <w:rPr>
                <w:rFonts w:cs="Arial"/>
                <w:szCs w:val="20"/>
                <w:lang w:eastAsia="sl-SI"/>
              </w:rPr>
            </w:pPr>
            <w:r w:rsidRPr="00A06F65">
              <w:rPr>
                <w:rFonts w:cs="Arial"/>
                <w:szCs w:val="20"/>
              </w:rPr>
              <w:t>TGP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E01E6AB" w14:textId="77777777" w:rsidR="00A32BD4" w:rsidRPr="00A06F65" w:rsidRDefault="00A32BD4" w:rsidP="00A06F65">
            <w:pPr>
              <w:spacing w:after="0" w:line="240" w:lineRule="auto"/>
              <w:rPr>
                <w:rFonts w:cs="Arial"/>
                <w:szCs w:val="20"/>
                <w:lang w:eastAsia="sl-SI"/>
              </w:rPr>
            </w:pPr>
            <w:r w:rsidRPr="00A06F65">
              <w:rPr>
                <w:rFonts w:cs="Arial"/>
                <w:szCs w:val="20"/>
              </w:rPr>
              <w:t>Toplogredni plini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FAE68A" w14:textId="77777777" w:rsidR="00A32BD4" w:rsidRPr="00A06F65" w:rsidRDefault="00A32BD4" w:rsidP="00A06F65">
            <w:pPr>
              <w:spacing w:after="0" w:line="240" w:lineRule="auto"/>
              <w:rPr>
                <w:rFonts w:cs="Arial"/>
                <w:szCs w:val="20"/>
                <w:lang w:eastAsia="sl-SI"/>
              </w:rPr>
            </w:pPr>
            <w:r w:rsidRPr="00A06F65">
              <w:rPr>
                <w:rFonts w:cs="Arial"/>
                <w:szCs w:val="20"/>
              </w:rPr>
              <w:t>/</w:t>
            </w:r>
          </w:p>
        </w:tc>
      </w:tr>
      <w:tr w:rsidR="00A32BD4" w:rsidRPr="00A06F65" w14:paraId="61A66B7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0ABEFC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TN</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F1AD8F9"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Celokupni dušik</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40291F6"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Total </w:t>
            </w:r>
            <w:proofErr w:type="spellStart"/>
            <w:r w:rsidRPr="00A06F65">
              <w:rPr>
                <w:rFonts w:cs="Arial"/>
                <w:szCs w:val="20"/>
                <w:lang w:eastAsia="sl-SI"/>
              </w:rPr>
              <w:t>Nitrogen</w:t>
            </w:r>
            <w:proofErr w:type="spellEnd"/>
          </w:p>
        </w:tc>
      </w:tr>
      <w:tr w:rsidR="00A32BD4" w:rsidRPr="00A06F65" w14:paraId="678F0BD5"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4875EA6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TP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EAD7AE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Celokupni fosfor</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04FFC4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Total </w:t>
            </w:r>
            <w:proofErr w:type="spellStart"/>
            <w:r w:rsidRPr="00A06F65">
              <w:rPr>
                <w:rFonts w:cs="Arial"/>
                <w:szCs w:val="20"/>
                <w:lang w:eastAsia="sl-SI"/>
              </w:rPr>
              <w:t>Phosphorus</w:t>
            </w:r>
            <w:proofErr w:type="spellEnd"/>
          </w:p>
        </w:tc>
      </w:tr>
      <w:tr w:rsidR="00A32BD4" w:rsidRPr="00A06F65" w14:paraId="3F804B63"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5C5DFDD"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TU</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32A1A4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Temeljni ukrep (NUMO)</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13F969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18B5118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7D8E17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TV</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64E7D8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mejna vrednost</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C32821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Threshold</w:t>
            </w:r>
            <w:proofErr w:type="spellEnd"/>
            <w:r w:rsidRPr="00A06F65">
              <w:rPr>
                <w:rFonts w:cs="Arial"/>
                <w:szCs w:val="20"/>
                <w:lang w:eastAsia="sl-SI"/>
              </w:rPr>
              <w:t xml:space="preserve"> </w:t>
            </w:r>
            <w:proofErr w:type="spellStart"/>
            <w:r w:rsidRPr="00A06F65">
              <w:rPr>
                <w:rFonts w:cs="Arial"/>
                <w:szCs w:val="20"/>
                <w:lang w:eastAsia="sl-SI"/>
              </w:rPr>
              <w:t>value</w:t>
            </w:r>
            <w:proofErr w:type="spellEnd"/>
          </w:p>
        </w:tc>
      </w:tr>
      <w:tr w:rsidR="00A32BD4" w:rsidRPr="00A06F65" w14:paraId="148719FF"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56E673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UNEP/MAP</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779CC5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Program Združenih narodov za okolje – Sredozemski akcijski načrt</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6A21EE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United</w:t>
            </w:r>
            <w:proofErr w:type="spellEnd"/>
            <w:r w:rsidRPr="00A06F65">
              <w:rPr>
                <w:rFonts w:cs="Arial"/>
                <w:szCs w:val="20"/>
                <w:lang w:eastAsia="sl-SI"/>
              </w:rPr>
              <w:t xml:space="preserve"> </w:t>
            </w:r>
            <w:proofErr w:type="spellStart"/>
            <w:r w:rsidRPr="00A06F65">
              <w:rPr>
                <w:rFonts w:cs="Arial"/>
                <w:szCs w:val="20"/>
                <w:lang w:eastAsia="sl-SI"/>
              </w:rPr>
              <w:t>Nation</w:t>
            </w:r>
            <w:proofErr w:type="spellEnd"/>
            <w:r w:rsidRPr="00A06F65">
              <w:rPr>
                <w:rFonts w:cs="Arial"/>
                <w:szCs w:val="20"/>
                <w:lang w:eastAsia="sl-SI"/>
              </w:rPr>
              <w:t xml:space="preserve"> </w:t>
            </w:r>
            <w:proofErr w:type="spellStart"/>
            <w:r w:rsidRPr="00A06F65">
              <w:rPr>
                <w:rFonts w:cs="Arial"/>
                <w:szCs w:val="20"/>
                <w:lang w:eastAsia="sl-SI"/>
              </w:rPr>
              <w:t>Environment</w:t>
            </w:r>
            <w:proofErr w:type="spellEnd"/>
            <w:r w:rsidRPr="00A06F65">
              <w:rPr>
                <w:rFonts w:cs="Arial"/>
                <w:szCs w:val="20"/>
                <w:lang w:eastAsia="sl-SI"/>
              </w:rPr>
              <w:t xml:space="preserve"> </w:t>
            </w:r>
            <w:proofErr w:type="spellStart"/>
            <w:r w:rsidRPr="00A06F65">
              <w:rPr>
                <w:rFonts w:cs="Arial"/>
                <w:szCs w:val="20"/>
                <w:lang w:eastAsia="sl-SI"/>
              </w:rPr>
              <w:t>Programme</w:t>
            </w:r>
            <w:proofErr w:type="spellEnd"/>
            <w:r w:rsidRPr="00A06F65">
              <w:rPr>
                <w:rFonts w:cs="Arial"/>
                <w:szCs w:val="20"/>
                <w:lang w:eastAsia="sl-SI"/>
              </w:rPr>
              <w:t xml:space="preserve"> - </w:t>
            </w:r>
            <w:proofErr w:type="spellStart"/>
            <w:r w:rsidRPr="00A06F65">
              <w:rPr>
                <w:rFonts w:cs="Arial"/>
                <w:szCs w:val="20"/>
                <w:lang w:eastAsia="sl-SI"/>
              </w:rPr>
              <w:t>Mediterranean</w:t>
            </w:r>
            <w:proofErr w:type="spellEnd"/>
            <w:r w:rsidRPr="00A06F65">
              <w:rPr>
                <w:rFonts w:cs="Arial"/>
                <w:szCs w:val="20"/>
                <w:lang w:eastAsia="sl-SI"/>
              </w:rPr>
              <w:t xml:space="preserve"> </w:t>
            </w:r>
            <w:proofErr w:type="spellStart"/>
            <w:r w:rsidRPr="00A06F65">
              <w:rPr>
                <w:rFonts w:cs="Arial"/>
                <w:szCs w:val="20"/>
                <w:lang w:eastAsia="sl-SI"/>
              </w:rPr>
              <w:t>Action</w:t>
            </w:r>
            <w:proofErr w:type="spellEnd"/>
            <w:r w:rsidRPr="00A06F65">
              <w:rPr>
                <w:rFonts w:cs="Arial"/>
                <w:szCs w:val="20"/>
                <w:lang w:eastAsia="sl-SI"/>
              </w:rPr>
              <w:t xml:space="preserve"> Plan</w:t>
            </w:r>
          </w:p>
        </w:tc>
      </w:tr>
      <w:tr w:rsidR="00A32BD4" w:rsidRPr="00A06F65" w14:paraId="29CEB6A7"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DFCFBF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US EPA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D5B12A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Agencija ZDA za varstvo okolja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9E6E43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United</w:t>
            </w:r>
            <w:proofErr w:type="spellEnd"/>
            <w:r w:rsidRPr="00A06F65">
              <w:rPr>
                <w:rFonts w:cs="Arial"/>
                <w:szCs w:val="20"/>
                <w:lang w:eastAsia="sl-SI"/>
              </w:rPr>
              <w:t xml:space="preserve"> </w:t>
            </w:r>
            <w:proofErr w:type="spellStart"/>
            <w:r w:rsidRPr="00A06F65">
              <w:rPr>
                <w:rFonts w:cs="Arial"/>
                <w:szCs w:val="20"/>
                <w:lang w:eastAsia="sl-SI"/>
              </w:rPr>
              <w:t>States</w:t>
            </w:r>
            <w:proofErr w:type="spellEnd"/>
            <w:r w:rsidRPr="00A06F65">
              <w:rPr>
                <w:rFonts w:cs="Arial"/>
                <w:szCs w:val="20"/>
                <w:lang w:eastAsia="sl-SI"/>
              </w:rPr>
              <w:t xml:space="preserve"> </w:t>
            </w:r>
            <w:proofErr w:type="spellStart"/>
            <w:r w:rsidRPr="00A06F65">
              <w:rPr>
                <w:rFonts w:cs="Arial"/>
                <w:szCs w:val="20"/>
                <w:lang w:eastAsia="sl-SI"/>
              </w:rPr>
              <w:t>Environmental</w:t>
            </w:r>
            <w:proofErr w:type="spellEnd"/>
            <w:r w:rsidRPr="00A06F65">
              <w:rPr>
                <w:rFonts w:cs="Arial"/>
                <w:szCs w:val="20"/>
                <w:lang w:eastAsia="sl-SI"/>
              </w:rPr>
              <w:t xml:space="preserve"> </w:t>
            </w:r>
            <w:proofErr w:type="spellStart"/>
            <w:r w:rsidRPr="00A06F65">
              <w:rPr>
                <w:rFonts w:cs="Arial"/>
                <w:szCs w:val="20"/>
                <w:lang w:eastAsia="sl-SI"/>
              </w:rPr>
              <w:t>Protection</w:t>
            </w:r>
            <w:proofErr w:type="spellEnd"/>
            <w:r w:rsidRPr="00A06F65">
              <w:rPr>
                <w:rFonts w:cs="Arial"/>
                <w:szCs w:val="20"/>
                <w:lang w:eastAsia="sl-SI"/>
              </w:rPr>
              <w:t xml:space="preserve"> </w:t>
            </w:r>
            <w:proofErr w:type="spellStart"/>
            <w:r w:rsidRPr="00A06F65">
              <w:rPr>
                <w:rFonts w:cs="Arial"/>
                <w:szCs w:val="20"/>
                <w:lang w:eastAsia="sl-SI"/>
              </w:rPr>
              <w:t>Agency</w:t>
            </w:r>
            <w:proofErr w:type="spellEnd"/>
            <w:r w:rsidRPr="00A06F65">
              <w:rPr>
                <w:rFonts w:cs="Arial"/>
                <w:szCs w:val="20"/>
                <w:lang w:eastAsia="sl-SI"/>
              </w:rPr>
              <w:t> </w:t>
            </w:r>
          </w:p>
        </w:tc>
      </w:tr>
      <w:tr w:rsidR="00A32BD4" w:rsidRPr="00A06F65" w14:paraId="4BF70F2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41EB06" w14:textId="77777777" w:rsidR="00A32BD4" w:rsidRPr="00A06F65" w:rsidRDefault="00A32BD4" w:rsidP="00A06F65">
            <w:pPr>
              <w:spacing w:after="0" w:line="240" w:lineRule="auto"/>
              <w:rPr>
                <w:rFonts w:cs="Arial"/>
                <w:szCs w:val="20"/>
                <w:lang w:eastAsia="sl-SI"/>
              </w:rPr>
            </w:pPr>
            <w:r w:rsidRPr="00A06F65">
              <w:rPr>
                <w:rFonts w:cs="Arial"/>
                <w:szCs w:val="20"/>
              </w:rPr>
              <w:t>UNFCCC</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DE23486" w14:textId="77777777" w:rsidR="00A32BD4" w:rsidRPr="00A06F65" w:rsidRDefault="00A32BD4" w:rsidP="00A06F65">
            <w:pPr>
              <w:spacing w:after="0" w:line="240" w:lineRule="auto"/>
              <w:rPr>
                <w:rFonts w:cs="Arial"/>
                <w:szCs w:val="20"/>
                <w:lang w:eastAsia="sl-SI"/>
              </w:rPr>
            </w:pPr>
            <w:r w:rsidRPr="00A06F65">
              <w:rPr>
                <w:rFonts w:cs="Arial"/>
                <w:szCs w:val="20"/>
              </w:rPr>
              <w:t>Okvirna konvencija Združenih narodov o podnebnih spremembah</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A05CF85" w14:textId="77777777" w:rsidR="00A32BD4" w:rsidRPr="00A06F65" w:rsidRDefault="00A32BD4" w:rsidP="00A06F65">
            <w:pPr>
              <w:spacing w:after="0" w:line="240" w:lineRule="auto"/>
              <w:rPr>
                <w:rFonts w:cs="Arial"/>
                <w:szCs w:val="20"/>
                <w:lang w:eastAsia="sl-SI"/>
              </w:rPr>
            </w:pPr>
            <w:r w:rsidRPr="00A06F65">
              <w:rPr>
                <w:rFonts w:cs="Arial"/>
                <w:szCs w:val="20"/>
              </w:rPr>
              <w:t xml:space="preserve">ang. </w:t>
            </w:r>
            <w:proofErr w:type="spellStart"/>
            <w:r w:rsidRPr="00A06F65">
              <w:rPr>
                <w:rFonts w:cs="Arial"/>
                <w:szCs w:val="20"/>
              </w:rPr>
              <w:t>United</w:t>
            </w:r>
            <w:proofErr w:type="spellEnd"/>
            <w:r w:rsidRPr="00A06F65">
              <w:rPr>
                <w:rFonts w:cs="Arial"/>
                <w:szCs w:val="20"/>
              </w:rPr>
              <w:t xml:space="preserve"> </w:t>
            </w:r>
            <w:proofErr w:type="spellStart"/>
            <w:r w:rsidRPr="00A06F65">
              <w:rPr>
                <w:rFonts w:cs="Arial"/>
                <w:szCs w:val="20"/>
              </w:rPr>
              <w:t>Nations</w:t>
            </w:r>
            <w:proofErr w:type="spellEnd"/>
            <w:r w:rsidRPr="00A06F65">
              <w:rPr>
                <w:rFonts w:cs="Arial"/>
                <w:szCs w:val="20"/>
              </w:rPr>
              <w:t xml:space="preserve"> </w:t>
            </w:r>
            <w:proofErr w:type="spellStart"/>
            <w:r w:rsidRPr="00A06F65">
              <w:rPr>
                <w:rFonts w:cs="Arial"/>
                <w:szCs w:val="20"/>
              </w:rPr>
              <w:t>Framework</w:t>
            </w:r>
            <w:proofErr w:type="spellEnd"/>
            <w:r w:rsidRPr="00A06F65">
              <w:rPr>
                <w:rFonts w:cs="Arial"/>
                <w:szCs w:val="20"/>
              </w:rPr>
              <w:t xml:space="preserve"> </w:t>
            </w:r>
            <w:proofErr w:type="spellStart"/>
            <w:r w:rsidRPr="00A06F65">
              <w:rPr>
                <w:rFonts w:cs="Arial"/>
                <w:szCs w:val="20"/>
              </w:rPr>
              <w:t>Convention</w:t>
            </w:r>
            <w:proofErr w:type="spellEnd"/>
            <w:r w:rsidRPr="00A06F65">
              <w:rPr>
                <w:rFonts w:cs="Arial"/>
                <w:szCs w:val="20"/>
              </w:rPr>
              <w:t xml:space="preserve"> on </w:t>
            </w:r>
            <w:proofErr w:type="spellStart"/>
            <w:r w:rsidRPr="00A06F65">
              <w:rPr>
                <w:rFonts w:cs="Arial"/>
                <w:szCs w:val="20"/>
              </w:rPr>
              <w:t>Climate</w:t>
            </w:r>
            <w:proofErr w:type="spellEnd"/>
            <w:r w:rsidRPr="00A06F65">
              <w:rPr>
                <w:rFonts w:cs="Arial"/>
                <w:szCs w:val="20"/>
              </w:rPr>
              <w:t xml:space="preserve"> </w:t>
            </w:r>
            <w:proofErr w:type="spellStart"/>
            <w:r w:rsidRPr="00A06F65">
              <w:rPr>
                <w:rFonts w:cs="Arial"/>
                <w:szCs w:val="20"/>
              </w:rPr>
              <w:t>Change</w:t>
            </w:r>
            <w:proofErr w:type="spellEnd"/>
          </w:p>
        </w:tc>
      </w:tr>
      <w:tr w:rsidR="00A32BD4" w:rsidRPr="00A06F65" w14:paraId="2D5DB249"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00D7CD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UVHVVR</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07A77D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Urad za varno hrano, veterino in varstvo rastlin</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553DD4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3C1BBDAC"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E8D5B5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VT</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FF5AA4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Vodno telo</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E92ADA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5DFF80A2"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F485491"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VTPV</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4E0F36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Vodna telesa površinskih voda</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4E771A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592E20C1"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DF6C1C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WG GES</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E75FECF" w14:textId="69F7EEA0" w:rsidR="00A32BD4" w:rsidRPr="00A06F65" w:rsidRDefault="00A32BD4" w:rsidP="00A06F65">
            <w:pPr>
              <w:spacing w:after="0" w:line="240" w:lineRule="auto"/>
              <w:rPr>
                <w:rFonts w:cs="Arial"/>
                <w:szCs w:val="20"/>
                <w:lang w:eastAsia="sl-SI"/>
              </w:rPr>
            </w:pPr>
            <w:r w:rsidRPr="00A06F65">
              <w:rPr>
                <w:rFonts w:cs="Arial"/>
                <w:szCs w:val="20"/>
                <w:lang w:eastAsia="sl-SI"/>
              </w:rPr>
              <w:t xml:space="preserve">Delovna skupina za dobro </w:t>
            </w:r>
            <w:proofErr w:type="spellStart"/>
            <w:r w:rsidRPr="00A06F65">
              <w:rPr>
                <w:rFonts w:cs="Arial"/>
                <w:szCs w:val="20"/>
                <w:lang w:eastAsia="sl-SI"/>
              </w:rPr>
              <w:t>ok</w:t>
            </w:r>
            <w:r w:rsidR="00A5654E">
              <w:rPr>
                <w:rFonts w:cs="Arial"/>
                <w:szCs w:val="20"/>
                <w:lang w:eastAsia="sl-SI"/>
              </w:rPr>
              <w:t>o</w:t>
            </w:r>
            <w:r w:rsidRPr="00A06F65">
              <w:rPr>
                <w:rFonts w:cs="Arial"/>
                <w:szCs w:val="20"/>
                <w:lang w:eastAsia="sl-SI"/>
              </w:rPr>
              <w:t>ljsko</w:t>
            </w:r>
            <w:proofErr w:type="spellEnd"/>
            <w:r w:rsidRPr="00A06F65">
              <w:rPr>
                <w:rFonts w:cs="Arial"/>
                <w:szCs w:val="20"/>
                <w:lang w:eastAsia="sl-SI"/>
              </w:rPr>
              <w:t xml:space="preserve"> stanje v okviru ODMS</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FBD3885"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Working</w:t>
            </w:r>
            <w:proofErr w:type="spellEnd"/>
            <w:r w:rsidRPr="00A06F65">
              <w:rPr>
                <w:rFonts w:cs="Arial"/>
                <w:szCs w:val="20"/>
                <w:lang w:eastAsia="sl-SI"/>
              </w:rPr>
              <w:t xml:space="preserve"> </w:t>
            </w:r>
            <w:proofErr w:type="spellStart"/>
            <w:r w:rsidRPr="00A06F65">
              <w:rPr>
                <w:rFonts w:cs="Arial"/>
                <w:szCs w:val="20"/>
                <w:lang w:eastAsia="sl-SI"/>
              </w:rPr>
              <w:t>group</w:t>
            </w:r>
            <w:proofErr w:type="spellEnd"/>
            <w:r w:rsidRPr="00A06F65">
              <w:rPr>
                <w:rFonts w:cs="Arial"/>
                <w:szCs w:val="20"/>
                <w:lang w:eastAsia="sl-SI"/>
              </w:rPr>
              <w:t xml:space="preserve"> on </w:t>
            </w:r>
            <w:proofErr w:type="spellStart"/>
            <w:r w:rsidRPr="00A06F65">
              <w:rPr>
                <w:rFonts w:cs="Arial"/>
                <w:szCs w:val="20"/>
                <w:lang w:eastAsia="sl-SI"/>
              </w:rPr>
              <w:t>Good</w:t>
            </w:r>
            <w:proofErr w:type="spellEnd"/>
            <w:r w:rsidRPr="00A06F65">
              <w:rPr>
                <w:rFonts w:cs="Arial"/>
                <w:szCs w:val="20"/>
                <w:lang w:eastAsia="sl-SI"/>
              </w:rPr>
              <w:t xml:space="preserve"> </w:t>
            </w:r>
            <w:proofErr w:type="spellStart"/>
            <w:r w:rsidRPr="00A06F65">
              <w:rPr>
                <w:rFonts w:cs="Arial"/>
                <w:szCs w:val="20"/>
                <w:lang w:eastAsia="sl-SI"/>
              </w:rPr>
              <w:t>Environmental</w:t>
            </w:r>
            <w:proofErr w:type="spellEnd"/>
            <w:r w:rsidRPr="00A06F65">
              <w:rPr>
                <w:rFonts w:cs="Arial"/>
                <w:szCs w:val="20"/>
                <w:lang w:eastAsia="sl-SI"/>
              </w:rPr>
              <w:t xml:space="preserve"> Status</w:t>
            </w:r>
          </w:p>
        </w:tc>
      </w:tr>
      <w:tr w:rsidR="00A32BD4" w:rsidRPr="00A06F65" w14:paraId="0BF3624F"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9AB6F2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WG POMESA</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0D4A36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Delovna skupina za program ukrepov, ekonomske in družbene analize v okviru ODMS</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88D9E02"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Working</w:t>
            </w:r>
            <w:proofErr w:type="spellEnd"/>
            <w:r w:rsidRPr="00A06F65">
              <w:rPr>
                <w:rFonts w:cs="Arial"/>
                <w:szCs w:val="20"/>
                <w:lang w:eastAsia="sl-SI"/>
              </w:rPr>
              <w:t xml:space="preserve"> </w:t>
            </w:r>
            <w:proofErr w:type="spellStart"/>
            <w:r w:rsidRPr="00A06F65">
              <w:rPr>
                <w:rFonts w:cs="Arial"/>
                <w:szCs w:val="20"/>
                <w:lang w:eastAsia="sl-SI"/>
              </w:rPr>
              <w:t>group</w:t>
            </w:r>
            <w:proofErr w:type="spellEnd"/>
            <w:r w:rsidRPr="00A06F65">
              <w:rPr>
                <w:rFonts w:cs="Arial"/>
                <w:szCs w:val="20"/>
                <w:lang w:eastAsia="sl-SI"/>
              </w:rPr>
              <w:t xml:space="preserve"> </w:t>
            </w:r>
            <w:proofErr w:type="spellStart"/>
            <w:r w:rsidRPr="00A06F65">
              <w:rPr>
                <w:rFonts w:cs="Arial"/>
                <w:szCs w:val="20"/>
                <w:lang w:eastAsia="sl-SI"/>
              </w:rPr>
              <w:t>Programme</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w:t>
            </w:r>
            <w:proofErr w:type="spellStart"/>
            <w:r w:rsidRPr="00A06F65">
              <w:rPr>
                <w:rFonts w:cs="Arial"/>
                <w:szCs w:val="20"/>
                <w:lang w:eastAsia="sl-SI"/>
              </w:rPr>
              <w:t>Measures</w:t>
            </w:r>
            <w:proofErr w:type="spellEnd"/>
            <w:r w:rsidRPr="00A06F65">
              <w:rPr>
                <w:rFonts w:cs="Arial"/>
                <w:szCs w:val="20"/>
                <w:lang w:eastAsia="sl-SI"/>
              </w:rPr>
              <w:t xml:space="preserve">, </w:t>
            </w:r>
            <w:proofErr w:type="spellStart"/>
            <w:r w:rsidRPr="00A06F65">
              <w:rPr>
                <w:rFonts w:cs="Arial"/>
                <w:szCs w:val="20"/>
                <w:lang w:eastAsia="sl-SI"/>
              </w:rPr>
              <w:t>Economic</w:t>
            </w:r>
            <w:proofErr w:type="spellEnd"/>
            <w:r w:rsidRPr="00A06F65">
              <w:rPr>
                <w:rFonts w:cs="Arial"/>
                <w:szCs w:val="20"/>
                <w:lang w:eastAsia="sl-SI"/>
              </w:rPr>
              <w:t xml:space="preserve"> </w:t>
            </w:r>
            <w:proofErr w:type="spellStart"/>
            <w:r w:rsidRPr="00A06F65">
              <w:rPr>
                <w:rFonts w:cs="Arial"/>
                <w:szCs w:val="20"/>
                <w:lang w:eastAsia="sl-SI"/>
              </w:rPr>
              <w:t>and</w:t>
            </w:r>
            <w:proofErr w:type="spellEnd"/>
            <w:r w:rsidRPr="00A06F65">
              <w:rPr>
                <w:rFonts w:cs="Arial"/>
                <w:szCs w:val="20"/>
                <w:lang w:eastAsia="sl-SI"/>
              </w:rPr>
              <w:t xml:space="preserve"> Social </w:t>
            </w:r>
            <w:proofErr w:type="spellStart"/>
            <w:r w:rsidRPr="00A06F65">
              <w:rPr>
                <w:rFonts w:cs="Arial"/>
                <w:szCs w:val="20"/>
                <w:lang w:eastAsia="sl-SI"/>
              </w:rPr>
              <w:t>Analysis</w:t>
            </w:r>
            <w:proofErr w:type="spellEnd"/>
          </w:p>
        </w:tc>
      </w:tr>
      <w:tr w:rsidR="00A32BD4" w:rsidRPr="00A06F65" w14:paraId="37FDEBF7" w14:textId="77777777" w:rsidTr="00A5654E">
        <w:trPr>
          <w:trHeight w:val="46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30F314A" w14:textId="77777777" w:rsidR="00A32BD4" w:rsidRPr="00A06F65" w:rsidRDefault="00A32BD4" w:rsidP="00A06F65">
            <w:pPr>
              <w:spacing w:after="0" w:line="240" w:lineRule="auto"/>
              <w:rPr>
                <w:rFonts w:cs="Arial"/>
                <w:szCs w:val="20"/>
                <w:lang w:eastAsia="sl-SI"/>
              </w:rPr>
            </w:pPr>
            <w:r w:rsidRPr="00A06F65">
              <w:rPr>
                <w:rFonts w:cs="Arial"/>
                <w:szCs w:val="20"/>
                <w:lang w:eastAsia="sl-SI"/>
              </w:rPr>
              <w:lastRenderedPageBreak/>
              <w:t>WG DIKE</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8E2AD6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Delovna skupina za izmenjavo podatkov, informacij in znanja v okviru ODMS</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B229013" w14:textId="3AA74CC1" w:rsidR="00A32BD4" w:rsidRPr="00A06F65" w:rsidRDefault="00A5654E" w:rsidP="00A06F65">
            <w:pPr>
              <w:spacing w:after="0" w:line="240" w:lineRule="auto"/>
              <w:rPr>
                <w:rFonts w:cs="Arial"/>
                <w:szCs w:val="20"/>
                <w:lang w:eastAsia="sl-SI"/>
              </w:rPr>
            </w:pPr>
            <w:r w:rsidRPr="00A06F65">
              <w:rPr>
                <w:rFonts w:cs="Arial"/>
                <w:szCs w:val="20"/>
                <w:lang w:eastAsia="sl-SI"/>
              </w:rPr>
              <w:t xml:space="preserve">ang. </w:t>
            </w:r>
            <w:proofErr w:type="spellStart"/>
            <w:r w:rsidR="00A32BD4" w:rsidRPr="00A06F65">
              <w:rPr>
                <w:rFonts w:cs="Arial"/>
                <w:szCs w:val="20"/>
                <w:lang w:eastAsia="sl-SI"/>
              </w:rPr>
              <w:t>Working</w:t>
            </w:r>
            <w:proofErr w:type="spellEnd"/>
            <w:r w:rsidR="00A32BD4" w:rsidRPr="00A06F65">
              <w:rPr>
                <w:rFonts w:cs="Arial"/>
                <w:szCs w:val="20"/>
                <w:lang w:eastAsia="sl-SI"/>
              </w:rPr>
              <w:t xml:space="preserve"> </w:t>
            </w:r>
            <w:proofErr w:type="spellStart"/>
            <w:r w:rsidR="00A32BD4" w:rsidRPr="00A06F65">
              <w:rPr>
                <w:rFonts w:cs="Arial"/>
                <w:szCs w:val="20"/>
                <w:lang w:eastAsia="sl-SI"/>
              </w:rPr>
              <w:t>group</w:t>
            </w:r>
            <w:proofErr w:type="spellEnd"/>
            <w:r w:rsidR="00A32BD4" w:rsidRPr="00A06F65">
              <w:rPr>
                <w:rFonts w:cs="Arial"/>
                <w:szCs w:val="20"/>
                <w:lang w:eastAsia="sl-SI"/>
              </w:rPr>
              <w:t xml:space="preserve"> Data, </w:t>
            </w:r>
            <w:proofErr w:type="spellStart"/>
            <w:r w:rsidR="00A32BD4" w:rsidRPr="00A06F65">
              <w:rPr>
                <w:rFonts w:cs="Arial"/>
                <w:szCs w:val="20"/>
                <w:lang w:eastAsia="sl-SI"/>
              </w:rPr>
              <w:t>Information</w:t>
            </w:r>
            <w:proofErr w:type="spellEnd"/>
            <w:r w:rsidR="00A32BD4" w:rsidRPr="00A06F65">
              <w:rPr>
                <w:rFonts w:cs="Arial"/>
                <w:szCs w:val="20"/>
                <w:lang w:eastAsia="sl-SI"/>
              </w:rPr>
              <w:t xml:space="preserve">, </w:t>
            </w:r>
            <w:proofErr w:type="spellStart"/>
            <w:r w:rsidR="00A32BD4" w:rsidRPr="00A06F65">
              <w:rPr>
                <w:rFonts w:cs="Arial"/>
                <w:szCs w:val="20"/>
                <w:lang w:eastAsia="sl-SI"/>
              </w:rPr>
              <w:t>and</w:t>
            </w:r>
            <w:proofErr w:type="spellEnd"/>
            <w:r w:rsidR="00A32BD4" w:rsidRPr="00A06F65">
              <w:rPr>
                <w:rFonts w:cs="Arial"/>
                <w:szCs w:val="20"/>
                <w:lang w:eastAsia="sl-SI"/>
              </w:rPr>
              <w:t xml:space="preserve"> </w:t>
            </w:r>
            <w:proofErr w:type="spellStart"/>
            <w:r w:rsidR="00A32BD4" w:rsidRPr="00A06F65">
              <w:rPr>
                <w:rFonts w:cs="Arial"/>
                <w:szCs w:val="20"/>
                <w:lang w:eastAsia="sl-SI"/>
              </w:rPr>
              <w:t>Knowledge</w:t>
            </w:r>
            <w:proofErr w:type="spellEnd"/>
            <w:r w:rsidR="00A32BD4" w:rsidRPr="00A06F65">
              <w:rPr>
                <w:rFonts w:cs="Arial"/>
                <w:szCs w:val="20"/>
                <w:lang w:eastAsia="sl-SI"/>
              </w:rPr>
              <w:t xml:space="preserve"> Exchange</w:t>
            </w:r>
          </w:p>
        </w:tc>
      </w:tr>
      <w:tr w:rsidR="00A32BD4" w:rsidRPr="00A06F65" w14:paraId="318F3DA4"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3522C03"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WGBYC</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26F3B4B"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Delovna skupina o </w:t>
            </w:r>
            <w:proofErr w:type="spellStart"/>
            <w:r w:rsidRPr="00A06F65">
              <w:rPr>
                <w:rFonts w:cs="Arial"/>
                <w:szCs w:val="20"/>
                <w:lang w:eastAsia="sl-SI"/>
              </w:rPr>
              <w:t>prilovu</w:t>
            </w:r>
            <w:proofErr w:type="spellEnd"/>
            <w:r w:rsidRPr="00A06F65">
              <w:rPr>
                <w:rFonts w:cs="Arial"/>
                <w:szCs w:val="20"/>
                <w:lang w:eastAsia="sl-SI"/>
              </w:rPr>
              <w:t xml:space="preserve"> zaščitenih vrst</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0427BAC"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 xml:space="preserve">ang. </w:t>
            </w:r>
            <w:proofErr w:type="spellStart"/>
            <w:r w:rsidRPr="00A06F65">
              <w:rPr>
                <w:rFonts w:cs="Arial"/>
                <w:szCs w:val="20"/>
                <w:lang w:eastAsia="sl-SI"/>
              </w:rPr>
              <w:t>Working</w:t>
            </w:r>
            <w:proofErr w:type="spellEnd"/>
            <w:r w:rsidRPr="00A06F65">
              <w:rPr>
                <w:rFonts w:cs="Arial"/>
                <w:szCs w:val="20"/>
                <w:lang w:eastAsia="sl-SI"/>
              </w:rPr>
              <w:t xml:space="preserve"> </w:t>
            </w:r>
            <w:proofErr w:type="spellStart"/>
            <w:r w:rsidRPr="00A06F65">
              <w:rPr>
                <w:rFonts w:cs="Arial"/>
                <w:szCs w:val="20"/>
                <w:lang w:eastAsia="sl-SI"/>
              </w:rPr>
              <w:t>Group</w:t>
            </w:r>
            <w:proofErr w:type="spellEnd"/>
            <w:r w:rsidRPr="00A06F65">
              <w:rPr>
                <w:rFonts w:cs="Arial"/>
                <w:szCs w:val="20"/>
                <w:lang w:eastAsia="sl-SI"/>
              </w:rPr>
              <w:t xml:space="preserve"> on </w:t>
            </w:r>
            <w:proofErr w:type="spellStart"/>
            <w:r w:rsidRPr="00A06F65">
              <w:rPr>
                <w:rFonts w:cs="Arial"/>
                <w:szCs w:val="20"/>
                <w:lang w:eastAsia="sl-SI"/>
              </w:rPr>
              <w:t>Bycatch</w:t>
            </w:r>
            <w:proofErr w:type="spellEnd"/>
            <w:r w:rsidRPr="00A06F65">
              <w:rPr>
                <w:rFonts w:cs="Arial"/>
                <w:szCs w:val="20"/>
                <w:lang w:eastAsia="sl-SI"/>
              </w:rPr>
              <w:t xml:space="preserve"> </w:t>
            </w:r>
            <w:proofErr w:type="spellStart"/>
            <w:r w:rsidRPr="00A06F65">
              <w:rPr>
                <w:rFonts w:cs="Arial"/>
                <w:szCs w:val="20"/>
                <w:lang w:eastAsia="sl-SI"/>
              </w:rPr>
              <w:t>of</w:t>
            </w:r>
            <w:proofErr w:type="spellEnd"/>
            <w:r w:rsidRPr="00A06F65">
              <w:rPr>
                <w:rFonts w:cs="Arial"/>
                <w:szCs w:val="20"/>
                <w:lang w:eastAsia="sl-SI"/>
              </w:rPr>
              <w:t xml:space="preserve"> </w:t>
            </w:r>
            <w:proofErr w:type="spellStart"/>
            <w:r w:rsidRPr="00A06F65">
              <w:rPr>
                <w:rFonts w:cs="Arial"/>
                <w:szCs w:val="20"/>
                <w:lang w:eastAsia="sl-SI"/>
              </w:rPr>
              <w:t>Protected</w:t>
            </w:r>
            <w:proofErr w:type="spellEnd"/>
            <w:r w:rsidRPr="00A06F65">
              <w:rPr>
                <w:rFonts w:cs="Arial"/>
                <w:szCs w:val="20"/>
                <w:lang w:eastAsia="sl-SI"/>
              </w:rPr>
              <w:t xml:space="preserve"> </w:t>
            </w:r>
            <w:proofErr w:type="spellStart"/>
            <w:r w:rsidRPr="00A06F65">
              <w:rPr>
                <w:rFonts w:cs="Arial"/>
                <w:szCs w:val="20"/>
                <w:lang w:eastAsia="sl-SI"/>
              </w:rPr>
              <w:t>Species</w:t>
            </w:r>
            <w:proofErr w:type="spellEnd"/>
          </w:p>
        </w:tc>
      </w:tr>
      <w:tr w:rsidR="00A32BD4" w:rsidRPr="00A06F65" w14:paraId="7ED7EB60"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F3C9358" w14:textId="77777777" w:rsidR="00A32BD4" w:rsidRPr="00A06F65" w:rsidRDefault="00A32BD4" w:rsidP="00A06F65">
            <w:pPr>
              <w:spacing w:after="0" w:line="240" w:lineRule="auto"/>
              <w:rPr>
                <w:rFonts w:cs="Arial"/>
                <w:szCs w:val="20"/>
                <w:lang w:eastAsia="sl-SI"/>
              </w:rPr>
            </w:pPr>
            <w:r w:rsidRPr="00A06F65">
              <w:rPr>
                <w:rFonts w:cs="Arial"/>
                <w:szCs w:val="20"/>
              </w:rPr>
              <w:t>ZN</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1ED7DD9" w14:textId="77777777" w:rsidR="00A32BD4" w:rsidRPr="00A06F65" w:rsidRDefault="00A32BD4" w:rsidP="00A06F65">
            <w:pPr>
              <w:spacing w:after="0" w:line="240" w:lineRule="auto"/>
              <w:rPr>
                <w:rFonts w:cs="Arial"/>
                <w:szCs w:val="20"/>
                <w:lang w:eastAsia="sl-SI"/>
              </w:rPr>
            </w:pPr>
            <w:r w:rsidRPr="00A06F65">
              <w:rPr>
                <w:rFonts w:cs="Arial"/>
                <w:szCs w:val="20"/>
              </w:rPr>
              <w:t>Združeni narodi</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F01B05D" w14:textId="77777777" w:rsidR="00A32BD4" w:rsidRPr="00A06F65" w:rsidRDefault="00A32BD4" w:rsidP="00A06F65">
            <w:pPr>
              <w:spacing w:after="0" w:line="240" w:lineRule="auto"/>
              <w:rPr>
                <w:rFonts w:cs="Arial"/>
                <w:szCs w:val="20"/>
                <w:lang w:eastAsia="sl-SI"/>
              </w:rPr>
            </w:pPr>
            <w:r w:rsidRPr="00A06F65">
              <w:rPr>
                <w:rFonts w:cs="Arial"/>
                <w:szCs w:val="20"/>
              </w:rPr>
              <w:t>/</w:t>
            </w:r>
          </w:p>
        </w:tc>
      </w:tr>
      <w:tr w:rsidR="00A32BD4" w:rsidRPr="00A06F65" w14:paraId="20E3916E" w14:textId="77777777" w:rsidTr="00A5654E">
        <w:trPr>
          <w:trHeight w:val="315"/>
        </w:trPr>
        <w:tc>
          <w:tcPr>
            <w:tcW w:w="12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3C6DAB00"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ZV</w:t>
            </w:r>
          </w:p>
        </w:tc>
        <w:tc>
          <w:tcPr>
            <w:tcW w:w="390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645F2D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Zakon o vodah</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4822C1F"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r w:rsidR="00A32BD4" w:rsidRPr="00A06F65" w14:paraId="180DF8E3" w14:textId="77777777" w:rsidTr="00A5654E">
        <w:trPr>
          <w:trHeight w:val="315"/>
        </w:trPr>
        <w:tc>
          <w:tcPr>
            <w:tcW w:w="1274" w:type="dxa"/>
            <w:tcBorders>
              <w:top w:val="nil"/>
              <w:left w:val="single" w:sz="8" w:space="0" w:color="auto"/>
              <w:bottom w:val="single" w:sz="8" w:space="0" w:color="auto"/>
              <w:right w:val="nil"/>
            </w:tcBorders>
            <w:shd w:val="clear" w:color="auto" w:fill="auto"/>
            <w:tcMar>
              <w:top w:w="0" w:type="dxa"/>
              <w:left w:w="70" w:type="dxa"/>
              <w:bottom w:w="0" w:type="dxa"/>
              <w:right w:w="70" w:type="dxa"/>
            </w:tcMar>
            <w:vAlign w:val="center"/>
            <w:hideMark/>
          </w:tcPr>
          <w:p w14:paraId="554EFF9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ZZRS</w:t>
            </w:r>
          </w:p>
        </w:tc>
        <w:tc>
          <w:tcPr>
            <w:tcW w:w="39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2AFA9B4"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Zavod za ribištvo Republike Slovenije</w:t>
            </w:r>
          </w:p>
        </w:tc>
        <w:tc>
          <w:tcPr>
            <w:tcW w:w="390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80E4F88" w14:textId="77777777" w:rsidR="00A32BD4" w:rsidRPr="00A06F65" w:rsidRDefault="00A32BD4" w:rsidP="00A06F65">
            <w:pPr>
              <w:spacing w:after="0" w:line="240" w:lineRule="auto"/>
              <w:rPr>
                <w:rFonts w:cs="Arial"/>
                <w:szCs w:val="20"/>
                <w:lang w:eastAsia="sl-SI"/>
              </w:rPr>
            </w:pPr>
            <w:r w:rsidRPr="00A06F65">
              <w:rPr>
                <w:rFonts w:cs="Arial"/>
                <w:szCs w:val="20"/>
                <w:lang w:eastAsia="sl-SI"/>
              </w:rPr>
              <w:t>/</w:t>
            </w:r>
          </w:p>
        </w:tc>
      </w:tr>
    </w:tbl>
    <w:p w14:paraId="0CDC55B9" w14:textId="7E42FDDC" w:rsidR="00A32BD4" w:rsidRDefault="00A32BD4" w:rsidP="00A06F65">
      <w:pPr>
        <w:pStyle w:val="Brezrazmikov"/>
        <w:jc w:val="both"/>
        <w:rPr>
          <w:rFonts w:ascii="Arial" w:hAnsi="Arial" w:cs="Arial"/>
          <w:sz w:val="20"/>
          <w:szCs w:val="20"/>
        </w:rPr>
      </w:pPr>
    </w:p>
    <w:p w14:paraId="603DECDC" w14:textId="77777777" w:rsidR="009E3700" w:rsidRDefault="009E3700">
      <w:pPr>
        <w:spacing w:after="0" w:line="240" w:lineRule="auto"/>
        <w:jc w:val="left"/>
        <w:rPr>
          <w:rFonts w:cs="Arial"/>
          <w:szCs w:val="20"/>
        </w:rPr>
        <w:sectPr w:rsidR="009E3700" w:rsidSect="00947389">
          <w:pgSz w:w="11906" w:h="16838"/>
          <w:pgMar w:top="1417" w:right="1700" w:bottom="1417" w:left="1417" w:header="708" w:footer="708" w:gutter="0"/>
          <w:pgNumType w:fmt="upperRoman" w:start="1"/>
          <w:cols w:space="708"/>
          <w:docGrid w:linePitch="360"/>
        </w:sectPr>
      </w:pPr>
      <w:r>
        <w:rPr>
          <w:rFonts w:cs="Arial"/>
          <w:szCs w:val="20"/>
        </w:rPr>
        <w:br w:type="page"/>
      </w:r>
    </w:p>
    <w:p w14:paraId="5DE6910D" w14:textId="4C2A522D" w:rsidR="00A32BD4" w:rsidRPr="00A06F65" w:rsidRDefault="00292F9D" w:rsidP="00C60CE6">
      <w:pPr>
        <w:pStyle w:val="Naslov1"/>
      </w:pPr>
      <w:bookmarkStart w:id="9" w:name="_Toc218844497"/>
      <w:r>
        <w:lastRenderedPageBreak/>
        <w:t>UVOD</w:t>
      </w:r>
      <w:bookmarkEnd w:id="9"/>
    </w:p>
    <w:p w14:paraId="50811690" w14:textId="77777777" w:rsidR="00A32BD4" w:rsidRPr="00A06F65" w:rsidRDefault="00A32BD4" w:rsidP="00A06F65">
      <w:pPr>
        <w:pStyle w:val="Brezrazmikov"/>
        <w:jc w:val="both"/>
        <w:rPr>
          <w:rFonts w:ascii="Arial" w:hAnsi="Arial" w:cs="Arial"/>
          <w:sz w:val="20"/>
          <w:szCs w:val="20"/>
        </w:rPr>
      </w:pPr>
    </w:p>
    <w:p w14:paraId="7BA3295C" w14:textId="77777777" w:rsidR="00B23D51" w:rsidRDefault="00B23D51" w:rsidP="00A06F65">
      <w:pPr>
        <w:pStyle w:val="Brezrazmikov"/>
        <w:jc w:val="both"/>
        <w:rPr>
          <w:rFonts w:ascii="Arial" w:hAnsi="Arial" w:cs="Arial"/>
          <w:sz w:val="20"/>
          <w:szCs w:val="20"/>
        </w:rPr>
      </w:pPr>
      <w:r w:rsidRPr="00B23D51">
        <w:rPr>
          <w:rFonts w:ascii="Arial" w:hAnsi="Arial" w:cs="Arial"/>
          <w:sz w:val="20"/>
          <w:szCs w:val="20"/>
        </w:rPr>
        <w:t xml:space="preserve">Okvirna direktiva o morski strategiji (56/2008/ES, zadnjič spremenjena 17. maja 2017; v nadaljevanju ODMS) določa, da vse države članice pripravijo morske strategije z načrti upravljanja in programi ukrepov, katerih posamezne dele je nato skladno z zakonodajo potrebno posodabljati vsakih šest let. Določila ODMS so v slovenski pravni red prenesena z Zakonom o vodah (Uradni list RS, št. 67/02, 2/04 – ZZdrI-A, 41/04 – ZVO-1, 57/08, 57/12, 100/13, 40/14, 56/15 in 65/20, v nadaljevanju:ZV-1) in Uredbo o podrobnejši vsebini načrta upravljanja z morskim okoljem (Uradni list RS, št. 92/10, 20/13, 60/18 in 65/20). Ministrstvo, pristojno za upravljanje voda, je v letu 2013 prvič pripravilo presojo </w:t>
      </w:r>
      <w:proofErr w:type="spellStart"/>
      <w:r w:rsidRPr="00B23D51">
        <w:rPr>
          <w:rFonts w:ascii="Arial" w:hAnsi="Arial" w:cs="Arial"/>
          <w:sz w:val="20"/>
          <w:szCs w:val="20"/>
        </w:rPr>
        <w:t>okoljskega</w:t>
      </w:r>
      <w:proofErr w:type="spellEnd"/>
      <w:r w:rsidRPr="00B23D51">
        <w:rPr>
          <w:rFonts w:ascii="Arial" w:hAnsi="Arial" w:cs="Arial"/>
          <w:sz w:val="20"/>
          <w:szCs w:val="20"/>
        </w:rPr>
        <w:t xml:space="preserve"> stanja morskih voda, ki predstavlja začetni korak v posameznem ciklu izvajanja ODMS. Presoja </w:t>
      </w:r>
      <w:proofErr w:type="spellStart"/>
      <w:r w:rsidRPr="00B23D51">
        <w:rPr>
          <w:rFonts w:ascii="Arial" w:hAnsi="Arial" w:cs="Arial"/>
          <w:sz w:val="20"/>
          <w:szCs w:val="20"/>
        </w:rPr>
        <w:t>okoljskega</w:t>
      </w:r>
      <w:proofErr w:type="spellEnd"/>
      <w:r w:rsidRPr="00B23D51">
        <w:rPr>
          <w:rFonts w:ascii="Arial" w:hAnsi="Arial" w:cs="Arial"/>
          <w:sz w:val="20"/>
          <w:szCs w:val="20"/>
        </w:rPr>
        <w:t xml:space="preserve"> stanja morskih voda je bila prvič posodobljena v letu 2019. V trenutno potekajočem tretjem ciklu izvajanja ODMS pa gre za drugo posodobitev, na podlagi katere so bile posodobljene tudi </w:t>
      </w:r>
      <w:proofErr w:type="spellStart"/>
      <w:r w:rsidRPr="00B23D51">
        <w:rPr>
          <w:rFonts w:ascii="Arial" w:hAnsi="Arial" w:cs="Arial"/>
          <w:sz w:val="20"/>
          <w:szCs w:val="20"/>
        </w:rPr>
        <w:t>okoljske</w:t>
      </w:r>
      <w:proofErr w:type="spellEnd"/>
      <w:r w:rsidRPr="00B23D51">
        <w:rPr>
          <w:rFonts w:ascii="Arial" w:hAnsi="Arial" w:cs="Arial"/>
          <w:sz w:val="20"/>
          <w:szCs w:val="20"/>
        </w:rPr>
        <w:t xml:space="preserve"> ciljne vrednosti in določitve dobrega </w:t>
      </w:r>
      <w:proofErr w:type="spellStart"/>
      <w:r w:rsidRPr="00B23D51">
        <w:rPr>
          <w:rFonts w:ascii="Arial" w:hAnsi="Arial" w:cs="Arial"/>
          <w:sz w:val="20"/>
          <w:szCs w:val="20"/>
        </w:rPr>
        <w:t>okoljskega</w:t>
      </w:r>
      <w:proofErr w:type="spellEnd"/>
      <w:r w:rsidRPr="00B23D51">
        <w:rPr>
          <w:rFonts w:ascii="Arial" w:hAnsi="Arial" w:cs="Arial"/>
          <w:sz w:val="20"/>
          <w:szCs w:val="20"/>
        </w:rPr>
        <w:t xml:space="preserve"> stanja. </w:t>
      </w:r>
    </w:p>
    <w:p w14:paraId="0D805D04" w14:textId="77777777" w:rsidR="00B23D51" w:rsidRDefault="00B23D51" w:rsidP="00A06F65">
      <w:pPr>
        <w:pStyle w:val="Brezrazmikov"/>
        <w:jc w:val="both"/>
        <w:rPr>
          <w:rFonts w:ascii="Arial" w:hAnsi="Arial" w:cs="Arial"/>
          <w:sz w:val="20"/>
          <w:szCs w:val="20"/>
        </w:rPr>
      </w:pPr>
    </w:p>
    <w:p w14:paraId="42D8E057" w14:textId="48D3B0BE" w:rsidR="00B23D51" w:rsidRDefault="00B23D51" w:rsidP="00A06F65">
      <w:pPr>
        <w:pStyle w:val="Brezrazmikov"/>
        <w:jc w:val="both"/>
        <w:rPr>
          <w:rFonts w:ascii="Arial" w:hAnsi="Arial" w:cs="Arial"/>
          <w:sz w:val="20"/>
          <w:szCs w:val="20"/>
        </w:rPr>
      </w:pPr>
      <w:r w:rsidRPr="00B23D51">
        <w:rPr>
          <w:rFonts w:ascii="Arial" w:hAnsi="Arial" w:cs="Arial"/>
          <w:sz w:val="20"/>
          <w:szCs w:val="20"/>
        </w:rPr>
        <w:t>Pripravljena vsebina predstavlja izhodišča za</w:t>
      </w:r>
      <w:r>
        <w:rPr>
          <w:rFonts w:ascii="Arial" w:hAnsi="Arial" w:cs="Arial"/>
          <w:sz w:val="20"/>
          <w:szCs w:val="20"/>
        </w:rPr>
        <w:t xml:space="preserve"> </w:t>
      </w:r>
      <w:r w:rsidRPr="00B23D51">
        <w:rPr>
          <w:rFonts w:ascii="Arial" w:hAnsi="Arial" w:cs="Arial"/>
          <w:sz w:val="20"/>
          <w:szCs w:val="20"/>
        </w:rPr>
        <w:t>oblikovanje ustreznega načrta upravljanja z morskim okoljem</w:t>
      </w:r>
      <w:r>
        <w:rPr>
          <w:rFonts w:ascii="Arial" w:hAnsi="Arial" w:cs="Arial"/>
          <w:sz w:val="20"/>
          <w:szCs w:val="20"/>
        </w:rPr>
        <w:t>, ki bo vključevala:</w:t>
      </w:r>
    </w:p>
    <w:p w14:paraId="2435C06E" w14:textId="365C44A3" w:rsidR="00B23D51" w:rsidRPr="00B23D51" w:rsidRDefault="00324A92" w:rsidP="00AE12B0">
      <w:pPr>
        <w:pStyle w:val="Brezrazmikov"/>
        <w:numPr>
          <w:ilvl w:val="0"/>
          <w:numId w:val="12"/>
        </w:numPr>
        <w:jc w:val="both"/>
        <w:rPr>
          <w:rFonts w:ascii="Arial" w:hAnsi="Arial" w:cs="Arial"/>
          <w:sz w:val="20"/>
          <w:szCs w:val="20"/>
        </w:rPr>
      </w:pPr>
      <w:r>
        <w:rPr>
          <w:rFonts w:ascii="Arial" w:hAnsi="Arial" w:cs="Arial"/>
          <w:sz w:val="20"/>
          <w:szCs w:val="20"/>
        </w:rPr>
        <w:t xml:space="preserve">analizo s </w:t>
      </w:r>
      <w:proofErr w:type="spellStart"/>
      <w:r>
        <w:rPr>
          <w:rFonts w:ascii="Arial" w:hAnsi="Arial" w:cs="Arial"/>
          <w:sz w:val="20"/>
          <w:szCs w:val="20"/>
        </w:rPr>
        <w:t>povzetekom</w:t>
      </w:r>
      <w:proofErr w:type="spellEnd"/>
      <w:r>
        <w:rPr>
          <w:rFonts w:ascii="Arial" w:hAnsi="Arial" w:cs="Arial"/>
          <w:sz w:val="20"/>
          <w:szCs w:val="20"/>
        </w:rPr>
        <w:t xml:space="preserve"> </w:t>
      </w:r>
      <w:r w:rsidR="00B23D51">
        <w:rPr>
          <w:rFonts w:ascii="Arial" w:hAnsi="Arial" w:cs="Arial"/>
          <w:sz w:val="20"/>
          <w:szCs w:val="20"/>
        </w:rPr>
        <w:t xml:space="preserve">ključnih indikatorjev </w:t>
      </w:r>
      <w:r>
        <w:rPr>
          <w:rFonts w:ascii="Arial" w:hAnsi="Arial" w:cs="Arial"/>
          <w:sz w:val="20"/>
          <w:szCs w:val="20"/>
        </w:rPr>
        <w:t>in trendov stanja morskega okolja,</w:t>
      </w:r>
      <w:r w:rsidR="00B23D51">
        <w:rPr>
          <w:rFonts w:ascii="Arial" w:hAnsi="Arial" w:cs="Arial"/>
          <w:sz w:val="20"/>
          <w:szCs w:val="20"/>
        </w:rPr>
        <w:t xml:space="preserve"> </w:t>
      </w:r>
    </w:p>
    <w:p w14:paraId="22950064" w14:textId="47E33A25" w:rsidR="00B23D51" w:rsidRDefault="00324A92" w:rsidP="00AE12B0">
      <w:pPr>
        <w:pStyle w:val="Brezrazmikov"/>
        <w:numPr>
          <w:ilvl w:val="0"/>
          <w:numId w:val="11"/>
        </w:numPr>
        <w:jc w:val="both"/>
        <w:rPr>
          <w:rFonts w:ascii="Arial" w:hAnsi="Arial" w:cs="Arial"/>
          <w:sz w:val="20"/>
          <w:szCs w:val="20"/>
        </w:rPr>
      </w:pPr>
      <w:proofErr w:type="spellStart"/>
      <w:r>
        <w:rPr>
          <w:rFonts w:ascii="Arial" w:hAnsi="Arial" w:cs="Arial"/>
          <w:sz w:val="20"/>
          <w:szCs w:val="20"/>
        </w:rPr>
        <w:t>pospodobitev</w:t>
      </w:r>
      <w:proofErr w:type="spellEnd"/>
      <w:r>
        <w:rPr>
          <w:rFonts w:ascii="Arial" w:hAnsi="Arial" w:cs="Arial"/>
          <w:sz w:val="20"/>
          <w:szCs w:val="20"/>
        </w:rPr>
        <w:t xml:space="preserve"> programa spremljanja stanja in obremenitev morskega okolja, </w:t>
      </w:r>
    </w:p>
    <w:p w14:paraId="301AADD5" w14:textId="40110DFC" w:rsidR="00324A92" w:rsidRPr="00B23D51" w:rsidRDefault="00324A92" w:rsidP="00AE12B0">
      <w:pPr>
        <w:pStyle w:val="Brezrazmikov"/>
        <w:numPr>
          <w:ilvl w:val="0"/>
          <w:numId w:val="11"/>
        </w:numPr>
        <w:jc w:val="both"/>
        <w:rPr>
          <w:rFonts w:ascii="Arial" w:hAnsi="Arial" w:cs="Arial"/>
          <w:sz w:val="20"/>
          <w:szCs w:val="20"/>
        </w:rPr>
      </w:pPr>
      <w:r>
        <w:rPr>
          <w:rFonts w:ascii="Arial" w:hAnsi="Arial" w:cs="Arial"/>
          <w:sz w:val="20"/>
          <w:szCs w:val="20"/>
        </w:rPr>
        <w:t xml:space="preserve">posodobitev programa ukrepov. </w:t>
      </w:r>
    </w:p>
    <w:p w14:paraId="2DE18A6F" w14:textId="77777777" w:rsidR="00B23D51" w:rsidRPr="00B23D51" w:rsidRDefault="00B23D51" w:rsidP="00A06F65">
      <w:pPr>
        <w:pStyle w:val="Brezrazmikov"/>
        <w:jc w:val="both"/>
        <w:rPr>
          <w:rFonts w:ascii="Arial" w:hAnsi="Arial" w:cs="Arial"/>
          <w:sz w:val="20"/>
          <w:szCs w:val="20"/>
        </w:rPr>
      </w:pPr>
    </w:p>
    <w:p w14:paraId="15C3188D" w14:textId="23EF4973" w:rsidR="0019624C" w:rsidRPr="00A06F65" w:rsidRDefault="0019624C" w:rsidP="002C6140">
      <w:pPr>
        <w:pStyle w:val="Brezrazmikov"/>
        <w:pBdr>
          <w:top w:val="single" w:sz="4" w:space="1" w:color="auto"/>
          <w:left w:val="single" w:sz="4" w:space="4" w:color="auto"/>
          <w:bottom w:val="single" w:sz="4" w:space="1" w:color="auto"/>
          <w:right w:val="single" w:sz="4" w:space="4" w:color="auto"/>
        </w:pBdr>
        <w:shd w:val="clear" w:color="auto" w:fill="E8E8E8" w:themeFill="background2"/>
        <w:jc w:val="both"/>
        <w:rPr>
          <w:rFonts w:ascii="Arial" w:hAnsi="Arial" w:cs="Arial"/>
          <w:sz w:val="20"/>
          <w:szCs w:val="20"/>
        </w:rPr>
      </w:pPr>
      <w:r w:rsidRPr="00B23D51">
        <w:rPr>
          <w:rFonts w:ascii="Arial" w:hAnsi="Arial" w:cs="Arial"/>
          <w:sz w:val="20"/>
          <w:szCs w:val="20"/>
        </w:rPr>
        <w:t>Presoja stanja morskega</w:t>
      </w:r>
      <w:r w:rsidRPr="00A06F65">
        <w:rPr>
          <w:rFonts w:ascii="Arial" w:hAnsi="Arial" w:cs="Arial"/>
          <w:sz w:val="20"/>
          <w:szCs w:val="20"/>
        </w:rPr>
        <w:t xml:space="preserve"> okolja obsega opredelitev značilnosti slovenskega morja, dejavnosti zaradi katerih je slovensko morje </w:t>
      </w:r>
      <w:r w:rsidR="00B35CD1">
        <w:rPr>
          <w:rFonts w:ascii="Arial" w:hAnsi="Arial" w:cs="Arial"/>
          <w:sz w:val="20"/>
          <w:szCs w:val="20"/>
        </w:rPr>
        <w:t>izpostavljeno</w:t>
      </w:r>
      <w:r w:rsidRPr="00A06F65">
        <w:rPr>
          <w:rFonts w:ascii="Arial" w:hAnsi="Arial" w:cs="Arial"/>
          <w:sz w:val="20"/>
          <w:szCs w:val="20"/>
        </w:rPr>
        <w:t xml:space="preserve"> pritiskom ter ovrednotenje teh pritiskov </w:t>
      </w:r>
      <w:r w:rsidR="00B35CD1">
        <w:rPr>
          <w:rFonts w:ascii="Arial" w:hAnsi="Arial" w:cs="Arial"/>
          <w:sz w:val="20"/>
          <w:szCs w:val="20"/>
        </w:rPr>
        <w:t>in</w:t>
      </w:r>
      <w:r w:rsidRPr="00A06F65">
        <w:rPr>
          <w:rFonts w:ascii="Arial" w:hAnsi="Arial" w:cs="Arial"/>
          <w:sz w:val="20"/>
          <w:szCs w:val="20"/>
        </w:rPr>
        <w:t xml:space="preserve"> odziv ekosistema na</w:t>
      </w:r>
      <w:r w:rsidR="00B35CD1">
        <w:rPr>
          <w:rFonts w:ascii="Arial" w:hAnsi="Arial" w:cs="Arial"/>
          <w:sz w:val="20"/>
          <w:szCs w:val="20"/>
        </w:rPr>
        <w:t>nje.</w:t>
      </w:r>
      <w:r w:rsidRPr="00A06F65">
        <w:rPr>
          <w:rFonts w:ascii="Arial" w:hAnsi="Arial" w:cs="Arial"/>
          <w:sz w:val="20"/>
          <w:szCs w:val="20"/>
        </w:rPr>
        <w:t xml:space="preserve">  </w:t>
      </w:r>
    </w:p>
    <w:p w14:paraId="7A21469C" w14:textId="77777777" w:rsidR="00B23D51" w:rsidRPr="00A06F65" w:rsidRDefault="00B23D51" w:rsidP="002C6140">
      <w:pPr>
        <w:pStyle w:val="Brezrazmikov"/>
        <w:pBdr>
          <w:top w:val="single" w:sz="4" w:space="1" w:color="auto"/>
          <w:left w:val="single" w:sz="4" w:space="4" w:color="auto"/>
          <w:bottom w:val="single" w:sz="4" w:space="1" w:color="auto"/>
          <w:right w:val="single" w:sz="4" w:space="4" w:color="auto"/>
        </w:pBdr>
        <w:shd w:val="clear" w:color="auto" w:fill="E8E8E8" w:themeFill="background2"/>
        <w:jc w:val="both"/>
        <w:rPr>
          <w:rFonts w:ascii="Arial" w:hAnsi="Arial" w:cs="Arial"/>
          <w:sz w:val="20"/>
          <w:szCs w:val="20"/>
        </w:rPr>
      </w:pPr>
    </w:p>
    <w:p w14:paraId="73903977" w14:textId="5C29FA9F" w:rsidR="00AF5963" w:rsidRPr="00A06F65" w:rsidRDefault="0019624C" w:rsidP="002C6140">
      <w:pPr>
        <w:pStyle w:val="Brezrazmikov"/>
        <w:pBdr>
          <w:top w:val="single" w:sz="4" w:space="1" w:color="auto"/>
          <w:left w:val="single" w:sz="4" w:space="4" w:color="auto"/>
          <w:bottom w:val="single" w:sz="4" w:space="1" w:color="auto"/>
          <w:right w:val="single" w:sz="4" w:space="4" w:color="auto"/>
        </w:pBdr>
        <w:shd w:val="clear" w:color="auto" w:fill="E8E8E8" w:themeFill="background2"/>
        <w:jc w:val="both"/>
        <w:rPr>
          <w:rFonts w:ascii="Arial" w:hAnsi="Arial" w:cs="Arial"/>
          <w:sz w:val="20"/>
          <w:szCs w:val="20"/>
        </w:rPr>
      </w:pPr>
      <w:r w:rsidRPr="00A06F65">
        <w:rPr>
          <w:rFonts w:ascii="Arial" w:hAnsi="Arial" w:cs="Arial"/>
          <w:sz w:val="20"/>
          <w:szCs w:val="20"/>
        </w:rPr>
        <w:t>Značilnost slovenskega morja je</w:t>
      </w:r>
      <w:r w:rsidR="001C6586">
        <w:rPr>
          <w:rFonts w:ascii="Arial" w:hAnsi="Arial" w:cs="Arial"/>
          <w:sz w:val="20"/>
          <w:szCs w:val="20"/>
        </w:rPr>
        <w:t>,</w:t>
      </w:r>
      <w:r w:rsidRPr="00A06F65">
        <w:rPr>
          <w:rFonts w:ascii="Arial" w:hAnsi="Arial" w:cs="Arial"/>
          <w:sz w:val="20"/>
          <w:szCs w:val="20"/>
        </w:rPr>
        <w:t xml:space="preserve"> da je del </w:t>
      </w:r>
      <w:proofErr w:type="spellStart"/>
      <w:r w:rsidRPr="00A06F65">
        <w:rPr>
          <w:rFonts w:ascii="Arial" w:hAnsi="Arial" w:cs="Arial"/>
          <w:sz w:val="20"/>
          <w:szCs w:val="20"/>
        </w:rPr>
        <w:t>podregije</w:t>
      </w:r>
      <w:proofErr w:type="spellEnd"/>
      <w:r w:rsidRPr="00A06F65">
        <w:rPr>
          <w:rFonts w:ascii="Arial" w:hAnsi="Arial" w:cs="Arial"/>
          <w:sz w:val="20"/>
          <w:szCs w:val="20"/>
        </w:rPr>
        <w:t xml:space="preserve"> Jadransko morje, umeščeno v skrajni severni del Tržaškega zaliva. Morje je polzaprto in plitvo, saj povprečna globina znaša približno 16</w:t>
      </w:r>
      <w:r w:rsidR="001C6586">
        <w:rPr>
          <w:rFonts w:ascii="Arial" w:hAnsi="Arial" w:cs="Arial"/>
          <w:sz w:val="20"/>
          <w:szCs w:val="20"/>
        </w:rPr>
        <w:t>,2</w:t>
      </w:r>
      <w:r w:rsidRPr="00A06F65">
        <w:rPr>
          <w:rFonts w:ascii="Arial" w:hAnsi="Arial" w:cs="Arial"/>
          <w:sz w:val="20"/>
          <w:szCs w:val="20"/>
        </w:rPr>
        <w:t xml:space="preserve"> m, </w:t>
      </w:r>
      <w:proofErr w:type="spellStart"/>
      <w:r w:rsidR="00B35CD1" w:rsidRPr="00A06F65">
        <w:rPr>
          <w:rFonts w:ascii="Arial" w:hAnsi="Arial" w:cs="Arial"/>
          <w:sz w:val="20"/>
          <w:szCs w:val="20"/>
        </w:rPr>
        <w:t>najglobj</w:t>
      </w:r>
      <w:r w:rsidR="00B35CD1">
        <w:rPr>
          <w:rFonts w:ascii="Arial" w:hAnsi="Arial" w:cs="Arial"/>
          <w:sz w:val="20"/>
          <w:szCs w:val="20"/>
        </w:rPr>
        <w:t>a</w:t>
      </w:r>
      <w:proofErr w:type="spellEnd"/>
      <w:r w:rsidR="00B35CD1" w:rsidRPr="00A06F65">
        <w:rPr>
          <w:rFonts w:ascii="Arial" w:hAnsi="Arial" w:cs="Arial"/>
          <w:sz w:val="20"/>
          <w:szCs w:val="20"/>
        </w:rPr>
        <w:t xml:space="preserve"> </w:t>
      </w:r>
      <w:r w:rsidRPr="00A06F65">
        <w:rPr>
          <w:rFonts w:ascii="Arial" w:hAnsi="Arial" w:cs="Arial"/>
          <w:sz w:val="20"/>
          <w:szCs w:val="20"/>
        </w:rPr>
        <w:t>točka pa okoli 3</w:t>
      </w:r>
      <w:r w:rsidR="001C6586">
        <w:rPr>
          <w:rFonts w:ascii="Arial" w:hAnsi="Arial" w:cs="Arial"/>
          <w:sz w:val="20"/>
          <w:szCs w:val="20"/>
        </w:rPr>
        <w:t>8</w:t>
      </w:r>
      <w:r w:rsidRPr="00A06F65">
        <w:rPr>
          <w:rFonts w:ascii="Arial" w:hAnsi="Arial" w:cs="Arial"/>
          <w:sz w:val="20"/>
          <w:szCs w:val="20"/>
        </w:rPr>
        <w:t xml:space="preserve"> m. </w:t>
      </w:r>
      <w:r w:rsidR="00AF5963" w:rsidRPr="00A06F65">
        <w:rPr>
          <w:rFonts w:ascii="Arial" w:hAnsi="Arial" w:cs="Arial"/>
          <w:sz w:val="20"/>
          <w:szCs w:val="20"/>
        </w:rPr>
        <w:t xml:space="preserve">Zanj je značilno, da glavni </w:t>
      </w:r>
      <w:r w:rsidR="001C6586">
        <w:rPr>
          <w:rFonts w:ascii="Arial" w:hAnsi="Arial" w:cs="Arial"/>
          <w:sz w:val="20"/>
          <w:szCs w:val="20"/>
        </w:rPr>
        <w:t xml:space="preserve">jadranski </w:t>
      </w:r>
      <w:r w:rsidR="00AF5963" w:rsidRPr="00A06F65">
        <w:rPr>
          <w:rFonts w:ascii="Arial" w:hAnsi="Arial" w:cs="Arial"/>
          <w:sz w:val="20"/>
          <w:szCs w:val="20"/>
        </w:rPr>
        <w:t xml:space="preserve">tok poteka ob vzhodni obali od juga proti severu, ki se nato v Tržaškem zalivu obrne ter potuje ob zahodni jadranski obali od severa proti jugu.   Za slovensko morje so značilni </w:t>
      </w:r>
      <w:proofErr w:type="spellStart"/>
      <w:r w:rsidR="00AF5963" w:rsidRPr="00A06F65">
        <w:rPr>
          <w:rFonts w:ascii="Arial" w:hAnsi="Arial" w:cs="Arial"/>
          <w:sz w:val="20"/>
          <w:szCs w:val="20"/>
        </w:rPr>
        <w:t>muljeviti</w:t>
      </w:r>
      <w:proofErr w:type="spellEnd"/>
      <w:r w:rsidR="00AF5963" w:rsidRPr="00A06F65">
        <w:rPr>
          <w:rFonts w:ascii="Arial" w:hAnsi="Arial" w:cs="Arial"/>
          <w:sz w:val="20"/>
          <w:szCs w:val="20"/>
        </w:rPr>
        <w:t xml:space="preserve"> sedimenti, ki se občasno prekinjajo s skalnatimi strukturami ter kotanjami. Slovensko morje je podvrženo podnebnim spremembam</w:t>
      </w:r>
      <w:r w:rsidR="00B35CD1">
        <w:rPr>
          <w:rFonts w:ascii="Arial" w:hAnsi="Arial" w:cs="Arial"/>
          <w:sz w:val="20"/>
          <w:szCs w:val="20"/>
        </w:rPr>
        <w:t>,</w:t>
      </w:r>
      <w:r w:rsidR="00AF5963" w:rsidRPr="00A06F65">
        <w:rPr>
          <w:rFonts w:ascii="Arial" w:hAnsi="Arial" w:cs="Arial"/>
          <w:sz w:val="20"/>
          <w:szCs w:val="20"/>
        </w:rPr>
        <w:t xml:space="preserve"> saj se je v z</w:t>
      </w:r>
      <w:r w:rsidR="00B35CD1">
        <w:rPr>
          <w:rFonts w:ascii="Arial" w:hAnsi="Arial" w:cs="Arial"/>
          <w:sz w:val="20"/>
          <w:szCs w:val="20"/>
        </w:rPr>
        <w:t xml:space="preserve">adnjih letih temperatura morja </w:t>
      </w:r>
      <w:r w:rsidR="00AF5963" w:rsidRPr="00A06F65">
        <w:rPr>
          <w:rFonts w:ascii="Arial" w:hAnsi="Arial" w:cs="Arial"/>
          <w:sz w:val="20"/>
          <w:szCs w:val="20"/>
        </w:rPr>
        <w:t xml:space="preserve">dvigovala, prav tako pa tudi slanost </w:t>
      </w:r>
      <w:r w:rsidR="00B35CD1">
        <w:rPr>
          <w:rFonts w:ascii="Arial" w:hAnsi="Arial" w:cs="Arial"/>
          <w:sz w:val="20"/>
          <w:szCs w:val="20"/>
        </w:rPr>
        <w:t>in</w:t>
      </w:r>
      <w:r w:rsidR="00AF5963" w:rsidRPr="00A06F65">
        <w:rPr>
          <w:rFonts w:ascii="Arial" w:hAnsi="Arial" w:cs="Arial"/>
          <w:sz w:val="20"/>
          <w:szCs w:val="20"/>
        </w:rPr>
        <w:t xml:space="preserve"> gladina morja. Vse to že delno vpliva na morski ekosistem, saj so zaznane spremembe v </w:t>
      </w:r>
      <w:proofErr w:type="spellStart"/>
      <w:r w:rsidR="00AF5963" w:rsidRPr="00A06F65">
        <w:rPr>
          <w:rFonts w:ascii="Arial" w:hAnsi="Arial" w:cs="Arial"/>
          <w:sz w:val="20"/>
          <w:szCs w:val="20"/>
        </w:rPr>
        <w:t>fitoplanktonski</w:t>
      </w:r>
      <w:proofErr w:type="spellEnd"/>
      <w:r w:rsidR="00AF5963" w:rsidRPr="00A06F65">
        <w:rPr>
          <w:rFonts w:ascii="Arial" w:hAnsi="Arial" w:cs="Arial"/>
          <w:sz w:val="20"/>
          <w:szCs w:val="20"/>
        </w:rPr>
        <w:t xml:space="preserve"> združbi, porast pa je prepoznan tudi v številu najdenih tujerodnih vrst, ki so sicer značilne za toploljubna področja. </w:t>
      </w:r>
    </w:p>
    <w:p w14:paraId="1925DE4F" w14:textId="77777777" w:rsidR="00AF5963" w:rsidRPr="00A06F65" w:rsidRDefault="00AF5963" w:rsidP="002C6140">
      <w:pPr>
        <w:pStyle w:val="Brezrazmikov"/>
        <w:pBdr>
          <w:top w:val="single" w:sz="4" w:space="1" w:color="auto"/>
          <w:left w:val="single" w:sz="4" w:space="4" w:color="auto"/>
          <w:bottom w:val="single" w:sz="4" w:space="1" w:color="auto"/>
          <w:right w:val="single" w:sz="4" w:space="4" w:color="auto"/>
        </w:pBdr>
        <w:shd w:val="clear" w:color="auto" w:fill="E8E8E8" w:themeFill="background2"/>
        <w:jc w:val="both"/>
        <w:rPr>
          <w:rFonts w:ascii="Arial" w:hAnsi="Arial" w:cs="Arial"/>
          <w:sz w:val="20"/>
          <w:szCs w:val="20"/>
        </w:rPr>
      </w:pPr>
    </w:p>
    <w:p w14:paraId="44182339" w14:textId="2CD12333" w:rsidR="00A22DC5" w:rsidRPr="00A06F65" w:rsidRDefault="7B0E8AAC" w:rsidP="002C6140">
      <w:pPr>
        <w:pStyle w:val="Brezrazmikov"/>
        <w:pBdr>
          <w:top w:val="single" w:sz="4" w:space="1" w:color="auto"/>
          <w:left w:val="single" w:sz="4" w:space="4" w:color="auto"/>
          <w:bottom w:val="single" w:sz="4" w:space="1" w:color="auto"/>
          <w:right w:val="single" w:sz="4" w:space="4" w:color="auto"/>
        </w:pBdr>
        <w:shd w:val="clear" w:color="auto" w:fill="E8E8E8" w:themeFill="background2"/>
        <w:jc w:val="both"/>
        <w:rPr>
          <w:rFonts w:ascii="Arial" w:hAnsi="Arial" w:cs="Arial"/>
          <w:sz w:val="20"/>
          <w:szCs w:val="20"/>
        </w:rPr>
      </w:pPr>
      <w:r w:rsidRPr="147ABE6D">
        <w:rPr>
          <w:rFonts w:ascii="Arial" w:hAnsi="Arial" w:cs="Arial"/>
          <w:sz w:val="20"/>
          <w:szCs w:val="20"/>
        </w:rPr>
        <w:t xml:space="preserve">Raba </w:t>
      </w:r>
      <w:r w:rsidR="4F218E44" w:rsidRPr="147ABE6D">
        <w:rPr>
          <w:rFonts w:ascii="Arial" w:hAnsi="Arial" w:cs="Arial"/>
          <w:sz w:val="20"/>
          <w:szCs w:val="20"/>
        </w:rPr>
        <w:t>morja</w:t>
      </w:r>
      <w:r w:rsidRPr="147ABE6D">
        <w:rPr>
          <w:rFonts w:ascii="Arial" w:hAnsi="Arial" w:cs="Arial"/>
          <w:sz w:val="20"/>
          <w:szCs w:val="20"/>
        </w:rPr>
        <w:t xml:space="preserve"> in </w:t>
      </w:r>
      <w:r w:rsidR="4F218E44" w:rsidRPr="147ABE6D">
        <w:rPr>
          <w:rFonts w:ascii="Arial" w:hAnsi="Arial" w:cs="Arial"/>
          <w:sz w:val="20"/>
          <w:szCs w:val="20"/>
        </w:rPr>
        <w:t xml:space="preserve">njegovih </w:t>
      </w:r>
      <w:r w:rsidRPr="147ABE6D">
        <w:rPr>
          <w:rFonts w:ascii="Arial" w:hAnsi="Arial" w:cs="Arial"/>
          <w:sz w:val="20"/>
          <w:szCs w:val="20"/>
        </w:rPr>
        <w:t xml:space="preserve">priobalnih zemljišč je intenzivna. Na področju </w:t>
      </w:r>
      <w:r w:rsidR="4F218E44" w:rsidRPr="147ABE6D">
        <w:rPr>
          <w:rFonts w:ascii="Arial" w:hAnsi="Arial" w:cs="Arial"/>
          <w:sz w:val="20"/>
          <w:szCs w:val="20"/>
        </w:rPr>
        <w:t>morja</w:t>
      </w:r>
      <w:r w:rsidRPr="147ABE6D">
        <w:rPr>
          <w:rFonts w:ascii="Arial" w:hAnsi="Arial" w:cs="Arial"/>
          <w:sz w:val="20"/>
          <w:szCs w:val="20"/>
        </w:rPr>
        <w:t xml:space="preserve"> se v večjem obsegu izvajata dejavnosti pomorstva (Luka Koper</w:t>
      </w:r>
      <w:r w:rsidR="00B35CD1">
        <w:rPr>
          <w:rFonts w:ascii="Arial" w:hAnsi="Arial" w:cs="Arial"/>
          <w:sz w:val="20"/>
          <w:szCs w:val="20"/>
        </w:rPr>
        <w:t xml:space="preserve"> d. d.</w:t>
      </w:r>
      <w:r w:rsidRPr="147ABE6D">
        <w:rPr>
          <w:rFonts w:ascii="Arial" w:hAnsi="Arial" w:cs="Arial"/>
          <w:sz w:val="20"/>
          <w:szCs w:val="20"/>
        </w:rPr>
        <w:t xml:space="preserve">) </w:t>
      </w:r>
      <w:r w:rsidR="4F218E44" w:rsidRPr="147ABE6D">
        <w:rPr>
          <w:rFonts w:ascii="Arial" w:hAnsi="Arial" w:cs="Arial"/>
          <w:sz w:val="20"/>
          <w:szCs w:val="20"/>
        </w:rPr>
        <w:t xml:space="preserve">(50 % površine morja) </w:t>
      </w:r>
      <w:r w:rsidRPr="147ABE6D">
        <w:rPr>
          <w:rFonts w:ascii="Arial" w:hAnsi="Arial" w:cs="Arial"/>
          <w:sz w:val="20"/>
          <w:szCs w:val="20"/>
        </w:rPr>
        <w:t>ter morskega ribištva (</w:t>
      </w:r>
      <w:r w:rsidR="00B35CD1">
        <w:rPr>
          <w:rFonts w:ascii="Arial" w:hAnsi="Arial" w:cs="Arial"/>
          <w:sz w:val="20"/>
          <w:szCs w:val="20"/>
        </w:rPr>
        <w:t xml:space="preserve">ribogojstvo, morski ribolov, </w:t>
      </w:r>
      <w:r w:rsidRPr="147ABE6D">
        <w:rPr>
          <w:rFonts w:ascii="Arial" w:hAnsi="Arial" w:cs="Arial"/>
          <w:sz w:val="20"/>
          <w:szCs w:val="20"/>
        </w:rPr>
        <w:t>gojenje školjk)</w:t>
      </w:r>
      <w:r w:rsidR="4F218E44" w:rsidRPr="147ABE6D">
        <w:rPr>
          <w:rFonts w:ascii="Arial" w:hAnsi="Arial" w:cs="Arial"/>
          <w:sz w:val="20"/>
          <w:szCs w:val="20"/>
        </w:rPr>
        <w:t xml:space="preserve"> (95 % površine morja)</w:t>
      </w:r>
      <w:r w:rsidRPr="147ABE6D">
        <w:rPr>
          <w:rFonts w:ascii="Arial" w:hAnsi="Arial" w:cs="Arial"/>
          <w:sz w:val="20"/>
          <w:szCs w:val="20"/>
        </w:rPr>
        <w:t xml:space="preserve">. Poleg navedenih dejavnosti so na območju morja in obale prisotne dejavnosti turizma, poselitve ter industrije, izobraževanja in raziskovalnih dejavnosti. Navedene dejavnosti </w:t>
      </w:r>
      <w:r w:rsidR="1FB2CC93" w:rsidRPr="147ABE6D">
        <w:rPr>
          <w:rFonts w:ascii="Arial" w:hAnsi="Arial" w:cs="Arial"/>
          <w:sz w:val="20"/>
          <w:szCs w:val="20"/>
        </w:rPr>
        <w:t>povzročajo</w:t>
      </w:r>
      <w:r w:rsidRPr="147ABE6D">
        <w:rPr>
          <w:rFonts w:ascii="Arial" w:hAnsi="Arial" w:cs="Arial"/>
          <w:sz w:val="20"/>
          <w:szCs w:val="20"/>
        </w:rPr>
        <w:t xml:space="preserve"> pritiske na morsko okolje in obalo, morski ribolov predvsem z vnosom odpadkov ter poškodbami habitatov mo</w:t>
      </w:r>
      <w:r w:rsidR="1FB2CC93" w:rsidRPr="147ABE6D">
        <w:rPr>
          <w:rFonts w:ascii="Arial" w:hAnsi="Arial" w:cs="Arial"/>
          <w:sz w:val="20"/>
          <w:szCs w:val="20"/>
        </w:rPr>
        <w:t>r</w:t>
      </w:r>
      <w:r w:rsidRPr="147ABE6D">
        <w:rPr>
          <w:rFonts w:ascii="Arial" w:hAnsi="Arial" w:cs="Arial"/>
          <w:sz w:val="20"/>
          <w:szCs w:val="20"/>
        </w:rPr>
        <w:t>skega dna zaradi uporabe ribolovnega orodja, pomorski promet zaradi vnosa tujerodnih vrst</w:t>
      </w:r>
      <w:r w:rsidR="7F4E8CF8" w:rsidRPr="147ABE6D">
        <w:rPr>
          <w:rFonts w:ascii="Arial" w:hAnsi="Arial" w:cs="Arial"/>
          <w:sz w:val="20"/>
          <w:szCs w:val="20"/>
        </w:rPr>
        <w:t xml:space="preserve"> in sedimentacije</w:t>
      </w:r>
      <w:r w:rsidRPr="147ABE6D">
        <w:rPr>
          <w:rFonts w:ascii="Arial" w:hAnsi="Arial" w:cs="Arial"/>
          <w:sz w:val="20"/>
          <w:szCs w:val="20"/>
        </w:rPr>
        <w:t xml:space="preserve">, </w:t>
      </w:r>
      <w:proofErr w:type="spellStart"/>
      <w:r w:rsidRPr="002D7CD2">
        <w:rPr>
          <w:rFonts w:ascii="Arial" w:hAnsi="Arial" w:cs="Arial"/>
          <w:sz w:val="20"/>
          <w:szCs w:val="20"/>
        </w:rPr>
        <w:t>mikroplastike</w:t>
      </w:r>
      <w:proofErr w:type="spellEnd"/>
      <w:r w:rsidRPr="002D7CD2">
        <w:rPr>
          <w:rFonts w:ascii="Arial" w:hAnsi="Arial" w:cs="Arial"/>
          <w:sz w:val="20"/>
          <w:szCs w:val="20"/>
        </w:rPr>
        <w:t xml:space="preserve"> ter ureditve </w:t>
      </w:r>
      <w:r w:rsidR="1FB2CC93" w:rsidRPr="002D7CD2">
        <w:rPr>
          <w:rFonts w:ascii="Arial" w:hAnsi="Arial" w:cs="Arial"/>
          <w:sz w:val="20"/>
          <w:szCs w:val="20"/>
        </w:rPr>
        <w:t xml:space="preserve">pomorske in </w:t>
      </w:r>
      <w:r w:rsidRPr="002D7CD2">
        <w:rPr>
          <w:rFonts w:ascii="Arial" w:hAnsi="Arial" w:cs="Arial"/>
          <w:sz w:val="20"/>
          <w:szCs w:val="20"/>
        </w:rPr>
        <w:t xml:space="preserve">pristaniške </w:t>
      </w:r>
      <w:r w:rsidR="1FB2CC93" w:rsidRPr="002D7CD2">
        <w:rPr>
          <w:rFonts w:ascii="Arial" w:hAnsi="Arial" w:cs="Arial"/>
          <w:sz w:val="20"/>
          <w:szCs w:val="20"/>
        </w:rPr>
        <w:t>infrastrukture</w:t>
      </w:r>
      <w:r w:rsidR="4F218E44" w:rsidRPr="002D7CD2">
        <w:rPr>
          <w:rFonts w:ascii="Arial" w:hAnsi="Arial" w:cs="Arial"/>
          <w:sz w:val="20"/>
          <w:szCs w:val="20"/>
        </w:rPr>
        <w:t>. G</w:t>
      </w:r>
      <w:r w:rsidRPr="002D7CD2">
        <w:rPr>
          <w:rFonts w:ascii="Arial" w:hAnsi="Arial" w:cs="Arial"/>
          <w:sz w:val="20"/>
          <w:szCs w:val="20"/>
        </w:rPr>
        <w:t xml:space="preserve">ojenje </w:t>
      </w:r>
      <w:r w:rsidR="1FB2CC93" w:rsidRPr="002D7CD2">
        <w:rPr>
          <w:rFonts w:ascii="Arial" w:hAnsi="Arial" w:cs="Arial"/>
          <w:sz w:val="20"/>
          <w:szCs w:val="20"/>
        </w:rPr>
        <w:t>školjk</w:t>
      </w:r>
      <w:r w:rsidRPr="002D7CD2">
        <w:rPr>
          <w:rFonts w:ascii="Arial" w:hAnsi="Arial" w:cs="Arial"/>
          <w:sz w:val="20"/>
          <w:szCs w:val="20"/>
        </w:rPr>
        <w:t xml:space="preserve"> </w:t>
      </w:r>
      <w:r w:rsidR="1FB2CC93" w:rsidRPr="002D7CD2">
        <w:rPr>
          <w:rFonts w:ascii="Arial" w:hAnsi="Arial" w:cs="Arial"/>
          <w:sz w:val="20"/>
          <w:szCs w:val="20"/>
        </w:rPr>
        <w:t>povzroča</w:t>
      </w:r>
      <w:r w:rsidRPr="002D7CD2">
        <w:rPr>
          <w:rFonts w:ascii="Arial" w:hAnsi="Arial" w:cs="Arial"/>
          <w:sz w:val="20"/>
          <w:szCs w:val="20"/>
        </w:rPr>
        <w:t xml:space="preserve"> </w:t>
      </w:r>
      <w:r w:rsidR="1FB2CC93" w:rsidRPr="002D7CD2">
        <w:rPr>
          <w:rFonts w:ascii="Arial" w:hAnsi="Arial" w:cs="Arial"/>
          <w:sz w:val="20"/>
          <w:szCs w:val="20"/>
        </w:rPr>
        <w:t>poškodbe</w:t>
      </w:r>
      <w:r w:rsidRPr="002D7CD2">
        <w:rPr>
          <w:rFonts w:ascii="Arial" w:hAnsi="Arial" w:cs="Arial"/>
          <w:sz w:val="20"/>
          <w:szCs w:val="20"/>
        </w:rPr>
        <w:t xml:space="preserve"> morskega dna</w:t>
      </w:r>
      <w:r w:rsidR="1FB2CC93" w:rsidRPr="002D7CD2">
        <w:rPr>
          <w:rFonts w:ascii="Arial" w:hAnsi="Arial" w:cs="Arial"/>
          <w:sz w:val="20"/>
          <w:szCs w:val="20"/>
        </w:rPr>
        <w:t>, turistične</w:t>
      </w:r>
      <w:r w:rsidR="1FB2CC93" w:rsidRPr="147ABE6D">
        <w:rPr>
          <w:rFonts w:ascii="Arial" w:hAnsi="Arial" w:cs="Arial"/>
          <w:sz w:val="20"/>
          <w:szCs w:val="20"/>
        </w:rPr>
        <w:t xml:space="preserve"> dejavnosti pa bremenijo morsko okolje z odvajanjem odpadnih voda, vnoso</w:t>
      </w:r>
      <w:r w:rsidR="00B35CD1">
        <w:rPr>
          <w:rFonts w:ascii="Arial" w:hAnsi="Arial" w:cs="Arial"/>
          <w:sz w:val="20"/>
          <w:szCs w:val="20"/>
        </w:rPr>
        <w:t xml:space="preserve">m odpadkov, </w:t>
      </w:r>
      <w:r w:rsidR="1FB2CC93" w:rsidRPr="147ABE6D">
        <w:rPr>
          <w:rFonts w:ascii="Arial" w:hAnsi="Arial" w:cs="Arial"/>
          <w:sz w:val="20"/>
          <w:szCs w:val="20"/>
        </w:rPr>
        <w:t>poškodbami ha</w:t>
      </w:r>
      <w:r w:rsidR="00B35CD1">
        <w:rPr>
          <w:rFonts w:ascii="Arial" w:hAnsi="Arial" w:cs="Arial"/>
          <w:sz w:val="20"/>
          <w:szCs w:val="20"/>
        </w:rPr>
        <w:t>bitatov morskega dna (sidranje) in</w:t>
      </w:r>
      <w:r w:rsidR="1FB2CC93" w:rsidRPr="147ABE6D">
        <w:rPr>
          <w:rFonts w:ascii="Arial" w:hAnsi="Arial" w:cs="Arial"/>
          <w:sz w:val="20"/>
          <w:szCs w:val="20"/>
        </w:rPr>
        <w:t xml:space="preserve"> motenj</w:t>
      </w:r>
      <w:r w:rsidR="00054826">
        <w:rPr>
          <w:rFonts w:ascii="Arial" w:hAnsi="Arial" w:cs="Arial"/>
          <w:sz w:val="20"/>
          <w:szCs w:val="20"/>
        </w:rPr>
        <w:t>em</w:t>
      </w:r>
      <w:r w:rsidR="1FB2CC93" w:rsidRPr="147ABE6D">
        <w:rPr>
          <w:rFonts w:ascii="Arial" w:hAnsi="Arial" w:cs="Arial"/>
          <w:sz w:val="20"/>
          <w:szCs w:val="20"/>
        </w:rPr>
        <w:t xml:space="preserve"> morskih organizmov.</w:t>
      </w:r>
    </w:p>
    <w:p w14:paraId="058F2FC4" w14:textId="77777777" w:rsidR="00A22DC5" w:rsidRPr="00A06F65" w:rsidRDefault="00A22DC5" w:rsidP="002C6140">
      <w:pPr>
        <w:pStyle w:val="Brezrazmikov"/>
        <w:pBdr>
          <w:top w:val="single" w:sz="4" w:space="1" w:color="auto"/>
          <w:left w:val="single" w:sz="4" w:space="4" w:color="auto"/>
          <w:bottom w:val="single" w:sz="4" w:space="1" w:color="auto"/>
          <w:right w:val="single" w:sz="4" w:space="4" w:color="auto"/>
        </w:pBdr>
        <w:shd w:val="clear" w:color="auto" w:fill="E8E8E8" w:themeFill="background2"/>
        <w:jc w:val="both"/>
        <w:rPr>
          <w:rFonts w:ascii="Arial" w:hAnsi="Arial" w:cs="Arial"/>
          <w:sz w:val="20"/>
          <w:szCs w:val="20"/>
        </w:rPr>
      </w:pPr>
    </w:p>
    <w:p w14:paraId="27A6AB39" w14:textId="4F90D9A3" w:rsidR="009E3700" w:rsidRDefault="00A22DC5" w:rsidP="002C6140">
      <w:pPr>
        <w:pStyle w:val="Brezrazmikov"/>
        <w:pBdr>
          <w:top w:val="single" w:sz="4" w:space="1" w:color="auto"/>
          <w:left w:val="single" w:sz="4" w:space="4" w:color="auto"/>
          <w:bottom w:val="single" w:sz="4" w:space="1" w:color="auto"/>
          <w:right w:val="single" w:sz="4" w:space="4" w:color="auto"/>
        </w:pBdr>
        <w:shd w:val="clear" w:color="auto" w:fill="E8E8E8" w:themeFill="background2"/>
        <w:jc w:val="both"/>
        <w:rPr>
          <w:rFonts w:ascii="Arial" w:hAnsi="Arial" w:cs="Arial"/>
          <w:sz w:val="20"/>
          <w:szCs w:val="20"/>
        </w:rPr>
      </w:pPr>
      <w:r w:rsidRPr="628C7E1E">
        <w:rPr>
          <w:rFonts w:ascii="Arial" w:hAnsi="Arial" w:cs="Arial"/>
          <w:sz w:val="20"/>
          <w:szCs w:val="20"/>
        </w:rPr>
        <w:t>Presoja stanja morskega okolja je pokazala, da je slovensko morje pomembno obremenjeno</w:t>
      </w:r>
      <w:r w:rsidR="00721CC8" w:rsidRPr="628C7E1E">
        <w:rPr>
          <w:rFonts w:ascii="Arial" w:hAnsi="Arial" w:cs="Arial"/>
          <w:sz w:val="20"/>
          <w:szCs w:val="20"/>
        </w:rPr>
        <w:t xml:space="preserve">. Pomembne pritiske kaže porast </w:t>
      </w:r>
      <w:r w:rsidR="00054826">
        <w:rPr>
          <w:rFonts w:ascii="Arial" w:hAnsi="Arial" w:cs="Arial"/>
          <w:sz w:val="20"/>
          <w:szCs w:val="20"/>
        </w:rPr>
        <w:t>številčnosti</w:t>
      </w:r>
      <w:r w:rsidR="00721CC8" w:rsidRPr="628C7E1E">
        <w:rPr>
          <w:rFonts w:ascii="Arial" w:hAnsi="Arial" w:cs="Arial"/>
          <w:sz w:val="20"/>
          <w:szCs w:val="20"/>
        </w:rPr>
        <w:t xml:space="preserve"> tujerodnih vrst organizmov, </w:t>
      </w:r>
      <w:r w:rsidR="00054826">
        <w:rPr>
          <w:rFonts w:ascii="Arial" w:hAnsi="Arial" w:cs="Arial"/>
          <w:sz w:val="20"/>
          <w:szCs w:val="20"/>
        </w:rPr>
        <w:t>intenzitete</w:t>
      </w:r>
      <w:r w:rsidR="00721CC8" w:rsidRPr="628C7E1E">
        <w:rPr>
          <w:rFonts w:ascii="Arial" w:hAnsi="Arial" w:cs="Arial"/>
          <w:sz w:val="20"/>
          <w:szCs w:val="20"/>
        </w:rPr>
        <w:t xml:space="preserve"> kontinuirnega podvodnega hrupa, odpadkov na morski gladini</w:t>
      </w:r>
      <w:r w:rsidR="001C6586" w:rsidRPr="628C7E1E">
        <w:rPr>
          <w:rFonts w:ascii="Arial" w:hAnsi="Arial" w:cs="Arial"/>
          <w:sz w:val="20"/>
          <w:szCs w:val="20"/>
        </w:rPr>
        <w:t xml:space="preserve"> in</w:t>
      </w:r>
      <w:r w:rsidR="00054826">
        <w:rPr>
          <w:rFonts w:ascii="Arial" w:hAnsi="Arial" w:cs="Arial"/>
          <w:sz w:val="20"/>
          <w:szCs w:val="20"/>
        </w:rPr>
        <w:t xml:space="preserve"> obremenitve</w:t>
      </w:r>
      <w:r w:rsidR="00721CC8" w:rsidRPr="628C7E1E">
        <w:rPr>
          <w:rFonts w:ascii="Arial" w:hAnsi="Arial" w:cs="Arial"/>
          <w:sz w:val="20"/>
          <w:szCs w:val="20"/>
        </w:rPr>
        <w:t xml:space="preserve"> morja zaradi preteklega </w:t>
      </w:r>
      <w:r w:rsidR="00A06F65" w:rsidRPr="628C7E1E">
        <w:rPr>
          <w:rFonts w:ascii="Arial" w:hAnsi="Arial" w:cs="Arial"/>
          <w:sz w:val="20"/>
          <w:szCs w:val="20"/>
        </w:rPr>
        <w:t>onesnaževanja</w:t>
      </w:r>
      <w:r w:rsidR="00721CC8" w:rsidRPr="628C7E1E">
        <w:rPr>
          <w:rFonts w:ascii="Arial" w:hAnsi="Arial" w:cs="Arial"/>
          <w:sz w:val="20"/>
          <w:szCs w:val="20"/>
        </w:rPr>
        <w:t xml:space="preserve"> (TBT, </w:t>
      </w:r>
      <w:proofErr w:type="spellStart"/>
      <w:r w:rsidR="00721CC8" w:rsidRPr="628C7E1E">
        <w:rPr>
          <w:rFonts w:ascii="Arial" w:hAnsi="Arial" w:cs="Arial"/>
          <w:sz w:val="20"/>
          <w:szCs w:val="20"/>
        </w:rPr>
        <w:t>Hg</w:t>
      </w:r>
      <w:proofErr w:type="spellEnd"/>
      <w:r w:rsidR="00721CC8" w:rsidRPr="628C7E1E">
        <w:rPr>
          <w:rFonts w:ascii="Arial" w:hAnsi="Arial" w:cs="Arial"/>
          <w:sz w:val="20"/>
          <w:szCs w:val="20"/>
        </w:rPr>
        <w:t xml:space="preserve">). Ključne dejavnosti, ki </w:t>
      </w:r>
      <w:r w:rsidR="00721CC8" w:rsidRPr="002D7CD2">
        <w:rPr>
          <w:rFonts w:ascii="Arial" w:hAnsi="Arial" w:cs="Arial"/>
          <w:sz w:val="20"/>
          <w:szCs w:val="20"/>
        </w:rPr>
        <w:t>prispevajo k te</w:t>
      </w:r>
      <w:r w:rsidR="001C6586" w:rsidRPr="002D7CD2">
        <w:rPr>
          <w:rFonts w:ascii="Arial" w:hAnsi="Arial" w:cs="Arial"/>
          <w:sz w:val="20"/>
          <w:szCs w:val="20"/>
        </w:rPr>
        <w:t>m</w:t>
      </w:r>
      <w:r w:rsidR="00721CC8" w:rsidRPr="002D7CD2">
        <w:rPr>
          <w:rFonts w:ascii="Arial" w:hAnsi="Arial" w:cs="Arial"/>
          <w:sz w:val="20"/>
          <w:szCs w:val="20"/>
        </w:rPr>
        <w:t xml:space="preserve"> pritiskom so pomorski promet, morsko ribištvo in turizem. Kljub navedenim pritiskom v slovenskem morju </w:t>
      </w:r>
      <w:r w:rsidRPr="002D7CD2">
        <w:rPr>
          <w:rFonts w:ascii="Arial" w:hAnsi="Arial" w:cs="Arial"/>
          <w:sz w:val="20"/>
          <w:szCs w:val="20"/>
        </w:rPr>
        <w:t>še vedno ohranja</w:t>
      </w:r>
      <w:r w:rsidR="00721CC8" w:rsidRPr="002D7CD2">
        <w:rPr>
          <w:rFonts w:ascii="Arial" w:hAnsi="Arial" w:cs="Arial"/>
          <w:sz w:val="20"/>
          <w:szCs w:val="20"/>
        </w:rPr>
        <w:t>mo</w:t>
      </w:r>
      <w:r w:rsidRPr="002D7CD2">
        <w:rPr>
          <w:rFonts w:ascii="Arial" w:hAnsi="Arial" w:cs="Arial"/>
          <w:sz w:val="20"/>
          <w:szCs w:val="20"/>
        </w:rPr>
        <w:t xml:space="preserve"> dobro biotsko raznovrstnost</w:t>
      </w:r>
      <w:r w:rsidR="00721CC8" w:rsidRPr="002D7CD2">
        <w:rPr>
          <w:rFonts w:ascii="Arial" w:hAnsi="Arial" w:cs="Arial"/>
          <w:sz w:val="20"/>
          <w:szCs w:val="20"/>
        </w:rPr>
        <w:t xml:space="preserve">, saj </w:t>
      </w:r>
      <w:r w:rsidRPr="002D7CD2">
        <w:rPr>
          <w:rFonts w:ascii="Arial" w:hAnsi="Arial" w:cs="Arial"/>
          <w:sz w:val="20"/>
          <w:szCs w:val="20"/>
        </w:rPr>
        <w:t xml:space="preserve">predstavlja vročo točko </w:t>
      </w:r>
      <w:proofErr w:type="spellStart"/>
      <w:r w:rsidRPr="002D7CD2">
        <w:rPr>
          <w:rFonts w:ascii="Arial" w:hAnsi="Arial" w:cs="Arial"/>
          <w:sz w:val="20"/>
          <w:szCs w:val="20"/>
        </w:rPr>
        <w:t>biodiverzitete</w:t>
      </w:r>
      <w:proofErr w:type="spellEnd"/>
      <w:r w:rsidRPr="002D7CD2">
        <w:rPr>
          <w:rFonts w:ascii="Arial" w:hAnsi="Arial" w:cs="Arial"/>
          <w:sz w:val="20"/>
          <w:szCs w:val="20"/>
        </w:rPr>
        <w:t xml:space="preserve"> v Jadranskem morju. Območje je pomembno za razvoj mladih glavatih karet kot tudi </w:t>
      </w:r>
      <w:r w:rsidR="00721CC8" w:rsidRPr="002D7CD2">
        <w:rPr>
          <w:rFonts w:ascii="Arial" w:hAnsi="Arial" w:cs="Arial"/>
          <w:sz w:val="20"/>
          <w:szCs w:val="20"/>
        </w:rPr>
        <w:t xml:space="preserve">za </w:t>
      </w:r>
      <w:r w:rsidRPr="002D7CD2">
        <w:rPr>
          <w:rFonts w:ascii="Arial" w:hAnsi="Arial" w:cs="Arial"/>
          <w:sz w:val="20"/>
          <w:szCs w:val="20"/>
        </w:rPr>
        <w:t>obstoj velike pliskavke. Se pa nakazujejo</w:t>
      </w:r>
      <w:r w:rsidRPr="628C7E1E">
        <w:rPr>
          <w:rFonts w:ascii="Arial" w:hAnsi="Arial" w:cs="Arial"/>
          <w:sz w:val="20"/>
          <w:szCs w:val="20"/>
        </w:rPr>
        <w:t xml:space="preserve"> izraziti negativni vplivi na habitat morskega dna v </w:t>
      </w:r>
      <w:proofErr w:type="spellStart"/>
      <w:r w:rsidRPr="628C7E1E">
        <w:rPr>
          <w:rFonts w:ascii="Arial" w:hAnsi="Arial" w:cs="Arial"/>
          <w:sz w:val="20"/>
          <w:szCs w:val="20"/>
        </w:rPr>
        <w:t>infralitoralu</w:t>
      </w:r>
      <w:proofErr w:type="spellEnd"/>
      <w:r w:rsidRPr="628C7E1E">
        <w:rPr>
          <w:rFonts w:ascii="Arial" w:hAnsi="Arial" w:cs="Arial"/>
          <w:sz w:val="20"/>
          <w:szCs w:val="20"/>
        </w:rPr>
        <w:t xml:space="preserve"> in </w:t>
      </w:r>
      <w:proofErr w:type="spellStart"/>
      <w:r w:rsidRPr="628C7E1E">
        <w:rPr>
          <w:rFonts w:ascii="Arial" w:hAnsi="Arial" w:cs="Arial"/>
          <w:sz w:val="20"/>
          <w:szCs w:val="20"/>
        </w:rPr>
        <w:t>mediolitoralu</w:t>
      </w:r>
      <w:proofErr w:type="spellEnd"/>
      <w:r w:rsidR="001C6586" w:rsidRPr="628C7E1E">
        <w:rPr>
          <w:rFonts w:ascii="Arial" w:hAnsi="Arial" w:cs="Arial"/>
          <w:sz w:val="20"/>
          <w:szCs w:val="20"/>
        </w:rPr>
        <w:t xml:space="preserve"> (</w:t>
      </w:r>
      <w:r w:rsidR="177FE700" w:rsidRPr="628C7E1E">
        <w:rPr>
          <w:rFonts w:ascii="Arial" w:hAnsi="Arial" w:cs="Arial"/>
          <w:sz w:val="20"/>
          <w:szCs w:val="20"/>
        </w:rPr>
        <w:t>k</w:t>
      </w:r>
      <w:r w:rsidR="001C6586" w:rsidRPr="628C7E1E">
        <w:rPr>
          <w:rFonts w:ascii="Arial" w:hAnsi="Arial" w:cs="Arial"/>
          <w:sz w:val="20"/>
          <w:szCs w:val="20"/>
        </w:rPr>
        <w:t>ot je v obalnem pasu morja</w:t>
      </w:r>
      <w:r w:rsidR="00054826">
        <w:rPr>
          <w:rFonts w:ascii="Arial" w:hAnsi="Arial" w:cs="Arial"/>
          <w:sz w:val="20"/>
          <w:szCs w:val="20"/>
        </w:rPr>
        <w:t>)</w:t>
      </w:r>
      <w:r w:rsidR="001C6586" w:rsidRPr="628C7E1E">
        <w:rPr>
          <w:rFonts w:ascii="Arial" w:hAnsi="Arial" w:cs="Arial"/>
          <w:sz w:val="20"/>
          <w:szCs w:val="20"/>
        </w:rPr>
        <w:t xml:space="preserve">, kjer je koncentriranih največ </w:t>
      </w:r>
      <w:r w:rsidR="00054826">
        <w:rPr>
          <w:rFonts w:ascii="Arial" w:hAnsi="Arial" w:cs="Arial"/>
          <w:sz w:val="20"/>
          <w:szCs w:val="20"/>
        </w:rPr>
        <w:t xml:space="preserve">človekovih </w:t>
      </w:r>
      <w:r w:rsidR="001C6586" w:rsidRPr="628C7E1E">
        <w:rPr>
          <w:rFonts w:ascii="Arial" w:hAnsi="Arial" w:cs="Arial"/>
          <w:sz w:val="20"/>
          <w:szCs w:val="20"/>
        </w:rPr>
        <w:t>dejavnosti</w:t>
      </w:r>
      <w:r w:rsidR="00054826">
        <w:rPr>
          <w:rFonts w:ascii="Arial" w:hAnsi="Arial" w:cs="Arial"/>
          <w:sz w:val="20"/>
          <w:szCs w:val="20"/>
        </w:rPr>
        <w:t xml:space="preserve"> in</w:t>
      </w:r>
      <w:r w:rsidRPr="628C7E1E">
        <w:rPr>
          <w:rFonts w:ascii="Arial" w:hAnsi="Arial" w:cs="Arial"/>
          <w:sz w:val="20"/>
          <w:szCs w:val="20"/>
        </w:rPr>
        <w:t xml:space="preserve"> je zaznano slabo stanje, habitati morskega dna v </w:t>
      </w:r>
      <w:proofErr w:type="spellStart"/>
      <w:r w:rsidRPr="628C7E1E">
        <w:rPr>
          <w:rFonts w:ascii="Arial" w:hAnsi="Arial" w:cs="Arial"/>
          <w:sz w:val="20"/>
          <w:szCs w:val="20"/>
        </w:rPr>
        <w:t>cirkalitoralu</w:t>
      </w:r>
      <w:proofErr w:type="spellEnd"/>
      <w:r w:rsidRPr="628C7E1E">
        <w:rPr>
          <w:rFonts w:ascii="Arial" w:hAnsi="Arial" w:cs="Arial"/>
          <w:sz w:val="20"/>
          <w:szCs w:val="20"/>
        </w:rPr>
        <w:t xml:space="preserve"> pa so pod velikim pritiskom pomorske in ribiške dejavnosti, vendar </w:t>
      </w:r>
      <w:r w:rsidR="00074800" w:rsidRPr="628C7E1E">
        <w:rPr>
          <w:rFonts w:ascii="Arial" w:hAnsi="Arial" w:cs="Arial"/>
          <w:sz w:val="20"/>
          <w:szCs w:val="20"/>
        </w:rPr>
        <w:t>zaenkrat</w:t>
      </w:r>
      <w:r w:rsidRPr="628C7E1E">
        <w:rPr>
          <w:rFonts w:ascii="Arial" w:hAnsi="Arial" w:cs="Arial"/>
          <w:sz w:val="20"/>
          <w:szCs w:val="20"/>
        </w:rPr>
        <w:t xml:space="preserve"> še v dobrem stanju.  </w:t>
      </w:r>
    </w:p>
    <w:p w14:paraId="6DE2B112" w14:textId="77777777" w:rsidR="00B23D51" w:rsidRDefault="00B23D51">
      <w:pPr>
        <w:spacing w:after="0" w:line="240" w:lineRule="auto"/>
        <w:jc w:val="left"/>
        <w:rPr>
          <w:rFonts w:cs="Arial"/>
          <w:szCs w:val="20"/>
        </w:rPr>
      </w:pPr>
    </w:p>
    <w:p w14:paraId="02FA2A38" w14:textId="2E4D7DDF" w:rsidR="009E3700" w:rsidRDefault="009E3700">
      <w:pPr>
        <w:spacing w:after="0" w:line="240" w:lineRule="auto"/>
        <w:jc w:val="left"/>
        <w:rPr>
          <w:rFonts w:cs="Arial"/>
          <w:szCs w:val="20"/>
        </w:rPr>
      </w:pPr>
      <w:r>
        <w:rPr>
          <w:rFonts w:cs="Arial"/>
          <w:szCs w:val="20"/>
        </w:rPr>
        <w:br w:type="page"/>
      </w:r>
    </w:p>
    <w:p w14:paraId="27E5E104" w14:textId="6997D0D3" w:rsidR="002F4F71" w:rsidRDefault="002F4F71" w:rsidP="00C60CE6">
      <w:pPr>
        <w:pStyle w:val="Naslov1"/>
      </w:pPr>
      <w:bookmarkStart w:id="10" w:name="_Toc218844498"/>
      <w:r w:rsidRPr="00A06F65">
        <w:lastRenderedPageBreak/>
        <w:t>ZNAČILNOSTI MORJA</w:t>
      </w:r>
      <w:bookmarkEnd w:id="10"/>
    </w:p>
    <w:p w14:paraId="306CF1E0" w14:textId="723BD356" w:rsidR="00A06F65" w:rsidRDefault="00D4549B" w:rsidP="00A06F65">
      <w:r>
        <w:rPr>
          <w:noProof/>
          <w:lang w:eastAsia="sl-SI"/>
          <w14:ligatures w14:val="standardContextual"/>
        </w:rPr>
        <mc:AlternateContent>
          <mc:Choice Requires="wps">
            <w:drawing>
              <wp:anchor distT="0" distB="0" distL="114300" distR="114300" simplePos="0" relativeHeight="251669504" behindDoc="0" locked="0" layoutInCell="1" allowOverlap="1" wp14:anchorId="7C278306" wp14:editId="3E36E9B6">
                <wp:simplePos x="0" y="0"/>
                <wp:positionH relativeFrom="column">
                  <wp:posOffset>-9888</wp:posOffset>
                </wp:positionH>
                <wp:positionV relativeFrom="paragraph">
                  <wp:posOffset>252276</wp:posOffset>
                </wp:positionV>
                <wp:extent cx="5844209" cy="2645229"/>
                <wp:effectExtent l="0" t="0" r="23495" b="22225"/>
                <wp:wrapNone/>
                <wp:docPr id="1026663300" name="Polje z besedilom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44209" cy="2645229"/>
                        </a:xfrm>
                        <a:prstGeom prst="rect">
                          <a:avLst/>
                        </a:prstGeom>
                        <a:solidFill>
                          <a:schemeClr val="bg2"/>
                        </a:solidFill>
                        <a:ln w="6350">
                          <a:solidFill>
                            <a:prstClr val="black"/>
                          </a:solidFill>
                        </a:ln>
                      </wps:spPr>
                      <wps:txbx>
                        <w:txbxContent>
                          <w:p w14:paraId="3083AB4D" w14:textId="096323C8" w:rsidR="00D535EA" w:rsidRDefault="00D535EA">
                            <w:r>
                              <w:t xml:space="preserve">Slovensko morje je polzaprto in plitvo morje (povprečna globina 16,4 m, najgloblja točka 38 m), ki leži na skrajnem severu Jadranskega morja. </w:t>
                            </w:r>
                          </w:p>
                          <w:p w14:paraId="208DADB2" w14:textId="171DD167" w:rsidR="00D535EA" w:rsidRDefault="00D535EA">
                            <w:r>
                              <w:t xml:space="preserve">Glavni jadranski morski tok poteka ob vzhodni obali od juga proti sever, ki se pred Savudrijskim polotokom razcepi na dve veji, kjer ena od vej nadaljuje pot proti SV in vstopi v Tržaški zaliv ob slovenski obali. </w:t>
                            </w:r>
                          </w:p>
                          <w:p w14:paraId="5E86236E" w14:textId="5306A8C0" w:rsidR="00D535EA" w:rsidRDefault="00D535EA">
                            <w:r>
                              <w:t xml:space="preserve">Temperatura moja in slanost v zadnji letih naraščata, kar se povezuje s podnebnimi spremembami. Segrevanje podnebja in manj padavin povzroča hidrološke suše ter manjši izliv vodotokov v Jadransko morje. </w:t>
                            </w:r>
                          </w:p>
                          <w:p w14:paraId="1A6E6E66" w14:textId="4BD5DC64" w:rsidR="00D535EA" w:rsidRDefault="00D535EA">
                            <w:r>
                              <w:t xml:space="preserve">Slovensko morje je vroča točka biotske raznovrstnosti. Tu najdemo številne vrste in habitate med katerimi so mnogi </w:t>
                            </w:r>
                            <w:r w:rsidRPr="001B5B22">
                              <w:t>pomembni z vidika ohranjanja zdravega morskega ekosistema: 6 vrst morskih ptic, 39 vrst rib, 6 vrst glavonožcev, 1 vrsto morskega sesalca (velika pliskavka) in 1 vrsto morskih plazilcev (glavata kareta) ter številne planktonske vrste in 8 različnih bentoških habitatnih tipov. Slovensko morje predstavlja tudi ključni prehranjevalni habitat za mlade glavate karete</w:t>
                            </w:r>
                            <w:r>
                              <w:t xml:space="preserve"> ter habitat za preživetje navadne pliskavke.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278306" id="_x0000_t202" coordsize="21600,21600" o:spt="202" path="m,l,21600r21600,l21600,xe">
                <v:stroke joinstyle="miter"/>
                <v:path gradientshapeok="t" o:connecttype="rect"/>
              </v:shapetype>
              <v:shape id="Polje z besedilom 1" o:spid="_x0000_s1026" type="#_x0000_t202" alt="&quot;&quot;" style="position:absolute;left:0;text-align:left;margin-left:-.8pt;margin-top:19.85pt;width:460.15pt;height:208.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" fillcolor="#e8e8e8 [3214]" strokeweight=".5pt">
                <v:textbox>
                  <w:txbxContent>
                    <w:p w14:paraId="3083AB4D" w14:textId="096323C8" w:rsidR="00D535EA" w:rsidRDefault="00D535EA">
                      <w:r>
                        <w:t xml:space="preserve">Slovensko morje je polzaprto in plitvo morje (povprečna globina 16,4 m, najgloblja točka 38 m), ki leži na skrajnem severu Jadranskega morja. </w:t>
                      </w:r>
                    </w:p>
                    <w:p w14:paraId="208DADB2" w14:textId="171DD167" w:rsidR="00D535EA" w:rsidRDefault="00D535EA">
                      <w:r>
                        <w:t xml:space="preserve">Glavni jadranski morski tok poteka ob vzhodni obali od juga proti sever, ki se pred Savudrijskim polotokom razcepi na dve veji, kjer ena od vej nadaljuje pot proti SV in vstopi v Tržaški zaliv ob slovenski obali. </w:t>
                      </w:r>
                    </w:p>
                    <w:p w14:paraId="5E86236E" w14:textId="5306A8C0" w:rsidR="00D535EA" w:rsidRDefault="00D535EA">
                      <w:r>
                        <w:t xml:space="preserve">Temperatura moja in slanost v zadnji letih naraščata, kar se povezuje s podnebnimi spremembami. Segrevanje podnebja in manj padavin povzroča hidrološke suše ter manjši izliv vodotokov v Jadransko morje. </w:t>
                      </w:r>
                    </w:p>
                    <w:p w14:paraId="1A6E6E66" w14:textId="4BD5DC64" w:rsidR="00D535EA" w:rsidRDefault="00D535EA">
                      <w:r>
                        <w:t xml:space="preserve">Slovensko morje je vroča točka biotske raznovrstnosti. Tu najdemo številne vrste in habitate med katerimi so mnogi </w:t>
                      </w:r>
                      <w:r w:rsidRPr="001B5B22">
                        <w:t>pomembni z vidika ohranjanja zdravega morskega ekosistema: 6 vrst morskih ptic, 39 vrst rib, 6 vrst glavonožcev, 1 vrsto morskega sesalca (velika pliskavka) in 1 vrsto morskih plazilcev (glavata kareta) ter številne planktonske vrste in 8 različnih bentoških habitatnih tipov. Slovensko morje predstavlja tudi ključni prehranjevalni habitat za mlade glavate karete</w:t>
                      </w:r>
                      <w:r>
                        <w:t xml:space="preserve"> ter habitat za preživetje navadne pliskavke. </w:t>
                      </w:r>
                    </w:p>
                  </w:txbxContent>
                </v:textbox>
              </v:shape>
            </w:pict>
          </mc:Fallback>
        </mc:AlternateContent>
      </w:r>
    </w:p>
    <w:p w14:paraId="1A55E612" w14:textId="77777777" w:rsidR="00D4549B" w:rsidRDefault="00D4549B" w:rsidP="00A06F65"/>
    <w:p w14:paraId="65E7DE2D" w14:textId="77777777" w:rsidR="00D4549B" w:rsidRDefault="00D4549B" w:rsidP="00A06F65"/>
    <w:p w14:paraId="082E30C5" w14:textId="77777777" w:rsidR="00D4549B" w:rsidRDefault="00D4549B" w:rsidP="00A06F65"/>
    <w:p w14:paraId="1B8EDB49" w14:textId="77777777" w:rsidR="00D4549B" w:rsidRDefault="00D4549B" w:rsidP="00A06F65"/>
    <w:p w14:paraId="1AA9C7B2" w14:textId="77777777" w:rsidR="00D4549B" w:rsidRDefault="00D4549B" w:rsidP="00A06F65"/>
    <w:p w14:paraId="60BE8F73" w14:textId="77777777" w:rsidR="00D4549B" w:rsidRDefault="00D4549B" w:rsidP="00A06F65"/>
    <w:p w14:paraId="397495EC" w14:textId="77777777" w:rsidR="00D4549B" w:rsidRDefault="00D4549B" w:rsidP="00A06F65"/>
    <w:p w14:paraId="6C491C69" w14:textId="77777777" w:rsidR="00D4549B" w:rsidRDefault="00D4549B" w:rsidP="00A06F65"/>
    <w:p w14:paraId="1B2F33F6" w14:textId="77777777" w:rsidR="00D4549B" w:rsidRDefault="00D4549B" w:rsidP="00A06F65"/>
    <w:p w14:paraId="7406B88A" w14:textId="77777777" w:rsidR="00D4549B" w:rsidRDefault="00D4549B" w:rsidP="00A06F65"/>
    <w:p w14:paraId="3B0B5BC7" w14:textId="77777777" w:rsidR="00054826" w:rsidRDefault="00054826" w:rsidP="147ABE6D">
      <w:pPr>
        <w:spacing w:after="0" w:line="240" w:lineRule="auto"/>
        <w:rPr>
          <w:rFonts w:cs="Arial"/>
        </w:rPr>
      </w:pPr>
    </w:p>
    <w:p w14:paraId="3DD37F77" w14:textId="6F9357F2" w:rsidR="00811940" w:rsidRPr="00C9246C" w:rsidRDefault="24A26714" w:rsidP="147ABE6D">
      <w:pPr>
        <w:spacing w:after="0" w:line="240" w:lineRule="auto"/>
        <w:rPr>
          <w:rFonts w:cs="Arial"/>
        </w:rPr>
      </w:pPr>
      <w:r w:rsidRPr="4FB2BDC3">
        <w:rPr>
          <w:rFonts w:cs="Arial"/>
        </w:rPr>
        <w:t xml:space="preserve">Podrobnejše informacije so dostopne v dokumentu </w:t>
      </w:r>
      <w:r w:rsidR="004C61C4" w:rsidRPr="00C9246C">
        <w:rPr>
          <w:rFonts w:cs="Arial"/>
        </w:rPr>
        <w:t>»</w:t>
      </w:r>
      <w:r w:rsidR="001B5B22" w:rsidRPr="00C9246C">
        <w:rPr>
          <w:rFonts w:cs="Arial"/>
        </w:rPr>
        <w:t>Bistvene lastnosti morskih voda, raba morskih voda in obale in obremenitve morskih voda in obale (8. člen, točki 1a, 1b Direktive 2008/56/ES) - 3. cikel izvajanja Direkt</w:t>
      </w:r>
      <w:r w:rsidR="00C9246C">
        <w:rPr>
          <w:rFonts w:cs="Arial"/>
        </w:rPr>
        <w:t>ive 2008/56/ES« (</w:t>
      </w:r>
      <w:proofErr w:type="spellStart"/>
      <w:r w:rsidR="00C9246C">
        <w:rPr>
          <w:rFonts w:cs="Arial"/>
        </w:rPr>
        <w:t>IzVRS</w:t>
      </w:r>
      <w:proofErr w:type="spellEnd"/>
      <w:r w:rsidR="00C9246C">
        <w:rPr>
          <w:rFonts w:cs="Arial"/>
        </w:rPr>
        <w:t>, 2025</w:t>
      </w:r>
      <w:r w:rsidR="001B5B22" w:rsidRPr="00C9246C">
        <w:rPr>
          <w:rFonts w:cs="Arial"/>
        </w:rPr>
        <w:t>)</w:t>
      </w:r>
      <w:r w:rsidRPr="00C9246C">
        <w:rPr>
          <w:rFonts w:cs="Arial"/>
        </w:rPr>
        <w:t>.</w:t>
      </w:r>
    </w:p>
    <w:p w14:paraId="58D8476D" w14:textId="0046308E" w:rsidR="00811940" w:rsidRPr="00A06F65" w:rsidRDefault="00811940" w:rsidP="00A06F65"/>
    <w:p w14:paraId="6C069D6C" w14:textId="401ECCF5" w:rsidR="00D53479" w:rsidRPr="009E3700" w:rsidRDefault="4DAAE559" w:rsidP="009E3700">
      <w:pPr>
        <w:pStyle w:val="Naslov2"/>
      </w:pPr>
      <w:bookmarkStart w:id="11" w:name="_Toc218844499"/>
      <w:r w:rsidRPr="009E3700">
        <w:t>FIZIKALNE IN HIDROLOŠKE ZNAČILNOSTI MORJA</w:t>
      </w:r>
      <w:bookmarkEnd w:id="11"/>
      <w:r w:rsidRPr="009E3700">
        <w:t xml:space="preserve"> </w:t>
      </w:r>
    </w:p>
    <w:p w14:paraId="2B599957" w14:textId="77777777" w:rsidR="003D2A74" w:rsidRPr="00BC120F" w:rsidRDefault="003D2A74" w:rsidP="00A06F65">
      <w:pPr>
        <w:spacing w:after="0" w:line="240" w:lineRule="auto"/>
        <w:rPr>
          <w:rFonts w:cs="Arial"/>
          <w:b/>
          <w:bCs/>
          <w:szCs w:val="20"/>
        </w:rPr>
      </w:pPr>
    </w:p>
    <w:p w14:paraId="2530C9CD" w14:textId="3F0D8009" w:rsidR="003D2A74" w:rsidRPr="00A06F65" w:rsidRDefault="003D2A74" w:rsidP="00AE12B0">
      <w:pPr>
        <w:pStyle w:val="Naslov3"/>
        <w:numPr>
          <w:ilvl w:val="2"/>
          <w:numId w:val="9"/>
        </w:numPr>
        <w:spacing w:before="0" w:after="0" w:line="240" w:lineRule="auto"/>
        <w:rPr>
          <w:rFonts w:cs="Arial"/>
          <w:sz w:val="20"/>
          <w:szCs w:val="20"/>
        </w:rPr>
      </w:pPr>
      <w:bookmarkStart w:id="12" w:name="_Toc218844500"/>
      <w:r w:rsidRPr="00A06F65">
        <w:rPr>
          <w:rFonts w:cs="Arial"/>
          <w:sz w:val="20"/>
          <w:szCs w:val="20"/>
        </w:rPr>
        <w:t xml:space="preserve">Obseg in </w:t>
      </w:r>
      <w:proofErr w:type="spellStart"/>
      <w:r w:rsidRPr="00A06F65">
        <w:rPr>
          <w:rFonts w:cs="Arial"/>
          <w:sz w:val="20"/>
          <w:szCs w:val="20"/>
        </w:rPr>
        <w:t>batimetrija</w:t>
      </w:r>
      <w:proofErr w:type="spellEnd"/>
      <w:r w:rsidRPr="00A06F65">
        <w:rPr>
          <w:rFonts w:cs="Arial"/>
          <w:sz w:val="20"/>
          <w:szCs w:val="20"/>
        </w:rPr>
        <w:t xml:space="preserve"> morja</w:t>
      </w:r>
      <w:bookmarkEnd w:id="12"/>
    </w:p>
    <w:p w14:paraId="0543B4B5" w14:textId="77777777" w:rsidR="00535734" w:rsidRPr="00A06F65" w:rsidRDefault="00535734" w:rsidP="00A06F65">
      <w:pPr>
        <w:spacing w:after="0" w:line="240" w:lineRule="auto"/>
        <w:rPr>
          <w:rFonts w:cs="Arial"/>
          <w:color w:val="000000" w:themeColor="text1"/>
          <w:szCs w:val="20"/>
        </w:rPr>
      </w:pPr>
    </w:p>
    <w:p w14:paraId="788B2BFF" w14:textId="5CC79587" w:rsidR="00260543" w:rsidRPr="001B5B22" w:rsidRDefault="00DA128B" w:rsidP="00A06F65">
      <w:pPr>
        <w:spacing w:after="0" w:line="240" w:lineRule="auto"/>
        <w:rPr>
          <w:rFonts w:cs="Arial"/>
          <w:szCs w:val="20"/>
        </w:rPr>
      </w:pPr>
      <w:r w:rsidRPr="00A06F65">
        <w:rPr>
          <w:rFonts w:cs="Arial"/>
          <w:szCs w:val="20"/>
        </w:rPr>
        <w:t>Morske vode v pristojnosti R Slovenije so del Tržaškega zaliva, ki je najsevernejši del tako Jadranskega kot Sredozemskega morja. Južno mejo Tržaškega zaliva predstavlja navidezna črta, ki povezuje Savudrijo na Hrvaškem in Gradež v Italiji. Površina zaliva obsega 548 km</w:t>
      </w:r>
      <w:r w:rsidRPr="00A06F65">
        <w:rPr>
          <w:rFonts w:cs="Arial"/>
          <w:szCs w:val="20"/>
          <w:vertAlign w:val="superscript"/>
        </w:rPr>
        <w:t>2</w:t>
      </w:r>
      <w:r w:rsidRPr="00A06F65">
        <w:rPr>
          <w:rFonts w:cs="Arial"/>
          <w:szCs w:val="20"/>
        </w:rPr>
        <w:t xml:space="preserve">, njegova povprečna globina pa je 16,4 m. Osrednji in deloma jugovzhodni del je večinoma globlji od 20 metrov, na severozahodnem delu pa je morje plitvejše. Največja globina v zalivu je 38 metrov. </w:t>
      </w:r>
      <w:r w:rsidR="00260543" w:rsidRPr="00A06F65">
        <w:rPr>
          <w:rFonts w:cs="Arial"/>
          <w:szCs w:val="20"/>
        </w:rPr>
        <w:t xml:space="preserve">Ob slovenski obali se dno Tržaškega zaliva hitro, čeprav neenakomerno spušča. Podvodno pobočje je razčlenjeno s pregibi, strmimi stopnjami in abrazijskimi terasami, ki so nastale ob postopnem dvigu morske gladine v holocenu (trenutno geološko obdobje – zadnjih približno 10.000). Dno v globinah med 20 in 25 m je gladka podvodna ravnina iz mulja in drobnozrnatih sedimentov. </w:t>
      </w:r>
      <w:proofErr w:type="spellStart"/>
      <w:r w:rsidR="00260543" w:rsidRPr="00A06F65">
        <w:rPr>
          <w:rFonts w:cs="Arial"/>
          <w:szCs w:val="20"/>
        </w:rPr>
        <w:t>Živoskalna</w:t>
      </w:r>
      <w:proofErr w:type="spellEnd"/>
      <w:r w:rsidR="00260543" w:rsidRPr="00A06F65">
        <w:rPr>
          <w:rFonts w:cs="Arial"/>
          <w:szCs w:val="20"/>
        </w:rPr>
        <w:t xml:space="preserve"> osnova, večinoma flišna, sega do največ 100 m od obale. Ravno dno prekinjajo le posamezne kotanje, v katerih globina preseže 25 m. Proti severozahodni obali se dno </w:t>
      </w:r>
      <w:r w:rsidR="00260543" w:rsidRPr="001B5B22">
        <w:rPr>
          <w:rFonts w:cs="Arial"/>
          <w:szCs w:val="20"/>
        </w:rPr>
        <w:t xml:space="preserve">Tržaškega zaliva dviga bolj postopoma in enakomerno. Ta del še vedno nasipava </w:t>
      </w:r>
      <w:r w:rsidR="004C61C4" w:rsidRPr="001B5B22">
        <w:rPr>
          <w:rFonts w:cs="Arial"/>
          <w:szCs w:val="20"/>
        </w:rPr>
        <w:t xml:space="preserve">reka </w:t>
      </w:r>
      <w:r w:rsidR="00260543" w:rsidRPr="001B5B22">
        <w:rPr>
          <w:rFonts w:cs="Arial"/>
          <w:szCs w:val="20"/>
        </w:rPr>
        <w:t xml:space="preserve">Soča, njeni sedimenti segajo daleč v osrednji del zaliva. </w:t>
      </w:r>
    </w:p>
    <w:p w14:paraId="5343159B" w14:textId="0E23BF10" w:rsidR="008A018E" w:rsidRPr="001B5B22" w:rsidRDefault="008A018E" w:rsidP="00A06F65">
      <w:pPr>
        <w:spacing w:after="0" w:line="240" w:lineRule="auto"/>
        <w:rPr>
          <w:rFonts w:cs="Arial"/>
          <w:szCs w:val="20"/>
        </w:rPr>
      </w:pPr>
    </w:p>
    <w:p w14:paraId="66999EB6" w14:textId="65C66F6A" w:rsidR="008A018E" w:rsidRPr="001B5B22" w:rsidRDefault="008A018E" w:rsidP="00A06F65">
      <w:pPr>
        <w:spacing w:after="0" w:line="240" w:lineRule="auto"/>
        <w:rPr>
          <w:rFonts w:cs="Arial"/>
          <w:szCs w:val="20"/>
        </w:rPr>
      </w:pPr>
      <w:r w:rsidRPr="001B5B22">
        <w:rPr>
          <w:rFonts w:cs="Arial"/>
          <w:szCs w:val="20"/>
        </w:rPr>
        <w:t>Zaradi severne lege, globoke zajedenosti v kopno, plitvosti in majhne količine vode (11 km</w:t>
      </w:r>
      <w:r w:rsidRPr="001B5B22">
        <w:rPr>
          <w:rFonts w:cs="Arial"/>
          <w:szCs w:val="20"/>
          <w:vertAlign w:val="superscript"/>
        </w:rPr>
        <w:t>3</w:t>
      </w:r>
      <w:r w:rsidRPr="001B5B22">
        <w:rPr>
          <w:rFonts w:cs="Arial"/>
          <w:szCs w:val="20"/>
        </w:rPr>
        <w:t>, v slovenskem delu 4 km</w:t>
      </w:r>
      <w:r w:rsidRPr="001B5B22">
        <w:rPr>
          <w:rFonts w:cs="Arial"/>
          <w:szCs w:val="20"/>
          <w:vertAlign w:val="superscript"/>
        </w:rPr>
        <w:t>3</w:t>
      </w:r>
      <w:r w:rsidRPr="001B5B22">
        <w:rPr>
          <w:rFonts w:cs="Arial"/>
          <w:szCs w:val="20"/>
        </w:rPr>
        <w:t>) ima Tržaški zaliv izrazite celinske značilnosti (hitro se ohladi in hitro segreje) in je ekološko zelo občutljiv (Ogrin, 2012).</w:t>
      </w:r>
    </w:p>
    <w:p w14:paraId="4DB6D3E2" w14:textId="77777777" w:rsidR="00535734" w:rsidRPr="001B5B22" w:rsidRDefault="00535734" w:rsidP="00A06F65">
      <w:pPr>
        <w:spacing w:after="0" w:line="240" w:lineRule="auto"/>
        <w:rPr>
          <w:rFonts w:cs="Arial"/>
          <w:szCs w:val="20"/>
        </w:rPr>
      </w:pPr>
    </w:p>
    <w:p w14:paraId="73F07EAE" w14:textId="77777777" w:rsidR="008051D9" w:rsidRPr="00A06F65" w:rsidRDefault="008051D9"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58F72BEA" wp14:editId="0573D911">
            <wp:extent cx="4872092" cy="3447719"/>
            <wp:effectExtent l="19050" t="19050" r="24130" b="19685"/>
            <wp:docPr id="15" name="Picture 10" descr="Slika 1: Batimetrični model globine območja morskih voda v pristojnosti R Slovenije. Legenda na desnem robu slike prikazuje globine v metrih (MZI, kartografija IzVRS,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0" descr="Slika 1: Batimetrični model globine območja morskih voda v pristojnosti R Slovenije. Legenda na desnem robu slike prikazuje globine v metrih (MZI, kartografija IzVRS, 2022)."/>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4927476" cy="3486911"/>
                    </a:xfrm>
                    <a:prstGeom prst="rect">
                      <a:avLst/>
                    </a:prstGeom>
                    <a:noFill/>
                    <a:ln>
                      <a:solidFill>
                        <a:schemeClr val="tx1"/>
                      </a:solidFill>
                    </a:ln>
                  </pic:spPr>
                </pic:pic>
              </a:graphicData>
            </a:graphic>
          </wp:inline>
        </w:drawing>
      </w:r>
    </w:p>
    <w:p w14:paraId="6C38C555" w14:textId="308A3DAB" w:rsidR="008051D9" w:rsidRDefault="00A63C2F" w:rsidP="00A06F65">
      <w:pPr>
        <w:pStyle w:val="Napis"/>
        <w:spacing w:after="0"/>
        <w:rPr>
          <w:rFonts w:cs="Arial"/>
          <w:sz w:val="20"/>
          <w:szCs w:val="20"/>
        </w:rPr>
      </w:pPr>
      <w:bookmarkStart w:id="13" w:name="_Toc507582152"/>
      <w:bookmarkStart w:id="14" w:name="_Toc153548996"/>
      <w:bookmarkStart w:id="15" w:name="_Toc185581462"/>
      <w:bookmarkStart w:id="16" w:name="_Toc194311616"/>
      <w:bookmarkStart w:id="17" w:name="_Toc218844613"/>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w:t>
      </w:r>
      <w:r w:rsidRPr="00A06F65">
        <w:rPr>
          <w:rFonts w:cs="Arial"/>
          <w:sz w:val="20"/>
          <w:szCs w:val="20"/>
        </w:rPr>
        <w:fldChar w:fldCharType="end"/>
      </w:r>
      <w:r w:rsidRPr="00A06F65">
        <w:rPr>
          <w:rFonts w:cs="Arial"/>
          <w:sz w:val="20"/>
          <w:szCs w:val="20"/>
        </w:rPr>
        <w:t xml:space="preserve">: </w:t>
      </w:r>
      <w:proofErr w:type="spellStart"/>
      <w:r w:rsidR="008051D9" w:rsidRPr="00A06F65">
        <w:rPr>
          <w:rFonts w:cs="Arial"/>
          <w:sz w:val="20"/>
          <w:szCs w:val="20"/>
        </w:rPr>
        <w:t>Batimetrični</w:t>
      </w:r>
      <w:proofErr w:type="spellEnd"/>
      <w:r w:rsidR="008051D9" w:rsidRPr="00A06F65">
        <w:rPr>
          <w:rFonts w:cs="Arial"/>
          <w:sz w:val="20"/>
          <w:szCs w:val="20"/>
        </w:rPr>
        <w:t xml:space="preserve"> model globine območja morskih voda v pristojnosti R Slovenije. Legenda na desnem robu slike prikazuje globine v metrih</w:t>
      </w:r>
      <w:bookmarkEnd w:id="13"/>
      <w:r w:rsidR="008051D9" w:rsidRPr="00A06F65">
        <w:rPr>
          <w:rFonts w:cs="Arial"/>
          <w:sz w:val="20"/>
          <w:szCs w:val="20"/>
        </w:rPr>
        <w:t xml:space="preserve"> (</w:t>
      </w:r>
      <w:r w:rsidR="001C3818">
        <w:rPr>
          <w:rFonts w:cs="Arial"/>
          <w:sz w:val="20"/>
          <w:szCs w:val="20"/>
        </w:rPr>
        <w:t>MZI, k</w:t>
      </w:r>
      <w:r w:rsidR="008051D9" w:rsidRPr="001C3818">
        <w:rPr>
          <w:rFonts w:cs="Arial"/>
          <w:sz w:val="20"/>
          <w:szCs w:val="20"/>
        </w:rPr>
        <w:t xml:space="preserve">artografija </w:t>
      </w:r>
      <w:proofErr w:type="spellStart"/>
      <w:r w:rsidR="008051D9" w:rsidRPr="001C3818">
        <w:rPr>
          <w:rFonts w:cs="Arial"/>
          <w:sz w:val="20"/>
          <w:szCs w:val="20"/>
        </w:rPr>
        <w:t>IzVRS</w:t>
      </w:r>
      <w:proofErr w:type="spellEnd"/>
      <w:r w:rsidR="008051D9" w:rsidRPr="001C3818">
        <w:rPr>
          <w:rFonts w:cs="Arial"/>
          <w:sz w:val="20"/>
          <w:szCs w:val="20"/>
        </w:rPr>
        <w:t>, 2022</w:t>
      </w:r>
      <w:r w:rsidR="008051D9" w:rsidRPr="00A06F65">
        <w:rPr>
          <w:rFonts w:cs="Arial"/>
          <w:sz w:val="20"/>
          <w:szCs w:val="20"/>
        </w:rPr>
        <w:t>).</w:t>
      </w:r>
      <w:bookmarkEnd w:id="14"/>
      <w:bookmarkEnd w:id="15"/>
      <w:bookmarkEnd w:id="16"/>
      <w:bookmarkEnd w:id="17"/>
    </w:p>
    <w:p w14:paraId="5938558D" w14:textId="77777777" w:rsidR="009E3700" w:rsidRPr="009E3700" w:rsidRDefault="009E3700" w:rsidP="009E3700"/>
    <w:p w14:paraId="0D627812" w14:textId="77777777" w:rsidR="00BD73DC" w:rsidRPr="00A06F65" w:rsidRDefault="00BD73DC" w:rsidP="00A06F65">
      <w:pPr>
        <w:spacing w:after="0" w:line="240" w:lineRule="auto"/>
        <w:jc w:val="center"/>
        <w:rPr>
          <w:rFonts w:cs="Arial"/>
          <w:iCs/>
          <w:color w:val="4EA72E" w:themeColor="accent6"/>
          <w:szCs w:val="20"/>
        </w:rPr>
      </w:pPr>
      <w:r w:rsidRPr="00A06F65">
        <w:rPr>
          <w:rFonts w:cs="Arial"/>
          <w:iCs/>
          <w:noProof/>
          <w:color w:val="4EA72E" w:themeColor="accent6"/>
          <w:szCs w:val="20"/>
          <w:lang w:eastAsia="sl-SI"/>
        </w:rPr>
        <w:drawing>
          <wp:inline distT="0" distB="0" distL="0" distR="0" wp14:anchorId="793E0841" wp14:editId="13C95569">
            <wp:extent cx="5087100" cy="3570136"/>
            <wp:effectExtent l="0" t="0" r="0" b="0"/>
            <wp:docPr id="256" name="Slika 256" descr="Sedimentološka karta dna slovenskega mo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dimentološka karta dna slovenskega morja"/>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5116175" cy="3590541"/>
                    </a:xfrm>
                    <a:prstGeom prst="rect">
                      <a:avLst/>
                    </a:prstGeom>
                    <a:noFill/>
                    <a:ln>
                      <a:noFill/>
                    </a:ln>
                    <a:extLst>
                      <a:ext uri="{53640926-AAD7-44D8-BBD7-CCE9431645EC}">
                        <a14:shadowObscured xmlns:a14="http://schemas.microsoft.com/office/drawing/2010/main"/>
                      </a:ext>
                    </a:extLst>
                  </pic:spPr>
                </pic:pic>
              </a:graphicData>
            </a:graphic>
          </wp:inline>
        </w:drawing>
      </w:r>
    </w:p>
    <w:p w14:paraId="158669F4" w14:textId="684827FA" w:rsidR="00CC4830" w:rsidRPr="001C3818" w:rsidRDefault="00A63C2F" w:rsidP="00A06F65">
      <w:pPr>
        <w:pStyle w:val="Napis"/>
        <w:spacing w:after="0"/>
        <w:rPr>
          <w:rFonts w:cs="Arial"/>
          <w:sz w:val="20"/>
          <w:szCs w:val="20"/>
        </w:rPr>
      </w:pPr>
      <w:bookmarkStart w:id="18" w:name="_Toc218844614"/>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2</w:t>
      </w:r>
      <w:r w:rsidRPr="00A06F65">
        <w:rPr>
          <w:rFonts w:cs="Arial"/>
          <w:sz w:val="20"/>
          <w:szCs w:val="20"/>
        </w:rPr>
        <w:fldChar w:fldCharType="end"/>
      </w:r>
      <w:r w:rsidRPr="00A06F65">
        <w:rPr>
          <w:rFonts w:cs="Arial"/>
          <w:sz w:val="20"/>
          <w:szCs w:val="20"/>
        </w:rPr>
        <w:t xml:space="preserve">: </w:t>
      </w:r>
      <w:proofErr w:type="spellStart"/>
      <w:r w:rsidR="001C3818">
        <w:rPr>
          <w:rFonts w:cs="Arial"/>
          <w:sz w:val="20"/>
          <w:szCs w:val="20"/>
        </w:rPr>
        <w:t>Sedimentološka</w:t>
      </w:r>
      <w:proofErr w:type="spellEnd"/>
      <w:r w:rsidR="001C3818">
        <w:rPr>
          <w:rFonts w:cs="Arial"/>
          <w:sz w:val="20"/>
          <w:szCs w:val="20"/>
        </w:rPr>
        <w:t xml:space="preserve"> karta dna (</w:t>
      </w:r>
      <w:r w:rsidR="00CC4830" w:rsidRPr="001C3818">
        <w:rPr>
          <w:rFonts w:cs="Arial"/>
          <w:sz w:val="20"/>
          <w:szCs w:val="20"/>
        </w:rPr>
        <w:t>Geodetski inštitut</w:t>
      </w:r>
      <w:r w:rsidR="004C61C4" w:rsidRPr="001C3818">
        <w:rPr>
          <w:rFonts w:cs="Arial"/>
          <w:sz w:val="20"/>
          <w:szCs w:val="20"/>
        </w:rPr>
        <w:t>,</w:t>
      </w:r>
      <w:r w:rsidR="00CC4830" w:rsidRPr="001C3818">
        <w:rPr>
          <w:rFonts w:cs="Arial"/>
          <w:sz w:val="20"/>
          <w:szCs w:val="20"/>
        </w:rPr>
        <w:t xml:space="preserve"> 2010</w:t>
      </w:r>
      <w:r w:rsidR="008A018E" w:rsidRPr="001C3818">
        <w:rPr>
          <w:rFonts w:cs="Arial"/>
          <w:sz w:val="20"/>
          <w:szCs w:val="20"/>
        </w:rPr>
        <w:t>)</w:t>
      </w:r>
      <w:r w:rsidR="001C3818">
        <w:rPr>
          <w:rFonts w:cs="Arial"/>
          <w:sz w:val="20"/>
          <w:szCs w:val="20"/>
        </w:rPr>
        <w:t>.</w:t>
      </w:r>
      <w:bookmarkEnd w:id="18"/>
    </w:p>
    <w:p w14:paraId="3511765D" w14:textId="77777777" w:rsidR="009E3700" w:rsidRPr="00A06F65" w:rsidRDefault="009E3700" w:rsidP="00A06F65">
      <w:pPr>
        <w:spacing w:after="0" w:line="240" w:lineRule="auto"/>
        <w:rPr>
          <w:rFonts w:cs="Arial"/>
          <w:iCs/>
          <w:color w:val="000000" w:themeColor="text1"/>
          <w:szCs w:val="20"/>
        </w:rPr>
      </w:pPr>
    </w:p>
    <w:p w14:paraId="60D29B0F" w14:textId="407D8CEC" w:rsidR="0086185E" w:rsidRPr="00A06F65" w:rsidRDefault="002240AA" w:rsidP="00AE12B0">
      <w:pPr>
        <w:pStyle w:val="Naslov3"/>
        <w:numPr>
          <w:ilvl w:val="2"/>
          <w:numId w:val="9"/>
        </w:numPr>
        <w:spacing w:before="0" w:after="0" w:line="240" w:lineRule="auto"/>
        <w:rPr>
          <w:rFonts w:cs="Arial"/>
          <w:sz w:val="20"/>
          <w:szCs w:val="20"/>
        </w:rPr>
      </w:pPr>
      <w:bookmarkStart w:id="19" w:name="_Toc218844501"/>
      <w:r w:rsidRPr="00A06F65">
        <w:rPr>
          <w:rFonts w:cs="Arial"/>
          <w:sz w:val="20"/>
          <w:szCs w:val="20"/>
        </w:rPr>
        <w:t>Morska gladina in poplavljanje morja</w:t>
      </w:r>
      <w:bookmarkEnd w:id="19"/>
    </w:p>
    <w:p w14:paraId="7C93DF87" w14:textId="77777777" w:rsidR="00535734" w:rsidRPr="002D7CD2" w:rsidRDefault="00535734" w:rsidP="00A06F65">
      <w:pPr>
        <w:spacing w:after="0" w:line="240" w:lineRule="auto"/>
        <w:rPr>
          <w:rFonts w:cs="Arial"/>
          <w:szCs w:val="20"/>
        </w:rPr>
      </w:pPr>
    </w:p>
    <w:p w14:paraId="406E76CE" w14:textId="44D60A23" w:rsidR="00535734" w:rsidRPr="001C3818" w:rsidRDefault="002240AA" w:rsidP="00A06F65">
      <w:pPr>
        <w:spacing w:after="0" w:line="240" w:lineRule="auto"/>
        <w:rPr>
          <w:rFonts w:cs="Arial"/>
          <w:szCs w:val="20"/>
        </w:rPr>
      </w:pPr>
      <w:r w:rsidRPr="002D7CD2">
        <w:rPr>
          <w:rFonts w:cs="Arial"/>
          <w:szCs w:val="20"/>
        </w:rPr>
        <w:t xml:space="preserve">Povprečje srednjih letnih višin morske vode v dolgoletnem obdobju 1961-2010 je 217 cm. Srednje letne višine morja so bile v desetih letih pred letom 2015 posebej visoke (ARSO, 2017). Srednji </w:t>
      </w:r>
      <w:r w:rsidRPr="00A06F65">
        <w:rPr>
          <w:rFonts w:cs="Arial"/>
          <w:szCs w:val="20"/>
        </w:rPr>
        <w:t xml:space="preserve">letni višini morja v letih 2018 in 2019 sta bili dve izmed sedmih najvišjih v obdobju od leta 1961 dalje, pri čemer je potrebno opozoriti, da je bilo šest najvišjih srednjih letnih višin doseženih v obdobju med 2009 in 2019. </w:t>
      </w:r>
      <w:r w:rsidRPr="00A06F65">
        <w:rPr>
          <w:rFonts w:cs="Arial"/>
          <w:szCs w:val="20"/>
        </w:rPr>
        <w:lastRenderedPageBreak/>
        <w:t xml:space="preserve">Med leti 1961 in 2019 se je gladina morja ob slovenski obali dvignila za 10 cm, oziroma v povprečju 1,8 mm/leto (do leta 2015 je znašalo </w:t>
      </w:r>
      <w:r w:rsidRPr="002D7CD2">
        <w:rPr>
          <w:rFonts w:cs="Arial"/>
          <w:szCs w:val="20"/>
        </w:rPr>
        <w:t xml:space="preserve">povprečje 1,7 mm/leto). V zadnjih 20-ih letih se gladina morja dviga hitreje, in sicer okoli 5 mm/leto (ARSO, 2021). </w:t>
      </w:r>
      <w:r w:rsidR="001C3818">
        <w:rPr>
          <w:rFonts w:cs="Arial"/>
          <w:szCs w:val="20"/>
        </w:rPr>
        <w:t>Morje je</w:t>
      </w:r>
      <w:r w:rsidRPr="00A06F65">
        <w:rPr>
          <w:rFonts w:cs="Arial"/>
          <w:szCs w:val="20"/>
        </w:rPr>
        <w:t xml:space="preserve"> v obdobju </w:t>
      </w:r>
      <w:r w:rsidR="001C3818">
        <w:rPr>
          <w:rFonts w:cs="Arial"/>
          <w:szCs w:val="20"/>
        </w:rPr>
        <w:t xml:space="preserve">let </w:t>
      </w:r>
      <w:r w:rsidRPr="00A06F65">
        <w:rPr>
          <w:rFonts w:cs="Arial"/>
          <w:szCs w:val="20"/>
        </w:rPr>
        <w:t xml:space="preserve">med 2016 in 2020 večkrat </w:t>
      </w:r>
      <w:r w:rsidRPr="001C3818">
        <w:rPr>
          <w:rFonts w:cs="Arial"/>
          <w:szCs w:val="20"/>
        </w:rPr>
        <w:t xml:space="preserve">prekoračilo opozorilno višino 300 cm. </w:t>
      </w:r>
    </w:p>
    <w:p w14:paraId="4F345FD6" w14:textId="4FF33614" w:rsidR="002240AA" w:rsidRPr="001C3818" w:rsidRDefault="002240AA" w:rsidP="00A06F65">
      <w:pPr>
        <w:spacing w:after="0" w:line="240" w:lineRule="auto"/>
        <w:rPr>
          <w:rFonts w:cs="Arial"/>
          <w:szCs w:val="20"/>
        </w:rPr>
      </w:pPr>
      <w:r w:rsidRPr="001C3818">
        <w:rPr>
          <w:rFonts w:cs="Arial"/>
          <w:szCs w:val="20"/>
        </w:rPr>
        <w:t>.</w:t>
      </w:r>
    </w:p>
    <w:p w14:paraId="0FFEFB57" w14:textId="77777777" w:rsidR="002240AA" w:rsidRPr="001C3818" w:rsidRDefault="002240AA" w:rsidP="00A06F65">
      <w:pPr>
        <w:spacing w:after="0" w:line="240" w:lineRule="auto"/>
        <w:jc w:val="center"/>
        <w:rPr>
          <w:rFonts w:cs="Arial"/>
          <w:szCs w:val="20"/>
        </w:rPr>
      </w:pPr>
      <w:r w:rsidRPr="00A06F65">
        <w:rPr>
          <w:rFonts w:cs="Arial"/>
          <w:noProof/>
          <w:color w:val="4EA72E" w:themeColor="accent6"/>
          <w:szCs w:val="20"/>
          <w:lang w:eastAsia="sl-SI"/>
        </w:rPr>
        <w:drawing>
          <wp:inline distT="0" distB="0" distL="0" distR="0" wp14:anchorId="4C07BB2C" wp14:editId="56C66BE5">
            <wp:extent cx="5624432" cy="1539405"/>
            <wp:effectExtent l="19050" t="19050" r="14605" b="22860"/>
            <wp:docPr id="235" name="Slika 235" descr="Slika 3: Prikaz srednjih letnih višin morja v dolgoletnem obdobju opazovanj in 10-letnega drsečega povprečja srednjih letnih višin morja na mareografski postaji Koper (ARS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Slika 235" descr="Slika 3: Prikaz srednjih letnih višin morja v dolgoletnem obdobju opazovanj in 10-letnega drsečega povprečja srednjih letnih višin morja na mareografski postaji Koper (ARSO, 2023)."/>
                    <pic:cNvPicPr/>
                  </pic:nvPicPr>
                  <pic:blipFill>
                    <a:blip r:embed="rId16" cstate="email">
                      <a:extLst>
                        <a:ext uri="{28A0092B-C50C-407E-A947-70E740481C1C}">
                          <a14:useLocalDpi xmlns:a14="http://schemas.microsoft.com/office/drawing/2010/main"/>
                        </a:ext>
                      </a:extLst>
                    </a:blip>
                    <a:stretch>
                      <a:fillRect/>
                    </a:stretch>
                  </pic:blipFill>
                  <pic:spPr>
                    <a:xfrm>
                      <a:off x="0" y="0"/>
                      <a:ext cx="5624432" cy="1539405"/>
                    </a:xfrm>
                    <a:prstGeom prst="rect">
                      <a:avLst/>
                    </a:prstGeom>
                    <a:ln>
                      <a:solidFill>
                        <a:schemeClr val="tx1"/>
                      </a:solidFill>
                    </a:ln>
                  </pic:spPr>
                </pic:pic>
              </a:graphicData>
            </a:graphic>
          </wp:inline>
        </w:drawing>
      </w:r>
      <w:bookmarkStart w:id="20" w:name="_Toc506529908"/>
    </w:p>
    <w:p w14:paraId="43FCE02B" w14:textId="6B251A5E" w:rsidR="002240AA" w:rsidRPr="00A06F65" w:rsidRDefault="00A63C2F" w:rsidP="00A06F65">
      <w:pPr>
        <w:pStyle w:val="Napis"/>
        <w:spacing w:after="0"/>
        <w:rPr>
          <w:rFonts w:cs="Arial"/>
          <w:sz w:val="20"/>
          <w:szCs w:val="20"/>
        </w:rPr>
      </w:pPr>
      <w:bookmarkStart w:id="21" w:name="_Toc507582149"/>
      <w:bookmarkStart w:id="22" w:name="_Toc153548991"/>
      <w:bookmarkStart w:id="23" w:name="_Toc185581460"/>
      <w:bookmarkStart w:id="24" w:name="_Toc218844615"/>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3</w:t>
      </w:r>
      <w:r w:rsidRPr="00A06F65">
        <w:rPr>
          <w:rFonts w:cs="Arial"/>
          <w:sz w:val="20"/>
          <w:szCs w:val="20"/>
        </w:rPr>
        <w:fldChar w:fldCharType="end"/>
      </w:r>
      <w:r w:rsidRPr="00A06F65">
        <w:rPr>
          <w:rFonts w:cs="Arial"/>
          <w:sz w:val="20"/>
          <w:szCs w:val="20"/>
        </w:rPr>
        <w:t xml:space="preserve">: </w:t>
      </w:r>
      <w:r w:rsidR="002240AA" w:rsidRPr="00A06F65">
        <w:rPr>
          <w:rFonts w:cs="Arial"/>
          <w:sz w:val="20"/>
          <w:szCs w:val="20"/>
        </w:rPr>
        <w:t xml:space="preserve">Prikaz srednjih letnih višin morja v dolgoletnem obdobju opazovanj in 10-letnega drsečega povprečja srednjih letnih višin morja na </w:t>
      </w:r>
      <w:proofErr w:type="spellStart"/>
      <w:r w:rsidR="002240AA" w:rsidRPr="00A06F65">
        <w:rPr>
          <w:rFonts w:cs="Arial"/>
          <w:sz w:val="20"/>
          <w:szCs w:val="20"/>
        </w:rPr>
        <w:t>mareografski</w:t>
      </w:r>
      <w:proofErr w:type="spellEnd"/>
      <w:r w:rsidR="002240AA" w:rsidRPr="00A06F65">
        <w:rPr>
          <w:rFonts w:cs="Arial"/>
          <w:sz w:val="20"/>
          <w:szCs w:val="20"/>
        </w:rPr>
        <w:t xml:space="preserve"> postaji Koper (ARSO, 2023)</w:t>
      </w:r>
      <w:bookmarkEnd w:id="20"/>
      <w:r w:rsidR="002240AA" w:rsidRPr="00A06F65">
        <w:rPr>
          <w:rFonts w:cs="Arial"/>
          <w:sz w:val="20"/>
          <w:szCs w:val="20"/>
        </w:rPr>
        <w:t>.</w:t>
      </w:r>
      <w:bookmarkEnd w:id="21"/>
      <w:bookmarkEnd w:id="22"/>
      <w:bookmarkEnd w:id="23"/>
      <w:bookmarkEnd w:id="24"/>
    </w:p>
    <w:p w14:paraId="0ACC0B45" w14:textId="591ED5D2" w:rsidR="00535734" w:rsidRDefault="00535734" w:rsidP="00A06F65">
      <w:pPr>
        <w:pStyle w:val="Slike"/>
        <w:spacing w:after="0" w:line="240" w:lineRule="auto"/>
        <w:rPr>
          <w:rFonts w:cs="Arial"/>
          <w:sz w:val="20"/>
          <w:szCs w:val="20"/>
        </w:rPr>
      </w:pPr>
    </w:p>
    <w:p w14:paraId="34E3D7E5" w14:textId="6F26FF28" w:rsidR="0086185E" w:rsidRPr="00A06F65" w:rsidRDefault="008051D9" w:rsidP="00AE12B0">
      <w:pPr>
        <w:pStyle w:val="Naslov3"/>
        <w:numPr>
          <w:ilvl w:val="2"/>
          <w:numId w:val="9"/>
        </w:numPr>
        <w:spacing w:before="0" w:after="0" w:line="240" w:lineRule="auto"/>
        <w:rPr>
          <w:rFonts w:cs="Arial"/>
          <w:sz w:val="20"/>
          <w:szCs w:val="20"/>
        </w:rPr>
      </w:pPr>
      <w:bookmarkStart w:id="25" w:name="_Toc218844502"/>
      <w:proofErr w:type="spellStart"/>
      <w:r w:rsidRPr="00A06F65">
        <w:rPr>
          <w:rFonts w:cs="Arial"/>
          <w:sz w:val="20"/>
          <w:szCs w:val="20"/>
        </w:rPr>
        <w:t>Tokovanje</w:t>
      </w:r>
      <w:proofErr w:type="spellEnd"/>
      <w:r w:rsidRPr="00A06F65">
        <w:rPr>
          <w:rFonts w:cs="Arial"/>
          <w:sz w:val="20"/>
          <w:szCs w:val="20"/>
        </w:rPr>
        <w:t>, valovanje in cirkulacija morja</w:t>
      </w:r>
      <w:bookmarkEnd w:id="25"/>
    </w:p>
    <w:p w14:paraId="20C05309" w14:textId="77777777" w:rsidR="00535734" w:rsidRPr="00A06F65" w:rsidRDefault="00535734" w:rsidP="00A06F65">
      <w:pPr>
        <w:spacing w:after="0" w:line="240" w:lineRule="auto"/>
        <w:rPr>
          <w:rFonts w:cs="Arial"/>
          <w:szCs w:val="20"/>
        </w:rPr>
      </w:pPr>
    </w:p>
    <w:p w14:paraId="17CE1C3C" w14:textId="167EE4B9" w:rsidR="00CC4830" w:rsidRPr="002D7CD2" w:rsidRDefault="0086185E" w:rsidP="00A06F65">
      <w:pPr>
        <w:spacing w:after="0" w:line="240" w:lineRule="auto"/>
        <w:rPr>
          <w:rFonts w:cs="Arial"/>
          <w:szCs w:val="20"/>
        </w:rPr>
      </w:pPr>
      <w:r w:rsidRPr="00A06F65">
        <w:rPr>
          <w:rFonts w:cs="Arial"/>
          <w:szCs w:val="20"/>
        </w:rPr>
        <w:t>Glavni Jadranski tok pri Tržaškem zalivu teče od Istre proti severu s povprečno hitrostjo približno 0,8 vozla (0,41 m/s), ob italijanski obali pa se vrača s hitrostjo 0,5 vozla (0,26 m/s). Hitrost tipičnih tok</w:t>
      </w:r>
      <w:r w:rsidR="001C3818">
        <w:rPr>
          <w:rFonts w:cs="Arial"/>
          <w:szCs w:val="20"/>
        </w:rPr>
        <w:t xml:space="preserve">ov v Tržaškem zalivu znaša </w:t>
      </w:r>
      <w:r w:rsidR="001C3818" w:rsidRPr="002D7CD2">
        <w:rPr>
          <w:rFonts w:cs="Arial"/>
          <w:szCs w:val="20"/>
        </w:rPr>
        <w:t>približno</w:t>
      </w:r>
      <w:r w:rsidRPr="002D7CD2">
        <w:rPr>
          <w:rFonts w:cs="Arial"/>
          <w:szCs w:val="20"/>
        </w:rPr>
        <w:t xml:space="preserve"> 0,1 m/s. </w:t>
      </w:r>
      <w:r w:rsidR="002240AA" w:rsidRPr="002D7CD2">
        <w:rPr>
          <w:rFonts w:cs="Arial"/>
          <w:szCs w:val="20"/>
        </w:rPr>
        <w:t>Tipični tokovi na območju morskih vod v pristojnosti R Slovenije so velikostnega reda 0,1 m/s (Bogunović in Malačič, 2008).</w:t>
      </w:r>
      <w:r w:rsidR="008A018E" w:rsidRPr="002D7CD2">
        <w:rPr>
          <w:rFonts w:cs="Arial"/>
          <w:szCs w:val="20"/>
        </w:rPr>
        <w:t xml:space="preserve"> Glavni Jadranski tok se p</w:t>
      </w:r>
      <w:r w:rsidRPr="002D7CD2">
        <w:rPr>
          <w:rFonts w:cs="Arial"/>
          <w:szCs w:val="20"/>
        </w:rPr>
        <w:t xml:space="preserve">red </w:t>
      </w:r>
      <w:proofErr w:type="spellStart"/>
      <w:r w:rsidRPr="002D7CD2">
        <w:rPr>
          <w:rFonts w:cs="Arial"/>
          <w:szCs w:val="20"/>
        </w:rPr>
        <w:t>Savudrijskim</w:t>
      </w:r>
      <w:proofErr w:type="spellEnd"/>
      <w:r w:rsidRPr="002D7CD2">
        <w:rPr>
          <w:rFonts w:cs="Arial"/>
          <w:szCs w:val="20"/>
        </w:rPr>
        <w:t xml:space="preserve"> polotokom razcepi – ena veja nadaljuje pot proti severu do italijanske obale, kjer nato glavnina vodnih mas nadaljuje pot ob obali proti zahodu, del pa lahko občasno, ob pomoči močnejših zahodnih vetrov, nadaljuje tudi proti severozahodnim obalam Tržaškega zaliva, kjer se pridružijo tokovom izliva reke Soče. Druga veja glavnega Jadranskega toka od </w:t>
      </w:r>
      <w:proofErr w:type="spellStart"/>
      <w:r w:rsidRPr="002D7CD2">
        <w:rPr>
          <w:rFonts w:cs="Arial"/>
          <w:szCs w:val="20"/>
        </w:rPr>
        <w:t>Savudrijskega</w:t>
      </w:r>
      <w:proofErr w:type="spellEnd"/>
      <w:r w:rsidRPr="002D7CD2">
        <w:rPr>
          <w:rFonts w:cs="Arial"/>
          <w:szCs w:val="20"/>
        </w:rPr>
        <w:t xml:space="preserve"> polotoka nadaljuje pot proti severovzhodu in vstopi v Tržaški zaliv ob slovenski obali. Del te veje se nadaljuje vse do Tržiškega zaliva, kjer se zaradi plitvin izrazi kot površinski tok, ki se ob obali obrne in priključi tokovom izliva reke Soče (Bogunović in Malačič, 2009).</w:t>
      </w:r>
    </w:p>
    <w:p w14:paraId="0E2AD740" w14:textId="77777777" w:rsidR="00A5160D" w:rsidRPr="001C3818" w:rsidRDefault="00A5160D" w:rsidP="00A06F65">
      <w:pPr>
        <w:spacing w:after="0" w:line="240" w:lineRule="auto"/>
        <w:rPr>
          <w:rFonts w:cs="Arial"/>
          <w:szCs w:val="20"/>
        </w:rPr>
      </w:pPr>
    </w:p>
    <w:p w14:paraId="2AEE3CEF" w14:textId="77777777" w:rsidR="00A5160D" w:rsidRPr="00A06F65" w:rsidRDefault="00A5160D" w:rsidP="00A06F65">
      <w:pPr>
        <w:spacing w:after="0" w:line="240" w:lineRule="auto"/>
        <w:jc w:val="center"/>
        <w:rPr>
          <w:rFonts w:cs="Arial"/>
          <w:i/>
          <w:color w:val="000000" w:themeColor="text1"/>
          <w:szCs w:val="20"/>
        </w:rPr>
      </w:pPr>
      <w:r w:rsidRPr="00A06F65">
        <w:rPr>
          <w:rFonts w:cs="Arial"/>
          <w:i/>
          <w:noProof/>
          <w:color w:val="000000" w:themeColor="text1"/>
          <w:szCs w:val="20"/>
          <w:lang w:eastAsia="sl-SI"/>
        </w:rPr>
        <w:drawing>
          <wp:inline distT="0" distB="0" distL="0" distR="0" wp14:anchorId="0D472D84" wp14:editId="06DDF0AD">
            <wp:extent cx="4907964" cy="3463622"/>
            <wp:effectExtent l="19050" t="19050" r="26035" b="22860"/>
            <wp:docPr id="191759035" name="Slika 5" descr="Morski tokovi v Tržaškem zali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rski tokovi v Tržaškem zalivu"/>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4947349" cy="3491417"/>
                    </a:xfrm>
                    <a:prstGeom prst="rect">
                      <a:avLst/>
                    </a:prstGeom>
                    <a:noFill/>
                    <a:ln>
                      <a:solidFill>
                        <a:sysClr val="windowText" lastClr="000000"/>
                      </a:solidFill>
                    </a:ln>
                  </pic:spPr>
                </pic:pic>
              </a:graphicData>
            </a:graphic>
          </wp:inline>
        </w:drawing>
      </w:r>
    </w:p>
    <w:p w14:paraId="4B7D8F46" w14:textId="491601FE" w:rsidR="00A5160D" w:rsidRPr="00A06F65" w:rsidRDefault="00A63C2F" w:rsidP="00A06F65">
      <w:pPr>
        <w:pStyle w:val="Napis"/>
        <w:spacing w:after="0"/>
        <w:rPr>
          <w:rFonts w:cs="Arial"/>
          <w:sz w:val="20"/>
          <w:szCs w:val="20"/>
        </w:rPr>
      </w:pPr>
      <w:bookmarkStart w:id="26" w:name="_Toc218844616"/>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4</w:t>
      </w:r>
      <w:r w:rsidRPr="00A06F65">
        <w:rPr>
          <w:rFonts w:cs="Arial"/>
          <w:sz w:val="20"/>
          <w:szCs w:val="20"/>
        </w:rPr>
        <w:fldChar w:fldCharType="end"/>
      </w:r>
      <w:r w:rsidRPr="00A06F65">
        <w:rPr>
          <w:rFonts w:cs="Arial"/>
          <w:sz w:val="20"/>
          <w:szCs w:val="20"/>
        </w:rPr>
        <w:t>: Smer in oblika severno Jadranskega toka (eNavtika.si, dostop: 17. 5. 2023).</w:t>
      </w:r>
      <w:bookmarkEnd w:id="26"/>
    </w:p>
    <w:p w14:paraId="51B7C6FC" w14:textId="77777777" w:rsidR="008A018E" w:rsidRPr="00A06F65" w:rsidRDefault="008A018E" w:rsidP="00A06F65">
      <w:pPr>
        <w:spacing w:after="0" w:line="240" w:lineRule="auto"/>
        <w:rPr>
          <w:rFonts w:cs="Arial"/>
          <w:szCs w:val="20"/>
        </w:rPr>
      </w:pPr>
    </w:p>
    <w:p w14:paraId="10B30610" w14:textId="3BD764A9" w:rsidR="00CC4830" w:rsidRPr="00A06F65" w:rsidRDefault="00A5160D" w:rsidP="00A06F65">
      <w:pPr>
        <w:spacing w:after="0" w:line="240" w:lineRule="auto"/>
        <w:rPr>
          <w:rFonts w:cs="Arial"/>
          <w:szCs w:val="20"/>
        </w:rPr>
      </w:pPr>
      <w:r w:rsidRPr="00A06F65">
        <w:rPr>
          <w:rFonts w:cs="Arial"/>
          <w:szCs w:val="20"/>
        </w:rPr>
        <w:t xml:space="preserve">Plitkost morskih voda v pristojnosti R Slovenije se kaže tudi v tem, da imajo vremenski pojavi velik vpliv na cirkulacijo vode v zalivu. </w:t>
      </w:r>
      <w:r w:rsidR="008A018E" w:rsidRPr="00A06F65">
        <w:rPr>
          <w:rFonts w:cs="Arial"/>
          <w:szCs w:val="20"/>
        </w:rPr>
        <w:t xml:space="preserve">V Tržaškem zalivu se pojavljata vetrna in </w:t>
      </w:r>
      <w:proofErr w:type="spellStart"/>
      <w:r w:rsidR="008A018E" w:rsidRPr="00A06F65">
        <w:rPr>
          <w:rFonts w:cs="Arial"/>
          <w:szCs w:val="20"/>
        </w:rPr>
        <w:t>termohalina</w:t>
      </w:r>
      <w:proofErr w:type="spellEnd"/>
      <w:r w:rsidR="008A018E" w:rsidRPr="00A06F65">
        <w:rPr>
          <w:rFonts w:cs="Arial"/>
          <w:szCs w:val="20"/>
        </w:rPr>
        <w:t xml:space="preserve"> cirkulacija. </w:t>
      </w:r>
      <w:r w:rsidR="008051D9" w:rsidRPr="00A06F65">
        <w:rPr>
          <w:rFonts w:cs="Arial"/>
          <w:szCs w:val="20"/>
        </w:rPr>
        <w:t xml:space="preserve">Na </w:t>
      </w:r>
      <w:r w:rsidR="008051D9" w:rsidRPr="00A06F65">
        <w:rPr>
          <w:rFonts w:cs="Arial"/>
          <w:szCs w:val="20"/>
        </w:rPr>
        <w:lastRenderedPageBreak/>
        <w:t xml:space="preserve">cirkulacijo Tržaškega zaliva najizraziteje vplivajo vetrovi (burja, jugo), ki povzročajo vetrno cirkulacijo. Ko piha jugo, vodna masa v površinski plasti prihaja v Tržaški zaliv ob severni italijanski obali, kjer zavije v notranjost zaliva. Takrat vodna masa v globinah izhaja iz zaliva ob južni slovenski obali. Ko piha burja, pa vodna masa v površinski plasti ob severni obali zapušča Tržaški zaliv, medtem ko priteka vanj v globinah ob njegovi južni obali. </w:t>
      </w:r>
      <w:proofErr w:type="spellStart"/>
      <w:r w:rsidR="008051D9" w:rsidRPr="00A06F65">
        <w:rPr>
          <w:rFonts w:cs="Arial"/>
          <w:szCs w:val="20"/>
        </w:rPr>
        <w:t>Termohalina</w:t>
      </w:r>
      <w:proofErr w:type="spellEnd"/>
      <w:r w:rsidR="008051D9" w:rsidRPr="00A06F65">
        <w:rPr>
          <w:rFonts w:cs="Arial"/>
          <w:szCs w:val="20"/>
        </w:rPr>
        <w:t xml:space="preserve"> cirkulacija Tržaškega zaliva je pogojena s temperaturnimi in </w:t>
      </w:r>
      <w:proofErr w:type="spellStart"/>
      <w:r w:rsidR="008051D9" w:rsidRPr="00A06F65">
        <w:rPr>
          <w:rFonts w:cs="Arial"/>
          <w:szCs w:val="20"/>
        </w:rPr>
        <w:t>slanostnimi</w:t>
      </w:r>
      <w:proofErr w:type="spellEnd"/>
      <w:r w:rsidR="008051D9" w:rsidRPr="00A06F65">
        <w:rPr>
          <w:rFonts w:cs="Arial"/>
          <w:szCs w:val="20"/>
        </w:rPr>
        <w:t xml:space="preserve"> razmerami morja ter ima pomembno vlogo v obdobju razslojevanja morja, od pomladi do jeseni. Vodni stolpec je v zimskem obdobju dokaj homogen, saj so temperaturne razlike med površino in dnom majhne, slanost pa je skozi celoten vodni stolpec homogena. V pomladanskem času zaradi padavin in povečanega dotoka površinskih voda površinski sloj morja postane nehomogen, vzpostavi se termoklina, zato nastaneta dva sloja – toplejši površinski in hladnejši spodnji sloj, t. i. stratifikacija. Slanost je spremenljiva v površinskem sloju, na dnu je homogena. V jesenskem obdobju (oktober) se začne površinski sloj ohlajati, zato se spodnji in zgornji sloj začneta spet mešati. </w:t>
      </w:r>
    </w:p>
    <w:p w14:paraId="37495C74" w14:textId="77777777" w:rsidR="00535734" w:rsidRPr="00A06F65" w:rsidRDefault="00535734" w:rsidP="00A06F65">
      <w:pPr>
        <w:spacing w:after="0" w:line="240" w:lineRule="auto"/>
        <w:rPr>
          <w:rFonts w:cs="Arial"/>
          <w:szCs w:val="20"/>
        </w:rPr>
      </w:pPr>
    </w:p>
    <w:p w14:paraId="08B992A9" w14:textId="4F592929" w:rsidR="00CC4830" w:rsidRDefault="0086185E" w:rsidP="00A06F65">
      <w:pPr>
        <w:spacing w:after="0" w:line="240" w:lineRule="auto"/>
        <w:rPr>
          <w:rFonts w:cs="Arial"/>
          <w:szCs w:val="20"/>
        </w:rPr>
      </w:pPr>
      <w:r w:rsidRPr="00A06F65">
        <w:rPr>
          <w:rFonts w:cs="Arial"/>
          <w:szCs w:val="20"/>
        </w:rPr>
        <w:t>Eden najpomembnejših dejavnikov, ki vplivajo na dinamiko vodnih mas v Tržaškem zalivu je</w:t>
      </w:r>
      <w:r w:rsidR="00A5160D" w:rsidRPr="00A06F65">
        <w:rPr>
          <w:rFonts w:cs="Arial"/>
          <w:szCs w:val="20"/>
        </w:rPr>
        <w:t xml:space="preserve"> poleg </w:t>
      </w:r>
      <w:r w:rsidR="00B54AA6">
        <w:rPr>
          <w:rFonts w:cs="Arial"/>
          <w:szCs w:val="20"/>
        </w:rPr>
        <w:t xml:space="preserve">vremenskih pojavov - </w:t>
      </w:r>
      <w:r w:rsidR="00A5160D" w:rsidRPr="00A06F65">
        <w:rPr>
          <w:rFonts w:cs="Arial"/>
          <w:szCs w:val="20"/>
        </w:rPr>
        <w:t>vetra in temperature, tudi</w:t>
      </w:r>
      <w:r w:rsidRPr="00A06F65">
        <w:rPr>
          <w:rFonts w:cs="Arial"/>
          <w:szCs w:val="20"/>
        </w:rPr>
        <w:t xml:space="preserve"> vnos površinske, rečne vode</w:t>
      </w:r>
      <w:r w:rsidR="008051D9" w:rsidRPr="00A06F65">
        <w:rPr>
          <w:rFonts w:cs="Arial"/>
          <w:szCs w:val="20"/>
        </w:rPr>
        <w:t>.</w:t>
      </w:r>
      <w:r w:rsidRPr="00A06F65">
        <w:rPr>
          <w:rFonts w:cs="Arial"/>
          <w:szCs w:val="20"/>
        </w:rPr>
        <w:t xml:space="preserve"> </w:t>
      </w:r>
      <w:r w:rsidR="008051D9" w:rsidRPr="00A06F65">
        <w:rPr>
          <w:rFonts w:cs="Arial"/>
          <w:szCs w:val="20"/>
        </w:rPr>
        <w:t xml:space="preserve">Glavni vodotoki, ki se izlivajo v morske vode v pristojnosti R Slovenije so </w:t>
      </w:r>
      <w:proofErr w:type="spellStart"/>
      <w:r w:rsidR="008051D9" w:rsidRPr="00A06F65">
        <w:rPr>
          <w:rFonts w:cs="Arial"/>
          <w:szCs w:val="20"/>
        </w:rPr>
        <w:t>Badaševica</w:t>
      </w:r>
      <w:proofErr w:type="spellEnd"/>
      <w:r w:rsidR="008051D9" w:rsidRPr="00A06F65">
        <w:rPr>
          <w:rFonts w:cs="Arial"/>
          <w:szCs w:val="20"/>
        </w:rPr>
        <w:t xml:space="preserve">, Dragonja, Rižana in </w:t>
      </w:r>
      <w:proofErr w:type="spellStart"/>
      <w:r w:rsidR="008051D9" w:rsidRPr="00A06F65">
        <w:rPr>
          <w:rFonts w:cs="Arial"/>
          <w:szCs w:val="20"/>
        </w:rPr>
        <w:t>Drnica</w:t>
      </w:r>
      <w:proofErr w:type="spellEnd"/>
      <w:r w:rsidR="008051D9" w:rsidRPr="00A06F65">
        <w:rPr>
          <w:rFonts w:cs="Arial"/>
          <w:szCs w:val="20"/>
        </w:rPr>
        <w:t>. Njihov skupni dotok vode v Tržaški zaliv nima statistično pomembnega vpliva na stanje</w:t>
      </w:r>
      <w:r w:rsidR="00B54AA6">
        <w:rPr>
          <w:rFonts w:cs="Arial"/>
          <w:szCs w:val="20"/>
        </w:rPr>
        <w:t xml:space="preserve"> morja</w:t>
      </w:r>
      <w:r w:rsidR="008051D9" w:rsidRPr="00A06F65">
        <w:rPr>
          <w:rFonts w:cs="Arial"/>
          <w:szCs w:val="20"/>
        </w:rPr>
        <w:t xml:space="preserve">. Značilen vpliv </w:t>
      </w:r>
      <w:r w:rsidR="00A5160D" w:rsidRPr="00A06F65">
        <w:rPr>
          <w:rFonts w:cs="Arial"/>
          <w:szCs w:val="20"/>
        </w:rPr>
        <w:t xml:space="preserve">pa </w:t>
      </w:r>
      <w:r w:rsidR="008051D9" w:rsidRPr="00A06F65">
        <w:rPr>
          <w:rFonts w:cs="Arial"/>
          <w:szCs w:val="20"/>
        </w:rPr>
        <w:t xml:space="preserve">imajo izlivi rek na italijanski strani zaliva: Soča, </w:t>
      </w:r>
      <w:proofErr w:type="spellStart"/>
      <w:r w:rsidR="008051D9" w:rsidRPr="00A06F65">
        <w:rPr>
          <w:rFonts w:cs="Arial"/>
          <w:szCs w:val="20"/>
        </w:rPr>
        <w:t>Tilgamento</w:t>
      </w:r>
      <w:proofErr w:type="spellEnd"/>
      <w:r w:rsidR="008051D9" w:rsidRPr="00A06F65">
        <w:rPr>
          <w:rFonts w:cs="Arial"/>
          <w:szCs w:val="20"/>
        </w:rPr>
        <w:t xml:space="preserve"> in do neke mere Timav</w:t>
      </w:r>
      <w:r w:rsidR="00A5160D" w:rsidRPr="00A06F65">
        <w:rPr>
          <w:rFonts w:cs="Arial"/>
          <w:szCs w:val="20"/>
        </w:rPr>
        <w:t>a</w:t>
      </w:r>
      <w:r w:rsidR="008051D9" w:rsidRPr="00A06F65">
        <w:rPr>
          <w:rFonts w:cs="Arial"/>
          <w:szCs w:val="20"/>
        </w:rPr>
        <w:t xml:space="preserve">. Ob posebnih vremenskih pogojih, ki dovoljujejo dotok vode proti </w:t>
      </w:r>
      <w:proofErr w:type="spellStart"/>
      <w:r w:rsidR="008051D9" w:rsidRPr="00A06F65">
        <w:rPr>
          <w:rFonts w:cs="Arial"/>
          <w:szCs w:val="20"/>
        </w:rPr>
        <w:t>severo</w:t>
      </w:r>
      <w:proofErr w:type="spellEnd"/>
      <w:r w:rsidR="008051D9" w:rsidRPr="00A06F65">
        <w:rPr>
          <w:rFonts w:cs="Arial"/>
          <w:szCs w:val="20"/>
        </w:rPr>
        <w:t xml:space="preserve">-vzhodu, se lahko </w:t>
      </w:r>
      <w:r w:rsidR="00B54AA6">
        <w:rPr>
          <w:rFonts w:cs="Arial"/>
          <w:szCs w:val="20"/>
        </w:rPr>
        <w:t>opazi</w:t>
      </w:r>
      <w:r w:rsidR="00B54AA6" w:rsidRPr="00A06F65">
        <w:rPr>
          <w:rFonts w:cs="Arial"/>
          <w:szCs w:val="20"/>
        </w:rPr>
        <w:t xml:space="preserve"> </w:t>
      </w:r>
      <w:r w:rsidR="008051D9" w:rsidRPr="00A06F65">
        <w:rPr>
          <w:rFonts w:cs="Arial"/>
          <w:szCs w:val="20"/>
        </w:rPr>
        <w:t xml:space="preserve">tudi vpliv reke Pad. </w:t>
      </w:r>
      <w:r w:rsidR="00B54AA6">
        <w:rPr>
          <w:rFonts w:cs="Arial"/>
          <w:szCs w:val="20"/>
        </w:rPr>
        <w:t>V splošnem</w:t>
      </w:r>
      <w:r w:rsidRPr="00A06F65">
        <w:rPr>
          <w:rFonts w:cs="Arial"/>
          <w:szCs w:val="20"/>
        </w:rPr>
        <w:t xml:space="preserve">, voda odteka iz zaliva na površju in doteka v globinah ob slovenski obali (Bogunović in Malačič, 2009). </w:t>
      </w:r>
      <w:r w:rsidR="002240AA" w:rsidRPr="00A06F65">
        <w:rPr>
          <w:rFonts w:cs="Arial"/>
          <w:szCs w:val="20"/>
        </w:rPr>
        <w:t>Bogunović in Malačič (2009) sta preučila tokove na območju morskih vod</w:t>
      </w:r>
      <w:r w:rsidR="00A5160D" w:rsidRPr="00A06F65">
        <w:rPr>
          <w:rFonts w:cs="Arial"/>
          <w:szCs w:val="20"/>
        </w:rPr>
        <w:t>a</w:t>
      </w:r>
      <w:r w:rsidR="002240AA" w:rsidRPr="00A06F65">
        <w:rPr>
          <w:rFonts w:cs="Arial"/>
          <w:szCs w:val="20"/>
        </w:rPr>
        <w:t xml:space="preserve"> v pristojnosti R Slovenije in ugotovila, da v površinskem sloju (0-4 m) obstaja iztočni tok, medtem ko v globljih plasteh (5-8 m, 9-13 m, 14-17 m, 18-22 m) voda priteka v Tržaški zaliv, vendar se pojavijo tudi sezonske izjeme</w:t>
      </w:r>
      <w:r w:rsidR="007267E3" w:rsidRPr="00A06F65">
        <w:rPr>
          <w:rFonts w:cs="Arial"/>
          <w:szCs w:val="20"/>
        </w:rPr>
        <w:t xml:space="preserve">. </w:t>
      </w:r>
    </w:p>
    <w:p w14:paraId="795F98C2" w14:textId="77777777" w:rsidR="005449EE" w:rsidRPr="00A06F65" w:rsidRDefault="005449EE" w:rsidP="00A06F65">
      <w:pPr>
        <w:spacing w:after="0" w:line="240" w:lineRule="auto"/>
        <w:rPr>
          <w:rFonts w:cs="Arial"/>
          <w:szCs w:val="20"/>
        </w:rPr>
      </w:pPr>
    </w:p>
    <w:p w14:paraId="02960F54" w14:textId="3FDC9801" w:rsidR="0086185E" w:rsidRPr="00A06F65" w:rsidRDefault="00F5423D" w:rsidP="00A06F65">
      <w:pPr>
        <w:pStyle w:val="Napis"/>
        <w:spacing w:after="0"/>
        <w:rPr>
          <w:rFonts w:cs="Arial"/>
          <w:sz w:val="20"/>
          <w:szCs w:val="20"/>
        </w:rPr>
      </w:pPr>
      <w:bookmarkStart w:id="27" w:name="_Toc507582244"/>
      <w:bookmarkStart w:id="28" w:name="_Toc153550028"/>
      <w:bookmarkStart w:id="29" w:name="_Toc185507654"/>
      <w:bookmarkStart w:id="30" w:name="_Toc218844733"/>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1</w:t>
      </w:r>
      <w:r w:rsidR="00983924">
        <w:rPr>
          <w:rFonts w:cs="Arial"/>
          <w:sz w:val="20"/>
          <w:szCs w:val="20"/>
        </w:rPr>
        <w:fldChar w:fldCharType="end"/>
      </w:r>
      <w:r w:rsidRPr="00A06F65">
        <w:rPr>
          <w:rFonts w:cs="Arial"/>
          <w:sz w:val="20"/>
          <w:szCs w:val="20"/>
        </w:rPr>
        <w:t xml:space="preserve">: </w:t>
      </w:r>
      <w:r w:rsidR="0086185E" w:rsidRPr="00A06F65">
        <w:rPr>
          <w:rFonts w:cs="Arial"/>
          <w:sz w:val="20"/>
          <w:szCs w:val="20"/>
        </w:rPr>
        <w:t>Opis pritokov in iztokov morske vode v in iz Tržaškega zaliva (povzeto po: Bogunović in Malačič, 2009)</w:t>
      </w:r>
      <w:bookmarkEnd w:id="27"/>
      <w:bookmarkEnd w:id="28"/>
      <w:bookmarkEnd w:id="29"/>
      <w:r w:rsidR="00B54AA6">
        <w:rPr>
          <w:rFonts w:cs="Arial"/>
          <w:sz w:val="20"/>
          <w:szCs w:val="20"/>
        </w:rPr>
        <w:t>.</w:t>
      </w:r>
      <w:bookmarkEnd w:id="3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1900"/>
        <w:gridCol w:w="1843"/>
        <w:gridCol w:w="1984"/>
        <w:gridCol w:w="2268"/>
      </w:tblGrid>
      <w:tr w:rsidR="007F7607" w:rsidRPr="00A06F65" w14:paraId="62D13135" w14:textId="77777777" w:rsidTr="00A5160D">
        <w:trPr>
          <w:tblHeader/>
        </w:trPr>
        <w:tc>
          <w:tcPr>
            <w:tcW w:w="1072" w:type="dxa"/>
            <w:shd w:val="clear" w:color="auto" w:fill="D9D9D9" w:themeFill="background1" w:themeFillShade="D9"/>
            <w:vAlign w:val="center"/>
          </w:tcPr>
          <w:p w14:paraId="51D6ADEE" w14:textId="77777777" w:rsidR="0086185E" w:rsidRPr="00A06F65" w:rsidRDefault="0086185E" w:rsidP="00A06F65">
            <w:pPr>
              <w:spacing w:after="0" w:line="240" w:lineRule="auto"/>
              <w:rPr>
                <w:rFonts w:cs="Arial"/>
                <w:b/>
                <w:szCs w:val="20"/>
              </w:rPr>
            </w:pPr>
            <w:r w:rsidRPr="00A06F65">
              <w:rPr>
                <w:rFonts w:cs="Arial"/>
                <w:b/>
                <w:szCs w:val="20"/>
              </w:rPr>
              <w:t>Globina</w:t>
            </w:r>
          </w:p>
        </w:tc>
        <w:tc>
          <w:tcPr>
            <w:tcW w:w="1900" w:type="dxa"/>
            <w:shd w:val="clear" w:color="auto" w:fill="D9D9D9" w:themeFill="background1" w:themeFillShade="D9"/>
            <w:vAlign w:val="center"/>
          </w:tcPr>
          <w:p w14:paraId="33DB67F1" w14:textId="77777777" w:rsidR="0086185E" w:rsidRPr="00A06F65" w:rsidRDefault="0086185E" w:rsidP="00A06F65">
            <w:pPr>
              <w:spacing w:after="0" w:line="240" w:lineRule="auto"/>
              <w:rPr>
                <w:rFonts w:cs="Arial"/>
                <w:b/>
                <w:szCs w:val="20"/>
              </w:rPr>
            </w:pPr>
            <w:r w:rsidRPr="00A06F65">
              <w:rPr>
                <w:rFonts w:cs="Arial"/>
                <w:b/>
                <w:szCs w:val="20"/>
              </w:rPr>
              <w:t>Zima</w:t>
            </w:r>
          </w:p>
        </w:tc>
        <w:tc>
          <w:tcPr>
            <w:tcW w:w="1843" w:type="dxa"/>
            <w:shd w:val="clear" w:color="auto" w:fill="D9D9D9" w:themeFill="background1" w:themeFillShade="D9"/>
            <w:vAlign w:val="center"/>
          </w:tcPr>
          <w:p w14:paraId="032F694A" w14:textId="77777777" w:rsidR="0086185E" w:rsidRPr="00A06F65" w:rsidRDefault="0086185E" w:rsidP="00A06F65">
            <w:pPr>
              <w:spacing w:after="0" w:line="240" w:lineRule="auto"/>
              <w:rPr>
                <w:rFonts w:cs="Arial"/>
                <w:b/>
                <w:szCs w:val="20"/>
              </w:rPr>
            </w:pPr>
            <w:r w:rsidRPr="00A06F65">
              <w:rPr>
                <w:rFonts w:cs="Arial"/>
                <w:b/>
                <w:szCs w:val="20"/>
              </w:rPr>
              <w:t>Pomlad</w:t>
            </w:r>
          </w:p>
        </w:tc>
        <w:tc>
          <w:tcPr>
            <w:tcW w:w="1984" w:type="dxa"/>
            <w:shd w:val="clear" w:color="auto" w:fill="D9D9D9" w:themeFill="background1" w:themeFillShade="D9"/>
            <w:vAlign w:val="center"/>
          </w:tcPr>
          <w:p w14:paraId="4CE6DC1A" w14:textId="77777777" w:rsidR="0086185E" w:rsidRPr="00A06F65" w:rsidRDefault="0086185E" w:rsidP="00A06F65">
            <w:pPr>
              <w:spacing w:after="0" w:line="240" w:lineRule="auto"/>
              <w:rPr>
                <w:rFonts w:cs="Arial"/>
                <w:b/>
                <w:szCs w:val="20"/>
              </w:rPr>
            </w:pPr>
            <w:r w:rsidRPr="00A06F65">
              <w:rPr>
                <w:rFonts w:cs="Arial"/>
                <w:b/>
                <w:szCs w:val="20"/>
              </w:rPr>
              <w:t>Poletje</w:t>
            </w:r>
          </w:p>
        </w:tc>
        <w:tc>
          <w:tcPr>
            <w:tcW w:w="2268" w:type="dxa"/>
            <w:shd w:val="clear" w:color="auto" w:fill="D9D9D9" w:themeFill="background1" w:themeFillShade="D9"/>
            <w:vAlign w:val="center"/>
          </w:tcPr>
          <w:p w14:paraId="4F96AF55" w14:textId="77777777" w:rsidR="0086185E" w:rsidRPr="00A06F65" w:rsidRDefault="0086185E" w:rsidP="00A06F65">
            <w:pPr>
              <w:spacing w:after="0" w:line="240" w:lineRule="auto"/>
              <w:rPr>
                <w:rFonts w:cs="Arial"/>
                <w:b/>
                <w:szCs w:val="20"/>
              </w:rPr>
            </w:pPr>
            <w:r w:rsidRPr="00A06F65">
              <w:rPr>
                <w:rFonts w:cs="Arial"/>
                <w:b/>
                <w:szCs w:val="20"/>
              </w:rPr>
              <w:t>Jesen</w:t>
            </w:r>
          </w:p>
        </w:tc>
      </w:tr>
      <w:tr w:rsidR="007F7607" w:rsidRPr="00A06F65" w14:paraId="24DB8A88" w14:textId="77777777" w:rsidTr="00A5160D">
        <w:tc>
          <w:tcPr>
            <w:tcW w:w="1072" w:type="dxa"/>
            <w:vAlign w:val="center"/>
          </w:tcPr>
          <w:p w14:paraId="0E59BC96" w14:textId="77777777" w:rsidR="0086185E" w:rsidRPr="00A06F65" w:rsidRDefault="0086185E" w:rsidP="00B54AA6">
            <w:pPr>
              <w:spacing w:after="0" w:line="240" w:lineRule="auto"/>
              <w:jc w:val="left"/>
              <w:rPr>
                <w:rFonts w:cs="Arial"/>
                <w:b/>
                <w:szCs w:val="20"/>
              </w:rPr>
            </w:pPr>
            <w:r w:rsidRPr="00A06F65">
              <w:rPr>
                <w:rFonts w:cs="Arial"/>
                <w:szCs w:val="20"/>
              </w:rPr>
              <w:t xml:space="preserve">1-4 m </w:t>
            </w:r>
          </w:p>
        </w:tc>
        <w:tc>
          <w:tcPr>
            <w:tcW w:w="1900" w:type="dxa"/>
            <w:vAlign w:val="center"/>
          </w:tcPr>
          <w:p w14:paraId="23A48369" w14:textId="77777777" w:rsidR="0086185E" w:rsidRPr="00A06F65" w:rsidRDefault="0086185E" w:rsidP="00B54AA6">
            <w:pPr>
              <w:spacing w:after="0" w:line="240" w:lineRule="auto"/>
              <w:jc w:val="left"/>
              <w:rPr>
                <w:rFonts w:cs="Arial"/>
                <w:szCs w:val="20"/>
              </w:rPr>
            </w:pPr>
            <w:r w:rsidRPr="00A06F65">
              <w:rPr>
                <w:rFonts w:cs="Arial"/>
                <w:szCs w:val="20"/>
              </w:rPr>
              <w:t>Močan iztok (vpliv burje)</w:t>
            </w:r>
          </w:p>
        </w:tc>
        <w:tc>
          <w:tcPr>
            <w:tcW w:w="1843" w:type="dxa"/>
            <w:vAlign w:val="center"/>
          </w:tcPr>
          <w:p w14:paraId="79522078" w14:textId="77777777" w:rsidR="0086185E" w:rsidRPr="00A06F65" w:rsidRDefault="0086185E" w:rsidP="00B54AA6">
            <w:pPr>
              <w:spacing w:after="0" w:line="240" w:lineRule="auto"/>
              <w:jc w:val="left"/>
              <w:rPr>
                <w:rFonts w:cs="Arial"/>
                <w:szCs w:val="20"/>
              </w:rPr>
            </w:pPr>
            <w:r w:rsidRPr="00A06F65">
              <w:rPr>
                <w:rFonts w:cs="Arial"/>
                <w:szCs w:val="20"/>
              </w:rPr>
              <w:t>Močan iztok (še vedno močan vpliv burje)</w:t>
            </w:r>
          </w:p>
        </w:tc>
        <w:tc>
          <w:tcPr>
            <w:tcW w:w="1984" w:type="dxa"/>
            <w:vAlign w:val="center"/>
          </w:tcPr>
          <w:p w14:paraId="5EB486D1" w14:textId="77777777" w:rsidR="0086185E" w:rsidRPr="00A06F65" w:rsidRDefault="0086185E" w:rsidP="00B54AA6">
            <w:pPr>
              <w:spacing w:after="0" w:line="240" w:lineRule="auto"/>
              <w:jc w:val="left"/>
              <w:rPr>
                <w:rFonts w:cs="Arial"/>
                <w:szCs w:val="20"/>
              </w:rPr>
            </w:pPr>
            <w:r w:rsidRPr="00A06F65">
              <w:rPr>
                <w:rFonts w:cs="Arial"/>
                <w:szCs w:val="20"/>
              </w:rPr>
              <w:t>Včasih povprečen vtok, včasih iztok</w:t>
            </w:r>
          </w:p>
        </w:tc>
        <w:tc>
          <w:tcPr>
            <w:tcW w:w="2268" w:type="dxa"/>
            <w:vAlign w:val="center"/>
          </w:tcPr>
          <w:p w14:paraId="4EA4D711" w14:textId="77777777" w:rsidR="0086185E" w:rsidRPr="00A06F65" w:rsidRDefault="0086185E" w:rsidP="00B54AA6">
            <w:pPr>
              <w:spacing w:after="0" w:line="240" w:lineRule="auto"/>
              <w:jc w:val="left"/>
              <w:rPr>
                <w:rFonts w:cs="Arial"/>
                <w:szCs w:val="20"/>
              </w:rPr>
            </w:pPr>
            <w:r w:rsidRPr="00A06F65">
              <w:rPr>
                <w:rFonts w:cs="Arial"/>
                <w:szCs w:val="20"/>
              </w:rPr>
              <w:t>Včasih iztok, včasih močan vtok</w:t>
            </w:r>
          </w:p>
        </w:tc>
      </w:tr>
      <w:tr w:rsidR="007F7607" w:rsidRPr="00A06F65" w14:paraId="64753540" w14:textId="77777777" w:rsidTr="00A5160D">
        <w:tc>
          <w:tcPr>
            <w:tcW w:w="1072" w:type="dxa"/>
            <w:vAlign w:val="center"/>
          </w:tcPr>
          <w:p w14:paraId="155E57B4" w14:textId="77777777" w:rsidR="0086185E" w:rsidRPr="00A06F65" w:rsidRDefault="0086185E" w:rsidP="00B54AA6">
            <w:pPr>
              <w:spacing w:after="0" w:line="240" w:lineRule="auto"/>
              <w:jc w:val="left"/>
              <w:rPr>
                <w:rFonts w:cs="Arial"/>
                <w:b/>
                <w:szCs w:val="20"/>
              </w:rPr>
            </w:pPr>
            <w:r w:rsidRPr="00A06F65">
              <w:rPr>
                <w:rFonts w:cs="Arial"/>
                <w:szCs w:val="20"/>
              </w:rPr>
              <w:t>5-8 m</w:t>
            </w:r>
          </w:p>
        </w:tc>
        <w:tc>
          <w:tcPr>
            <w:tcW w:w="1900" w:type="dxa"/>
            <w:vAlign w:val="center"/>
          </w:tcPr>
          <w:p w14:paraId="5F575521" w14:textId="77777777" w:rsidR="0086185E" w:rsidRPr="00A06F65" w:rsidRDefault="0086185E" w:rsidP="00B54AA6">
            <w:pPr>
              <w:spacing w:after="0" w:line="240" w:lineRule="auto"/>
              <w:jc w:val="left"/>
              <w:rPr>
                <w:rFonts w:cs="Arial"/>
                <w:szCs w:val="20"/>
              </w:rPr>
            </w:pPr>
            <w:r w:rsidRPr="00A06F65">
              <w:rPr>
                <w:rFonts w:cs="Arial"/>
                <w:szCs w:val="20"/>
              </w:rPr>
              <w:t>Vtok (velika varianca)</w:t>
            </w:r>
          </w:p>
        </w:tc>
        <w:tc>
          <w:tcPr>
            <w:tcW w:w="1843" w:type="dxa"/>
            <w:vAlign w:val="center"/>
          </w:tcPr>
          <w:p w14:paraId="3469AA6E" w14:textId="77777777" w:rsidR="0086185E" w:rsidRPr="00A06F65" w:rsidRDefault="0086185E" w:rsidP="00B54AA6">
            <w:pPr>
              <w:spacing w:after="0" w:line="240" w:lineRule="auto"/>
              <w:jc w:val="left"/>
              <w:rPr>
                <w:rFonts w:cs="Arial"/>
                <w:szCs w:val="20"/>
              </w:rPr>
            </w:pPr>
            <w:r w:rsidRPr="00A06F65">
              <w:rPr>
                <w:rFonts w:cs="Arial"/>
                <w:szCs w:val="20"/>
              </w:rPr>
              <w:t>Vtok</w:t>
            </w:r>
          </w:p>
        </w:tc>
        <w:tc>
          <w:tcPr>
            <w:tcW w:w="1984" w:type="dxa"/>
            <w:vMerge w:val="restart"/>
            <w:vAlign w:val="center"/>
          </w:tcPr>
          <w:p w14:paraId="54BC16D3" w14:textId="77777777" w:rsidR="0086185E" w:rsidRPr="00A06F65" w:rsidRDefault="0086185E" w:rsidP="00B54AA6">
            <w:pPr>
              <w:spacing w:after="0" w:line="240" w:lineRule="auto"/>
              <w:jc w:val="left"/>
              <w:rPr>
                <w:rFonts w:cs="Arial"/>
                <w:szCs w:val="20"/>
              </w:rPr>
            </w:pPr>
            <w:r w:rsidRPr="00A06F65">
              <w:rPr>
                <w:rFonts w:cs="Arial"/>
                <w:szCs w:val="20"/>
              </w:rPr>
              <w:t>Vtok (vedno šibkejši z naraščajočo globino)</w:t>
            </w:r>
          </w:p>
        </w:tc>
        <w:tc>
          <w:tcPr>
            <w:tcW w:w="2268" w:type="dxa"/>
            <w:vMerge w:val="restart"/>
            <w:vAlign w:val="center"/>
          </w:tcPr>
          <w:p w14:paraId="4EC486D3" w14:textId="77777777" w:rsidR="0086185E" w:rsidRPr="00A06F65" w:rsidRDefault="0086185E" w:rsidP="00B54AA6">
            <w:pPr>
              <w:spacing w:after="0" w:line="240" w:lineRule="auto"/>
              <w:jc w:val="left"/>
              <w:rPr>
                <w:rFonts w:cs="Arial"/>
                <w:szCs w:val="20"/>
              </w:rPr>
            </w:pPr>
            <w:r w:rsidRPr="00A06F65">
              <w:rPr>
                <w:rFonts w:cs="Arial"/>
                <w:szCs w:val="20"/>
              </w:rPr>
              <w:t>Vtok</w:t>
            </w:r>
          </w:p>
        </w:tc>
      </w:tr>
      <w:tr w:rsidR="007F7607" w:rsidRPr="00A06F65" w14:paraId="4F966920" w14:textId="77777777" w:rsidTr="00A5160D">
        <w:tc>
          <w:tcPr>
            <w:tcW w:w="1072" w:type="dxa"/>
            <w:vAlign w:val="center"/>
          </w:tcPr>
          <w:p w14:paraId="7F88C7F7" w14:textId="77777777" w:rsidR="0086185E" w:rsidRPr="00A06F65" w:rsidRDefault="0086185E" w:rsidP="00B54AA6">
            <w:pPr>
              <w:spacing w:after="0" w:line="240" w:lineRule="auto"/>
              <w:jc w:val="left"/>
              <w:rPr>
                <w:rFonts w:cs="Arial"/>
                <w:b/>
                <w:szCs w:val="20"/>
              </w:rPr>
            </w:pPr>
            <w:r w:rsidRPr="00A06F65">
              <w:rPr>
                <w:rFonts w:cs="Arial"/>
                <w:szCs w:val="20"/>
              </w:rPr>
              <w:t>9-13 m</w:t>
            </w:r>
          </w:p>
        </w:tc>
        <w:tc>
          <w:tcPr>
            <w:tcW w:w="1900" w:type="dxa"/>
            <w:vAlign w:val="center"/>
          </w:tcPr>
          <w:p w14:paraId="3D6C4844" w14:textId="77777777" w:rsidR="0086185E" w:rsidRPr="00A06F65" w:rsidRDefault="0086185E" w:rsidP="00B54AA6">
            <w:pPr>
              <w:spacing w:after="0" w:line="240" w:lineRule="auto"/>
              <w:jc w:val="left"/>
              <w:rPr>
                <w:rFonts w:cs="Arial"/>
                <w:szCs w:val="20"/>
              </w:rPr>
            </w:pPr>
            <w:r w:rsidRPr="00A06F65">
              <w:rPr>
                <w:rFonts w:cs="Arial"/>
                <w:szCs w:val="20"/>
              </w:rPr>
              <w:t>Vtok (različne smeri)</w:t>
            </w:r>
          </w:p>
        </w:tc>
        <w:tc>
          <w:tcPr>
            <w:tcW w:w="1843" w:type="dxa"/>
            <w:vAlign w:val="center"/>
          </w:tcPr>
          <w:p w14:paraId="7E1D2427" w14:textId="77777777" w:rsidR="0086185E" w:rsidRPr="00A06F65" w:rsidRDefault="0086185E" w:rsidP="00B54AA6">
            <w:pPr>
              <w:spacing w:after="0" w:line="240" w:lineRule="auto"/>
              <w:jc w:val="left"/>
              <w:rPr>
                <w:rFonts w:cs="Arial"/>
                <w:szCs w:val="20"/>
              </w:rPr>
            </w:pPr>
            <w:r w:rsidRPr="00A06F65">
              <w:rPr>
                <w:rFonts w:cs="Arial"/>
                <w:szCs w:val="20"/>
              </w:rPr>
              <w:t>Vtok (vzporedno s slovensko obalo)</w:t>
            </w:r>
          </w:p>
        </w:tc>
        <w:tc>
          <w:tcPr>
            <w:tcW w:w="1984" w:type="dxa"/>
            <w:vMerge/>
            <w:vAlign w:val="center"/>
          </w:tcPr>
          <w:p w14:paraId="3F00E900" w14:textId="77777777" w:rsidR="0086185E" w:rsidRPr="00A06F65" w:rsidRDefault="0086185E" w:rsidP="00B54AA6">
            <w:pPr>
              <w:spacing w:after="0" w:line="240" w:lineRule="auto"/>
              <w:jc w:val="left"/>
              <w:rPr>
                <w:rFonts w:cs="Arial"/>
                <w:szCs w:val="20"/>
              </w:rPr>
            </w:pPr>
          </w:p>
        </w:tc>
        <w:tc>
          <w:tcPr>
            <w:tcW w:w="2268" w:type="dxa"/>
            <w:vMerge/>
            <w:vAlign w:val="center"/>
          </w:tcPr>
          <w:p w14:paraId="20F77028" w14:textId="77777777" w:rsidR="0086185E" w:rsidRPr="00A06F65" w:rsidRDefault="0086185E" w:rsidP="00B54AA6">
            <w:pPr>
              <w:spacing w:after="0" w:line="240" w:lineRule="auto"/>
              <w:jc w:val="left"/>
              <w:rPr>
                <w:rFonts w:cs="Arial"/>
                <w:szCs w:val="20"/>
              </w:rPr>
            </w:pPr>
          </w:p>
        </w:tc>
      </w:tr>
      <w:tr w:rsidR="007F7607" w:rsidRPr="00A06F65" w14:paraId="3F2AD2E1" w14:textId="77777777" w:rsidTr="00A5160D">
        <w:tc>
          <w:tcPr>
            <w:tcW w:w="1072" w:type="dxa"/>
            <w:vAlign w:val="center"/>
          </w:tcPr>
          <w:p w14:paraId="584BCC1C" w14:textId="77777777" w:rsidR="0086185E" w:rsidRPr="00A06F65" w:rsidRDefault="0086185E" w:rsidP="00B54AA6">
            <w:pPr>
              <w:spacing w:after="0" w:line="240" w:lineRule="auto"/>
              <w:jc w:val="left"/>
              <w:rPr>
                <w:rFonts w:cs="Arial"/>
                <w:b/>
                <w:szCs w:val="20"/>
              </w:rPr>
            </w:pPr>
            <w:r w:rsidRPr="00A06F65">
              <w:rPr>
                <w:rFonts w:cs="Arial"/>
                <w:szCs w:val="20"/>
              </w:rPr>
              <w:t>14-17 m</w:t>
            </w:r>
          </w:p>
        </w:tc>
        <w:tc>
          <w:tcPr>
            <w:tcW w:w="1900" w:type="dxa"/>
            <w:vAlign w:val="center"/>
          </w:tcPr>
          <w:p w14:paraId="6EE2460E" w14:textId="77777777" w:rsidR="0086185E" w:rsidRPr="00A06F65" w:rsidRDefault="0086185E" w:rsidP="00B54AA6">
            <w:pPr>
              <w:spacing w:after="0" w:line="240" w:lineRule="auto"/>
              <w:jc w:val="left"/>
              <w:rPr>
                <w:rFonts w:cs="Arial"/>
                <w:szCs w:val="20"/>
              </w:rPr>
            </w:pPr>
            <w:r w:rsidRPr="00A06F65">
              <w:rPr>
                <w:rFonts w:cs="Arial"/>
                <w:szCs w:val="20"/>
              </w:rPr>
              <w:t>Vtok (vzporedno s slovensko obalo)</w:t>
            </w:r>
          </w:p>
        </w:tc>
        <w:tc>
          <w:tcPr>
            <w:tcW w:w="1843" w:type="dxa"/>
            <w:vMerge w:val="restart"/>
            <w:vAlign w:val="center"/>
          </w:tcPr>
          <w:p w14:paraId="79A678E6" w14:textId="77777777" w:rsidR="0086185E" w:rsidRPr="00A06F65" w:rsidRDefault="0086185E" w:rsidP="00B54AA6">
            <w:pPr>
              <w:spacing w:after="0" w:line="240" w:lineRule="auto"/>
              <w:jc w:val="left"/>
              <w:rPr>
                <w:rFonts w:cs="Arial"/>
                <w:szCs w:val="20"/>
              </w:rPr>
            </w:pPr>
            <w:r w:rsidRPr="00A06F65">
              <w:rPr>
                <w:rFonts w:cs="Arial"/>
                <w:szCs w:val="20"/>
              </w:rPr>
              <w:t>Vtok</w:t>
            </w:r>
          </w:p>
        </w:tc>
        <w:tc>
          <w:tcPr>
            <w:tcW w:w="1984" w:type="dxa"/>
            <w:vMerge/>
            <w:vAlign w:val="center"/>
          </w:tcPr>
          <w:p w14:paraId="02790C77" w14:textId="77777777" w:rsidR="0086185E" w:rsidRPr="00A06F65" w:rsidRDefault="0086185E" w:rsidP="00B54AA6">
            <w:pPr>
              <w:spacing w:after="0" w:line="240" w:lineRule="auto"/>
              <w:jc w:val="left"/>
              <w:rPr>
                <w:rFonts w:cs="Arial"/>
                <w:szCs w:val="20"/>
              </w:rPr>
            </w:pPr>
          </w:p>
        </w:tc>
        <w:tc>
          <w:tcPr>
            <w:tcW w:w="2268" w:type="dxa"/>
            <w:vMerge/>
            <w:vAlign w:val="center"/>
          </w:tcPr>
          <w:p w14:paraId="78DFDCE9" w14:textId="77777777" w:rsidR="0086185E" w:rsidRPr="00A06F65" w:rsidRDefault="0086185E" w:rsidP="00B54AA6">
            <w:pPr>
              <w:spacing w:after="0" w:line="240" w:lineRule="auto"/>
              <w:jc w:val="left"/>
              <w:rPr>
                <w:rFonts w:cs="Arial"/>
                <w:szCs w:val="20"/>
              </w:rPr>
            </w:pPr>
          </w:p>
        </w:tc>
      </w:tr>
      <w:tr w:rsidR="00A5160D" w:rsidRPr="00A06F65" w14:paraId="500C0A6F" w14:textId="77777777" w:rsidTr="00A5160D">
        <w:tc>
          <w:tcPr>
            <w:tcW w:w="1072" w:type="dxa"/>
            <w:vAlign w:val="center"/>
          </w:tcPr>
          <w:p w14:paraId="68E8D26F" w14:textId="77777777" w:rsidR="0086185E" w:rsidRPr="00A06F65" w:rsidRDefault="0086185E" w:rsidP="00B54AA6">
            <w:pPr>
              <w:spacing w:after="0" w:line="240" w:lineRule="auto"/>
              <w:jc w:val="left"/>
              <w:rPr>
                <w:rFonts w:cs="Arial"/>
                <w:b/>
                <w:szCs w:val="20"/>
              </w:rPr>
            </w:pPr>
            <w:r w:rsidRPr="00A06F65">
              <w:rPr>
                <w:rFonts w:cs="Arial"/>
                <w:szCs w:val="20"/>
              </w:rPr>
              <w:t>18-22 m</w:t>
            </w:r>
          </w:p>
        </w:tc>
        <w:tc>
          <w:tcPr>
            <w:tcW w:w="1900" w:type="dxa"/>
            <w:vAlign w:val="center"/>
          </w:tcPr>
          <w:p w14:paraId="46DDDE37" w14:textId="77777777" w:rsidR="0086185E" w:rsidRPr="00A06F65" w:rsidRDefault="0086185E" w:rsidP="00B54AA6">
            <w:pPr>
              <w:spacing w:after="0" w:line="240" w:lineRule="auto"/>
              <w:jc w:val="left"/>
              <w:rPr>
                <w:rFonts w:cs="Arial"/>
                <w:szCs w:val="20"/>
              </w:rPr>
            </w:pPr>
            <w:r w:rsidRPr="00A06F65">
              <w:rPr>
                <w:rFonts w:cs="Arial"/>
                <w:szCs w:val="20"/>
              </w:rPr>
              <w:t>Vtok</w:t>
            </w:r>
          </w:p>
        </w:tc>
        <w:tc>
          <w:tcPr>
            <w:tcW w:w="1843" w:type="dxa"/>
            <w:vMerge/>
            <w:vAlign w:val="center"/>
          </w:tcPr>
          <w:p w14:paraId="48A2C16A" w14:textId="77777777" w:rsidR="0086185E" w:rsidRPr="00A06F65" w:rsidRDefault="0086185E" w:rsidP="00B54AA6">
            <w:pPr>
              <w:spacing w:after="0" w:line="240" w:lineRule="auto"/>
              <w:jc w:val="left"/>
              <w:rPr>
                <w:rFonts w:cs="Arial"/>
                <w:szCs w:val="20"/>
              </w:rPr>
            </w:pPr>
          </w:p>
        </w:tc>
        <w:tc>
          <w:tcPr>
            <w:tcW w:w="1984" w:type="dxa"/>
            <w:vMerge/>
            <w:vAlign w:val="center"/>
          </w:tcPr>
          <w:p w14:paraId="26E2ECC1" w14:textId="77777777" w:rsidR="0086185E" w:rsidRPr="00A06F65" w:rsidRDefault="0086185E" w:rsidP="00B54AA6">
            <w:pPr>
              <w:spacing w:after="0" w:line="240" w:lineRule="auto"/>
              <w:jc w:val="left"/>
              <w:rPr>
                <w:rFonts w:cs="Arial"/>
                <w:szCs w:val="20"/>
              </w:rPr>
            </w:pPr>
          </w:p>
        </w:tc>
        <w:tc>
          <w:tcPr>
            <w:tcW w:w="2268" w:type="dxa"/>
            <w:vMerge/>
            <w:vAlign w:val="center"/>
          </w:tcPr>
          <w:p w14:paraId="6AA17B82" w14:textId="77777777" w:rsidR="0086185E" w:rsidRPr="00A06F65" w:rsidRDefault="0086185E" w:rsidP="00B54AA6">
            <w:pPr>
              <w:spacing w:after="0" w:line="240" w:lineRule="auto"/>
              <w:jc w:val="left"/>
              <w:rPr>
                <w:rFonts w:cs="Arial"/>
                <w:szCs w:val="20"/>
              </w:rPr>
            </w:pPr>
          </w:p>
        </w:tc>
      </w:tr>
    </w:tbl>
    <w:p w14:paraId="5C70119F" w14:textId="77777777" w:rsidR="009E3700" w:rsidRPr="00A06F65" w:rsidRDefault="009E3700" w:rsidP="00305084">
      <w:pPr>
        <w:spacing w:after="0" w:line="240" w:lineRule="auto"/>
        <w:jc w:val="left"/>
        <w:rPr>
          <w:rFonts w:cs="Arial"/>
          <w:b/>
          <w:bCs/>
          <w:szCs w:val="20"/>
        </w:rPr>
      </w:pPr>
    </w:p>
    <w:p w14:paraId="2FAB7C91" w14:textId="04B27B94" w:rsidR="0086185E" w:rsidRPr="00A06F65" w:rsidRDefault="0086185E" w:rsidP="00AE12B0">
      <w:pPr>
        <w:pStyle w:val="Naslov3"/>
        <w:numPr>
          <w:ilvl w:val="2"/>
          <w:numId w:val="9"/>
        </w:numPr>
        <w:spacing w:before="0" w:after="0" w:line="240" w:lineRule="auto"/>
        <w:rPr>
          <w:rFonts w:cs="Arial"/>
          <w:sz w:val="20"/>
          <w:szCs w:val="20"/>
        </w:rPr>
      </w:pPr>
      <w:bookmarkStart w:id="31" w:name="_Toc218844503"/>
      <w:r w:rsidRPr="00A06F65">
        <w:rPr>
          <w:rFonts w:cs="Arial"/>
          <w:sz w:val="20"/>
          <w:szCs w:val="20"/>
        </w:rPr>
        <w:t>Temperatura in poledenitve</w:t>
      </w:r>
      <w:r w:rsidR="008051D9" w:rsidRPr="00A06F65">
        <w:rPr>
          <w:rFonts w:cs="Arial"/>
          <w:sz w:val="20"/>
          <w:szCs w:val="20"/>
        </w:rPr>
        <w:t xml:space="preserve"> morja</w:t>
      </w:r>
      <w:bookmarkEnd w:id="31"/>
    </w:p>
    <w:p w14:paraId="680D5A7C" w14:textId="77777777" w:rsidR="00CC4830" w:rsidRPr="00A06F65" w:rsidRDefault="00CC4830" w:rsidP="00A06F65">
      <w:pPr>
        <w:spacing w:after="0" w:line="240" w:lineRule="auto"/>
        <w:rPr>
          <w:rFonts w:cs="Arial"/>
          <w:color w:val="000000" w:themeColor="text1"/>
          <w:szCs w:val="20"/>
        </w:rPr>
      </w:pPr>
    </w:p>
    <w:p w14:paraId="46F47784" w14:textId="5A52C7B0" w:rsidR="0086185E" w:rsidRPr="00A06F65" w:rsidRDefault="0086185E" w:rsidP="00A06F65">
      <w:pPr>
        <w:spacing w:after="0" w:line="240" w:lineRule="auto"/>
        <w:rPr>
          <w:rFonts w:cs="Arial"/>
          <w:szCs w:val="20"/>
        </w:rPr>
      </w:pPr>
      <w:bookmarkStart w:id="32" w:name="_Hlk193208420"/>
      <w:r w:rsidRPr="00A06F65">
        <w:rPr>
          <w:rFonts w:cs="Arial"/>
          <w:szCs w:val="20"/>
        </w:rPr>
        <w:t>Temperaturo morskih vod</w:t>
      </w:r>
      <w:r w:rsidR="00A5160D" w:rsidRPr="00A06F65">
        <w:rPr>
          <w:rFonts w:cs="Arial"/>
          <w:szCs w:val="20"/>
        </w:rPr>
        <w:t>a</w:t>
      </w:r>
      <w:r w:rsidRPr="00A06F65">
        <w:rPr>
          <w:rFonts w:cs="Arial"/>
          <w:szCs w:val="20"/>
        </w:rPr>
        <w:t xml:space="preserve"> uravnava letni cikel sončevega obsevanja, le v septembru se opazi odklon od letnega sinusnega nihanja</w:t>
      </w:r>
      <w:bookmarkEnd w:id="32"/>
      <w:r w:rsidRPr="00A06F65">
        <w:rPr>
          <w:rFonts w:cs="Arial"/>
          <w:szCs w:val="20"/>
        </w:rPr>
        <w:t xml:space="preserve">. Ta pojav se povezuje z jesensko </w:t>
      </w:r>
      <w:proofErr w:type="spellStart"/>
      <w:r w:rsidRPr="00A06F65">
        <w:rPr>
          <w:rFonts w:cs="Arial"/>
          <w:szCs w:val="20"/>
        </w:rPr>
        <w:t>advekcijo</w:t>
      </w:r>
      <w:proofErr w:type="spellEnd"/>
      <w:r w:rsidRPr="00A06F65">
        <w:rPr>
          <w:rFonts w:cs="Arial"/>
          <w:szCs w:val="20"/>
        </w:rPr>
        <w:t xml:space="preserve"> vodnih mas in toplote iz preostalega dela Jadranskega </w:t>
      </w:r>
      <w:r w:rsidRPr="00B54AA6">
        <w:rPr>
          <w:rFonts w:cs="Arial"/>
          <w:szCs w:val="20"/>
        </w:rPr>
        <w:t>morja (</w:t>
      </w:r>
      <w:proofErr w:type="spellStart"/>
      <w:r w:rsidRPr="00B54AA6">
        <w:rPr>
          <w:rFonts w:cs="Arial"/>
          <w:szCs w:val="20"/>
        </w:rPr>
        <w:t>Stravisi</w:t>
      </w:r>
      <w:proofErr w:type="spellEnd"/>
      <w:r w:rsidRPr="00B54AA6">
        <w:rPr>
          <w:rFonts w:cs="Arial"/>
          <w:szCs w:val="20"/>
        </w:rPr>
        <w:t xml:space="preserve"> in </w:t>
      </w:r>
      <w:proofErr w:type="spellStart"/>
      <w:r w:rsidRPr="00B54AA6">
        <w:rPr>
          <w:rFonts w:cs="Arial"/>
          <w:szCs w:val="20"/>
        </w:rPr>
        <w:t>Crisciani</w:t>
      </w:r>
      <w:proofErr w:type="spellEnd"/>
      <w:r w:rsidRPr="00B54AA6">
        <w:rPr>
          <w:rFonts w:cs="Arial"/>
          <w:szCs w:val="20"/>
        </w:rPr>
        <w:t>, 1986</w:t>
      </w:r>
      <w:r w:rsidRPr="002F4C1D">
        <w:rPr>
          <w:rFonts w:cs="Arial"/>
          <w:szCs w:val="20"/>
        </w:rPr>
        <w:t>). Opazno je tudi izrazito naraščanje temperature od meseca aprila naprej, predvsem v površinskem sloju, medtem ko pridneni sloji ostanejo še razmeroma hladni (</w:t>
      </w:r>
      <w:proofErr w:type="spellStart"/>
      <w:r w:rsidRPr="002F4C1D">
        <w:rPr>
          <w:rFonts w:cs="Arial"/>
          <w:szCs w:val="20"/>
        </w:rPr>
        <w:t>Cantoni</w:t>
      </w:r>
      <w:proofErr w:type="spellEnd"/>
      <w:r w:rsidRPr="002F4C1D">
        <w:rPr>
          <w:rFonts w:cs="Arial"/>
          <w:szCs w:val="20"/>
        </w:rPr>
        <w:t xml:space="preserve"> in sod., 2012). Aprilsko segrevanje in razslojevanje vodnega stolpca navadno traja vse do avgusta, potem pa se začne voda na površini ohlajati. V oktobru ali novembru se ponovno vzpostavi </w:t>
      </w:r>
      <w:proofErr w:type="spellStart"/>
      <w:r w:rsidRPr="002F4C1D">
        <w:rPr>
          <w:rFonts w:cs="Arial"/>
          <w:szCs w:val="20"/>
        </w:rPr>
        <w:t>izotermija</w:t>
      </w:r>
      <w:proofErr w:type="spellEnd"/>
      <w:r w:rsidRPr="002F4C1D">
        <w:rPr>
          <w:rFonts w:cs="Arial"/>
          <w:szCs w:val="20"/>
        </w:rPr>
        <w:t xml:space="preserve"> in oblikuje se homogen vodni stolpec. Povprečna temperatura vode v površinskem sloju v obdobju 2016-2021 je znašala 17,5 </w:t>
      </w:r>
      <w:r w:rsidRPr="00A06F65">
        <w:rPr>
          <w:rFonts w:cs="Arial"/>
          <w:szCs w:val="20"/>
        </w:rPr>
        <w:t xml:space="preserve">°C, medtem ko je v pridnenem sloju znašala 14,9 °C. Rezultati meritev v obdobju 2016-2021 kažejo na naraščanje povprečnih letnih vrednosti temperature morske vode za površinske plasti in nižanje povprečne letne temperature v pridneni plasti. Najnižja izmerjena temperatura morske vode je bila izmerjena </w:t>
      </w:r>
      <w:r w:rsidR="00A5160D" w:rsidRPr="00A06F65">
        <w:rPr>
          <w:rFonts w:cs="Arial"/>
          <w:szCs w:val="20"/>
        </w:rPr>
        <w:t xml:space="preserve">leta 2012 </w:t>
      </w:r>
      <w:r w:rsidRPr="00A06F65">
        <w:rPr>
          <w:rFonts w:cs="Arial"/>
          <w:szCs w:val="20"/>
        </w:rPr>
        <w:t xml:space="preserve">na </w:t>
      </w:r>
      <w:proofErr w:type="spellStart"/>
      <w:r w:rsidRPr="00A06F65">
        <w:rPr>
          <w:rFonts w:cs="Arial"/>
          <w:szCs w:val="20"/>
        </w:rPr>
        <w:t>mareografski</w:t>
      </w:r>
      <w:proofErr w:type="spellEnd"/>
      <w:r w:rsidRPr="00A06F65">
        <w:rPr>
          <w:rFonts w:cs="Arial"/>
          <w:szCs w:val="20"/>
        </w:rPr>
        <w:t xml:space="preserve"> postaji v Kopru in znaša 3,5 °C. Odkar se izvajajo sistematične meritve temperature morskih vod, ni prišlo do pojava ledu na morski gladini, poledenitev na območju morja v današnji pristojnosti R Slovenije ni bilo že od leta 1929. </w:t>
      </w:r>
    </w:p>
    <w:p w14:paraId="56CF741F" w14:textId="77777777" w:rsidR="00CC4830" w:rsidRPr="00A06F65" w:rsidRDefault="00CC4830" w:rsidP="00A06F65">
      <w:pPr>
        <w:spacing w:after="0" w:line="240" w:lineRule="auto"/>
        <w:rPr>
          <w:rFonts w:cs="Arial"/>
          <w:color w:val="000000" w:themeColor="text1"/>
          <w:szCs w:val="20"/>
        </w:rPr>
      </w:pPr>
    </w:p>
    <w:p w14:paraId="75A42FFE" w14:textId="77777777" w:rsidR="0086185E" w:rsidRPr="00A06F65" w:rsidRDefault="0086185E"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33A573BA" wp14:editId="186D25B9">
            <wp:extent cx="4797116" cy="3034251"/>
            <wp:effectExtent l="19050" t="19050" r="22860" b="13970"/>
            <wp:docPr id="272" name="Slika 272" descr="Slika 5: Povprečne izmerjene temperature morske vode za površinsko in pridneno plast v obdobju 2016-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Slika 272" descr="Slika 5: Povprečne izmerjene temperature morske vode za površinsko in pridneno plast v obdobju 2016-2021. "/>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829378" cy="3054657"/>
                    </a:xfrm>
                    <a:prstGeom prst="rect">
                      <a:avLst/>
                    </a:prstGeom>
                    <a:noFill/>
                    <a:ln>
                      <a:solidFill>
                        <a:schemeClr val="tx1"/>
                      </a:solidFill>
                    </a:ln>
                  </pic:spPr>
                </pic:pic>
              </a:graphicData>
            </a:graphic>
          </wp:inline>
        </w:drawing>
      </w:r>
    </w:p>
    <w:p w14:paraId="189A73D9" w14:textId="37EE6303" w:rsidR="00CC4830" w:rsidRDefault="00A63C2F" w:rsidP="00A06F65">
      <w:pPr>
        <w:pStyle w:val="Napis"/>
        <w:spacing w:after="0"/>
        <w:rPr>
          <w:rFonts w:cs="Arial"/>
          <w:sz w:val="20"/>
          <w:szCs w:val="20"/>
        </w:rPr>
      </w:pPr>
      <w:bookmarkStart w:id="33" w:name="_Toc218844617"/>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5</w:t>
      </w:r>
      <w:r w:rsidRPr="00A06F65">
        <w:rPr>
          <w:rFonts w:cs="Arial"/>
          <w:sz w:val="20"/>
          <w:szCs w:val="20"/>
        </w:rPr>
        <w:fldChar w:fldCharType="end"/>
      </w:r>
      <w:r w:rsidRPr="00A06F65">
        <w:rPr>
          <w:rFonts w:cs="Arial"/>
          <w:sz w:val="20"/>
          <w:szCs w:val="20"/>
        </w:rPr>
        <w:t xml:space="preserve">: </w:t>
      </w:r>
      <w:r w:rsidR="00CC4830" w:rsidRPr="00A06F65">
        <w:rPr>
          <w:rFonts w:cs="Arial"/>
          <w:sz w:val="20"/>
          <w:szCs w:val="20"/>
        </w:rPr>
        <w:t>Povprečne izmerjene temperature morske vode za površinsko in pridneno plast v obdobju 2016-2021.</w:t>
      </w:r>
      <w:bookmarkEnd w:id="33"/>
      <w:r w:rsidR="00CC4830" w:rsidRPr="00A06F65">
        <w:rPr>
          <w:rFonts w:cs="Arial"/>
          <w:sz w:val="20"/>
          <w:szCs w:val="20"/>
        </w:rPr>
        <w:t xml:space="preserve"> </w:t>
      </w:r>
    </w:p>
    <w:p w14:paraId="70A7710A" w14:textId="2FAAB563" w:rsidR="00A06F65" w:rsidRDefault="00A06F65" w:rsidP="00A06F65">
      <w:pPr>
        <w:spacing w:after="0" w:line="240" w:lineRule="auto"/>
        <w:rPr>
          <w:rFonts w:cs="Arial"/>
          <w:b/>
          <w:bCs/>
          <w:szCs w:val="20"/>
        </w:rPr>
      </w:pPr>
    </w:p>
    <w:p w14:paraId="55DBED0D" w14:textId="0F26DD75" w:rsidR="00CC4830" w:rsidRPr="00A06F65" w:rsidRDefault="765444DD" w:rsidP="009E3700">
      <w:pPr>
        <w:pStyle w:val="Naslov2"/>
      </w:pPr>
      <w:bookmarkStart w:id="34" w:name="_Toc218844504"/>
      <w:r w:rsidRPr="147ABE6D">
        <w:t>KEMIJSKE ZNAČILNOSTI MORJA</w:t>
      </w:r>
      <w:bookmarkEnd w:id="34"/>
      <w:r w:rsidRPr="147ABE6D">
        <w:t xml:space="preserve"> </w:t>
      </w:r>
    </w:p>
    <w:p w14:paraId="3419BC78" w14:textId="77777777" w:rsidR="000A126E" w:rsidRPr="00A06F65" w:rsidRDefault="000A126E" w:rsidP="00A06F65">
      <w:pPr>
        <w:spacing w:after="0" w:line="240" w:lineRule="auto"/>
        <w:rPr>
          <w:rFonts w:cs="Arial"/>
          <w:szCs w:val="20"/>
        </w:rPr>
      </w:pPr>
    </w:p>
    <w:p w14:paraId="589413B6" w14:textId="20EBD21A" w:rsidR="00A60AAB" w:rsidRPr="00A06F65" w:rsidRDefault="00B225CC" w:rsidP="00AE12B0">
      <w:pPr>
        <w:pStyle w:val="Naslov3"/>
        <w:numPr>
          <w:ilvl w:val="2"/>
          <w:numId w:val="9"/>
        </w:numPr>
        <w:spacing w:before="0" w:after="0" w:line="240" w:lineRule="auto"/>
        <w:rPr>
          <w:rFonts w:cs="Arial"/>
          <w:sz w:val="20"/>
          <w:szCs w:val="20"/>
        </w:rPr>
      </w:pPr>
      <w:bookmarkStart w:id="35" w:name="_Toc218844505"/>
      <w:r w:rsidRPr="00A06F65">
        <w:rPr>
          <w:rFonts w:cs="Arial"/>
          <w:sz w:val="20"/>
          <w:szCs w:val="20"/>
        </w:rPr>
        <w:t>Slanost</w:t>
      </w:r>
      <w:r w:rsidR="00A60AAB" w:rsidRPr="00A06F65">
        <w:rPr>
          <w:rFonts w:cs="Arial"/>
          <w:sz w:val="20"/>
          <w:szCs w:val="20"/>
        </w:rPr>
        <w:t xml:space="preserve"> in kislost (pH)</w:t>
      </w:r>
      <w:r w:rsidRPr="00A06F65">
        <w:rPr>
          <w:rFonts w:cs="Arial"/>
          <w:sz w:val="20"/>
          <w:szCs w:val="20"/>
        </w:rPr>
        <w:t xml:space="preserve"> morja</w:t>
      </w:r>
      <w:bookmarkEnd w:id="35"/>
    </w:p>
    <w:p w14:paraId="2D8B6F25" w14:textId="77777777" w:rsidR="000A126E" w:rsidRPr="00A06F65" w:rsidRDefault="000A126E" w:rsidP="00A06F65">
      <w:pPr>
        <w:spacing w:after="0" w:line="240" w:lineRule="auto"/>
        <w:rPr>
          <w:rFonts w:cs="Arial"/>
          <w:szCs w:val="20"/>
        </w:rPr>
      </w:pPr>
    </w:p>
    <w:p w14:paraId="64863F3B" w14:textId="43D00F10" w:rsidR="00CC4830" w:rsidRPr="00A06F65" w:rsidRDefault="00A60AAB" w:rsidP="00A06F65">
      <w:pPr>
        <w:spacing w:after="0" w:line="240" w:lineRule="auto"/>
        <w:rPr>
          <w:rFonts w:cs="Arial"/>
          <w:szCs w:val="20"/>
        </w:rPr>
      </w:pPr>
      <w:r w:rsidRPr="00A06F65">
        <w:rPr>
          <w:rFonts w:cs="Arial"/>
          <w:szCs w:val="20"/>
        </w:rPr>
        <w:t>Povprečne letne vrednosti za slanost v morskih vodah v pristojnosti R Slovenije so se v obdobju 2016-2021 gibale med 35,97 psu (leto 2021) in 37,05 psu (leto 2019) v površinskem sloju, in med 37,74 psu (leto 2021) in 38,06 psu</w:t>
      </w:r>
      <w:r w:rsidR="00B54AA6">
        <w:rPr>
          <w:rFonts w:cs="Arial"/>
          <w:szCs w:val="20"/>
        </w:rPr>
        <w:t xml:space="preserve"> </w:t>
      </w:r>
      <w:r w:rsidR="00B54AA6" w:rsidRPr="00A06F65">
        <w:rPr>
          <w:rFonts w:cs="Arial"/>
          <w:szCs w:val="20"/>
        </w:rPr>
        <w:t>(leto 2017)</w:t>
      </w:r>
      <w:r w:rsidRPr="00A06F65">
        <w:rPr>
          <w:rFonts w:cs="Arial"/>
          <w:szCs w:val="20"/>
        </w:rPr>
        <w:t xml:space="preserve"> v pridnenem sloju. Povečan dotok v zaliv in taljenje snega pomembno prispevata k znižanju slanosti površinskega sloja vodnih mas v pozno spomladanskem-poletnem času. Znižanje slanosti v jesenskem času pa je </w:t>
      </w:r>
      <w:r w:rsidR="00B54AA6">
        <w:rPr>
          <w:rFonts w:cs="Arial"/>
          <w:szCs w:val="20"/>
        </w:rPr>
        <w:t>navadno</w:t>
      </w:r>
      <w:r w:rsidR="00B54AA6" w:rsidRPr="00A06F65">
        <w:rPr>
          <w:rFonts w:cs="Arial"/>
          <w:szCs w:val="20"/>
        </w:rPr>
        <w:t xml:space="preserve"> </w:t>
      </w:r>
      <w:r w:rsidRPr="00A06F65">
        <w:rPr>
          <w:rFonts w:cs="Arial"/>
          <w:szCs w:val="20"/>
        </w:rPr>
        <w:t xml:space="preserve">posledica obilnih padavin. </w:t>
      </w:r>
    </w:p>
    <w:p w14:paraId="20B23FB3" w14:textId="77777777" w:rsidR="00CA6A2B" w:rsidRPr="00A06F65" w:rsidRDefault="00CA6A2B" w:rsidP="00A06F65">
      <w:pPr>
        <w:spacing w:after="0" w:line="240" w:lineRule="auto"/>
        <w:rPr>
          <w:rFonts w:cs="Arial"/>
          <w:szCs w:val="20"/>
        </w:rPr>
      </w:pPr>
    </w:p>
    <w:p w14:paraId="7FD05AC6" w14:textId="77777777" w:rsidR="00CA6A2B" w:rsidRPr="00A06F65" w:rsidRDefault="00CA6A2B"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237C0095" wp14:editId="6EA19AB5">
            <wp:extent cx="4663592" cy="2938835"/>
            <wp:effectExtent l="19050" t="19050" r="22860" b="13970"/>
            <wp:docPr id="797981868" name="Slika 797981868" descr="Slika 6: Povprečne letne vrednosti slanosti, izmerjene v vzorcih morske vode v površinski in pridneni plasti v obdobju 2016-2021. Na grafu sta prikazani tudi linearni trendni črti in njuni enačbi za posamezno 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981868" name="Slika 797981868" descr="Slika 6: Povprečne letne vrednosti slanosti, izmerjene v vzorcih morske vode v površinski in pridneni plasti v obdobju 2016-2021. Na grafu sta prikazani tudi linearni trendni črti in njuni enačbi za posamezno plast."/>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713020" cy="2969983"/>
                    </a:xfrm>
                    <a:prstGeom prst="rect">
                      <a:avLst/>
                    </a:prstGeom>
                    <a:noFill/>
                    <a:ln>
                      <a:solidFill>
                        <a:sysClr val="windowText" lastClr="000000"/>
                      </a:solidFill>
                    </a:ln>
                  </pic:spPr>
                </pic:pic>
              </a:graphicData>
            </a:graphic>
          </wp:inline>
        </w:drawing>
      </w:r>
    </w:p>
    <w:p w14:paraId="7737671F" w14:textId="376D07E6" w:rsidR="00CA6A2B" w:rsidRPr="00A06F65" w:rsidRDefault="00A63C2F" w:rsidP="00A06F65">
      <w:pPr>
        <w:pStyle w:val="Napis"/>
        <w:spacing w:after="0"/>
        <w:rPr>
          <w:rFonts w:cs="Arial"/>
          <w:sz w:val="20"/>
          <w:szCs w:val="20"/>
        </w:rPr>
      </w:pPr>
      <w:bookmarkStart w:id="36" w:name="_Toc218844618"/>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6</w:t>
      </w:r>
      <w:r w:rsidRPr="00A06F65">
        <w:rPr>
          <w:rFonts w:cs="Arial"/>
          <w:sz w:val="20"/>
          <w:szCs w:val="20"/>
        </w:rPr>
        <w:fldChar w:fldCharType="end"/>
      </w:r>
      <w:r w:rsidRPr="00A06F65">
        <w:rPr>
          <w:rFonts w:cs="Arial"/>
          <w:sz w:val="20"/>
          <w:szCs w:val="20"/>
        </w:rPr>
        <w:t xml:space="preserve">: </w:t>
      </w:r>
      <w:r w:rsidR="00CA6A2B" w:rsidRPr="00A06F65">
        <w:rPr>
          <w:rFonts w:cs="Arial"/>
          <w:sz w:val="20"/>
          <w:szCs w:val="20"/>
        </w:rPr>
        <w:t xml:space="preserve">Povprečne letne vrednosti slanosti, izmerjene v vzorcih morske vode v površinski in pridneni plasti v obdobju 2016-2021. Na grafu sta prikazani tudi linearni </w:t>
      </w:r>
      <w:proofErr w:type="spellStart"/>
      <w:r w:rsidR="00CA6A2B" w:rsidRPr="00A06F65">
        <w:rPr>
          <w:rFonts w:cs="Arial"/>
          <w:sz w:val="20"/>
          <w:szCs w:val="20"/>
        </w:rPr>
        <w:t>trendni</w:t>
      </w:r>
      <w:proofErr w:type="spellEnd"/>
      <w:r w:rsidR="00CA6A2B" w:rsidRPr="00A06F65">
        <w:rPr>
          <w:rFonts w:cs="Arial"/>
          <w:sz w:val="20"/>
          <w:szCs w:val="20"/>
        </w:rPr>
        <w:t xml:space="preserve"> črti in njuni enačbi za posamezno plast.</w:t>
      </w:r>
      <w:bookmarkEnd w:id="36"/>
    </w:p>
    <w:p w14:paraId="2028F9BF" w14:textId="77777777" w:rsidR="00CA6A2B" w:rsidRPr="00A06F65" w:rsidRDefault="00CA6A2B" w:rsidP="00A06F65">
      <w:pPr>
        <w:spacing w:after="0" w:line="240" w:lineRule="auto"/>
        <w:rPr>
          <w:rFonts w:cs="Arial"/>
          <w:szCs w:val="20"/>
        </w:rPr>
      </w:pPr>
    </w:p>
    <w:p w14:paraId="51F26C30" w14:textId="2234D7B8" w:rsidR="00F61ACC" w:rsidRPr="00A06F65" w:rsidRDefault="00F61ACC" w:rsidP="00A06F65">
      <w:pPr>
        <w:spacing w:after="0" w:line="240" w:lineRule="auto"/>
        <w:rPr>
          <w:rFonts w:cs="Arial"/>
          <w:szCs w:val="20"/>
        </w:rPr>
      </w:pPr>
      <w:r w:rsidRPr="00A06F65">
        <w:rPr>
          <w:rFonts w:cs="Arial"/>
          <w:szCs w:val="20"/>
        </w:rPr>
        <w:t xml:space="preserve">Meritve v vzorcih morske vode, odvzetih na območju morskih voda v pristojnosti R Slovenije odražajo dobro </w:t>
      </w:r>
      <w:proofErr w:type="spellStart"/>
      <w:r w:rsidRPr="00A06F65">
        <w:rPr>
          <w:rFonts w:cs="Arial"/>
          <w:szCs w:val="20"/>
        </w:rPr>
        <w:t>pufranost</w:t>
      </w:r>
      <w:proofErr w:type="spellEnd"/>
      <w:r w:rsidRPr="00A06F65">
        <w:rPr>
          <w:rFonts w:cs="Arial"/>
          <w:szCs w:val="20"/>
        </w:rPr>
        <w:t xml:space="preserve"> morskega vodnega sistema. Na izmerjene vrednosti pH bistveno vplivajo različni </w:t>
      </w:r>
      <w:r w:rsidRPr="00A06F65">
        <w:rPr>
          <w:rFonts w:cs="Arial"/>
          <w:szCs w:val="20"/>
        </w:rPr>
        <w:lastRenderedPageBreak/>
        <w:t>procesi kot so vnos</w:t>
      </w:r>
      <w:r w:rsidR="00A5160D" w:rsidRPr="00A06F65">
        <w:rPr>
          <w:rFonts w:cs="Arial"/>
          <w:szCs w:val="20"/>
        </w:rPr>
        <w:t>i</w:t>
      </w:r>
      <w:r w:rsidRPr="00A06F65">
        <w:rPr>
          <w:rFonts w:cs="Arial"/>
          <w:szCs w:val="20"/>
        </w:rPr>
        <w:t>, produkcija in razgradnja organske snovi, dinamika CO</w:t>
      </w:r>
      <w:r w:rsidRPr="00A06F65">
        <w:rPr>
          <w:rFonts w:cs="Arial"/>
          <w:szCs w:val="20"/>
          <w:vertAlign w:val="subscript"/>
        </w:rPr>
        <w:t>2</w:t>
      </w:r>
      <w:r w:rsidRPr="00A06F65">
        <w:rPr>
          <w:rFonts w:cs="Arial"/>
          <w:szCs w:val="20"/>
        </w:rPr>
        <w:t xml:space="preserve"> ter razgradnja in ohranjanje karbonatov, ki se vključujejo v kroženje ogljika (Gorjanc in sod., 2018). </w:t>
      </w:r>
      <w:proofErr w:type="spellStart"/>
      <w:r w:rsidRPr="00A06F65">
        <w:rPr>
          <w:rFonts w:cs="Arial"/>
          <w:szCs w:val="20"/>
        </w:rPr>
        <w:t>Cantoni</w:t>
      </w:r>
      <w:proofErr w:type="spellEnd"/>
      <w:r w:rsidRPr="00A06F65">
        <w:rPr>
          <w:rFonts w:cs="Arial"/>
          <w:szCs w:val="20"/>
        </w:rPr>
        <w:t xml:space="preserve"> in sod. (2012) so navajali da imajo reke Soča, Timava in druge kraške reke, pomemben vpliv na karbonatni sistem, saj tečejo </w:t>
      </w:r>
      <w:r w:rsidR="00B54AA6">
        <w:rPr>
          <w:rFonts w:cs="Arial"/>
          <w:szCs w:val="20"/>
        </w:rPr>
        <w:t>po</w:t>
      </w:r>
      <w:r w:rsidR="00B54AA6" w:rsidRPr="00A06F65">
        <w:rPr>
          <w:rFonts w:cs="Arial"/>
          <w:szCs w:val="20"/>
        </w:rPr>
        <w:t xml:space="preserve"> </w:t>
      </w:r>
      <w:r w:rsidRPr="00A06F65">
        <w:rPr>
          <w:rFonts w:cs="Arial"/>
          <w:szCs w:val="20"/>
        </w:rPr>
        <w:t>teren</w:t>
      </w:r>
      <w:r w:rsidR="00B54AA6">
        <w:rPr>
          <w:rFonts w:cs="Arial"/>
          <w:szCs w:val="20"/>
        </w:rPr>
        <w:t>u</w:t>
      </w:r>
      <w:r w:rsidRPr="00A06F65">
        <w:rPr>
          <w:rFonts w:cs="Arial"/>
          <w:szCs w:val="20"/>
        </w:rPr>
        <w:t>, kjer karbonati dominirajo in nanje vpliva zapletena kraška hidrologija. Izmerjene vrednosti pH, v obdobju med 2016 in 2021, so se v površinskem sloju gibale med 7,00 (izmerjeno novembra 2021 na merilni postaji K) in 8,44 (izmerjeno junija 2016 na merilni postaji CZ). V pridnenem sloju so bile vse skrajne vrednosti izmerjene v letu 2021. Tega leta se je razpon vrednosti pH gibal med 7,80 (izmerjeno februarja 2021 na merilni postaji CZ</w:t>
      </w:r>
      <w:r w:rsidR="002F4C1D">
        <w:rPr>
          <w:rFonts w:cs="Arial"/>
          <w:szCs w:val="20"/>
        </w:rPr>
        <w:t>)</w:t>
      </w:r>
      <w:r w:rsidRPr="00A06F65">
        <w:rPr>
          <w:rFonts w:cs="Arial"/>
          <w:szCs w:val="20"/>
        </w:rPr>
        <w:t xml:space="preserve"> in 8,40 (izmerjeno marca 2021 na merilnih postajah CZ in F). </w:t>
      </w:r>
    </w:p>
    <w:p w14:paraId="2E18D690" w14:textId="77777777" w:rsidR="000A126E" w:rsidRPr="00A06F65" w:rsidRDefault="000A126E" w:rsidP="00A06F65">
      <w:pPr>
        <w:spacing w:after="0" w:line="240" w:lineRule="auto"/>
        <w:rPr>
          <w:rFonts w:cs="Arial"/>
          <w:color w:val="000000" w:themeColor="text1"/>
          <w:szCs w:val="20"/>
        </w:rPr>
      </w:pPr>
    </w:p>
    <w:p w14:paraId="619C5E43" w14:textId="77777777" w:rsidR="00F61ACC" w:rsidRPr="00A06F65" w:rsidRDefault="00F61ACC" w:rsidP="00A06F65">
      <w:pPr>
        <w:spacing w:after="0" w:line="240" w:lineRule="auto"/>
        <w:jc w:val="center"/>
        <w:rPr>
          <w:rFonts w:cs="Arial"/>
          <w:iCs/>
          <w:color w:val="000000" w:themeColor="text1"/>
          <w:szCs w:val="20"/>
        </w:rPr>
      </w:pPr>
      <w:bookmarkStart w:id="37" w:name="_Ref121927901"/>
      <w:r w:rsidRPr="00A06F65">
        <w:rPr>
          <w:rFonts w:cs="Arial"/>
          <w:iCs/>
          <w:noProof/>
          <w:color w:val="000000" w:themeColor="text1"/>
          <w:szCs w:val="20"/>
          <w:lang w:eastAsia="sl-SI"/>
        </w:rPr>
        <w:drawing>
          <wp:inline distT="0" distB="0" distL="0" distR="0" wp14:anchorId="0B6308B7" wp14:editId="7F5546FB">
            <wp:extent cx="4666928" cy="2939624"/>
            <wp:effectExtent l="19050" t="19050" r="19685" b="13335"/>
            <wp:docPr id="263" name="Slika 263" descr="Slika 7: Povprečne letne izmerjene vrednosti pH v vzorcih morske vode, odvzetih v obdobju 2016-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Slika 263" descr="Slika 7: Povprečne letne izmerjene vrednosti pH v vzorcih morske vode, odvzetih v obdobju 2016-2021. "/>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4761352" cy="2999100"/>
                    </a:xfrm>
                    <a:prstGeom prst="rect">
                      <a:avLst/>
                    </a:prstGeom>
                    <a:noFill/>
                    <a:ln>
                      <a:solidFill>
                        <a:schemeClr val="tx1"/>
                      </a:solidFill>
                    </a:ln>
                  </pic:spPr>
                </pic:pic>
              </a:graphicData>
            </a:graphic>
          </wp:inline>
        </w:drawing>
      </w:r>
    </w:p>
    <w:p w14:paraId="46D9259A" w14:textId="28FD665C" w:rsidR="00F61ACC" w:rsidRPr="00A06F65" w:rsidRDefault="00A63C2F" w:rsidP="00A06F65">
      <w:pPr>
        <w:pStyle w:val="Napis"/>
        <w:spacing w:after="0"/>
        <w:rPr>
          <w:rFonts w:cs="Arial"/>
          <w:sz w:val="20"/>
          <w:szCs w:val="20"/>
        </w:rPr>
      </w:pPr>
      <w:bookmarkStart w:id="38" w:name="_Toc218844619"/>
      <w:bookmarkStart w:id="39" w:name="_Toc153549111"/>
      <w:bookmarkStart w:id="40" w:name="_Toc185581499"/>
      <w:bookmarkEnd w:id="37"/>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7</w:t>
      </w:r>
      <w:r w:rsidRPr="00A06F65">
        <w:rPr>
          <w:rFonts w:cs="Arial"/>
          <w:sz w:val="20"/>
          <w:szCs w:val="20"/>
        </w:rPr>
        <w:fldChar w:fldCharType="end"/>
      </w:r>
      <w:r w:rsidRPr="00A06F65">
        <w:rPr>
          <w:rFonts w:cs="Arial"/>
          <w:sz w:val="20"/>
          <w:szCs w:val="20"/>
        </w:rPr>
        <w:t xml:space="preserve">: </w:t>
      </w:r>
      <w:r w:rsidR="00F61ACC" w:rsidRPr="00A06F65">
        <w:rPr>
          <w:rFonts w:cs="Arial"/>
          <w:sz w:val="20"/>
          <w:szCs w:val="20"/>
        </w:rPr>
        <w:t>Povprečne letne izmerjene vrednosti pH v vzorcih morske vode, odvzetih v obdobju 2016-2021.</w:t>
      </w:r>
      <w:bookmarkEnd w:id="38"/>
      <w:r w:rsidR="00F61ACC" w:rsidRPr="00A06F65">
        <w:rPr>
          <w:rFonts w:cs="Arial"/>
          <w:sz w:val="20"/>
          <w:szCs w:val="20"/>
        </w:rPr>
        <w:t xml:space="preserve"> </w:t>
      </w:r>
      <w:bookmarkEnd w:id="39"/>
      <w:bookmarkEnd w:id="40"/>
    </w:p>
    <w:p w14:paraId="36813D07" w14:textId="77777777" w:rsidR="009E3700" w:rsidRPr="00A06F65" w:rsidRDefault="009E3700" w:rsidP="00A06F65">
      <w:pPr>
        <w:pStyle w:val="Slike"/>
        <w:spacing w:after="0" w:line="240" w:lineRule="auto"/>
        <w:rPr>
          <w:rFonts w:cs="Arial"/>
          <w:color w:val="000000" w:themeColor="text1"/>
          <w:sz w:val="20"/>
          <w:szCs w:val="20"/>
        </w:rPr>
      </w:pPr>
    </w:p>
    <w:p w14:paraId="275D04F2" w14:textId="1D62D700" w:rsidR="00D53479" w:rsidRPr="00A06F65" w:rsidRDefault="00A60AAB" w:rsidP="00AE12B0">
      <w:pPr>
        <w:pStyle w:val="Naslov3"/>
        <w:numPr>
          <w:ilvl w:val="2"/>
          <w:numId w:val="9"/>
        </w:numPr>
        <w:spacing w:before="0" w:after="0" w:line="240" w:lineRule="auto"/>
        <w:rPr>
          <w:rFonts w:cs="Arial"/>
          <w:sz w:val="20"/>
          <w:szCs w:val="20"/>
        </w:rPr>
      </w:pPr>
      <w:bookmarkStart w:id="41" w:name="_Toc218844506"/>
      <w:r w:rsidRPr="00A06F65">
        <w:rPr>
          <w:rFonts w:cs="Arial"/>
          <w:sz w:val="20"/>
          <w:szCs w:val="20"/>
        </w:rPr>
        <w:t>H</w:t>
      </w:r>
      <w:r w:rsidR="00B225CC" w:rsidRPr="00A06F65">
        <w:rPr>
          <w:rFonts w:cs="Arial"/>
          <w:sz w:val="20"/>
          <w:szCs w:val="20"/>
        </w:rPr>
        <w:t xml:space="preserve">ranila </w:t>
      </w:r>
      <w:r w:rsidR="00F6370E" w:rsidRPr="00A06F65">
        <w:rPr>
          <w:rFonts w:cs="Arial"/>
          <w:sz w:val="20"/>
          <w:szCs w:val="20"/>
        </w:rPr>
        <w:t>in</w:t>
      </w:r>
      <w:r w:rsidR="00B225CC" w:rsidRPr="00A06F65">
        <w:rPr>
          <w:rFonts w:cs="Arial"/>
          <w:sz w:val="20"/>
          <w:szCs w:val="20"/>
        </w:rPr>
        <w:t xml:space="preserve"> organske snovi</w:t>
      </w:r>
      <w:r w:rsidR="00E834B6" w:rsidRPr="00A06F65">
        <w:rPr>
          <w:rFonts w:cs="Arial"/>
          <w:sz w:val="20"/>
          <w:szCs w:val="20"/>
        </w:rPr>
        <w:t xml:space="preserve"> v morju</w:t>
      </w:r>
      <w:bookmarkEnd w:id="41"/>
    </w:p>
    <w:p w14:paraId="5E65ED04" w14:textId="77777777" w:rsidR="000A126E" w:rsidRPr="00A06F65" w:rsidRDefault="000A126E" w:rsidP="00A06F65">
      <w:pPr>
        <w:spacing w:after="0" w:line="240" w:lineRule="auto"/>
        <w:rPr>
          <w:rFonts w:cs="Arial"/>
          <w:color w:val="000000" w:themeColor="text1"/>
          <w:szCs w:val="20"/>
        </w:rPr>
      </w:pPr>
    </w:p>
    <w:p w14:paraId="5502F45D" w14:textId="29B1FC00" w:rsidR="00CC4830" w:rsidRPr="00A06F65" w:rsidRDefault="00B225CC" w:rsidP="00A06F65">
      <w:pPr>
        <w:spacing w:after="0" w:line="240" w:lineRule="auto"/>
        <w:rPr>
          <w:rFonts w:cs="Arial"/>
          <w:szCs w:val="20"/>
        </w:rPr>
      </w:pPr>
      <w:r w:rsidRPr="00A06F65">
        <w:rPr>
          <w:rFonts w:cs="Arial"/>
          <w:szCs w:val="20"/>
        </w:rPr>
        <w:t xml:space="preserve">Na podlagi podatkov, pridobljenih v okviru rednih meritev, je mogoče ugotoviti, da so povprečne koncentracije skupnega dušika v obdobju 2016-2021 znašale v površinskem sloju med 8,78 in 11,98 </w:t>
      </w:r>
      <w:proofErr w:type="spellStart"/>
      <w:r w:rsidRPr="00A06F65">
        <w:rPr>
          <w:rFonts w:cs="Arial"/>
          <w:szCs w:val="20"/>
        </w:rPr>
        <w:t>μmol</w:t>
      </w:r>
      <w:proofErr w:type="spellEnd"/>
      <w:r w:rsidRPr="00A06F65">
        <w:rPr>
          <w:rFonts w:cs="Arial"/>
          <w:szCs w:val="20"/>
        </w:rPr>
        <w:t xml:space="preserve">/L, v pridnenem sloju pa med 11,0 </w:t>
      </w:r>
      <w:proofErr w:type="spellStart"/>
      <w:r w:rsidRPr="00A06F65">
        <w:rPr>
          <w:rFonts w:cs="Arial"/>
          <w:szCs w:val="20"/>
        </w:rPr>
        <w:t>μmol</w:t>
      </w:r>
      <w:proofErr w:type="spellEnd"/>
      <w:r w:rsidRPr="00A06F65">
        <w:rPr>
          <w:rFonts w:cs="Arial"/>
          <w:szCs w:val="20"/>
        </w:rPr>
        <w:t xml:space="preserve">/L (leta 2018) in 13,1 </w:t>
      </w:r>
      <w:proofErr w:type="spellStart"/>
      <w:r w:rsidRPr="00A06F65">
        <w:rPr>
          <w:rFonts w:cs="Arial"/>
          <w:szCs w:val="20"/>
        </w:rPr>
        <w:t>μmol</w:t>
      </w:r>
      <w:proofErr w:type="spellEnd"/>
      <w:r w:rsidRPr="00A06F65">
        <w:rPr>
          <w:rFonts w:cs="Arial"/>
          <w:szCs w:val="20"/>
        </w:rPr>
        <w:t xml:space="preserve">/L (leta 2016). Najvišja izmerjena koncentracija skupnega dušika v površinskem sloju in pridnenem je bila 62,04 </w:t>
      </w:r>
      <w:proofErr w:type="spellStart"/>
      <w:r w:rsidRPr="00A06F65">
        <w:rPr>
          <w:rFonts w:cs="Arial"/>
          <w:szCs w:val="20"/>
        </w:rPr>
        <w:t>μmol</w:t>
      </w:r>
      <w:proofErr w:type="spellEnd"/>
      <w:r w:rsidRPr="00A06F65">
        <w:rPr>
          <w:rFonts w:cs="Arial"/>
          <w:szCs w:val="20"/>
        </w:rPr>
        <w:t xml:space="preserve">/L na merilni postaji CZ), ki je bila izmerjena v integriranem vzorcu (vzorec sestavljen iz </w:t>
      </w:r>
      <w:proofErr w:type="spellStart"/>
      <w:r w:rsidRPr="00A06F65">
        <w:rPr>
          <w:rFonts w:cs="Arial"/>
          <w:szCs w:val="20"/>
        </w:rPr>
        <w:t>podvzorcev</w:t>
      </w:r>
      <w:proofErr w:type="spellEnd"/>
      <w:r w:rsidRPr="00A06F65">
        <w:rPr>
          <w:rFonts w:cs="Arial"/>
          <w:szCs w:val="20"/>
        </w:rPr>
        <w:t xml:space="preserve"> iz različnih globin). Najnižje izmerjene vrednosti za oba sloja so bile nižje od meje zaznavnosti, ki je bila v opazovanem obdobju spremenjena </w:t>
      </w:r>
      <w:r w:rsidR="002F4C1D">
        <w:rPr>
          <w:rFonts w:cs="Arial"/>
          <w:szCs w:val="20"/>
        </w:rPr>
        <w:t>s</w:t>
      </w:r>
      <w:r w:rsidR="002F4C1D" w:rsidRPr="00A06F65">
        <w:rPr>
          <w:rFonts w:cs="Arial"/>
          <w:szCs w:val="20"/>
        </w:rPr>
        <w:t xml:space="preserve"> </w:t>
      </w:r>
      <w:r w:rsidRPr="00A06F65">
        <w:rPr>
          <w:rFonts w:cs="Arial"/>
          <w:szCs w:val="20"/>
        </w:rPr>
        <w:t xml:space="preserve">7,15 </w:t>
      </w:r>
      <w:proofErr w:type="spellStart"/>
      <w:r w:rsidRPr="00A06F65">
        <w:rPr>
          <w:rFonts w:cs="Arial"/>
          <w:szCs w:val="20"/>
        </w:rPr>
        <w:t>μmol</w:t>
      </w:r>
      <w:proofErr w:type="spellEnd"/>
      <w:r w:rsidRPr="00A06F65">
        <w:rPr>
          <w:rFonts w:cs="Arial"/>
          <w:szCs w:val="20"/>
        </w:rPr>
        <w:t xml:space="preserve">/L na 3,57 </w:t>
      </w:r>
      <w:proofErr w:type="spellStart"/>
      <w:r w:rsidRPr="00A06F65">
        <w:rPr>
          <w:rFonts w:cs="Arial"/>
          <w:szCs w:val="20"/>
        </w:rPr>
        <w:t>μmol</w:t>
      </w:r>
      <w:proofErr w:type="spellEnd"/>
      <w:r w:rsidRPr="00A06F65">
        <w:rPr>
          <w:rFonts w:cs="Arial"/>
          <w:szCs w:val="20"/>
        </w:rPr>
        <w:t xml:space="preserve">/L leta 2018. Povprečne letne vrednosti skupnega dušika v obdobju </w:t>
      </w:r>
      <w:r w:rsidR="00CA6A2B" w:rsidRPr="00A06F65">
        <w:rPr>
          <w:rFonts w:cs="Arial"/>
          <w:szCs w:val="20"/>
        </w:rPr>
        <w:t>20</w:t>
      </w:r>
      <w:r w:rsidR="002F4C1D">
        <w:rPr>
          <w:rFonts w:cs="Arial"/>
          <w:szCs w:val="20"/>
        </w:rPr>
        <w:t>1</w:t>
      </w:r>
      <w:r w:rsidR="00CA6A2B" w:rsidRPr="00A06F65">
        <w:rPr>
          <w:rFonts w:cs="Arial"/>
          <w:szCs w:val="20"/>
        </w:rPr>
        <w:t xml:space="preserve">6 – 2021 </w:t>
      </w:r>
      <w:r w:rsidRPr="00A06F65">
        <w:rPr>
          <w:rFonts w:cs="Arial"/>
          <w:szCs w:val="20"/>
        </w:rPr>
        <w:t xml:space="preserve">kažejo na padanje tako v površinskem kot tudi v pridnenem sloju. Na podlagi podatkov, pridobljenih v okviru rednih meritev, je mogoče ugotoviti, da so se povprečne koncentracije amonija, izmerjene v obdobju med leti 2016 in 2021, gibale med 1,07 </w:t>
      </w:r>
      <w:proofErr w:type="spellStart"/>
      <w:r w:rsidRPr="00A06F65">
        <w:rPr>
          <w:rFonts w:cs="Arial"/>
          <w:szCs w:val="20"/>
        </w:rPr>
        <w:t>μmol</w:t>
      </w:r>
      <w:proofErr w:type="spellEnd"/>
      <w:r w:rsidRPr="00A06F65">
        <w:rPr>
          <w:rFonts w:cs="Arial"/>
          <w:szCs w:val="20"/>
        </w:rPr>
        <w:t xml:space="preserve">/L (leta 2018) in 1,38 </w:t>
      </w:r>
      <w:proofErr w:type="spellStart"/>
      <w:r w:rsidRPr="00A06F65">
        <w:rPr>
          <w:rFonts w:cs="Arial"/>
          <w:szCs w:val="20"/>
        </w:rPr>
        <w:t>μmol</w:t>
      </w:r>
      <w:proofErr w:type="spellEnd"/>
      <w:r w:rsidRPr="00A06F65">
        <w:rPr>
          <w:rFonts w:cs="Arial"/>
          <w:szCs w:val="20"/>
        </w:rPr>
        <w:t xml:space="preserve">/L (leta 2021) v površinskem sloju, ter med 1,50 </w:t>
      </w:r>
      <w:proofErr w:type="spellStart"/>
      <w:r w:rsidRPr="00A06F65">
        <w:rPr>
          <w:rFonts w:cs="Arial"/>
          <w:szCs w:val="20"/>
        </w:rPr>
        <w:t>μmol</w:t>
      </w:r>
      <w:proofErr w:type="spellEnd"/>
      <w:r w:rsidRPr="00A06F65">
        <w:rPr>
          <w:rFonts w:cs="Arial"/>
          <w:szCs w:val="20"/>
        </w:rPr>
        <w:t xml:space="preserve">/L (leta 2019) in 1,72 </w:t>
      </w:r>
      <w:proofErr w:type="spellStart"/>
      <w:r w:rsidRPr="00A06F65">
        <w:rPr>
          <w:rFonts w:cs="Arial"/>
          <w:szCs w:val="20"/>
        </w:rPr>
        <w:t>μmol</w:t>
      </w:r>
      <w:proofErr w:type="spellEnd"/>
      <w:r w:rsidRPr="00A06F65">
        <w:rPr>
          <w:rFonts w:cs="Arial"/>
          <w:szCs w:val="20"/>
        </w:rPr>
        <w:t xml:space="preserve">/L (leta 2021) v pridnenem sloju. Najvišja vrednost koncentracije amonija v površinski plasti v tem obdobju, je bila 5,38 </w:t>
      </w:r>
      <w:proofErr w:type="spellStart"/>
      <w:r w:rsidRPr="00A06F65">
        <w:rPr>
          <w:rFonts w:cs="Arial"/>
          <w:szCs w:val="20"/>
        </w:rPr>
        <w:t>μmol</w:t>
      </w:r>
      <w:proofErr w:type="spellEnd"/>
      <w:r w:rsidRPr="00A06F65">
        <w:rPr>
          <w:rFonts w:cs="Arial"/>
          <w:szCs w:val="20"/>
        </w:rPr>
        <w:t xml:space="preserve">/L (izmerjena februarja 2016, na merilni postaji F2), v pridneni plasti pa 6,26 </w:t>
      </w:r>
      <w:proofErr w:type="spellStart"/>
      <w:r w:rsidRPr="00A06F65">
        <w:rPr>
          <w:rFonts w:cs="Arial"/>
          <w:szCs w:val="20"/>
        </w:rPr>
        <w:t>μmol</w:t>
      </w:r>
      <w:proofErr w:type="spellEnd"/>
      <w:r w:rsidRPr="00A06F65">
        <w:rPr>
          <w:rFonts w:cs="Arial"/>
          <w:szCs w:val="20"/>
        </w:rPr>
        <w:t xml:space="preserve">/L (izmerjena julija 2018, na merilni postaji CZ). Koncentracije pod mejo zaznavnosti (1,11 </w:t>
      </w:r>
      <w:proofErr w:type="spellStart"/>
      <w:r w:rsidRPr="00A06F65">
        <w:rPr>
          <w:rFonts w:cs="Arial"/>
          <w:szCs w:val="20"/>
        </w:rPr>
        <w:t>μmol</w:t>
      </w:r>
      <w:proofErr w:type="spellEnd"/>
      <w:r w:rsidRPr="00A06F65">
        <w:rPr>
          <w:rFonts w:cs="Arial"/>
          <w:szCs w:val="20"/>
        </w:rPr>
        <w:t xml:space="preserve">/L) so bile izmerjene večkrat tako v površinski kot tudi v pridneni plasti. V obdobju 2016-2021 so se povprečne koncentracije nitratov v površinskem sloju gibale med 1,51 (leto 2017) in 2,31 </w:t>
      </w:r>
      <w:proofErr w:type="spellStart"/>
      <w:r w:rsidRPr="00A06F65">
        <w:rPr>
          <w:rFonts w:cs="Arial"/>
          <w:szCs w:val="20"/>
        </w:rPr>
        <w:t>μmol</w:t>
      </w:r>
      <w:proofErr w:type="spellEnd"/>
      <w:r w:rsidRPr="00A06F65">
        <w:rPr>
          <w:rFonts w:cs="Arial"/>
          <w:szCs w:val="20"/>
        </w:rPr>
        <w:t xml:space="preserve">/L (leto 2021) in med 1,36 (leto 2017) in 1,98 </w:t>
      </w:r>
      <w:proofErr w:type="spellStart"/>
      <w:r w:rsidRPr="00A06F65">
        <w:rPr>
          <w:rFonts w:cs="Arial"/>
          <w:szCs w:val="20"/>
        </w:rPr>
        <w:t>μmol</w:t>
      </w:r>
      <w:proofErr w:type="spellEnd"/>
      <w:r w:rsidRPr="00A06F65">
        <w:rPr>
          <w:rFonts w:cs="Arial"/>
          <w:szCs w:val="20"/>
        </w:rPr>
        <w:t xml:space="preserve">/L (leto 2021) v pridnenem sloju. V tem obdobju je bila najvišja koncentracija v površinskem sloju, 11,66 </w:t>
      </w:r>
      <w:proofErr w:type="spellStart"/>
      <w:r w:rsidRPr="00A06F65">
        <w:rPr>
          <w:rFonts w:cs="Arial"/>
          <w:szCs w:val="20"/>
        </w:rPr>
        <w:t>μmol</w:t>
      </w:r>
      <w:proofErr w:type="spellEnd"/>
      <w:r w:rsidRPr="00A06F65">
        <w:rPr>
          <w:rFonts w:cs="Arial"/>
          <w:szCs w:val="20"/>
        </w:rPr>
        <w:t xml:space="preserve">/L, izmerjena junija 2020 na merilni postaji CZ. Najvišja koncentracija za pridneni sloj je znašala 5,34 </w:t>
      </w:r>
      <w:proofErr w:type="spellStart"/>
      <w:r w:rsidRPr="00A06F65">
        <w:rPr>
          <w:rFonts w:cs="Arial"/>
          <w:szCs w:val="20"/>
        </w:rPr>
        <w:t>μmol</w:t>
      </w:r>
      <w:proofErr w:type="spellEnd"/>
      <w:r w:rsidRPr="00A06F65">
        <w:rPr>
          <w:rFonts w:cs="Arial"/>
          <w:szCs w:val="20"/>
        </w:rPr>
        <w:t xml:space="preserve">/L, ki je bila izmerjena v integriranem vzorcu, odvzetem novembra 2016 na merilni postaji CZ. </w:t>
      </w:r>
      <w:r w:rsidR="002F4C1D">
        <w:rPr>
          <w:rFonts w:cs="Arial"/>
          <w:szCs w:val="20"/>
        </w:rPr>
        <w:t>V</w:t>
      </w:r>
      <w:r w:rsidR="002F4C1D" w:rsidRPr="00A06F65">
        <w:rPr>
          <w:rFonts w:cs="Arial"/>
          <w:szCs w:val="20"/>
        </w:rPr>
        <w:t xml:space="preserve"> </w:t>
      </w:r>
      <w:r w:rsidRPr="00A06F65">
        <w:rPr>
          <w:rFonts w:cs="Arial"/>
          <w:szCs w:val="20"/>
        </w:rPr>
        <w:t xml:space="preserve">precej odvzetih vzorcih so bile izmerjene koncentracije pod mejo zaznavnosti (&lt;0,806 </w:t>
      </w:r>
      <w:proofErr w:type="spellStart"/>
      <w:r w:rsidRPr="00A06F65">
        <w:rPr>
          <w:rFonts w:cs="Arial"/>
          <w:szCs w:val="20"/>
        </w:rPr>
        <w:t>μmol</w:t>
      </w:r>
      <w:proofErr w:type="spellEnd"/>
      <w:r w:rsidRPr="00A06F65">
        <w:rPr>
          <w:rFonts w:cs="Arial"/>
          <w:szCs w:val="20"/>
        </w:rPr>
        <w:t>/L). Podatki v daljšem časovnem obdobju (2012-2021</w:t>
      </w:r>
      <w:r w:rsidR="007F7607" w:rsidRPr="00A06F65">
        <w:rPr>
          <w:rFonts w:cs="Arial"/>
          <w:szCs w:val="20"/>
        </w:rPr>
        <w:t xml:space="preserve">) </w:t>
      </w:r>
      <w:r w:rsidRPr="00A06F65">
        <w:rPr>
          <w:rFonts w:cs="Arial"/>
          <w:szCs w:val="20"/>
        </w:rPr>
        <w:t xml:space="preserve">kažejo na </w:t>
      </w:r>
      <w:r w:rsidR="002F4C1D">
        <w:rPr>
          <w:rFonts w:cs="Arial"/>
          <w:szCs w:val="20"/>
        </w:rPr>
        <w:t>u</w:t>
      </w:r>
      <w:r w:rsidRPr="00A06F65">
        <w:rPr>
          <w:rFonts w:cs="Arial"/>
          <w:szCs w:val="20"/>
        </w:rPr>
        <w:t>padanje povprečnih letnih koncentracij nitratov v površinski plasti, v pridneni plasti pa na njihovo naraščanje.</w:t>
      </w:r>
      <w:r w:rsidR="00E834B6" w:rsidRPr="00A06F65">
        <w:rPr>
          <w:rFonts w:cs="Arial"/>
          <w:szCs w:val="20"/>
        </w:rPr>
        <w:t xml:space="preserve"> </w:t>
      </w:r>
    </w:p>
    <w:p w14:paraId="68F8C000" w14:textId="77777777" w:rsidR="00CC4830" w:rsidRPr="00A06F65" w:rsidRDefault="00CC4830" w:rsidP="00A06F65">
      <w:pPr>
        <w:spacing w:after="0" w:line="240" w:lineRule="auto"/>
        <w:rPr>
          <w:rFonts w:cs="Arial"/>
          <w:color w:val="000000" w:themeColor="text1"/>
          <w:szCs w:val="20"/>
        </w:rPr>
      </w:pPr>
    </w:p>
    <w:p w14:paraId="6CCACD7B" w14:textId="77777777" w:rsidR="00CA6A2B" w:rsidRPr="00A06F65" w:rsidRDefault="00CA6A2B"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5035B6D6" wp14:editId="2040707C">
            <wp:extent cx="4674789" cy="2944571"/>
            <wp:effectExtent l="19050" t="19050" r="12065" b="27305"/>
            <wp:docPr id="8959539" name="Slika 8959539" descr="Slika 8: Srednje letne vrednosti koncentracije anorganskega dušika v vzorcih površinske in pridnene plasti v obdobju 2016-2021. Na grafu sta prikazani tudi linearni trendni črti in njuni enačbi za posamezno 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539" name="Slika 8959539" descr="Slika 8: Srednje letne vrednosti koncentracije anorganskega dušika v vzorcih površinske in pridnene plasti v obdobju 2016-2021. Na grafu sta prikazani tudi linearni trendni črti in njuni enačbi za posamezno plast."/>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697495" cy="2958873"/>
                    </a:xfrm>
                    <a:prstGeom prst="rect">
                      <a:avLst/>
                    </a:prstGeom>
                    <a:noFill/>
                    <a:ln>
                      <a:solidFill>
                        <a:sysClr val="windowText" lastClr="000000"/>
                      </a:solidFill>
                    </a:ln>
                  </pic:spPr>
                </pic:pic>
              </a:graphicData>
            </a:graphic>
          </wp:inline>
        </w:drawing>
      </w:r>
    </w:p>
    <w:p w14:paraId="3B39E33E" w14:textId="3D186847" w:rsidR="00CA6A2B" w:rsidRPr="00A06F65" w:rsidRDefault="00A63C2F" w:rsidP="00A06F65">
      <w:pPr>
        <w:pStyle w:val="Napis"/>
        <w:spacing w:after="0"/>
        <w:rPr>
          <w:rFonts w:cs="Arial"/>
          <w:sz w:val="20"/>
          <w:szCs w:val="20"/>
        </w:rPr>
      </w:pPr>
      <w:bookmarkStart w:id="42" w:name="_Toc218844620"/>
      <w:r w:rsidRPr="004205EF">
        <w:rPr>
          <w:rFonts w:cs="Arial"/>
          <w:sz w:val="20"/>
          <w:szCs w:val="20"/>
        </w:rPr>
        <w:t xml:space="preserve">Slika </w:t>
      </w:r>
      <w:r w:rsidRPr="004205EF">
        <w:rPr>
          <w:rFonts w:cs="Arial"/>
          <w:sz w:val="20"/>
          <w:szCs w:val="20"/>
        </w:rPr>
        <w:fldChar w:fldCharType="begin"/>
      </w:r>
      <w:r w:rsidRPr="004205EF">
        <w:rPr>
          <w:rFonts w:cs="Arial"/>
          <w:sz w:val="20"/>
          <w:szCs w:val="20"/>
        </w:rPr>
        <w:instrText xml:space="preserve"> SEQ Slika \* ARABIC </w:instrText>
      </w:r>
      <w:r w:rsidRPr="004205EF">
        <w:rPr>
          <w:rFonts w:cs="Arial"/>
          <w:sz w:val="20"/>
          <w:szCs w:val="20"/>
        </w:rPr>
        <w:fldChar w:fldCharType="separate"/>
      </w:r>
      <w:r w:rsidR="00EC1770">
        <w:rPr>
          <w:rFonts w:cs="Arial"/>
          <w:noProof/>
          <w:sz w:val="20"/>
          <w:szCs w:val="20"/>
        </w:rPr>
        <w:t>8</w:t>
      </w:r>
      <w:r w:rsidRPr="004205EF">
        <w:rPr>
          <w:rFonts w:cs="Arial"/>
          <w:sz w:val="20"/>
          <w:szCs w:val="20"/>
        </w:rPr>
        <w:fldChar w:fldCharType="end"/>
      </w:r>
      <w:r w:rsidRPr="004205EF">
        <w:rPr>
          <w:rFonts w:cs="Arial"/>
          <w:sz w:val="20"/>
          <w:szCs w:val="20"/>
        </w:rPr>
        <w:t xml:space="preserve">: </w:t>
      </w:r>
      <w:r w:rsidR="00CA6A2B" w:rsidRPr="004205EF">
        <w:rPr>
          <w:rFonts w:cs="Arial"/>
          <w:sz w:val="20"/>
          <w:szCs w:val="20"/>
        </w:rPr>
        <w:t xml:space="preserve">Srednje letne vrednosti koncentracije anorganskega dušika v vzorcih površinske in pridnene plasti v obdobju 2016-2021. Na grafu sta prikazani tudi linearni </w:t>
      </w:r>
      <w:proofErr w:type="spellStart"/>
      <w:r w:rsidR="00CA6A2B" w:rsidRPr="004205EF">
        <w:rPr>
          <w:rFonts w:cs="Arial"/>
          <w:sz w:val="20"/>
          <w:szCs w:val="20"/>
        </w:rPr>
        <w:t>trendni</w:t>
      </w:r>
      <w:proofErr w:type="spellEnd"/>
      <w:r w:rsidR="00CA6A2B" w:rsidRPr="004205EF">
        <w:rPr>
          <w:rFonts w:cs="Arial"/>
          <w:sz w:val="20"/>
          <w:szCs w:val="20"/>
        </w:rPr>
        <w:t xml:space="preserve"> črti in njuni enačbi za posamezno plast.</w:t>
      </w:r>
      <w:bookmarkEnd w:id="42"/>
    </w:p>
    <w:p w14:paraId="36CF893B" w14:textId="77777777" w:rsidR="00CA6A2B" w:rsidRPr="00A06F65" w:rsidRDefault="00CA6A2B" w:rsidP="00A06F65">
      <w:pPr>
        <w:pStyle w:val="Slike"/>
        <w:spacing w:after="0" w:line="240" w:lineRule="auto"/>
        <w:rPr>
          <w:rFonts w:cs="Arial"/>
          <w:color w:val="000000" w:themeColor="text1"/>
          <w:sz w:val="20"/>
          <w:szCs w:val="20"/>
        </w:rPr>
      </w:pPr>
    </w:p>
    <w:p w14:paraId="52D06FC1" w14:textId="77777777" w:rsidR="00CA6A2B" w:rsidRPr="00A06F65" w:rsidRDefault="00CA6A2B"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13F1277F" wp14:editId="0B661CEA">
            <wp:extent cx="4726580" cy="2976361"/>
            <wp:effectExtent l="19050" t="19050" r="17145" b="14605"/>
            <wp:docPr id="449420628" name="Slika 449420628" descr="Slika 9: Povprečne vrednosti izmerjenega amonija za površinsko in pridneno plast v obdobju 2012-2021. Na grafu sta prikazani tudi linearni trendni črti in njuni enačbi za posamezno 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20628" name="Slika 449420628" descr="Slika 9: Povprečne vrednosti izmerjenega amonija za površinsko in pridneno plast v obdobju 2012-2021. Na grafu sta prikazani tudi linearni trendni črti in njuni enačbi za posamezno plast."/>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744660" cy="2987746"/>
                    </a:xfrm>
                    <a:prstGeom prst="rect">
                      <a:avLst/>
                    </a:prstGeom>
                    <a:noFill/>
                    <a:ln>
                      <a:solidFill>
                        <a:sysClr val="windowText" lastClr="000000"/>
                      </a:solidFill>
                    </a:ln>
                  </pic:spPr>
                </pic:pic>
              </a:graphicData>
            </a:graphic>
          </wp:inline>
        </w:drawing>
      </w:r>
    </w:p>
    <w:p w14:paraId="215C185B" w14:textId="2C54999E" w:rsidR="00CA6A2B" w:rsidRDefault="00A63C2F" w:rsidP="00A06F65">
      <w:pPr>
        <w:pStyle w:val="Napis"/>
        <w:spacing w:after="0"/>
        <w:rPr>
          <w:rFonts w:cs="Arial"/>
          <w:sz w:val="20"/>
          <w:szCs w:val="20"/>
        </w:rPr>
      </w:pPr>
      <w:bookmarkStart w:id="43" w:name="_Toc218844621"/>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9</w:t>
      </w:r>
      <w:r w:rsidRPr="00A06F65">
        <w:rPr>
          <w:rFonts w:cs="Arial"/>
          <w:sz w:val="20"/>
          <w:szCs w:val="20"/>
        </w:rPr>
        <w:fldChar w:fldCharType="end"/>
      </w:r>
      <w:r w:rsidRPr="00A06F65">
        <w:rPr>
          <w:rFonts w:cs="Arial"/>
          <w:sz w:val="20"/>
          <w:szCs w:val="20"/>
        </w:rPr>
        <w:t xml:space="preserve">: </w:t>
      </w:r>
      <w:r w:rsidR="00CA6A2B" w:rsidRPr="00A06F65">
        <w:rPr>
          <w:rFonts w:cs="Arial"/>
          <w:sz w:val="20"/>
          <w:szCs w:val="20"/>
        </w:rPr>
        <w:t xml:space="preserve">Povprečne vrednosti izmerjenega amonija za površinsko in pridneno plast v obdobju 2012-2021. Na grafu sta prikazani tudi linearni </w:t>
      </w:r>
      <w:proofErr w:type="spellStart"/>
      <w:r w:rsidR="00CA6A2B" w:rsidRPr="00A06F65">
        <w:rPr>
          <w:rFonts w:cs="Arial"/>
          <w:sz w:val="20"/>
          <w:szCs w:val="20"/>
        </w:rPr>
        <w:t>trendni</w:t>
      </w:r>
      <w:proofErr w:type="spellEnd"/>
      <w:r w:rsidR="00CA6A2B" w:rsidRPr="00A06F65">
        <w:rPr>
          <w:rFonts w:cs="Arial"/>
          <w:sz w:val="20"/>
          <w:szCs w:val="20"/>
        </w:rPr>
        <w:t xml:space="preserve"> črti in njuni enačbi za posamezno plast.</w:t>
      </w:r>
      <w:bookmarkEnd w:id="43"/>
    </w:p>
    <w:p w14:paraId="0F3694B2" w14:textId="77777777" w:rsidR="00A06F65" w:rsidRPr="00A06F65" w:rsidRDefault="00A06F65" w:rsidP="00A06F65"/>
    <w:p w14:paraId="5BE7DAAE" w14:textId="77777777" w:rsidR="002D7CD2" w:rsidRDefault="00CA6A2B" w:rsidP="002D7CD2">
      <w:pPr>
        <w:spacing w:after="0" w:line="240" w:lineRule="auto"/>
        <w:jc w:val="center"/>
        <w:rPr>
          <w:rFonts w:cs="Arial"/>
          <w:szCs w:val="20"/>
        </w:rPr>
      </w:pPr>
      <w:r w:rsidRPr="00A06F65">
        <w:rPr>
          <w:rFonts w:cs="Arial"/>
          <w:noProof/>
          <w:color w:val="000000" w:themeColor="text1"/>
          <w:szCs w:val="20"/>
          <w:lang w:eastAsia="sl-SI"/>
        </w:rPr>
        <w:lastRenderedPageBreak/>
        <w:drawing>
          <wp:inline distT="0" distB="0" distL="0" distR="0" wp14:anchorId="7A5E5ADD" wp14:editId="3B3A8510">
            <wp:extent cx="4657600" cy="2935658"/>
            <wp:effectExtent l="19050" t="19050" r="10160" b="17145"/>
            <wp:docPr id="1027263974" name="Slika 1027263974" descr="Slika 10: Povprečne izmerjene koncentracije nitratov za površinsko in pridneno plast v obdobju 2016-2021. Na grafu sta prikazani tudi linearni trendni črti in njuni enačbi za posamezno 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63974" name="Slika 1027263974" descr="Slika 10: Povprečne izmerjene koncentracije nitratov za površinsko in pridneno plast v obdobju 2016-2021. Na grafu sta prikazani tudi linearni trendni črti in njuni enačbi za posamezno plast."/>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666735" cy="2941416"/>
                    </a:xfrm>
                    <a:prstGeom prst="rect">
                      <a:avLst/>
                    </a:prstGeom>
                    <a:noFill/>
                    <a:ln>
                      <a:solidFill>
                        <a:sysClr val="windowText" lastClr="000000"/>
                      </a:solidFill>
                    </a:ln>
                  </pic:spPr>
                </pic:pic>
              </a:graphicData>
            </a:graphic>
          </wp:inline>
        </w:drawing>
      </w:r>
    </w:p>
    <w:p w14:paraId="5731D6BE" w14:textId="406E0100" w:rsidR="00CA6A2B" w:rsidRPr="00A06F65" w:rsidRDefault="00A63C2F" w:rsidP="002D7CD2">
      <w:pPr>
        <w:pStyle w:val="Napis"/>
        <w:spacing w:after="0"/>
        <w:rPr>
          <w:rFonts w:cs="Arial"/>
          <w:sz w:val="20"/>
          <w:szCs w:val="20"/>
        </w:rPr>
      </w:pPr>
      <w:bookmarkStart w:id="44" w:name="_Toc218844622"/>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10</w:t>
      </w:r>
      <w:r w:rsidRPr="00A06F65">
        <w:rPr>
          <w:rFonts w:cs="Arial"/>
          <w:sz w:val="20"/>
          <w:szCs w:val="20"/>
        </w:rPr>
        <w:fldChar w:fldCharType="end"/>
      </w:r>
      <w:r w:rsidRPr="00A06F65">
        <w:rPr>
          <w:rFonts w:cs="Arial"/>
          <w:sz w:val="20"/>
          <w:szCs w:val="20"/>
        </w:rPr>
        <w:t>:</w:t>
      </w:r>
      <w:r w:rsidR="00CA6A2B" w:rsidRPr="00A06F65">
        <w:rPr>
          <w:rFonts w:cs="Arial"/>
          <w:sz w:val="20"/>
          <w:szCs w:val="20"/>
        </w:rPr>
        <w:t xml:space="preserve"> Povprečne izmerjene koncentracije nitratov za površinsko in pridneno plast v obdobju 2016-2021. Na grafu sta prikazani tudi linearni </w:t>
      </w:r>
      <w:proofErr w:type="spellStart"/>
      <w:r w:rsidR="00CA6A2B" w:rsidRPr="00A06F65">
        <w:rPr>
          <w:rFonts w:cs="Arial"/>
          <w:sz w:val="20"/>
          <w:szCs w:val="20"/>
        </w:rPr>
        <w:t>trendni</w:t>
      </w:r>
      <w:proofErr w:type="spellEnd"/>
      <w:r w:rsidR="00CA6A2B" w:rsidRPr="00A06F65">
        <w:rPr>
          <w:rFonts w:cs="Arial"/>
          <w:sz w:val="20"/>
          <w:szCs w:val="20"/>
        </w:rPr>
        <w:t xml:space="preserve"> črti in njuni enačbi za posamezno plast.</w:t>
      </w:r>
      <w:bookmarkEnd w:id="44"/>
    </w:p>
    <w:p w14:paraId="2E081EF3" w14:textId="77777777" w:rsidR="00CA6A2B" w:rsidRPr="00A06F65" w:rsidRDefault="00CA6A2B" w:rsidP="00A06F65">
      <w:pPr>
        <w:pStyle w:val="Slike"/>
        <w:spacing w:after="0" w:line="240" w:lineRule="auto"/>
        <w:rPr>
          <w:rFonts w:cs="Arial"/>
          <w:color w:val="000000" w:themeColor="text1"/>
          <w:sz w:val="20"/>
          <w:szCs w:val="20"/>
        </w:rPr>
      </w:pPr>
    </w:p>
    <w:p w14:paraId="089827A6" w14:textId="77777777" w:rsidR="00CA6A2B" w:rsidRPr="00A06F65" w:rsidRDefault="00CA6A2B"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33659968" wp14:editId="40F6B91C">
            <wp:extent cx="4554232" cy="2870506"/>
            <wp:effectExtent l="19050" t="19050" r="17780" b="25400"/>
            <wp:docPr id="1547524092" name="Slika 1547524092" descr="Slika 11: Povprečne izmerjene koncentracije nitratov za površinsko in pridneno plast v obdobju 2012-2021. Na grafu sta prikazani tudi linearni trendni črti in njuni enačbi za posamezno 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24092" name="Slika 1547524092" descr="Slika 11: Povprečne izmerjene koncentracije nitratov za površinsko in pridneno plast v obdobju 2012-2021. Na grafu sta prikazani tudi linearni trendni črti in njuni enačbi za posamezno plast."/>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574076" cy="2883013"/>
                    </a:xfrm>
                    <a:prstGeom prst="rect">
                      <a:avLst/>
                    </a:prstGeom>
                    <a:noFill/>
                    <a:ln>
                      <a:solidFill>
                        <a:sysClr val="windowText" lastClr="000000"/>
                      </a:solidFill>
                    </a:ln>
                  </pic:spPr>
                </pic:pic>
              </a:graphicData>
            </a:graphic>
          </wp:inline>
        </w:drawing>
      </w:r>
    </w:p>
    <w:p w14:paraId="415E12AA" w14:textId="4B9321B2" w:rsidR="00CA6A2B" w:rsidRPr="00A06F65" w:rsidRDefault="00A63C2F" w:rsidP="00A06F65">
      <w:pPr>
        <w:pStyle w:val="Napis"/>
        <w:spacing w:after="0"/>
        <w:rPr>
          <w:rFonts w:cs="Arial"/>
          <w:sz w:val="20"/>
          <w:szCs w:val="20"/>
        </w:rPr>
      </w:pPr>
      <w:bookmarkStart w:id="45" w:name="_Toc218844623"/>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11</w:t>
      </w:r>
      <w:r w:rsidRPr="00A06F65">
        <w:rPr>
          <w:rFonts w:cs="Arial"/>
          <w:sz w:val="20"/>
          <w:szCs w:val="20"/>
        </w:rPr>
        <w:fldChar w:fldCharType="end"/>
      </w:r>
      <w:r w:rsidRPr="00A06F65">
        <w:rPr>
          <w:rFonts w:cs="Arial"/>
          <w:sz w:val="20"/>
          <w:szCs w:val="20"/>
        </w:rPr>
        <w:t xml:space="preserve">: </w:t>
      </w:r>
      <w:r w:rsidR="00CA6A2B" w:rsidRPr="00A06F65">
        <w:rPr>
          <w:rFonts w:cs="Arial"/>
          <w:sz w:val="20"/>
          <w:szCs w:val="20"/>
        </w:rPr>
        <w:t xml:space="preserve">Povprečne izmerjene koncentracije nitratov za površinsko in pridneno plast v obdobju 2012-2021. Na grafu sta prikazani tudi linearni </w:t>
      </w:r>
      <w:proofErr w:type="spellStart"/>
      <w:r w:rsidR="00CA6A2B" w:rsidRPr="00A06F65">
        <w:rPr>
          <w:rFonts w:cs="Arial"/>
          <w:sz w:val="20"/>
          <w:szCs w:val="20"/>
        </w:rPr>
        <w:t>trendni</w:t>
      </w:r>
      <w:proofErr w:type="spellEnd"/>
      <w:r w:rsidR="00CA6A2B" w:rsidRPr="00A06F65">
        <w:rPr>
          <w:rFonts w:cs="Arial"/>
          <w:sz w:val="20"/>
          <w:szCs w:val="20"/>
        </w:rPr>
        <w:t xml:space="preserve"> črti in njuni enačbi za posamezno plast.</w:t>
      </w:r>
      <w:bookmarkEnd w:id="45"/>
    </w:p>
    <w:p w14:paraId="4DD7D9C9" w14:textId="77777777" w:rsidR="00CA6A2B" w:rsidRPr="00A06F65" w:rsidRDefault="00CA6A2B" w:rsidP="00A06F65">
      <w:pPr>
        <w:spacing w:after="0" w:line="240" w:lineRule="auto"/>
        <w:rPr>
          <w:rFonts w:cs="Arial"/>
          <w:szCs w:val="20"/>
        </w:rPr>
      </w:pPr>
    </w:p>
    <w:p w14:paraId="2BE27353" w14:textId="4F37A715" w:rsidR="00CC4830" w:rsidRPr="00A06F65" w:rsidRDefault="00E834B6" w:rsidP="00A06F65">
      <w:pPr>
        <w:spacing w:after="0" w:line="240" w:lineRule="auto"/>
        <w:rPr>
          <w:rFonts w:cs="Arial"/>
          <w:szCs w:val="20"/>
        </w:rPr>
      </w:pPr>
      <w:r w:rsidRPr="00A06F65">
        <w:rPr>
          <w:rFonts w:cs="Arial"/>
          <w:szCs w:val="20"/>
        </w:rPr>
        <w:t xml:space="preserve">Velik del izmerjenih vrednosti celotnega fosforja v morskih vodah v pristojnosti R Slovenije je bil v obdobju 2016-2021 pod mejo zaznavnosti (0,147 </w:t>
      </w:r>
      <w:proofErr w:type="spellStart"/>
      <w:r w:rsidRPr="00A06F65">
        <w:rPr>
          <w:rFonts w:cs="Arial"/>
          <w:szCs w:val="20"/>
        </w:rPr>
        <w:t>μmol</w:t>
      </w:r>
      <w:proofErr w:type="spellEnd"/>
      <w:r w:rsidRPr="00A06F65">
        <w:rPr>
          <w:rFonts w:cs="Arial"/>
          <w:szCs w:val="20"/>
        </w:rPr>
        <w:t xml:space="preserve">/L). Razpon povprečnih koncentracij skupnega fosforja v obdobju 2016-2021 je v površinskem sloju bil med 0,15 (leta 2021) in 0,20 </w:t>
      </w:r>
      <w:proofErr w:type="spellStart"/>
      <w:r w:rsidRPr="00A06F65">
        <w:rPr>
          <w:rFonts w:cs="Arial"/>
          <w:szCs w:val="20"/>
        </w:rPr>
        <w:t>μmol</w:t>
      </w:r>
      <w:proofErr w:type="spellEnd"/>
      <w:r w:rsidRPr="00A06F65">
        <w:rPr>
          <w:rFonts w:cs="Arial"/>
          <w:szCs w:val="20"/>
        </w:rPr>
        <w:t xml:space="preserve">/L (v letih 2017 in 2020), v pridnenem sloju pa med 0,20 (leta 2016) in 0,23 </w:t>
      </w:r>
      <w:proofErr w:type="spellStart"/>
      <w:r w:rsidRPr="00A06F65">
        <w:rPr>
          <w:rFonts w:cs="Arial"/>
          <w:szCs w:val="20"/>
        </w:rPr>
        <w:t>μmol</w:t>
      </w:r>
      <w:proofErr w:type="spellEnd"/>
      <w:r w:rsidRPr="00A06F65">
        <w:rPr>
          <w:rFonts w:cs="Arial"/>
          <w:szCs w:val="20"/>
        </w:rPr>
        <w:t xml:space="preserve">/L (v letih 2018 in 2020). </w:t>
      </w:r>
      <w:r w:rsidR="00CA6A2B" w:rsidRPr="00A06F65">
        <w:rPr>
          <w:rFonts w:cs="Arial"/>
          <w:szCs w:val="20"/>
        </w:rPr>
        <w:t>O</w:t>
      </w:r>
      <w:r w:rsidRPr="00A06F65">
        <w:rPr>
          <w:rFonts w:cs="Arial"/>
          <w:szCs w:val="20"/>
        </w:rPr>
        <w:t xml:space="preserve">bdobje 2016-2021 </w:t>
      </w:r>
      <w:r w:rsidR="00CA6A2B" w:rsidRPr="00A06F65">
        <w:rPr>
          <w:rFonts w:cs="Arial"/>
          <w:szCs w:val="20"/>
        </w:rPr>
        <w:t xml:space="preserve">je </w:t>
      </w:r>
      <w:r w:rsidRPr="00A06F65">
        <w:rPr>
          <w:rFonts w:cs="Arial"/>
          <w:szCs w:val="20"/>
        </w:rPr>
        <w:t>zaznamovalo padanje povprečnih letnih koncentracij celotnega fosforja v površinski plasti in njihovo naraščanje v pridneni plasti. Postavljeno v širši kontekst daljšega časovnega obdobja (2012-2021</w:t>
      </w:r>
      <w:r w:rsidR="006C20D7">
        <w:rPr>
          <w:rFonts w:cs="Arial"/>
          <w:szCs w:val="20"/>
        </w:rPr>
        <w:t>)</w:t>
      </w:r>
      <w:r w:rsidRPr="00A06F65">
        <w:rPr>
          <w:rFonts w:cs="Arial"/>
          <w:szCs w:val="20"/>
        </w:rPr>
        <w:t xml:space="preserve"> se kaže padanje povprečnih letnih koncentracij celotnega fosforja tako v površinski kot tudi pridneni plasti morskih voda v pristojnosti R Slovenije. Izmerjene koncentracije </w:t>
      </w:r>
      <w:proofErr w:type="spellStart"/>
      <w:r w:rsidRPr="00A06F65">
        <w:rPr>
          <w:rFonts w:cs="Arial"/>
          <w:szCs w:val="20"/>
        </w:rPr>
        <w:t>ortofosfata</w:t>
      </w:r>
      <w:proofErr w:type="spellEnd"/>
      <w:r w:rsidRPr="00A06F65">
        <w:rPr>
          <w:rFonts w:cs="Arial"/>
          <w:szCs w:val="20"/>
        </w:rPr>
        <w:t xml:space="preserve"> so bile v večini primerov pod mejo zaznavnosti ali pa zelo nizke (v površinskem sloju so bile vse izmerjene vrednosti v letih 2016, 2017 in 2018 pod mejo zaznavnosti). </w:t>
      </w:r>
      <w:r w:rsidR="00CA6A2B" w:rsidRPr="00A06F65">
        <w:rPr>
          <w:rFonts w:cs="Arial"/>
          <w:szCs w:val="20"/>
        </w:rPr>
        <w:t>Z</w:t>
      </w:r>
      <w:r w:rsidRPr="00A06F65">
        <w:rPr>
          <w:rFonts w:cs="Arial"/>
          <w:szCs w:val="20"/>
        </w:rPr>
        <w:t xml:space="preserve">a obdobje 2016-2021 </w:t>
      </w:r>
      <w:r w:rsidR="00CA6A2B" w:rsidRPr="00A06F65">
        <w:rPr>
          <w:rFonts w:cs="Arial"/>
          <w:szCs w:val="20"/>
        </w:rPr>
        <w:t xml:space="preserve">je </w:t>
      </w:r>
      <w:r w:rsidRPr="00A06F65">
        <w:rPr>
          <w:rFonts w:cs="Arial"/>
          <w:szCs w:val="20"/>
        </w:rPr>
        <w:t xml:space="preserve">opaziti naraščanje povprečnih letnih koncentracij </w:t>
      </w:r>
      <w:proofErr w:type="spellStart"/>
      <w:r w:rsidRPr="00A06F65">
        <w:rPr>
          <w:rFonts w:cs="Arial"/>
          <w:szCs w:val="20"/>
        </w:rPr>
        <w:t>ortofosfata</w:t>
      </w:r>
      <w:proofErr w:type="spellEnd"/>
      <w:r w:rsidRPr="00A06F65">
        <w:rPr>
          <w:rFonts w:cs="Arial"/>
          <w:szCs w:val="20"/>
        </w:rPr>
        <w:t xml:space="preserve"> tako v pridnenem kot tudi v površinskem sloju</w:t>
      </w:r>
      <w:r w:rsidR="00CA6A2B" w:rsidRPr="00A06F65">
        <w:rPr>
          <w:rFonts w:cs="Arial"/>
          <w:szCs w:val="20"/>
        </w:rPr>
        <w:t xml:space="preserve">, </w:t>
      </w:r>
      <w:r w:rsidRPr="00A06F65">
        <w:rPr>
          <w:rFonts w:cs="Arial"/>
          <w:szCs w:val="20"/>
        </w:rPr>
        <w:t xml:space="preserve">kar pa je mogoče pripisati predvsem izjemnemu letu 2020 in dogodkom, ki so privedli do povišanih izmerjenih vrednosti tega parametra. Če postavimo podatke v kontekst daljšega časovnega obdobja (med letom </w:t>
      </w:r>
      <w:r w:rsidRPr="00A06F65">
        <w:rPr>
          <w:rFonts w:cs="Arial"/>
          <w:szCs w:val="20"/>
        </w:rPr>
        <w:lastRenderedPageBreak/>
        <w:t xml:space="preserve">2012 in 2021) je opazno padanje letnih povprečnih koncentracij tako za pridneni, kot tudi za površinski sloj. </w:t>
      </w:r>
    </w:p>
    <w:p w14:paraId="0BAF0551" w14:textId="5E6DD265" w:rsidR="00E834B6" w:rsidRPr="00A06F65" w:rsidRDefault="00E834B6" w:rsidP="00A06F65">
      <w:pPr>
        <w:spacing w:after="0" w:line="240" w:lineRule="auto"/>
        <w:rPr>
          <w:rFonts w:cs="Arial"/>
          <w:color w:val="000000" w:themeColor="text1"/>
          <w:szCs w:val="20"/>
        </w:rPr>
      </w:pPr>
    </w:p>
    <w:p w14:paraId="3202BD04" w14:textId="77777777" w:rsidR="00E834B6" w:rsidRPr="00A06F65" w:rsidRDefault="00E834B6"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363B8EC7" wp14:editId="19DD5F30">
            <wp:extent cx="4384565" cy="2763566"/>
            <wp:effectExtent l="19050" t="19050" r="16510" b="17780"/>
            <wp:docPr id="89" name="Slika 89" descr="Slika 12: Povprečne koncentracije celotnega fosforja za površinsko in pridneno plast v obdobju 2016-2021. Na grafu sta prikazani tudi linearni trendni črti in njuni enačbi za posamezno 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lika 89" descr="Slika 12: Povprečne koncentracije celotnega fosforja za površinsko in pridneno plast v obdobju 2016-2021. Na grafu sta prikazani tudi linearni trendni črti in njuni enačbi za posamezno plast."/>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4399139" cy="2772752"/>
                    </a:xfrm>
                    <a:prstGeom prst="rect">
                      <a:avLst/>
                    </a:prstGeom>
                    <a:noFill/>
                    <a:ln>
                      <a:solidFill>
                        <a:schemeClr val="tx1"/>
                      </a:solidFill>
                    </a:ln>
                  </pic:spPr>
                </pic:pic>
              </a:graphicData>
            </a:graphic>
          </wp:inline>
        </w:drawing>
      </w:r>
    </w:p>
    <w:p w14:paraId="2E19FE3F" w14:textId="52F1C7BE" w:rsidR="00E834B6" w:rsidRDefault="00A63C2F" w:rsidP="00A06F65">
      <w:pPr>
        <w:pStyle w:val="Napis"/>
        <w:spacing w:after="0"/>
        <w:rPr>
          <w:rFonts w:cs="Arial"/>
          <w:sz w:val="20"/>
          <w:szCs w:val="20"/>
        </w:rPr>
      </w:pPr>
      <w:bookmarkStart w:id="46" w:name="_Toc153549076"/>
      <w:bookmarkStart w:id="47" w:name="_Toc185581492"/>
      <w:bookmarkStart w:id="48" w:name="_Toc218844624"/>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12</w:t>
      </w:r>
      <w:r w:rsidRPr="00A06F65">
        <w:rPr>
          <w:rFonts w:cs="Arial"/>
          <w:sz w:val="20"/>
          <w:szCs w:val="20"/>
        </w:rPr>
        <w:fldChar w:fldCharType="end"/>
      </w:r>
      <w:r w:rsidRPr="00A06F65">
        <w:rPr>
          <w:rFonts w:cs="Arial"/>
          <w:sz w:val="20"/>
          <w:szCs w:val="20"/>
        </w:rPr>
        <w:t xml:space="preserve">: </w:t>
      </w:r>
      <w:r w:rsidR="00E834B6" w:rsidRPr="00A06F65">
        <w:rPr>
          <w:rFonts w:cs="Arial"/>
          <w:sz w:val="20"/>
          <w:szCs w:val="20"/>
        </w:rPr>
        <w:t xml:space="preserve">Povprečne koncentracije celotnega fosforja za površinsko in pridneno plast v obdobju 2016-2021. Na grafu sta prikazani tudi linearni </w:t>
      </w:r>
      <w:proofErr w:type="spellStart"/>
      <w:r w:rsidR="00E834B6" w:rsidRPr="00A06F65">
        <w:rPr>
          <w:rFonts w:cs="Arial"/>
          <w:sz w:val="20"/>
          <w:szCs w:val="20"/>
        </w:rPr>
        <w:t>trendni</w:t>
      </w:r>
      <w:proofErr w:type="spellEnd"/>
      <w:r w:rsidR="00E834B6" w:rsidRPr="00A06F65">
        <w:rPr>
          <w:rFonts w:cs="Arial"/>
          <w:sz w:val="20"/>
          <w:szCs w:val="20"/>
        </w:rPr>
        <w:t xml:space="preserve"> črti in njuni enačbi za posamezno plast.</w:t>
      </w:r>
      <w:bookmarkEnd w:id="46"/>
      <w:bookmarkEnd w:id="47"/>
      <w:bookmarkEnd w:id="48"/>
    </w:p>
    <w:p w14:paraId="1903F069" w14:textId="77777777" w:rsidR="005449EE" w:rsidRPr="005449EE" w:rsidRDefault="005449EE" w:rsidP="004205EF">
      <w:pPr>
        <w:spacing w:after="0"/>
      </w:pPr>
    </w:p>
    <w:p w14:paraId="17EEBFD5" w14:textId="77777777" w:rsidR="00E834B6" w:rsidRPr="00A06F65" w:rsidRDefault="00E834B6" w:rsidP="00A06F65">
      <w:pPr>
        <w:spacing w:after="0" w:line="240" w:lineRule="auto"/>
        <w:jc w:val="center"/>
        <w:rPr>
          <w:rFonts w:cs="Arial"/>
          <w:iCs/>
          <w:color w:val="000000" w:themeColor="text1"/>
          <w:szCs w:val="20"/>
        </w:rPr>
      </w:pPr>
      <w:r w:rsidRPr="00A06F65">
        <w:rPr>
          <w:rFonts w:cs="Arial"/>
          <w:iCs/>
          <w:noProof/>
          <w:color w:val="000000" w:themeColor="text1"/>
          <w:szCs w:val="20"/>
          <w:lang w:eastAsia="sl-SI"/>
        </w:rPr>
        <w:drawing>
          <wp:inline distT="0" distB="0" distL="0" distR="0" wp14:anchorId="293F755E" wp14:editId="5F6FC70A">
            <wp:extent cx="4207179" cy="2651761"/>
            <wp:effectExtent l="19050" t="19050" r="22225" b="15240"/>
            <wp:docPr id="2099" name="Slika 2099" descr="Slika 13: Povprečne koncentracije celotnega fosforja za površinsko in pridneno plast v obdobju 2012-2021. Na grafu sta prikazani tudi linearni trendni črti in njuni enačbi za posamezno 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 name="Slika 2099" descr="Slika 13: Povprečne koncentracije celotnega fosforja za površinsko in pridneno plast v obdobju 2012-2021. Na grafu sta prikazani tudi linearni trendni črti in njuni enačbi za posamezno plast."/>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4217662" cy="2658368"/>
                    </a:xfrm>
                    <a:prstGeom prst="rect">
                      <a:avLst/>
                    </a:prstGeom>
                    <a:noFill/>
                    <a:ln>
                      <a:solidFill>
                        <a:schemeClr val="tx1"/>
                      </a:solidFill>
                    </a:ln>
                  </pic:spPr>
                </pic:pic>
              </a:graphicData>
            </a:graphic>
          </wp:inline>
        </w:drawing>
      </w:r>
    </w:p>
    <w:p w14:paraId="3D420826" w14:textId="3047E944" w:rsidR="00E834B6" w:rsidRDefault="00A63C2F" w:rsidP="00A06F65">
      <w:pPr>
        <w:pStyle w:val="Napis"/>
        <w:spacing w:after="0"/>
        <w:rPr>
          <w:rFonts w:cs="Arial"/>
          <w:sz w:val="20"/>
          <w:szCs w:val="20"/>
        </w:rPr>
      </w:pPr>
      <w:bookmarkStart w:id="49" w:name="_Toc153549077"/>
      <w:bookmarkStart w:id="50" w:name="_Toc185581493"/>
      <w:bookmarkStart w:id="51" w:name="_Toc218844625"/>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13</w:t>
      </w:r>
      <w:r w:rsidRPr="00A06F65">
        <w:rPr>
          <w:rFonts w:cs="Arial"/>
          <w:sz w:val="20"/>
          <w:szCs w:val="20"/>
        </w:rPr>
        <w:fldChar w:fldCharType="end"/>
      </w:r>
      <w:r w:rsidRPr="00A06F65">
        <w:rPr>
          <w:rFonts w:cs="Arial"/>
          <w:sz w:val="20"/>
          <w:szCs w:val="20"/>
        </w:rPr>
        <w:t xml:space="preserve">: </w:t>
      </w:r>
      <w:r w:rsidR="00E834B6" w:rsidRPr="00A06F65">
        <w:rPr>
          <w:rFonts w:cs="Arial"/>
          <w:sz w:val="20"/>
          <w:szCs w:val="20"/>
        </w:rPr>
        <w:t xml:space="preserve">Povprečne koncentracije celotnega fosforja za površinsko in pridneno plast v obdobju 2012-2021. Na grafu sta prikazani tudi linearni </w:t>
      </w:r>
      <w:proofErr w:type="spellStart"/>
      <w:r w:rsidR="00E834B6" w:rsidRPr="00A06F65">
        <w:rPr>
          <w:rFonts w:cs="Arial"/>
          <w:sz w:val="20"/>
          <w:szCs w:val="20"/>
        </w:rPr>
        <w:t>trendni</w:t>
      </w:r>
      <w:proofErr w:type="spellEnd"/>
      <w:r w:rsidR="00E834B6" w:rsidRPr="00A06F65">
        <w:rPr>
          <w:rFonts w:cs="Arial"/>
          <w:sz w:val="20"/>
          <w:szCs w:val="20"/>
        </w:rPr>
        <w:t xml:space="preserve"> črti in njuni enačbi za posamezno plast.</w:t>
      </w:r>
      <w:bookmarkEnd w:id="49"/>
      <w:bookmarkEnd w:id="50"/>
      <w:bookmarkEnd w:id="51"/>
    </w:p>
    <w:p w14:paraId="03CC1089" w14:textId="77777777" w:rsidR="00A06F65" w:rsidRPr="00A06F65" w:rsidRDefault="00A06F65" w:rsidP="004205EF">
      <w:pPr>
        <w:spacing w:after="0"/>
      </w:pPr>
    </w:p>
    <w:p w14:paraId="440A6D94" w14:textId="50ED35FE" w:rsidR="00E834B6" w:rsidRPr="00A06F65" w:rsidRDefault="00E834B6"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5DEEF2DF" wp14:editId="74971C11">
            <wp:extent cx="4396461" cy="2771064"/>
            <wp:effectExtent l="19050" t="19050" r="23495" b="10795"/>
            <wp:docPr id="268" name="Slika 268" descr="Slika 14: Povprečne letne izmerjene koncentracije ortofosfata v vzorcih morske vode, odvzetih v obdobju 2016-2021. Na grafu sta prikazani tudi linearni trendni črti in njuni enačbi za posamezno plast. Opomba: glede na naravo podatkov, je težko oceniti trende za ortofosfat. Na prvi pogled precejšnje povečanje vsebnosti ortofosfata v pridnenem sloju je posledica petih izmerjenih vrednosti, ki so presegale mejo zaznavnosti, od katerih sta bili dve odstranjeni iz analize, ker sta bili izrazita osamel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Slika 268" descr="Slika 14: Povprečne letne izmerjene koncentracije ortofosfata v vzorcih morske vode, odvzetih v obdobju 2016-2021. Na grafu sta prikazani tudi linearni trendni črti in njuni enačbi za posamezno plast. Opomba: glede na naravo podatkov, je težko oceniti trende za ortofosfat. Na prvi pogled precejšnje povečanje vsebnosti ortofosfata v pridnenem sloju je posledica petih izmerjenih vrednosti, ki so presegale mejo zaznavnosti, od katerih sta bili dve odstranjeni iz analize, ker sta bili izrazita osamelca."/>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409970" cy="2779579"/>
                    </a:xfrm>
                    <a:prstGeom prst="rect">
                      <a:avLst/>
                    </a:prstGeom>
                    <a:noFill/>
                    <a:ln>
                      <a:solidFill>
                        <a:schemeClr val="tx1"/>
                      </a:solidFill>
                    </a:ln>
                  </pic:spPr>
                </pic:pic>
              </a:graphicData>
            </a:graphic>
          </wp:inline>
        </w:drawing>
      </w:r>
    </w:p>
    <w:p w14:paraId="5F1AA087" w14:textId="68A52741" w:rsidR="00E834B6" w:rsidRPr="00A06F65" w:rsidRDefault="00A63C2F" w:rsidP="00A06F65">
      <w:pPr>
        <w:pStyle w:val="Napis"/>
        <w:spacing w:after="0"/>
        <w:rPr>
          <w:rFonts w:cs="Arial"/>
          <w:sz w:val="20"/>
          <w:szCs w:val="20"/>
        </w:rPr>
      </w:pPr>
      <w:bookmarkStart w:id="52" w:name="_Toc153549083"/>
      <w:bookmarkStart w:id="53" w:name="_Toc185581494"/>
      <w:bookmarkStart w:id="54" w:name="_Toc218844626"/>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14</w:t>
      </w:r>
      <w:r w:rsidRPr="00A06F65">
        <w:rPr>
          <w:rFonts w:cs="Arial"/>
          <w:sz w:val="20"/>
          <w:szCs w:val="20"/>
        </w:rPr>
        <w:fldChar w:fldCharType="end"/>
      </w:r>
      <w:r w:rsidRPr="00A06F65">
        <w:rPr>
          <w:rFonts w:cs="Arial"/>
          <w:sz w:val="20"/>
          <w:szCs w:val="20"/>
        </w:rPr>
        <w:t xml:space="preserve">: </w:t>
      </w:r>
      <w:r w:rsidR="00E834B6" w:rsidRPr="00A06F65">
        <w:rPr>
          <w:rFonts w:cs="Arial"/>
          <w:sz w:val="20"/>
          <w:szCs w:val="20"/>
        </w:rPr>
        <w:t xml:space="preserve">Povprečne letne izmerjene </w:t>
      </w:r>
      <w:r w:rsidR="00E834B6" w:rsidRPr="00905349">
        <w:rPr>
          <w:rFonts w:cs="Arial"/>
          <w:sz w:val="20"/>
          <w:szCs w:val="20"/>
        </w:rPr>
        <w:t xml:space="preserve">koncentracije </w:t>
      </w:r>
      <w:proofErr w:type="spellStart"/>
      <w:r w:rsidR="00E834B6" w:rsidRPr="00905349">
        <w:rPr>
          <w:rFonts w:cs="Arial"/>
          <w:sz w:val="20"/>
          <w:szCs w:val="20"/>
        </w:rPr>
        <w:t>ortofosfata</w:t>
      </w:r>
      <w:proofErr w:type="spellEnd"/>
      <w:r w:rsidR="00E834B6" w:rsidRPr="00905349">
        <w:rPr>
          <w:rFonts w:cs="Arial"/>
          <w:sz w:val="20"/>
          <w:szCs w:val="20"/>
        </w:rPr>
        <w:t xml:space="preserve"> v vzorcih morske vode,</w:t>
      </w:r>
      <w:r w:rsidR="00E834B6" w:rsidRPr="00A06F65">
        <w:rPr>
          <w:rFonts w:cs="Arial"/>
          <w:sz w:val="20"/>
          <w:szCs w:val="20"/>
        </w:rPr>
        <w:t xml:space="preserve"> odvzetih v obdobju 2016-2021. Na grafu sta prikazani tudi linearni </w:t>
      </w:r>
      <w:proofErr w:type="spellStart"/>
      <w:r w:rsidR="00E834B6" w:rsidRPr="00A06F65">
        <w:rPr>
          <w:rFonts w:cs="Arial"/>
          <w:sz w:val="20"/>
          <w:szCs w:val="20"/>
        </w:rPr>
        <w:t>trendni</w:t>
      </w:r>
      <w:proofErr w:type="spellEnd"/>
      <w:r w:rsidR="00E834B6" w:rsidRPr="00A06F65">
        <w:rPr>
          <w:rFonts w:cs="Arial"/>
          <w:sz w:val="20"/>
          <w:szCs w:val="20"/>
        </w:rPr>
        <w:t xml:space="preserve"> črti in njuni enačbi za posamezno plast. Opomba: glede na naravo podatkov, je težko oceniti trende za </w:t>
      </w:r>
      <w:proofErr w:type="spellStart"/>
      <w:r w:rsidR="00E834B6" w:rsidRPr="00A06F65">
        <w:rPr>
          <w:rFonts w:cs="Arial"/>
          <w:sz w:val="20"/>
          <w:szCs w:val="20"/>
        </w:rPr>
        <w:t>ortofosfat</w:t>
      </w:r>
      <w:proofErr w:type="spellEnd"/>
      <w:r w:rsidR="00E834B6" w:rsidRPr="00A06F65">
        <w:rPr>
          <w:rFonts w:cs="Arial"/>
          <w:sz w:val="20"/>
          <w:szCs w:val="20"/>
        </w:rPr>
        <w:t xml:space="preserve">. </w:t>
      </w:r>
      <w:bookmarkEnd w:id="52"/>
      <w:r w:rsidR="00E834B6" w:rsidRPr="00A06F65">
        <w:rPr>
          <w:rFonts w:cs="Arial"/>
          <w:sz w:val="20"/>
          <w:szCs w:val="20"/>
        </w:rPr>
        <w:t xml:space="preserve">Na prvi pogled precejšnje povečanje vsebnosti </w:t>
      </w:r>
      <w:proofErr w:type="spellStart"/>
      <w:r w:rsidR="00E834B6" w:rsidRPr="00A06F65">
        <w:rPr>
          <w:rFonts w:cs="Arial"/>
          <w:sz w:val="20"/>
          <w:szCs w:val="20"/>
        </w:rPr>
        <w:t>ortofosfata</w:t>
      </w:r>
      <w:proofErr w:type="spellEnd"/>
      <w:r w:rsidR="00E834B6" w:rsidRPr="00A06F65">
        <w:rPr>
          <w:rFonts w:cs="Arial"/>
          <w:sz w:val="20"/>
          <w:szCs w:val="20"/>
        </w:rPr>
        <w:t xml:space="preserve"> v pridnenem sloju je posledica petih izmerjenih vrednosti, ki so presegale mejo zaznavnosti, od katerih sta bili dve odstranjeni iz analize, ker sta bili izrazita osamelca.</w:t>
      </w:r>
      <w:bookmarkEnd w:id="53"/>
      <w:bookmarkEnd w:id="54"/>
    </w:p>
    <w:p w14:paraId="0911F4BC" w14:textId="77777777" w:rsidR="000A126E" w:rsidRPr="00A06F65" w:rsidRDefault="000A126E" w:rsidP="00A06F65">
      <w:pPr>
        <w:pStyle w:val="Slike"/>
        <w:spacing w:after="0" w:line="240" w:lineRule="auto"/>
        <w:rPr>
          <w:rFonts w:cs="Arial"/>
          <w:color w:val="000000" w:themeColor="text1"/>
          <w:sz w:val="20"/>
          <w:szCs w:val="20"/>
        </w:rPr>
      </w:pPr>
    </w:p>
    <w:p w14:paraId="7D11AC81" w14:textId="1EB96355" w:rsidR="003D2A74" w:rsidRDefault="00E834B6" w:rsidP="004205EF">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115CE73B" wp14:editId="1D7B1F9C">
            <wp:extent cx="4571530" cy="2876847"/>
            <wp:effectExtent l="19050" t="19050" r="19685" b="19050"/>
            <wp:docPr id="242" name="Slika 242" descr="Slika 15: Povprečne letne izmerjene koncentracije ortofosfata v vzorcih morske vode v obdobju 2011-2021. Na grafu sta prikazani tudi linearni trendni črti in njuni enačbi za posamezno plast. Opomba: glede na naravo podatkov, je težko oceniti trende za ortofosfat. Na prvi pogled precejšnje povečanje vsebnosti ortofosfata v pridnenem sloju je posledica petih izmerjenih vrednosti, ki so presegale mejo zaznavnosti, od katerih sta bili dve odstranjeni iz analize, ker sta bili izrazita osamel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Slika 242" descr="Slika 15: Povprečne letne izmerjene koncentracije ortofosfata v vzorcih morske vode v obdobju 2011-2021. Na grafu sta prikazani tudi linearni trendni črti in njuni enačbi za posamezno plast. Opomba: glede na naravo podatkov, je težko oceniti trende za ortofosfat. Na prvi pogled precejšnje povečanje vsebnosti ortofosfata v pridnenem sloju je posledica petih izmerjenih vrednosti, ki so presegale mejo zaznavnosti, od katerih sta bili dve odstranjeni iz analize, ker sta bili izrazita osamelca."/>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4584269" cy="2884864"/>
                    </a:xfrm>
                    <a:prstGeom prst="rect">
                      <a:avLst/>
                    </a:prstGeom>
                    <a:noFill/>
                    <a:ln>
                      <a:solidFill>
                        <a:schemeClr val="tx1"/>
                      </a:solidFill>
                    </a:ln>
                  </pic:spPr>
                </pic:pic>
              </a:graphicData>
            </a:graphic>
          </wp:inline>
        </w:drawing>
      </w:r>
      <w:bookmarkStart w:id="55" w:name="_Toc153549084"/>
      <w:bookmarkStart w:id="56" w:name="_Toc185581495"/>
    </w:p>
    <w:p w14:paraId="16ADABAF" w14:textId="2E7EA2A8" w:rsidR="00E834B6" w:rsidRPr="00A06F65" w:rsidRDefault="00A63C2F" w:rsidP="00A06F65">
      <w:pPr>
        <w:pStyle w:val="Napis"/>
        <w:spacing w:after="0"/>
        <w:rPr>
          <w:rFonts w:cs="Arial"/>
          <w:sz w:val="20"/>
          <w:szCs w:val="20"/>
        </w:rPr>
      </w:pPr>
      <w:bookmarkStart w:id="57" w:name="_Toc218844627"/>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15</w:t>
      </w:r>
      <w:r w:rsidRPr="00A06F65">
        <w:rPr>
          <w:rFonts w:cs="Arial"/>
          <w:sz w:val="20"/>
          <w:szCs w:val="20"/>
        </w:rPr>
        <w:fldChar w:fldCharType="end"/>
      </w:r>
      <w:r w:rsidRPr="00A06F65">
        <w:rPr>
          <w:rFonts w:cs="Arial"/>
          <w:sz w:val="20"/>
          <w:szCs w:val="20"/>
        </w:rPr>
        <w:t xml:space="preserve">: </w:t>
      </w:r>
      <w:r w:rsidR="00E834B6" w:rsidRPr="00A06F65">
        <w:rPr>
          <w:rFonts w:cs="Arial"/>
          <w:sz w:val="20"/>
          <w:szCs w:val="20"/>
        </w:rPr>
        <w:t xml:space="preserve">Povprečne letne izmerjene koncentracije </w:t>
      </w:r>
      <w:proofErr w:type="spellStart"/>
      <w:r w:rsidR="00E834B6" w:rsidRPr="00A06F65">
        <w:rPr>
          <w:rFonts w:cs="Arial"/>
          <w:sz w:val="20"/>
          <w:szCs w:val="20"/>
        </w:rPr>
        <w:t>ortofosfata</w:t>
      </w:r>
      <w:proofErr w:type="spellEnd"/>
      <w:r w:rsidR="00E834B6" w:rsidRPr="00A06F65">
        <w:rPr>
          <w:rFonts w:cs="Arial"/>
          <w:sz w:val="20"/>
          <w:szCs w:val="20"/>
        </w:rPr>
        <w:t xml:space="preserve"> v vzorcih morske vode v obdobju 2011-2021. Na grafu sta prikazani tudi linearni </w:t>
      </w:r>
      <w:proofErr w:type="spellStart"/>
      <w:r w:rsidR="00E834B6" w:rsidRPr="00A06F65">
        <w:rPr>
          <w:rFonts w:cs="Arial"/>
          <w:sz w:val="20"/>
          <w:szCs w:val="20"/>
        </w:rPr>
        <w:t>trendni</w:t>
      </w:r>
      <w:proofErr w:type="spellEnd"/>
      <w:r w:rsidR="00E834B6" w:rsidRPr="00A06F65">
        <w:rPr>
          <w:rFonts w:cs="Arial"/>
          <w:sz w:val="20"/>
          <w:szCs w:val="20"/>
        </w:rPr>
        <w:t xml:space="preserve"> črti in njuni enačbi za posamezno plast. Opomba: glede na naravo podatkov, je težko oceniti trende za </w:t>
      </w:r>
      <w:proofErr w:type="spellStart"/>
      <w:r w:rsidR="00E834B6" w:rsidRPr="00A06F65">
        <w:rPr>
          <w:rFonts w:cs="Arial"/>
          <w:sz w:val="20"/>
          <w:szCs w:val="20"/>
        </w:rPr>
        <w:t>ortofosfat</w:t>
      </w:r>
      <w:proofErr w:type="spellEnd"/>
      <w:r w:rsidR="00E834B6" w:rsidRPr="00A06F65">
        <w:rPr>
          <w:rFonts w:cs="Arial"/>
          <w:sz w:val="20"/>
          <w:szCs w:val="20"/>
        </w:rPr>
        <w:t xml:space="preserve">. Na prvi pogled precejšnje povečanje vsebnosti </w:t>
      </w:r>
      <w:proofErr w:type="spellStart"/>
      <w:r w:rsidR="00E834B6" w:rsidRPr="00A06F65">
        <w:rPr>
          <w:rFonts w:cs="Arial"/>
          <w:sz w:val="20"/>
          <w:szCs w:val="20"/>
        </w:rPr>
        <w:t>ortofosfata</w:t>
      </w:r>
      <w:proofErr w:type="spellEnd"/>
      <w:r w:rsidR="00E834B6" w:rsidRPr="00A06F65">
        <w:rPr>
          <w:rFonts w:cs="Arial"/>
          <w:sz w:val="20"/>
          <w:szCs w:val="20"/>
        </w:rPr>
        <w:t xml:space="preserve"> v pridnenem sloju je posledica petih izmerjenih vrednosti, ki so presegale mejo zaznavnosti, od katerih sta bili dve odstranjeni iz analize, ker sta bili izrazita osamelca.</w:t>
      </w:r>
      <w:bookmarkEnd w:id="55"/>
      <w:bookmarkEnd w:id="56"/>
      <w:bookmarkEnd w:id="57"/>
    </w:p>
    <w:p w14:paraId="76AE9C73" w14:textId="77777777" w:rsidR="00260543" w:rsidRPr="00905349" w:rsidRDefault="00260543" w:rsidP="00A06F65">
      <w:pPr>
        <w:pStyle w:val="Slike"/>
        <w:spacing w:after="0" w:line="240" w:lineRule="auto"/>
        <w:rPr>
          <w:rFonts w:cs="Arial"/>
          <w:sz w:val="20"/>
          <w:szCs w:val="20"/>
        </w:rPr>
      </w:pPr>
    </w:p>
    <w:p w14:paraId="7A7070F5" w14:textId="5C1E2094" w:rsidR="00130FD1" w:rsidRPr="00A06F65" w:rsidRDefault="00130FD1" w:rsidP="00A06F65">
      <w:pPr>
        <w:spacing w:after="0" w:line="240" w:lineRule="auto"/>
        <w:rPr>
          <w:rFonts w:cs="Arial"/>
          <w:szCs w:val="20"/>
        </w:rPr>
      </w:pPr>
      <w:r w:rsidRPr="00A06F65">
        <w:rPr>
          <w:rFonts w:cs="Arial"/>
          <w:szCs w:val="20"/>
        </w:rPr>
        <w:t xml:space="preserve">V obdobju </w:t>
      </w:r>
      <w:r w:rsidR="00905349">
        <w:rPr>
          <w:rFonts w:cs="Arial"/>
          <w:szCs w:val="20"/>
        </w:rPr>
        <w:t xml:space="preserve">let </w:t>
      </w:r>
      <w:r w:rsidRPr="00A06F65">
        <w:rPr>
          <w:rFonts w:cs="Arial"/>
          <w:szCs w:val="20"/>
        </w:rPr>
        <w:t xml:space="preserve">med 1999 in 2003 so se koncentracije organskega ogljika (DOC) v Tržaškem zalivu gibale med 50 in 194 µmol/L, z letnimi medianami med 88 in 98 µmol/L. Mogoče je bilo opaziti jasna nihanja glede na letni čas – višje koncentracije v času od pomladi do poletja in nižje v jesensko-zimskem obdobju (De </w:t>
      </w:r>
      <w:proofErr w:type="spellStart"/>
      <w:r w:rsidRPr="00A06F65">
        <w:rPr>
          <w:rFonts w:cs="Arial"/>
          <w:szCs w:val="20"/>
        </w:rPr>
        <w:t>Vittor</w:t>
      </w:r>
      <w:proofErr w:type="spellEnd"/>
      <w:r w:rsidRPr="00A06F65">
        <w:rPr>
          <w:rFonts w:cs="Arial"/>
          <w:szCs w:val="20"/>
        </w:rPr>
        <w:t xml:space="preserve">, 2008). Klun in sod. (2019) povzemajo, da večina DOC v Tržaškem zalivu izvira od fitoplanktona sestavljenega predvsem iz kremenastih alg in </w:t>
      </w:r>
      <w:proofErr w:type="spellStart"/>
      <w:r w:rsidRPr="00A06F65">
        <w:rPr>
          <w:rFonts w:cs="Arial"/>
          <w:szCs w:val="20"/>
        </w:rPr>
        <w:t>nanoflagelatov</w:t>
      </w:r>
      <w:proofErr w:type="spellEnd"/>
      <w:r w:rsidRPr="00A06F65">
        <w:rPr>
          <w:rFonts w:cs="Arial"/>
          <w:szCs w:val="20"/>
        </w:rPr>
        <w:t xml:space="preserve">. Poročajo tudi, da okoli četrtino vsega DOC v Tržaškem zalivu predstavljajo koloidna organska snov (ang. </w:t>
      </w:r>
      <w:proofErr w:type="spellStart"/>
      <w:r w:rsidRPr="00A06F65">
        <w:rPr>
          <w:rFonts w:cs="Arial"/>
          <w:szCs w:val="20"/>
        </w:rPr>
        <w:t>Colloidal</w:t>
      </w:r>
      <w:proofErr w:type="spellEnd"/>
      <w:r w:rsidRPr="00A06F65">
        <w:rPr>
          <w:rFonts w:cs="Arial"/>
          <w:szCs w:val="20"/>
        </w:rPr>
        <w:t xml:space="preserve"> </w:t>
      </w:r>
      <w:proofErr w:type="spellStart"/>
      <w:r w:rsidRPr="00A06F65">
        <w:rPr>
          <w:rFonts w:cs="Arial"/>
          <w:szCs w:val="20"/>
        </w:rPr>
        <w:t>Organic</w:t>
      </w:r>
      <w:proofErr w:type="spellEnd"/>
      <w:r w:rsidRPr="00A06F65">
        <w:rPr>
          <w:rFonts w:cs="Arial"/>
          <w:szCs w:val="20"/>
        </w:rPr>
        <w:t xml:space="preserve"> </w:t>
      </w:r>
      <w:proofErr w:type="spellStart"/>
      <w:r w:rsidRPr="00A06F65">
        <w:rPr>
          <w:rFonts w:cs="Arial"/>
          <w:szCs w:val="20"/>
        </w:rPr>
        <w:t>Matter</w:t>
      </w:r>
      <w:proofErr w:type="spellEnd"/>
      <w:r w:rsidRPr="00A06F65">
        <w:rPr>
          <w:rFonts w:cs="Arial"/>
          <w:szCs w:val="20"/>
        </w:rPr>
        <w:t xml:space="preserve">) in da je mogoče višje koncentracije zaznati v spomladanskem in zimskem obdobju, kar se sklada z ugotovitvami </w:t>
      </w:r>
      <w:proofErr w:type="spellStart"/>
      <w:r w:rsidRPr="00A06F65">
        <w:rPr>
          <w:rFonts w:cs="Arial"/>
          <w:szCs w:val="20"/>
        </w:rPr>
        <w:t>Ciglenečki</w:t>
      </w:r>
      <w:proofErr w:type="spellEnd"/>
      <w:r w:rsidRPr="00A06F65">
        <w:rPr>
          <w:rFonts w:cs="Arial"/>
          <w:szCs w:val="20"/>
        </w:rPr>
        <w:t xml:space="preserve"> in sod. (2020). Po njihovih ugotovitvah so se koncentracije DOC v Tržaškem zalivu gibale med 58 in 119 µmol/L. Izpostavili so, da so se vrednosti, izmerjene pri vtoku reke Soče v </w:t>
      </w:r>
      <w:r w:rsidRPr="00A06F65">
        <w:rPr>
          <w:rFonts w:cs="Arial"/>
          <w:szCs w:val="20"/>
        </w:rPr>
        <w:lastRenderedPageBreak/>
        <w:t>Jadransko morje v obdobju raziskave gibale med 66 in 101 µmol/L, kar se sklada z ugotovitvijo, da so koncentracije DOC v reki Soči precej visoke, in so znašale okoli 114 µmol/L.</w:t>
      </w:r>
    </w:p>
    <w:p w14:paraId="35D83681" w14:textId="08AC1AAA" w:rsidR="00130FD1" w:rsidRDefault="00130FD1" w:rsidP="00A06F65">
      <w:pPr>
        <w:pStyle w:val="Slike"/>
        <w:spacing w:after="0" w:line="240" w:lineRule="auto"/>
        <w:rPr>
          <w:rFonts w:cs="Arial"/>
          <w:color w:val="000000" w:themeColor="text1"/>
          <w:sz w:val="20"/>
          <w:szCs w:val="20"/>
        </w:rPr>
      </w:pPr>
    </w:p>
    <w:p w14:paraId="2DD66D83" w14:textId="4D97E666" w:rsidR="00E834B6" w:rsidRPr="00A06F65" w:rsidRDefault="00A60AAB" w:rsidP="00AE12B0">
      <w:pPr>
        <w:pStyle w:val="Naslov3"/>
        <w:numPr>
          <w:ilvl w:val="2"/>
          <w:numId w:val="9"/>
        </w:numPr>
        <w:spacing w:before="0" w:after="0" w:line="240" w:lineRule="auto"/>
        <w:rPr>
          <w:rFonts w:cs="Arial"/>
          <w:sz w:val="20"/>
          <w:szCs w:val="20"/>
        </w:rPr>
      </w:pPr>
      <w:bookmarkStart w:id="58" w:name="_Toc218844507"/>
      <w:r w:rsidRPr="00A06F65">
        <w:rPr>
          <w:rFonts w:cs="Arial"/>
          <w:sz w:val="20"/>
          <w:szCs w:val="20"/>
        </w:rPr>
        <w:t>Raztopljeni plini v morju</w:t>
      </w:r>
      <w:r w:rsidR="00F6370E" w:rsidRPr="00A06F65">
        <w:rPr>
          <w:rFonts w:cs="Arial"/>
          <w:sz w:val="20"/>
          <w:szCs w:val="20"/>
        </w:rPr>
        <w:t xml:space="preserve"> (kisik, ogljikov dioksid)</w:t>
      </w:r>
      <w:bookmarkEnd w:id="58"/>
    </w:p>
    <w:p w14:paraId="74070F5E" w14:textId="77777777" w:rsidR="000A126E" w:rsidRPr="00A06F65" w:rsidRDefault="000A126E" w:rsidP="00A06F65">
      <w:pPr>
        <w:spacing w:after="0" w:line="240" w:lineRule="auto"/>
        <w:rPr>
          <w:rFonts w:cs="Arial"/>
          <w:color w:val="000000" w:themeColor="text1"/>
          <w:szCs w:val="20"/>
        </w:rPr>
      </w:pPr>
    </w:p>
    <w:p w14:paraId="6BC18026" w14:textId="3895C7EA" w:rsidR="00B11287" w:rsidRPr="00A06F65" w:rsidRDefault="00B11287" w:rsidP="00A06F65">
      <w:pPr>
        <w:spacing w:after="0" w:line="240" w:lineRule="auto"/>
        <w:rPr>
          <w:rFonts w:cs="Arial"/>
          <w:szCs w:val="20"/>
        </w:rPr>
      </w:pPr>
      <w:r w:rsidRPr="00A06F65">
        <w:rPr>
          <w:rFonts w:cs="Arial"/>
          <w:szCs w:val="20"/>
        </w:rPr>
        <w:t xml:space="preserve">V morski vodi raztopljeni plini so pomembni iz več razlogov, najpomembnejši vidik njihove prisotnosti v morski vodi </w:t>
      </w:r>
      <w:r w:rsidR="00905349">
        <w:rPr>
          <w:rFonts w:cs="Arial"/>
          <w:szCs w:val="20"/>
        </w:rPr>
        <w:t xml:space="preserve">je </w:t>
      </w:r>
      <w:r w:rsidRPr="00A06F65">
        <w:rPr>
          <w:rFonts w:cs="Arial"/>
          <w:szCs w:val="20"/>
        </w:rPr>
        <w:t xml:space="preserve"> povezan z vlogo, ki jo imajo v oceanskem </w:t>
      </w:r>
      <w:proofErr w:type="spellStart"/>
      <w:r w:rsidRPr="00A06F65">
        <w:rPr>
          <w:rFonts w:cs="Arial"/>
          <w:szCs w:val="20"/>
        </w:rPr>
        <w:t>biogeokemičnem</w:t>
      </w:r>
      <w:proofErr w:type="spellEnd"/>
      <w:r w:rsidRPr="00A06F65">
        <w:rPr>
          <w:rFonts w:cs="Arial"/>
          <w:szCs w:val="20"/>
        </w:rPr>
        <w:t xml:space="preserve"> ciklu. Najpomembnejša plina sta molekularni kisik (O</w:t>
      </w:r>
      <w:r w:rsidRPr="00A06F65">
        <w:rPr>
          <w:rFonts w:cs="Arial"/>
          <w:szCs w:val="20"/>
          <w:vertAlign w:val="subscript"/>
        </w:rPr>
        <w:t>2</w:t>
      </w:r>
      <w:r w:rsidRPr="00A06F65">
        <w:rPr>
          <w:rFonts w:cs="Arial"/>
          <w:szCs w:val="20"/>
        </w:rPr>
        <w:t>) in ogljikov dioksid (CO</w:t>
      </w:r>
      <w:r w:rsidRPr="00A06F65">
        <w:rPr>
          <w:rFonts w:cs="Arial"/>
          <w:szCs w:val="20"/>
          <w:vertAlign w:val="subscript"/>
        </w:rPr>
        <w:t>2</w:t>
      </w:r>
      <w:r w:rsidRPr="00A06F65">
        <w:rPr>
          <w:rFonts w:cs="Arial"/>
          <w:szCs w:val="20"/>
        </w:rPr>
        <w:t xml:space="preserve">). Atmosfera je glavni vir plinov raztopljenih v morski vodi, morsko okolje pa velja za vir enih in ponor drugih atmosferskih plinov (Gorjanc in sod., 2018). </w:t>
      </w:r>
    </w:p>
    <w:p w14:paraId="7B1DA4A4" w14:textId="77777777" w:rsidR="000A126E" w:rsidRPr="00A06F65" w:rsidRDefault="000A126E" w:rsidP="00A06F65">
      <w:pPr>
        <w:spacing w:after="0" w:line="240" w:lineRule="auto"/>
        <w:rPr>
          <w:rFonts w:cs="Arial"/>
          <w:szCs w:val="20"/>
        </w:rPr>
      </w:pPr>
    </w:p>
    <w:p w14:paraId="1E8ABBDA" w14:textId="4B59B2FD" w:rsidR="00B11287" w:rsidRPr="00A06F65" w:rsidRDefault="00B11287" w:rsidP="00A06F65">
      <w:pPr>
        <w:spacing w:after="0" w:line="240" w:lineRule="auto"/>
        <w:rPr>
          <w:rFonts w:cs="Arial"/>
          <w:szCs w:val="20"/>
        </w:rPr>
      </w:pPr>
      <w:r w:rsidRPr="00A06F65">
        <w:rPr>
          <w:rFonts w:cs="Arial"/>
          <w:szCs w:val="20"/>
        </w:rPr>
        <w:t xml:space="preserve">Analiza rezultatov meritev, izvedenih v obdobju med 2016 in 2021 kaže nekoliko različno sezonsko dinamiko koncentracij kisika na posameznih </w:t>
      </w:r>
      <w:r w:rsidR="00905349">
        <w:rPr>
          <w:rFonts w:cs="Arial"/>
          <w:szCs w:val="20"/>
        </w:rPr>
        <w:t>merilnih</w:t>
      </w:r>
      <w:r w:rsidR="00905349" w:rsidRPr="00A06F65">
        <w:rPr>
          <w:rFonts w:cs="Arial"/>
          <w:szCs w:val="20"/>
        </w:rPr>
        <w:t xml:space="preserve"> </w:t>
      </w:r>
      <w:r w:rsidRPr="00A06F65">
        <w:rPr>
          <w:rFonts w:cs="Arial"/>
          <w:szCs w:val="20"/>
        </w:rPr>
        <w:t xml:space="preserve">postajah in v posameznih slojih Tržaškega zaliva. Najnižja izmerjena koncentracija kisika v površinskem sloju je znašala 6,13 mg/L (izmerjeno oktobra 2016 na merilni postaji K), najvišja pa 10,10 mg/L (izmerjeno avgusta 2021 na merilni postaji K). V pridnenem sloju je bila najnižja izmerjena koncentracija 1,59 mg/L (izmerjeno avgusta 2016 na merilni postaji F2), najvišja pa 9,30 mg/L (izmerjeno marca 2021 na merilni postaji CZ). Mesečna porazdelitev podatkov v površinskem in pridnenem sloju tako kaže višje koncentracije raztopljenega kisika v zimskih mesecih in nižje koncentracije v poznopoletnem obdobju. V poznopoletnih mesecih so v pridnenem sloju prisotne nižje koncentracije raztopljenega kisika, </w:t>
      </w:r>
      <w:r w:rsidR="00905349">
        <w:rPr>
          <w:rFonts w:cs="Arial"/>
          <w:szCs w:val="20"/>
        </w:rPr>
        <w:t>razmere se</w:t>
      </w:r>
      <w:r w:rsidRPr="00A06F65">
        <w:rPr>
          <w:rFonts w:cs="Arial"/>
          <w:szCs w:val="20"/>
        </w:rPr>
        <w:t xml:space="preserve"> včasih približajo </w:t>
      </w:r>
      <w:proofErr w:type="spellStart"/>
      <w:r w:rsidRPr="00A06F65">
        <w:rPr>
          <w:rFonts w:cs="Arial"/>
          <w:szCs w:val="20"/>
        </w:rPr>
        <w:t>hipoksičnim</w:t>
      </w:r>
      <w:proofErr w:type="spellEnd"/>
      <w:r w:rsidRPr="00A06F65">
        <w:rPr>
          <w:rFonts w:cs="Arial"/>
          <w:szCs w:val="20"/>
        </w:rPr>
        <w:t xml:space="preserve">, pri čemer je izredno pomembna razslojenost vodnega stolpca </w:t>
      </w:r>
      <w:r w:rsidR="00905349">
        <w:rPr>
          <w:rFonts w:cs="Arial"/>
          <w:szCs w:val="20"/>
        </w:rPr>
        <w:t>in</w:t>
      </w:r>
      <w:r w:rsidRPr="00A06F65">
        <w:rPr>
          <w:rFonts w:cs="Arial"/>
          <w:szCs w:val="20"/>
        </w:rPr>
        <w:t xml:space="preserve"> globina. </w:t>
      </w:r>
    </w:p>
    <w:p w14:paraId="3C55C9C2" w14:textId="77777777" w:rsidR="000A126E" w:rsidRPr="00A06F65" w:rsidRDefault="000A126E" w:rsidP="00A06F65">
      <w:pPr>
        <w:spacing w:after="0" w:line="240" w:lineRule="auto"/>
        <w:rPr>
          <w:rFonts w:cs="Arial"/>
          <w:szCs w:val="20"/>
        </w:rPr>
      </w:pPr>
    </w:p>
    <w:p w14:paraId="19AFE22A" w14:textId="46C72E38" w:rsidR="00B11287" w:rsidRPr="00A06F65" w:rsidRDefault="00B11287" w:rsidP="00A06F65">
      <w:pPr>
        <w:spacing w:after="0" w:line="240" w:lineRule="auto"/>
        <w:rPr>
          <w:rFonts w:cs="Arial"/>
          <w:szCs w:val="20"/>
        </w:rPr>
      </w:pPr>
      <w:r w:rsidRPr="00A06F65">
        <w:rPr>
          <w:rFonts w:cs="Arial"/>
          <w:szCs w:val="20"/>
        </w:rPr>
        <w:t xml:space="preserve">Za območje severnega Jadranskega morja so </w:t>
      </w:r>
      <w:proofErr w:type="spellStart"/>
      <w:r w:rsidRPr="00A06F65">
        <w:rPr>
          <w:rFonts w:cs="Arial"/>
          <w:szCs w:val="20"/>
        </w:rPr>
        <w:t>Urbini</w:t>
      </w:r>
      <w:proofErr w:type="spellEnd"/>
      <w:r w:rsidRPr="00A06F65">
        <w:rPr>
          <w:rFonts w:cs="Arial"/>
          <w:szCs w:val="20"/>
        </w:rPr>
        <w:t xml:space="preserve"> in sod. (2020) ugotovili, da v poletnem času deluje kot vir CO</w:t>
      </w:r>
      <w:r w:rsidRPr="00A06F65">
        <w:rPr>
          <w:rFonts w:cs="Arial"/>
          <w:szCs w:val="20"/>
          <w:vertAlign w:val="subscript"/>
        </w:rPr>
        <w:t>2</w:t>
      </w:r>
      <w:r w:rsidRPr="00A06F65">
        <w:rPr>
          <w:rFonts w:cs="Arial"/>
          <w:szCs w:val="20"/>
        </w:rPr>
        <w:t>, v preostalem delu leta pa kot njegov ponor. Povečani antropogeni izpusti CO</w:t>
      </w:r>
      <w:r w:rsidRPr="00A06F65">
        <w:rPr>
          <w:rFonts w:cs="Arial"/>
          <w:szCs w:val="20"/>
          <w:vertAlign w:val="subscript"/>
        </w:rPr>
        <w:t>2</w:t>
      </w:r>
      <w:r w:rsidRPr="00A06F65">
        <w:rPr>
          <w:rFonts w:cs="Arial"/>
          <w:szCs w:val="20"/>
        </w:rPr>
        <w:t xml:space="preserve">, vodijo do večje absorpcije tega plina v oceane in morja, ter posledično do zakisanja morske vode. To znižanje pH ima lahko daljnosežne posledice na morske ekosisteme. </w:t>
      </w:r>
      <w:proofErr w:type="spellStart"/>
      <w:r w:rsidRPr="00A06F65">
        <w:rPr>
          <w:rFonts w:cs="Arial"/>
          <w:szCs w:val="20"/>
        </w:rPr>
        <w:t>Cantoni</w:t>
      </w:r>
      <w:proofErr w:type="spellEnd"/>
      <w:r w:rsidRPr="00A06F65">
        <w:rPr>
          <w:rFonts w:cs="Arial"/>
          <w:szCs w:val="20"/>
        </w:rPr>
        <w:t xml:space="preserve"> in sod. (2012) so pisali, da glede na saturacijo Tržaškega zaliva s kalciti in aragoniti, pričakujejo da bo lahko to območje absorbiralo večje količine CO</w:t>
      </w:r>
      <w:r w:rsidRPr="00A06F65">
        <w:rPr>
          <w:rFonts w:cs="Arial"/>
          <w:szCs w:val="20"/>
          <w:vertAlign w:val="subscript"/>
        </w:rPr>
        <w:t>2</w:t>
      </w:r>
      <w:r w:rsidRPr="00A06F65">
        <w:rPr>
          <w:rFonts w:cs="Arial"/>
          <w:szCs w:val="20"/>
        </w:rPr>
        <w:t>, kot je povprečje svetovnih oceanov.</w:t>
      </w:r>
    </w:p>
    <w:p w14:paraId="1263CCAE" w14:textId="77777777" w:rsidR="00B11287" w:rsidRPr="00A06F65" w:rsidRDefault="00B11287" w:rsidP="00A06F65">
      <w:pPr>
        <w:spacing w:after="0" w:line="240" w:lineRule="auto"/>
        <w:rPr>
          <w:rFonts w:cs="Arial"/>
          <w:color w:val="000000" w:themeColor="text1"/>
          <w:szCs w:val="20"/>
        </w:rPr>
      </w:pPr>
    </w:p>
    <w:p w14:paraId="0EB26DCA" w14:textId="77777777" w:rsidR="00B11287" w:rsidRPr="00A06F65" w:rsidRDefault="00B11287" w:rsidP="00A06F65">
      <w:pPr>
        <w:spacing w:after="0" w:line="240" w:lineRule="auto"/>
        <w:jc w:val="center"/>
        <w:rPr>
          <w:rFonts w:cs="Arial"/>
          <w:iCs/>
          <w:color w:val="000000" w:themeColor="text1"/>
          <w:szCs w:val="20"/>
        </w:rPr>
      </w:pPr>
      <w:bookmarkStart w:id="59" w:name="_Ref121912741"/>
      <w:r w:rsidRPr="00A06F65">
        <w:rPr>
          <w:rFonts w:cs="Arial"/>
          <w:iCs/>
          <w:noProof/>
          <w:color w:val="000000" w:themeColor="text1"/>
          <w:szCs w:val="20"/>
          <w:lang w:eastAsia="sl-SI"/>
        </w:rPr>
        <w:drawing>
          <wp:inline distT="0" distB="0" distL="0" distR="0" wp14:anchorId="1A32C94A" wp14:editId="5618DDBD">
            <wp:extent cx="4484174" cy="2826350"/>
            <wp:effectExtent l="19050" t="19050" r="12065" b="12700"/>
            <wp:docPr id="245" name="Slika 245" descr="Slika 16: Povprečne letne izmerjene vrednosti vsebnosti kisika v vzorcih morske vode, odvzetih v obdobju 2016-2021. Na grafu sta prikazani tudi linearni trendni črti in njuni enačbi za posamezno 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Slika 245" descr="Slika 16: Povprečne letne izmerjene vrednosti vsebnosti kisika v vzorcih morske vode, odvzetih v obdobju 2016-2021. Na grafu sta prikazani tudi linearni trendni črti in njuni enačbi za posamezno plast."/>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494868" cy="2833090"/>
                    </a:xfrm>
                    <a:prstGeom prst="rect">
                      <a:avLst/>
                    </a:prstGeom>
                    <a:noFill/>
                    <a:ln>
                      <a:solidFill>
                        <a:schemeClr val="tx1"/>
                      </a:solidFill>
                    </a:ln>
                  </pic:spPr>
                </pic:pic>
              </a:graphicData>
            </a:graphic>
          </wp:inline>
        </w:drawing>
      </w:r>
    </w:p>
    <w:p w14:paraId="6E2AA530" w14:textId="5C780418" w:rsidR="00B11287" w:rsidRDefault="00A63C2F" w:rsidP="00A06F65">
      <w:pPr>
        <w:pStyle w:val="Napis"/>
        <w:spacing w:after="0"/>
        <w:rPr>
          <w:rFonts w:cs="Arial"/>
          <w:sz w:val="20"/>
          <w:szCs w:val="20"/>
        </w:rPr>
      </w:pPr>
      <w:bookmarkStart w:id="60" w:name="_Toc153549095"/>
      <w:bookmarkStart w:id="61" w:name="_Toc185581496"/>
      <w:bookmarkStart w:id="62" w:name="_Toc218844628"/>
      <w:bookmarkEnd w:id="59"/>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16</w:t>
      </w:r>
      <w:r w:rsidRPr="00A06F65">
        <w:rPr>
          <w:rFonts w:cs="Arial"/>
          <w:sz w:val="20"/>
          <w:szCs w:val="20"/>
        </w:rPr>
        <w:fldChar w:fldCharType="end"/>
      </w:r>
      <w:r w:rsidRPr="00A06F65">
        <w:rPr>
          <w:rFonts w:cs="Arial"/>
          <w:sz w:val="20"/>
          <w:szCs w:val="20"/>
        </w:rPr>
        <w:t xml:space="preserve">: </w:t>
      </w:r>
      <w:r w:rsidR="00B11287" w:rsidRPr="00A06F65">
        <w:rPr>
          <w:rFonts w:cs="Arial"/>
          <w:sz w:val="20"/>
          <w:szCs w:val="20"/>
        </w:rPr>
        <w:t xml:space="preserve">Povprečne letne izmerjene vrednosti vsebnosti kisika v vzorcih morske vode, odvzetih v obdobju 2016-2021. Na grafu sta prikazani tudi linearni </w:t>
      </w:r>
      <w:proofErr w:type="spellStart"/>
      <w:r w:rsidR="00B11287" w:rsidRPr="00A06F65">
        <w:rPr>
          <w:rFonts w:cs="Arial"/>
          <w:sz w:val="20"/>
          <w:szCs w:val="20"/>
        </w:rPr>
        <w:t>trendni</w:t>
      </w:r>
      <w:proofErr w:type="spellEnd"/>
      <w:r w:rsidR="00B11287" w:rsidRPr="00A06F65">
        <w:rPr>
          <w:rFonts w:cs="Arial"/>
          <w:sz w:val="20"/>
          <w:szCs w:val="20"/>
        </w:rPr>
        <w:t xml:space="preserve"> črti in njuni enačbi za posamezno plast.</w:t>
      </w:r>
      <w:bookmarkEnd w:id="60"/>
      <w:bookmarkEnd w:id="61"/>
      <w:bookmarkEnd w:id="62"/>
    </w:p>
    <w:p w14:paraId="44B84772" w14:textId="77777777" w:rsidR="00A06F65" w:rsidRPr="00A06F65" w:rsidRDefault="00A06F65" w:rsidP="00A06F65"/>
    <w:p w14:paraId="7510153A" w14:textId="77777777" w:rsidR="00B11287" w:rsidRPr="00A06F65" w:rsidRDefault="00B11287"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02C0656F" wp14:editId="67595357">
            <wp:extent cx="4436745" cy="2794632"/>
            <wp:effectExtent l="19050" t="19050" r="20955" b="25400"/>
            <wp:docPr id="254" name="Slika 254" descr="Slika 17: Povprečne letne izmerjene vrednosti raztopljenega kisika v odvzetih vzorcih morske vode za površinsko in pridneno plast v obdobju 2012-2021. Na grafu sta prikazani tudi linearni trendni črti in njuni enačbi za posamezno 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Slika 254" descr="Slika 17: Povprečne letne izmerjene vrednosti raztopljenega kisika v odvzetih vzorcih morske vode za površinsko in pridneno plast v obdobju 2012-2021. Na grafu sta prikazani tudi linearni trendni črti in njuni enačbi za posamezno plast."/>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4454057" cy="2805536"/>
                    </a:xfrm>
                    <a:prstGeom prst="rect">
                      <a:avLst/>
                    </a:prstGeom>
                    <a:noFill/>
                    <a:ln>
                      <a:solidFill>
                        <a:schemeClr val="tx1"/>
                      </a:solidFill>
                    </a:ln>
                  </pic:spPr>
                </pic:pic>
              </a:graphicData>
            </a:graphic>
          </wp:inline>
        </w:drawing>
      </w:r>
    </w:p>
    <w:p w14:paraId="050B3667" w14:textId="68053599" w:rsidR="00B11287" w:rsidRPr="00A06F65" w:rsidRDefault="00A63C2F" w:rsidP="00A06F65">
      <w:pPr>
        <w:pStyle w:val="Napis"/>
        <w:spacing w:after="0"/>
        <w:rPr>
          <w:rFonts w:cs="Arial"/>
          <w:sz w:val="20"/>
          <w:szCs w:val="20"/>
        </w:rPr>
      </w:pPr>
      <w:bookmarkStart w:id="63" w:name="_Toc153549096"/>
      <w:bookmarkStart w:id="64" w:name="_Toc185581497"/>
      <w:bookmarkStart w:id="65" w:name="_Toc218844629"/>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17</w:t>
      </w:r>
      <w:r w:rsidRPr="00A06F65">
        <w:rPr>
          <w:rFonts w:cs="Arial"/>
          <w:sz w:val="20"/>
          <w:szCs w:val="20"/>
        </w:rPr>
        <w:fldChar w:fldCharType="end"/>
      </w:r>
      <w:r w:rsidRPr="00A06F65">
        <w:rPr>
          <w:rFonts w:cs="Arial"/>
          <w:sz w:val="20"/>
          <w:szCs w:val="20"/>
        </w:rPr>
        <w:t xml:space="preserve">: </w:t>
      </w:r>
      <w:r w:rsidR="00B11287" w:rsidRPr="00A06F65">
        <w:rPr>
          <w:rFonts w:cs="Arial"/>
          <w:sz w:val="20"/>
          <w:szCs w:val="20"/>
        </w:rPr>
        <w:t xml:space="preserve">Povprečne letne izmerjene vrednosti raztopljenega kisika v odvzetih vzorcih morske vode za površinsko in pridneno plast v obdobju 2012-2021. Na grafu sta prikazani tudi linearni </w:t>
      </w:r>
      <w:proofErr w:type="spellStart"/>
      <w:r w:rsidR="00B11287" w:rsidRPr="00A06F65">
        <w:rPr>
          <w:rFonts w:cs="Arial"/>
          <w:sz w:val="20"/>
          <w:szCs w:val="20"/>
        </w:rPr>
        <w:t>trendni</w:t>
      </w:r>
      <w:proofErr w:type="spellEnd"/>
      <w:r w:rsidR="00B11287" w:rsidRPr="00A06F65">
        <w:rPr>
          <w:rFonts w:cs="Arial"/>
          <w:sz w:val="20"/>
          <w:szCs w:val="20"/>
        </w:rPr>
        <w:t xml:space="preserve"> črti in njuni enačbi za posamezno plast.</w:t>
      </w:r>
      <w:bookmarkEnd w:id="63"/>
      <w:bookmarkEnd w:id="64"/>
      <w:bookmarkEnd w:id="65"/>
    </w:p>
    <w:p w14:paraId="77FA7AC0" w14:textId="77777777" w:rsidR="009E3700" w:rsidRPr="00A06F65" w:rsidRDefault="009E3700" w:rsidP="00A06F65">
      <w:pPr>
        <w:pStyle w:val="Slike"/>
        <w:spacing w:after="0" w:line="240" w:lineRule="auto"/>
        <w:rPr>
          <w:rFonts w:cs="Arial"/>
          <w:color w:val="000000" w:themeColor="text1"/>
          <w:sz w:val="20"/>
          <w:szCs w:val="20"/>
        </w:rPr>
      </w:pPr>
    </w:p>
    <w:p w14:paraId="51776265" w14:textId="24A17F11" w:rsidR="00D53479" w:rsidRPr="00A06F65" w:rsidRDefault="580F40E3" w:rsidP="009E3700">
      <w:pPr>
        <w:pStyle w:val="Naslov2"/>
      </w:pPr>
      <w:bookmarkStart w:id="66" w:name="_Toc218844508"/>
      <w:r w:rsidRPr="147ABE6D">
        <w:t>BIOLOŠKE ZNAČILNOSTI MORJA</w:t>
      </w:r>
      <w:bookmarkEnd w:id="66"/>
      <w:r w:rsidRPr="147ABE6D">
        <w:t xml:space="preserve"> </w:t>
      </w:r>
    </w:p>
    <w:p w14:paraId="1A1EF3C5" w14:textId="77777777" w:rsidR="003016CC" w:rsidRPr="00A06F65" w:rsidRDefault="003016CC" w:rsidP="00A06F65">
      <w:pPr>
        <w:spacing w:after="0" w:line="240" w:lineRule="auto"/>
        <w:rPr>
          <w:rFonts w:cs="Arial"/>
          <w:b/>
          <w:bCs/>
          <w:szCs w:val="20"/>
        </w:rPr>
      </w:pPr>
    </w:p>
    <w:p w14:paraId="36DFCA67" w14:textId="50DA2D7F" w:rsidR="00B42A0A" w:rsidRPr="00A06F65" w:rsidRDefault="00B02954" w:rsidP="00AE12B0">
      <w:pPr>
        <w:pStyle w:val="Naslov3"/>
        <w:numPr>
          <w:ilvl w:val="2"/>
          <w:numId w:val="9"/>
        </w:numPr>
        <w:spacing w:before="0" w:after="0" w:line="240" w:lineRule="auto"/>
        <w:rPr>
          <w:rFonts w:cs="Arial"/>
          <w:sz w:val="20"/>
          <w:szCs w:val="20"/>
        </w:rPr>
      </w:pPr>
      <w:bookmarkStart w:id="67" w:name="_Toc218844509"/>
      <w:r w:rsidRPr="00A06F65">
        <w:rPr>
          <w:rFonts w:cs="Arial"/>
          <w:sz w:val="20"/>
          <w:szCs w:val="20"/>
        </w:rPr>
        <w:t>V</w:t>
      </w:r>
      <w:r w:rsidR="00F6370E" w:rsidRPr="00A06F65">
        <w:rPr>
          <w:rFonts w:cs="Arial"/>
          <w:sz w:val="20"/>
          <w:szCs w:val="20"/>
        </w:rPr>
        <w:t>rste</w:t>
      </w:r>
      <w:bookmarkEnd w:id="67"/>
      <w:r w:rsidRPr="00A06F65">
        <w:rPr>
          <w:rFonts w:cs="Arial"/>
          <w:sz w:val="20"/>
          <w:szCs w:val="20"/>
        </w:rPr>
        <w:t xml:space="preserve"> </w:t>
      </w:r>
    </w:p>
    <w:p w14:paraId="3C9F63C1" w14:textId="77777777" w:rsidR="008256B9" w:rsidRPr="00305084" w:rsidRDefault="008256B9" w:rsidP="00A06F65">
      <w:pPr>
        <w:spacing w:after="0" w:line="240" w:lineRule="auto"/>
        <w:rPr>
          <w:rFonts w:cs="Arial"/>
          <w:b/>
          <w:bCs/>
          <w:szCs w:val="20"/>
        </w:rPr>
      </w:pPr>
    </w:p>
    <w:p w14:paraId="4D733E59" w14:textId="24BA5DF7" w:rsidR="008256B9" w:rsidRPr="00A06F65" w:rsidRDefault="008256B9" w:rsidP="00AE12B0">
      <w:pPr>
        <w:pStyle w:val="Naslov4"/>
        <w:numPr>
          <w:ilvl w:val="3"/>
          <w:numId w:val="9"/>
        </w:numPr>
        <w:spacing w:before="0" w:after="0" w:line="240" w:lineRule="auto"/>
        <w:rPr>
          <w:rFonts w:cs="Arial"/>
          <w:szCs w:val="20"/>
        </w:rPr>
      </w:pPr>
      <w:r w:rsidRPr="00A06F65">
        <w:rPr>
          <w:rFonts w:cs="Arial"/>
          <w:szCs w:val="20"/>
        </w:rPr>
        <w:t xml:space="preserve">Morske ptice </w:t>
      </w:r>
    </w:p>
    <w:p w14:paraId="62E0353D" w14:textId="77777777" w:rsidR="000A126E" w:rsidRPr="00305084" w:rsidRDefault="000A126E" w:rsidP="00A06F65">
      <w:pPr>
        <w:spacing w:after="0" w:line="240" w:lineRule="auto"/>
        <w:rPr>
          <w:rFonts w:cs="Arial"/>
          <w:szCs w:val="20"/>
        </w:rPr>
      </w:pPr>
    </w:p>
    <w:p w14:paraId="002F7573" w14:textId="002692F3" w:rsidR="008256B9" w:rsidRPr="00A06F65" w:rsidRDefault="008256B9" w:rsidP="00A06F65">
      <w:pPr>
        <w:spacing w:after="0" w:line="240" w:lineRule="auto"/>
        <w:rPr>
          <w:rFonts w:cs="Arial"/>
          <w:szCs w:val="20"/>
        </w:rPr>
      </w:pPr>
      <w:r w:rsidRPr="00A06F65">
        <w:rPr>
          <w:rFonts w:cs="Arial"/>
          <w:szCs w:val="20"/>
        </w:rPr>
        <w:t>Morske ptice so vsaj v delu življenjskega kroga vezane na morsko okolje ali pa to velja za znaten del njihovih populacij. Povsem vezane na morsko okolje so ptice kot so sredozemski vranjek (</w:t>
      </w:r>
      <w:proofErr w:type="spellStart"/>
      <w:r w:rsidRPr="00A06F65">
        <w:rPr>
          <w:rFonts w:cs="Arial"/>
          <w:i/>
          <w:iCs/>
          <w:szCs w:val="20"/>
        </w:rPr>
        <w:t>Phalacrocorax</w:t>
      </w:r>
      <w:proofErr w:type="spellEnd"/>
      <w:r w:rsidRPr="00A06F65">
        <w:rPr>
          <w:rFonts w:cs="Arial"/>
          <w:i/>
          <w:iCs/>
          <w:szCs w:val="20"/>
        </w:rPr>
        <w:t xml:space="preserve"> </w:t>
      </w:r>
      <w:proofErr w:type="spellStart"/>
      <w:r w:rsidRPr="00A06F65">
        <w:rPr>
          <w:rFonts w:cs="Arial"/>
          <w:i/>
          <w:iCs/>
          <w:szCs w:val="20"/>
        </w:rPr>
        <w:t>aristotelis</w:t>
      </w:r>
      <w:proofErr w:type="spellEnd"/>
      <w:r w:rsidRPr="00A06F65">
        <w:rPr>
          <w:rFonts w:cs="Arial"/>
          <w:i/>
          <w:iCs/>
          <w:szCs w:val="20"/>
        </w:rPr>
        <w:t xml:space="preserve"> </w:t>
      </w:r>
      <w:proofErr w:type="spellStart"/>
      <w:r w:rsidRPr="00A06F65">
        <w:rPr>
          <w:rFonts w:cs="Arial"/>
          <w:i/>
          <w:iCs/>
          <w:szCs w:val="20"/>
        </w:rPr>
        <w:t>desmarestii</w:t>
      </w:r>
      <w:proofErr w:type="spellEnd"/>
      <w:r w:rsidRPr="00A06F65">
        <w:rPr>
          <w:rFonts w:cs="Arial"/>
          <w:szCs w:val="20"/>
        </w:rPr>
        <w:t>) in sredozemski viharnik (</w:t>
      </w:r>
      <w:proofErr w:type="spellStart"/>
      <w:r w:rsidRPr="00A06F65">
        <w:rPr>
          <w:rFonts w:cs="Arial"/>
          <w:i/>
          <w:iCs/>
          <w:szCs w:val="20"/>
        </w:rPr>
        <w:t>Puffinus</w:t>
      </w:r>
      <w:proofErr w:type="spellEnd"/>
      <w:r w:rsidRPr="00A06F65">
        <w:rPr>
          <w:rFonts w:cs="Arial"/>
          <w:i/>
          <w:iCs/>
          <w:szCs w:val="20"/>
        </w:rPr>
        <w:t xml:space="preserve"> </w:t>
      </w:r>
      <w:proofErr w:type="spellStart"/>
      <w:r w:rsidRPr="00A06F65">
        <w:rPr>
          <w:rFonts w:cs="Arial"/>
          <w:i/>
          <w:iCs/>
          <w:szCs w:val="20"/>
        </w:rPr>
        <w:t>yelkouan</w:t>
      </w:r>
      <w:proofErr w:type="spellEnd"/>
      <w:r w:rsidRPr="00A06F65">
        <w:rPr>
          <w:rFonts w:cs="Arial"/>
          <w:szCs w:val="20"/>
        </w:rPr>
        <w:t>) ter še nekaj redkih vrst ptic. V tem delu dokumenta so obravnavane glavne vrste morskih ptic, ki se bolj ali manj redno pojavljajo v morskih vodah v pristojnosti R Slovenije, bodisi kot gnezdilci ali prezimovalci. Sredozemski viharnik, ki se v Sloveniji bolj ali manj redno pojavlja (</w:t>
      </w:r>
      <w:proofErr w:type="spellStart"/>
      <w:r w:rsidRPr="00A06F65">
        <w:rPr>
          <w:rFonts w:cs="Arial"/>
          <w:szCs w:val="20"/>
        </w:rPr>
        <w:t>Hanžel</w:t>
      </w:r>
      <w:proofErr w:type="spellEnd"/>
      <w:r w:rsidRPr="00A06F65">
        <w:rPr>
          <w:rFonts w:cs="Arial"/>
          <w:szCs w:val="20"/>
        </w:rPr>
        <w:t>, 2012), ni obravnavan, saj je njegovo pojavljanje vezano predvsem na poletne in jesenske mesece, podatki o tej vrsti pa so bolj ali manj sporadični. V Sloveniji so znani sicer redki primeri pojavljanja strmoglavca (</w:t>
      </w:r>
      <w:proofErr w:type="spellStart"/>
      <w:r w:rsidRPr="00A06F65">
        <w:rPr>
          <w:rFonts w:cs="Arial"/>
          <w:i/>
          <w:iCs/>
          <w:szCs w:val="20"/>
        </w:rPr>
        <w:t>Morus</w:t>
      </w:r>
      <w:proofErr w:type="spellEnd"/>
      <w:r w:rsidRPr="00A06F65">
        <w:rPr>
          <w:rFonts w:cs="Arial"/>
          <w:i/>
          <w:iCs/>
          <w:szCs w:val="20"/>
        </w:rPr>
        <w:t xml:space="preserve"> </w:t>
      </w:r>
      <w:proofErr w:type="spellStart"/>
      <w:r w:rsidRPr="00A06F65">
        <w:rPr>
          <w:rFonts w:cs="Arial"/>
          <w:i/>
          <w:iCs/>
          <w:szCs w:val="20"/>
        </w:rPr>
        <w:t>bassanus</w:t>
      </w:r>
      <w:proofErr w:type="spellEnd"/>
      <w:r w:rsidRPr="00A06F65">
        <w:rPr>
          <w:rFonts w:cs="Arial"/>
          <w:szCs w:val="20"/>
        </w:rPr>
        <w:t xml:space="preserve">) (Genov in </w:t>
      </w:r>
      <w:proofErr w:type="spellStart"/>
      <w:r w:rsidRPr="00A06F65">
        <w:rPr>
          <w:rFonts w:cs="Arial"/>
          <w:szCs w:val="20"/>
        </w:rPr>
        <w:t>Malek</w:t>
      </w:r>
      <w:proofErr w:type="spellEnd"/>
      <w:r w:rsidRPr="00A06F65">
        <w:rPr>
          <w:rFonts w:cs="Arial"/>
          <w:szCs w:val="20"/>
        </w:rPr>
        <w:t>, 2014) in rumenokljunega viharnika (</w:t>
      </w:r>
      <w:proofErr w:type="spellStart"/>
      <w:r w:rsidRPr="00A06F65">
        <w:rPr>
          <w:rFonts w:cs="Arial"/>
          <w:i/>
          <w:iCs/>
          <w:szCs w:val="20"/>
        </w:rPr>
        <w:t>Calonectres</w:t>
      </w:r>
      <w:proofErr w:type="spellEnd"/>
      <w:r w:rsidRPr="00A06F65">
        <w:rPr>
          <w:rFonts w:cs="Arial"/>
          <w:i/>
          <w:iCs/>
          <w:szCs w:val="20"/>
        </w:rPr>
        <w:t xml:space="preserve"> </w:t>
      </w:r>
      <w:proofErr w:type="spellStart"/>
      <w:r w:rsidRPr="00A06F65">
        <w:rPr>
          <w:rFonts w:cs="Arial"/>
          <w:i/>
          <w:iCs/>
          <w:szCs w:val="20"/>
        </w:rPr>
        <w:t>diomedea</w:t>
      </w:r>
      <w:proofErr w:type="spellEnd"/>
      <w:r w:rsidRPr="00A06F65">
        <w:rPr>
          <w:rFonts w:cs="Arial"/>
          <w:szCs w:val="20"/>
        </w:rPr>
        <w:t>) (</w:t>
      </w:r>
      <w:proofErr w:type="spellStart"/>
      <w:r w:rsidRPr="00A06F65">
        <w:rPr>
          <w:rFonts w:cs="Arial"/>
          <w:szCs w:val="20"/>
        </w:rPr>
        <w:t>Hanžel</w:t>
      </w:r>
      <w:proofErr w:type="spellEnd"/>
      <w:r w:rsidRPr="00A06F65">
        <w:rPr>
          <w:rFonts w:cs="Arial"/>
          <w:szCs w:val="20"/>
        </w:rPr>
        <w:t>, 2017). Obenem se v obmorskem delu Slovenije pojavljajo številne vrste galebov in čiger, ki sicer ne gnezdijo ali pa je podatkov o njihovih ekoloških značilnostih, ki se nanašajo na morske vode v pristojnosti R Slovenije (še vedno) premalo za kakovostno opredelitev stanja. Edina vrsta galeba, katere gnezditev je bila dokazana v Sloveniji (</w:t>
      </w:r>
      <w:proofErr w:type="spellStart"/>
      <w:r w:rsidRPr="00A06F65">
        <w:rPr>
          <w:rFonts w:cs="Arial"/>
          <w:szCs w:val="20"/>
        </w:rPr>
        <w:t>Denac</w:t>
      </w:r>
      <w:proofErr w:type="spellEnd"/>
      <w:r w:rsidRPr="00A06F65">
        <w:rPr>
          <w:rFonts w:cs="Arial"/>
          <w:szCs w:val="20"/>
        </w:rPr>
        <w:t xml:space="preserve"> in Božič, 2009) in se redno pojavlja v slovenskih obrežnih mokriščih je črnoglavi galeb (</w:t>
      </w:r>
      <w:proofErr w:type="spellStart"/>
      <w:r w:rsidRPr="00A06F65">
        <w:rPr>
          <w:rFonts w:cs="Arial"/>
          <w:i/>
          <w:iCs/>
          <w:szCs w:val="20"/>
        </w:rPr>
        <w:t>Larus</w:t>
      </w:r>
      <w:proofErr w:type="spellEnd"/>
      <w:r w:rsidRPr="00A06F65">
        <w:rPr>
          <w:rFonts w:cs="Arial"/>
          <w:i/>
          <w:iCs/>
          <w:szCs w:val="20"/>
        </w:rPr>
        <w:t xml:space="preserve"> </w:t>
      </w:r>
      <w:proofErr w:type="spellStart"/>
      <w:r w:rsidRPr="00A06F65">
        <w:rPr>
          <w:rFonts w:cs="Arial"/>
          <w:i/>
          <w:iCs/>
          <w:szCs w:val="20"/>
        </w:rPr>
        <w:t>melanocephalus</w:t>
      </w:r>
      <w:proofErr w:type="spellEnd"/>
      <w:r w:rsidRPr="00A06F65">
        <w:rPr>
          <w:rFonts w:cs="Arial"/>
          <w:szCs w:val="20"/>
        </w:rPr>
        <w:t xml:space="preserve">) (Rubinič, 1995; Škornik, 2021). </w:t>
      </w:r>
    </w:p>
    <w:p w14:paraId="6CAEC31D" w14:textId="03D5B0B9" w:rsidR="000A126E" w:rsidRDefault="000A126E" w:rsidP="00A06F65">
      <w:pPr>
        <w:spacing w:after="0" w:line="240" w:lineRule="auto"/>
        <w:rPr>
          <w:rFonts w:cs="Arial"/>
          <w:color w:val="000000" w:themeColor="text1"/>
          <w:szCs w:val="20"/>
        </w:rPr>
      </w:pPr>
    </w:p>
    <w:p w14:paraId="1B3243B7" w14:textId="23B4D7A6" w:rsidR="008256B9" w:rsidRPr="00A06F65" w:rsidRDefault="008256B9" w:rsidP="00A06F65">
      <w:pPr>
        <w:pStyle w:val="Naslov5"/>
        <w:spacing w:before="0" w:after="0" w:line="240" w:lineRule="auto"/>
        <w:rPr>
          <w:rFonts w:cs="Arial"/>
          <w:szCs w:val="20"/>
        </w:rPr>
      </w:pPr>
      <w:r w:rsidRPr="00A06F65">
        <w:rPr>
          <w:rFonts w:cs="Arial"/>
          <w:szCs w:val="20"/>
        </w:rPr>
        <w:t>Sredozemski vranjek</w:t>
      </w:r>
      <w:r w:rsidR="0001692F" w:rsidRPr="00A06F65">
        <w:rPr>
          <w:rFonts w:cs="Arial"/>
          <w:szCs w:val="20"/>
        </w:rPr>
        <w:t xml:space="preserve"> </w:t>
      </w:r>
    </w:p>
    <w:p w14:paraId="0174B3A9" w14:textId="77777777" w:rsidR="00260543" w:rsidRPr="00A06F65" w:rsidRDefault="00260543" w:rsidP="00A06F65">
      <w:pPr>
        <w:spacing w:after="0" w:line="240" w:lineRule="auto"/>
        <w:rPr>
          <w:rFonts w:cs="Arial"/>
          <w:szCs w:val="20"/>
        </w:rPr>
      </w:pPr>
      <w:bookmarkStart w:id="68" w:name="_Hlk192841907"/>
    </w:p>
    <w:p w14:paraId="57DA43B1" w14:textId="416644DE" w:rsidR="000A126E" w:rsidRDefault="0F4105AF" w:rsidP="628C7E1E">
      <w:pPr>
        <w:spacing w:after="0" w:line="240" w:lineRule="auto"/>
        <w:rPr>
          <w:rFonts w:cs="Arial"/>
        </w:rPr>
      </w:pPr>
      <w:r w:rsidRPr="4FB2BDC3">
        <w:rPr>
          <w:rFonts w:cs="Arial"/>
        </w:rPr>
        <w:t>S</w:t>
      </w:r>
      <w:r w:rsidR="7C7AB5F5" w:rsidRPr="4FB2BDC3">
        <w:rPr>
          <w:rFonts w:cs="Arial"/>
        </w:rPr>
        <w:t>r</w:t>
      </w:r>
      <w:r w:rsidRPr="4FB2BDC3">
        <w:rPr>
          <w:rFonts w:cs="Arial"/>
        </w:rPr>
        <w:t>edozemski vranjek j</w:t>
      </w:r>
      <w:r w:rsidR="002E7039" w:rsidRPr="4FB2BDC3">
        <w:rPr>
          <w:rFonts w:cs="Arial"/>
        </w:rPr>
        <w:t>e endemična podvrsta, ki naseljuje Sredozemsko morje (</w:t>
      </w:r>
      <w:proofErr w:type="spellStart"/>
      <w:r w:rsidR="002E7039" w:rsidRPr="4FB2BDC3">
        <w:rPr>
          <w:rFonts w:cs="Arial"/>
        </w:rPr>
        <w:t>Thévenet</w:t>
      </w:r>
      <w:proofErr w:type="spellEnd"/>
      <w:r w:rsidR="002E7039" w:rsidRPr="4FB2BDC3">
        <w:rPr>
          <w:rFonts w:cs="Arial"/>
        </w:rPr>
        <w:t xml:space="preserve">, 2012). Vrsta v Sloveniji ne gnezdi, je pa območje prepoznano kot območje mednarodnega pomena za </w:t>
      </w:r>
      <w:proofErr w:type="spellStart"/>
      <w:r w:rsidR="002E7039" w:rsidRPr="4FB2BDC3">
        <w:rPr>
          <w:rFonts w:cs="Arial"/>
        </w:rPr>
        <w:t>negnezdeče</w:t>
      </w:r>
      <w:proofErr w:type="spellEnd"/>
      <w:r w:rsidR="002E7039" w:rsidRPr="4FB2BDC3">
        <w:rPr>
          <w:rFonts w:cs="Arial"/>
        </w:rPr>
        <w:t xml:space="preserve"> sredozemske </w:t>
      </w:r>
      <w:proofErr w:type="spellStart"/>
      <w:r w:rsidR="002E7039" w:rsidRPr="4FB2BDC3">
        <w:rPr>
          <w:rFonts w:cs="Arial"/>
        </w:rPr>
        <w:t>vranjeke</w:t>
      </w:r>
      <w:proofErr w:type="spellEnd"/>
      <w:r w:rsidR="002E7039" w:rsidRPr="4FB2BDC3">
        <w:rPr>
          <w:rFonts w:cs="Arial"/>
        </w:rPr>
        <w:t xml:space="preserve"> (</w:t>
      </w:r>
      <w:proofErr w:type="spellStart"/>
      <w:r w:rsidR="002E7039" w:rsidRPr="4FB2BDC3">
        <w:rPr>
          <w:rFonts w:cs="Arial"/>
        </w:rPr>
        <w:t>Denac</w:t>
      </w:r>
      <w:proofErr w:type="spellEnd"/>
      <w:r w:rsidR="002E7039" w:rsidRPr="4FB2BDC3">
        <w:rPr>
          <w:rFonts w:cs="Arial"/>
        </w:rPr>
        <w:t xml:space="preserve"> in sod</w:t>
      </w:r>
      <w:r w:rsidR="002E7039" w:rsidRPr="4FB2BDC3">
        <w:rPr>
          <w:rFonts w:cs="Arial"/>
          <w:i/>
          <w:iCs/>
        </w:rPr>
        <w:t>.</w:t>
      </w:r>
      <w:r w:rsidR="002E7039" w:rsidRPr="4FB2BDC3">
        <w:rPr>
          <w:rFonts w:cs="Arial"/>
        </w:rPr>
        <w:t xml:space="preserve">, 2011, Koce in Lipej, 2016). </w:t>
      </w:r>
      <w:r w:rsidR="4A0C14FD" w:rsidRPr="4FB2BDC3">
        <w:rPr>
          <w:rFonts w:cs="Arial"/>
        </w:rPr>
        <w:t>Vranjek v višino meri od 650 mm do 800 mm, razpon kril pa znaša med 900 mm in 1.050 mm. Tehta od 1.900 g do 2.100 g. Živi do 12 let (</w:t>
      </w:r>
      <w:proofErr w:type="spellStart"/>
      <w:r w:rsidR="4A0C14FD" w:rsidRPr="4FB2BDC3">
        <w:rPr>
          <w:rFonts w:cs="Arial"/>
        </w:rPr>
        <w:t>Kryštufek</w:t>
      </w:r>
      <w:proofErr w:type="spellEnd"/>
      <w:r w:rsidR="4A0C14FD" w:rsidRPr="4FB2BDC3">
        <w:rPr>
          <w:rFonts w:cs="Arial"/>
        </w:rPr>
        <w:t xml:space="preserve"> in Janžekovič, 1999). </w:t>
      </w:r>
      <w:r w:rsidR="002E7039" w:rsidRPr="4FB2BDC3">
        <w:rPr>
          <w:rFonts w:cs="Arial"/>
        </w:rPr>
        <w:t xml:space="preserve">V morskih vodah v pristojnosti R Slovenije se sredozemski vranjek pojavlja v poletnem in jesenskem obdobju, v Sečoveljskih solinah pa celoletno (Škornik, 2012). </w:t>
      </w:r>
      <w:r w:rsidRPr="4FB2BDC3">
        <w:rPr>
          <w:rFonts w:cs="Arial"/>
        </w:rPr>
        <w:t>Sredozemski vranjek poseljuje priobalno morje in ozek obalni pas morskih vod v pristojnosti R Slovenije (Koce in Lipej, 2016). Povezan je s plitkovodnimi habitati, kjer lovi plen. V največji meri pleni na muljastem dnu, kjer opreza predvsem za črnim glavačem (</w:t>
      </w:r>
      <w:proofErr w:type="spellStart"/>
      <w:r w:rsidRPr="4FB2BDC3">
        <w:rPr>
          <w:rFonts w:cs="Arial"/>
          <w:i/>
          <w:iCs/>
        </w:rPr>
        <w:t>Gobius</w:t>
      </w:r>
      <w:proofErr w:type="spellEnd"/>
      <w:r w:rsidRPr="4FB2BDC3">
        <w:rPr>
          <w:rFonts w:cs="Arial"/>
          <w:i/>
          <w:iCs/>
        </w:rPr>
        <w:t xml:space="preserve"> </w:t>
      </w:r>
      <w:proofErr w:type="spellStart"/>
      <w:r w:rsidRPr="4FB2BDC3">
        <w:rPr>
          <w:rFonts w:cs="Arial"/>
          <w:i/>
          <w:iCs/>
        </w:rPr>
        <w:t>niger</w:t>
      </w:r>
      <w:proofErr w:type="spellEnd"/>
      <w:r w:rsidRPr="4FB2BDC3">
        <w:rPr>
          <w:rFonts w:cs="Arial"/>
        </w:rPr>
        <w:t xml:space="preserve">), ki predstavlja najpomembnejšo vrsto plena v njegovi prehrani (Lipej in sod., 2016). Priložnostno pleni tudi ob skalnati obali. Sredozemski </w:t>
      </w:r>
      <w:proofErr w:type="spellStart"/>
      <w:r w:rsidRPr="4FB2BDC3">
        <w:rPr>
          <w:rFonts w:cs="Arial"/>
        </w:rPr>
        <w:t>vranjeki</w:t>
      </w:r>
      <w:proofErr w:type="spellEnd"/>
      <w:r w:rsidRPr="4FB2BDC3">
        <w:rPr>
          <w:rFonts w:cs="Arial"/>
        </w:rPr>
        <w:t xml:space="preserve"> občasno sledijo ribiškim plovilom kot vir hrane (Koce in sod., 2021). </w:t>
      </w:r>
      <w:r w:rsidR="4A0C14FD" w:rsidRPr="4FB2BDC3">
        <w:rPr>
          <w:rFonts w:cs="Arial"/>
        </w:rPr>
        <w:t>Sredozemski vranjek se večinoma ne oddaljuje od svojega gnezdilnega območja (</w:t>
      </w:r>
      <w:proofErr w:type="spellStart"/>
      <w:r w:rsidR="4A0C14FD" w:rsidRPr="4FB2BDC3">
        <w:rPr>
          <w:rFonts w:cs="Arial"/>
        </w:rPr>
        <w:t>Wanless</w:t>
      </w:r>
      <w:proofErr w:type="spellEnd"/>
      <w:r w:rsidR="4A0C14FD" w:rsidRPr="4FB2BDC3">
        <w:rPr>
          <w:rFonts w:cs="Arial"/>
        </w:rPr>
        <w:t xml:space="preserve"> in Harris, 2004). Po gnezditvi se del populacije z območja gnezdišč lahko premakne na druga priobalna območja, oddaljena do nekaj 100 km (Koce in Lipej, 2016). Vranjek se v morskih vodah v pristojnosti R Slovenije premika predvsem zaradi </w:t>
      </w:r>
      <w:r w:rsidR="4A0C14FD" w:rsidRPr="4FB2BDC3">
        <w:rPr>
          <w:rFonts w:cs="Arial"/>
        </w:rPr>
        <w:lastRenderedPageBreak/>
        <w:t xml:space="preserve">prehranjevalnih vzgibov. Raziskave s telemetrijo opremljenih enaindvajsetih primerkov so pokazale, da so sredozemski </w:t>
      </w:r>
      <w:proofErr w:type="spellStart"/>
      <w:r w:rsidR="4A0C14FD" w:rsidRPr="4FB2BDC3">
        <w:rPr>
          <w:rFonts w:cs="Arial"/>
        </w:rPr>
        <w:t>vranjeki</w:t>
      </w:r>
      <w:proofErr w:type="spellEnd"/>
      <w:r w:rsidR="4A0C14FD" w:rsidRPr="4FB2BDC3">
        <w:rPr>
          <w:rFonts w:cs="Arial"/>
        </w:rPr>
        <w:t xml:space="preserve"> bolj ali manj sedentarni in da so njihovi premiki povezani s prehranjevanjem. Velika večina se jih je bolj ali manj zadrževala v bližini obale (Koce, 2015b).</w:t>
      </w:r>
      <w:r w:rsidR="72CCD2D6" w:rsidRPr="4FB2BDC3">
        <w:rPr>
          <w:rFonts w:cs="Arial"/>
        </w:rPr>
        <w:t xml:space="preserve"> </w:t>
      </w:r>
      <w:r w:rsidR="002E7039" w:rsidRPr="4FB2BDC3">
        <w:rPr>
          <w:rFonts w:cs="Arial"/>
        </w:rPr>
        <w:t xml:space="preserve">V Sloveniji naj bi se pojavljalo med 1.500 in 2.000 osebki (Koce in sod., 2020). Skupine </w:t>
      </w:r>
      <w:proofErr w:type="spellStart"/>
      <w:r w:rsidR="002E7039" w:rsidRPr="4FB2BDC3">
        <w:rPr>
          <w:rFonts w:cs="Arial"/>
        </w:rPr>
        <w:t>vranjekov</w:t>
      </w:r>
      <w:proofErr w:type="spellEnd"/>
      <w:r w:rsidR="002E7039" w:rsidRPr="4FB2BDC3">
        <w:rPr>
          <w:rFonts w:cs="Arial"/>
        </w:rPr>
        <w:t xml:space="preserve"> lahko štejejo od nekaj deset do 300 primerkov (Koce, 2018). Koce in sod. (2021) poročajo, da je skupno število sredozemskih </w:t>
      </w:r>
      <w:proofErr w:type="spellStart"/>
      <w:r w:rsidR="002E7039" w:rsidRPr="4FB2BDC3">
        <w:rPr>
          <w:rFonts w:cs="Arial"/>
        </w:rPr>
        <w:t>vranjekov</w:t>
      </w:r>
      <w:proofErr w:type="spellEnd"/>
      <w:r w:rsidR="002E7039" w:rsidRPr="4FB2BDC3">
        <w:rPr>
          <w:rFonts w:cs="Arial"/>
        </w:rPr>
        <w:t xml:space="preserve"> na skupinskih prenočiščih v vseh treh zalivih do leta 2021 upadlo za 29 %–46 %, skupno število osebkov v slovenskem omrežju Natura 2000 pa celo za 43 %–55 %. Do največjega upada je prišlo na Sečoveljskih solinah, vendar je potrebno omeniti, da lahko ta upad delno pripišemo selitvi dela </w:t>
      </w:r>
      <w:proofErr w:type="spellStart"/>
      <w:r w:rsidR="002E7039" w:rsidRPr="4FB2BDC3">
        <w:rPr>
          <w:rFonts w:cs="Arial"/>
        </w:rPr>
        <w:t>vranjekov</w:t>
      </w:r>
      <w:proofErr w:type="spellEnd"/>
      <w:r w:rsidR="002E7039" w:rsidRPr="4FB2BDC3">
        <w:rPr>
          <w:rFonts w:cs="Arial"/>
        </w:rPr>
        <w:t xml:space="preserve"> s slovenske strani na nova školjčišča na hrvaški strani zaliva pri </w:t>
      </w:r>
      <w:proofErr w:type="spellStart"/>
      <w:r w:rsidR="002E7039" w:rsidRPr="4FB2BDC3">
        <w:rPr>
          <w:rFonts w:cs="Arial"/>
        </w:rPr>
        <w:t>Kanegri</w:t>
      </w:r>
      <w:proofErr w:type="spellEnd"/>
      <w:r w:rsidR="002E7039" w:rsidRPr="4FB2BDC3">
        <w:rPr>
          <w:rFonts w:cs="Arial"/>
        </w:rPr>
        <w:t xml:space="preserve">. Na Debelem rtiču je prišlo do upada med 28 % in 53 %, na ravni celotnega zaliva pa za 39 %–60 % (Koce in sod., 2021). Populacija počivajočih </w:t>
      </w:r>
      <w:proofErr w:type="spellStart"/>
      <w:r w:rsidR="002E7039" w:rsidRPr="4FB2BDC3">
        <w:rPr>
          <w:rFonts w:cs="Arial"/>
        </w:rPr>
        <w:t>vranjekov</w:t>
      </w:r>
      <w:proofErr w:type="spellEnd"/>
      <w:r w:rsidR="002E7039" w:rsidRPr="4FB2BDC3">
        <w:rPr>
          <w:rFonts w:cs="Arial"/>
        </w:rPr>
        <w:t xml:space="preserve"> v Strunjanu pa je bolj ali manj stabilna. Koce in sod. (2021) med drugim poročajo, da je upad letujoče populacije </w:t>
      </w:r>
      <w:proofErr w:type="spellStart"/>
      <w:r w:rsidR="002E7039" w:rsidRPr="4FB2BDC3">
        <w:rPr>
          <w:rFonts w:cs="Arial"/>
        </w:rPr>
        <w:t>vranjekov</w:t>
      </w:r>
      <w:proofErr w:type="spellEnd"/>
      <w:r w:rsidR="002E7039" w:rsidRPr="4FB2BDC3">
        <w:rPr>
          <w:rFonts w:cs="Arial"/>
        </w:rPr>
        <w:t xml:space="preserve"> očiten na celotnem območju Tržaškega zaliva</w:t>
      </w:r>
      <w:r w:rsidRPr="4FB2BDC3">
        <w:rPr>
          <w:rFonts w:cs="Arial"/>
        </w:rPr>
        <w:t xml:space="preserve">. </w:t>
      </w:r>
      <w:r w:rsidR="4A0C14FD" w:rsidRPr="4FB2BDC3">
        <w:rPr>
          <w:rFonts w:cs="Arial"/>
        </w:rPr>
        <w:t xml:space="preserve">V morskih vodah v pristojnosti R Slovenije </w:t>
      </w:r>
      <w:r w:rsidR="3F158EAD" w:rsidRPr="4FB2BDC3">
        <w:rPr>
          <w:rFonts w:cs="Arial"/>
        </w:rPr>
        <w:t xml:space="preserve">podatki o </w:t>
      </w:r>
      <w:proofErr w:type="spellStart"/>
      <w:r w:rsidR="3F158EAD" w:rsidRPr="4FB2BDC3">
        <w:rPr>
          <w:rFonts w:cs="Arial"/>
        </w:rPr>
        <w:t>prilovu</w:t>
      </w:r>
      <w:proofErr w:type="spellEnd"/>
      <w:r w:rsidR="3F158EAD" w:rsidRPr="4FB2BDC3">
        <w:rPr>
          <w:rFonts w:cs="Arial"/>
        </w:rPr>
        <w:t xml:space="preserve"> ne omogočajo podaje ocene količine </w:t>
      </w:r>
      <w:proofErr w:type="spellStart"/>
      <w:r w:rsidR="3F158EAD" w:rsidRPr="4FB2BDC3">
        <w:rPr>
          <w:rFonts w:cs="Arial"/>
        </w:rPr>
        <w:t>prilova</w:t>
      </w:r>
      <w:proofErr w:type="spellEnd"/>
      <w:r w:rsidR="04DA8E27" w:rsidRPr="4FB2BDC3">
        <w:rPr>
          <w:rFonts w:cs="Arial"/>
        </w:rPr>
        <w:t xml:space="preserve">. </w:t>
      </w:r>
      <w:r w:rsidR="4A0C14FD" w:rsidRPr="4FB2BDC3">
        <w:rPr>
          <w:rFonts w:cs="Arial"/>
        </w:rPr>
        <w:t xml:space="preserve">Na podlagi razpoložljivih virov so znani podatki, da so v obdobju 2009-2021 </w:t>
      </w:r>
      <w:r w:rsidR="00E0351A">
        <w:rPr>
          <w:rFonts w:cs="Arial"/>
        </w:rPr>
        <w:t>zabeležili</w:t>
      </w:r>
      <w:r w:rsidR="00E0351A" w:rsidRPr="4FB2BDC3">
        <w:rPr>
          <w:rFonts w:cs="Arial"/>
        </w:rPr>
        <w:t xml:space="preserve"> </w:t>
      </w:r>
      <w:r w:rsidR="4A0C14FD" w:rsidRPr="4FB2BDC3">
        <w:rPr>
          <w:rFonts w:cs="Arial"/>
        </w:rPr>
        <w:t>1</w:t>
      </w:r>
      <w:r w:rsidR="7CEF5BC1" w:rsidRPr="4FB2BDC3">
        <w:rPr>
          <w:rFonts w:cs="Arial"/>
        </w:rPr>
        <w:t>3</w:t>
      </w:r>
      <w:r w:rsidR="4A0C14FD" w:rsidRPr="4FB2BDC3">
        <w:rPr>
          <w:rFonts w:cs="Arial"/>
        </w:rPr>
        <w:t xml:space="preserve"> primerov </w:t>
      </w:r>
      <w:proofErr w:type="spellStart"/>
      <w:r w:rsidR="4A0C14FD" w:rsidRPr="4FB2BDC3">
        <w:rPr>
          <w:rFonts w:cs="Arial"/>
        </w:rPr>
        <w:t>prilova</w:t>
      </w:r>
      <w:proofErr w:type="spellEnd"/>
      <w:r w:rsidR="4A0C14FD" w:rsidRPr="4FB2BDC3">
        <w:rPr>
          <w:rFonts w:cs="Arial"/>
        </w:rPr>
        <w:t xml:space="preserve"> </w:t>
      </w:r>
      <w:proofErr w:type="spellStart"/>
      <w:r w:rsidR="4A0C14FD" w:rsidRPr="4FB2BDC3">
        <w:rPr>
          <w:rFonts w:cs="Arial"/>
        </w:rPr>
        <w:t>vranjekov</w:t>
      </w:r>
      <w:proofErr w:type="spellEnd"/>
      <w:r w:rsidR="4A0C14FD" w:rsidRPr="4FB2BDC3">
        <w:rPr>
          <w:rFonts w:cs="Arial"/>
        </w:rPr>
        <w:t xml:space="preserve"> v ribolovno orodje. V polovici primerov so </w:t>
      </w:r>
      <w:proofErr w:type="spellStart"/>
      <w:r w:rsidR="4A0C14FD" w:rsidRPr="4FB2BDC3">
        <w:rPr>
          <w:rFonts w:cs="Arial"/>
        </w:rPr>
        <w:t>vranjeki</w:t>
      </w:r>
      <w:proofErr w:type="spellEnd"/>
      <w:r w:rsidR="4A0C14FD" w:rsidRPr="4FB2BDC3">
        <w:rPr>
          <w:rFonts w:cs="Arial"/>
        </w:rPr>
        <w:t xml:space="preserve"> poginili (Koce in sod., 2021). Škornik in sod. (2022) navajajo, da sredozemske </w:t>
      </w:r>
      <w:proofErr w:type="spellStart"/>
      <w:r w:rsidR="4A0C14FD" w:rsidRPr="4FB2BDC3">
        <w:rPr>
          <w:rFonts w:cs="Arial"/>
        </w:rPr>
        <w:t>vranjeke</w:t>
      </w:r>
      <w:proofErr w:type="spellEnd"/>
      <w:r w:rsidR="4A0C14FD" w:rsidRPr="4FB2BDC3">
        <w:rPr>
          <w:rFonts w:cs="Arial"/>
        </w:rPr>
        <w:t xml:space="preserve"> včasih pleni lisica (</w:t>
      </w:r>
      <w:proofErr w:type="spellStart"/>
      <w:r w:rsidR="4A0C14FD" w:rsidRPr="4FB2BDC3">
        <w:rPr>
          <w:rFonts w:cs="Arial"/>
          <w:i/>
          <w:iCs/>
        </w:rPr>
        <w:t>Vulpes</w:t>
      </w:r>
      <w:proofErr w:type="spellEnd"/>
      <w:r w:rsidR="4A0C14FD" w:rsidRPr="4FB2BDC3">
        <w:rPr>
          <w:rFonts w:cs="Arial"/>
          <w:i/>
          <w:iCs/>
        </w:rPr>
        <w:t xml:space="preserve"> </w:t>
      </w:r>
      <w:proofErr w:type="spellStart"/>
      <w:r w:rsidR="4A0C14FD" w:rsidRPr="4FB2BDC3">
        <w:rPr>
          <w:rFonts w:cs="Arial"/>
          <w:i/>
          <w:iCs/>
        </w:rPr>
        <w:t>vulpes</w:t>
      </w:r>
      <w:proofErr w:type="spellEnd"/>
      <w:r w:rsidR="4A0C14FD" w:rsidRPr="4FB2BDC3">
        <w:rPr>
          <w:rFonts w:cs="Arial"/>
        </w:rPr>
        <w:t xml:space="preserve">). Prav tako ni razpoložljivih podatkov o oceni vpliva motenj na porazdelitev </w:t>
      </w:r>
      <w:proofErr w:type="spellStart"/>
      <w:r w:rsidR="4A0C14FD" w:rsidRPr="4FB2BDC3">
        <w:rPr>
          <w:rFonts w:cs="Arial"/>
        </w:rPr>
        <w:t>vranjekov</w:t>
      </w:r>
      <w:proofErr w:type="spellEnd"/>
      <w:r w:rsidR="4A0C14FD" w:rsidRPr="4FB2BDC3">
        <w:rPr>
          <w:rFonts w:cs="Arial"/>
        </w:rPr>
        <w:t xml:space="preserve"> v morskih vodah v pristojnosti R Slovenije (Koce in sod., 2021). O smrtnosti zaradi izlitja nafte ni razpoložljivih podatkov.</w:t>
      </w:r>
      <w:r w:rsidR="72CCD2D6" w:rsidRPr="4FB2BDC3">
        <w:rPr>
          <w:rFonts w:cs="Arial"/>
        </w:rPr>
        <w:t xml:space="preserve"> </w:t>
      </w:r>
      <w:r w:rsidR="4A0C14FD" w:rsidRPr="4FB2BDC3">
        <w:rPr>
          <w:rFonts w:cs="Arial"/>
        </w:rPr>
        <w:t xml:space="preserve">Podatkov o stopnji plodnosti in spolni strukturi sredozemskega </w:t>
      </w:r>
      <w:proofErr w:type="spellStart"/>
      <w:r w:rsidR="4A0C14FD" w:rsidRPr="4FB2BDC3">
        <w:rPr>
          <w:rFonts w:cs="Arial"/>
        </w:rPr>
        <w:t>vranjeka</w:t>
      </w:r>
      <w:proofErr w:type="spellEnd"/>
      <w:r w:rsidR="4A0C14FD" w:rsidRPr="4FB2BDC3">
        <w:rPr>
          <w:rFonts w:cs="Arial"/>
        </w:rPr>
        <w:t xml:space="preserve"> za morske vode v pristojnosti R Slovenije ni na razpolago</w:t>
      </w:r>
      <w:r w:rsidR="4A0C14FD" w:rsidRPr="00E0351A">
        <w:rPr>
          <w:rFonts w:cs="Arial"/>
        </w:rPr>
        <w:t>.</w:t>
      </w:r>
      <w:r w:rsidR="0A92DFE5" w:rsidRPr="00E0351A">
        <w:rPr>
          <w:rFonts w:cs="Arial"/>
        </w:rPr>
        <w:t xml:space="preserve"> </w:t>
      </w:r>
    </w:p>
    <w:p w14:paraId="0B6CE0A7" w14:textId="77777777" w:rsidR="004205EF" w:rsidRPr="00E0351A" w:rsidRDefault="004205EF" w:rsidP="628C7E1E">
      <w:pPr>
        <w:spacing w:after="0" w:line="240" w:lineRule="auto"/>
        <w:rPr>
          <w:rFonts w:cs="Arial"/>
          <w:highlight w:val="yellow"/>
        </w:rPr>
      </w:pPr>
    </w:p>
    <w:bookmarkEnd w:id="68"/>
    <w:p w14:paraId="40E652E3" w14:textId="55D41AA1" w:rsidR="008256B9" w:rsidRPr="00E0351A" w:rsidRDefault="008256B9" w:rsidP="00A06F65">
      <w:pPr>
        <w:spacing w:after="0" w:line="240" w:lineRule="auto"/>
        <w:jc w:val="center"/>
        <w:rPr>
          <w:rFonts w:cs="Arial"/>
          <w:b/>
          <w:bCs/>
          <w:szCs w:val="20"/>
        </w:rPr>
      </w:pPr>
      <w:r w:rsidRPr="00A06F65">
        <w:rPr>
          <w:rFonts w:cs="Arial"/>
          <w:noProof/>
          <w:color w:val="000000" w:themeColor="text1"/>
          <w:szCs w:val="20"/>
          <w:lang w:eastAsia="sl-SI"/>
        </w:rPr>
        <w:drawing>
          <wp:inline distT="0" distB="0" distL="0" distR="0" wp14:anchorId="450E7731" wp14:editId="1C74AFAA">
            <wp:extent cx="4606411" cy="3463622"/>
            <wp:effectExtent l="19050" t="19050" r="22860" b="22860"/>
            <wp:docPr id="1470585185" name="Slika 1470585185" descr="Slika 18: Skupinska počivališča (prenočišča) sredozemskih vranjekov na gojiščih školjk klapavic v morskih vodah v pristojnosti R Slovenije: Debeli rtič (rdeč krogec), Strunjan (zelen krogec) in Sečovlje (modra krogca) in obstoječa območja Natura 2000 (območja SPA) za sredozemskega vranjeka (Koce in sod.,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85185" name="Slika 1470585185" descr="Slika 18: Skupinska počivališča (prenočišča) sredozemskih vranjekov na gojiščih školjk klapavic v morskih vodah v pristojnosti R Slovenije: Debeli rtič (rdeč krogec), Strunjan (zelen krogec) in Sečovlje (modra krogca) in obstoječa območja Natura 2000 (območja SPA) za sredozemskega vranjeka (Koce in sod., 2021). "/>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4611444" cy="346740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A08FE1D" w14:textId="0A100DA3" w:rsidR="008256B9" w:rsidRDefault="00A63C2F" w:rsidP="00A06F65">
      <w:pPr>
        <w:pStyle w:val="Napis"/>
        <w:spacing w:after="0"/>
        <w:rPr>
          <w:rFonts w:cs="Arial"/>
          <w:noProof/>
          <w:sz w:val="20"/>
          <w:szCs w:val="20"/>
        </w:rPr>
      </w:pPr>
      <w:bookmarkStart w:id="69" w:name="_Toc185581377"/>
      <w:bookmarkStart w:id="70" w:name="_Toc218844630"/>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18</w:t>
      </w:r>
      <w:r w:rsidRPr="00A06F65">
        <w:rPr>
          <w:rFonts w:cs="Arial"/>
          <w:sz w:val="20"/>
          <w:szCs w:val="20"/>
        </w:rPr>
        <w:fldChar w:fldCharType="end"/>
      </w:r>
      <w:r w:rsidRPr="00A06F65">
        <w:rPr>
          <w:rFonts w:cs="Arial"/>
          <w:sz w:val="20"/>
          <w:szCs w:val="20"/>
        </w:rPr>
        <w:t xml:space="preserve">: </w:t>
      </w:r>
      <w:r w:rsidR="008256B9" w:rsidRPr="00A06F65">
        <w:rPr>
          <w:rFonts w:cs="Arial"/>
          <w:sz w:val="20"/>
          <w:szCs w:val="20"/>
        </w:rPr>
        <w:t xml:space="preserve">Skupinska počivališča (prenočišča) sredozemskih </w:t>
      </w:r>
      <w:proofErr w:type="spellStart"/>
      <w:r w:rsidR="008256B9" w:rsidRPr="00A06F65">
        <w:rPr>
          <w:rFonts w:cs="Arial"/>
          <w:sz w:val="20"/>
          <w:szCs w:val="20"/>
        </w:rPr>
        <w:t>vranjekov</w:t>
      </w:r>
      <w:proofErr w:type="spellEnd"/>
      <w:r w:rsidR="008256B9" w:rsidRPr="00A06F65">
        <w:rPr>
          <w:rFonts w:cs="Arial"/>
          <w:sz w:val="20"/>
          <w:szCs w:val="20"/>
        </w:rPr>
        <w:t xml:space="preserve"> na gojiščih školjk klapavic v morskih vodah v pristojnosti R Slovenije: Debeli rtič (rdeč krogec), Strunjan (zelen krogec) in Sečovlje (modra krogca) in obstoječa območja Natura 2000 (območja SPA) za sredozemskega </w:t>
      </w:r>
      <w:proofErr w:type="spellStart"/>
      <w:r w:rsidR="008256B9" w:rsidRPr="00A06F65">
        <w:rPr>
          <w:rFonts w:cs="Arial"/>
          <w:sz w:val="20"/>
          <w:szCs w:val="20"/>
        </w:rPr>
        <w:t>vranjeka</w:t>
      </w:r>
      <w:proofErr w:type="spellEnd"/>
      <w:r w:rsidR="008256B9" w:rsidRPr="00A06F65">
        <w:rPr>
          <w:rFonts w:cs="Arial"/>
          <w:sz w:val="20"/>
          <w:szCs w:val="20"/>
        </w:rPr>
        <w:t xml:space="preserve"> (Koce in sod., 2021).</w:t>
      </w:r>
      <w:bookmarkEnd w:id="69"/>
      <w:bookmarkEnd w:id="70"/>
      <w:r w:rsidR="008256B9" w:rsidRPr="00A06F65">
        <w:rPr>
          <w:rFonts w:cs="Arial"/>
          <w:noProof/>
          <w:sz w:val="20"/>
          <w:szCs w:val="20"/>
        </w:rPr>
        <w:t xml:space="preserve"> </w:t>
      </w:r>
    </w:p>
    <w:p w14:paraId="54368BA0" w14:textId="77777777" w:rsidR="00A06F65" w:rsidRPr="00A06F65" w:rsidRDefault="00A06F65" w:rsidP="00A06F65"/>
    <w:p w14:paraId="083D65DA" w14:textId="77777777" w:rsidR="0033352A" w:rsidRPr="00A06F65" w:rsidRDefault="0033352A"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5195136C" wp14:editId="4F5E93E3">
            <wp:extent cx="3654962" cy="2880000"/>
            <wp:effectExtent l="19050" t="19050" r="22225" b="15875"/>
            <wp:docPr id="2139946442" name="Slika 2139946442" descr="Slika 19: Opredelitev IBA območij v/ob morskih vodah v pristojnosti R Slovenije za sredozemskega vranjeka. S črtkano črto je označeno novejše IBA območje za sredozemskega vranjeka, določeno v sklopu projekta SIMARINE-NATURA, temno sivi poligoni pa označujejo morska IBA območja, določena v obdobju 2000-2011. Legenda: 1: IBA Osrednji Tržaški zaliv; 2: IBA Debeli rtič; 3: razširitev IBA Debeli rtič; 4: IBA Strunjan; 5: IBA Sečoveljske soline; 6: IBA Škocjanski zatok. IBA 2, 4 in 5 se nanašajo na tri največja skupinska počivališča vranjekov v Sloveniji (povzeto po Koc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46442" name="Slika 2139946442" descr="Slika 19: Opredelitev IBA območij v/ob morskih vodah v pristojnosti R Slovenije za sredozemskega vranjeka. S črtkano črto je označeno novejše IBA območje za sredozemskega vranjeka, določeno v sklopu projekta SIMARINE-NATURA, temno sivi poligoni pa označujejo morska IBA območja, določena v obdobju 2000-2011. Legenda: 1: IBA Osrednji Tržaški zaliv; 2: IBA Debeli rtič; 3: razširitev IBA Debeli rtič; 4: IBA Strunjan; 5: IBA Sečoveljske soline; 6: IBA Škocjanski zatok. IBA 2, 4 in 5 se nanašajo na tri največja skupinska počivališča vranjekov v Sloveniji (povzeto po Koce, 2018)."/>
                    <pic:cNvPicPr/>
                  </pic:nvPicPr>
                  <pic:blipFill rotWithShape="1">
                    <a:blip r:embed="rId32" cstate="email">
                      <a:extLst>
                        <a:ext uri="{28A0092B-C50C-407E-A947-70E740481C1C}">
                          <a14:useLocalDpi xmlns:a14="http://schemas.microsoft.com/office/drawing/2010/main"/>
                        </a:ext>
                      </a:extLst>
                    </a:blip>
                    <a:srcRect/>
                    <a:stretch/>
                  </pic:blipFill>
                  <pic:spPr bwMode="auto">
                    <a:xfrm>
                      <a:off x="0" y="0"/>
                      <a:ext cx="3654962" cy="288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6791212" w14:textId="44F4CE86" w:rsidR="0033352A" w:rsidRDefault="2F93DB52" w:rsidP="00A06F65">
      <w:pPr>
        <w:pStyle w:val="Napis"/>
        <w:spacing w:after="0"/>
        <w:rPr>
          <w:rFonts w:cs="Arial"/>
          <w:sz w:val="20"/>
          <w:szCs w:val="20"/>
        </w:rPr>
      </w:pPr>
      <w:bookmarkStart w:id="71" w:name="_Toc185581378"/>
      <w:bookmarkStart w:id="72" w:name="_Toc218844631"/>
      <w:r w:rsidRPr="147ABE6D">
        <w:rPr>
          <w:rFonts w:cs="Arial"/>
          <w:sz w:val="20"/>
          <w:szCs w:val="20"/>
        </w:rPr>
        <w:t xml:space="preserve">Slika </w:t>
      </w:r>
      <w:r w:rsidR="00A63C2F" w:rsidRPr="147ABE6D">
        <w:rPr>
          <w:rFonts w:cs="Arial"/>
          <w:sz w:val="20"/>
          <w:szCs w:val="20"/>
        </w:rPr>
        <w:fldChar w:fldCharType="begin"/>
      </w:r>
      <w:r w:rsidR="00A63C2F" w:rsidRPr="147ABE6D">
        <w:rPr>
          <w:rFonts w:cs="Arial"/>
          <w:sz w:val="20"/>
          <w:szCs w:val="20"/>
        </w:rPr>
        <w:instrText xml:space="preserve"> SEQ Slika \* ARABIC </w:instrText>
      </w:r>
      <w:r w:rsidR="00A63C2F" w:rsidRPr="147ABE6D">
        <w:rPr>
          <w:rFonts w:cs="Arial"/>
          <w:sz w:val="20"/>
          <w:szCs w:val="20"/>
        </w:rPr>
        <w:fldChar w:fldCharType="separate"/>
      </w:r>
      <w:r w:rsidR="00EC1770">
        <w:rPr>
          <w:rFonts w:cs="Arial"/>
          <w:noProof/>
          <w:sz w:val="20"/>
          <w:szCs w:val="20"/>
        </w:rPr>
        <w:t>19</w:t>
      </w:r>
      <w:r w:rsidR="00A63C2F" w:rsidRPr="147ABE6D">
        <w:rPr>
          <w:rFonts w:cs="Arial"/>
          <w:sz w:val="20"/>
          <w:szCs w:val="20"/>
        </w:rPr>
        <w:fldChar w:fldCharType="end"/>
      </w:r>
      <w:r w:rsidRPr="147ABE6D">
        <w:rPr>
          <w:rFonts w:cs="Arial"/>
          <w:sz w:val="20"/>
          <w:szCs w:val="20"/>
        </w:rPr>
        <w:t xml:space="preserve">: </w:t>
      </w:r>
      <w:r w:rsidR="0F4105AF" w:rsidRPr="147ABE6D">
        <w:rPr>
          <w:rFonts w:cs="Arial"/>
          <w:sz w:val="20"/>
          <w:szCs w:val="20"/>
        </w:rPr>
        <w:t xml:space="preserve">Opredelitev IBA območij v/ob morskih vodah v pristojnosti R Slovenije za </w:t>
      </w:r>
      <w:r w:rsidR="00891125">
        <w:rPr>
          <w:rFonts w:cs="Arial"/>
          <w:sz w:val="20"/>
          <w:szCs w:val="20"/>
        </w:rPr>
        <w:t xml:space="preserve">sredozemskega </w:t>
      </w:r>
      <w:proofErr w:type="spellStart"/>
      <w:r w:rsidR="0F4105AF" w:rsidRPr="147ABE6D">
        <w:rPr>
          <w:rFonts w:cs="Arial"/>
          <w:sz w:val="20"/>
          <w:szCs w:val="20"/>
        </w:rPr>
        <w:t>vranjeka</w:t>
      </w:r>
      <w:proofErr w:type="spellEnd"/>
      <w:r w:rsidR="0F4105AF" w:rsidRPr="147ABE6D">
        <w:rPr>
          <w:rFonts w:cs="Arial"/>
          <w:sz w:val="20"/>
          <w:szCs w:val="20"/>
        </w:rPr>
        <w:t>.</w:t>
      </w:r>
      <w:r w:rsidR="7EABDBDD" w:rsidRPr="147ABE6D">
        <w:rPr>
          <w:rFonts w:cs="Arial"/>
          <w:sz w:val="20"/>
          <w:szCs w:val="20"/>
        </w:rPr>
        <w:t xml:space="preserve"> S črtkano </w:t>
      </w:r>
      <w:r w:rsidR="00891125">
        <w:rPr>
          <w:rFonts w:cs="Arial"/>
          <w:sz w:val="20"/>
          <w:szCs w:val="20"/>
        </w:rPr>
        <w:t>črto</w:t>
      </w:r>
      <w:r w:rsidR="7EABDBDD" w:rsidRPr="147ABE6D">
        <w:rPr>
          <w:rFonts w:cs="Arial"/>
          <w:sz w:val="20"/>
          <w:szCs w:val="20"/>
        </w:rPr>
        <w:t xml:space="preserve"> je označeno</w:t>
      </w:r>
      <w:r w:rsidR="00891125">
        <w:rPr>
          <w:rFonts w:cs="Arial"/>
          <w:sz w:val="20"/>
          <w:szCs w:val="20"/>
        </w:rPr>
        <w:t xml:space="preserve"> </w:t>
      </w:r>
      <w:r w:rsidR="7EABDBDD" w:rsidRPr="147ABE6D">
        <w:rPr>
          <w:rFonts w:cs="Arial"/>
          <w:sz w:val="20"/>
          <w:szCs w:val="20"/>
        </w:rPr>
        <w:t xml:space="preserve">novejše IBA območje za sredozemskega </w:t>
      </w:r>
      <w:proofErr w:type="spellStart"/>
      <w:r w:rsidR="7EABDBDD" w:rsidRPr="147ABE6D">
        <w:rPr>
          <w:rFonts w:cs="Arial"/>
          <w:sz w:val="20"/>
          <w:szCs w:val="20"/>
        </w:rPr>
        <w:t>vranjeka</w:t>
      </w:r>
      <w:proofErr w:type="spellEnd"/>
      <w:r w:rsidR="7EABDBDD" w:rsidRPr="147ABE6D">
        <w:rPr>
          <w:rFonts w:cs="Arial"/>
          <w:sz w:val="20"/>
          <w:szCs w:val="20"/>
        </w:rPr>
        <w:t>, določeno v sklopu projekta SIMARINE-NATURA, temno sivi poligoni pa označujejo morska IBA območja, določena v</w:t>
      </w:r>
      <w:r w:rsidR="1AE4E3A0" w:rsidRPr="147ABE6D">
        <w:rPr>
          <w:rFonts w:cs="Arial"/>
          <w:sz w:val="20"/>
          <w:szCs w:val="20"/>
        </w:rPr>
        <w:t xml:space="preserve"> obdobju 2000-2011.</w:t>
      </w:r>
      <w:r w:rsidR="7EABDBDD" w:rsidRPr="147ABE6D">
        <w:rPr>
          <w:rFonts w:cs="Arial"/>
          <w:sz w:val="20"/>
          <w:szCs w:val="20"/>
        </w:rPr>
        <w:t xml:space="preserve"> </w:t>
      </w:r>
      <w:r w:rsidR="0F4105AF" w:rsidRPr="147ABE6D">
        <w:rPr>
          <w:rFonts w:cs="Arial"/>
          <w:sz w:val="20"/>
          <w:szCs w:val="20"/>
        </w:rPr>
        <w:t xml:space="preserve">Legenda: 1: IBA Osrednji Tržaški zaliv; 2: IBA Debeli rtič; 3: razširitev IBA Debeli rtič; 4: IBA Strunjan; 5: IBA Sečoveljske soline; 6: IBA Škocjanski zatok. IBA 2, 4 in 5 se nanašajo na tri največja skupinska počivališča </w:t>
      </w:r>
      <w:proofErr w:type="spellStart"/>
      <w:r w:rsidR="0F4105AF" w:rsidRPr="147ABE6D">
        <w:rPr>
          <w:rFonts w:cs="Arial"/>
          <w:sz w:val="20"/>
          <w:szCs w:val="20"/>
        </w:rPr>
        <w:t>vranjekov</w:t>
      </w:r>
      <w:proofErr w:type="spellEnd"/>
      <w:r w:rsidR="0F4105AF" w:rsidRPr="147ABE6D">
        <w:rPr>
          <w:rFonts w:cs="Arial"/>
          <w:sz w:val="20"/>
          <w:szCs w:val="20"/>
        </w:rPr>
        <w:t xml:space="preserve"> v Sloveniji (p</w:t>
      </w:r>
      <w:r w:rsidR="657D1251" w:rsidRPr="147ABE6D">
        <w:rPr>
          <w:rFonts w:cs="Arial"/>
          <w:sz w:val="20"/>
          <w:szCs w:val="20"/>
        </w:rPr>
        <w:t>ovzeto</w:t>
      </w:r>
      <w:r w:rsidR="0F4105AF" w:rsidRPr="147ABE6D">
        <w:rPr>
          <w:rFonts w:cs="Arial"/>
          <w:sz w:val="20"/>
          <w:szCs w:val="20"/>
        </w:rPr>
        <w:t xml:space="preserve"> po Koce, 2018).</w:t>
      </w:r>
      <w:bookmarkEnd w:id="71"/>
      <w:bookmarkEnd w:id="72"/>
    </w:p>
    <w:p w14:paraId="3CB3E0DF" w14:textId="03AB4289" w:rsidR="00891125" w:rsidRDefault="00891125" w:rsidP="00891125">
      <w:pPr>
        <w:spacing w:after="0" w:line="240" w:lineRule="auto"/>
        <w:rPr>
          <w:rFonts w:cs="Arial"/>
          <w:szCs w:val="20"/>
        </w:rPr>
      </w:pPr>
    </w:p>
    <w:p w14:paraId="1619C149" w14:textId="472AB2A7" w:rsidR="00260543" w:rsidRPr="00A06F65" w:rsidRDefault="00121D4A" w:rsidP="00A06F65">
      <w:pPr>
        <w:pStyle w:val="Naslov5"/>
        <w:spacing w:before="0" w:after="0" w:line="240" w:lineRule="auto"/>
        <w:rPr>
          <w:rFonts w:cs="Arial"/>
          <w:szCs w:val="20"/>
        </w:rPr>
      </w:pPr>
      <w:r w:rsidRPr="00A06F65">
        <w:rPr>
          <w:rFonts w:cs="Arial"/>
          <w:szCs w:val="20"/>
        </w:rPr>
        <w:t xml:space="preserve">Veliki kormoran </w:t>
      </w:r>
    </w:p>
    <w:p w14:paraId="7A3AA875" w14:textId="77777777" w:rsidR="00260543" w:rsidRPr="00A06F65" w:rsidRDefault="00260543" w:rsidP="00A06F65">
      <w:pPr>
        <w:spacing w:after="0" w:line="240" w:lineRule="auto"/>
        <w:rPr>
          <w:rFonts w:cs="Arial"/>
          <w:color w:val="000000" w:themeColor="text1"/>
          <w:szCs w:val="20"/>
        </w:rPr>
      </w:pPr>
    </w:p>
    <w:p w14:paraId="2BCE3527" w14:textId="29C99089" w:rsidR="000A126E" w:rsidRDefault="0001692F" w:rsidP="00A06F65">
      <w:pPr>
        <w:spacing w:after="0" w:line="240" w:lineRule="auto"/>
        <w:rPr>
          <w:rFonts w:cs="Arial"/>
        </w:rPr>
      </w:pPr>
      <w:r w:rsidRPr="4FB2BDC3">
        <w:rPr>
          <w:rFonts w:cs="Arial"/>
        </w:rPr>
        <w:t>Veliki kormoran meri od 800 mm do 1.000 mm v višino, razpon kril pa znaša med 1.300 mm in 1.600 mm in tehta od 1.700 g do 2.900 g (</w:t>
      </w:r>
      <w:proofErr w:type="spellStart"/>
      <w:r w:rsidRPr="4FB2BDC3">
        <w:rPr>
          <w:rFonts w:cs="Arial"/>
        </w:rPr>
        <w:t>Kryštufek</w:t>
      </w:r>
      <w:proofErr w:type="spellEnd"/>
      <w:r w:rsidRPr="4FB2BDC3">
        <w:rPr>
          <w:rFonts w:cs="Arial"/>
        </w:rPr>
        <w:t xml:space="preserve"> in Janžekovič, 1999), doživi pa do 27 let (</w:t>
      </w:r>
      <w:proofErr w:type="spellStart"/>
      <w:r w:rsidRPr="4FB2BDC3">
        <w:rPr>
          <w:rFonts w:cs="Arial"/>
        </w:rPr>
        <w:t>Fransson</w:t>
      </w:r>
      <w:proofErr w:type="spellEnd"/>
      <w:r w:rsidRPr="4FB2BDC3">
        <w:rPr>
          <w:rFonts w:cs="Arial"/>
        </w:rPr>
        <w:t xml:space="preserve"> in sod., 2010). </w:t>
      </w:r>
      <w:r w:rsidR="00121D4A" w:rsidRPr="4FB2BDC3">
        <w:rPr>
          <w:rFonts w:cs="Arial"/>
        </w:rPr>
        <w:t>Veliki kormoran se v Jadranskem morju pojavlja vzdolž italijanske (</w:t>
      </w:r>
      <w:proofErr w:type="spellStart"/>
      <w:r w:rsidR="00121D4A" w:rsidRPr="4FB2BDC3">
        <w:rPr>
          <w:rFonts w:cs="Arial"/>
        </w:rPr>
        <w:t>Tavecchia</w:t>
      </w:r>
      <w:proofErr w:type="spellEnd"/>
      <w:r w:rsidR="00121D4A" w:rsidRPr="4FB2BDC3">
        <w:rPr>
          <w:rFonts w:cs="Arial"/>
        </w:rPr>
        <w:t xml:space="preserve"> in sod., 2005) in vzhodne obale (Kralj in sod., 2019), vendar gnezdi le na zahodni obali (</w:t>
      </w:r>
      <w:proofErr w:type="spellStart"/>
      <w:r w:rsidR="00121D4A" w:rsidRPr="4FB2BDC3">
        <w:rPr>
          <w:rFonts w:cs="Arial"/>
        </w:rPr>
        <w:t>Bregnbale</w:t>
      </w:r>
      <w:proofErr w:type="spellEnd"/>
      <w:r w:rsidR="00121D4A" w:rsidRPr="4FB2BDC3">
        <w:rPr>
          <w:rFonts w:cs="Arial"/>
        </w:rPr>
        <w:t xml:space="preserve"> in sod., 2013). </w:t>
      </w:r>
      <w:r w:rsidRPr="4FB2BDC3">
        <w:rPr>
          <w:rFonts w:cs="Arial"/>
        </w:rPr>
        <w:t xml:space="preserve">Kormoran je v Sloveniji pogost </w:t>
      </w:r>
      <w:proofErr w:type="spellStart"/>
      <w:r w:rsidRPr="4FB2BDC3">
        <w:rPr>
          <w:rFonts w:cs="Arial"/>
        </w:rPr>
        <w:t>preletnik</w:t>
      </w:r>
      <w:proofErr w:type="spellEnd"/>
      <w:r w:rsidRPr="4FB2BDC3">
        <w:rPr>
          <w:rFonts w:cs="Arial"/>
        </w:rPr>
        <w:t xml:space="preserve"> in prezimovalec (Sovinc, 1994; Škornik, 2012). Pojavlja se povsod na slovenskem morskem obrežju, vendar ni povsem jasno, kakšno je njegovo </w:t>
      </w:r>
      <w:proofErr w:type="spellStart"/>
      <w:r w:rsidRPr="4FB2BDC3">
        <w:rPr>
          <w:rFonts w:cs="Arial"/>
        </w:rPr>
        <w:t>preferirano</w:t>
      </w:r>
      <w:proofErr w:type="spellEnd"/>
      <w:r w:rsidRPr="4FB2BDC3">
        <w:rPr>
          <w:rFonts w:cs="Arial"/>
        </w:rPr>
        <w:t xml:space="preserve"> okolje. Škornik (1995, 2012) sicer navaja, da je največje prezimovališče kormorana pred Sečoveljskimi solinami in sicer na školjčišču, kjer se lahko zadržuje več sto osebkov. Na slovenski obali so ornitologi na rednem januarskem popisu vodnih </w:t>
      </w:r>
      <w:r w:rsidRPr="00E00A67">
        <w:rPr>
          <w:rFonts w:cs="Arial"/>
        </w:rPr>
        <w:t>ptic v obdobju med 2011 in 2020 (Božič, 2011, 2012, 2013, 2014, 2015, 2016, 2017, 2018, 2019, 2020) prešteli približno med 100 in 350 primerki prezimujočih velikih k</w:t>
      </w:r>
      <w:r w:rsidR="001B5B22">
        <w:rPr>
          <w:rFonts w:cs="Arial"/>
        </w:rPr>
        <w:t>ormoranov.</w:t>
      </w:r>
      <w:r w:rsidR="7D74BAC0" w:rsidRPr="00E00A67">
        <w:rPr>
          <w:rFonts w:cs="Arial"/>
        </w:rPr>
        <w:t xml:space="preserve"> </w:t>
      </w:r>
      <w:r w:rsidR="00121D4A" w:rsidRPr="00E00A67">
        <w:rPr>
          <w:rFonts w:cs="Arial"/>
        </w:rPr>
        <w:t>Kljub temu</w:t>
      </w:r>
      <w:r w:rsidR="00121D4A" w:rsidRPr="4FB2BDC3">
        <w:rPr>
          <w:rFonts w:cs="Arial"/>
        </w:rPr>
        <w:t xml:space="preserve">, da je vrsta na morskem obrežju slovenskih morskih voda celoletna (Škornik, 2012), je bila v Sloveniji doslej potrjena ena gnezditev velikega kormorana in sicer je bilo to leta 2014 v renških glinokopih v Vipavski dolini (Mihelič in sod., 2019). Gnezdeči kormoran je pripadal podvrsti </w:t>
      </w:r>
      <w:r w:rsidR="00121D4A" w:rsidRPr="4FB2BDC3">
        <w:rPr>
          <w:rFonts w:cs="Arial"/>
          <w:i/>
          <w:iCs/>
        </w:rPr>
        <w:t xml:space="preserve">P. </w:t>
      </w:r>
      <w:proofErr w:type="spellStart"/>
      <w:r w:rsidR="00121D4A" w:rsidRPr="4FB2BDC3">
        <w:rPr>
          <w:rFonts w:cs="Arial"/>
          <w:i/>
          <w:iCs/>
        </w:rPr>
        <w:t>carbo</w:t>
      </w:r>
      <w:proofErr w:type="spellEnd"/>
      <w:r w:rsidR="00121D4A" w:rsidRPr="4FB2BDC3">
        <w:rPr>
          <w:rFonts w:cs="Arial"/>
          <w:i/>
          <w:iCs/>
        </w:rPr>
        <w:t xml:space="preserve"> </w:t>
      </w:r>
      <w:proofErr w:type="spellStart"/>
      <w:r w:rsidR="00121D4A" w:rsidRPr="4FB2BDC3">
        <w:rPr>
          <w:rFonts w:cs="Arial"/>
          <w:i/>
          <w:iCs/>
        </w:rPr>
        <w:t>sinensis</w:t>
      </w:r>
      <w:proofErr w:type="spellEnd"/>
      <w:r w:rsidR="00121D4A" w:rsidRPr="4FB2BDC3">
        <w:rPr>
          <w:rFonts w:cs="Arial"/>
        </w:rPr>
        <w:t xml:space="preserve"> (Škornik, 2012). </w:t>
      </w:r>
      <w:bookmarkStart w:id="73" w:name="_Hlk192842997"/>
      <w:r w:rsidRPr="4FB2BDC3">
        <w:rPr>
          <w:rFonts w:cs="Arial"/>
        </w:rPr>
        <w:t xml:space="preserve">Podatkov o stopnji plodnosti in spolni strukturi velikega kormorana </w:t>
      </w:r>
      <w:r w:rsidRPr="00891125">
        <w:rPr>
          <w:rFonts w:cs="Arial"/>
        </w:rPr>
        <w:t>za morske vode v pristojnosti R Slovenije ni na razpolago. Prav tako ni podatkov o stopnji smrtnosti/poškodb</w:t>
      </w:r>
      <w:bookmarkEnd w:id="73"/>
      <w:r w:rsidRPr="00891125">
        <w:rPr>
          <w:rFonts w:cs="Arial"/>
        </w:rPr>
        <w:t xml:space="preserve">. </w:t>
      </w:r>
    </w:p>
    <w:p w14:paraId="34BA9549" w14:textId="0C6AED95" w:rsidR="009E3700" w:rsidRDefault="009E3700" w:rsidP="00A06F65">
      <w:pPr>
        <w:spacing w:after="0" w:line="240" w:lineRule="auto"/>
        <w:rPr>
          <w:rFonts w:cs="Arial"/>
        </w:rPr>
      </w:pPr>
    </w:p>
    <w:p w14:paraId="2D9E392A" w14:textId="6A931310" w:rsidR="008256B9" w:rsidRPr="00A06F65" w:rsidRDefault="0001692F" w:rsidP="00A06F65">
      <w:pPr>
        <w:pStyle w:val="Naslov5"/>
        <w:spacing w:before="0" w:after="0" w:line="240" w:lineRule="auto"/>
        <w:rPr>
          <w:rFonts w:cs="Arial"/>
          <w:szCs w:val="20"/>
        </w:rPr>
      </w:pPr>
      <w:r w:rsidRPr="00A06F65">
        <w:rPr>
          <w:rFonts w:cs="Arial"/>
          <w:szCs w:val="20"/>
        </w:rPr>
        <w:t xml:space="preserve">Rumenonogi galeb </w:t>
      </w:r>
    </w:p>
    <w:p w14:paraId="6A883EF8" w14:textId="77777777" w:rsidR="0001692F" w:rsidRPr="00A06F65" w:rsidRDefault="0001692F" w:rsidP="00A06F65">
      <w:pPr>
        <w:pStyle w:val="Slike"/>
        <w:spacing w:after="0" w:line="240" w:lineRule="auto"/>
        <w:rPr>
          <w:rFonts w:cs="Arial"/>
          <w:color w:val="000000" w:themeColor="text1"/>
          <w:sz w:val="20"/>
          <w:szCs w:val="20"/>
        </w:rPr>
      </w:pPr>
    </w:p>
    <w:p w14:paraId="5EAAB6D3" w14:textId="6C7865A5" w:rsidR="0001692F" w:rsidRPr="00A06F65" w:rsidRDefault="5285D9A6" w:rsidP="628C7E1E">
      <w:pPr>
        <w:spacing w:after="0" w:line="240" w:lineRule="auto"/>
        <w:rPr>
          <w:rFonts w:cs="Arial"/>
          <w:highlight w:val="yellow"/>
        </w:rPr>
      </w:pPr>
      <w:bookmarkStart w:id="74" w:name="_Hlk192842475"/>
      <w:r w:rsidRPr="147ABE6D">
        <w:rPr>
          <w:rFonts w:cs="Arial"/>
        </w:rPr>
        <w:t xml:space="preserve">Rumenonogi galeb </w:t>
      </w:r>
      <w:r w:rsidR="034CE1D4" w:rsidRPr="147ABE6D">
        <w:rPr>
          <w:rFonts w:cs="Arial"/>
        </w:rPr>
        <w:t>se v</w:t>
      </w:r>
      <w:r w:rsidR="034CE1D4" w:rsidRPr="147ABE6D">
        <w:rPr>
          <w:rFonts w:cs="Arial"/>
          <w:shd w:val="clear" w:color="auto" w:fill="FFFFFF"/>
        </w:rPr>
        <w:t xml:space="preserve"> Jadranskem morju pojavlja bolj ali manj povsod na obeh obalah in na otokih, kjer je pogost gnezdilec (Kralj in sod., 2013). </w:t>
      </w:r>
      <w:r w:rsidR="034CE1D4" w:rsidRPr="147ABE6D">
        <w:rPr>
          <w:rFonts w:cs="Arial"/>
        </w:rPr>
        <w:t>Rumenonogi galeb se pojavlja povsod v obalnem delu Slovenije, še posebej ob pristaniščih, v obrežnih mokriščih ter na smetiščih (Škornik, 2012).</w:t>
      </w:r>
      <w:r w:rsidR="737BB85E" w:rsidRPr="147ABE6D">
        <w:rPr>
          <w:rFonts w:cs="Arial"/>
        </w:rPr>
        <w:t xml:space="preserve"> </w:t>
      </w:r>
      <w:r w:rsidR="034CE1D4" w:rsidRPr="147ABE6D">
        <w:rPr>
          <w:rFonts w:cs="Arial"/>
        </w:rPr>
        <w:t xml:space="preserve">V kontinentalni Sloveniji poseljuje urbana in </w:t>
      </w:r>
      <w:proofErr w:type="spellStart"/>
      <w:r w:rsidR="034CE1D4" w:rsidRPr="147ABE6D">
        <w:rPr>
          <w:rFonts w:cs="Arial"/>
        </w:rPr>
        <w:t>suburbana</w:t>
      </w:r>
      <w:proofErr w:type="spellEnd"/>
      <w:r w:rsidR="034CE1D4" w:rsidRPr="147ABE6D">
        <w:rPr>
          <w:rFonts w:cs="Arial"/>
        </w:rPr>
        <w:t xml:space="preserve"> okolja ter fluvialne habitate ob večjih rekah (Škornik, ustno).</w:t>
      </w:r>
      <w:r w:rsidR="737BB85E" w:rsidRPr="147ABE6D">
        <w:rPr>
          <w:rFonts w:cs="Arial"/>
        </w:rPr>
        <w:t xml:space="preserve"> </w:t>
      </w:r>
      <w:r w:rsidR="034CE1D4" w:rsidRPr="147ABE6D">
        <w:rPr>
          <w:rFonts w:cs="Arial"/>
          <w:shd w:val="clear" w:color="auto" w:fill="FFFFFF"/>
        </w:rPr>
        <w:t xml:space="preserve">V Sloveniji gnezdi v slovenskih obrežnih mokriščih (Sečoveljske soline, Škocjanski zatok) in obalnih mestih (Lucija, Izola, Trst) (npr. </w:t>
      </w:r>
      <w:proofErr w:type="spellStart"/>
      <w:r w:rsidR="034CE1D4" w:rsidRPr="147ABE6D">
        <w:rPr>
          <w:rFonts w:cs="Arial"/>
          <w:shd w:val="clear" w:color="auto" w:fill="FFFFFF"/>
        </w:rPr>
        <w:t>Bembich</w:t>
      </w:r>
      <w:proofErr w:type="spellEnd"/>
      <w:r w:rsidR="034CE1D4" w:rsidRPr="147ABE6D">
        <w:rPr>
          <w:rFonts w:cs="Arial"/>
          <w:shd w:val="clear" w:color="auto" w:fill="FFFFFF"/>
        </w:rPr>
        <w:t xml:space="preserve">, 2001) ter v notranjosti države (Ljubljana, Ptuj, Maribor, Domžale) (Mihelič in sod., 2019). </w:t>
      </w:r>
      <w:r w:rsidR="034CE1D4" w:rsidRPr="147ABE6D">
        <w:rPr>
          <w:rFonts w:cs="Arial"/>
        </w:rPr>
        <w:t>Območje Sečoveljskih solin je tudi najpomembnejše za rumenonogega galeba v Sloveniji, saj predstavlja približno 85 % celotne slovenske populacije (Škornik, 2012), na njih pa je bilo v obdobju 2016-2019 okoli 50 gnezdečih parov (</w:t>
      </w:r>
      <w:r w:rsidR="034CE1D4" w:rsidRPr="147ABE6D">
        <w:rPr>
          <w:rFonts w:cs="Arial"/>
          <w:shd w:val="clear" w:color="auto" w:fill="FFFFFF"/>
        </w:rPr>
        <w:t>Mihelič in sod., 2019</w:t>
      </w:r>
      <w:r w:rsidR="034CE1D4" w:rsidRPr="147ABE6D">
        <w:rPr>
          <w:rFonts w:cs="Arial"/>
        </w:rPr>
        <w:t>).</w:t>
      </w:r>
      <w:r w:rsidR="034CE1D4" w:rsidRPr="147ABE6D">
        <w:rPr>
          <w:rFonts w:cs="Arial"/>
          <w:shd w:val="clear" w:color="auto" w:fill="FFFFFF"/>
        </w:rPr>
        <w:t xml:space="preserve"> </w:t>
      </w:r>
      <w:r w:rsidR="034CE1D4" w:rsidRPr="147ABE6D">
        <w:rPr>
          <w:rFonts w:cs="Arial"/>
        </w:rPr>
        <w:t>Na Sečoveljskih solinah so z vidika preferenčnega habitata za rumenonoge galebe kot postajališče najpomembnejši visoki nasipi brez vegetacije (66 % vseh galebov), presušeni solinski bazeni (26 %), muljasti habitati (5 %), nižji nasipi (2,4 %) in poplavljeni solinski bazeni (0,75 %) (</w:t>
      </w:r>
      <w:proofErr w:type="spellStart"/>
      <w:r w:rsidR="034CE1D4" w:rsidRPr="147ABE6D">
        <w:rPr>
          <w:rFonts w:cs="Arial"/>
        </w:rPr>
        <w:t>Blomquist</w:t>
      </w:r>
      <w:proofErr w:type="spellEnd"/>
      <w:r w:rsidR="034CE1D4" w:rsidRPr="147ABE6D">
        <w:rPr>
          <w:rFonts w:cs="Arial"/>
        </w:rPr>
        <w:t xml:space="preserve">, 2003). </w:t>
      </w:r>
      <w:r w:rsidR="034CE1D4" w:rsidRPr="147ABE6D">
        <w:rPr>
          <w:rFonts w:cs="Arial"/>
        </w:rPr>
        <w:lastRenderedPageBreak/>
        <w:t xml:space="preserve">Škornik in sod. (2022) navajajo, da obsega gnezditvena površina rumenonogega galeba v Krajinskem parku Sečoveljske soline 204 hektarjev. </w:t>
      </w:r>
      <w:r w:rsidR="034CE1D4" w:rsidRPr="147ABE6D">
        <w:rPr>
          <w:rFonts w:cs="Arial"/>
          <w:shd w:val="clear" w:color="auto" w:fill="FFFFFF"/>
        </w:rPr>
        <w:t xml:space="preserve">Večina rumenonogih galebov se čez vse leto zadržuje v bližini svojih gnezdišč, del populacije pa se iz Jadranskega morja množično seli proti severu </w:t>
      </w:r>
      <w:r w:rsidR="034CE1D4" w:rsidRPr="147ABE6D">
        <w:rPr>
          <w:rFonts w:cs="Arial"/>
        </w:rPr>
        <w:t>(Kralj in sod., 2013)</w:t>
      </w:r>
      <w:r w:rsidR="034CE1D4" w:rsidRPr="147ABE6D">
        <w:rPr>
          <w:rFonts w:cs="Arial"/>
          <w:shd w:val="clear" w:color="auto" w:fill="FFFFFF"/>
        </w:rPr>
        <w:t>.</w:t>
      </w:r>
      <w:r w:rsidR="034CE1D4" w:rsidRPr="147ABE6D">
        <w:rPr>
          <w:rFonts w:cs="Arial"/>
        </w:rPr>
        <w:t xml:space="preserve"> Primerki iz Sečoveljskih solin se zadržujejo blizu svojih gnezdišč, medtem ko se mladostni primerki klatijo naokoli, včasih daleč stran od krajev, kjer so se izvalili.</w:t>
      </w:r>
      <w:r w:rsidR="034CE1D4" w:rsidRPr="147ABE6D">
        <w:rPr>
          <w:rFonts w:cs="Arial"/>
          <w:shd w:val="clear" w:color="auto" w:fill="FFFFFF"/>
        </w:rPr>
        <w:t xml:space="preserve"> V obdobju po gnezdenju se poleti v Sečoveljskih solinah gnezdečim galebom pridruži več tisoč osebkov iz sosednjih držav (Hrvaška, Italija) </w:t>
      </w:r>
      <w:r w:rsidR="034CE1D4" w:rsidRPr="147ABE6D">
        <w:rPr>
          <w:rFonts w:cs="Arial"/>
        </w:rPr>
        <w:t>(Škornik, 1992).</w:t>
      </w:r>
      <w:r w:rsidR="30F08D5D" w:rsidRPr="4FB2BDC3">
        <w:rPr>
          <w:rFonts w:cs="Arial"/>
        </w:rPr>
        <w:t xml:space="preserve"> Sodeč po izsledkih novejšega poročila (Škornik, 2021) je številčnost gnezdeče populacije rumenonogega galeba na Sečoveljskih solinah stabilna. </w:t>
      </w:r>
      <w:r w:rsidR="034CE1D4" w:rsidRPr="147ABE6D">
        <w:rPr>
          <w:rFonts w:cs="Arial"/>
          <w:shd w:val="clear" w:color="auto" w:fill="FFFFFF"/>
        </w:rPr>
        <w:t>Rumenonogi galeb je p</w:t>
      </w:r>
      <w:r w:rsidR="00084A83">
        <w:rPr>
          <w:rFonts w:cs="Arial"/>
        </w:rPr>
        <w:t>rehranski specialist</w:t>
      </w:r>
      <w:r w:rsidR="034CE1D4" w:rsidRPr="147ABE6D">
        <w:rPr>
          <w:rFonts w:cs="Arial"/>
        </w:rPr>
        <w:t xml:space="preserve"> – nekateri se prehranjujejo izključno na morju, drugi pa na smetiščih (</w:t>
      </w:r>
      <w:proofErr w:type="spellStart"/>
      <w:r w:rsidR="034CE1D4" w:rsidRPr="147ABE6D">
        <w:rPr>
          <w:rFonts w:cs="Arial"/>
        </w:rPr>
        <w:t>Mendes</w:t>
      </w:r>
      <w:proofErr w:type="spellEnd"/>
      <w:r w:rsidR="034CE1D4" w:rsidRPr="147ABE6D">
        <w:rPr>
          <w:rFonts w:cs="Arial"/>
        </w:rPr>
        <w:t xml:space="preserve"> in sod., 2018; </w:t>
      </w:r>
      <w:proofErr w:type="spellStart"/>
      <w:r w:rsidR="034CE1D4" w:rsidRPr="147ABE6D">
        <w:rPr>
          <w:rFonts w:cs="Arial"/>
        </w:rPr>
        <w:t>Calado</w:t>
      </w:r>
      <w:proofErr w:type="spellEnd"/>
      <w:r w:rsidR="034CE1D4" w:rsidRPr="147ABE6D">
        <w:rPr>
          <w:rFonts w:cs="Arial"/>
        </w:rPr>
        <w:t xml:space="preserve"> in sod., 2020), zraste pa od 550 mm do 670 mm v višino, razpon kril pa znaša med 1.380 mm in 1.550 mm, tehta od 800 g do 1.500 g (</w:t>
      </w:r>
      <w:proofErr w:type="spellStart"/>
      <w:r w:rsidR="034CE1D4" w:rsidRPr="147ABE6D">
        <w:rPr>
          <w:rFonts w:cs="Arial"/>
        </w:rPr>
        <w:t>Kryštufek</w:t>
      </w:r>
      <w:proofErr w:type="spellEnd"/>
      <w:r w:rsidR="034CE1D4" w:rsidRPr="147ABE6D">
        <w:rPr>
          <w:rFonts w:cs="Arial"/>
        </w:rPr>
        <w:t xml:space="preserve"> in Janžekovič, 1999), njegova življenjska doba pa lahko znaša do 19 let (</w:t>
      </w:r>
      <w:proofErr w:type="spellStart"/>
      <w:r w:rsidR="034CE1D4" w:rsidRPr="147ABE6D">
        <w:rPr>
          <w:rFonts w:cs="Arial"/>
        </w:rPr>
        <w:t>Fransson</w:t>
      </w:r>
      <w:bookmarkEnd w:id="74"/>
      <w:proofErr w:type="spellEnd"/>
      <w:r w:rsidR="00084A83">
        <w:rPr>
          <w:rFonts w:cs="Arial"/>
        </w:rPr>
        <w:t xml:space="preserve"> in sod., 2010)</w:t>
      </w:r>
      <w:r w:rsidR="034CE1D4" w:rsidRPr="147ABE6D">
        <w:rPr>
          <w:rFonts w:cs="Arial"/>
        </w:rPr>
        <w:t>. Prav tako ni podatkov o stopnji smrtnosti/poškodb, vendar Škornik (2012) poroča, da lahko lisice (</w:t>
      </w:r>
      <w:proofErr w:type="spellStart"/>
      <w:r w:rsidR="034CE1D4" w:rsidRPr="4FB2BDC3">
        <w:rPr>
          <w:rFonts w:cs="Arial"/>
          <w:i/>
          <w:iCs/>
        </w:rPr>
        <w:t>Vulpes</w:t>
      </w:r>
      <w:proofErr w:type="spellEnd"/>
      <w:r w:rsidR="034CE1D4" w:rsidRPr="4FB2BDC3">
        <w:rPr>
          <w:rFonts w:cs="Arial"/>
          <w:i/>
          <w:iCs/>
        </w:rPr>
        <w:t xml:space="preserve"> </w:t>
      </w:r>
      <w:proofErr w:type="spellStart"/>
      <w:r w:rsidR="034CE1D4" w:rsidRPr="4FB2BDC3">
        <w:rPr>
          <w:rFonts w:cs="Arial"/>
          <w:i/>
          <w:iCs/>
        </w:rPr>
        <w:t>vulpes</w:t>
      </w:r>
      <w:proofErr w:type="spellEnd"/>
      <w:r w:rsidR="034CE1D4" w:rsidRPr="147ABE6D">
        <w:rPr>
          <w:rFonts w:cs="Arial"/>
        </w:rPr>
        <w:t>) in kune belice (</w:t>
      </w:r>
      <w:proofErr w:type="spellStart"/>
      <w:r w:rsidR="034CE1D4" w:rsidRPr="4FB2BDC3">
        <w:rPr>
          <w:rFonts w:cs="Arial"/>
          <w:i/>
          <w:iCs/>
        </w:rPr>
        <w:t>Martes</w:t>
      </w:r>
      <w:proofErr w:type="spellEnd"/>
      <w:r w:rsidR="034CE1D4" w:rsidRPr="4FB2BDC3">
        <w:rPr>
          <w:rFonts w:cs="Arial"/>
          <w:i/>
          <w:iCs/>
        </w:rPr>
        <w:t xml:space="preserve"> </w:t>
      </w:r>
      <w:proofErr w:type="spellStart"/>
      <w:r w:rsidR="034CE1D4" w:rsidRPr="4FB2BDC3">
        <w:rPr>
          <w:rFonts w:cs="Arial"/>
          <w:i/>
          <w:iCs/>
        </w:rPr>
        <w:t>foina</w:t>
      </w:r>
      <w:proofErr w:type="spellEnd"/>
      <w:r w:rsidR="034CE1D4" w:rsidRPr="147ABE6D">
        <w:rPr>
          <w:rFonts w:cs="Arial"/>
        </w:rPr>
        <w:t>) drastično vplivajo na gnezditveni uspeh. Obenem so znani primeri kanibalizma (Škornik, 1992).</w:t>
      </w:r>
      <w:r w:rsidR="5030E9BD" w:rsidRPr="4FB2BDC3">
        <w:rPr>
          <w:rFonts w:cs="Arial"/>
        </w:rPr>
        <w:t xml:space="preserve"> </w:t>
      </w:r>
    </w:p>
    <w:p w14:paraId="3F3B3ADF" w14:textId="77777777" w:rsidR="0001692F" w:rsidRPr="00A06F65" w:rsidRDefault="0001692F" w:rsidP="00A06F65">
      <w:pPr>
        <w:spacing w:after="0" w:line="240" w:lineRule="auto"/>
        <w:rPr>
          <w:rFonts w:cs="Arial"/>
          <w:color w:val="000000" w:themeColor="text1"/>
          <w:szCs w:val="20"/>
        </w:rPr>
      </w:pPr>
    </w:p>
    <w:p w14:paraId="01C9D403" w14:textId="77777777" w:rsidR="0001692F" w:rsidRPr="00A06F65" w:rsidRDefault="0001692F"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3CDF42A9" wp14:editId="330C7790">
            <wp:extent cx="4335295" cy="2700000"/>
            <wp:effectExtent l="19050" t="19050" r="27305" b="24765"/>
            <wp:docPr id="1519210948" name="Slika 1519210948" descr="Slika 20: Kumulativno število gnezdečih parov rumenonogega galeba na Sečoveljskih solinah v obdobju 1983-2021 (prirejeno po Škornik in sod., 2022). Z rdečo so označeni histogrami, ki se nanašajo na obdobje upravljanja. Indeks TRIM kaže postopno rast populaci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210948" name="Slika 1519210948" descr="Slika 20: Kumulativno število gnezdečih parov rumenonogega galeba na Sečoveljskih solinah v obdobju 1983-2021 (prirejeno po Škornik in sod., 2022). Z rdečo so označeni histogrami, ki se nanašajo na obdobje upravljanja. Indeks TRIM kaže postopno rast populacije. "/>
                    <pic:cNvPicPr/>
                  </pic:nvPicPr>
                  <pic:blipFill>
                    <a:blip r:embed="rId33" cstate="email">
                      <a:extLst>
                        <a:ext uri="{28A0092B-C50C-407E-A947-70E740481C1C}">
                          <a14:useLocalDpi xmlns:a14="http://schemas.microsoft.com/office/drawing/2010/main"/>
                        </a:ext>
                      </a:extLst>
                    </a:blip>
                    <a:stretch>
                      <a:fillRect/>
                    </a:stretch>
                  </pic:blipFill>
                  <pic:spPr>
                    <a:xfrm>
                      <a:off x="0" y="0"/>
                      <a:ext cx="4335295" cy="2700000"/>
                    </a:xfrm>
                    <a:prstGeom prst="rect">
                      <a:avLst/>
                    </a:prstGeom>
                    <a:ln>
                      <a:solidFill>
                        <a:schemeClr val="tx1"/>
                      </a:solidFill>
                    </a:ln>
                  </pic:spPr>
                </pic:pic>
              </a:graphicData>
            </a:graphic>
          </wp:inline>
        </w:drawing>
      </w:r>
    </w:p>
    <w:p w14:paraId="077B599C" w14:textId="1C7CBCC8" w:rsidR="009E3700" w:rsidRPr="009E3700" w:rsidRDefault="00A63C2F" w:rsidP="009E3700">
      <w:pPr>
        <w:pStyle w:val="Napis"/>
        <w:spacing w:after="160"/>
        <w:rPr>
          <w:rFonts w:cs="Arial"/>
          <w:sz w:val="20"/>
          <w:szCs w:val="20"/>
        </w:rPr>
      </w:pPr>
      <w:bookmarkStart w:id="75" w:name="_Toc185581379"/>
      <w:bookmarkStart w:id="76" w:name="_Toc218844632"/>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20</w:t>
      </w:r>
      <w:r w:rsidRPr="00A06F65">
        <w:rPr>
          <w:rFonts w:cs="Arial"/>
          <w:sz w:val="20"/>
          <w:szCs w:val="20"/>
        </w:rPr>
        <w:fldChar w:fldCharType="end"/>
      </w:r>
      <w:r w:rsidRPr="00A06F65">
        <w:rPr>
          <w:rFonts w:cs="Arial"/>
          <w:sz w:val="20"/>
          <w:szCs w:val="20"/>
        </w:rPr>
        <w:t xml:space="preserve">: </w:t>
      </w:r>
      <w:r w:rsidR="0001692F" w:rsidRPr="00A06F65">
        <w:rPr>
          <w:rFonts w:cs="Arial"/>
          <w:sz w:val="20"/>
          <w:szCs w:val="20"/>
        </w:rPr>
        <w:t xml:space="preserve">Kumulativno število gnezdečih parov rumenonogega galeba na Sečoveljskih solinah v obdobju 1983-2021 (prirejeno po Škornik in sod., 2022). Z </w:t>
      </w:r>
      <w:r w:rsidR="00084A83">
        <w:rPr>
          <w:rFonts w:cs="Arial"/>
          <w:sz w:val="20"/>
          <w:szCs w:val="20"/>
        </w:rPr>
        <w:t>rdečo</w:t>
      </w:r>
      <w:r w:rsidR="0001692F" w:rsidRPr="00A06F65">
        <w:rPr>
          <w:rFonts w:cs="Arial"/>
          <w:sz w:val="20"/>
          <w:szCs w:val="20"/>
        </w:rPr>
        <w:t xml:space="preserve"> so označeni histogrami, ki se nanašajo na obdobje upravljanja. Indeks TRIM kaže postopno rast populacije.</w:t>
      </w:r>
      <w:bookmarkEnd w:id="75"/>
      <w:bookmarkEnd w:id="76"/>
      <w:r w:rsidR="0001692F" w:rsidRPr="00A06F65">
        <w:rPr>
          <w:rFonts w:cs="Arial"/>
          <w:sz w:val="20"/>
          <w:szCs w:val="20"/>
        </w:rPr>
        <w:t xml:space="preserve"> </w:t>
      </w:r>
    </w:p>
    <w:p w14:paraId="233A5B92" w14:textId="77777777" w:rsidR="0001692F" w:rsidRPr="00A06F65" w:rsidRDefault="0001692F"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7C206313" wp14:editId="39291494">
            <wp:extent cx="4537383" cy="2700000"/>
            <wp:effectExtent l="19050" t="19050" r="15875" b="24765"/>
            <wp:docPr id="1" name="Slika 1" descr="Slika 21: Število registriranih primerkov rumenonogega galeba v Sečoveljskih solinah v obdobju 2011-2021 (prirejeno po Škornik in sod.,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21: Število registriranih primerkov rumenonogega galeba v Sečoveljskih solinah v obdobju 2011-2021 (prirejeno po Škornik in sod., 2022)."/>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4537383" cy="2700000"/>
                    </a:xfrm>
                    <a:prstGeom prst="rect">
                      <a:avLst/>
                    </a:prstGeom>
                    <a:noFill/>
                    <a:ln>
                      <a:solidFill>
                        <a:schemeClr val="tx1"/>
                      </a:solidFill>
                    </a:ln>
                  </pic:spPr>
                </pic:pic>
              </a:graphicData>
            </a:graphic>
          </wp:inline>
        </w:drawing>
      </w:r>
    </w:p>
    <w:p w14:paraId="10D7AB9C" w14:textId="2086902E" w:rsidR="0001692F" w:rsidRDefault="00A63C2F" w:rsidP="00A06F65">
      <w:pPr>
        <w:pStyle w:val="Napis"/>
        <w:spacing w:after="0"/>
        <w:rPr>
          <w:rFonts w:cs="Arial"/>
          <w:sz w:val="20"/>
          <w:szCs w:val="20"/>
        </w:rPr>
      </w:pPr>
      <w:bookmarkStart w:id="77" w:name="_Toc185581380"/>
      <w:bookmarkStart w:id="78" w:name="_Toc218844633"/>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21</w:t>
      </w:r>
      <w:r w:rsidRPr="00A06F65">
        <w:rPr>
          <w:rFonts w:cs="Arial"/>
          <w:sz w:val="20"/>
          <w:szCs w:val="20"/>
        </w:rPr>
        <w:fldChar w:fldCharType="end"/>
      </w:r>
      <w:r w:rsidR="00260543" w:rsidRPr="00A06F65">
        <w:rPr>
          <w:rFonts w:cs="Arial"/>
          <w:sz w:val="20"/>
          <w:szCs w:val="20"/>
        </w:rPr>
        <w:t>:</w:t>
      </w:r>
      <w:r w:rsidR="0001692F" w:rsidRPr="00A06F65">
        <w:rPr>
          <w:rFonts w:cs="Arial"/>
          <w:sz w:val="20"/>
          <w:szCs w:val="20"/>
        </w:rPr>
        <w:t xml:space="preserve"> Število registriranih primerkov rumenonogega galeba </w:t>
      </w:r>
      <w:r w:rsidR="00084A83">
        <w:rPr>
          <w:rFonts w:cs="Arial"/>
          <w:sz w:val="20"/>
          <w:szCs w:val="20"/>
        </w:rPr>
        <w:t>v</w:t>
      </w:r>
      <w:r w:rsidR="0001692F" w:rsidRPr="00A06F65">
        <w:rPr>
          <w:rFonts w:cs="Arial"/>
          <w:sz w:val="20"/>
          <w:szCs w:val="20"/>
        </w:rPr>
        <w:t xml:space="preserve"> Sečoveljskih solinah v obdobju 2011-2021 (prirejeno po Škornik in sod., 2022).</w:t>
      </w:r>
      <w:bookmarkEnd w:id="77"/>
      <w:bookmarkEnd w:id="78"/>
    </w:p>
    <w:p w14:paraId="36A5E02F" w14:textId="77777777" w:rsidR="00D75DDC" w:rsidRPr="00D75DDC" w:rsidRDefault="00D75DDC" w:rsidP="00D75DDC"/>
    <w:p w14:paraId="26E1D3DE" w14:textId="12F5BE79" w:rsidR="00790ECB" w:rsidRPr="00A06F65" w:rsidRDefault="00790ECB" w:rsidP="00A06F65">
      <w:pPr>
        <w:pStyle w:val="Naslov5"/>
        <w:spacing w:before="0" w:after="0" w:line="240" w:lineRule="auto"/>
        <w:rPr>
          <w:rFonts w:cs="Arial"/>
          <w:szCs w:val="20"/>
        </w:rPr>
      </w:pPr>
      <w:r w:rsidRPr="00A06F65">
        <w:rPr>
          <w:rFonts w:cs="Arial"/>
          <w:szCs w:val="20"/>
        </w:rPr>
        <w:lastRenderedPageBreak/>
        <w:t xml:space="preserve">Rečni galeb </w:t>
      </w:r>
    </w:p>
    <w:p w14:paraId="2847E81A" w14:textId="77777777" w:rsidR="00260543" w:rsidRPr="00A06F65" w:rsidRDefault="00260543" w:rsidP="00A06F65">
      <w:pPr>
        <w:spacing w:after="0" w:line="240" w:lineRule="auto"/>
        <w:rPr>
          <w:rFonts w:cs="Arial"/>
          <w:color w:val="000000" w:themeColor="text1"/>
          <w:szCs w:val="20"/>
        </w:rPr>
      </w:pPr>
    </w:p>
    <w:p w14:paraId="66C4B243" w14:textId="71721DCA" w:rsidR="00C61309" w:rsidRDefault="5CA9A463" w:rsidP="147ABE6D">
      <w:pPr>
        <w:spacing w:after="0" w:line="240" w:lineRule="auto"/>
        <w:rPr>
          <w:rFonts w:cs="Arial"/>
        </w:rPr>
      </w:pPr>
      <w:r w:rsidRPr="147ABE6D">
        <w:rPr>
          <w:rFonts w:cs="Arial"/>
        </w:rPr>
        <w:t xml:space="preserve">Rečni galeb je </w:t>
      </w:r>
      <w:proofErr w:type="spellStart"/>
      <w:r w:rsidRPr="147ABE6D">
        <w:rPr>
          <w:rFonts w:cs="Arial"/>
        </w:rPr>
        <w:t>filopatrična</w:t>
      </w:r>
      <w:proofErr w:type="spellEnd"/>
      <w:r w:rsidRPr="147ABE6D">
        <w:rPr>
          <w:rFonts w:cs="Arial"/>
        </w:rPr>
        <w:t xml:space="preserve"> vrsta, kar pomeni, da se primerki vračajo v okolje, kjer so bili izleženi (Piro in </w:t>
      </w:r>
      <w:proofErr w:type="spellStart"/>
      <w:r w:rsidRPr="147ABE6D">
        <w:rPr>
          <w:rFonts w:cs="Arial"/>
        </w:rPr>
        <w:t>Schmitz-Ornes</w:t>
      </w:r>
      <w:proofErr w:type="spellEnd"/>
      <w:r w:rsidRPr="147ABE6D">
        <w:rPr>
          <w:rFonts w:cs="Arial"/>
        </w:rPr>
        <w:t xml:space="preserve">, 2021) in gnezdi kolonijsko (Duda in </w:t>
      </w:r>
      <w:proofErr w:type="spellStart"/>
      <w:r w:rsidRPr="147ABE6D">
        <w:rPr>
          <w:rFonts w:cs="Arial"/>
        </w:rPr>
        <w:t>Cethnicki</w:t>
      </w:r>
      <w:proofErr w:type="spellEnd"/>
      <w:r w:rsidRPr="147ABE6D">
        <w:rPr>
          <w:rFonts w:cs="Arial"/>
        </w:rPr>
        <w:t>, 2012). Rečni galeb je selivka, manjši d</w:t>
      </w:r>
      <w:r w:rsidR="00084A83">
        <w:rPr>
          <w:rFonts w:cs="Arial"/>
        </w:rPr>
        <w:t>el populacije pa se lahko v</w:t>
      </w:r>
      <w:r w:rsidRPr="147ABE6D">
        <w:rPr>
          <w:rFonts w:cs="Arial"/>
        </w:rPr>
        <w:t xml:space="preserve"> istem okolju zadržuje skozi vse leto (Škornik, 2012). </w:t>
      </w:r>
      <w:r w:rsidR="034CE1D4" w:rsidRPr="147ABE6D">
        <w:rPr>
          <w:rFonts w:cs="Arial"/>
        </w:rPr>
        <w:t>V Sloveniji so doslej rečnega galeba potrdili kot gnezdilca predvsem v severovzhodni Sloveniji na več gnezdiščih na Ptujskem jezeru (Mihelič in sod., 2019), v obmorskem delu Slovenije pa se pojavlja skozi vse leto in sicer na preletu in prezimovanju</w:t>
      </w:r>
      <w:r w:rsidRPr="147ABE6D">
        <w:rPr>
          <w:rFonts w:cs="Arial"/>
        </w:rPr>
        <w:t xml:space="preserve">, še posebej </w:t>
      </w:r>
      <w:r w:rsidR="00084A83">
        <w:rPr>
          <w:rFonts w:cs="Arial"/>
        </w:rPr>
        <w:t xml:space="preserve">na območju </w:t>
      </w:r>
      <w:r w:rsidRPr="147ABE6D">
        <w:rPr>
          <w:rFonts w:cs="Arial"/>
        </w:rPr>
        <w:t>Sečoveljsk</w:t>
      </w:r>
      <w:r w:rsidR="00084A83">
        <w:rPr>
          <w:rFonts w:cs="Arial"/>
        </w:rPr>
        <w:t>ih</w:t>
      </w:r>
      <w:r w:rsidRPr="147ABE6D">
        <w:rPr>
          <w:rFonts w:cs="Arial"/>
        </w:rPr>
        <w:t xml:space="preserve"> in Strunjansk</w:t>
      </w:r>
      <w:r w:rsidR="00084A83">
        <w:rPr>
          <w:rFonts w:cs="Arial"/>
        </w:rPr>
        <w:t>ih</w:t>
      </w:r>
      <w:r w:rsidRPr="147ABE6D">
        <w:rPr>
          <w:rFonts w:cs="Arial"/>
        </w:rPr>
        <w:t xml:space="preserve"> solin</w:t>
      </w:r>
      <w:r w:rsidR="034CE1D4" w:rsidRPr="147ABE6D">
        <w:rPr>
          <w:rFonts w:cs="Arial"/>
        </w:rPr>
        <w:t xml:space="preserve"> (</w:t>
      </w:r>
      <w:r w:rsidRPr="147ABE6D">
        <w:rPr>
          <w:rFonts w:cs="Arial"/>
        </w:rPr>
        <w:t xml:space="preserve">Škornik in Koren, 2010; </w:t>
      </w:r>
      <w:r w:rsidR="034CE1D4" w:rsidRPr="147ABE6D">
        <w:rPr>
          <w:rFonts w:cs="Arial"/>
        </w:rPr>
        <w:t xml:space="preserve">Škornik, 2012; Škornik in sod., 2022). </w:t>
      </w:r>
      <w:r w:rsidRPr="147ABE6D">
        <w:rPr>
          <w:rFonts w:cs="Arial"/>
        </w:rPr>
        <w:t xml:space="preserve">V Sloveniji na obalnem predelu rečni galeb ne gnezdi (Mihelič in sod., 2019). </w:t>
      </w:r>
      <w:r w:rsidR="034CE1D4" w:rsidRPr="147ABE6D">
        <w:rPr>
          <w:rFonts w:cs="Arial"/>
        </w:rPr>
        <w:t>Na podlagi rednega januarskega štetja zimskih ptic</w:t>
      </w:r>
      <w:r w:rsidR="00084A83">
        <w:rPr>
          <w:rFonts w:cs="Arial"/>
        </w:rPr>
        <w:t xml:space="preserve"> se</w:t>
      </w:r>
      <w:r w:rsidR="034CE1D4" w:rsidRPr="147ABE6D">
        <w:rPr>
          <w:rFonts w:cs="Arial"/>
        </w:rPr>
        <w:t xml:space="preserve"> število prezimujočih rečnih galebov v zadnjem desetletju giblje med 1.500 in 3.500 primerki (Božič, 2011, 2012, 2013, 2014, 2015, 2016, 2017, 2018, 2019, 2020). Glede na razpoložljive podatke in v primerjavi z oceno stanja podano v prejšnjem ciklu ODMS (Orlando-Bonaca in sod., 2019) je ocenjeno, da se številčnost populacije ne spreminja in se tako stanje ohranja. </w:t>
      </w:r>
      <w:r w:rsidRPr="147ABE6D">
        <w:rPr>
          <w:rFonts w:cs="Arial"/>
        </w:rPr>
        <w:t xml:space="preserve">Prezimujoči rečni galebi na obalnem delu Slovenije podobno kot drugod </w:t>
      </w:r>
      <w:r w:rsidRPr="147ABE6D">
        <w:rPr>
          <w:rFonts w:cs="Arial"/>
          <w:shd w:val="clear" w:color="auto" w:fill="FFFFFF"/>
        </w:rPr>
        <w:t>(</w:t>
      </w:r>
      <w:proofErr w:type="spellStart"/>
      <w:r w:rsidRPr="147ABE6D">
        <w:rPr>
          <w:rFonts w:cs="Arial"/>
          <w:shd w:val="clear" w:color="auto" w:fill="FFFFFF"/>
        </w:rPr>
        <w:t>Snow</w:t>
      </w:r>
      <w:proofErr w:type="spellEnd"/>
      <w:r w:rsidRPr="147ABE6D">
        <w:rPr>
          <w:rFonts w:cs="Arial"/>
          <w:shd w:val="clear" w:color="auto" w:fill="FFFFFF"/>
        </w:rPr>
        <w:t xml:space="preserve"> in </w:t>
      </w:r>
      <w:proofErr w:type="spellStart"/>
      <w:r w:rsidRPr="147ABE6D">
        <w:rPr>
          <w:rFonts w:cs="Arial"/>
          <w:shd w:val="clear" w:color="auto" w:fill="FFFFFF"/>
        </w:rPr>
        <w:t>Perrins</w:t>
      </w:r>
      <w:proofErr w:type="spellEnd"/>
      <w:r w:rsidRPr="147ABE6D">
        <w:rPr>
          <w:rFonts w:cs="Arial"/>
          <w:shd w:val="clear" w:color="auto" w:fill="FFFFFF"/>
        </w:rPr>
        <w:t>, 1998)</w:t>
      </w:r>
      <w:r w:rsidRPr="147ABE6D">
        <w:rPr>
          <w:rFonts w:cs="Arial"/>
        </w:rPr>
        <w:t xml:space="preserve"> </w:t>
      </w:r>
      <w:proofErr w:type="spellStart"/>
      <w:r w:rsidRPr="147ABE6D">
        <w:rPr>
          <w:rFonts w:cs="Arial"/>
        </w:rPr>
        <w:t>preferirajo</w:t>
      </w:r>
      <w:proofErr w:type="spellEnd"/>
      <w:r w:rsidRPr="147ABE6D">
        <w:rPr>
          <w:rFonts w:cs="Arial"/>
        </w:rPr>
        <w:t xml:space="preserve"> sedimentno obalo, predvsem soline, estuarije ali zatoke, izogibajo pa se skalnati obali</w:t>
      </w:r>
      <w:r w:rsidRPr="147ABE6D">
        <w:rPr>
          <w:rFonts w:cs="Arial"/>
          <w:shd w:val="clear" w:color="auto" w:fill="FFFFFF"/>
        </w:rPr>
        <w:t xml:space="preserve">. </w:t>
      </w:r>
      <w:r w:rsidRPr="147ABE6D">
        <w:rPr>
          <w:rFonts w:cs="Arial"/>
        </w:rPr>
        <w:t xml:space="preserve">Rečni galeb hrano </w:t>
      </w:r>
      <w:r w:rsidR="67287278" w:rsidRPr="147ABE6D">
        <w:rPr>
          <w:rFonts w:cs="Arial"/>
        </w:rPr>
        <w:t xml:space="preserve">išče v urbanih okoljih, pristaniščih, </w:t>
      </w:r>
      <w:r w:rsidR="00084A83">
        <w:rPr>
          <w:rFonts w:cs="Arial"/>
        </w:rPr>
        <w:t xml:space="preserve">na </w:t>
      </w:r>
      <w:r w:rsidR="67287278" w:rsidRPr="147ABE6D">
        <w:rPr>
          <w:rFonts w:cs="Arial"/>
        </w:rPr>
        <w:t xml:space="preserve">smetiščih, zoranih poljih ter na različnih vodnih telesih. </w:t>
      </w:r>
      <w:r w:rsidRPr="147ABE6D">
        <w:rPr>
          <w:rFonts w:cs="Arial"/>
        </w:rPr>
        <w:t>Rečni galeb m</w:t>
      </w:r>
      <w:r w:rsidR="67287278" w:rsidRPr="147ABE6D">
        <w:rPr>
          <w:rFonts w:cs="Arial"/>
        </w:rPr>
        <w:t>eri od 340 mm do 370 mm v višino, razpon kril znaša med 1.000 mm in 1.100 mm, tehta pa od 170 g do 400 g (</w:t>
      </w:r>
      <w:proofErr w:type="spellStart"/>
      <w:r w:rsidR="67287278" w:rsidRPr="147ABE6D">
        <w:rPr>
          <w:rFonts w:cs="Arial"/>
        </w:rPr>
        <w:t>Kryštufek</w:t>
      </w:r>
      <w:proofErr w:type="spellEnd"/>
      <w:r w:rsidR="67287278" w:rsidRPr="147ABE6D">
        <w:rPr>
          <w:rFonts w:cs="Arial"/>
        </w:rPr>
        <w:t xml:space="preserve"> in Janžekovič, 1999). Življenjska doba osebkov</w:t>
      </w:r>
      <w:r w:rsidR="00084A83">
        <w:rPr>
          <w:rFonts w:cs="Arial"/>
        </w:rPr>
        <w:t xml:space="preserve"> te</w:t>
      </w:r>
      <w:r w:rsidR="67287278" w:rsidRPr="147ABE6D">
        <w:rPr>
          <w:rFonts w:cs="Arial"/>
        </w:rPr>
        <w:t xml:space="preserve"> vrste je 33 let (van </w:t>
      </w:r>
      <w:proofErr w:type="spellStart"/>
      <w:r w:rsidR="67287278" w:rsidRPr="147ABE6D">
        <w:rPr>
          <w:rFonts w:cs="Arial"/>
        </w:rPr>
        <w:t>Dijk</w:t>
      </w:r>
      <w:proofErr w:type="spellEnd"/>
      <w:r w:rsidR="67287278" w:rsidRPr="147ABE6D">
        <w:rPr>
          <w:rFonts w:cs="Arial"/>
        </w:rPr>
        <w:t xml:space="preserve"> in sod., 2012). </w:t>
      </w:r>
      <w:r w:rsidRPr="147ABE6D">
        <w:rPr>
          <w:rFonts w:cs="Arial"/>
        </w:rPr>
        <w:t xml:space="preserve">Za območje Slovenije, in Sredozemskega morja na splošno, ni razpoložljivih podatkov o stopnji plodnosti in stopnji preživetja rečnega galeba. </w:t>
      </w:r>
    </w:p>
    <w:p w14:paraId="41EDCE49" w14:textId="77777777" w:rsidR="009E3700" w:rsidRPr="00A06F65" w:rsidRDefault="009E3700" w:rsidP="147ABE6D">
      <w:pPr>
        <w:spacing w:after="0" w:line="240" w:lineRule="auto"/>
        <w:rPr>
          <w:rFonts w:cs="Arial"/>
        </w:rPr>
      </w:pPr>
    </w:p>
    <w:p w14:paraId="248FD43D" w14:textId="66F76EC9" w:rsidR="62BA6A44" w:rsidRDefault="62BA6A44" w:rsidP="147ABE6D">
      <w:pPr>
        <w:spacing w:after="0" w:line="240" w:lineRule="auto"/>
        <w:jc w:val="center"/>
        <w:rPr>
          <w:rFonts w:cs="Arial"/>
          <w:b/>
          <w:bCs/>
          <w:color w:val="000000" w:themeColor="text1"/>
        </w:rPr>
      </w:pPr>
      <w:r>
        <w:rPr>
          <w:noProof/>
          <w:lang w:eastAsia="sl-SI"/>
        </w:rPr>
        <w:drawing>
          <wp:inline distT="0" distB="0" distL="0" distR="0" wp14:anchorId="4431CFAF" wp14:editId="32ED19C2">
            <wp:extent cx="4801831" cy="3085509"/>
            <wp:effectExtent l="19050" t="19050" r="18415" b="19685"/>
            <wp:docPr id="1506192982" name="Slika 2" descr="Slika 22: Število prezimujočih rečnih galebov na slovenski obali v desetletnem obdobju med 2011 in 2020 na podlagi januarskega štetja ptic (Božič, 2011, 2012, 2013, 2014, 2015, 2016, 2017, 2018, 2019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92982" name="Slika 2" descr="Slika 22: Število prezimujočih rečnih galebov na slovenski obali v desetletnem obdobju med 2011 in 2020 na podlagi januarskega štetja ptic (Božič, 2011, 2012, 2013, 2014, 2015, 2016, 2017, 2018, 2019 in 2020)."/>
                    <pic:cNvPicPr/>
                  </pic:nvPicPr>
                  <pic:blipFill>
                    <a:blip r:embed="rId35">
                      <a:extLst>
                        <a:ext uri="{28A0092B-C50C-407E-A947-70E740481C1C}">
                          <a14:useLocalDpi xmlns:a14="http://schemas.microsoft.com/office/drawing/2010/main"/>
                        </a:ext>
                      </a:extLst>
                    </a:blip>
                    <a:stretch>
                      <a:fillRect/>
                    </a:stretch>
                  </pic:blipFill>
                  <pic:spPr bwMode="auto">
                    <a:xfrm>
                      <a:off x="0" y="0"/>
                      <a:ext cx="4801831" cy="3085509"/>
                    </a:xfrm>
                    <a:prstGeom prst="rect">
                      <a:avLst/>
                    </a:prstGeom>
                    <a:noFill/>
                    <a:ln>
                      <a:solidFill>
                        <a:schemeClr val="tx1"/>
                      </a:solidFill>
                    </a:ln>
                  </pic:spPr>
                </pic:pic>
              </a:graphicData>
            </a:graphic>
          </wp:inline>
        </w:drawing>
      </w:r>
    </w:p>
    <w:p w14:paraId="799BB879" w14:textId="5E151E5A" w:rsidR="62BA6A44" w:rsidRDefault="62BA6A44" w:rsidP="147ABE6D">
      <w:pPr>
        <w:pStyle w:val="Napis"/>
        <w:spacing w:after="0"/>
        <w:rPr>
          <w:rFonts w:cs="Arial"/>
          <w:sz w:val="20"/>
          <w:szCs w:val="20"/>
        </w:rPr>
      </w:pPr>
      <w:bookmarkStart w:id="79" w:name="_Toc218844634"/>
      <w:r w:rsidRPr="147ABE6D">
        <w:rPr>
          <w:rFonts w:cs="Arial"/>
          <w:sz w:val="20"/>
          <w:szCs w:val="20"/>
        </w:rPr>
        <w:t xml:space="preserve">Slika </w:t>
      </w:r>
      <w:r w:rsidRPr="147ABE6D">
        <w:rPr>
          <w:rFonts w:cs="Arial"/>
          <w:sz w:val="20"/>
          <w:szCs w:val="20"/>
        </w:rPr>
        <w:fldChar w:fldCharType="begin"/>
      </w:r>
      <w:r w:rsidRPr="147ABE6D">
        <w:rPr>
          <w:rFonts w:cs="Arial"/>
          <w:sz w:val="20"/>
          <w:szCs w:val="20"/>
        </w:rPr>
        <w:instrText xml:space="preserve"> SEQ Slika \* ARABIC </w:instrText>
      </w:r>
      <w:r w:rsidRPr="147ABE6D">
        <w:rPr>
          <w:rFonts w:cs="Arial"/>
          <w:sz w:val="20"/>
          <w:szCs w:val="20"/>
        </w:rPr>
        <w:fldChar w:fldCharType="separate"/>
      </w:r>
      <w:r w:rsidR="00EC1770">
        <w:rPr>
          <w:rFonts w:cs="Arial"/>
          <w:noProof/>
          <w:sz w:val="20"/>
          <w:szCs w:val="20"/>
        </w:rPr>
        <w:t>22</w:t>
      </w:r>
      <w:r w:rsidRPr="147ABE6D">
        <w:rPr>
          <w:rFonts w:cs="Arial"/>
          <w:sz w:val="20"/>
          <w:szCs w:val="20"/>
        </w:rPr>
        <w:fldChar w:fldCharType="end"/>
      </w:r>
      <w:r w:rsidRPr="147ABE6D">
        <w:rPr>
          <w:rFonts w:cs="Arial"/>
          <w:sz w:val="20"/>
          <w:szCs w:val="20"/>
        </w:rPr>
        <w:t>: Število prezimujočih rečnih galebov na slovenski obali v desetletnem obdobju med 2011 in 2020 na podlagi januarskega štetja ptic (Božič, 2011, 2012, 2013, 2014, 2015, 2016, 2017, 2018, 2019 in 2020).</w:t>
      </w:r>
      <w:bookmarkEnd w:id="79"/>
    </w:p>
    <w:p w14:paraId="3E28C9F3" w14:textId="11E3D1C9" w:rsidR="000A126E" w:rsidRDefault="000A126E" w:rsidP="00A06F65">
      <w:pPr>
        <w:spacing w:after="0" w:line="240" w:lineRule="auto"/>
        <w:rPr>
          <w:rFonts w:cs="Arial"/>
          <w:color w:val="000000" w:themeColor="text1"/>
          <w:szCs w:val="20"/>
        </w:rPr>
      </w:pPr>
    </w:p>
    <w:p w14:paraId="7B397830" w14:textId="029558D6" w:rsidR="00C61309" w:rsidRPr="00A06F65" w:rsidRDefault="00446ABF" w:rsidP="00A06F65">
      <w:pPr>
        <w:pStyle w:val="Naslov5"/>
        <w:spacing w:before="0" w:after="0" w:line="240" w:lineRule="auto"/>
        <w:rPr>
          <w:rFonts w:cs="Arial"/>
          <w:szCs w:val="20"/>
        </w:rPr>
      </w:pPr>
      <w:r w:rsidRPr="00A06F65">
        <w:rPr>
          <w:rFonts w:cs="Arial"/>
          <w:szCs w:val="20"/>
        </w:rPr>
        <w:t xml:space="preserve">Mala čigra </w:t>
      </w:r>
    </w:p>
    <w:p w14:paraId="007DF2EB" w14:textId="77777777" w:rsidR="00260543" w:rsidRPr="00A06F65" w:rsidRDefault="00260543" w:rsidP="00A06F65">
      <w:pPr>
        <w:spacing w:after="0" w:line="240" w:lineRule="auto"/>
        <w:rPr>
          <w:rFonts w:cs="Arial"/>
          <w:color w:val="000000" w:themeColor="text1"/>
          <w:szCs w:val="20"/>
        </w:rPr>
      </w:pPr>
    </w:p>
    <w:p w14:paraId="078613A2" w14:textId="77777777" w:rsidR="00F934A1" w:rsidRDefault="00660BBB" w:rsidP="00A06F65">
      <w:pPr>
        <w:spacing w:after="0" w:line="240" w:lineRule="auto"/>
        <w:rPr>
          <w:rFonts w:cs="Arial"/>
        </w:rPr>
      </w:pPr>
      <w:r w:rsidRPr="4FB2BDC3">
        <w:rPr>
          <w:rFonts w:cs="Arial"/>
        </w:rPr>
        <w:t>Male čigre so selivke, ki prezimujejo v zahodni Afriki (</w:t>
      </w:r>
      <w:proofErr w:type="spellStart"/>
      <w:r w:rsidRPr="4FB2BDC3">
        <w:rPr>
          <w:rFonts w:cs="Arial"/>
        </w:rPr>
        <w:t>Cramp</w:t>
      </w:r>
      <w:proofErr w:type="spellEnd"/>
      <w:r w:rsidRPr="4FB2BDC3">
        <w:rPr>
          <w:rFonts w:cs="Arial"/>
        </w:rPr>
        <w:t xml:space="preserve">, 1985), v Sloveniji se pojavijo sredi aprila in </w:t>
      </w:r>
      <w:r w:rsidR="00430E1A">
        <w:rPr>
          <w:rFonts w:cs="Arial"/>
        </w:rPr>
        <w:t xml:space="preserve">jo </w:t>
      </w:r>
      <w:r w:rsidRPr="4FB2BDC3">
        <w:rPr>
          <w:rFonts w:cs="Arial"/>
        </w:rPr>
        <w:t xml:space="preserve">zapustijo septembra (Škornik, 2012b). </w:t>
      </w:r>
      <w:r w:rsidR="00457350" w:rsidRPr="4FB2BDC3">
        <w:rPr>
          <w:rFonts w:cs="Arial"/>
        </w:rPr>
        <w:t xml:space="preserve">Mala čigra na območju Slovenije gnezdi </w:t>
      </w:r>
      <w:r w:rsidRPr="4FB2BDC3">
        <w:rPr>
          <w:rFonts w:cs="Arial"/>
        </w:rPr>
        <w:t xml:space="preserve">kolonijsko in sicer </w:t>
      </w:r>
      <w:r w:rsidR="00457350" w:rsidRPr="4FB2BDC3">
        <w:rPr>
          <w:rFonts w:cs="Arial"/>
        </w:rPr>
        <w:t xml:space="preserve">na obrežnih mokriščih (Škornik, 1985, Škornik in sod., 1995). </w:t>
      </w:r>
      <w:r w:rsidRPr="4FB2BDC3">
        <w:rPr>
          <w:rFonts w:cs="Arial"/>
        </w:rPr>
        <w:t>V času gnezdenja uporabljajo življenjska okolja z malo ali brez vegetacije. Najpomembnejše gnezdišče so Sečoveljske soline, kjer male čigre naredijo gnezda na golih muljastih površinah, ki so skoraj izenačene z vodno gladino (Makovec in sod., 1998; Škornik, 2012). Izogiba se vegetacije in gnezdišče v primeru, da se preveč zaraste z vegetacijo, zapusti (Škornik, 2012</w:t>
      </w:r>
      <w:r w:rsidR="00430E1A">
        <w:rPr>
          <w:rFonts w:cs="Arial"/>
        </w:rPr>
        <w:t>)</w:t>
      </w:r>
      <w:r w:rsidRPr="4FB2BDC3">
        <w:rPr>
          <w:rFonts w:cs="Arial"/>
        </w:rPr>
        <w:t xml:space="preserve">. </w:t>
      </w:r>
      <w:r w:rsidR="00457350" w:rsidRPr="4FB2BDC3">
        <w:rPr>
          <w:rFonts w:cs="Arial"/>
        </w:rPr>
        <w:t xml:space="preserve">V Sečoveljskih solinah se je število parov bolj ali manj ustalilo med 30 in 40 gnezdečimi pari (Škornik in sod., 2022), v Škocjanskem zatoku pa se je število gnezdečih parov od prve evidentirane gnezditve počasi </w:t>
      </w:r>
      <w:r w:rsidR="00430E1A">
        <w:rPr>
          <w:rFonts w:cs="Arial"/>
        </w:rPr>
        <w:t>povečevalo</w:t>
      </w:r>
      <w:r w:rsidR="00430E1A" w:rsidRPr="4FB2BDC3">
        <w:rPr>
          <w:rFonts w:cs="Arial"/>
        </w:rPr>
        <w:t xml:space="preserve"> </w:t>
      </w:r>
      <w:r w:rsidR="00457350" w:rsidRPr="4FB2BDC3">
        <w:rPr>
          <w:rFonts w:cs="Arial"/>
        </w:rPr>
        <w:t>(Mihelič in sod., 2019).</w:t>
      </w:r>
      <w:r w:rsidRPr="4FB2BDC3">
        <w:rPr>
          <w:rFonts w:cs="Arial"/>
        </w:rPr>
        <w:t xml:space="preserve"> Glede na razpoložljive podatke je ocenjeno, da se številčnost populacije znatno ne spreminja in se tako stanje ohranja. </w:t>
      </w:r>
      <w:r w:rsidR="00457350" w:rsidRPr="4FB2BDC3">
        <w:rPr>
          <w:rFonts w:cs="Arial"/>
        </w:rPr>
        <w:t>Mala čigra zraste od 220 do 240 mm v višino, razpon kril pa znaša med 480 in 550 mm. Tehta od 50 do 63 g (</w:t>
      </w:r>
      <w:proofErr w:type="spellStart"/>
      <w:r w:rsidR="00457350" w:rsidRPr="4FB2BDC3">
        <w:rPr>
          <w:rFonts w:cs="Arial"/>
        </w:rPr>
        <w:t>Kryštufek</w:t>
      </w:r>
      <w:proofErr w:type="spellEnd"/>
      <w:r w:rsidR="00457350" w:rsidRPr="4FB2BDC3">
        <w:rPr>
          <w:rFonts w:cs="Arial"/>
        </w:rPr>
        <w:t xml:space="preserve"> </w:t>
      </w:r>
      <w:r w:rsidR="00457350" w:rsidRPr="4FB2BDC3">
        <w:rPr>
          <w:rFonts w:cs="Arial"/>
        </w:rPr>
        <w:lastRenderedPageBreak/>
        <w:t>in Janžekovič, 1999). Življenjska doba je do 24 let (</w:t>
      </w:r>
      <w:proofErr w:type="spellStart"/>
      <w:r w:rsidR="00457350" w:rsidRPr="4FB2BDC3">
        <w:rPr>
          <w:rFonts w:cs="Arial"/>
        </w:rPr>
        <w:t>Fransson</w:t>
      </w:r>
      <w:proofErr w:type="spellEnd"/>
      <w:r w:rsidR="00457350" w:rsidRPr="4FB2BDC3">
        <w:rPr>
          <w:rFonts w:cs="Arial"/>
        </w:rPr>
        <w:t xml:space="preserve"> in sod., 2010). </w:t>
      </w:r>
      <w:r w:rsidRPr="4FB2BDC3">
        <w:rPr>
          <w:rFonts w:cs="Arial"/>
        </w:rPr>
        <w:t>V Sečoveljskih solinah malo čigro, ki gnezdi na muljastih otočkih, komajda dvignjenih nad vodno gladino, ogroža predvsem zalitje gnezda zaradi poplav ali obilnih padavin (Škornik, 2012). Svoj davek vzamejo tudi razni plenilci kot so srake (</w:t>
      </w:r>
      <w:r w:rsidRPr="00305084">
        <w:rPr>
          <w:rFonts w:cs="Arial"/>
          <w:i/>
        </w:rPr>
        <w:t>Pica pica</w:t>
      </w:r>
      <w:r w:rsidRPr="4FB2BDC3">
        <w:rPr>
          <w:rFonts w:cs="Arial"/>
        </w:rPr>
        <w:t>) in lisice (</w:t>
      </w:r>
      <w:proofErr w:type="spellStart"/>
      <w:r w:rsidRPr="00305084">
        <w:rPr>
          <w:rFonts w:cs="Arial"/>
          <w:i/>
        </w:rPr>
        <w:t>Vulpes</w:t>
      </w:r>
      <w:proofErr w:type="spellEnd"/>
      <w:r w:rsidRPr="00305084">
        <w:rPr>
          <w:rFonts w:cs="Arial"/>
          <w:i/>
        </w:rPr>
        <w:t xml:space="preserve"> </w:t>
      </w:r>
      <w:proofErr w:type="spellStart"/>
      <w:r w:rsidRPr="00305084">
        <w:rPr>
          <w:rFonts w:cs="Arial"/>
          <w:i/>
        </w:rPr>
        <w:t>vulpes</w:t>
      </w:r>
      <w:proofErr w:type="spellEnd"/>
      <w:r w:rsidRPr="4FB2BDC3">
        <w:rPr>
          <w:rFonts w:cs="Arial"/>
        </w:rPr>
        <w:t>). Konkretnejših podatkov o smrtnosti zaradi omenjenih dejavnikov ni. Vrsta je dovzetna tudi za ptičjo gripo (</w:t>
      </w:r>
      <w:proofErr w:type="spellStart"/>
      <w:r w:rsidRPr="4FB2BDC3">
        <w:rPr>
          <w:rFonts w:cs="Arial"/>
        </w:rPr>
        <w:t>BirdLife</w:t>
      </w:r>
      <w:proofErr w:type="spellEnd"/>
      <w:r w:rsidRPr="4FB2BDC3">
        <w:rPr>
          <w:rFonts w:cs="Arial"/>
        </w:rPr>
        <w:t>, 2015). Podatkov o stopnji plodnosti in spolni strukturi ter stopnji preživetja male čigre za morske vode v pristojnosti R Slovenije ni na razpolago.</w:t>
      </w:r>
    </w:p>
    <w:p w14:paraId="328E5EFC" w14:textId="3DD7DDC7" w:rsidR="000A126E" w:rsidRPr="00A06F65" w:rsidRDefault="000A126E" w:rsidP="00A06F65">
      <w:pPr>
        <w:spacing w:after="0" w:line="240" w:lineRule="auto"/>
        <w:rPr>
          <w:rFonts w:cs="Arial"/>
          <w:color w:val="000000" w:themeColor="text1"/>
          <w:szCs w:val="20"/>
        </w:rPr>
      </w:pPr>
    </w:p>
    <w:p w14:paraId="3C42D904" w14:textId="77777777" w:rsidR="00457350" w:rsidRPr="00A06F65" w:rsidRDefault="00457350"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7C431F01" wp14:editId="7F8CCB3E">
            <wp:extent cx="4778633" cy="2811768"/>
            <wp:effectExtent l="19050" t="19050" r="22225" b="27305"/>
            <wp:docPr id="591193310" name="Slika 591193310" descr="Slika, ki vsebuje besede vrstica, grafični prikaz, vzporedno, posnetek zas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193310" name="Slika 591193310" descr="Slika, ki vsebuje besede vrstica, grafični prikaz, vzporedno, posnetek zaslona"/>
                    <pic:cNvPicPr/>
                  </pic:nvPicPr>
                  <pic:blipFill>
                    <a:blip r:embed="rId36" cstate="email">
                      <a:extLst>
                        <a:ext uri="{28A0092B-C50C-407E-A947-70E740481C1C}">
                          <a14:useLocalDpi xmlns:a14="http://schemas.microsoft.com/office/drawing/2010/main"/>
                        </a:ext>
                      </a:extLst>
                    </a:blip>
                    <a:stretch>
                      <a:fillRect/>
                    </a:stretch>
                  </pic:blipFill>
                  <pic:spPr>
                    <a:xfrm>
                      <a:off x="0" y="0"/>
                      <a:ext cx="4846542" cy="2851726"/>
                    </a:xfrm>
                    <a:prstGeom prst="rect">
                      <a:avLst/>
                    </a:prstGeom>
                    <a:ln>
                      <a:solidFill>
                        <a:schemeClr val="tx1"/>
                      </a:solidFill>
                    </a:ln>
                  </pic:spPr>
                </pic:pic>
              </a:graphicData>
            </a:graphic>
          </wp:inline>
        </w:drawing>
      </w:r>
    </w:p>
    <w:p w14:paraId="6B8C3110" w14:textId="31E149F6" w:rsidR="00457350" w:rsidRPr="00A06F65" w:rsidRDefault="00A63C2F" w:rsidP="00A06F65">
      <w:pPr>
        <w:pStyle w:val="Napis"/>
        <w:spacing w:after="0"/>
        <w:rPr>
          <w:rFonts w:cs="Arial"/>
          <w:sz w:val="20"/>
          <w:szCs w:val="20"/>
        </w:rPr>
      </w:pPr>
      <w:bookmarkStart w:id="80" w:name="_Toc185581382"/>
      <w:bookmarkStart w:id="81" w:name="_Toc218844635"/>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23</w:t>
      </w:r>
      <w:r w:rsidRPr="00A06F65">
        <w:rPr>
          <w:rFonts w:cs="Arial"/>
          <w:sz w:val="20"/>
          <w:szCs w:val="20"/>
        </w:rPr>
        <w:fldChar w:fldCharType="end"/>
      </w:r>
      <w:r w:rsidRPr="00A06F65">
        <w:rPr>
          <w:rFonts w:cs="Arial"/>
          <w:sz w:val="20"/>
          <w:szCs w:val="20"/>
        </w:rPr>
        <w:t xml:space="preserve">: </w:t>
      </w:r>
      <w:r w:rsidR="00457350" w:rsidRPr="00A06F65">
        <w:rPr>
          <w:rFonts w:cs="Arial"/>
          <w:sz w:val="20"/>
          <w:szCs w:val="20"/>
        </w:rPr>
        <w:t xml:space="preserve">Število gnezdečih parov male čigre </w:t>
      </w:r>
      <w:r w:rsidR="00430E1A">
        <w:rPr>
          <w:rFonts w:cs="Arial"/>
          <w:sz w:val="20"/>
          <w:szCs w:val="20"/>
        </w:rPr>
        <w:t>v</w:t>
      </w:r>
      <w:r w:rsidR="00430E1A" w:rsidRPr="00A06F65">
        <w:rPr>
          <w:rFonts w:cs="Arial"/>
          <w:sz w:val="20"/>
          <w:szCs w:val="20"/>
        </w:rPr>
        <w:t xml:space="preserve"> </w:t>
      </w:r>
      <w:r w:rsidR="00457350" w:rsidRPr="00A06F65">
        <w:rPr>
          <w:rFonts w:cs="Arial"/>
          <w:sz w:val="20"/>
          <w:szCs w:val="20"/>
        </w:rPr>
        <w:t xml:space="preserve">Sečoveljskih solinah v obdobju 1983–2021 (prirejeno po Škornik in sod., 2022). Z </w:t>
      </w:r>
      <w:r w:rsidR="00430E1A" w:rsidRPr="00A06F65">
        <w:rPr>
          <w:rFonts w:cs="Arial"/>
          <w:sz w:val="20"/>
          <w:szCs w:val="20"/>
        </w:rPr>
        <w:t>rdeč</w:t>
      </w:r>
      <w:r w:rsidR="00430E1A">
        <w:rPr>
          <w:rFonts w:cs="Arial"/>
          <w:sz w:val="20"/>
          <w:szCs w:val="20"/>
        </w:rPr>
        <w:t>o</w:t>
      </w:r>
      <w:r w:rsidR="00430E1A" w:rsidRPr="00A06F65">
        <w:rPr>
          <w:rFonts w:cs="Arial"/>
          <w:sz w:val="20"/>
          <w:szCs w:val="20"/>
        </w:rPr>
        <w:t xml:space="preserve"> </w:t>
      </w:r>
      <w:r w:rsidR="00457350" w:rsidRPr="00A06F65">
        <w:rPr>
          <w:rFonts w:cs="Arial"/>
          <w:sz w:val="20"/>
          <w:szCs w:val="20"/>
        </w:rPr>
        <w:t>so označeni histogrami, ki se nanašajo na obdobje upravljanja.</w:t>
      </w:r>
      <w:bookmarkEnd w:id="80"/>
      <w:bookmarkEnd w:id="81"/>
      <w:r w:rsidR="00457350" w:rsidRPr="00A06F65">
        <w:rPr>
          <w:rFonts w:cs="Arial"/>
          <w:sz w:val="20"/>
          <w:szCs w:val="20"/>
        </w:rPr>
        <w:t xml:space="preserve"> </w:t>
      </w:r>
    </w:p>
    <w:p w14:paraId="5E62C2C3" w14:textId="77777777" w:rsidR="009E3700" w:rsidRDefault="009E3700" w:rsidP="00A06F65">
      <w:pPr>
        <w:pStyle w:val="Slike"/>
        <w:spacing w:after="0" w:line="240" w:lineRule="auto"/>
        <w:rPr>
          <w:rFonts w:cs="Arial"/>
          <w:i/>
          <w:iCs/>
          <w:szCs w:val="20"/>
        </w:rPr>
      </w:pPr>
      <w:bookmarkStart w:id="82" w:name="_Toc185581381"/>
    </w:p>
    <w:bookmarkEnd w:id="82"/>
    <w:p w14:paraId="107A7571" w14:textId="25A5CE61" w:rsidR="00457350" w:rsidRPr="00A06F65" w:rsidRDefault="00660BBB" w:rsidP="00A06F65">
      <w:pPr>
        <w:pStyle w:val="Naslov5"/>
        <w:spacing w:before="0" w:after="0" w:line="240" w:lineRule="auto"/>
        <w:rPr>
          <w:rFonts w:cs="Arial"/>
          <w:szCs w:val="20"/>
          <w:highlight w:val="yellow"/>
        </w:rPr>
      </w:pPr>
      <w:r w:rsidRPr="00A06F65">
        <w:rPr>
          <w:rFonts w:cs="Arial"/>
          <w:szCs w:val="20"/>
        </w:rPr>
        <w:t xml:space="preserve">Navadna čigra </w:t>
      </w:r>
    </w:p>
    <w:p w14:paraId="376364A9" w14:textId="77777777" w:rsidR="00260543" w:rsidRPr="00A06F65" w:rsidRDefault="00260543" w:rsidP="00A06F65">
      <w:pPr>
        <w:spacing w:after="0" w:line="240" w:lineRule="auto"/>
        <w:rPr>
          <w:rFonts w:cs="Arial"/>
          <w:szCs w:val="20"/>
        </w:rPr>
      </w:pPr>
    </w:p>
    <w:p w14:paraId="4A9D4BCF" w14:textId="48E7017D" w:rsidR="002D5C12" w:rsidRPr="00A06F65" w:rsidRDefault="00164871" w:rsidP="4FB2BDC3">
      <w:pPr>
        <w:spacing w:after="0" w:line="240" w:lineRule="auto"/>
        <w:rPr>
          <w:rFonts w:cs="Arial"/>
        </w:rPr>
      </w:pPr>
      <w:r w:rsidRPr="4FB2BDC3">
        <w:rPr>
          <w:rFonts w:cs="Arial"/>
        </w:rPr>
        <w:t>Navadna čigra meri od 340 mm do 370 mm v višino, razpon kril pa znaša med 1.000 mm in 1.100 mm. Tehta od 170 g do 400 g (</w:t>
      </w:r>
      <w:proofErr w:type="spellStart"/>
      <w:r w:rsidRPr="4FB2BDC3">
        <w:rPr>
          <w:rFonts w:cs="Arial"/>
        </w:rPr>
        <w:t>Kryštufek</w:t>
      </w:r>
      <w:proofErr w:type="spellEnd"/>
      <w:r w:rsidRPr="4FB2BDC3">
        <w:rPr>
          <w:rFonts w:cs="Arial"/>
        </w:rPr>
        <w:t xml:space="preserve"> in Janžekovič, 1999). Življenjska doba je 33 let (van </w:t>
      </w:r>
      <w:proofErr w:type="spellStart"/>
      <w:r w:rsidRPr="4FB2BDC3">
        <w:rPr>
          <w:rFonts w:cs="Arial"/>
        </w:rPr>
        <w:t>Dijk</w:t>
      </w:r>
      <w:proofErr w:type="spellEnd"/>
      <w:r w:rsidRPr="4FB2BDC3">
        <w:rPr>
          <w:rFonts w:cs="Arial"/>
        </w:rPr>
        <w:t xml:space="preserve"> in sod., 2012). Navadne čigre so selivke. V Sloveniji se pojavijo konec marca in jo zapustijo avgusta - gnezdijo od aprila do julija (Škornik, 2012b).</w:t>
      </w:r>
      <w:r w:rsidR="002D5C12" w:rsidRPr="4FB2BDC3">
        <w:rPr>
          <w:rFonts w:cs="Arial"/>
        </w:rPr>
        <w:t xml:space="preserve"> V Sloveniji gnezdi navadna čigra v slovenskih obalnih mokriščih (Sečoveljske soline, Škocjanski zatok) in v severovzhodni Sloveniji ter v okolici Brežic (</w:t>
      </w:r>
      <w:proofErr w:type="spellStart"/>
      <w:r w:rsidR="002D5C12" w:rsidRPr="4FB2BDC3">
        <w:rPr>
          <w:rFonts w:cs="Arial"/>
        </w:rPr>
        <w:t>Denac</w:t>
      </w:r>
      <w:proofErr w:type="spellEnd"/>
      <w:r w:rsidR="002D5C12" w:rsidRPr="4FB2BDC3">
        <w:rPr>
          <w:rFonts w:cs="Arial"/>
        </w:rPr>
        <w:t xml:space="preserve"> in sod., 2019). </w:t>
      </w:r>
      <w:r w:rsidRPr="4FB2BDC3">
        <w:rPr>
          <w:rFonts w:cs="Arial"/>
        </w:rPr>
        <w:t xml:space="preserve">Preferenčni habitat za izbor gnezda so pri navadni čigri na Sečoveljskih solinah s </w:t>
      </w:r>
      <w:proofErr w:type="spellStart"/>
      <w:r w:rsidRPr="4FB2BDC3">
        <w:rPr>
          <w:rFonts w:cs="Arial"/>
        </w:rPr>
        <w:t>halofitno</w:t>
      </w:r>
      <w:proofErr w:type="spellEnd"/>
      <w:r w:rsidRPr="4FB2BDC3">
        <w:rPr>
          <w:rFonts w:cs="Arial"/>
        </w:rPr>
        <w:t xml:space="preserve"> vegetacijo poraščeni nasipi ali otočki (Mihelič in sod., 2019). V pregledu podatkov o številu speljanih mladičev za desetletno obdobje je število aktivnih gnezd nihalo med 32 in 72, število speljanih mladičev </w:t>
      </w:r>
      <w:r w:rsidR="00430E1A">
        <w:rPr>
          <w:rFonts w:cs="Arial"/>
        </w:rPr>
        <w:t xml:space="preserve">pa </w:t>
      </w:r>
      <w:r w:rsidRPr="4FB2BDC3">
        <w:rPr>
          <w:rFonts w:cs="Arial"/>
        </w:rPr>
        <w:t xml:space="preserve">znaša med 0,09 in 1,13 mladiči na par. Razmnoževalni uspeh navadne čigre lahko torej ocenimo kot slabega (Škornik, 2019). </w:t>
      </w:r>
      <w:r w:rsidR="002D5C12" w:rsidRPr="4FB2BDC3">
        <w:rPr>
          <w:rFonts w:cs="Arial"/>
        </w:rPr>
        <w:t>Velikost populacije v Sloveniji je bila leta 2020 ocenjena na 336 do 371 gnezdečih parov (</w:t>
      </w:r>
      <w:proofErr w:type="spellStart"/>
      <w:r w:rsidR="002D5C12" w:rsidRPr="4FB2BDC3">
        <w:rPr>
          <w:rFonts w:cs="Arial"/>
        </w:rPr>
        <w:t>Denac</w:t>
      </w:r>
      <w:proofErr w:type="spellEnd"/>
      <w:r w:rsidR="002D5C12" w:rsidRPr="4FB2BDC3">
        <w:rPr>
          <w:rFonts w:cs="Arial"/>
        </w:rPr>
        <w:t xml:space="preserve"> in sod., 2020). </w:t>
      </w:r>
      <w:r w:rsidRPr="4FB2BDC3">
        <w:rPr>
          <w:rFonts w:cs="Arial"/>
        </w:rPr>
        <w:t>Eden glavnih problemov v Sečoveljskih solinah je poplavljanje bazenov zaradi poletnih ujm (</w:t>
      </w:r>
      <w:proofErr w:type="spellStart"/>
      <w:r w:rsidRPr="4FB2BDC3">
        <w:rPr>
          <w:rFonts w:cs="Arial"/>
        </w:rPr>
        <w:t>Gach</w:t>
      </w:r>
      <w:proofErr w:type="spellEnd"/>
      <w:r w:rsidRPr="4FB2BDC3">
        <w:rPr>
          <w:rFonts w:cs="Arial"/>
        </w:rPr>
        <w:t xml:space="preserve"> in sod., 2018). Na podlagi modelov, ki upoštevajo različne ekološke dejavnike v solinskem okolju, predvidevajo, da bo navadna čigra novim razmeram uspešno kljubovala (</w:t>
      </w:r>
      <w:proofErr w:type="spellStart"/>
      <w:r w:rsidRPr="4FB2BDC3">
        <w:rPr>
          <w:rFonts w:cs="Arial"/>
        </w:rPr>
        <w:t>Ivajnšič</w:t>
      </w:r>
      <w:proofErr w:type="spellEnd"/>
      <w:r w:rsidRPr="4FB2BDC3">
        <w:rPr>
          <w:rFonts w:cs="Arial"/>
        </w:rPr>
        <w:t xml:space="preserve"> in sod., 2022). Na gnezditveni uspeh poleg vremenskih razmer (obilne padavine, nizke temperature) vpliva predvsem plenjenje lisic (</w:t>
      </w:r>
      <w:proofErr w:type="spellStart"/>
      <w:r w:rsidRPr="4FB2BDC3">
        <w:rPr>
          <w:rFonts w:cs="Arial"/>
          <w:i/>
          <w:iCs/>
        </w:rPr>
        <w:t>Vulpes</w:t>
      </w:r>
      <w:proofErr w:type="spellEnd"/>
      <w:r w:rsidRPr="4FB2BDC3">
        <w:rPr>
          <w:rFonts w:cs="Arial"/>
          <w:i/>
          <w:iCs/>
        </w:rPr>
        <w:t xml:space="preserve"> </w:t>
      </w:r>
      <w:proofErr w:type="spellStart"/>
      <w:r w:rsidRPr="4FB2BDC3">
        <w:rPr>
          <w:rFonts w:cs="Arial"/>
          <w:i/>
          <w:iCs/>
        </w:rPr>
        <w:t>vulpes</w:t>
      </w:r>
      <w:proofErr w:type="spellEnd"/>
      <w:r w:rsidRPr="4FB2BDC3">
        <w:rPr>
          <w:rFonts w:cs="Arial"/>
        </w:rPr>
        <w:t>), sivih vran (</w:t>
      </w:r>
      <w:proofErr w:type="spellStart"/>
      <w:r w:rsidRPr="4FB2BDC3">
        <w:rPr>
          <w:rFonts w:cs="Arial"/>
          <w:i/>
          <w:iCs/>
        </w:rPr>
        <w:t>Corvus</w:t>
      </w:r>
      <w:proofErr w:type="spellEnd"/>
      <w:r w:rsidRPr="4FB2BDC3">
        <w:rPr>
          <w:rFonts w:cs="Arial"/>
          <w:i/>
          <w:iCs/>
        </w:rPr>
        <w:t xml:space="preserve"> </w:t>
      </w:r>
      <w:proofErr w:type="spellStart"/>
      <w:r w:rsidRPr="4FB2BDC3">
        <w:rPr>
          <w:rFonts w:cs="Arial"/>
          <w:i/>
          <w:iCs/>
        </w:rPr>
        <w:t>cornix</w:t>
      </w:r>
      <w:proofErr w:type="spellEnd"/>
      <w:r w:rsidRPr="4FB2BDC3">
        <w:rPr>
          <w:rFonts w:cs="Arial"/>
        </w:rPr>
        <w:t>) in srak (</w:t>
      </w:r>
      <w:r w:rsidRPr="4FB2BDC3">
        <w:rPr>
          <w:rFonts w:cs="Arial"/>
          <w:i/>
          <w:iCs/>
        </w:rPr>
        <w:t>Pica pica</w:t>
      </w:r>
      <w:r w:rsidRPr="4FB2BDC3">
        <w:rPr>
          <w:rFonts w:cs="Arial"/>
        </w:rPr>
        <w:t>), ter tudi rumenonogi galebi (</w:t>
      </w:r>
      <w:proofErr w:type="spellStart"/>
      <w:r w:rsidRPr="4FB2BDC3">
        <w:rPr>
          <w:rFonts w:cs="Arial"/>
          <w:i/>
          <w:iCs/>
        </w:rPr>
        <w:t>Larus</w:t>
      </w:r>
      <w:proofErr w:type="spellEnd"/>
      <w:r w:rsidRPr="4FB2BDC3">
        <w:rPr>
          <w:rFonts w:cs="Arial"/>
          <w:i/>
          <w:iCs/>
        </w:rPr>
        <w:t xml:space="preserve"> </w:t>
      </w:r>
      <w:proofErr w:type="spellStart"/>
      <w:r w:rsidRPr="4FB2BDC3">
        <w:rPr>
          <w:rFonts w:cs="Arial"/>
          <w:i/>
          <w:iCs/>
        </w:rPr>
        <w:t>michahellis</w:t>
      </w:r>
      <w:proofErr w:type="spellEnd"/>
      <w:r w:rsidRPr="4FB2BDC3">
        <w:rPr>
          <w:rFonts w:cs="Arial"/>
        </w:rPr>
        <w:t>), kragulji (</w:t>
      </w:r>
      <w:proofErr w:type="spellStart"/>
      <w:r w:rsidRPr="4FB2BDC3">
        <w:rPr>
          <w:rFonts w:cs="Arial"/>
          <w:i/>
          <w:iCs/>
        </w:rPr>
        <w:t>Accipiter</w:t>
      </w:r>
      <w:proofErr w:type="spellEnd"/>
      <w:r w:rsidRPr="4FB2BDC3">
        <w:rPr>
          <w:rFonts w:cs="Arial"/>
          <w:i/>
          <w:iCs/>
        </w:rPr>
        <w:t xml:space="preserve"> </w:t>
      </w:r>
      <w:proofErr w:type="spellStart"/>
      <w:r w:rsidRPr="4FB2BDC3">
        <w:rPr>
          <w:rFonts w:cs="Arial"/>
          <w:i/>
          <w:iCs/>
        </w:rPr>
        <w:t>gentilis</w:t>
      </w:r>
      <w:proofErr w:type="spellEnd"/>
      <w:r w:rsidRPr="4FB2BDC3">
        <w:rPr>
          <w:rFonts w:cs="Arial"/>
        </w:rPr>
        <w:t>) in navadne postovke (</w:t>
      </w:r>
      <w:proofErr w:type="spellStart"/>
      <w:r w:rsidRPr="4FB2BDC3">
        <w:rPr>
          <w:rFonts w:cs="Arial"/>
          <w:i/>
          <w:iCs/>
        </w:rPr>
        <w:t>Falco</w:t>
      </w:r>
      <w:proofErr w:type="spellEnd"/>
      <w:r w:rsidRPr="4FB2BDC3">
        <w:rPr>
          <w:rFonts w:cs="Arial"/>
          <w:i/>
          <w:iCs/>
        </w:rPr>
        <w:t xml:space="preserve"> </w:t>
      </w:r>
      <w:proofErr w:type="spellStart"/>
      <w:r w:rsidRPr="4FB2BDC3">
        <w:rPr>
          <w:rFonts w:cs="Arial"/>
          <w:i/>
          <w:iCs/>
        </w:rPr>
        <w:t>tinnunculus</w:t>
      </w:r>
      <w:proofErr w:type="spellEnd"/>
      <w:r w:rsidRPr="4FB2BDC3">
        <w:rPr>
          <w:rFonts w:cs="Arial"/>
        </w:rPr>
        <w:t xml:space="preserve">) (Škornik, 2012; Škornik in sod., 1995; Senič, 2015; Škornik in sod., 2019). </w:t>
      </w:r>
      <w:r w:rsidR="002D5C12" w:rsidRPr="4FB2BDC3">
        <w:rPr>
          <w:rFonts w:cs="Arial"/>
        </w:rPr>
        <w:t>O spolni strukturi populacije ni razpoložljivih podatkov.</w:t>
      </w:r>
    </w:p>
    <w:p w14:paraId="5BDF49E6" w14:textId="6DC496BE" w:rsidR="000A126E" w:rsidRDefault="000A126E" w:rsidP="00A06F65">
      <w:pPr>
        <w:spacing w:after="0" w:line="240" w:lineRule="auto"/>
        <w:rPr>
          <w:rFonts w:cs="Arial"/>
          <w:szCs w:val="20"/>
        </w:rPr>
      </w:pPr>
    </w:p>
    <w:p w14:paraId="1731406E" w14:textId="7F2A1E9C" w:rsidR="002D5C12" w:rsidRPr="00A06F65" w:rsidRDefault="002D5C12" w:rsidP="00AE12B0">
      <w:pPr>
        <w:pStyle w:val="Naslov4"/>
        <w:numPr>
          <w:ilvl w:val="3"/>
          <w:numId w:val="9"/>
        </w:numPr>
        <w:spacing w:before="0" w:after="0" w:line="240" w:lineRule="auto"/>
        <w:rPr>
          <w:rFonts w:cs="Arial"/>
          <w:szCs w:val="20"/>
        </w:rPr>
      </w:pPr>
      <w:r w:rsidRPr="00A06F65">
        <w:rPr>
          <w:rFonts w:cs="Arial"/>
          <w:szCs w:val="20"/>
        </w:rPr>
        <w:t xml:space="preserve">Morski sesalci </w:t>
      </w:r>
    </w:p>
    <w:p w14:paraId="6C9BF9EC" w14:textId="77777777" w:rsidR="000A126E" w:rsidRPr="00A06F65" w:rsidRDefault="000A126E" w:rsidP="00A06F65">
      <w:pPr>
        <w:spacing w:after="0" w:line="240" w:lineRule="auto"/>
        <w:rPr>
          <w:rFonts w:cs="Arial"/>
          <w:color w:val="000000" w:themeColor="text1"/>
          <w:szCs w:val="20"/>
        </w:rPr>
      </w:pPr>
    </w:p>
    <w:p w14:paraId="161A24BC" w14:textId="2DB6E50B" w:rsidR="002D5C12" w:rsidRPr="00A06F65" w:rsidRDefault="002D5C12" w:rsidP="00A06F65">
      <w:pPr>
        <w:spacing w:after="0" w:line="240" w:lineRule="auto"/>
        <w:rPr>
          <w:rFonts w:cs="Arial"/>
          <w:szCs w:val="20"/>
        </w:rPr>
      </w:pPr>
      <w:r w:rsidRPr="00A06F65">
        <w:rPr>
          <w:rFonts w:cs="Arial"/>
          <w:szCs w:val="20"/>
        </w:rPr>
        <w:t xml:space="preserve">Morski sesalci so neformalna skupina, ki jo združuje le odvisnost od morskega okolja za prehranjevanje in preživetje. </w:t>
      </w:r>
      <w:r w:rsidR="0060101D" w:rsidRPr="00A06F65">
        <w:rPr>
          <w:rFonts w:cs="Arial"/>
          <w:szCs w:val="20"/>
        </w:rPr>
        <w:t>Za območje Jadranskega morja Zupančič in sod. (2018) povzemajo deset vrst morskih sesalcev, ki so se kdaj pojavili v Jadranskem morju: velika pliskavka (</w:t>
      </w:r>
      <w:r w:rsidR="0060101D" w:rsidRPr="00A06F65">
        <w:rPr>
          <w:rFonts w:cs="Arial"/>
          <w:i/>
          <w:iCs/>
          <w:szCs w:val="20"/>
        </w:rPr>
        <w:t xml:space="preserve">T. </w:t>
      </w:r>
      <w:proofErr w:type="spellStart"/>
      <w:r w:rsidR="0060101D" w:rsidRPr="00A06F65">
        <w:rPr>
          <w:rFonts w:cs="Arial"/>
          <w:i/>
          <w:iCs/>
          <w:szCs w:val="20"/>
        </w:rPr>
        <w:t>truncatus</w:t>
      </w:r>
      <w:proofErr w:type="spellEnd"/>
      <w:r w:rsidR="0060101D" w:rsidRPr="00A06F65">
        <w:rPr>
          <w:rFonts w:cs="Arial"/>
          <w:szCs w:val="20"/>
        </w:rPr>
        <w:t>), navadni delfin (</w:t>
      </w:r>
      <w:proofErr w:type="spellStart"/>
      <w:r w:rsidR="0060101D" w:rsidRPr="00A06F65">
        <w:rPr>
          <w:rFonts w:cs="Arial"/>
          <w:i/>
          <w:iCs/>
          <w:szCs w:val="20"/>
        </w:rPr>
        <w:t>Delphinus</w:t>
      </w:r>
      <w:proofErr w:type="spellEnd"/>
      <w:r w:rsidR="0060101D" w:rsidRPr="00A06F65">
        <w:rPr>
          <w:rFonts w:cs="Arial"/>
          <w:i/>
          <w:iCs/>
          <w:szCs w:val="20"/>
        </w:rPr>
        <w:t xml:space="preserve"> </w:t>
      </w:r>
      <w:proofErr w:type="spellStart"/>
      <w:r w:rsidR="0060101D" w:rsidRPr="00A06F65">
        <w:rPr>
          <w:rFonts w:cs="Arial"/>
          <w:i/>
          <w:iCs/>
          <w:szCs w:val="20"/>
        </w:rPr>
        <w:t>delphis</w:t>
      </w:r>
      <w:proofErr w:type="spellEnd"/>
      <w:r w:rsidR="0060101D" w:rsidRPr="00A06F65">
        <w:rPr>
          <w:rFonts w:cs="Arial"/>
          <w:szCs w:val="20"/>
        </w:rPr>
        <w:t>), navadni progasti delfin (</w:t>
      </w:r>
      <w:proofErr w:type="spellStart"/>
      <w:r w:rsidR="0060101D" w:rsidRPr="00A06F65">
        <w:rPr>
          <w:rFonts w:cs="Arial"/>
          <w:i/>
          <w:iCs/>
          <w:szCs w:val="20"/>
        </w:rPr>
        <w:t>S</w:t>
      </w:r>
      <w:r w:rsidR="00520E40">
        <w:rPr>
          <w:rFonts w:cs="Arial"/>
          <w:i/>
          <w:iCs/>
          <w:szCs w:val="20"/>
        </w:rPr>
        <w:t>tenella</w:t>
      </w:r>
      <w:proofErr w:type="spellEnd"/>
      <w:r w:rsidR="0060101D" w:rsidRPr="00A06F65">
        <w:rPr>
          <w:rFonts w:cs="Arial"/>
          <w:i/>
          <w:iCs/>
          <w:szCs w:val="20"/>
        </w:rPr>
        <w:t xml:space="preserve"> </w:t>
      </w:r>
      <w:proofErr w:type="spellStart"/>
      <w:r w:rsidR="0060101D" w:rsidRPr="00A06F65">
        <w:rPr>
          <w:rFonts w:cs="Arial"/>
          <w:i/>
          <w:iCs/>
          <w:szCs w:val="20"/>
        </w:rPr>
        <w:t>coeruleoalba</w:t>
      </w:r>
      <w:proofErr w:type="spellEnd"/>
      <w:r w:rsidR="0060101D" w:rsidRPr="00A06F65">
        <w:rPr>
          <w:rFonts w:cs="Arial"/>
          <w:szCs w:val="20"/>
        </w:rPr>
        <w:t xml:space="preserve">), okrogloglavi ali </w:t>
      </w:r>
      <w:proofErr w:type="spellStart"/>
      <w:r w:rsidR="0060101D" w:rsidRPr="00A06F65">
        <w:rPr>
          <w:rFonts w:cs="Arial"/>
          <w:szCs w:val="20"/>
        </w:rPr>
        <w:t>Rissov</w:t>
      </w:r>
      <w:proofErr w:type="spellEnd"/>
      <w:r w:rsidR="0060101D" w:rsidRPr="00A06F65">
        <w:rPr>
          <w:rFonts w:cs="Arial"/>
          <w:szCs w:val="20"/>
        </w:rPr>
        <w:t xml:space="preserve"> delfin (</w:t>
      </w:r>
      <w:proofErr w:type="spellStart"/>
      <w:r w:rsidR="0060101D" w:rsidRPr="00A06F65">
        <w:rPr>
          <w:rFonts w:cs="Arial"/>
          <w:i/>
          <w:iCs/>
          <w:szCs w:val="20"/>
        </w:rPr>
        <w:t>Grampus</w:t>
      </w:r>
      <w:proofErr w:type="spellEnd"/>
      <w:r w:rsidR="0060101D" w:rsidRPr="00A06F65">
        <w:rPr>
          <w:rFonts w:cs="Arial"/>
          <w:i/>
          <w:iCs/>
          <w:szCs w:val="20"/>
        </w:rPr>
        <w:t xml:space="preserve"> </w:t>
      </w:r>
      <w:proofErr w:type="spellStart"/>
      <w:r w:rsidR="0060101D" w:rsidRPr="00A06F65">
        <w:rPr>
          <w:rFonts w:cs="Arial"/>
          <w:i/>
          <w:iCs/>
          <w:szCs w:val="20"/>
        </w:rPr>
        <w:t>griseus</w:t>
      </w:r>
      <w:proofErr w:type="spellEnd"/>
      <w:r w:rsidR="0060101D" w:rsidRPr="00A06F65">
        <w:rPr>
          <w:rFonts w:cs="Arial"/>
          <w:szCs w:val="20"/>
        </w:rPr>
        <w:t xml:space="preserve">), </w:t>
      </w:r>
      <w:proofErr w:type="spellStart"/>
      <w:r w:rsidR="0060101D" w:rsidRPr="00A06F65">
        <w:rPr>
          <w:rFonts w:cs="Arial"/>
          <w:szCs w:val="20"/>
        </w:rPr>
        <w:t>dolgoplavuta</w:t>
      </w:r>
      <w:proofErr w:type="spellEnd"/>
      <w:r w:rsidR="0060101D" w:rsidRPr="00A06F65">
        <w:rPr>
          <w:rFonts w:cs="Arial"/>
          <w:szCs w:val="20"/>
        </w:rPr>
        <w:t xml:space="preserve"> mrka pliskavka ali kit pilot (</w:t>
      </w:r>
      <w:proofErr w:type="spellStart"/>
      <w:r w:rsidR="0060101D" w:rsidRPr="00A06F65">
        <w:rPr>
          <w:rFonts w:cs="Arial"/>
          <w:i/>
          <w:iCs/>
          <w:szCs w:val="20"/>
        </w:rPr>
        <w:t>Globicephala</w:t>
      </w:r>
      <w:proofErr w:type="spellEnd"/>
      <w:r w:rsidR="0060101D" w:rsidRPr="00A06F65">
        <w:rPr>
          <w:rFonts w:cs="Arial"/>
          <w:i/>
          <w:iCs/>
          <w:szCs w:val="20"/>
        </w:rPr>
        <w:t xml:space="preserve"> melas</w:t>
      </w:r>
      <w:r w:rsidR="0060101D" w:rsidRPr="00A06F65">
        <w:rPr>
          <w:rFonts w:cs="Arial"/>
          <w:szCs w:val="20"/>
        </w:rPr>
        <w:t>), kit glavač (</w:t>
      </w:r>
      <w:proofErr w:type="spellStart"/>
      <w:r w:rsidR="0060101D" w:rsidRPr="00A06F65">
        <w:rPr>
          <w:rFonts w:cs="Arial"/>
          <w:i/>
          <w:iCs/>
          <w:szCs w:val="20"/>
        </w:rPr>
        <w:t>Physeter</w:t>
      </w:r>
      <w:proofErr w:type="spellEnd"/>
      <w:r w:rsidR="0060101D" w:rsidRPr="00A06F65">
        <w:rPr>
          <w:rFonts w:cs="Arial"/>
          <w:i/>
          <w:iCs/>
          <w:szCs w:val="20"/>
        </w:rPr>
        <w:t xml:space="preserve"> </w:t>
      </w:r>
      <w:proofErr w:type="spellStart"/>
      <w:r w:rsidR="0060101D" w:rsidRPr="00A06F65">
        <w:rPr>
          <w:rFonts w:cs="Arial"/>
          <w:i/>
          <w:iCs/>
          <w:szCs w:val="20"/>
        </w:rPr>
        <w:t>macrocephalus</w:t>
      </w:r>
      <w:proofErr w:type="spellEnd"/>
      <w:r w:rsidR="0060101D" w:rsidRPr="00A06F65">
        <w:rPr>
          <w:rFonts w:cs="Arial"/>
          <w:szCs w:val="20"/>
        </w:rPr>
        <w:t>), brazdasti kit (</w:t>
      </w:r>
      <w:proofErr w:type="spellStart"/>
      <w:r w:rsidR="0060101D" w:rsidRPr="00A06F65">
        <w:rPr>
          <w:rFonts w:cs="Arial"/>
          <w:i/>
          <w:iCs/>
          <w:szCs w:val="20"/>
        </w:rPr>
        <w:t>Balaenoptera</w:t>
      </w:r>
      <w:proofErr w:type="spellEnd"/>
      <w:r w:rsidR="0060101D" w:rsidRPr="00A06F65">
        <w:rPr>
          <w:rFonts w:cs="Arial"/>
          <w:i/>
          <w:iCs/>
          <w:szCs w:val="20"/>
        </w:rPr>
        <w:t xml:space="preserve"> </w:t>
      </w:r>
      <w:proofErr w:type="spellStart"/>
      <w:r w:rsidR="0060101D" w:rsidRPr="00A06F65">
        <w:rPr>
          <w:rFonts w:cs="Arial"/>
          <w:i/>
          <w:iCs/>
          <w:szCs w:val="20"/>
        </w:rPr>
        <w:t>physalus</w:t>
      </w:r>
      <w:proofErr w:type="spellEnd"/>
      <w:r w:rsidR="0060101D" w:rsidRPr="00A06F65">
        <w:rPr>
          <w:rFonts w:cs="Arial"/>
          <w:szCs w:val="20"/>
        </w:rPr>
        <w:t>), kit grbavec (</w:t>
      </w:r>
      <w:proofErr w:type="spellStart"/>
      <w:r w:rsidR="0060101D" w:rsidRPr="00A06F65">
        <w:rPr>
          <w:rFonts w:cs="Arial"/>
          <w:i/>
          <w:iCs/>
          <w:szCs w:val="20"/>
        </w:rPr>
        <w:t>Megaptera</w:t>
      </w:r>
      <w:proofErr w:type="spellEnd"/>
      <w:r w:rsidR="0060101D" w:rsidRPr="00A06F65">
        <w:rPr>
          <w:rFonts w:cs="Arial"/>
          <w:i/>
          <w:iCs/>
          <w:szCs w:val="20"/>
        </w:rPr>
        <w:t xml:space="preserve"> </w:t>
      </w:r>
      <w:proofErr w:type="spellStart"/>
      <w:r w:rsidR="0060101D" w:rsidRPr="00A06F65">
        <w:rPr>
          <w:rFonts w:cs="Arial"/>
          <w:i/>
          <w:iCs/>
          <w:szCs w:val="20"/>
        </w:rPr>
        <w:t>novaeangliae</w:t>
      </w:r>
      <w:proofErr w:type="spellEnd"/>
      <w:r w:rsidR="0060101D" w:rsidRPr="00A06F65">
        <w:rPr>
          <w:rFonts w:cs="Arial"/>
          <w:szCs w:val="20"/>
        </w:rPr>
        <w:t>), mala orka (</w:t>
      </w:r>
      <w:proofErr w:type="spellStart"/>
      <w:r w:rsidR="0060101D" w:rsidRPr="00A06F65">
        <w:rPr>
          <w:rFonts w:cs="Arial"/>
          <w:i/>
          <w:iCs/>
          <w:szCs w:val="20"/>
        </w:rPr>
        <w:t>Pseudorca</w:t>
      </w:r>
      <w:proofErr w:type="spellEnd"/>
      <w:r w:rsidR="0060101D" w:rsidRPr="00A06F65">
        <w:rPr>
          <w:rFonts w:cs="Arial"/>
          <w:i/>
          <w:iCs/>
          <w:szCs w:val="20"/>
        </w:rPr>
        <w:t xml:space="preserve"> </w:t>
      </w:r>
      <w:proofErr w:type="spellStart"/>
      <w:r w:rsidR="0060101D" w:rsidRPr="00A06F65">
        <w:rPr>
          <w:rFonts w:cs="Arial"/>
          <w:i/>
          <w:iCs/>
          <w:szCs w:val="20"/>
        </w:rPr>
        <w:t>crassidens</w:t>
      </w:r>
      <w:proofErr w:type="spellEnd"/>
      <w:r w:rsidR="0060101D" w:rsidRPr="00A06F65">
        <w:rPr>
          <w:rFonts w:cs="Arial"/>
          <w:szCs w:val="20"/>
        </w:rPr>
        <w:t>) in sredozemska medvedjica (</w:t>
      </w:r>
      <w:proofErr w:type="spellStart"/>
      <w:r w:rsidR="0060101D" w:rsidRPr="00A06F65">
        <w:rPr>
          <w:rFonts w:cs="Arial"/>
          <w:i/>
          <w:iCs/>
          <w:szCs w:val="20"/>
        </w:rPr>
        <w:t>Monachus</w:t>
      </w:r>
      <w:proofErr w:type="spellEnd"/>
      <w:r w:rsidR="0060101D" w:rsidRPr="00A06F65">
        <w:rPr>
          <w:rFonts w:cs="Arial"/>
          <w:i/>
          <w:iCs/>
          <w:szCs w:val="20"/>
        </w:rPr>
        <w:t xml:space="preserve"> </w:t>
      </w:r>
      <w:proofErr w:type="spellStart"/>
      <w:r w:rsidR="0060101D" w:rsidRPr="00A06F65">
        <w:rPr>
          <w:rFonts w:cs="Arial"/>
          <w:i/>
          <w:iCs/>
          <w:szCs w:val="20"/>
        </w:rPr>
        <w:t>monachus</w:t>
      </w:r>
      <w:proofErr w:type="spellEnd"/>
      <w:r w:rsidR="0060101D" w:rsidRPr="00A06F65">
        <w:rPr>
          <w:rFonts w:cs="Arial"/>
          <w:szCs w:val="20"/>
        </w:rPr>
        <w:t xml:space="preserve">). </w:t>
      </w:r>
      <w:r w:rsidRPr="00A06F65">
        <w:rPr>
          <w:rFonts w:cs="Arial"/>
          <w:szCs w:val="20"/>
        </w:rPr>
        <w:t xml:space="preserve">Dolgoletne raziskave </w:t>
      </w:r>
      <w:r w:rsidRPr="00A06F65">
        <w:rPr>
          <w:rFonts w:cs="Arial"/>
          <w:szCs w:val="20"/>
        </w:rPr>
        <w:lastRenderedPageBreak/>
        <w:t xml:space="preserve">na širšem območju Tržaškega zaliva so potrdile, da je velika pliskavka edina redno prisotna vrsta morskih sesalcev na tem območju (Genov in sod., 2008, 2009, 2019a, 2019b, 2022). </w:t>
      </w:r>
    </w:p>
    <w:p w14:paraId="75A13A2D" w14:textId="0589FA4D" w:rsidR="000A126E" w:rsidRDefault="000A126E" w:rsidP="00A06F65">
      <w:pPr>
        <w:spacing w:after="0" w:line="240" w:lineRule="auto"/>
        <w:rPr>
          <w:rFonts w:cs="Arial"/>
          <w:szCs w:val="20"/>
        </w:rPr>
      </w:pPr>
    </w:p>
    <w:p w14:paraId="19DC5E00" w14:textId="3D733706" w:rsidR="00C61309" w:rsidRPr="00A06F65" w:rsidRDefault="002D5C12" w:rsidP="00A06F65">
      <w:pPr>
        <w:pStyle w:val="Naslov5"/>
        <w:spacing w:before="0" w:after="0" w:line="240" w:lineRule="auto"/>
        <w:rPr>
          <w:rFonts w:cs="Arial"/>
          <w:szCs w:val="20"/>
        </w:rPr>
      </w:pPr>
      <w:r w:rsidRPr="00A06F65">
        <w:rPr>
          <w:rFonts w:cs="Arial"/>
          <w:szCs w:val="20"/>
        </w:rPr>
        <w:t xml:space="preserve">Velika pliskavka </w:t>
      </w:r>
    </w:p>
    <w:p w14:paraId="1A04690D" w14:textId="77777777" w:rsidR="00260543" w:rsidRPr="00520E40" w:rsidRDefault="00260543" w:rsidP="00A06F65">
      <w:pPr>
        <w:spacing w:after="0" w:line="240" w:lineRule="auto"/>
        <w:rPr>
          <w:rFonts w:cs="Arial"/>
          <w:szCs w:val="20"/>
        </w:rPr>
      </w:pPr>
    </w:p>
    <w:p w14:paraId="1DB01D21" w14:textId="6DE074F6" w:rsidR="00164871" w:rsidRPr="00A06F65" w:rsidRDefault="004C50FE">
      <w:pPr>
        <w:spacing w:after="0" w:line="240" w:lineRule="auto"/>
        <w:rPr>
          <w:rFonts w:cs="Arial"/>
        </w:rPr>
      </w:pPr>
      <w:r w:rsidRPr="4FB2BDC3">
        <w:rPr>
          <w:rFonts w:cs="Arial"/>
        </w:rPr>
        <w:t>Velike pliskavke so ob rojstvu običajno velike od 80 cm do 140 cm in tehtajo med 14 kg in 20 kg. Odrasli samci so običajno dolgi med 244 cm in 381 cm in tehtajo okoli 500 kg. Odrasle samice so običajno velike med 228 cm in 366 cm in tehtajo približno 250 kg. Ta spolni dimorfizem je lahko posledica tega, da samice porabljajo energijo za doseganje spolne zrelosti prej kot samci, medtem ko samci še naprej rastejo (</w:t>
      </w:r>
      <w:proofErr w:type="spellStart"/>
      <w:r w:rsidRPr="4FB2BDC3">
        <w:rPr>
          <w:rFonts w:cs="Arial"/>
        </w:rPr>
        <w:t>Reeves</w:t>
      </w:r>
      <w:proofErr w:type="spellEnd"/>
      <w:r w:rsidRPr="4FB2BDC3">
        <w:rPr>
          <w:rFonts w:cs="Arial"/>
        </w:rPr>
        <w:t xml:space="preserve"> in </w:t>
      </w:r>
      <w:proofErr w:type="spellStart"/>
      <w:r w:rsidRPr="4FB2BDC3">
        <w:rPr>
          <w:rFonts w:cs="Arial"/>
        </w:rPr>
        <w:t>Folkens</w:t>
      </w:r>
      <w:proofErr w:type="spellEnd"/>
      <w:r w:rsidRPr="4FB2BDC3">
        <w:rPr>
          <w:rFonts w:cs="Arial"/>
        </w:rPr>
        <w:t xml:space="preserve">, 2002; Reynolds III in Wells, 2003; Jefferson in sod., 2007). </w:t>
      </w:r>
      <w:r w:rsidR="0060101D" w:rsidRPr="4FB2BDC3">
        <w:rPr>
          <w:rFonts w:cs="Arial"/>
        </w:rPr>
        <w:t>V Jadranskem morju velike pliskavke najdemo v vseh habitatih: v odprtih vodah in ob obalah nad epikontinentalnim pasom severnega Jadranskega morja, v obalnem pasu v srednjem in južnem Jadranskem morju, v pelagičnih vodah južnega Jadranskega morja (</w:t>
      </w:r>
      <w:proofErr w:type="spellStart"/>
      <w:r w:rsidR="0060101D" w:rsidRPr="4FB2BDC3">
        <w:rPr>
          <w:rFonts w:cs="Arial"/>
        </w:rPr>
        <w:t>Holcer</w:t>
      </w:r>
      <w:proofErr w:type="spellEnd"/>
      <w:r w:rsidR="0060101D" w:rsidRPr="4FB2BDC3">
        <w:rPr>
          <w:rFonts w:cs="Arial"/>
        </w:rPr>
        <w:t xml:space="preserve"> in sod., 2015; Fortuna in sod., 2018), vzdolž kanalov kompleksne mreže hrvaških otokov (</w:t>
      </w:r>
      <w:proofErr w:type="spellStart"/>
      <w:r w:rsidR="0060101D" w:rsidRPr="4FB2BDC3">
        <w:rPr>
          <w:rFonts w:cs="Arial"/>
        </w:rPr>
        <w:t>Holcer</w:t>
      </w:r>
      <w:proofErr w:type="spellEnd"/>
      <w:r w:rsidR="0060101D" w:rsidRPr="4FB2BDC3">
        <w:rPr>
          <w:rFonts w:cs="Arial"/>
        </w:rPr>
        <w:t xml:space="preserve">, 2012; </w:t>
      </w:r>
      <w:proofErr w:type="spellStart"/>
      <w:r w:rsidR="0060101D" w:rsidRPr="4FB2BDC3">
        <w:rPr>
          <w:rFonts w:cs="Arial"/>
        </w:rPr>
        <w:t>Pleslić</w:t>
      </w:r>
      <w:proofErr w:type="spellEnd"/>
      <w:r w:rsidR="0060101D" w:rsidRPr="4FB2BDC3">
        <w:rPr>
          <w:rFonts w:cs="Arial"/>
        </w:rPr>
        <w:t xml:space="preserve"> in sod., 2015, 2019, 2021; Rako-Gospić in sod., 2017), v fjordih in tudi v nekaterih rekah (</w:t>
      </w:r>
      <w:proofErr w:type="spellStart"/>
      <w:r w:rsidR="0060101D" w:rsidRPr="4FB2BDC3">
        <w:rPr>
          <w:rFonts w:cs="Arial"/>
        </w:rPr>
        <w:t>Sackl</w:t>
      </w:r>
      <w:proofErr w:type="spellEnd"/>
      <w:r w:rsidR="0060101D" w:rsidRPr="4FB2BDC3">
        <w:rPr>
          <w:rFonts w:cs="Arial"/>
        </w:rPr>
        <w:t xml:space="preserve"> in sod., 2007; Đurović in sod., 2016; </w:t>
      </w:r>
      <w:proofErr w:type="spellStart"/>
      <w:r w:rsidR="0060101D" w:rsidRPr="4FB2BDC3">
        <w:rPr>
          <w:rFonts w:cs="Arial"/>
        </w:rPr>
        <w:t>Natoli</w:t>
      </w:r>
      <w:proofErr w:type="spellEnd"/>
      <w:r w:rsidR="0060101D" w:rsidRPr="4FB2BDC3">
        <w:rPr>
          <w:rFonts w:cs="Arial"/>
        </w:rPr>
        <w:t xml:space="preserve"> in sod., 2021). Severni del Jadranskega morja velja kot ključno območje za obstoj vrste (</w:t>
      </w:r>
      <w:proofErr w:type="spellStart"/>
      <w:r w:rsidR="0060101D" w:rsidRPr="4FB2BDC3">
        <w:rPr>
          <w:rFonts w:cs="Arial"/>
        </w:rPr>
        <w:t>Bearzi</w:t>
      </w:r>
      <w:proofErr w:type="spellEnd"/>
      <w:r w:rsidR="0060101D" w:rsidRPr="4FB2BDC3">
        <w:rPr>
          <w:rFonts w:cs="Arial"/>
        </w:rPr>
        <w:t xml:space="preserve"> in sod., 2021). </w:t>
      </w:r>
      <w:r w:rsidRPr="4FB2BDC3">
        <w:rPr>
          <w:rFonts w:cs="Arial"/>
        </w:rPr>
        <w:t xml:space="preserve">Morske vode v pristojnosti R Slovenije </w:t>
      </w:r>
      <w:r w:rsidR="5E41F7DA" w:rsidRPr="4FB2BDC3">
        <w:rPr>
          <w:rFonts w:cs="Arial"/>
        </w:rPr>
        <w:t xml:space="preserve">so </w:t>
      </w:r>
      <w:r w:rsidRPr="4FB2BDC3">
        <w:rPr>
          <w:rFonts w:cs="Arial"/>
        </w:rPr>
        <w:t xml:space="preserve">razglašene za območje pomembno za morske sesalce (ang. </w:t>
      </w:r>
      <w:proofErr w:type="spellStart"/>
      <w:r w:rsidRPr="4FB2BDC3">
        <w:rPr>
          <w:rFonts w:cs="Arial"/>
        </w:rPr>
        <w:t>Important</w:t>
      </w:r>
      <w:proofErr w:type="spellEnd"/>
      <w:r w:rsidRPr="4FB2BDC3">
        <w:rPr>
          <w:rFonts w:cs="Arial"/>
        </w:rPr>
        <w:t xml:space="preserve"> Marine </w:t>
      </w:r>
      <w:proofErr w:type="spellStart"/>
      <w:r w:rsidRPr="4FB2BDC3">
        <w:rPr>
          <w:rFonts w:cs="Arial"/>
        </w:rPr>
        <w:t>Mammal</w:t>
      </w:r>
      <w:proofErr w:type="spellEnd"/>
      <w:r w:rsidRPr="4FB2BDC3">
        <w:rPr>
          <w:rFonts w:cs="Arial"/>
        </w:rPr>
        <w:t xml:space="preserve"> Area - IMMA). </w:t>
      </w:r>
      <w:proofErr w:type="spellStart"/>
      <w:r w:rsidRPr="4FB2BDC3">
        <w:rPr>
          <w:rFonts w:cs="Arial"/>
        </w:rPr>
        <w:t>Podpopulacija</w:t>
      </w:r>
      <w:proofErr w:type="spellEnd"/>
      <w:r w:rsidRPr="4FB2BDC3">
        <w:rPr>
          <w:rFonts w:cs="Arial"/>
        </w:rPr>
        <w:t>, ki naseljuje Tržaški zaliv, se giblje po celotnem območju morskih voda v pristojnosti R Slovenije in je prisotna skozi celo leto (Genov in sod., 2008, 2009, 2016, 2019a, 2019b, 2022), ocene letne številčnosti na območju morskih voda v</w:t>
      </w:r>
      <w:r w:rsidR="00CC5F6A" w:rsidRPr="4FB2BDC3">
        <w:rPr>
          <w:rFonts w:cs="Arial"/>
        </w:rPr>
        <w:t xml:space="preserve"> pristojnosti</w:t>
      </w:r>
      <w:r w:rsidRPr="4FB2BDC3">
        <w:rPr>
          <w:rFonts w:cs="Arial"/>
        </w:rPr>
        <w:t xml:space="preserve"> R Slovenij</w:t>
      </w:r>
      <w:r w:rsidR="00CC5F6A" w:rsidRPr="4FB2BDC3">
        <w:rPr>
          <w:rFonts w:cs="Arial"/>
        </w:rPr>
        <w:t xml:space="preserve">e </w:t>
      </w:r>
      <w:r w:rsidRPr="4FB2BDC3">
        <w:rPr>
          <w:rFonts w:cs="Arial"/>
        </w:rPr>
        <w:t xml:space="preserve">pa se gibljejo med približno 70 in 150 osebki (Genov in sod., 2019b). Družbeno omrežje pliskavk </w:t>
      </w:r>
      <w:r w:rsidR="00520E40">
        <w:rPr>
          <w:rFonts w:cs="Arial"/>
        </w:rPr>
        <w:t xml:space="preserve">je </w:t>
      </w:r>
      <w:r w:rsidRPr="4FB2BDC3">
        <w:rPr>
          <w:rFonts w:cs="Arial"/>
        </w:rPr>
        <w:t xml:space="preserve">na območju morskih vod v pristojnosti R Slovenije strukturirano v ločene družbene skupine mešanih spolov, pri čemer sta prepoznani dve ločeni skupini velikih pliskavk. Ti dve skupini </w:t>
      </w:r>
      <w:r w:rsidR="00520E40">
        <w:rPr>
          <w:rFonts w:cs="Arial"/>
        </w:rPr>
        <w:t xml:space="preserve">se </w:t>
      </w:r>
      <w:r w:rsidRPr="4FB2BDC3">
        <w:rPr>
          <w:rFonts w:cs="Arial"/>
        </w:rPr>
        <w:t xml:space="preserve">prekrivata prostorsko, ne pa tudi časovno. Obe skupini redno uporabljata isto območje, vendar ob različnih urah dneva. </w:t>
      </w:r>
      <w:r w:rsidR="0060101D" w:rsidRPr="4FB2BDC3">
        <w:rPr>
          <w:rFonts w:cs="Arial"/>
        </w:rPr>
        <w:t xml:space="preserve">Velike pliskavke lahko glede na sezonsko razpoložljivost plena preusmerijo svojo prehrano s pretežno pridnenih rib na skoraj izključno </w:t>
      </w:r>
      <w:proofErr w:type="spellStart"/>
      <w:r w:rsidR="0060101D" w:rsidRPr="4FB2BDC3">
        <w:rPr>
          <w:rFonts w:cs="Arial"/>
        </w:rPr>
        <w:t>epipelagične</w:t>
      </w:r>
      <w:proofErr w:type="spellEnd"/>
      <w:r w:rsidR="0060101D" w:rsidRPr="4FB2BDC3">
        <w:rPr>
          <w:rFonts w:cs="Arial"/>
        </w:rPr>
        <w:t xml:space="preserve"> ribe (</w:t>
      </w:r>
      <w:proofErr w:type="spellStart"/>
      <w:r w:rsidR="0060101D" w:rsidRPr="4FB2BDC3">
        <w:rPr>
          <w:rFonts w:cs="Arial"/>
        </w:rPr>
        <w:t>Holcer</w:t>
      </w:r>
      <w:proofErr w:type="spellEnd"/>
      <w:r w:rsidR="0060101D" w:rsidRPr="4FB2BDC3">
        <w:rPr>
          <w:rFonts w:cs="Arial"/>
        </w:rPr>
        <w:t xml:space="preserve">, 2012). </w:t>
      </w:r>
      <w:r w:rsidRPr="4FB2BDC3">
        <w:rPr>
          <w:rFonts w:cs="Arial"/>
        </w:rPr>
        <w:t xml:space="preserve">Prehranske preference lahko pojasnijo različne taktike iskanja hrane, prehrana pa se lahko med skupinami tudi prekriva (Genov in sod., 2019a). </w:t>
      </w:r>
      <w:r w:rsidR="0060101D" w:rsidRPr="4FB2BDC3">
        <w:rPr>
          <w:rFonts w:cs="Arial"/>
        </w:rPr>
        <w:t xml:space="preserve">Velika pliskavka je še posebej podvržena vplivom ladijskega prometa in s tem povezanih akustičnih motenj. Številne jadranske študije so pokazale izrazite vedenjske spremembe velike pliskavke kot odziv na rekreacijski promet s čolni in začasno izogibanje območjem z visoko gostoto čolnov (Fortuna, 2006; Rako in sod., 2013; Rako-Gospić in sod., 2017; </w:t>
      </w:r>
      <w:proofErr w:type="spellStart"/>
      <w:r w:rsidR="0060101D" w:rsidRPr="4FB2BDC3">
        <w:rPr>
          <w:rFonts w:cs="Arial"/>
        </w:rPr>
        <w:t>Clarkson</w:t>
      </w:r>
      <w:proofErr w:type="spellEnd"/>
      <w:r w:rsidR="0060101D" w:rsidRPr="4FB2BDC3">
        <w:rPr>
          <w:rFonts w:cs="Arial"/>
        </w:rPr>
        <w:t xml:space="preserve"> in sod., 2020; La Manna in sod., 2020), čeprav so poročali tudi o določeni stopnji tolerance (La Manna in sod., 2013). Poleg vedenjskih motenj in prisilnega premika osebkov lahko promet s čolni povzroči tudi resne poškodbe zaradi trkov s plovili, kar je potrjeno tudi v Jadranskem morju (Fortuna 2006; T. Genov neobjavljeni podatki v </w:t>
      </w:r>
      <w:proofErr w:type="spellStart"/>
      <w:r w:rsidR="0060101D" w:rsidRPr="4FB2BDC3">
        <w:rPr>
          <w:rFonts w:cs="Arial"/>
        </w:rPr>
        <w:t>Natoli</w:t>
      </w:r>
      <w:proofErr w:type="spellEnd"/>
      <w:r w:rsidR="0060101D" w:rsidRPr="4FB2BDC3">
        <w:rPr>
          <w:rFonts w:cs="Arial"/>
        </w:rPr>
        <w:t xml:space="preserve"> in sod., 2021</w:t>
      </w:r>
      <w:r w:rsidR="00520E40">
        <w:rPr>
          <w:rFonts w:cs="Arial"/>
        </w:rPr>
        <w:t>)</w:t>
      </w:r>
      <w:r w:rsidR="0060101D" w:rsidRPr="4FB2BDC3">
        <w:rPr>
          <w:rFonts w:cs="Arial"/>
        </w:rPr>
        <w:t xml:space="preserve">. Podatki o nasedlih živalih vzdolž severne jadranske obale v obdobju 2012-2015 (projekt NETCET; letna poročila </w:t>
      </w:r>
      <w:proofErr w:type="spellStart"/>
      <w:r w:rsidR="0060101D" w:rsidRPr="4FB2BDC3">
        <w:rPr>
          <w:rFonts w:cs="Arial"/>
        </w:rPr>
        <w:t>Cre.Di.Ma</w:t>
      </w:r>
      <w:proofErr w:type="spellEnd"/>
      <w:r w:rsidR="0060101D" w:rsidRPr="4FB2BDC3">
        <w:rPr>
          <w:rFonts w:cs="Arial"/>
        </w:rPr>
        <w:t xml:space="preserve">. 2015-2018) so potrdili, da je med 18 % in 33 % pregledanih osebkov velike pliskavke verjetno poginilo zaradi neposredne interakcije z različnim ribolovnim orodjem. </w:t>
      </w:r>
      <w:r w:rsidR="00164871" w:rsidRPr="4FB2BDC3">
        <w:rPr>
          <w:rFonts w:cs="Arial"/>
        </w:rPr>
        <w:t>Za velikost, starost in spolno strukturo velikih pliskavk v Sredozemskem morju v zadnjem šestletnem obdobju ni objavljenih novih podatkov. Tudi za prejšnje šestletno obdobje je bilo ugotovljeno, da so informacije o velikosti, starostni in spolni strukturi velikih pliskavk na območju Sredozemskega morja zelo skope (Zupančič in sod., 2018).</w:t>
      </w:r>
    </w:p>
    <w:p w14:paraId="4D4EF40C" w14:textId="77777777" w:rsidR="004C50FE" w:rsidRPr="00A06F65" w:rsidRDefault="004C50FE" w:rsidP="00A06F65">
      <w:pPr>
        <w:spacing w:after="0" w:line="240" w:lineRule="auto"/>
        <w:rPr>
          <w:rFonts w:cs="Arial"/>
          <w:szCs w:val="20"/>
        </w:rPr>
      </w:pPr>
    </w:p>
    <w:p w14:paraId="75790C63" w14:textId="77777777" w:rsidR="0060101D" w:rsidRPr="00A06F65" w:rsidRDefault="0060101D" w:rsidP="00A06F65">
      <w:pPr>
        <w:spacing w:after="0" w:line="240" w:lineRule="auto"/>
        <w:rPr>
          <w:rFonts w:cs="Arial"/>
          <w:szCs w:val="20"/>
        </w:rPr>
      </w:pPr>
    </w:p>
    <w:p w14:paraId="085A2EEB" w14:textId="77777777" w:rsidR="00164871" w:rsidRPr="00520E40" w:rsidRDefault="00164871" w:rsidP="00A06F65">
      <w:pPr>
        <w:spacing w:after="0" w:line="240" w:lineRule="auto"/>
        <w:jc w:val="center"/>
        <w:rPr>
          <w:rFonts w:cs="Arial"/>
          <w:szCs w:val="20"/>
        </w:rPr>
      </w:pPr>
      <w:r w:rsidRPr="00A06F65">
        <w:rPr>
          <w:rFonts w:cs="Arial"/>
          <w:noProof/>
          <w:color w:val="4EA72E" w:themeColor="accent6"/>
          <w:szCs w:val="20"/>
          <w:lang w:eastAsia="sl-SI"/>
          <w14:ligatures w14:val="standardContextual"/>
        </w:rPr>
        <w:lastRenderedPageBreak/>
        <w:drawing>
          <wp:inline distT="0" distB="0" distL="0" distR="0" wp14:anchorId="0C605EA8" wp14:editId="3BF89111">
            <wp:extent cx="5473470" cy="3153521"/>
            <wp:effectExtent l="19050" t="19050" r="13335" b="27940"/>
            <wp:docPr id="4" name="Slika 4" descr="Slika 24: Diagram družbenega omrežja populacije velikih pliskavk. Vozlišča predstavljajo posameznike (zapolnjen kvadrat = samec, zapolnjen trikotnik = samica, zapolnjen krog = neznan spol). Črte med vozlišči predstavljajo asociacije med posamezniki, debelina črt pa kaže moč odnosa (Genov in sod., 201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24: Diagram družbenega omrežja populacije velikih pliskavk. Vozlišča predstavljajo posameznike (zapolnjen kvadrat = samec, zapolnjen trikotnik = samica, zapolnjen krog = neznan spol). Črte med vozlišči predstavljajo asociacije med posamezniki, debelina črt pa kaže moč odnosa (Genov in sod., 2019a)."/>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5476542" cy="315529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6C69C21" w14:textId="1EEFE2EA" w:rsidR="00164871" w:rsidRPr="00A06F65" w:rsidRDefault="00A63C2F" w:rsidP="00A06F65">
      <w:pPr>
        <w:pStyle w:val="Napis"/>
        <w:spacing w:after="0"/>
        <w:rPr>
          <w:rFonts w:cs="Arial"/>
          <w:sz w:val="20"/>
          <w:szCs w:val="20"/>
        </w:rPr>
      </w:pPr>
      <w:bookmarkStart w:id="83" w:name="_Toc185581383"/>
      <w:bookmarkStart w:id="84" w:name="_Toc218844636"/>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24</w:t>
      </w:r>
      <w:r w:rsidRPr="00A06F65">
        <w:rPr>
          <w:rFonts w:cs="Arial"/>
          <w:sz w:val="20"/>
          <w:szCs w:val="20"/>
        </w:rPr>
        <w:fldChar w:fldCharType="end"/>
      </w:r>
      <w:r w:rsidRPr="00A06F65">
        <w:rPr>
          <w:rFonts w:cs="Arial"/>
          <w:sz w:val="20"/>
          <w:szCs w:val="20"/>
        </w:rPr>
        <w:t xml:space="preserve">: </w:t>
      </w:r>
      <w:r w:rsidR="00164871" w:rsidRPr="00A06F65">
        <w:rPr>
          <w:rFonts w:cs="Arial"/>
          <w:sz w:val="20"/>
          <w:szCs w:val="20"/>
        </w:rPr>
        <w:t>Diagram družbenega omrežja populacije velikih pliskavk. Vozlišča predstavljajo posameznike (zapolnjen kvadrat = samec, zapolnjen trikotnik = samica, zapolnjen krog = neznan spol). Črte med vozlišči predstavljajo asociacije med posamezniki, debelina črt pa kaže moč odnosa (Genov in sod., 2019a).</w:t>
      </w:r>
      <w:bookmarkEnd w:id="83"/>
      <w:bookmarkEnd w:id="84"/>
    </w:p>
    <w:p w14:paraId="52F0B13A" w14:textId="79D9AB62" w:rsidR="002D5C12" w:rsidRDefault="002D5C12" w:rsidP="00A06F65">
      <w:pPr>
        <w:pStyle w:val="Slike"/>
        <w:spacing w:after="0" w:line="240" w:lineRule="auto"/>
        <w:rPr>
          <w:rFonts w:cs="Arial"/>
          <w:color w:val="000000" w:themeColor="text1"/>
          <w:sz w:val="20"/>
          <w:szCs w:val="20"/>
        </w:rPr>
      </w:pPr>
    </w:p>
    <w:p w14:paraId="052D50DC" w14:textId="2D2AF029" w:rsidR="00164871" w:rsidRPr="00A06F65" w:rsidRDefault="009A7F9B" w:rsidP="00AE12B0">
      <w:pPr>
        <w:pStyle w:val="Naslov4"/>
        <w:numPr>
          <w:ilvl w:val="3"/>
          <w:numId w:val="9"/>
        </w:numPr>
        <w:spacing w:before="0" w:after="0" w:line="240" w:lineRule="auto"/>
        <w:rPr>
          <w:rFonts w:cs="Arial"/>
          <w:szCs w:val="20"/>
        </w:rPr>
      </w:pPr>
      <w:r w:rsidRPr="00A06F65">
        <w:rPr>
          <w:rFonts w:cs="Arial"/>
          <w:szCs w:val="20"/>
        </w:rPr>
        <w:t xml:space="preserve">Morski plazilci </w:t>
      </w:r>
    </w:p>
    <w:p w14:paraId="5428CB21" w14:textId="77777777" w:rsidR="00CC5F6A" w:rsidRPr="00A06F65" w:rsidRDefault="00CC5F6A" w:rsidP="00A06F65">
      <w:pPr>
        <w:spacing w:after="0" w:line="240" w:lineRule="auto"/>
        <w:rPr>
          <w:rFonts w:cs="Arial"/>
          <w:color w:val="000000" w:themeColor="text1"/>
          <w:szCs w:val="20"/>
        </w:rPr>
      </w:pPr>
    </w:p>
    <w:p w14:paraId="2B7D5175" w14:textId="35F99021" w:rsidR="009A7F9B" w:rsidRPr="00A06F65" w:rsidRDefault="009A7F9B" w:rsidP="00A06F65">
      <w:pPr>
        <w:spacing w:after="0" w:line="240" w:lineRule="auto"/>
        <w:rPr>
          <w:rFonts w:cs="Arial"/>
          <w:szCs w:val="20"/>
        </w:rPr>
      </w:pPr>
      <w:r w:rsidRPr="00A06F65">
        <w:rPr>
          <w:rFonts w:cs="Arial"/>
          <w:szCs w:val="20"/>
        </w:rPr>
        <w:t xml:space="preserve">Morski plazilci so plazilci, ki so se sekundarno prilagodili za vodno ali pol-vodno življenje v morskem okolju. Dolgoletne raziskave na širšem območju Tržaškega zaliva so potrdile, da je glavata kareta edina redno prisotna vrsta morskih plazilcev na tem območju (Lazar in </w:t>
      </w:r>
      <w:proofErr w:type="spellStart"/>
      <w:r w:rsidRPr="00A06F65">
        <w:rPr>
          <w:rFonts w:cs="Arial"/>
          <w:szCs w:val="20"/>
        </w:rPr>
        <w:t>Žiža</w:t>
      </w:r>
      <w:proofErr w:type="spellEnd"/>
      <w:r w:rsidRPr="00A06F65">
        <w:rPr>
          <w:rFonts w:cs="Arial"/>
          <w:szCs w:val="20"/>
        </w:rPr>
        <w:t>, 2010; Udovič, 2013)</w:t>
      </w:r>
      <w:r w:rsidR="00510945" w:rsidRPr="00A06F65">
        <w:rPr>
          <w:rFonts w:cs="Arial"/>
          <w:szCs w:val="20"/>
        </w:rPr>
        <w:t>, na območju celotnega Jadranskega morja pa so poleg nje prisotne še dve vrsti: orjaška črepaha (</w:t>
      </w:r>
      <w:proofErr w:type="spellStart"/>
      <w:r w:rsidR="00510945" w:rsidRPr="00A06F65">
        <w:rPr>
          <w:rFonts w:cs="Arial"/>
          <w:i/>
          <w:szCs w:val="20"/>
        </w:rPr>
        <w:t>Chelonia</w:t>
      </w:r>
      <w:proofErr w:type="spellEnd"/>
      <w:r w:rsidR="00510945" w:rsidRPr="00A06F65">
        <w:rPr>
          <w:rFonts w:cs="Arial"/>
          <w:i/>
          <w:szCs w:val="20"/>
        </w:rPr>
        <w:t xml:space="preserve"> </w:t>
      </w:r>
      <w:proofErr w:type="spellStart"/>
      <w:r w:rsidR="00510945" w:rsidRPr="00A06F65">
        <w:rPr>
          <w:rFonts w:cs="Arial"/>
          <w:i/>
          <w:szCs w:val="20"/>
        </w:rPr>
        <w:t>mydas</w:t>
      </w:r>
      <w:proofErr w:type="spellEnd"/>
      <w:r w:rsidR="00510945" w:rsidRPr="00A06F65">
        <w:rPr>
          <w:rFonts w:cs="Arial"/>
          <w:szCs w:val="20"/>
        </w:rPr>
        <w:t>) in orjaška usnjača (</w:t>
      </w:r>
      <w:proofErr w:type="spellStart"/>
      <w:r w:rsidR="00510945" w:rsidRPr="00A06F65">
        <w:rPr>
          <w:rFonts w:cs="Arial"/>
          <w:i/>
          <w:szCs w:val="20"/>
        </w:rPr>
        <w:t>Dermochelys</w:t>
      </w:r>
      <w:proofErr w:type="spellEnd"/>
      <w:r w:rsidR="00510945" w:rsidRPr="00A06F65">
        <w:rPr>
          <w:rFonts w:cs="Arial"/>
          <w:i/>
          <w:szCs w:val="20"/>
        </w:rPr>
        <w:t xml:space="preserve"> </w:t>
      </w:r>
      <w:proofErr w:type="spellStart"/>
      <w:r w:rsidR="00510945" w:rsidRPr="00A06F65">
        <w:rPr>
          <w:rFonts w:cs="Arial"/>
          <w:i/>
          <w:szCs w:val="20"/>
        </w:rPr>
        <w:t>coriacea</w:t>
      </w:r>
      <w:proofErr w:type="spellEnd"/>
      <w:r w:rsidR="00510945" w:rsidRPr="00A06F65">
        <w:rPr>
          <w:rFonts w:cs="Arial"/>
          <w:szCs w:val="20"/>
        </w:rPr>
        <w:t>).</w:t>
      </w:r>
    </w:p>
    <w:p w14:paraId="579B5A5E" w14:textId="399D71C7" w:rsidR="009A7F9B" w:rsidRDefault="009A7F9B" w:rsidP="00A06F65">
      <w:pPr>
        <w:pStyle w:val="Slike"/>
        <w:spacing w:after="0" w:line="240" w:lineRule="auto"/>
        <w:rPr>
          <w:rFonts w:cs="Arial"/>
          <w:sz w:val="20"/>
          <w:szCs w:val="20"/>
        </w:rPr>
      </w:pPr>
    </w:p>
    <w:p w14:paraId="1ADC1B7B" w14:textId="39F17534" w:rsidR="00465AD7" w:rsidRPr="00A06F65" w:rsidRDefault="009A7F9B" w:rsidP="00A06F65">
      <w:pPr>
        <w:pStyle w:val="Naslov5"/>
        <w:spacing w:before="0" w:after="0" w:line="240" w:lineRule="auto"/>
        <w:rPr>
          <w:rFonts w:cs="Arial"/>
          <w:szCs w:val="20"/>
        </w:rPr>
      </w:pPr>
      <w:r w:rsidRPr="00A06F65">
        <w:rPr>
          <w:rFonts w:cs="Arial"/>
          <w:szCs w:val="20"/>
        </w:rPr>
        <w:t>Glavata kareta</w:t>
      </w:r>
    </w:p>
    <w:p w14:paraId="3F746D1B" w14:textId="77777777" w:rsidR="00CC5F6A" w:rsidRPr="00A06F65" w:rsidRDefault="00CC5F6A" w:rsidP="00A06F65">
      <w:pPr>
        <w:pStyle w:val="Slike"/>
        <w:spacing w:after="0" w:line="240" w:lineRule="auto"/>
        <w:rPr>
          <w:rFonts w:cs="Arial"/>
          <w:sz w:val="20"/>
          <w:szCs w:val="20"/>
        </w:rPr>
      </w:pPr>
    </w:p>
    <w:p w14:paraId="519F19B6" w14:textId="3323A660" w:rsidR="009A7F9B" w:rsidRPr="00AF26B1" w:rsidRDefault="00465AD7" w:rsidP="00A06F65">
      <w:pPr>
        <w:pStyle w:val="Slike"/>
        <w:spacing w:after="0" w:line="240" w:lineRule="auto"/>
        <w:rPr>
          <w:rFonts w:cs="Arial"/>
          <w:sz w:val="20"/>
          <w:szCs w:val="20"/>
        </w:rPr>
      </w:pPr>
      <w:r w:rsidRPr="00A06F65">
        <w:rPr>
          <w:rFonts w:cs="Arial"/>
          <w:sz w:val="20"/>
          <w:szCs w:val="20"/>
        </w:rPr>
        <w:t xml:space="preserve">Sredozemske glavate karete dosežejo 28 cm CCL (dolžina ukrivljenega oklepa – ang. </w:t>
      </w:r>
      <w:proofErr w:type="spellStart"/>
      <w:r w:rsidRPr="00A06F65">
        <w:rPr>
          <w:rFonts w:cs="Arial"/>
          <w:sz w:val="20"/>
          <w:szCs w:val="20"/>
        </w:rPr>
        <w:t>Curved</w:t>
      </w:r>
      <w:proofErr w:type="spellEnd"/>
      <w:r w:rsidRPr="00A06F65">
        <w:rPr>
          <w:rFonts w:cs="Arial"/>
          <w:sz w:val="20"/>
          <w:szCs w:val="20"/>
        </w:rPr>
        <w:t xml:space="preserve"> </w:t>
      </w:r>
      <w:proofErr w:type="spellStart"/>
      <w:r w:rsidRPr="00A06F65">
        <w:rPr>
          <w:rFonts w:cs="Arial"/>
          <w:sz w:val="20"/>
          <w:szCs w:val="20"/>
        </w:rPr>
        <w:t>Carapace</w:t>
      </w:r>
      <w:proofErr w:type="spellEnd"/>
      <w:r w:rsidRPr="00A06F65">
        <w:rPr>
          <w:rFonts w:cs="Arial"/>
          <w:sz w:val="20"/>
          <w:szCs w:val="20"/>
        </w:rPr>
        <w:t xml:space="preserve"> </w:t>
      </w:r>
      <w:proofErr w:type="spellStart"/>
      <w:r w:rsidRPr="00A06F65">
        <w:rPr>
          <w:rFonts w:cs="Arial"/>
          <w:sz w:val="20"/>
          <w:szCs w:val="20"/>
        </w:rPr>
        <w:t>Length</w:t>
      </w:r>
      <w:proofErr w:type="spellEnd"/>
      <w:r w:rsidRPr="00A06F65">
        <w:rPr>
          <w:rFonts w:cs="Arial"/>
          <w:sz w:val="20"/>
          <w:szCs w:val="20"/>
        </w:rPr>
        <w:t>) pri približno 3,5 letih starosti, s stopnjami rasti, podobnimi kot pri atlantskih primerkih te vrste. Čeprav se stopnja rasti zmanjšuje z velikostjo/starostjo, glavate karete sredozemskega izvora kažejo višje povprečne stopnje rasti kot posamezniki iz atlantskih populacij, ki si delijo iste sredozemske habitate (</w:t>
      </w:r>
      <w:proofErr w:type="spellStart"/>
      <w:r w:rsidRPr="00A06F65">
        <w:rPr>
          <w:rFonts w:cs="Arial"/>
          <w:sz w:val="20"/>
          <w:szCs w:val="20"/>
        </w:rPr>
        <w:t>Casale</w:t>
      </w:r>
      <w:proofErr w:type="spellEnd"/>
      <w:r w:rsidRPr="00A06F65">
        <w:rPr>
          <w:rFonts w:cs="Arial"/>
          <w:sz w:val="20"/>
          <w:szCs w:val="20"/>
        </w:rPr>
        <w:t xml:space="preserve"> in sod., 2018). </w:t>
      </w:r>
      <w:r w:rsidR="006258A5" w:rsidRPr="00A06F65">
        <w:rPr>
          <w:rFonts w:cs="Arial"/>
          <w:sz w:val="20"/>
          <w:szCs w:val="20"/>
        </w:rPr>
        <w:t xml:space="preserve">Glavata kareta je edina stalno prisotna vrsta morskih plazilcev v morskih vodah v pristojnosti R Slovenije. Genetske analize mladih glavatih karet iz vzhodnega Jadranskega morja, ki so vključevale tudi primerke iz morskih vod, v pristojnosti R Slovenije, so pokazale, da so praktično vsi osebki pripadali sredozemski gnezdeči populaciji, ki izvira predvsem iz grških gnezdišč (Lazar in </w:t>
      </w:r>
      <w:proofErr w:type="spellStart"/>
      <w:r w:rsidR="006258A5" w:rsidRPr="00A06F65">
        <w:rPr>
          <w:rFonts w:cs="Arial"/>
          <w:sz w:val="20"/>
          <w:szCs w:val="20"/>
        </w:rPr>
        <w:t>Žiža</w:t>
      </w:r>
      <w:proofErr w:type="spellEnd"/>
      <w:r w:rsidR="006258A5" w:rsidRPr="00A06F65">
        <w:rPr>
          <w:rFonts w:cs="Arial"/>
          <w:sz w:val="20"/>
          <w:szCs w:val="20"/>
        </w:rPr>
        <w:t xml:space="preserve">, 2010 in viri v njem) in tvorijo Jonsko-Jadransko enoto za upravljanje (Lazar in sod., 2004). </w:t>
      </w:r>
      <w:r w:rsidRPr="00A06F65">
        <w:rPr>
          <w:rFonts w:cs="Arial"/>
          <w:sz w:val="20"/>
          <w:szCs w:val="20"/>
        </w:rPr>
        <w:t xml:space="preserve">Zaradi plitvega epikontinentalnega pasu, v morskih vodah v pristojnosti R Slovenije, prevladujejo </w:t>
      </w:r>
      <w:proofErr w:type="spellStart"/>
      <w:r w:rsidRPr="00A06F65">
        <w:rPr>
          <w:rFonts w:cs="Arial"/>
          <w:sz w:val="20"/>
          <w:szCs w:val="20"/>
        </w:rPr>
        <w:t>neritični</w:t>
      </w:r>
      <w:proofErr w:type="spellEnd"/>
      <w:r w:rsidRPr="00A06F65">
        <w:rPr>
          <w:rFonts w:cs="Arial"/>
          <w:sz w:val="20"/>
          <w:szCs w:val="20"/>
        </w:rPr>
        <w:t xml:space="preserve"> habitati za razvoj mladih glavatih karet (Lazar in </w:t>
      </w:r>
      <w:proofErr w:type="spellStart"/>
      <w:r w:rsidRPr="00A06F65">
        <w:rPr>
          <w:rFonts w:cs="Arial"/>
          <w:sz w:val="20"/>
          <w:szCs w:val="20"/>
        </w:rPr>
        <w:t>Žiža</w:t>
      </w:r>
      <w:proofErr w:type="spellEnd"/>
      <w:r w:rsidRPr="00A06F65">
        <w:rPr>
          <w:rFonts w:cs="Arial"/>
          <w:sz w:val="20"/>
          <w:szCs w:val="20"/>
        </w:rPr>
        <w:t xml:space="preserve">, 2010 in viri v njem), pri čemer se v morskih vodah v pristojnosti R Slovenije zadržuje le majhen delež odraslih osebkov. </w:t>
      </w:r>
      <w:r w:rsidR="009A0E95" w:rsidRPr="00A06F65">
        <w:rPr>
          <w:rFonts w:cs="Arial"/>
          <w:sz w:val="20"/>
          <w:szCs w:val="20"/>
        </w:rPr>
        <w:t xml:space="preserve">Kljub omejeni velikosti pa morske vode v pristojnosti R Slovenije predstavljajo pomemben prehranjevalni habitat – </w:t>
      </w:r>
      <w:proofErr w:type="spellStart"/>
      <w:r w:rsidR="009A0E95" w:rsidRPr="00A06F65">
        <w:rPr>
          <w:rFonts w:cs="Arial"/>
          <w:sz w:val="20"/>
          <w:szCs w:val="20"/>
        </w:rPr>
        <w:t>neritična</w:t>
      </w:r>
      <w:proofErr w:type="spellEnd"/>
      <w:r w:rsidR="009A0E95" w:rsidRPr="00A06F65">
        <w:rPr>
          <w:rFonts w:cs="Arial"/>
          <w:sz w:val="20"/>
          <w:szCs w:val="20"/>
        </w:rPr>
        <w:t xml:space="preserve"> območja (Lazar in </w:t>
      </w:r>
      <w:proofErr w:type="spellStart"/>
      <w:r w:rsidR="009A0E95" w:rsidRPr="00A06F65">
        <w:rPr>
          <w:rFonts w:cs="Arial"/>
          <w:sz w:val="20"/>
          <w:szCs w:val="20"/>
        </w:rPr>
        <w:t>Žiža</w:t>
      </w:r>
      <w:proofErr w:type="spellEnd"/>
      <w:r w:rsidR="009A0E95" w:rsidRPr="00A06F65">
        <w:rPr>
          <w:rFonts w:cs="Arial"/>
          <w:sz w:val="20"/>
          <w:szCs w:val="20"/>
        </w:rPr>
        <w:t>, 2010 in viri v njem)</w:t>
      </w:r>
      <w:r w:rsidRPr="00A06F65">
        <w:rPr>
          <w:rFonts w:cs="Arial"/>
          <w:sz w:val="20"/>
          <w:szCs w:val="20"/>
        </w:rPr>
        <w:t xml:space="preserve">. Glavata kareta sicer v morskih vodah v pristojnosti R Slovenije ne gnezdi, se pa v slovenskih morskih vodah zadržuje predvsem med majem in oktobrom (Lazar in </w:t>
      </w:r>
      <w:proofErr w:type="spellStart"/>
      <w:r w:rsidRPr="00A06F65">
        <w:rPr>
          <w:rFonts w:cs="Arial"/>
          <w:sz w:val="20"/>
          <w:szCs w:val="20"/>
        </w:rPr>
        <w:t>Žiža</w:t>
      </w:r>
      <w:proofErr w:type="spellEnd"/>
      <w:r w:rsidRPr="00A06F65">
        <w:rPr>
          <w:rFonts w:cs="Arial"/>
          <w:sz w:val="20"/>
          <w:szCs w:val="20"/>
        </w:rPr>
        <w:t xml:space="preserve">, 2010; Udovič, 2013). Ponavljajoče se povrnitve označenih želv v morske vode v pristojnosti R Slovenije, čeprav omejene, kažejo, da se mladi primerki vračajo na prehranjevalne habitate z višanjem temperature morja v maju (Lazar in </w:t>
      </w:r>
      <w:proofErr w:type="spellStart"/>
      <w:r w:rsidRPr="00A06F65">
        <w:rPr>
          <w:rFonts w:cs="Arial"/>
          <w:sz w:val="20"/>
          <w:szCs w:val="20"/>
        </w:rPr>
        <w:t>Žiža</w:t>
      </w:r>
      <w:proofErr w:type="spellEnd"/>
      <w:r w:rsidRPr="00A06F65">
        <w:rPr>
          <w:rFonts w:cs="Arial"/>
          <w:sz w:val="20"/>
          <w:szCs w:val="20"/>
        </w:rPr>
        <w:t>, 2010). Dostopnost in količina hrane ter višje temperature morske vode v toplejših mesecih kot drugod v Jadranskem morju pripomorejo k temu, da se glavate karete redno vračajo v morske vode v pristojnosti R Slovenije</w:t>
      </w:r>
      <w:r w:rsidR="00CC5F6A" w:rsidRPr="00A06F65">
        <w:rPr>
          <w:rFonts w:cs="Arial"/>
          <w:sz w:val="20"/>
          <w:szCs w:val="20"/>
        </w:rPr>
        <w:t xml:space="preserve">. </w:t>
      </w:r>
      <w:r w:rsidR="009A7F9B" w:rsidRPr="00A06F65">
        <w:rPr>
          <w:rFonts w:cs="Arial"/>
          <w:sz w:val="20"/>
          <w:szCs w:val="20"/>
        </w:rPr>
        <w:t xml:space="preserve">Sredozemsko morje ima med najvišjimi stopnjami </w:t>
      </w:r>
      <w:proofErr w:type="spellStart"/>
      <w:r w:rsidR="009A7F9B" w:rsidRPr="00A06F65">
        <w:rPr>
          <w:rFonts w:cs="Arial"/>
          <w:sz w:val="20"/>
          <w:szCs w:val="20"/>
        </w:rPr>
        <w:t>prilova</w:t>
      </w:r>
      <w:proofErr w:type="spellEnd"/>
      <w:r w:rsidR="009A7F9B" w:rsidRPr="00A06F65">
        <w:rPr>
          <w:rFonts w:cs="Arial"/>
          <w:sz w:val="20"/>
          <w:szCs w:val="20"/>
        </w:rPr>
        <w:t xml:space="preserve"> želv na svetu, zlasti glavate karate. Pridnene vlečne mreže, pridneni parangali in viseče mreže so ribolovno orodje z največjim vplivom na populacije glavatih karet. </w:t>
      </w:r>
      <w:r w:rsidR="006258A5" w:rsidRPr="00A06F65">
        <w:rPr>
          <w:rFonts w:cs="Arial"/>
          <w:sz w:val="20"/>
          <w:szCs w:val="20"/>
        </w:rPr>
        <w:t xml:space="preserve">Poročilo o </w:t>
      </w:r>
      <w:proofErr w:type="spellStart"/>
      <w:r w:rsidR="006258A5" w:rsidRPr="00A06F65">
        <w:rPr>
          <w:rFonts w:cs="Arial"/>
          <w:sz w:val="20"/>
          <w:szCs w:val="20"/>
        </w:rPr>
        <w:t>prilovu</w:t>
      </w:r>
      <w:proofErr w:type="spellEnd"/>
      <w:r w:rsidR="006258A5" w:rsidRPr="00A06F65">
        <w:rPr>
          <w:rFonts w:cs="Arial"/>
          <w:sz w:val="20"/>
          <w:szCs w:val="20"/>
        </w:rPr>
        <w:t xml:space="preserve">, ki ga je izdal ICES, za obdobje 2017-2020 povzema podatke o številu glavatih karet v </w:t>
      </w:r>
      <w:proofErr w:type="spellStart"/>
      <w:r w:rsidR="006258A5" w:rsidRPr="00A06F65">
        <w:rPr>
          <w:rFonts w:cs="Arial"/>
          <w:sz w:val="20"/>
          <w:szCs w:val="20"/>
        </w:rPr>
        <w:t>prilovu</w:t>
      </w:r>
      <w:proofErr w:type="spellEnd"/>
      <w:r w:rsidR="006258A5" w:rsidRPr="00A06F65">
        <w:rPr>
          <w:rFonts w:cs="Arial"/>
          <w:sz w:val="20"/>
          <w:szCs w:val="20"/>
        </w:rPr>
        <w:t xml:space="preserve">. </w:t>
      </w:r>
      <w:r w:rsidR="006258A5" w:rsidRPr="00A06F65">
        <w:rPr>
          <w:rFonts w:cs="Arial"/>
          <w:sz w:val="20"/>
          <w:szCs w:val="20"/>
        </w:rPr>
        <w:lastRenderedPageBreak/>
        <w:t xml:space="preserve">Poročajo samo </w:t>
      </w:r>
      <w:r w:rsidRPr="00A06F65">
        <w:rPr>
          <w:rFonts w:cs="Arial"/>
          <w:sz w:val="20"/>
          <w:szCs w:val="20"/>
        </w:rPr>
        <w:t xml:space="preserve">o </w:t>
      </w:r>
      <w:r w:rsidR="006258A5" w:rsidRPr="00A06F65">
        <w:rPr>
          <w:rFonts w:cs="Arial"/>
          <w:sz w:val="20"/>
          <w:szCs w:val="20"/>
        </w:rPr>
        <w:t>treh glavatih karetah nenamerno ujetih v Zahodnem Sredozemskem morju, enem primerku ujetem v Jonskem morju, in kar 40 glavatih karetah nenamerno ujetih v Jadranskem morju (ICES, 2023). Stopnje umrljivosti pri ulovu so pogosto kvantificirane kot neposredna umrljivost – delež mrtvih želv zaradi prisilne apneje in travmatičnih poškodb, opaženih med vlečenjem orodja. V primeru pridnenih vlečnih mrež je bila neposredna umrljivost v Sredozemskem morju ocenjena od 11,8 % (</w:t>
      </w:r>
      <w:proofErr w:type="spellStart"/>
      <w:r w:rsidR="006258A5" w:rsidRPr="00A06F65">
        <w:rPr>
          <w:rFonts w:cs="Arial"/>
          <w:sz w:val="20"/>
          <w:szCs w:val="20"/>
        </w:rPr>
        <w:t>Casale</w:t>
      </w:r>
      <w:proofErr w:type="spellEnd"/>
      <w:r w:rsidR="006258A5" w:rsidRPr="00A06F65">
        <w:rPr>
          <w:rFonts w:cs="Arial"/>
          <w:sz w:val="20"/>
          <w:szCs w:val="20"/>
        </w:rPr>
        <w:t xml:space="preserve"> in sod., 2010) do 18 % (</w:t>
      </w:r>
      <w:proofErr w:type="spellStart"/>
      <w:r w:rsidR="006258A5" w:rsidRPr="00A06F65">
        <w:rPr>
          <w:rFonts w:cs="Arial"/>
          <w:sz w:val="20"/>
          <w:szCs w:val="20"/>
        </w:rPr>
        <w:t>Lucchetti</w:t>
      </w:r>
      <w:proofErr w:type="spellEnd"/>
      <w:r w:rsidR="006258A5" w:rsidRPr="00A06F65">
        <w:rPr>
          <w:rFonts w:cs="Arial"/>
          <w:sz w:val="20"/>
          <w:szCs w:val="20"/>
        </w:rPr>
        <w:t xml:space="preserve"> in sod., 2018). </w:t>
      </w:r>
      <w:r w:rsidR="009A0E95" w:rsidRPr="00A06F65">
        <w:rPr>
          <w:rFonts w:cs="Arial"/>
          <w:sz w:val="20"/>
          <w:szCs w:val="20"/>
        </w:rPr>
        <w:t>Pomorski promet tudi pomembno vpliva na poškodbe oziroma umrljivost morskih želv. Poškodbe pri glavati kareti večinoma vključujejo oklep in lobanjo, kar posledično pripelje do večstopenjskih poškodb pljučnega in živčnega sistema (</w:t>
      </w:r>
      <w:proofErr w:type="spellStart"/>
      <w:r w:rsidR="009A0E95" w:rsidRPr="00A06F65">
        <w:rPr>
          <w:rFonts w:cs="Arial"/>
          <w:sz w:val="20"/>
          <w:szCs w:val="20"/>
        </w:rPr>
        <w:t>Franchini</w:t>
      </w:r>
      <w:proofErr w:type="spellEnd"/>
      <w:r w:rsidR="009A0E95" w:rsidRPr="00A06F65">
        <w:rPr>
          <w:rFonts w:cs="Arial"/>
          <w:sz w:val="20"/>
          <w:szCs w:val="20"/>
        </w:rPr>
        <w:t xml:space="preserve"> in sod., 2023). Predvsem mladi primerki so nagnjeni k udarcem s čolni, saj se hranijo v plitvi vodi, relativno blizu obale. </w:t>
      </w:r>
      <w:r w:rsidR="006258A5" w:rsidRPr="00AF26B1">
        <w:rPr>
          <w:rFonts w:cs="Arial"/>
          <w:sz w:val="20"/>
          <w:szCs w:val="20"/>
        </w:rPr>
        <w:t>Prepoznano</w:t>
      </w:r>
      <w:r w:rsidR="009A0E95" w:rsidRPr="00AF26B1">
        <w:rPr>
          <w:rFonts w:cs="Arial"/>
          <w:sz w:val="20"/>
          <w:szCs w:val="20"/>
        </w:rPr>
        <w:t xml:space="preserve"> pa</w:t>
      </w:r>
      <w:r w:rsidR="006258A5" w:rsidRPr="00AF26B1">
        <w:rPr>
          <w:rFonts w:cs="Arial"/>
          <w:sz w:val="20"/>
          <w:szCs w:val="20"/>
        </w:rPr>
        <w:t xml:space="preserve"> je tudi kopičenje težkih kovin v tkivih glavate karete (</w:t>
      </w:r>
      <w:proofErr w:type="spellStart"/>
      <w:r w:rsidR="006258A5" w:rsidRPr="00AF26B1">
        <w:rPr>
          <w:rFonts w:cs="Arial"/>
          <w:sz w:val="20"/>
          <w:szCs w:val="20"/>
        </w:rPr>
        <w:t>Abdallah</w:t>
      </w:r>
      <w:proofErr w:type="spellEnd"/>
      <w:r w:rsidR="006258A5" w:rsidRPr="00AF26B1">
        <w:rPr>
          <w:rFonts w:cs="Arial"/>
          <w:sz w:val="20"/>
          <w:szCs w:val="20"/>
        </w:rPr>
        <w:t xml:space="preserve">, 2023; </w:t>
      </w:r>
      <w:proofErr w:type="spellStart"/>
      <w:r w:rsidR="006258A5" w:rsidRPr="00AF26B1">
        <w:rPr>
          <w:rFonts w:cs="Arial"/>
          <w:sz w:val="20"/>
          <w:szCs w:val="20"/>
        </w:rPr>
        <w:t>Cammilleri</w:t>
      </w:r>
      <w:proofErr w:type="spellEnd"/>
      <w:r w:rsidR="006258A5" w:rsidRPr="00AF26B1">
        <w:rPr>
          <w:rFonts w:cs="Arial"/>
          <w:sz w:val="20"/>
          <w:szCs w:val="20"/>
        </w:rPr>
        <w:t xml:space="preserve"> in sod., 2023). </w:t>
      </w:r>
    </w:p>
    <w:p w14:paraId="246E8B88" w14:textId="4CE21F95" w:rsidR="009A7F9B" w:rsidRPr="00A06F65" w:rsidRDefault="009A7F9B" w:rsidP="628C7E1E">
      <w:pPr>
        <w:spacing w:after="0" w:line="240" w:lineRule="auto"/>
        <w:ind w:hanging="142"/>
        <w:jc w:val="center"/>
        <w:rPr>
          <w:rFonts w:cs="Arial"/>
          <w:color w:val="000000" w:themeColor="text1"/>
        </w:rPr>
      </w:pPr>
    </w:p>
    <w:p w14:paraId="5F09108A" w14:textId="36D018B8" w:rsidR="50CA3106" w:rsidRDefault="50CA3106" w:rsidP="00AF26B1">
      <w:pPr>
        <w:spacing w:after="0" w:line="240" w:lineRule="auto"/>
        <w:ind w:hanging="142"/>
        <w:jc w:val="center"/>
      </w:pPr>
      <w:r>
        <w:rPr>
          <w:noProof/>
          <w:lang w:eastAsia="sl-SI"/>
        </w:rPr>
        <w:drawing>
          <wp:inline distT="0" distB="0" distL="0" distR="0" wp14:anchorId="10EA5B03" wp14:editId="00C876A1">
            <wp:extent cx="5724536" cy="2324105"/>
            <wp:effectExtent l="0" t="0" r="0" b="0"/>
            <wp:docPr id="664395206" name="Slika 664395206" descr="Slika 25: Število srečanj morskih želv (večinoma glavatih karet) v Sredozemskem morju (opazovanje na km) na mreži 50x50 km (ACCOBAMS, 2021). Želve so bile večinoma opažene zahodno od 20° vzhodne zemljepisne dolžine, največja stopnja opaženja pa je bila v odprtih vodah, kjer je bilo največ opaženih 10 želv / km. Terensko delo (vizualne zračne raziskave z linijskim transektom za vzorčenje na daljavo, dopolnjene z vizualnimi in akustičnimi raziskavami z vzorčenjem na daljavo na ladjah) je potekalo poleti 2018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95206" name="Slika 664395206" descr="Slika 25: Število srečanj morskih želv (večinoma glavatih karet) v Sredozemskem morju (opazovanje na km) na mreži 50x50 km (ACCOBAMS, 2021). Želve so bile večinoma opažene zahodno od 20° vzhodne zemljepisne dolžine, največja stopnja opaženja pa je bila v odprtih vodah, kjer je bilo največ opaženih 10 želv / km. Terensko delo (vizualne zračne raziskave z linijskim transektom za vzorčenje na daljavo, dopolnjene z vizualnimi in akustičnimi raziskavami z vzorčenjem na daljavo na ladjah) je potekalo poleti 2018 in 2019."/>
                    <pic:cNvPicPr/>
                  </pic:nvPicPr>
                  <pic:blipFill>
                    <a:blip r:embed="rId38">
                      <a:extLst>
                        <a:ext uri="{28A0092B-C50C-407E-A947-70E740481C1C}">
                          <a14:useLocalDpi xmlns:a14="http://schemas.microsoft.com/office/drawing/2010/main" val="0"/>
                        </a:ext>
                      </a:extLst>
                    </a:blip>
                    <a:srcRect r="661" b="11594"/>
                    <a:stretch>
                      <a:fillRect/>
                    </a:stretch>
                  </pic:blipFill>
                  <pic:spPr>
                    <a:xfrm>
                      <a:off x="0" y="0"/>
                      <a:ext cx="5724536" cy="2324105"/>
                    </a:xfrm>
                    <a:prstGeom prst="rect">
                      <a:avLst/>
                    </a:prstGeom>
                  </pic:spPr>
                </pic:pic>
              </a:graphicData>
            </a:graphic>
          </wp:inline>
        </w:drawing>
      </w:r>
    </w:p>
    <w:p w14:paraId="3FEB978E" w14:textId="04550CE8" w:rsidR="009A7F9B" w:rsidRPr="00A06F65" w:rsidRDefault="00A63C2F" w:rsidP="628C7E1E">
      <w:pPr>
        <w:pStyle w:val="Napis"/>
        <w:spacing w:after="0"/>
        <w:rPr>
          <w:rFonts w:cs="Arial"/>
          <w:sz w:val="20"/>
          <w:szCs w:val="20"/>
        </w:rPr>
      </w:pPr>
      <w:bookmarkStart w:id="85" w:name="_Toc185581384"/>
      <w:bookmarkStart w:id="86" w:name="_Toc218844637"/>
      <w:r w:rsidRPr="628C7E1E">
        <w:rPr>
          <w:rFonts w:cs="Arial"/>
          <w:sz w:val="20"/>
          <w:szCs w:val="20"/>
        </w:rPr>
        <w:t xml:space="preserve">Slika </w:t>
      </w:r>
      <w:r w:rsidRPr="628C7E1E">
        <w:rPr>
          <w:rFonts w:cs="Arial"/>
          <w:sz w:val="20"/>
          <w:szCs w:val="20"/>
        </w:rPr>
        <w:fldChar w:fldCharType="begin"/>
      </w:r>
      <w:r w:rsidRPr="628C7E1E">
        <w:rPr>
          <w:rFonts w:cs="Arial"/>
          <w:sz w:val="20"/>
          <w:szCs w:val="20"/>
        </w:rPr>
        <w:instrText xml:space="preserve"> SEQ Slika \* ARABIC </w:instrText>
      </w:r>
      <w:r w:rsidRPr="628C7E1E">
        <w:rPr>
          <w:rFonts w:cs="Arial"/>
          <w:sz w:val="20"/>
          <w:szCs w:val="20"/>
        </w:rPr>
        <w:fldChar w:fldCharType="separate"/>
      </w:r>
      <w:r w:rsidR="00EC1770">
        <w:rPr>
          <w:rFonts w:cs="Arial"/>
          <w:noProof/>
          <w:sz w:val="20"/>
          <w:szCs w:val="20"/>
        </w:rPr>
        <w:t>25</w:t>
      </w:r>
      <w:r w:rsidRPr="628C7E1E">
        <w:rPr>
          <w:rFonts w:cs="Arial"/>
          <w:sz w:val="20"/>
          <w:szCs w:val="20"/>
        </w:rPr>
        <w:fldChar w:fldCharType="end"/>
      </w:r>
      <w:r w:rsidRPr="628C7E1E">
        <w:rPr>
          <w:rFonts w:cs="Arial"/>
          <w:sz w:val="20"/>
          <w:szCs w:val="20"/>
        </w:rPr>
        <w:t xml:space="preserve">: </w:t>
      </w:r>
      <w:bookmarkEnd w:id="85"/>
      <w:r w:rsidR="637F42F2" w:rsidRPr="00AF26B1">
        <w:rPr>
          <w:rFonts w:eastAsia="Arial" w:cs="Arial"/>
          <w:sz w:val="20"/>
          <w:szCs w:val="20"/>
        </w:rPr>
        <w:t>Število srečanj morskih želv (večinoma glavatih karet) v Sredozemske</w:t>
      </w:r>
      <w:r w:rsidR="00AF26B1">
        <w:rPr>
          <w:rFonts w:eastAsia="Arial" w:cs="Arial"/>
          <w:sz w:val="20"/>
          <w:szCs w:val="20"/>
        </w:rPr>
        <w:t>m</w:t>
      </w:r>
      <w:r w:rsidR="637F42F2" w:rsidRPr="00AF26B1">
        <w:rPr>
          <w:rFonts w:eastAsia="Arial" w:cs="Arial"/>
          <w:sz w:val="20"/>
          <w:szCs w:val="20"/>
        </w:rPr>
        <w:t xml:space="preserve"> morju (opazovanje na km) na mreži 50x50 km (ACCOBAMS, 2021). Želve so bile večinoma opažene zahodno od 20° vzhodne zemljepisne dolžine, največja stopnja opaženja pa je bila v odprtih vodah, kjer je bilo največ opaženih 10 želv</w:t>
      </w:r>
      <w:r w:rsidR="00AF26B1">
        <w:rPr>
          <w:rFonts w:eastAsia="Arial" w:cs="Arial"/>
          <w:sz w:val="20"/>
          <w:szCs w:val="20"/>
        </w:rPr>
        <w:t xml:space="preserve"> </w:t>
      </w:r>
      <w:r w:rsidR="637F42F2" w:rsidRPr="00AF26B1">
        <w:rPr>
          <w:rFonts w:eastAsia="Arial" w:cs="Arial"/>
          <w:sz w:val="20"/>
          <w:szCs w:val="20"/>
        </w:rPr>
        <w:t>/</w:t>
      </w:r>
      <w:r w:rsidR="00AF26B1">
        <w:rPr>
          <w:rFonts w:eastAsia="Arial" w:cs="Arial"/>
          <w:sz w:val="20"/>
          <w:szCs w:val="20"/>
        </w:rPr>
        <w:t xml:space="preserve"> </w:t>
      </w:r>
      <w:r w:rsidR="637F42F2" w:rsidRPr="00AF26B1">
        <w:rPr>
          <w:rFonts w:eastAsia="Arial" w:cs="Arial"/>
          <w:sz w:val="20"/>
          <w:szCs w:val="20"/>
        </w:rPr>
        <w:t xml:space="preserve">km. Terensko delo (vizualne zračne raziskave z linijskim </w:t>
      </w:r>
      <w:proofErr w:type="spellStart"/>
      <w:r w:rsidR="637F42F2" w:rsidRPr="00AF26B1">
        <w:rPr>
          <w:rFonts w:eastAsia="Arial" w:cs="Arial"/>
          <w:sz w:val="20"/>
          <w:szCs w:val="20"/>
        </w:rPr>
        <w:t>transektom</w:t>
      </w:r>
      <w:proofErr w:type="spellEnd"/>
      <w:r w:rsidR="637F42F2" w:rsidRPr="00AF26B1">
        <w:rPr>
          <w:rFonts w:eastAsia="Arial" w:cs="Arial"/>
          <w:sz w:val="20"/>
          <w:szCs w:val="20"/>
        </w:rPr>
        <w:t xml:space="preserve"> za vzorčenje na daljavo, dopolnjene z vizualnimi in akustičnimi raziskavami z vzorčenjem na daljavo na ladjah) je potekalo poleti 2018 in 2019</w:t>
      </w:r>
      <w:r w:rsidR="00AF26B1">
        <w:rPr>
          <w:rFonts w:eastAsia="Arial" w:cs="Arial"/>
          <w:sz w:val="20"/>
          <w:szCs w:val="20"/>
        </w:rPr>
        <w:t>.</w:t>
      </w:r>
      <w:bookmarkEnd w:id="86"/>
    </w:p>
    <w:p w14:paraId="7451E566" w14:textId="77777777" w:rsidR="00164871" w:rsidRPr="00A06F65" w:rsidRDefault="00164871" w:rsidP="00A06F65">
      <w:pPr>
        <w:pStyle w:val="Slike"/>
        <w:spacing w:after="0" w:line="240" w:lineRule="auto"/>
        <w:rPr>
          <w:rFonts w:cs="Arial"/>
          <w:color w:val="000000" w:themeColor="text1"/>
          <w:sz w:val="20"/>
          <w:szCs w:val="20"/>
        </w:rPr>
      </w:pPr>
    </w:p>
    <w:p w14:paraId="32C7F930" w14:textId="77777777" w:rsidR="009A7F9B" w:rsidRPr="00A06F65" w:rsidRDefault="009A7F9B" w:rsidP="00A06F65">
      <w:pPr>
        <w:spacing w:after="0" w:line="240" w:lineRule="auto"/>
        <w:jc w:val="center"/>
        <w:rPr>
          <w:rFonts w:cs="Arial"/>
          <w:bCs/>
          <w:color w:val="000000" w:themeColor="text1"/>
          <w:szCs w:val="20"/>
        </w:rPr>
      </w:pPr>
      <w:r w:rsidRPr="00A06F65">
        <w:rPr>
          <w:rFonts w:cs="Arial"/>
          <w:noProof/>
          <w:color w:val="000000" w:themeColor="text1"/>
          <w:szCs w:val="20"/>
          <w:lang w:eastAsia="sl-SI"/>
        </w:rPr>
        <w:lastRenderedPageBreak/>
        <w:drawing>
          <wp:inline distT="0" distB="0" distL="0" distR="0" wp14:anchorId="328E6457" wp14:editId="7075A171">
            <wp:extent cx="4099482" cy="4320000"/>
            <wp:effectExtent l="19050" t="19050" r="15875" b="23495"/>
            <wp:docPr id="1949645155" name="Slika 1949645155" descr="Slika 26: Porazdelitev celotnega prilova glavate karete med letoma 2006 in 2019 v severno-srednjem Jadranskem morju. Število osebkov je predstavljeno z barvno lestvico, uporabljeno na mreži s 5-NM celicami (Bonanomi in sod.,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645155" name="Slika 1949645155" descr="Slika 26: Porazdelitev celotnega prilova glavate karete med letoma 2006 in 2019 v severno-srednjem Jadranskem morju. Število osebkov je predstavljeno z barvno lestvico, uporabljeno na mreži s 5-NM celicami (Bonanomi in sod., 2022)."/>
                    <pic:cNvPicPr/>
                  </pic:nvPicPr>
                  <pic:blipFill>
                    <a:blip r:embed="rId39" cstate="email">
                      <a:extLst>
                        <a:ext uri="{28A0092B-C50C-407E-A947-70E740481C1C}">
                          <a14:useLocalDpi xmlns:a14="http://schemas.microsoft.com/office/drawing/2010/main"/>
                        </a:ext>
                      </a:extLst>
                    </a:blip>
                    <a:stretch>
                      <a:fillRect/>
                    </a:stretch>
                  </pic:blipFill>
                  <pic:spPr>
                    <a:xfrm>
                      <a:off x="0" y="0"/>
                      <a:ext cx="4099482" cy="4320000"/>
                    </a:xfrm>
                    <a:prstGeom prst="rect">
                      <a:avLst/>
                    </a:prstGeom>
                    <a:ln>
                      <a:solidFill>
                        <a:schemeClr val="tx1"/>
                      </a:solidFill>
                    </a:ln>
                  </pic:spPr>
                </pic:pic>
              </a:graphicData>
            </a:graphic>
          </wp:inline>
        </w:drawing>
      </w:r>
    </w:p>
    <w:p w14:paraId="3CAF77A9" w14:textId="297AFF3F" w:rsidR="009A7F9B" w:rsidRDefault="00A63C2F" w:rsidP="00A06F65">
      <w:pPr>
        <w:pStyle w:val="Napis"/>
        <w:spacing w:after="0"/>
        <w:rPr>
          <w:rFonts w:cs="Arial"/>
          <w:sz w:val="20"/>
          <w:szCs w:val="20"/>
        </w:rPr>
      </w:pPr>
      <w:bookmarkStart w:id="87" w:name="_Toc185581386"/>
      <w:bookmarkStart w:id="88" w:name="_Toc218844638"/>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26</w:t>
      </w:r>
      <w:r w:rsidRPr="00A06F65">
        <w:rPr>
          <w:rFonts w:cs="Arial"/>
          <w:sz w:val="20"/>
          <w:szCs w:val="20"/>
        </w:rPr>
        <w:fldChar w:fldCharType="end"/>
      </w:r>
      <w:r w:rsidRPr="00A06F65">
        <w:rPr>
          <w:rFonts w:cs="Arial"/>
          <w:sz w:val="20"/>
          <w:szCs w:val="20"/>
        </w:rPr>
        <w:t>:</w:t>
      </w:r>
      <w:r w:rsidR="009A7F9B" w:rsidRPr="00A06F65">
        <w:rPr>
          <w:rFonts w:cs="Arial"/>
          <w:sz w:val="20"/>
          <w:szCs w:val="20"/>
        </w:rPr>
        <w:t xml:space="preserve"> Porazdelitev celotnega </w:t>
      </w:r>
      <w:proofErr w:type="spellStart"/>
      <w:r w:rsidR="009A7F9B" w:rsidRPr="00A06F65">
        <w:rPr>
          <w:rFonts w:cs="Arial"/>
          <w:sz w:val="20"/>
          <w:szCs w:val="20"/>
        </w:rPr>
        <w:t>prilova</w:t>
      </w:r>
      <w:proofErr w:type="spellEnd"/>
      <w:r w:rsidR="009A7F9B" w:rsidRPr="00A06F65">
        <w:rPr>
          <w:rFonts w:cs="Arial"/>
          <w:sz w:val="20"/>
          <w:szCs w:val="20"/>
        </w:rPr>
        <w:t xml:space="preserve"> glavate karete med letoma 2006 in 2019 v severno-srednjem Jadranskem morju. Število </w:t>
      </w:r>
      <w:r w:rsidR="00AF26B1">
        <w:rPr>
          <w:rFonts w:cs="Arial"/>
          <w:sz w:val="20"/>
          <w:szCs w:val="20"/>
        </w:rPr>
        <w:t>osebkov</w:t>
      </w:r>
      <w:r w:rsidR="00AF26B1" w:rsidRPr="00A06F65">
        <w:rPr>
          <w:rFonts w:cs="Arial"/>
          <w:sz w:val="20"/>
          <w:szCs w:val="20"/>
        </w:rPr>
        <w:t xml:space="preserve"> </w:t>
      </w:r>
      <w:r w:rsidR="009A7F9B" w:rsidRPr="00A06F65">
        <w:rPr>
          <w:rFonts w:cs="Arial"/>
          <w:sz w:val="20"/>
          <w:szCs w:val="20"/>
        </w:rPr>
        <w:t>je predstavljeno z barvno lestvico, uporabljeno na mreži s 5</w:t>
      </w:r>
      <w:r w:rsidR="00AF26B1">
        <w:rPr>
          <w:rFonts w:cs="Arial"/>
          <w:sz w:val="20"/>
          <w:szCs w:val="20"/>
        </w:rPr>
        <w:t>-NM</w:t>
      </w:r>
      <w:r w:rsidR="00AF26B1" w:rsidRPr="00A06F65">
        <w:rPr>
          <w:rFonts w:cs="Arial"/>
          <w:sz w:val="20"/>
          <w:szCs w:val="20"/>
        </w:rPr>
        <w:t xml:space="preserve"> </w:t>
      </w:r>
      <w:r w:rsidR="009A7F9B" w:rsidRPr="00A06F65">
        <w:rPr>
          <w:rFonts w:cs="Arial"/>
          <w:sz w:val="20"/>
          <w:szCs w:val="20"/>
        </w:rPr>
        <w:t>celicami (</w:t>
      </w:r>
      <w:proofErr w:type="spellStart"/>
      <w:r w:rsidR="009A7F9B" w:rsidRPr="00A06F65">
        <w:rPr>
          <w:rFonts w:cs="Arial"/>
          <w:sz w:val="20"/>
          <w:szCs w:val="20"/>
        </w:rPr>
        <w:t>Bonanomi</w:t>
      </w:r>
      <w:proofErr w:type="spellEnd"/>
      <w:r w:rsidR="009A7F9B" w:rsidRPr="00A06F65">
        <w:rPr>
          <w:rFonts w:cs="Arial"/>
          <w:sz w:val="20"/>
          <w:szCs w:val="20"/>
        </w:rPr>
        <w:t xml:space="preserve"> in sod., 2022).</w:t>
      </w:r>
      <w:bookmarkEnd w:id="87"/>
      <w:bookmarkEnd w:id="88"/>
    </w:p>
    <w:p w14:paraId="1946730D" w14:textId="77777777" w:rsidR="009E3700" w:rsidRPr="009E3700" w:rsidRDefault="009E3700" w:rsidP="004205EF">
      <w:pPr>
        <w:spacing w:after="0"/>
      </w:pPr>
    </w:p>
    <w:p w14:paraId="45005D60" w14:textId="77777777" w:rsidR="009A7F9B" w:rsidRPr="00A06F65" w:rsidRDefault="009A7F9B" w:rsidP="00A06F65">
      <w:pPr>
        <w:spacing w:after="0" w:line="240" w:lineRule="auto"/>
        <w:jc w:val="center"/>
        <w:rPr>
          <w:rFonts w:cs="Arial"/>
          <w:b/>
          <w:color w:val="000000" w:themeColor="text1"/>
          <w:szCs w:val="20"/>
        </w:rPr>
      </w:pPr>
      <w:r w:rsidRPr="00A06F65">
        <w:rPr>
          <w:rFonts w:cs="Arial"/>
          <w:b/>
          <w:noProof/>
          <w:color w:val="000000" w:themeColor="text1"/>
          <w:szCs w:val="20"/>
          <w:lang w:eastAsia="sl-SI"/>
        </w:rPr>
        <w:drawing>
          <wp:inline distT="0" distB="0" distL="0" distR="0" wp14:anchorId="52DE9B0D" wp14:editId="5BC47E05">
            <wp:extent cx="4698227" cy="2966946"/>
            <wp:effectExtent l="19050" t="19050" r="26670" b="24130"/>
            <wp:docPr id="409260662" name="Slika 409260662" descr="Slika 27: Odstotek površine, ki kaže na različno stopnjo kumulativnega tveganja zaradi različnih groženj, povezanih z antropogenimi dejavnostmi (parangali, plovila z vlečnimi mrežami, ribolov s pritrjenimi mrežami in zapornimi plavaricami, kopičenje morskih odpadkov) na neritičnih območjih prehranjevanja odraslih glavatih karet v vsaki morski ekoregiji Sredozemskega morja. Barvni preliv od temno rdeče do rožnate predstavlja zelo visoko do zelo nizko stopnjo tveganja (Almpanidou in sod.,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260662" name="Slika 409260662" descr="Slika 27: Odstotek površine, ki kaže na različno stopnjo kumulativnega tveganja zaradi različnih groženj, povezanih z antropogenimi dejavnostmi (parangali, plovila z vlečnimi mrežami, ribolov s pritrjenimi mrežami in zapornimi plavaricami, kopičenje morskih odpadkov) na neritičnih območjih prehranjevanja odraslih glavatih karet v vsaki morski ekoregiji Sredozemskega morja. Barvni preliv od temno rdeče do rožnate predstavlja zelo visoko do zelo nizko stopnjo tveganja (Almpanidou in sod., 2022)."/>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4715921" cy="2978120"/>
                    </a:xfrm>
                    <a:prstGeom prst="rect">
                      <a:avLst/>
                    </a:prstGeom>
                    <a:noFill/>
                    <a:ln>
                      <a:solidFill>
                        <a:schemeClr val="tx1"/>
                      </a:solidFill>
                    </a:ln>
                  </pic:spPr>
                </pic:pic>
              </a:graphicData>
            </a:graphic>
          </wp:inline>
        </w:drawing>
      </w:r>
    </w:p>
    <w:p w14:paraId="3A0AFED2" w14:textId="490302AE" w:rsidR="009A7F9B" w:rsidRPr="00A06F65" w:rsidRDefault="00A63C2F" w:rsidP="00A06F65">
      <w:pPr>
        <w:pStyle w:val="Napis"/>
        <w:spacing w:after="0"/>
        <w:rPr>
          <w:rFonts w:cs="Arial"/>
          <w:sz w:val="20"/>
          <w:szCs w:val="20"/>
        </w:rPr>
      </w:pPr>
      <w:bookmarkStart w:id="89" w:name="_Toc218844639"/>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27</w:t>
      </w:r>
      <w:r w:rsidRPr="00A06F65">
        <w:rPr>
          <w:rFonts w:cs="Arial"/>
          <w:sz w:val="20"/>
          <w:szCs w:val="20"/>
        </w:rPr>
        <w:fldChar w:fldCharType="end"/>
      </w:r>
      <w:r w:rsidRPr="00A06F65">
        <w:rPr>
          <w:rFonts w:cs="Arial"/>
          <w:sz w:val="20"/>
          <w:szCs w:val="20"/>
        </w:rPr>
        <w:t>:</w:t>
      </w:r>
      <w:r w:rsidR="009A7F9B" w:rsidRPr="00A06F65">
        <w:rPr>
          <w:rFonts w:cs="Arial"/>
          <w:sz w:val="20"/>
          <w:szCs w:val="20"/>
        </w:rPr>
        <w:t xml:space="preserve"> Odstotek površine, ki kaže na različno stopnjo kumulativnega tveganja zaradi različnih groženj, povezanih z antropogenimi dejavnostmi (parangali, plovila z vlečnimi mrežami, ribolov s pritrjenimi mrežami in zapornimi </w:t>
      </w:r>
      <w:proofErr w:type="spellStart"/>
      <w:r w:rsidR="009A7F9B" w:rsidRPr="00A06F65">
        <w:rPr>
          <w:rFonts w:cs="Arial"/>
          <w:sz w:val="20"/>
          <w:szCs w:val="20"/>
        </w:rPr>
        <w:t>plavaricami</w:t>
      </w:r>
      <w:proofErr w:type="spellEnd"/>
      <w:r w:rsidR="009A7F9B" w:rsidRPr="00A06F65">
        <w:rPr>
          <w:rFonts w:cs="Arial"/>
          <w:sz w:val="20"/>
          <w:szCs w:val="20"/>
        </w:rPr>
        <w:t xml:space="preserve">, kopičenje morskih odpadkov) na </w:t>
      </w:r>
      <w:proofErr w:type="spellStart"/>
      <w:r w:rsidR="009A7F9B" w:rsidRPr="00A06F65">
        <w:rPr>
          <w:rFonts w:cs="Arial"/>
          <w:sz w:val="20"/>
          <w:szCs w:val="20"/>
        </w:rPr>
        <w:t>neritičnih</w:t>
      </w:r>
      <w:proofErr w:type="spellEnd"/>
      <w:r w:rsidR="009A7F9B" w:rsidRPr="00A06F65">
        <w:rPr>
          <w:rFonts w:cs="Arial"/>
          <w:sz w:val="20"/>
          <w:szCs w:val="20"/>
        </w:rPr>
        <w:t xml:space="preserve"> območjih prehranjevanja odraslih glavatih karet v vsaki morski </w:t>
      </w:r>
      <w:proofErr w:type="spellStart"/>
      <w:r w:rsidR="009A7F9B" w:rsidRPr="00A06F65">
        <w:rPr>
          <w:rFonts w:cs="Arial"/>
          <w:sz w:val="20"/>
          <w:szCs w:val="20"/>
        </w:rPr>
        <w:t>ekoregiji</w:t>
      </w:r>
      <w:proofErr w:type="spellEnd"/>
      <w:r w:rsidR="009A7F9B" w:rsidRPr="00A06F65">
        <w:rPr>
          <w:rFonts w:cs="Arial"/>
          <w:sz w:val="20"/>
          <w:szCs w:val="20"/>
        </w:rPr>
        <w:t xml:space="preserve"> Sredozemskega morja</w:t>
      </w:r>
      <w:r w:rsidR="00EF1C78">
        <w:rPr>
          <w:rFonts w:cs="Arial"/>
          <w:sz w:val="20"/>
          <w:szCs w:val="20"/>
        </w:rPr>
        <w:t>.</w:t>
      </w:r>
      <w:r w:rsidR="009A7F9B" w:rsidRPr="00A06F65">
        <w:rPr>
          <w:rFonts w:cs="Arial"/>
          <w:sz w:val="20"/>
          <w:szCs w:val="20"/>
        </w:rPr>
        <w:t xml:space="preserve"> Barvni preliv od temno rdeče do rožnate predstavlja zelo visoko do zelo nizko stopnjo tveganja (</w:t>
      </w:r>
      <w:proofErr w:type="spellStart"/>
      <w:r w:rsidR="009A7F9B" w:rsidRPr="00A06F65">
        <w:rPr>
          <w:rFonts w:cs="Arial"/>
          <w:sz w:val="20"/>
          <w:szCs w:val="20"/>
        </w:rPr>
        <w:t>Almpanidou</w:t>
      </w:r>
      <w:proofErr w:type="spellEnd"/>
      <w:r w:rsidR="009A7F9B" w:rsidRPr="00A06F65">
        <w:rPr>
          <w:rFonts w:cs="Arial"/>
          <w:sz w:val="20"/>
          <w:szCs w:val="20"/>
        </w:rPr>
        <w:t xml:space="preserve"> in sod., 2022).</w:t>
      </w:r>
      <w:bookmarkEnd w:id="89"/>
    </w:p>
    <w:p w14:paraId="410DD659" w14:textId="4050EF8A" w:rsidR="00164871" w:rsidRPr="00A06F65" w:rsidRDefault="009368EF" w:rsidP="00AE12B0">
      <w:pPr>
        <w:pStyle w:val="Naslov4"/>
        <w:numPr>
          <w:ilvl w:val="3"/>
          <w:numId w:val="9"/>
        </w:numPr>
        <w:spacing w:before="0" w:after="0" w:line="240" w:lineRule="auto"/>
        <w:rPr>
          <w:rFonts w:cs="Arial"/>
          <w:szCs w:val="20"/>
        </w:rPr>
      </w:pPr>
      <w:r w:rsidRPr="00A06F65">
        <w:rPr>
          <w:rFonts w:cs="Arial"/>
          <w:szCs w:val="20"/>
        </w:rPr>
        <w:lastRenderedPageBreak/>
        <w:t xml:space="preserve">Ribe </w:t>
      </w:r>
    </w:p>
    <w:p w14:paraId="31916724" w14:textId="77777777" w:rsidR="00CC5F6A" w:rsidRPr="00A06F65" w:rsidRDefault="00CC5F6A" w:rsidP="00A06F65">
      <w:pPr>
        <w:spacing w:after="0" w:line="240" w:lineRule="auto"/>
        <w:rPr>
          <w:rFonts w:cs="Arial"/>
          <w:color w:val="000000" w:themeColor="text1"/>
          <w:szCs w:val="20"/>
        </w:rPr>
      </w:pPr>
    </w:p>
    <w:p w14:paraId="08379C3F" w14:textId="2C119C2A" w:rsidR="00793474" w:rsidRPr="00A06F65" w:rsidRDefault="00793474" w:rsidP="00A06F65">
      <w:pPr>
        <w:spacing w:after="0" w:line="240" w:lineRule="auto"/>
        <w:rPr>
          <w:rFonts w:cs="Arial"/>
          <w:szCs w:val="20"/>
        </w:rPr>
      </w:pPr>
      <w:r w:rsidRPr="00A06F65">
        <w:rPr>
          <w:rFonts w:cs="Arial"/>
          <w:szCs w:val="20"/>
        </w:rPr>
        <w:t>Vrste rib, ki so obravnavane v dokumentu, so bile izbrane na podlagi njihovega življenjskega prostora, in sicer tako, da nam kar največ povejo o samem stanju okolja. Obravnavane so tudi vrste, katerih varovanje ima »učinek dežnika«, saj je z njihovim varovanjem mogoče zaščititi tudi druge vrste, ki naseljujejo ista območja/habitate. Uporabljena so bila različna znanstvena in strokovna dela, ki obravnavajo ribjo združbo v morskih vodah v pristojnosti R Slovenije na način, da je mogoče opredeliti abundanco, frekvenco pojavljanja in pomembnost posameznih vrst z vidika spremljanja njihovih populacij. Pri komercialno pomembnih vrstah so bile vključene vse »pomembne« in »zelo pomembne« vrste rib z vidika ribištva (Marčeta, 2016). Medtem ko obalne ribe praviloma predstavljajo komercialno nepomembne vrste, pa je večina pridnenih vrst kontinentalne ravnice in pelagičnih vrst komercialno pomembnih. Med obalne (</w:t>
      </w:r>
      <w:proofErr w:type="spellStart"/>
      <w:r w:rsidRPr="00A06F65">
        <w:rPr>
          <w:rFonts w:cs="Arial"/>
          <w:szCs w:val="20"/>
        </w:rPr>
        <w:t>litoralne</w:t>
      </w:r>
      <w:proofErr w:type="spellEnd"/>
      <w:r w:rsidRPr="00A06F65">
        <w:rPr>
          <w:rFonts w:cs="Arial"/>
          <w:szCs w:val="20"/>
        </w:rPr>
        <w:t xml:space="preserve">) ribe so vštete vrste, ki se pojavljajo vzdolž obale, medtem ko se </w:t>
      </w:r>
      <w:proofErr w:type="spellStart"/>
      <w:r w:rsidRPr="00A06F65">
        <w:rPr>
          <w:rFonts w:cs="Arial"/>
          <w:szCs w:val="20"/>
        </w:rPr>
        <w:t>neritične</w:t>
      </w:r>
      <w:proofErr w:type="spellEnd"/>
      <w:r w:rsidRPr="00A06F65">
        <w:rPr>
          <w:rFonts w:cs="Arial"/>
          <w:szCs w:val="20"/>
        </w:rPr>
        <w:t xml:space="preserve"> vrste pojavljajo od obale do roba celinskega praga. </w:t>
      </w:r>
      <w:proofErr w:type="spellStart"/>
      <w:r w:rsidRPr="00A06F65">
        <w:rPr>
          <w:rFonts w:cs="Arial"/>
          <w:szCs w:val="20"/>
        </w:rPr>
        <w:t>Neritične</w:t>
      </w:r>
      <w:proofErr w:type="spellEnd"/>
      <w:r w:rsidRPr="00A06F65">
        <w:rPr>
          <w:rFonts w:cs="Arial"/>
          <w:szCs w:val="20"/>
        </w:rPr>
        <w:t xml:space="preserve"> vrste rib glede na pojavljanje so razdeljene v pridnene (</w:t>
      </w:r>
      <w:proofErr w:type="spellStart"/>
      <w:r w:rsidRPr="00A06F65">
        <w:rPr>
          <w:rFonts w:cs="Arial"/>
          <w:szCs w:val="20"/>
        </w:rPr>
        <w:t>bentoške</w:t>
      </w:r>
      <w:proofErr w:type="spellEnd"/>
      <w:r w:rsidRPr="00A06F65">
        <w:rPr>
          <w:rFonts w:cs="Arial"/>
          <w:szCs w:val="20"/>
        </w:rPr>
        <w:t>) ribe kontinentalne ravnice, ki se pojavljajo pri oziroma na samem dnu, in pelagične ribe kontinentalne ravnice, ki se pojavljajo v vodnem stolpcu.</w:t>
      </w:r>
      <w:r w:rsidR="00CC5F6A" w:rsidRPr="00A06F65">
        <w:rPr>
          <w:rFonts w:cs="Arial"/>
          <w:szCs w:val="20"/>
        </w:rPr>
        <w:t xml:space="preserve"> </w:t>
      </w:r>
      <w:r w:rsidRPr="00A06F65">
        <w:rPr>
          <w:rFonts w:cs="Arial"/>
          <w:szCs w:val="20"/>
        </w:rPr>
        <w:t>Skupno je bilo izbranih 39 vrst rib, od tega 4 vrste hrustančnice in 35 vrst kostnic. Med temi je 20 vrst uvrščenih med obalne ribe, 14 med pridnene ribe kontinentalne ravnice in 5 med pelagične ribe kontinentalne ravnice. V primerjavi s prejšnjim poročilom, ki je obsegalo 90 vrst (3 pelagične vrste rib kontinentalne ravnice, 15 pridnenih rib kontinentalne ravnice in 72 vrst obalnih rib) je bilo tokrat izbrano manjše število vrst, za katere je bilo na razpolago dovolj podatkov, da jih je bilo smiselno obravnavati v poročilu in ustrezajo v prejšnjem odstavku navedenim izbirnim kriterijem.</w:t>
      </w:r>
    </w:p>
    <w:p w14:paraId="41C1E4E5" w14:textId="77777777" w:rsidR="009E3700" w:rsidRPr="00A06F65" w:rsidRDefault="009E3700" w:rsidP="00A06F65">
      <w:pPr>
        <w:pStyle w:val="Slike"/>
        <w:spacing w:after="0" w:line="240" w:lineRule="auto"/>
        <w:rPr>
          <w:rFonts w:cs="Arial"/>
          <w:b/>
          <w:bCs/>
          <w:sz w:val="20"/>
          <w:szCs w:val="20"/>
        </w:rPr>
      </w:pPr>
    </w:p>
    <w:p w14:paraId="2A07F087" w14:textId="776D25D3" w:rsidR="009368EF" w:rsidRPr="00A06F65" w:rsidRDefault="009368EF" w:rsidP="00A06F65">
      <w:pPr>
        <w:pStyle w:val="Naslov5"/>
        <w:spacing w:before="0" w:after="0" w:line="240" w:lineRule="auto"/>
        <w:rPr>
          <w:rFonts w:cs="Arial"/>
          <w:szCs w:val="20"/>
        </w:rPr>
      </w:pPr>
      <w:r w:rsidRPr="00A06F65">
        <w:rPr>
          <w:rFonts w:cs="Arial"/>
          <w:szCs w:val="20"/>
        </w:rPr>
        <w:t xml:space="preserve">Pelagične ribe kontinentalne ravnice </w:t>
      </w:r>
    </w:p>
    <w:p w14:paraId="70E83F4F" w14:textId="77777777" w:rsidR="000A126E" w:rsidRPr="00A06F65" w:rsidRDefault="000A126E" w:rsidP="00A06F65">
      <w:pPr>
        <w:pStyle w:val="Slike"/>
        <w:spacing w:after="0" w:line="240" w:lineRule="auto"/>
        <w:rPr>
          <w:rFonts w:cs="Arial"/>
          <w:b/>
          <w:bCs/>
          <w:color w:val="000000" w:themeColor="text1"/>
          <w:sz w:val="20"/>
          <w:szCs w:val="20"/>
        </w:rPr>
      </w:pPr>
    </w:p>
    <w:p w14:paraId="5E0FC65A" w14:textId="27BB022C" w:rsidR="009368EF" w:rsidRPr="00A06F65" w:rsidRDefault="009368EF" w:rsidP="00A06F65">
      <w:pPr>
        <w:pStyle w:val="Slike"/>
        <w:spacing w:after="0" w:line="240" w:lineRule="auto"/>
        <w:rPr>
          <w:rFonts w:cs="Arial"/>
          <w:i/>
          <w:iCs/>
          <w:sz w:val="20"/>
          <w:szCs w:val="20"/>
        </w:rPr>
      </w:pPr>
      <w:r w:rsidRPr="00A06F65">
        <w:rPr>
          <w:rFonts w:cs="Arial"/>
          <w:i/>
          <w:iCs/>
          <w:sz w:val="20"/>
          <w:szCs w:val="20"/>
        </w:rPr>
        <w:t>Sardela</w:t>
      </w:r>
      <w:r w:rsidR="001419F8" w:rsidRPr="00A06F65">
        <w:rPr>
          <w:rFonts w:cs="Arial"/>
          <w:i/>
          <w:iCs/>
          <w:sz w:val="20"/>
          <w:szCs w:val="20"/>
        </w:rPr>
        <w:t xml:space="preserve"> </w:t>
      </w:r>
    </w:p>
    <w:p w14:paraId="784A8A6D" w14:textId="1F14D3A6" w:rsidR="001419F8" w:rsidRPr="00A06F65" w:rsidRDefault="001419F8" w:rsidP="00A06F65">
      <w:pPr>
        <w:spacing w:after="0" w:line="240" w:lineRule="auto"/>
        <w:rPr>
          <w:rFonts w:cs="Arial"/>
          <w:szCs w:val="20"/>
        </w:rPr>
      </w:pPr>
      <w:r w:rsidRPr="00A06F65">
        <w:rPr>
          <w:rFonts w:cs="Arial"/>
          <w:szCs w:val="20"/>
        </w:rPr>
        <w:t xml:space="preserve">Sardela </w:t>
      </w:r>
      <w:r w:rsidR="00E93C40" w:rsidRPr="00E93C40">
        <w:rPr>
          <w:rFonts w:cs="Arial"/>
          <w:szCs w:val="20"/>
        </w:rPr>
        <w:t>(</w:t>
      </w:r>
      <w:r w:rsidR="00E93C40" w:rsidRPr="00E93C40">
        <w:rPr>
          <w:rFonts w:cs="Arial"/>
          <w:i/>
          <w:szCs w:val="20"/>
        </w:rPr>
        <w:t xml:space="preserve">Sardina </w:t>
      </w:r>
      <w:proofErr w:type="spellStart"/>
      <w:r w:rsidR="00E93C40" w:rsidRPr="00E93C40">
        <w:rPr>
          <w:rFonts w:cs="Arial"/>
          <w:i/>
          <w:szCs w:val="20"/>
        </w:rPr>
        <w:t>pilchardus</w:t>
      </w:r>
      <w:proofErr w:type="spellEnd"/>
      <w:r w:rsidR="00E93C40" w:rsidRPr="00E93C40">
        <w:rPr>
          <w:rFonts w:cs="Arial"/>
          <w:szCs w:val="20"/>
        </w:rPr>
        <w:t>)</w:t>
      </w:r>
      <w:r w:rsidR="00E93C40">
        <w:rPr>
          <w:rFonts w:cs="Arial"/>
          <w:szCs w:val="20"/>
        </w:rPr>
        <w:t xml:space="preserve"> </w:t>
      </w:r>
      <w:r w:rsidRPr="00A06F65">
        <w:rPr>
          <w:rFonts w:cs="Arial"/>
          <w:szCs w:val="20"/>
        </w:rPr>
        <w:t>je subtropska vrsta (Marčeta, 2016) in je prisotna v zahodnem delu Sredozemskega morja in v Jadranskem morju (</w:t>
      </w:r>
      <w:proofErr w:type="spellStart"/>
      <w:r w:rsidRPr="00A06F65">
        <w:rPr>
          <w:rFonts w:cs="Arial"/>
          <w:szCs w:val="20"/>
        </w:rPr>
        <w:t>Dulčić</w:t>
      </w:r>
      <w:proofErr w:type="spellEnd"/>
      <w:r w:rsidRPr="00A06F65">
        <w:rPr>
          <w:rFonts w:cs="Arial"/>
          <w:szCs w:val="20"/>
        </w:rPr>
        <w:t xml:space="preserve"> in Kovačić, 2020). V morskih vodah v pristojnosti R Slovenije je prisotna preko celega leta, najštevilčnejša pa je od maja do avgusta (Marčeta, 2016), gostote primerkov pa dosegajo med 100 in 1.000 primerki/km</w:t>
      </w:r>
      <w:r w:rsidRPr="00A06F65">
        <w:rPr>
          <w:rFonts w:cs="Arial"/>
          <w:szCs w:val="20"/>
          <w:vertAlign w:val="superscript"/>
        </w:rPr>
        <w:t>2</w:t>
      </w:r>
      <w:r w:rsidRPr="00A06F65">
        <w:rPr>
          <w:rFonts w:cs="Arial"/>
          <w:szCs w:val="20"/>
        </w:rPr>
        <w:t>, vendar se občasno pojavljajo tudi v velikem številu (gostota nad 1.000 primerkov/km</w:t>
      </w:r>
      <w:r w:rsidRPr="00A06F65">
        <w:rPr>
          <w:rFonts w:cs="Arial"/>
          <w:szCs w:val="20"/>
          <w:vertAlign w:val="superscript"/>
        </w:rPr>
        <w:t>2</w:t>
      </w:r>
      <w:r w:rsidRPr="00A06F65">
        <w:rPr>
          <w:rFonts w:cs="Arial"/>
          <w:szCs w:val="20"/>
        </w:rPr>
        <w:t>) (</w:t>
      </w:r>
      <w:proofErr w:type="spellStart"/>
      <w:r w:rsidRPr="00A06F65">
        <w:rPr>
          <w:rFonts w:cs="Arial"/>
          <w:szCs w:val="20"/>
        </w:rPr>
        <w:t>Piccinetti</w:t>
      </w:r>
      <w:proofErr w:type="spellEnd"/>
      <w:r w:rsidRPr="00A06F65">
        <w:rPr>
          <w:rFonts w:cs="Arial"/>
          <w:szCs w:val="20"/>
        </w:rPr>
        <w:t xml:space="preserve"> in sod., 2012). Mladi primerki se pojavljajo v zelo plitkih obalnih vodah. Tudi odrasli primerki lahko migrirajo v plitke obalne vode, predvsem ko sledijo plimi. Vrsta se pojavlja med 0 in 180 m, večinoma med 5 in 60 m globine (</w:t>
      </w:r>
      <w:proofErr w:type="spellStart"/>
      <w:r w:rsidRPr="00A06F65">
        <w:rPr>
          <w:rFonts w:cs="Arial"/>
          <w:szCs w:val="20"/>
        </w:rPr>
        <w:t>Louisy</w:t>
      </w:r>
      <w:proofErr w:type="spellEnd"/>
      <w:r w:rsidRPr="00A06F65">
        <w:rPr>
          <w:rFonts w:cs="Arial"/>
          <w:szCs w:val="20"/>
        </w:rPr>
        <w:t xml:space="preserve">, 2015). V morskih vodah v pristojnosti R Slovenije primerki vrste zrastejo do 21,2 cm in dosežejo težo do 67 g (Marčeta, 2016), Največji delež drstnic, več kot 16 %, se v populaciji pojavlja od decembra do februarja (Marčeta, 2016). </w:t>
      </w:r>
      <w:r w:rsidRPr="00D4429B">
        <w:rPr>
          <w:rFonts w:cs="Arial"/>
          <w:szCs w:val="20"/>
        </w:rPr>
        <w:t xml:space="preserve">Plodnost samic </w:t>
      </w:r>
      <w:r w:rsidRPr="00A06F65">
        <w:rPr>
          <w:rFonts w:cs="Arial"/>
          <w:szCs w:val="20"/>
        </w:rPr>
        <w:t xml:space="preserve">za območje Jadranskega morja znaša od 50.000 do 60.000 jajc s premerom 1,5 mm (Marčeta, 2016; </w:t>
      </w:r>
      <w:proofErr w:type="spellStart"/>
      <w:r w:rsidRPr="00A06F65">
        <w:rPr>
          <w:rFonts w:cs="Arial"/>
          <w:szCs w:val="20"/>
        </w:rPr>
        <w:t>Dulčić</w:t>
      </w:r>
      <w:proofErr w:type="spellEnd"/>
      <w:r w:rsidRPr="00A06F65">
        <w:rPr>
          <w:rFonts w:cs="Arial"/>
          <w:szCs w:val="20"/>
        </w:rPr>
        <w:t xml:space="preserve"> in Kovačić, 2020). Največja zabeležena starost je znašala 7 let (Zavod za ribištvo Slovenije, 2023a), kar je precej manj od njihove splošne življenjske dobe do 15 let (</w:t>
      </w:r>
      <w:proofErr w:type="spellStart"/>
      <w:r w:rsidRPr="00A06F65">
        <w:rPr>
          <w:rFonts w:cs="Arial"/>
          <w:szCs w:val="20"/>
        </w:rPr>
        <w:t>Dulčić</w:t>
      </w:r>
      <w:proofErr w:type="spellEnd"/>
      <w:r w:rsidRPr="00A06F65">
        <w:rPr>
          <w:rFonts w:cs="Arial"/>
          <w:szCs w:val="20"/>
        </w:rPr>
        <w:t xml:space="preserve"> in Kovačić, 2020). </w:t>
      </w:r>
      <w:r w:rsidR="00335013" w:rsidRPr="00A06F65">
        <w:rPr>
          <w:rFonts w:cs="Arial"/>
          <w:szCs w:val="20"/>
        </w:rPr>
        <w:t>Prehranjuje se s planktonskimi ceponožci (</w:t>
      </w:r>
      <w:bookmarkStart w:id="90" w:name="_Hlk144285037"/>
      <w:proofErr w:type="spellStart"/>
      <w:r w:rsidR="00335013" w:rsidRPr="00A06F65">
        <w:rPr>
          <w:rFonts w:cs="Arial"/>
          <w:szCs w:val="20"/>
        </w:rPr>
        <w:t>Copepoda</w:t>
      </w:r>
      <w:proofErr w:type="spellEnd"/>
      <w:r w:rsidR="00335013" w:rsidRPr="00A06F65">
        <w:rPr>
          <w:rFonts w:cs="Arial"/>
          <w:szCs w:val="20"/>
        </w:rPr>
        <w:t xml:space="preserve"> - </w:t>
      </w:r>
      <w:proofErr w:type="spellStart"/>
      <w:r w:rsidR="00335013" w:rsidRPr="00A06F65">
        <w:rPr>
          <w:rFonts w:cs="Arial"/>
          <w:i/>
          <w:iCs/>
          <w:szCs w:val="20"/>
        </w:rPr>
        <w:t>Calanus</w:t>
      </w:r>
      <w:proofErr w:type="spellEnd"/>
      <w:r w:rsidR="00335013" w:rsidRPr="00A06F65">
        <w:rPr>
          <w:rFonts w:cs="Arial"/>
          <w:i/>
          <w:iCs/>
          <w:szCs w:val="20"/>
        </w:rPr>
        <w:t xml:space="preserve">, </w:t>
      </w:r>
      <w:proofErr w:type="spellStart"/>
      <w:r w:rsidR="00335013" w:rsidRPr="00A06F65">
        <w:rPr>
          <w:rFonts w:cs="Arial"/>
          <w:i/>
          <w:iCs/>
          <w:szCs w:val="20"/>
        </w:rPr>
        <w:t>Pseudocalanus</w:t>
      </w:r>
      <w:bookmarkEnd w:id="90"/>
      <w:proofErr w:type="spellEnd"/>
      <w:r w:rsidR="00335013" w:rsidRPr="00A06F65">
        <w:rPr>
          <w:rFonts w:cs="Arial"/>
          <w:szCs w:val="20"/>
        </w:rPr>
        <w:t>) in večjimi planktonskimi živalmi (</w:t>
      </w:r>
      <w:proofErr w:type="spellStart"/>
      <w:r w:rsidR="00335013" w:rsidRPr="00A06F65">
        <w:rPr>
          <w:rFonts w:cs="Arial"/>
          <w:szCs w:val="20"/>
        </w:rPr>
        <w:t>Dulčić</w:t>
      </w:r>
      <w:proofErr w:type="spellEnd"/>
      <w:r w:rsidR="00335013" w:rsidRPr="00A06F65">
        <w:rPr>
          <w:rFonts w:cs="Arial"/>
          <w:szCs w:val="20"/>
        </w:rPr>
        <w:t xml:space="preserve"> in Kovačić, 2020).</w:t>
      </w:r>
      <w:r w:rsidR="00CC5F6A" w:rsidRPr="00A06F65">
        <w:rPr>
          <w:rFonts w:cs="Arial"/>
          <w:szCs w:val="20"/>
        </w:rPr>
        <w:t xml:space="preserve"> </w:t>
      </w:r>
      <w:r w:rsidRPr="00A06F65">
        <w:rPr>
          <w:rFonts w:cs="Arial"/>
          <w:szCs w:val="20"/>
        </w:rPr>
        <w:t>Glede spolne strukture</w:t>
      </w:r>
      <w:r w:rsidR="00335013" w:rsidRPr="00A06F65">
        <w:rPr>
          <w:rFonts w:cs="Arial"/>
          <w:szCs w:val="20"/>
        </w:rPr>
        <w:t xml:space="preserve"> vrste</w:t>
      </w:r>
      <w:r w:rsidRPr="00A06F65">
        <w:rPr>
          <w:rFonts w:cs="Arial"/>
          <w:szCs w:val="20"/>
        </w:rPr>
        <w:t xml:space="preserve"> ni podatkov. Vrsta je v morskih vodah v pristojnosti R Slovenije </w:t>
      </w:r>
      <w:r w:rsidR="00CC5F6A" w:rsidRPr="00A06F65">
        <w:rPr>
          <w:rFonts w:cs="Arial"/>
          <w:szCs w:val="20"/>
        </w:rPr>
        <w:t>obravnavana</w:t>
      </w:r>
      <w:r w:rsidRPr="00A06F65">
        <w:rPr>
          <w:rFonts w:cs="Arial"/>
          <w:szCs w:val="20"/>
        </w:rPr>
        <w:t xml:space="preserve"> kot pomembna ribolovna vrsta iz vidika gospodarskega ribištva, medtem ko je iz vidika športnega ribištva nepomembna. V </w:t>
      </w:r>
      <w:proofErr w:type="spellStart"/>
      <w:r w:rsidRPr="00A06F65">
        <w:rPr>
          <w:rFonts w:cs="Arial"/>
          <w:szCs w:val="20"/>
        </w:rPr>
        <w:t>iztovoru</w:t>
      </w:r>
      <w:proofErr w:type="spellEnd"/>
      <w:r w:rsidRPr="00A06F65">
        <w:rPr>
          <w:rFonts w:cs="Arial"/>
          <w:szCs w:val="20"/>
        </w:rPr>
        <w:t xml:space="preserve"> gospodarskega ribištva delež biomase vrste predstavlja 18,3 %, medtem ko vrsta ni zastopana v izlovu športnih ribičev (Marčeta, 2016). </w:t>
      </w:r>
      <w:r w:rsidRPr="00D4429B">
        <w:rPr>
          <w:rFonts w:cs="Arial"/>
          <w:szCs w:val="20"/>
        </w:rPr>
        <w:t>V Sredozemskem morju je letno izlovijo okoli 270.000 t, od tega okoli 50.000 t v Jadranskem morju (Dulčić in Kovačić, 2020).</w:t>
      </w:r>
      <w:r w:rsidR="00335013" w:rsidRPr="00A06F65">
        <w:rPr>
          <w:rFonts w:cs="Arial"/>
          <w:szCs w:val="20"/>
        </w:rPr>
        <w:t xml:space="preserve"> Glede na raziskavo Pengal (2013) je vrsta predstavljala 1,97 % celotne abundance in 0,65 % </w:t>
      </w:r>
      <w:proofErr w:type="spellStart"/>
      <w:r w:rsidR="00335013" w:rsidRPr="00A06F65">
        <w:rPr>
          <w:rFonts w:cs="Arial"/>
          <w:szCs w:val="20"/>
        </w:rPr>
        <w:t>biomasnega</w:t>
      </w:r>
      <w:proofErr w:type="spellEnd"/>
      <w:r w:rsidR="00335013" w:rsidRPr="00A06F65">
        <w:rPr>
          <w:rFonts w:cs="Arial"/>
          <w:szCs w:val="20"/>
        </w:rPr>
        <w:t xml:space="preserve"> deleža. S 757 primerki/km</w:t>
      </w:r>
      <w:r w:rsidR="00335013" w:rsidRPr="00A06F65">
        <w:rPr>
          <w:rFonts w:cs="Arial"/>
          <w:szCs w:val="20"/>
          <w:vertAlign w:val="superscript"/>
        </w:rPr>
        <w:t>2</w:t>
      </w:r>
      <w:r w:rsidR="00335013" w:rsidRPr="00A06F65">
        <w:rPr>
          <w:rFonts w:cs="Arial"/>
          <w:szCs w:val="20"/>
        </w:rPr>
        <w:t xml:space="preserve"> predstavlja vrsta eno izmed najbolj </w:t>
      </w:r>
      <w:proofErr w:type="spellStart"/>
      <w:r w:rsidR="00335013" w:rsidRPr="00A06F65">
        <w:rPr>
          <w:rFonts w:cs="Arial"/>
          <w:szCs w:val="20"/>
        </w:rPr>
        <w:t>abundantnih</w:t>
      </w:r>
      <w:proofErr w:type="spellEnd"/>
      <w:r w:rsidR="00335013" w:rsidRPr="00A06F65">
        <w:rPr>
          <w:rFonts w:cs="Arial"/>
          <w:szCs w:val="20"/>
        </w:rPr>
        <w:t xml:space="preserve"> vrst </w:t>
      </w:r>
      <w:bookmarkStart w:id="91" w:name="_Hlk144984070"/>
      <w:r w:rsidR="00335013" w:rsidRPr="00A06F65">
        <w:rPr>
          <w:rFonts w:cs="Arial"/>
          <w:szCs w:val="20"/>
        </w:rPr>
        <w:t xml:space="preserve">severnega in srednjega Jadranskega morja, </w:t>
      </w:r>
      <w:bookmarkEnd w:id="91"/>
      <w:r w:rsidR="00335013" w:rsidRPr="00A06F65">
        <w:rPr>
          <w:rFonts w:cs="Arial"/>
          <w:szCs w:val="20"/>
        </w:rPr>
        <w:t xml:space="preserve">zajetih v raziskavi </w:t>
      </w:r>
      <w:proofErr w:type="spellStart"/>
      <w:r w:rsidR="00335013" w:rsidRPr="00A06F65">
        <w:rPr>
          <w:rFonts w:cs="Arial"/>
          <w:szCs w:val="20"/>
        </w:rPr>
        <w:t>Piccinetti</w:t>
      </w:r>
      <w:proofErr w:type="spellEnd"/>
      <w:r w:rsidR="00335013" w:rsidRPr="00A06F65">
        <w:rPr>
          <w:rFonts w:cs="Arial"/>
          <w:szCs w:val="20"/>
        </w:rPr>
        <w:t xml:space="preserve"> in sod. (2012), v celotnem </w:t>
      </w:r>
      <w:proofErr w:type="spellStart"/>
      <w:r w:rsidR="00335013" w:rsidRPr="00A06F65">
        <w:rPr>
          <w:rFonts w:cs="Arial"/>
          <w:szCs w:val="20"/>
        </w:rPr>
        <w:t>iztovoru</w:t>
      </w:r>
      <w:proofErr w:type="spellEnd"/>
      <w:r w:rsidR="00335013" w:rsidRPr="00A06F65">
        <w:rPr>
          <w:rFonts w:cs="Arial"/>
          <w:szCs w:val="20"/>
        </w:rPr>
        <w:t xml:space="preserve"> rib, ulovljenih v Sredozemskem morju pa vrsta predstavlja 19,47 % (</w:t>
      </w:r>
      <w:proofErr w:type="spellStart"/>
      <w:r w:rsidR="00335013" w:rsidRPr="00A06F65">
        <w:rPr>
          <w:rFonts w:cs="Arial"/>
          <w:szCs w:val="20"/>
        </w:rPr>
        <w:t>Lleonart</w:t>
      </w:r>
      <w:proofErr w:type="spellEnd"/>
      <w:r w:rsidR="00335013" w:rsidRPr="00A06F65">
        <w:rPr>
          <w:rFonts w:cs="Arial"/>
          <w:szCs w:val="20"/>
        </w:rPr>
        <w:t>, 2015</w:t>
      </w:r>
      <w:r w:rsidR="00CC5F6A" w:rsidRPr="00A06F65">
        <w:rPr>
          <w:rFonts w:cs="Arial"/>
          <w:szCs w:val="20"/>
        </w:rPr>
        <w:t xml:space="preserve">). </w:t>
      </w:r>
      <w:r w:rsidRPr="00A06F65">
        <w:rPr>
          <w:rFonts w:cs="Arial"/>
          <w:szCs w:val="20"/>
        </w:rPr>
        <w:t>Zaradi velikih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bolj ali manj nespremenjeno.</w:t>
      </w:r>
    </w:p>
    <w:p w14:paraId="365E3995" w14:textId="77777777" w:rsidR="00CC5F6A" w:rsidRPr="00A06F65" w:rsidRDefault="00CC5F6A" w:rsidP="00A06F65">
      <w:pPr>
        <w:spacing w:after="0" w:line="240" w:lineRule="auto"/>
        <w:rPr>
          <w:rFonts w:cs="Arial"/>
          <w:color w:val="000000" w:themeColor="text1"/>
          <w:szCs w:val="20"/>
        </w:rPr>
      </w:pPr>
    </w:p>
    <w:p w14:paraId="26C4A7A9" w14:textId="77777777" w:rsidR="001419F8" w:rsidRPr="00A06F65" w:rsidRDefault="001419F8"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55EAC5CE" wp14:editId="0E8E85B8">
            <wp:extent cx="4484160" cy="3255239"/>
            <wp:effectExtent l="19050" t="19050" r="12065" b="21590"/>
            <wp:docPr id="2037905778" name="Slika 2037905778" descr="Slika 28: Število lokacij vseh vzorcev z najdbo vrste sardela v Sloveniji: 558 (od leta 1987 do leta 2023) (Zavod za ribištvo Slovenije, 202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05778" name="Slika 2037905778" descr="Slika 28: Število lokacij vseh vzorcev z najdbo vrste sardela v Sloveniji: 558 (od leta 1987 do leta 2023) (Zavod za ribištvo Slovenije, 2023a)."/>
                    <pic:cNvPicPr/>
                  </pic:nvPicPr>
                  <pic:blipFill>
                    <a:blip r:embed="rId41"/>
                    <a:stretch>
                      <a:fillRect/>
                    </a:stretch>
                  </pic:blipFill>
                  <pic:spPr>
                    <a:xfrm>
                      <a:off x="0" y="0"/>
                      <a:ext cx="4492737" cy="3261465"/>
                    </a:xfrm>
                    <a:prstGeom prst="rect">
                      <a:avLst/>
                    </a:prstGeom>
                    <a:ln>
                      <a:solidFill>
                        <a:schemeClr val="tx1"/>
                      </a:solidFill>
                    </a:ln>
                  </pic:spPr>
                </pic:pic>
              </a:graphicData>
            </a:graphic>
          </wp:inline>
        </w:drawing>
      </w:r>
    </w:p>
    <w:p w14:paraId="6160B41E" w14:textId="0FC98A06" w:rsidR="001419F8" w:rsidRPr="00A06F65" w:rsidRDefault="00A63C2F" w:rsidP="00A06F65">
      <w:pPr>
        <w:pStyle w:val="Napis"/>
        <w:spacing w:after="0"/>
        <w:rPr>
          <w:rFonts w:cs="Arial"/>
          <w:sz w:val="20"/>
          <w:szCs w:val="20"/>
        </w:rPr>
      </w:pPr>
      <w:bookmarkStart w:id="92" w:name="_Hlk146112927"/>
      <w:bookmarkStart w:id="93" w:name="_Toc185581387"/>
      <w:bookmarkStart w:id="94" w:name="_Toc218844640"/>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28</w:t>
      </w:r>
      <w:r w:rsidRPr="00A06F65">
        <w:rPr>
          <w:rFonts w:cs="Arial"/>
          <w:sz w:val="20"/>
          <w:szCs w:val="20"/>
        </w:rPr>
        <w:fldChar w:fldCharType="end"/>
      </w:r>
      <w:r w:rsidRPr="00A06F65">
        <w:rPr>
          <w:rFonts w:cs="Arial"/>
          <w:sz w:val="20"/>
          <w:szCs w:val="20"/>
        </w:rPr>
        <w:t xml:space="preserve">: </w:t>
      </w:r>
      <w:r w:rsidR="001419F8" w:rsidRPr="00A06F65">
        <w:rPr>
          <w:rFonts w:cs="Arial"/>
          <w:sz w:val="20"/>
          <w:szCs w:val="20"/>
        </w:rPr>
        <w:t>Število lokacij vseh vzorcev z najdbo vrste</w:t>
      </w:r>
      <w:r w:rsidR="00EF1C78">
        <w:rPr>
          <w:rFonts w:cs="Arial"/>
          <w:sz w:val="20"/>
          <w:szCs w:val="20"/>
        </w:rPr>
        <w:t xml:space="preserve"> sardela</w:t>
      </w:r>
      <w:r w:rsidR="001419F8" w:rsidRPr="00A06F65">
        <w:rPr>
          <w:rFonts w:cs="Arial"/>
          <w:sz w:val="20"/>
          <w:szCs w:val="20"/>
        </w:rPr>
        <w:t xml:space="preserve"> v Sloveniji: 558 (od leta 1987 do leta 2023) (</w:t>
      </w:r>
      <w:bookmarkStart w:id="95" w:name="_Hlk146098581"/>
      <w:r w:rsidR="001419F8" w:rsidRPr="00A06F65">
        <w:rPr>
          <w:rFonts w:cs="Arial"/>
          <w:sz w:val="20"/>
          <w:szCs w:val="20"/>
        </w:rPr>
        <w:t>Zavod za ribištvo Slovenije, 2023</w:t>
      </w:r>
      <w:bookmarkEnd w:id="95"/>
      <w:r w:rsidR="001419F8" w:rsidRPr="00A06F65">
        <w:rPr>
          <w:rFonts w:cs="Arial"/>
          <w:sz w:val="20"/>
          <w:szCs w:val="20"/>
        </w:rPr>
        <w:t>a).</w:t>
      </w:r>
      <w:bookmarkEnd w:id="92"/>
      <w:bookmarkEnd w:id="93"/>
      <w:bookmarkEnd w:id="94"/>
    </w:p>
    <w:p w14:paraId="1F7C5A63" w14:textId="77777777" w:rsidR="001419F8" w:rsidRPr="00A06F65" w:rsidRDefault="001419F8" w:rsidP="00A06F65">
      <w:pPr>
        <w:spacing w:after="0" w:line="240" w:lineRule="auto"/>
        <w:jc w:val="center"/>
        <w:rPr>
          <w:rFonts w:cs="Arial"/>
          <w:bCs/>
          <w:color w:val="000000" w:themeColor="text1"/>
          <w:szCs w:val="20"/>
        </w:rPr>
      </w:pPr>
      <w:r w:rsidRPr="00A06F65">
        <w:rPr>
          <w:rFonts w:cs="Arial"/>
          <w:noProof/>
          <w:color w:val="000000" w:themeColor="text1"/>
          <w:szCs w:val="20"/>
          <w:lang w:eastAsia="sl-SI"/>
        </w:rPr>
        <w:lastRenderedPageBreak/>
        <w:drawing>
          <wp:inline distT="0" distB="0" distL="0" distR="0" wp14:anchorId="3759C1DB" wp14:editId="78427F6D">
            <wp:extent cx="4611353" cy="7264345"/>
            <wp:effectExtent l="19050" t="19050" r="18415" b="13335"/>
            <wp:docPr id="1074238487" name="Slika 1074238487" descr="Slika 29: Zemljevid verjetnosti pojavljanja vrste v Sredozemskem morju od 2004 do 2008 (Tugores in sod.,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238487" name="Slika 1074238487" descr="Slika 29: Zemljevid verjetnosti pojavljanja vrste v Sredozemskem morju od 2004 do 2008 (Tugores in sod., 2011)."/>
                    <pic:cNvPicPr/>
                  </pic:nvPicPr>
                  <pic:blipFill rotWithShape="1">
                    <a:blip r:embed="rId42" cstate="email">
                      <a:extLst>
                        <a:ext uri="{28A0092B-C50C-407E-A947-70E740481C1C}">
                          <a14:useLocalDpi xmlns:a14="http://schemas.microsoft.com/office/drawing/2010/main"/>
                        </a:ext>
                      </a:extLst>
                    </a:blip>
                    <a:srcRect/>
                    <a:stretch/>
                  </pic:blipFill>
                  <pic:spPr bwMode="auto">
                    <a:xfrm>
                      <a:off x="0" y="0"/>
                      <a:ext cx="4618614" cy="727578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0A43A35" w14:textId="53926C67" w:rsidR="001419F8" w:rsidRPr="00A06F65" w:rsidRDefault="008B1CD0" w:rsidP="00A06F65">
      <w:pPr>
        <w:pStyle w:val="Napis"/>
        <w:spacing w:after="0"/>
        <w:rPr>
          <w:rFonts w:cs="Arial"/>
          <w:sz w:val="20"/>
          <w:szCs w:val="20"/>
        </w:rPr>
      </w:pPr>
      <w:bookmarkStart w:id="96" w:name="_Toc185581388"/>
      <w:bookmarkStart w:id="97" w:name="_Toc218844641"/>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29</w:t>
      </w:r>
      <w:r w:rsidRPr="00A06F65">
        <w:rPr>
          <w:rFonts w:cs="Arial"/>
          <w:sz w:val="20"/>
          <w:szCs w:val="20"/>
        </w:rPr>
        <w:fldChar w:fldCharType="end"/>
      </w:r>
      <w:r w:rsidRPr="00A06F65">
        <w:rPr>
          <w:rFonts w:cs="Arial"/>
          <w:sz w:val="20"/>
          <w:szCs w:val="20"/>
        </w:rPr>
        <w:t xml:space="preserve">: </w:t>
      </w:r>
      <w:r w:rsidR="001419F8" w:rsidRPr="00A06F65">
        <w:rPr>
          <w:rFonts w:cs="Arial"/>
          <w:sz w:val="20"/>
          <w:szCs w:val="20"/>
        </w:rPr>
        <w:t>Zemljevid verjetnosti pojavljanja vrste v Sredozemskem morju od 2004 do 2008 (</w:t>
      </w:r>
      <w:proofErr w:type="spellStart"/>
      <w:r w:rsidR="001419F8" w:rsidRPr="00A06F65">
        <w:rPr>
          <w:rFonts w:cs="Arial"/>
          <w:sz w:val="20"/>
          <w:szCs w:val="20"/>
        </w:rPr>
        <w:t>Tugores</w:t>
      </w:r>
      <w:proofErr w:type="spellEnd"/>
      <w:r w:rsidR="001419F8" w:rsidRPr="00A06F65">
        <w:rPr>
          <w:rFonts w:cs="Arial"/>
          <w:sz w:val="20"/>
          <w:szCs w:val="20"/>
        </w:rPr>
        <w:t xml:space="preserve"> in sod., 2011).</w:t>
      </w:r>
      <w:bookmarkEnd w:id="96"/>
      <w:bookmarkEnd w:id="97"/>
    </w:p>
    <w:p w14:paraId="23D00F05" w14:textId="77777777" w:rsidR="009E3700" w:rsidRDefault="009E3700" w:rsidP="00A06F65">
      <w:pPr>
        <w:pStyle w:val="Slike"/>
        <w:spacing w:after="0" w:line="240" w:lineRule="auto"/>
        <w:rPr>
          <w:rFonts w:cs="Arial"/>
          <w:i/>
          <w:iCs/>
          <w:sz w:val="20"/>
          <w:szCs w:val="20"/>
        </w:rPr>
      </w:pPr>
    </w:p>
    <w:p w14:paraId="6C3FFA2A" w14:textId="2041BBB7" w:rsidR="009368EF" w:rsidRPr="00A06F65" w:rsidRDefault="009368EF" w:rsidP="00A06F65">
      <w:pPr>
        <w:pStyle w:val="Slike"/>
        <w:spacing w:after="0" w:line="240" w:lineRule="auto"/>
        <w:rPr>
          <w:rFonts w:cs="Arial"/>
          <w:i/>
          <w:iCs/>
          <w:sz w:val="20"/>
          <w:szCs w:val="20"/>
        </w:rPr>
      </w:pPr>
      <w:r w:rsidRPr="00A06F65">
        <w:rPr>
          <w:rFonts w:cs="Arial"/>
          <w:i/>
          <w:iCs/>
          <w:sz w:val="20"/>
          <w:szCs w:val="20"/>
        </w:rPr>
        <w:t>Papalina</w:t>
      </w:r>
      <w:r w:rsidR="0079445A" w:rsidRPr="00A06F65">
        <w:rPr>
          <w:rFonts w:cs="Arial"/>
          <w:i/>
          <w:iCs/>
          <w:sz w:val="20"/>
          <w:szCs w:val="20"/>
        </w:rPr>
        <w:t xml:space="preserve"> </w:t>
      </w:r>
    </w:p>
    <w:p w14:paraId="46596849" w14:textId="06685B6D" w:rsidR="0079445A" w:rsidRPr="00A06F65" w:rsidRDefault="0079445A" w:rsidP="00A06F65">
      <w:pPr>
        <w:spacing w:after="0" w:line="240" w:lineRule="auto"/>
        <w:rPr>
          <w:rFonts w:cs="Arial"/>
          <w:szCs w:val="20"/>
        </w:rPr>
      </w:pPr>
      <w:r w:rsidRPr="00A06F65">
        <w:rPr>
          <w:rFonts w:cs="Arial"/>
          <w:szCs w:val="20"/>
        </w:rPr>
        <w:t xml:space="preserve">Papalina </w:t>
      </w:r>
      <w:r w:rsidR="00E93C40" w:rsidRPr="00E93C40">
        <w:rPr>
          <w:rFonts w:cs="Arial"/>
          <w:szCs w:val="20"/>
        </w:rPr>
        <w:t>(</w:t>
      </w:r>
      <w:proofErr w:type="spellStart"/>
      <w:r w:rsidR="00E93C40" w:rsidRPr="00E93C40">
        <w:rPr>
          <w:rFonts w:cs="Arial"/>
          <w:i/>
          <w:szCs w:val="20"/>
        </w:rPr>
        <w:t>Sprattus</w:t>
      </w:r>
      <w:proofErr w:type="spellEnd"/>
      <w:r w:rsidR="00E93C40" w:rsidRPr="00E93C40">
        <w:rPr>
          <w:rFonts w:cs="Arial"/>
          <w:i/>
          <w:szCs w:val="20"/>
        </w:rPr>
        <w:t xml:space="preserve"> </w:t>
      </w:r>
      <w:proofErr w:type="spellStart"/>
      <w:r w:rsidR="00E93C40" w:rsidRPr="00E93C40">
        <w:rPr>
          <w:rFonts w:cs="Arial"/>
          <w:i/>
          <w:szCs w:val="20"/>
        </w:rPr>
        <w:t>sprattus</w:t>
      </w:r>
      <w:proofErr w:type="spellEnd"/>
      <w:r w:rsidR="00E93C40" w:rsidRPr="00E93C40">
        <w:rPr>
          <w:rFonts w:cs="Arial"/>
          <w:szCs w:val="20"/>
        </w:rPr>
        <w:t>)</w:t>
      </w:r>
      <w:r w:rsidR="00E93C40">
        <w:rPr>
          <w:rFonts w:cs="Arial"/>
          <w:szCs w:val="20"/>
        </w:rPr>
        <w:t xml:space="preserve"> </w:t>
      </w:r>
      <w:r w:rsidRPr="00A06F65">
        <w:rPr>
          <w:rFonts w:cs="Arial"/>
          <w:szCs w:val="20"/>
        </w:rPr>
        <w:t xml:space="preserve">je razširjena v zmernem podnebnem pasu (Marčeta, 2016), katere osebki se pogosto </w:t>
      </w:r>
      <w:r w:rsidR="00461ED9" w:rsidRPr="00A06F65">
        <w:rPr>
          <w:rFonts w:cs="Arial"/>
          <w:szCs w:val="20"/>
        </w:rPr>
        <w:t>zadržujejo v velikih skupinah (</w:t>
      </w:r>
      <w:proofErr w:type="spellStart"/>
      <w:r w:rsidR="00461ED9" w:rsidRPr="00A06F65">
        <w:rPr>
          <w:rFonts w:cs="Arial"/>
          <w:szCs w:val="20"/>
        </w:rPr>
        <w:t>jatna</w:t>
      </w:r>
      <w:proofErr w:type="spellEnd"/>
      <w:r w:rsidR="00461ED9" w:rsidRPr="00A06F65">
        <w:rPr>
          <w:rFonts w:cs="Arial"/>
          <w:szCs w:val="20"/>
        </w:rPr>
        <w:t xml:space="preserve"> vrsta). Papalina je morska in brakična vrsta, ki tolerira </w:t>
      </w:r>
      <w:proofErr w:type="spellStart"/>
      <w:r w:rsidR="00461ED9" w:rsidRPr="00A06F65">
        <w:rPr>
          <w:rFonts w:cs="Arial"/>
          <w:szCs w:val="20"/>
        </w:rPr>
        <w:t>evritermne</w:t>
      </w:r>
      <w:proofErr w:type="spellEnd"/>
      <w:r w:rsidR="00461ED9" w:rsidRPr="00A06F65">
        <w:rPr>
          <w:rFonts w:cs="Arial"/>
          <w:szCs w:val="20"/>
        </w:rPr>
        <w:t xml:space="preserve"> (tolerira od 4 do 24°C) in </w:t>
      </w:r>
      <w:proofErr w:type="spellStart"/>
      <w:r w:rsidR="00461ED9" w:rsidRPr="00A06F65">
        <w:rPr>
          <w:rFonts w:cs="Arial"/>
          <w:szCs w:val="20"/>
        </w:rPr>
        <w:t>evrihaline</w:t>
      </w:r>
      <w:proofErr w:type="spellEnd"/>
      <w:r w:rsidR="00461ED9" w:rsidRPr="00A06F65">
        <w:rPr>
          <w:rFonts w:cs="Arial"/>
          <w:szCs w:val="20"/>
        </w:rPr>
        <w:t xml:space="preserve"> (&lt; 4 PSU) razmere v okolju. Vrsta se pojavlja v </w:t>
      </w:r>
      <w:proofErr w:type="spellStart"/>
      <w:r w:rsidR="00461ED9" w:rsidRPr="00A06F65">
        <w:rPr>
          <w:rFonts w:cs="Arial"/>
          <w:szCs w:val="20"/>
        </w:rPr>
        <w:t>pelagialu</w:t>
      </w:r>
      <w:proofErr w:type="spellEnd"/>
      <w:r w:rsidR="00461ED9" w:rsidRPr="00A06F65">
        <w:rPr>
          <w:rFonts w:cs="Arial"/>
          <w:szCs w:val="20"/>
        </w:rPr>
        <w:t xml:space="preserve"> (</w:t>
      </w:r>
      <w:proofErr w:type="spellStart"/>
      <w:r w:rsidR="00461ED9" w:rsidRPr="00A06F65">
        <w:rPr>
          <w:rFonts w:cs="Arial"/>
          <w:szCs w:val="20"/>
        </w:rPr>
        <w:t>neritično</w:t>
      </w:r>
      <w:proofErr w:type="spellEnd"/>
      <w:r w:rsidR="00461ED9" w:rsidRPr="00A06F65">
        <w:rPr>
          <w:rFonts w:cs="Arial"/>
          <w:szCs w:val="20"/>
        </w:rPr>
        <w:t xml:space="preserve">) in ob obali. Pojavlja se od 10 do 150 m globine. </w:t>
      </w:r>
      <w:r w:rsidRPr="00A06F65">
        <w:rPr>
          <w:rFonts w:cs="Arial"/>
          <w:szCs w:val="20"/>
        </w:rPr>
        <w:t>V severnem Jadranskem morju, kjer se drsti, je vrsta razmeroma številčna, redka je v srednjem delu in precej nepoznana v južnem delu Jadranskega morja (</w:t>
      </w:r>
      <w:proofErr w:type="spellStart"/>
      <w:r w:rsidRPr="00A06F65">
        <w:rPr>
          <w:rFonts w:cs="Arial"/>
          <w:szCs w:val="20"/>
        </w:rPr>
        <w:t>Dulčić</w:t>
      </w:r>
      <w:proofErr w:type="spellEnd"/>
      <w:r w:rsidRPr="00A06F65">
        <w:rPr>
          <w:rFonts w:cs="Arial"/>
          <w:szCs w:val="20"/>
        </w:rPr>
        <w:t xml:space="preserve"> in Kovačić, 2020). V morskih vodah v pristojnosti R Slovenije je vrsta prisotna preko celega </w:t>
      </w:r>
      <w:r w:rsidRPr="00A06F65">
        <w:rPr>
          <w:rFonts w:cs="Arial"/>
          <w:szCs w:val="20"/>
        </w:rPr>
        <w:lastRenderedPageBreak/>
        <w:t>leta, najštevilčnejša pa je od decembra do januarja (Marčeta, 2016)</w:t>
      </w:r>
      <w:r w:rsidR="00CC5F6A" w:rsidRPr="00A06F65">
        <w:rPr>
          <w:rFonts w:cs="Arial"/>
          <w:szCs w:val="20"/>
        </w:rPr>
        <w:t>.</w:t>
      </w:r>
      <w:r w:rsidRPr="00A06F65">
        <w:rPr>
          <w:rFonts w:cs="Arial"/>
          <w:szCs w:val="20"/>
        </w:rPr>
        <w:t xml:space="preserve"> Primerki vrste v morskih vodah v pristojnosti R Slovenije zrastejo do 19,7 cm in dosežejo težo do 29 g (Marčeta, 2016), Največja zabeležena starost primerka vrste je 7 let (</w:t>
      </w:r>
      <w:proofErr w:type="spellStart"/>
      <w:r w:rsidRPr="00A06F65">
        <w:rPr>
          <w:rFonts w:cs="Arial"/>
          <w:szCs w:val="20"/>
        </w:rPr>
        <w:t>Dulčić</w:t>
      </w:r>
      <w:proofErr w:type="spellEnd"/>
      <w:r w:rsidRPr="00A06F65">
        <w:rPr>
          <w:rFonts w:cs="Arial"/>
          <w:szCs w:val="20"/>
        </w:rPr>
        <w:t xml:space="preserve"> in Kovačić, 2020). </w:t>
      </w:r>
      <w:r w:rsidR="00461ED9" w:rsidRPr="00A06F65">
        <w:rPr>
          <w:rFonts w:cs="Arial"/>
          <w:szCs w:val="20"/>
        </w:rPr>
        <w:t>Vrsta se v času razmnoževanja iz obalnih vod umika v odprte vode, kjer se drsti. Vrsta migrira med področji prehranjevanja in razmnoževanja, poznana pa je tudi dnevno nočna migracija, in sicer se ponoči zadržuje bližje površini, preko dneva pa se umakne globlje. V Jadranskem morju se drsti od decembra do aprila (</w:t>
      </w:r>
      <w:proofErr w:type="spellStart"/>
      <w:r w:rsidR="00461ED9" w:rsidRPr="00A06F65">
        <w:rPr>
          <w:rFonts w:cs="Arial"/>
          <w:szCs w:val="20"/>
        </w:rPr>
        <w:t>Dulčić</w:t>
      </w:r>
      <w:proofErr w:type="spellEnd"/>
      <w:r w:rsidR="00461ED9" w:rsidRPr="00A06F65">
        <w:rPr>
          <w:rFonts w:cs="Arial"/>
          <w:szCs w:val="20"/>
        </w:rPr>
        <w:t xml:space="preserve"> in Kovačić, 2020). </w:t>
      </w:r>
      <w:r w:rsidRPr="00A06F65">
        <w:rPr>
          <w:rFonts w:cs="Arial"/>
          <w:szCs w:val="20"/>
        </w:rPr>
        <w:t xml:space="preserve">Največji delež drstnic, več kot 16 %, se v populaciji pojavlja od decembra do januarja (Marčeta, 2016), vendar starost in spolna struktura populacije v morskih vodah v pristojnosti R </w:t>
      </w:r>
      <w:r w:rsidR="00461ED9" w:rsidRPr="00A06F65">
        <w:rPr>
          <w:rFonts w:cs="Arial"/>
          <w:szCs w:val="20"/>
        </w:rPr>
        <w:t>S</w:t>
      </w:r>
      <w:r w:rsidRPr="00A06F65">
        <w:rPr>
          <w:rFonts w:cs="Arial"/>
          <w:szCs w:val="20"/>
        </w:rPr>
        <w:t>lovenije ni poznana (Zavod za ribištvo Slovenije, 2023b).</w:t>
      </w:r>
      <w:r w:rsidR="00CC5F6A" w:rsidRPr="00A06F65">
        <w:rPr>
          <w:rFonts w:cs="Arial"/>
          <w:szCs w:val="20"/>
        </w:rPr>
        <w:t xml:space="preserve"> </w:t>
      </w:r>
      <w:r w:rsidRPr="00A06F65">
        <w:rPr>
          <w:rFonts w:cs="Arial"/>
          <w:szCs w:val="20"/>
        </w:rPr>
        <w:t>Za severni del Sredozemsk</w:t>
      </w:r>
      <w:r w:rsidR="00CC5F6A" w:rsidRPr="00A06F65">
        <w:rPr>
          <w:rFonts w:cs="Arial"/>
          <w:szCs w:val="20"/>
        </w:rPr>
        <w:t>ega</w:t>
      </w:r>
      <w:r w:rsidRPr="00A06F65">
        <w:rPr>
          <w:rFonts w:cs="Arial"/>
          <w:szCs w:val="20"/>
        </w:rPr>
        <w:t xml:space="preserve"> morj</w:t>
      </w:r>
      <w:r w:rsidR="00CC5F6A" w:rsidRPr="00A06F65">
        <w:rPr>
          <w:rFonts w:cs="Arial"/>
          <w:szCs w:val="20"/>
        </w:rPr>
        <w:t>a</w:t>
      </w:r>
      <w:r w:rsidRPr="00A06F65">
        <w:rPr>
          <w:rFonts w:cs="Arial"/>
          <w:szCs w:val="20"/>
        </w:rPr>
        <w:t xml:space="preserve"> velja kot vrsta </w:t>
      </w:r>
      <w:r w:rsidR="00CC5F6A" w:rsidRPr="00A06F65">
        <w:rPr>
          <w:rFonts w:cs="Arial"/>
          <w:szCs w:val="20"/>
        </w:rPr>
        <w:t>s</w:t>
      </w:r>
      <w:r w:rsidRPr="00A06F65">
        <w:rPr>
          <w:rFonts w:cs="Arial"/>
          <w:szCs w:val="20"/>
        </w:rPr>
        <w:t xml:space="preserve"> srednjo gospodarsko pomembnostjo ulova, ki je znašal v preteklosti 100.000 t letno (leto 1993) (</w:t>
      </w:r>
      <w:proofErr w:type="spellStart"/>
      <w:r w:rsidRPr="00A06F65">
        <w:rPr>
          <w:rFonts w:cs="Arial"/>
          <w:szCs w:val="20"/>
        </w:rPr>
        <w:t>Dulčić</w:t>
      </w:r>
      <w:proofErr w:type="spellEnd"/>
      <w:r w:rsidRPr="00A06F65">
        <w:rPr>
          <w:rFonts w:cs="Arial"/>
          <w:szCs w:val="20"/>
        </w:rPr>
        <w:t xml:space="preserve"> in Kovačić, 2020), medtem ko v Jadranskem morju znaša okoli 1.000 t letno, zaradi česar velja kot vrsta z manjšo gospodarsko pomembnostjo (</w:t>
      </w:r>
      <w:proofErr w:type="spellStart"/>
      <w:r w:rsidRPr="00A06F65">
        <w:rPr>
          <w:rFonts w:cs="Arial"/>
          <w:szCs w:val="20"/>
        </w:rPr>
        <w:t>Dulčić</w:t>
      </w:r>
      <w:proofErr w:type="spellEnd"/>
      <w:r w:rsidRPr="00A06F65">
        <w:rPr>
          <w:rFonts w:cs="Arial"/>
          <w:szCs w:val="20"/>
        </w:rPr>
        <w:t xml:space="preserve"> in Kovačić, 2020). </w:t>
      </w:r>
      <w:r w:rsidRPr="00D4429B">
        <w:rPr>
          <w:rFonts w:cs="Arial"/>
          <w:szCs w:val="20"/>
        </w:rPr>
        <w:t xml:space="preserve">Vrsta je v </w:t>
      </w:r>
      <w:r w:rsidRPr="00D4429B">
        <w:rPr>
          <w:rFonts w:cs="Arial"/>
          <w:iCs/>
          <w:szCs w:val="20"/>
        </w:rPr>
        <w:t>morskih vodah v pristojnosti R Slovenije</w:t>
      </w:r>
      <w:r w:rsidRPr="00D4429B">
        <w:rPr>
          <w:rFonts w:cs="Arial"/>
          <w:szCs w:val="20"/>
        </w:rPr>
        <w:t xml:space="preserve"> </w:t>
      </w:r>
      <w:r w:rsidR="00CC5F6A" w:rsidRPr="00D4429B">
        <w:rPr>
          <w:rFonts w:cs="Arial"/>
          <w:szCs w:val="20"/>
        </w:rPr>
        <w:t>opredeljena</w:t>
      </w:r>
      <w:r w:rsidRPr="00D4429B">
        <w:rPr>
          <w:rFonts w:cs="Arial"/>
          <w:szCs w:val="20"/>
        </w:rPr>
        <w:t xml:space="preserve"> kot manj pomembna ribolovna vrsta iz vidika gospodarskega ribištva, medtem ko je iz vidika športnega ribištva nepomembna. V iztovoru gospodarskega ribištva delež biomase vrste predstavlja 1,1 %, medtem ko vrsta ni zastopana v izlovu športnih ribičev. Za vrsto ni predpisane dovoljene minimalne lovne dolžine (Marčeta, 2016)</w:t>
      </w:r>
      <w:r w:rsidR="00687789" w:rsidRPr="00D4429B">
        <w:rPr>
          <w:rFonts w:cs="Arial"/>
          <w:szCs w:val="20"/>
        </w:rPr>
        <w:t xml:space="preserve">. </w:t>
      </w:r>
      <w:r w:rsidRPr="00A06F65">
        <w:rPr>
          <w:rFonts w:cs="Arial"/>
          <w:szCs w:val="20"/>
        </w:rPr>
        <w:t>V Jadranskem morju se vrsta pojavlja v več kot 50 % vzorcev pridnenih ribolovnih virov in s 4.881 primerki/km</w:t>
      </w:r>
      <w:r w:rsidRPr="00A06F65">
        <w:rPr>
          <w:rFonts w:cs="Arial"/>
          <w:szCs w:val="20"/>
          <w:vertAlign w:val="superscript"/>
        </w:rPr>
        <w:t>2</w:t>
      </w:r>
      <w:r w:rsidRPr="00A06F65">
        <w:rPr>
          <w:rFonts w:cs="Arial"/>
          <w:szCs w:val="20"/>
        </w:rPr>
        <w:t xml:space="preserve"> predstavlja drugo najbolj </w:t>
      </w:r>
      <w:proofErr w:type="spellStart"/>
      <w:r w:rsidRPr="00A06F65">
        <w:rPr>
          <w:rFonts w:cs="Arial"/>
          <w:szCs w:val="20"/>
        </w:rPr>
        <w:t>abundantno</w:t>
      </w:r>
      <w:proofErr w:type="spellEnd"/>
      <w:r w:rsidRPr="00A06F65">
        <w:rPr>
          <w:rFonts w:cs="Arial"/>
          <w:szCs w:val="20"/>
        </w:rPr>
        <w:t>, ter s 35,65 kg/km</w:t>
      </w:r>
      <w:r w:rsidRPr="00A06F65">
        <w:rPr>
          <w:rFonts w:cs="Arial"/>
          <w:szCs w:val="20"/>
          <w:vertAlign w:val="superscript"/>
        </w:rPr>
        <w:t>2</w:t>
      </w:r>
      <w:r w:rsidRPr="00A06F65">
        <w:rPr>
          <w:rFonts w:cs="Arial"/>
          <w:szCs w:val="20"/>
        </w:rPr>
        <w:t xml:space="preserve"> vrsto s tretjim najvišjim indeksom biomase, zajete v raziskavi </w:t>
      </w:r>
      <w:proofErr w:type="spellStart"/>
      <w:r w:rsidRPr="00A06F65">
        <w:rPr>
          <w:rFonts w:cs="Arial"/>
          <w:szCs w:val="20"/>
        </w:rPr>
        <w:t>Piccinetti</w:t>
      </w:r>
      <w:proofErr w:type="spellEnd"/>
      <w:r w:rsidRPr="00A06F65">
        <w:rPr>
          <w:rFonts w:cs="Arial"/>
          <w:szCs w:val="20"/>
        </w:rPr>
        <w:t xml:space="preserve"> in sod. (2012). Glede na raziskavo Pengal (2013) je vrsta predstavljala 0,3 % celotne abundance in 0,04 % </w:t>
      </w:r>
      <w:proofErr w:type="spellStart"/>
      <w:r w:rsidRPr="00A06F65">
        <w:rPr>
          <w:rFonts w:cs="Arial"/>
          <w:szCs w:val="20"/>
        </w:rPr>
        <w:t>biomasnega</w:t>
      </w:r>
      <w:proofErr w:type="spellEnd"/>
      <w:r w:rsidRPr="00A06F65">
        <w:rPr>
          <w:rFonts w:cs="Arial"/>
          <w:szCs w:val="20"/>
        </w:rPr>
        <w:t xml:space="preserve"> deleža</w:t>
      </w:r>
      <w:r w:rsidR="00687789" w:rsidRPr="00A06F65">
        <w:rPr>
          <w:rFonts w:cs="Arial"/>
          <w:szCs w:val="20"/>
        </w:rPr>
        <w:t xml:space="preserve">. </w:t>
      </w:r>
      <w:r w:rsidRPr="00A06F65">
        <w:rPr>
          <w:rFonts w:cs="Arial"/>
          <w:szCs w:val="20"/>
        </w:rPr>
        <w:t xml:space="preserve">Zaradi velikih nihanj abundance v različnih letih je razmeroma težko oceniti kaj se dogaja s populacijo v morskih vodah v pristojnosti R Slovenije. Stanje vrste v prejšnjem ciklu ODMS (Orlando-Bonaca in sod., 2019) ni bilo ocenjeno, vendar glede na razpoložljive podatke (Zavod za ribištvo Slovenije, 2023b) je ocenjeno, da je stanje bolj ali manj nespremenjeno oz. številčnost vrste upada. </w:t>
      </w:r>
    </w:p>
    <w:p w14:paraId="57E6DA19" w14:textId="77777777" w:rsidR="0079445A" w:rsidRPr="00A06F65" w:rsidRDefault="0079445A" w:rsidP="00A06F65">
      <w:pPr>
        <w:spacing w:after="0" w:line="240" w:lineRule="auto"/>
        <w:rPr>
          <w:rFonts w:cs="Arial"/>
          <w:b/>
          <w:bCs/>
          <w:color w:val="000000" w:themeColor="text1"/>
          <w:szCs w:val="20"/>
        </w:rPr>
      </w:pPr>
    </w:p>
    <w:p w14:paraId="7D986807" w14:textId="77777777" w:rsidR="0079445A" w:rsidRPr="00A06F65" w:rsidRDefault="0079445A" w:rsidP="00A06F65">
      <w:pPr>
        <w:pStyle w:val="MFSD"/>
        <w:spacing w:after="0"/>
        <w:jc w:val="center"/>
        <w:rPr>
          <w:rFonts w:ascii="Arial" w:hAnsi="Arial" w:cs="Arial"/>
          <w:color w:val="000000" w:themeColor="text1"/>
          <w:sz w:val="20"/>
          <w:szCs w:val="20"/>
        </w:rPr>
      </w:pPr>
      <w:r w:rsidRPr="00A06F65">
        <w:rPr>
          <w:rFonts w:ascii="Arial" w:hAnsi="Arial" w:cs="Arial"/>
          <w:noProof/>
          <w:color w:val="000000" w:themeColor="text1"/>
          <w:sz w:val="20"/>
          <w:szCs w:val="20"/>
          <w:lang w:eastAsia="sl-SI"/>
        </w:rPr>
        <w:drawing>
          <wp:inline distT="0" distB="0" distL="0" distR="0" wp14:anchorId="3D07C5F2" wp14:editId="077F552F">
            <wp:extent cx="4635294" cy="3409025"/>
            <wp:effectExtent l="19050" t="19050" r="13335" b="20320"/>
            <wp:docPr id="1538520439" name="Slika 1538520439" descr="Slika 30: Število in lokacije vseh vzorcev z najdbo vrste papalina v morskih vodah v pristojnosti R Slovenije: 281 (od leta 1987 do leta 2023) (Zavod za ribištvo Slovenije, 202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20439" name="Slika 1538520439" descr="Slika 30: Število in lokacije vseh vzorcev z najdbo vrste papalina v morskih vodah v pristojnosti R Slovenije: 281 (od leta 1987 do leta 2023) (Zavod za ribištvo Slovenije, 2023b)."/>
                    <pic:cNvPicPr/>
                  </pic:nvPicPr>
                  <pic:blipFill>
                    <a:blip r:embed="rId43" cstate="email">
                      <a:extLst>
                        <a:ext uri="{28A0092B-C50C-407E-A947-70E740481C1C}">
                          <a14:useLocalDpi xmlns:a14="http://schemas.microsoft.com/office/drawing/2010/main"/>
                        </a:ext>
                      </a:extLst>
                    </a:blip>
                    <a:stretch>
                      <a:fillRect/>
                    </a:stretch>
                  </pic:blipFill>
                  <pic:spPr>
                    <a:xfrm>
                      <a:off x="0" y="0"/>
                      <a:ext cx="4693909" cy="3452133"/>
                    </a:xfrm>
                    <a:prstGeom prst="rect">
                      <a:avLst/>
                    </a:prstGeom>
                    <a:ln>
                      <a:solidFill>
                        <a:schemeClr val="tx1"/>
                      </a:solidFill>
                    </a:ln>
                  </pic:spPr>
                </pic:pic>
              </a:graphicData>
            </a:graphic>
          </wp:inline>
        </w:drawing>
      </w:r>
    </w:p>
    <w:p w14:paraId="5ADBCB01" w14:textId="05A94949" w:rsidR="0079445A" w:rsidRPr="00A06F65" w:rsidRDefault="008B1CD0" w:rsidP="00A06F65">
      <w:pPr>
        <w:pStyle w:val="Napis"/>
        <w:spacing w:after="0"/>
        <w:rPr>
          <w:rFonts w:cs="Arial"/>
          <w:sz w:val="20"/>
          <w:szCs w:val="20"/>
        </w:rPr>
      </w:pPr>
      <w:bookmarkStart w:id="98" w:name="_Toc185581389"/>
      <w:bookmarkStart w:id="99" w:name="_Toc218844642"/>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30</w:t>
      </w:r>
      <w:r w:rsidRPr="00A06F65">
        <w:rPr>
          <w:rFonts w:cs="Arial"/>
          <w:sz w:val="20"/>
          <w:szCs w:val="20"/>
        </w:rPr>
        <w:fldChar w:fldCharType="end"/>
      </w:r>
      <w:r w:rsidRPr="00A06F65">
        <w:rPr>
          <w:rFonts w:cs="Arial"/>
          <w:sz w:val="20"/>
          <w:szCs w:val="20"/>
        </w:rPr>
        <w:t xml:space="preserve">: </w:t>
      </w:r>
      <w:r w:rsidR="0079445A" w:rsidRPr="00A06F65">
        <w:rPr>
          <w:rFonts w:cs="Arial"/>
          <w:sz w:val="20"/>
          <w:szCs w:val="20"/>
        </w:rPr>
        <w:t>Število in lokacije vseh vzorcev z najdbo vrste</w:t>
      </w:r>
      <w:r w:rsidR="00754C3D">
        <w:rPr>
          <w:rFonts w:cs="Arial"/>
          <w:sz w:val="20"/>
          <w:szCs w:val="20"/>
        </w:rPr>
        <w:t xml:space="preserve"> papalina</w:t>
      </w:r>
      <w:r w:rsidR="0079445A" w:rsidRPr="00A06F65">
        <w:rPr>
          <w:rFonts w:cs="Arial"/>
          <w:sz w:val="20"/>
          <w:szCs w:val="20"/>
        </w:rPr>
        <w:t xml:space="preserve"> v morskih vodah v pristojnosti R Slovenije: 281 (od leta 1987 do leta 2023) (</w:t>
      </w:r>
      <w:bookmarkStart w:id="100" w:name="_Hlk146523151"/>
      <w:r w:rsidR="0079445A" w:rsidRPr="00A06F65">
        <w:rPr>
          <w:rFonts w:cs="Arial"/>
          <w:sz w:val="20"/>
          <w:szCs w:val="20"/>
        </w:rPr>
        <w:t>Zavod za ribištvo Slovenije, 2023b</w:t>
      </w:r>
      <w:bookmarkEnd w:id="100"/>
      <w:r w:rsidR="0079445A" w:rsidRPr="00A06F65">
        <w:rPr>
          <w:rFonts w:cs="Arial"/>
          <w:sz w:val="20"/>
          <w:szCs w:val="20"/>
        </w:rPr>
        <w:t>).</w:t>
      </w:r>
      <w:bookmarkEnd w:id="98"/>
      <w:bookmarkEnd w:id="99"/>
    </w:p>
    <w:p w14:paraId="1500B712" w14:textId="690024BC" w:rsidR="00A06F65" w:rsidRDefault="00A06F65" w:rsidP="00A06F65">
      <w:pPr>
        <w:pStyle w:val="Slike"/>
        <w:spacing w:after="0" w:line="240" w:lineRule="auto"/>
        <w:rPr>
          <w:rFonts w:cs="Arial"/>
          <w:i/>
          <w:iCs/>
          <w:sz w:val="20"/>
          <w:szCs w:val="20"/>
        </w:rPr>
      </w:pPr>
    </w:p>
    <w:p w14:paraId="473A5F10" w14:textId="5CC88E1C" w:rsidR="009368EF" w:rsidRPr="00A06F65" w:rsidRDefault="009368EF" w:rsidP="00A06F65">
      <w:pPr>
        <w:pStyle w:val="Slike"/>
        <w:spacing w:after="0" w:line="240" w:lineRule="auto"/>
        <w:rPr>
          <w:rFonts w:cs="Arial"/>
          <w:i/>
          <w:iCs/>
          <w:sz w:val="20"/>
          <w:szCs w:val="20"/>
        </w:rPr>
      </w:pPr>
      <w:r w:rsidRPr="00A06F65">
        <w:rPr>
          <w:rFonts w:cs="Arial"/>
          <w:i/>
          <w:iCs/>
          <w:sz w:val="20"/>
          <w:szCs w:val="20"/>
        </w:rPr>
        <w:t>Sardon</w:t>
      </w:r>
      <w:r w:rsidR="00F15AB3" w:rsidRPr="00A06F65">
        <w:rPr>
          <w:rFonts w:cs="Arial"/>
          <w:i/>
          <w:iCs/>
          <w:sz w:val="20"/>
          <w:szCs w:val="20"/>
        </w:rPr>
        <w:t xml:space="preserve"> </w:t>
      </w:r>
    </w:p>
    <w:p w14:paraId="16496B46" w14:textId="5BDE61C8" w:rsidR="00F15AB3" w:rsidRPr="00A06F65" w:rsidRDefault="00F15AB3" w:rsidP="00A06F65">
      <w:pPr>
        <w:spacing w:after="0" w:line="240" w:lineRule="auto"/>
        <w:rPr>
          <w:rFonts w:cs="Arial"/>
          <w:szCs w:val="20"/>
        </w:rPr>
      </w:pPr>
      <w:r w:rsidRPr="00A06F65">
        <w:rPr>
          <w:rFonts w:cs="Arial"/>
          <w:szCs w:val="20"/>
        </w:rPr>
        <w:t xml:space="preserve">Vrsta </w:t>
      </w:r>
      <w:r w:rsidR="00E93C40">
        <w:rPr>
          <w:rFonts w:cs="Arial"/>
          <w:szCs w:val="20"/>
        </w:rPr>
        <w:t xml:space="preserve">sardon </w:t>
      </w:r>
      <w:r w:rsidR="00E93C40" w:rsidRPr="00E93C40">
        <w:rPr>
          <w:rFonts w:cs="Arial"/>
          <w:szCs w:val="20"/>
        </w:rPr>
        <w:t>(</w:t>
      </w:r>
      <w:proofErr w:type="spellStart"/>
      <w:r w:rsidR="00E93C40" w:rsidRPr="00E93C40">
        <w:rPr>
          <w:rFonts w:cs="Arial"/>
          <w:i/>
          <w:szCs w:val="20"/>
        </w:rPr>
        <w:t>Engraulis</w:t>
      </w:r>
      <w:proofErr w:type="spellEnd"/>
      <w:r w:rsidR="00E93C40" w:rsidRPr="00E93C40">
        <w:rPr>
          <w:rFonts w:cs="Arial"/>
          <w:i/>
          <w:szCs w:val="20"/>
        </w:rPr>
        <w:t xml:space="preserve"> </w:t>
      </w:r>
      <w:proofErr w:type="spellStart"/>
      <w:r w:rsidR="00E93C40" w:rsidRPr="00E93C40">
        <w:rPr>
          <w:rFonts w:cs="Arial"/>
          <w:i/>
          <w:szCs w:val="20"/>
        </w:rPr>
        <w:t>encrasicolus</w:t>
      </w:r>
      <w:proofErr w:type="spellEnd"/>
      <w:r w:rsidR="00E93C40" w:rsidRPr="00E93C40">
        <w:rPr>
          <w:rFonts w:cs="Arial"/>
          <w:szCs w:val="20"/>
        </w:rPr>
        <w:t>)</w:t>
      </w:r>
      <w:r w:rsidR="00E93C40">
        <w:rPr>
          <w:rFonts w:cs="Arial"/>
          <w:szCs w:val="20"/>
        </w:rPr>
        <w:t xml:space="preserve"> </w:t>
      </w:r>
      <w:r w:rsidRPr="00A06F65">
        <w:rPr>
          <w:rFonts w:cs="Arial"/>
          <w:szCs w:val="20"/>
        </w:rPr>
        <w:t>se pojavlja na zemljepisni širini 62°N–37°N in zemljepisni dolžini 18°W–42°E (</w:t>
      </w:r>
      <w:proofErr w:type="spellStart"/>
      <w:r w:rsidRPr="00A06F65">
        <w:rPr>
          <w:rFonts w:cs="Arial"/>
          <w:szCs w:val="20"/>
        </w:rPr>
        <w:t>Dulčić</w:t>
      </w:r>
      <w:proofErr w:type="spellEnd"/>
      <w:r w:rsidRPr="00A06F65">
        <w:rPr>
          <w:rFonts w:cs="Arial"/>
          <w:szCs w:val="20"/>
        </w:rPr>
        <w:t xml:space="preserve"> in Kovačić, 2020). </w:t>
      </w:r>
      <w:r w:rsidR="00286AC6" w:rsidRPr="00A06F65">
        <w:rPr>
          <w:rFonts w:cs="Arial"/>
          <w:szCs w:val="20"/>
        </w:rPr>
        <w:t xml:space="preserve">Sardon je </w:t>
      </w:r>
      <w:proofErr w:type="spellStart"/>
      <w:r w:rsidR="00286AC6" w:rsidRPr="00A06F65">
        <w:rPr>
          <w:rFonts w:cs="Arial"/>
          <w:szCs w:val="20"/>
        </w:rPr>
        <w:t>litoralna</w:t>
      </w:r>
      <w:proofErr w:type="spellEnd"/>
      <w:r w:rsidR="00286AC6" w:rsidRPr="00A06F65">
        <w:rPr>
          <w:rFonts w:cs="Arial"/>
          <w:szCs w:val="20"/>
        </w:rPr>
        <w:t xml:space="preserve"> in pelagična vrsta selivka. </w:t>
      </w:r>
      <w:r w:rsidRPr="00A06F65">
        <w:rPr>
          <w:rFonts w:cs="Arial"/>
          <w:szCs w:val="20"/>
        </w:rPr>
        <w:t>V Jadranskem morju je vrsta prisotna, kjer globine ne presegajo 300 m, najpogostejša pa je v severnem delu Jadranskega morja (</w:t>
      </w:r>
      <w:proofErr w:type="spellStart"/>
      <w:r w:rsidRPr="00A06F65">
        <w:rPr>
          <w:rFonts w:cs="Arial"/>
          <w:szCs w:val="20"/>
        </w:rPr>
        <w:t>Dulčić</w:t>
      </w:r>
      <w:proofErr w:type="spellEnd"/>
      <w:r w:rsidRPr="00A06F65">
        <w:rPr>
          <w:rFonts w:cs="Arial"/>
          <w:szCs w:val="20"/>
        </w:rPr>
        <w:t xml:space="preserve"> in Kovačić, 2020), kjer je prisotna do globine 200 m (</w:t>
      </w:r>
      <w:proofErr w:type="spellStart"/>
      <w:r w:rsidRPr="00A06F65">
        <w:rPr>
          <w:rFonts w:cs="Arial"/>
          <w:szCs w:val="20"/>
        </w:rPr>
        <w:t>Piccinetti</w:t>
      </w:r>
      <w:proofErr w:type="spellEnd"/>
      <w:r w:rsidRPr="00A06F65">
        <w:rPr>
          <w:rFonts w:cs="Arial"/>
          <w:szCs w:val="20"/>
        </w:rPr>
        <w:t xml:space="preserve"> in sod., 2012). Srednja vrednost indeksa abundance je za območje severnega Jadranskega morja 5.152 primerkov/km</w:t>
      </w:r>
      <w:r w:rsidRPr="00A06F65">
        <w:rPr>
          <w:rFonts w:cs="Arial"/>
          <w:szCs w:val="20"/>
          <w:vertAlign w:val="superscript"/>
        </w:rPr>
        <w:t>2</w:t>
      </w:r>
      <w:r w:rsidRPr="00A06F65">
        <w:rPr>
          <w:rFonts w:cs="Arial"/>
          <w:szCs w:val="20"/>
        </w:rPr>
        <w:t xml:space="preserve"> ter indeks biomase 49,8 kg/km</w:t>
      </w:r>
      <w:r w:rsidRPr="00A06F65">
        <w:rPr>
          <w:rFonts w:cs="Arial"/>
          <w:szCs w:val="20"/>
          <w:vertAlign w:val="superscript"/>
        </w:rPr>
        <w:t>2</w:t>
      </w:r>
      <w:r w:rsidRPr="00A06F65">
        <w:rPr>
          <w:rFonts w:cs="Arial"/>
          <w:szCs w:val="20"/>
        </w:rPr>
        <w:t>. Vrsta je v morskih vodah v pristojnosti R Slovenije stalno prisotna in v Piranskem zalivu dosega povprečne gostote me</w:t>
      </w:r>
      <w:r w:rsidR="00754C3D">
        <w:rPr>
          <w:rFonts w:cs="Arial"/>
          <w:szCs w:val="20"/>
        </w:rPr>
        <w:t>d</w:t>
      </w:r>
      <w:r w:rsidRPr="00A06F65">
        <w:rPr>
          <w:rFonts w:cs="Arial"/>
          <w:szCs w:val="20"/>
        </w:rPr>
        <w:t xml:space="preserve"> 100 in 1.000 primerki/km</w:t>
      </w:r>
      <w:r w:rsidRPr="00A06F65">
        <w:rPr>
          <w:rFonts w:cs="Arial"/>
          <w:szCs w:val="20"/>
          <w:vertAlign w:val="superscript"/>
        </w:rPr>
        <w:t xml:space="preserve">2 </w:t>
      </w:r>
      <w:r w:rsidRPr="00A06F65">
        <w:rPr>
          <w:rFonts w:cs="Arial"/>
          <w:szCs w:val="20"/>
        </w:rPr>
        <w:t>(</w:t>
      </w:r>
      <w:proofErr w:type="spellStart"/>
      <w:r w:rsidRPr="00A06F65">
        <w:rPr>
          <w:rFonts w:cs="Arial"/>
          <w:szCs w:val="20"/>
        </w:rPr>
        <w:t>Piccinetti</w:t>
      </w:r>
      <w:proofErr w:type="spellEnd"/>
      <w:r w:rsidRPr="00A06F65">
        <w:rPr>
          <w:rFonts w:cs="Arial"/>
          <w:szCs w:val="20"/>
        </w:rPr>
        <w:t xml:space="preserve"> in sod., 2012). Največje gostote vrsta dosega od junija do avgusta (Marčeta, 2016). Podatki za Jadransko morje kažejo, da osebki vrste zrastejo do 23,8 cm, običajno do 16 cm (</w:t>
      </w:r>
      <w:proofErr w:type="spellStart"/>
      <w:r w:rsidRPr="00A06F65">
        <w:rPr>
          <w:rFonts w:cs="Arial"/>
          <w:szCs w:val="20"/>
        </w:rPr>
        <w:t>Dulčić</w:t>
      </w:r>
      <w:proofErr w:type="spellEnd"/>
      <w:r w:rsidRPr="00A06F65">
        <w:rPr>
          <w:rFonts w:cs="Arial"/>
          <w:szCs w:val="20"/>
        </w:rPr>
        <w:t xml:space="preserve"> in Kovačić, 2020), v morskih vodah v </w:t>
      </w:r>
      <w:r w:rsidRPr="00A06F65">
        <w:rPr>
          <w:rFonts w:cs="Arial"/>
          <w:szCs w:val="20"/>
        </w:rPr>
        <w:lastRenderedPageBreak/>
        <w:t xml:space="preserve">pristojnosti R Slovenije pa do 17,2 cm (Marčeta, 2016). Osebki vrste lahko v Sredozemskem morju dosežejo težo do 69 g, v morskih vodah v pristojnosti R Slovenije pa do 27 g (Marčeta, 2016). Osebki vrste lahko dosežejo starost do 5 let (ICES, 2010; </w:t>
      </w:r>
      <w:proofErr w:type="spellStart"/>
      <w:r w:rsidRPr="00A06F65">
        <w:rPr>
          <w:rFonts w:cs="Arial"/>
          <w:szCs w:val="20"/>
        </w:rPr>
        <w:t>Dulčić</w:t>
      </w:r>
      <w:proofErr w:type="spellEnd"/>
      <w:r w:rsidRPr="00A06F65">
        <w:rPr>
          <w:rFonts w:cs="Arial"/>
          <w:szCs w:val="20"/>
        </w:rPr>
        <w:t xml:space="preserve"> in Kovačić, 2020). Spolna struktura se nekoliko razlikuje od razmerja 1:1, pri čemer samci prevladujejo v času razmnoževanja, samice pa izven časa razmnoževanja (Aka in sod., 2004; </w:t>
      </w:r>
      <w:proofErr w:type="spellStart"/>
      <w:r w:rsidRPr="00A06F65">
        <w:rPr>
          <w:rFonts w:cs="Arial"/>
          <w:szCs w:val="20"/>
        </w:rPr>
        <w:t>Sinovčić</w:t>
      </w:r>
      <w:proofErr w:type="spellEnd"/>
      <w:r w:rsidRPr="00A06F65">
        <w:rPr>
          <w:rFonts w:cs="Arial"/>
          <w:szCs w:val="20"/>
        </w:rPr>
        <w:t xml:space="preserve"> in Zorica, 2006). Primerki spolno dozorijo s povprečno 11,5 cm (10,7 do 16,6 cm) (</w:t>
      </w:r>
      <w:proofErr w:type="spellStart"/>
      <w:r w:rsidRPr="00A06F65">
        <w:rPr>
          <w:rFonts w:cs="Arial"/>
          <w:szCs w:val="20"/>
        </w:rPr>
        <w:t>Dulčić</w:t>
      </w:r>
      <w:proofErr w:type="spellEnd"/>
      <w:r w:rsidRPr="00A06F65">
        <w:rPr>
          <w:rFonts w:cs="Arial"/>
          <w:szCs w:val="20"/>
        </w:rPr>
        <w:t xml:space="preserve"> in Kovačić, 2020). </w:t>
      </w:r>
      <w:r w:rsidRPr="00D4429B">
        <w:rPr>
          <w:rFonts w:cs="Arial"/>
          <w:szCs w:val="20"/>
        </w:rPr>
        <w:t xml:space="preserve">Stopnja plodnosti znaša povprečno 16.125 jajc na samico, vendar je med posameznimi območji lahko precej različna (Froese in Pauly, 2023). </w:t>
      </w:r>
      <w:r w:rsidR="00286AC6" w:rsidRPr="00A06F65">
        <w:rPr>
          <w:rFonts w:cs="Arial"/>
          <w:szCs w:val="20"/>
        </w:rPr>
        <w:t xml:space="preserve">Vrsta se razmnožuje se od aprila do novembra, z vrhuncem drstenja sredi leta. Jajca so </w:t>
      </w:r>
      <w:proofErr w:type="spellStart"/>
      <w:r w:rsidR="00286AC6" w:rsidRPr="00A06F65">
        <w:rPr>
          <w:rFonts w:cs="Arial"/>
          <w:szCs w:val="20"/>
        </w:rPr>
        <w:t>pelaška</w:t>
      </w:r>
      <w:proofErr w:type="spellEnd"/>
      <w:r w:rsidR="00286AC6" w:rsidRPr="00A06F65">
        <w:rPr>
          <w:rFonts w:cs="Arial"/>
          <w:szCs w:val="20"/>
        </w:rPr>
        <w:t xml:space="preserve"> in prvih 24 do 65 ur (do izvalitve) lebdijo na globini do 50 m (</w:t>
      </w:r>
      <w:proofErr w:type="spellStart"/>
      <w:r w:rsidR="00286AC6" w:rsidRPr="00A06F65">
        <w:rPr>
          <w:rFonts w:cs="Arial"/>
          <w:szCs w:val="20"/>
        </w:rPr>
        <w:t>Dulčić</w:t>
      </w:r>
      <w:proofErr w:type="spellEnd"/>
      <w:r w:rsidR="00286AC6" w:rsidRPr="00A06F65">
        <w:rPr>
          <w:rFonts w:cs="Arial"/>
          <w:szCs w:val="20"/>
        </w:rPr>
        <w:t xml:space="preserve"> in Kovačić, 2020). Za vrsto so značilne migracije. Poleti primerki vrste migrirajo v severnejše vode in se zadržujejo v površinskih vodah, pozimi pa migrirajo proti jugu v globlje vode (</w:t>
      </w:r>
      <w:proofErr w:type="spellStart"/>
      <w:r w:rsidR="00286AC6" w:rsidRPr="00A06F65">
        <w:rPr>
          <w:rFonts w:cs="Arial"/>
          <w:szCs w:val="20"/>
        </w:rPr>
        <w:t>Dulčić</w:t>
      </w:r>
      <w:proofErr w:type="spellEnd"/>
      <w:r w:rsidR="00286AC6" w:rsidRPr="00A06F65">
        <w:rPr>
          <w:rFonts w:cs="Arial"/>
          <w:szCs w:val="20"/>
        </w:rPr>
        <w:t xml:space="preserve"> in Kovačić, 2020). Vrsta se v morskih vodah v pristojnosti R Slovenije preko dneva zadržuje ob morskem dnu, preko noči pa se dvignejo proti površini (Marčeta, 2016).</w:t>
      </w:r>
      <w:r w:rsidR="00687789" w:rsidRPr="00A06F65">
        <w:rPr>
          <w:rFonts w:cs="Arial"/>
          <w:szCs w:val="20"/>
        </w:rPr>
        <w:t xml:space="preserve"> </w:t>
      </w:r>
      <w:r w:rsidRPr="00D4429B">
        <w:rPr>
          <w:rFonts w:cs="Arial"/>
          <w:szCs w:val="20"/>
        </w:rPr>
        <w:t xml:space="preserve">V Sredozemskem morju izlovijo okoli 345.000 t sardonov letno, od tega v Jadranskem morju 22.300 t (Dulčić in Kovačić, 2020). </w:t>
      </w:r>
      <w:r w:rsidRPr="00A06F65">
        <w:rPr>
          <w:rFonts w:cs="Arial"/>
          <w:szCs w:val="20"/>
        </w:rPr>
        <w:t xml:space="preserve">Vrsta je v morskih vodah v pristojnosti R Slovenije </w:t>
      </w:r>
      <w:r w:rsidR="00687789" w:rsidRPr="00A06F65">
        <w:rPr>
          <w:rFonts w:cs="Arial"/>
          <w:szCs w:val="20"/>
        </w:rPr>
        <w:t>opredeljena</w:t>
      </w:r>
      <w:r w:rsidRPr="00A06F65">
        <w:rPr>
          <w:rFonts w:cs="Arial"/>
          <w:szCs w:val="20"/>
        </w:rPr>
        <w:t xml:space="preserve"> kot manj pomembna ribolovna vrsta iz vidika gospodarskega ribištva, medtem ko je iz vidika športnega ribištva nepomembna. V </w:t>
      </w:r>
      <w:proofErr w:type="spellStart"/>
      <w:r w:rsidRPr="00A06F65">
        <w:rPr>
          <w:rFonts w:cs="Arial"/>
          <w:szCs w:val="20"/>
        </w:rPr>
        <w:t>iztovoru</w:t>
      </w:r>
      <w:proofErr w:type="spellEnd"/>
      <w:r w:rsidRPr="00A06F65">
        <w:rPr>
          <w:rFonts w:cs="Arial"/>
          <w:szCs w:val="20"/>
        </w:rPr>
        <w:t xml:space="preserve"> gospodarskega ribištva delež biomase vrste predstavlja 14,6 %, medtem ko vrsta ni zastopana v izlovu športnih ribičev. Največji ulov je od maja do avgusta (Marčeta, 2016).</w:t>
      </w:r>
      <w:r w:rsidR="00286AC6" w:rsidRPr="00A06F65">
        <w:rPr>
          <w:rFonts w:cs="Arial"/>
          <w:szCs w:val="20"/>
        </w:rPr>
        <w:t xml:space="preserve"> Vrsta je druga najbolj lovljena vrsta v Sredozemskem morju glede na izlovljene količine in predstavlja 13,35 % biomase v celotnem sredozemskem </w:t>
      </w:r>
      <w:proofErr w:type="spellStart"/>
      <w:r w:rsidR="00286AC6" w:rsidRPr="00A06F65">
        <w:rPr>
          <w:rFonts w:cs="Arial"/>
          <w:szCs w:val="20"/>
        </w:rPr>
        <w:t>iztovoru</w:t>
      </w:r>
      <w:proofErr w:type="spellEnd"/>
      <w:r w:rsidR="00286AC6" w:rsidRPr="00A06F65">
        <w:rPr>
          <w:rFonts w:cs="Arial"/>
          <w:szCs w:val="20"/>
        </w:rPr>
        <w:t xml:space="preserve"> (</w:t>
      </w:r>
      <w:proofErr w:type="spellStart"/>
      <w:r w:rsidR="00286AC6" w:rsidRPr="00A06F65">
        <w:rPr>
          <w:rFonts w:cs="Arial"/>
          <w:szCs w:val="20"/>
        </w:rPr>
        <w:t>Lleonart</w:t>
      </w:r>
      <w:proofErr w:type="spellEnd"/>
      <w:r w:rsidR="00286AC6" w:rsidRPr="00A06F65">
        <w:rPr>
          <w:rFonts w:cs="Arial"/>
          <w:szCs w:val="20"/>
        </w:rPr>
        <w:t xml:space="preserve">, 2015). Glede na raziskavo Pengal (2013) je vrsta predstavljala 41,53 % celotne abundance in 7,95 % </w:t>
      </w:r>
      <w:proofErr w:type="spellStart"/>
      <w:r w:rsidR="00286AC6" w:rsidRPr="00A06F65">
        <w:rPr>
          <w:rFonts w:cs="Arial"/>
          <w:szCs w:val="20"/>
        </w:rPr>
        <w:t>biomasnega</w:t>
      </w:r>
      <w:proofErr w:type="spellEnd"/>
      <w:r w:rsidR="00286AC6" w:rsidRPr="00A06F65">
        <w:rPr>
          <w:rFonts w:cs="Arial"/>
          <w:szCs w:val="20"/>
        </w:rPr>
        <w:t xml:space="preserve"> deleža ter je bila tako najbolj </w:t>
      </w:r>
      <w:proofErr w:type="spellStart"/>
      <w:r w:rsidR="00286AC6" w:rsidRPr="00A06F65">
        <w:rPr>
          <w:rFonts w:cs="Arial"/>
          <w:szCs w:val="20"/>
        </w:rPr>
        <w:t>abundantna</w:t>
      </w:r>
      <w:proofErr w:type="spellEnd"/>
      <w:r w:rsidR="00286AC6" w:rsidRPr="00A06F65">
        <w:rPr>
          <w:rFonts w:cs="Arial"/>
          <w:szCs w:val="20"/>
        </w:rPr>
        <w:t xml:space="preserve"> vrsta v omenjeni raziskavi.</w:t>
      </w:r>
      <w:r w:rsidR="00687789" w:rsidRPr="00A06F65">
        <w:rPr>
          <w:rFonts w:cs="Arial"/>
          <w:szCs w:val="20"/>
        </w:rPr>
        <w:t xml:space="preserve"> </w:t>
      </w:r>
      <w:r w:rsidRPr="00A06F65">
        <w:rPr>
          <w:rFonts w:cs="Arial"/>
          <w:szCs w:val="20"/>
        </w:rPr>
        <w:t>Zaradi velikih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bolj ali manj nespremenjeno.</w:t>
      </w:r>
    </w:p>
    <w:p w14:paraId="7E5ECB47" w14:textId="77777777" w:rsidR="00687789" w:rsidRPr="00A06F65" w:rsidRDefault="00687789" w:rsidP="00A06F65">
      <w:pPr>
        <w:spacing w:after="0" w:line="240" w:lineRule="auto"/>
        <w:rPr>
          <w:rFonts w:cs="Arial"/>
          <w:szCs w:val="20"/>
        </w:rPr>
      </w:pPr>
    </w:p>
    <w:p w14:paraId="0EE059A8" w14:textId="77777777" w:rsidR="00F15AB3" w:rsidRPr="00A06F65" w:rsidRDefault="00F15AB3" w:rsidP="00A06F65">
      <w:pPr>
        <w:spacing w:after="0" w:line="240" w:lineRule="auto"/>
        <w:jc w:val="center"/>
        <w:rPr>
          <w:rFonts w:cs="Arial"/>
          <w:color w:val="000000" w:themeColor="text1"/>
          <w:szCs w:val="20"/>
        </w:rPr>
      </w:pPr>
      <w:bookmarkStart w:id="101" w:name="_Hlk144883152"/>
      <w:r w:rsidRPr="00A06F65">
        <w:rPr>
          <w:rFonts w:cs="Arial"/>
          <w:noProof/>
          <w:color w:val="000000" w:themeColor="text1"/>
          <w:szCs w:val="20"/>
          <w:lang w:eastAsia="sl-SI"/>
        </w:rPr>
        <w:drawing>
          <wp:inline distT="0" distB="0" distL="0" distR="0" wp14:anchorId="510E4A97" wp14:editId="1594D338">
            <wp:extent cx="4799441" cy="3453618"/>
            <wp:effectExtent l="19050" t="19050" r="20320" b="13970"/>
            <wp:docPr id="1212378683" name="Slika 1212378683" descr="Slika 31: Število lokacij vseh vzorcev z najdbo vrste sardon v morskih vodah v pristojnosti R Slovenije: 535 (od leta 1987 do leta 2023) (Zavod za ribištvo Slovenije, 202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378683" name="Slika 1212378683" descr="Slika 31: Število lokacij vseh vzorcev z najdbo vrste sardon v morskih vodah v pristojnosti R Slovenije: 535 (od leta 1987 do leta 2023) (Zavod za ribištvo Slovenije, 2023c)."/>
                    <pic:cNvPicPr/>
                  </pic:nvPicPr>
                  <pic:blipFill rotWithShape="1">
                    <a:blip r:embed="rId44" cstate="email">
                      <a:extLst>
                        <a:ext uri="{28A0092B-C50C-407E-A947-70E740481C1C}">
                          <a14:useLocalDpi xmlns:a14="http://schemas.microsoft.com/office/drawing/2010/main"/>
                        </a:ext>
                      </a:extLst>
                    </a:blip>
                    <a:srcRect/>
                    <a:stretch/>
                  </pic:blipFill>
                  <pic:spPr bwMode="auto">
                    <a:xfrm>
                      <a:off x="0" y="0"/>
                      <a:ext cx="4835446" cy="347952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FDC49F6" w14:textId="1C9D037C" w:rsidR="00F15AB3" w:rsidRDefault="008B1CD0" w:rsidP="00A06F65">
      <w:pPr>
        <w:pStyle w:val="Napis"/>
        <w:spacing w:after="0"/>
        <w:rPr>
          <w:rFonts w:cs="Arial"/>
          <w:sz w:val="20"/>
          <w:szCs w:val="20"/>
        </w:rPr>
      </w:pPr>
      <w:bookmarkStart w:id="102" w:name="_Toc185581390"/>
      <w:bookmarkStart w:id="103" w:name="_Toc218844643"/>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31</w:t>
      </w:r>
      <w:r w:rsidRPr="00A06F65">
        <w:rPr>
          <w:rFonts w:cs="Arial"/>
          <w:sz w:val="20"/>
          <w:szCs w:val="20"/>
        </w:rPr>
        <w:fldChar w:fldCharType="end"/>
      </w:r>
      <w:r w:rsidRPr="00A06F65">
        <w:rPr>
          <w:rFonts w:cs="Arial"/>
          <w:sz w:val="20"/>
          <w:szCs w:val="20"/>
        </w:rPr>
        <w:t xml:space="preserve">: </w:t>
      </w:r>
      <w:r w:rsidR="00F15AB3" w:rsidRPr="00A06F65">
        <w:rPr>
          <w:rFonts w:cs="Arial"/>
          <w:sz w:val="20"/>
          <w:szCs w:val="20"/>
        </w:rPr>
        <w:t>Število lokacij vseh vzorcev z najdbo vrste</w:t>
      </w:r>
      <w:r w:rsidR="007B13B2" w:rsidRPr="00A06F65">
        <w:rPr>
          <w:rFonts w:cs="Arial"/>
          <w:sz w:val="20"/>
          <w:szCs w:val="20"/>
        </w:rPr>
        <w:t xml:space="preserve"> sa</w:t>
      </w:r>
      <w:r w:rsidR="00687789" w:rsidRPr="00A06F65">
        <w:rPr>
          <w:rFonts w:cs="Arial"/>
          <w:sz w:val="20"/>
          <w:szCs w:val="20"/>
        </w:rPr>
        <w:t>r</w:t>
      </w:r>
      <w:r w:rsidR="007B13B2" w:rsidRPr="00A06F65">
        <w:rPr>
          <w:rFonts w:cs="Arial"/>
          <w:sz w:val="20"/>
          <w:szCs w:val="20"/>
        </w:rPr>
        <w:t>don</w:t>
      </w:r>
      <w:r w:rsidR="00F15AB3" w:rsidRPr="00A06F65">
        <w:rPr>
          <w:rFonts w:cs="Arial"/>
          <w:sz w:val="20"/>
          <w:szCs w:val="20"/>
        </w:rPr>
        <w:t xml:space="preserve"> v </w:t>
      </w:r>
      <w:r w:rsidR="00F15AB3" w:rsidRPr="00A06F65">
        <w:rPr>
          <w:rFonts w:eastAsia="Calibri" w:cs="Arial"/>
          <w:sz w:val="20"/>
          <w:szCs w:val="20"/>
        </w:rPr>
        <w:t>morskih vodah v pristojnosti R Slovenije</w:t>
      </w:r>
      <w:r w:rsidR="00F15AB3" w:rsidRPr="00A06F65">
        <w:rPr>
          <w:rFonts w:cs="Arial"/>
          <w:sz w:val="20"/>
          <w:szCs w:val="20"/>
        </w:rPr>
        <w:t>: 535 (od leta 1987 do leta 2023) (</w:t>
      </w:r>
      <w:bookmarkStart w:id="104" w:name="_Hlk146524098"/>
      <w:r w:rsidR="00F15AB3" w:rsidRPr="00A06F65">
        <w:rPr>
          <w:rFonts w:cs="Arial"/>
          <w:sz w:val="20"/>
          <w:szCs w:val="20"/>
        </w:rPr>
        <w:t>Zavod za ribištvo Slovenije, 2023c</w:t>
      </w:r>
      <w:bookmarkEnd w:id="104"/>
      <w:r w:rsidR="00F15AB3" w:rsidRPr="00A06F65">
        <w:rPr>
          <w:rFonts w:cs="Arial"/>
          <w:sz w:val="20"/>
          <w:szCs w:val="20"/>
        </w:rPr>
        <w:t>).</w:t>
      </w:r>
      <w:bookmarkEnd w:id="101"/>
      <w:bookmarkEnd w:id="102"/>
      <w:bookmarkEnd w:id="103"/>
    </w:p>
    <w:p w14:paraId="507B2535" w14:textId="26BB989A" w:rsidR="005449EE" w:rsidRDefault="005449EE" w:rsidP="00A06F65">
      <w:pPr>
        <w:pStyle w:val="Slike"/>
        <w:spacing w:after="0" w:line="240" w:lineRule="auto"/>
        <w:rPr>
          <w:rFonts w:cs="Arial"/>
          <w:i/>
          <w:iCs/>
          <w:sz w:val="20"/>
          <w:szCs w:val="20"/>
        </w:rPr>
      </w:pPr>
    </w:p>
    <w:p w14:paraId="71B55FF3" w14:textId="4AA253F1" w:rsidR="009368EF" w:rsidRPr="00A06F65" w:rsidRDefault="009368EF" w:rsidP="00A06F65">
      <w:pPr>
        <w:pStyle w:val="Slike"/>
        <w:spacing w:after="0" w:line="240" w:lineRule="auto"/>
        <w:rPr>
          <w:rFonts w:cs="Arial"/>
          <w:i/>
          <w:iCs/>
          <w:sz w:val="20"/>
          <w:szCs w:val="20"/>
        </w:rPr>
      </w:pPr>
      <w:r w:rsidRPr="00A06F65">
        <w:rPr>
          <w:rFonts w:cs="Arial"/>
          <w:i/>
          <w:iCs/>
          <w:sz w:val="20"/>
          <w:szCs w:val="20"/>
        </w:rPr>
        <w:t xml:space="preserve">Skuša </w:t>
      </w:r>
    </w:p>
    <w:p w14:paraId="4B20F3BA" w14:textId="6BC8C94D" w:rsidR="00254354" w:rsidRPr="00A06F65" w:rsidRDefault="00254354" w:rsidP="00A06F65">
      <w:pPr>
        <w:spacing w:after="0" w:line="240" w:lineRule="auto"/>
        <w:rPr>
          <w:rFonts w:cs="Arial"/>
          <w:szCs w:val="20"/>
        </w:rPr>
      </w:pPr>
      <w:r w:rsidRPr="00A06F65">
        <w:rPr>
          <w:rFonts w:cs="Arial"/>
          <w:szCs w:val="20"/>
        </w:rPr>
        <w:t xml:space="preserve">Skuša </w:t>
      </w:r>
      <w:r w:rsidR="00E93C40" w:rsidRPr="00E93C40">
        <w:rPr>
          <w:rFonts w:cs="Arial"/>
          <w:szCs w:val="20"/>
        </w:rPr>
        <w:t>(</w:t>
      </w:r>
      <w:proofErr w:type="spellStart"/>
      <w:r w:rsidR="00E93C40" w:rsidRPr="00E93C40">
        <w:rPr>
          <w:rFonts w:cs="Arial"/>
          <w:i/>
          <w:szCs w:val="20"/>
        </w:rPr>
        <w:t>Scomber</w:t>
      </w:r>
      <w:proofErr w:type="spellEnd"/>
      <w:r w:rsidR="00E93C40" w:rsidRPr="00E93C40">
        <w:rPr>
          <w:rFonts w:cs="Arial"/>
          <w:i/>
          <w:szCs w:val="20"/>
        </w:rPr>
        <w:t xml:space="preserve"> </w:t>
      </w:r>
      <w:proofErr w:type="spellStart"/>
      <w:r w:rsidR="00E93C40" w:rsidRPr="00E93C40">
        <w:rPr>
          <w:rFonts w:cs="Arial"/>
          <w:i/>
          <w:szCs w:val="20"/>
        </w:rPr>
        <w:t>scombrus</w:t>
      </w:r>
      <w:proofErr w:type="spellEnd"/>
      <w:r w:rsidR="00E93C40" w:rsidRPr="00E93C40">
        <w:rPr>
          <w:rFonts w:cs="Arial"/>
          <w:szCs w:val="20"/>
        </w:rPr>
        <w:t>)</w:t>
      </w:r>
      <w:r w:rsidR="00E93C40">
        <w:rPr>
          <w:rFonts w:cs="Arial"/>
          <w:szCs w:val="20"/>
        </w:rPr>
        <w:t xml:space="preserve"> </w:t>
      </w:r>
      <w:r w:rsidRPr="00A06F65">
        <w:rPr>
          <w:rFonts w:cs="Arial"/>
          <w:szCs w:val="20"/>
        </w:rPr>
        <w:t>je razširjena v zmernem podnebnem pasu (Marčeta, 2016), pojavlja pa se na zemljepisni širini 70°N–25°N in zemljepisni dolžini 77°W–42°E, predvsem ob obalnih področjih (</w:t>
      </w:r>
      <w:proofErr w:type="spellStart"/>
      <w:r w:rsidRPr="00A06F65">
        <w:rPr>
          <w:rFonts w:cs="Arial"/>
          <w:szCs w:val="20"/>
        </w:rPr>
        <w:t>Louisy</w:t>
      </w:r>
      <w:proofErr w:type="spellEnd"/>
      <w:r w:rsidRPr="00A06F65">
        <w:rPr>
          <w:rFonts w:cs="Arial"/>
          <w:szCs w:val="20"/>
        </w:rPr>
        <w:t xml:space="preserve">, 2015; </w:t>
      </w:r>
      <w:proofErr w:type="spellStart"/>
      <w:r w:rsidRPr="00A06F65">
        <w:rPr>
          <w:rFonts w:cs="Arial"/>
          <w:szCs w:val="20"/>
        </w:rPr>
        <w:t>Dulčić</w:t>
      </w:r>
      <w:proofErr w:type="spellEnd"/>
      <w:r w:rsidRPr="00A06F65">
        <w:rPr>
          <w:rFonts w:cs="Arial"/>
          <w:szCs w:val="20"/>
        </w:rPr>
        <w:t xml:space="preserve"> in Kovačić, 2020). Je vrsta, ki se pojavlja v jatah, je </w:t>
      </w:r>
      <w:proofErr w:type="spellStart"/>
      <w:r w:rsidRPr="00A06F65">
        <w:rPr>
          <w:rFonts w:cs="Arial"/>
          <w:szCs w:val="20"/>
        </w:rPr>
        <w:t>migratorna</w:t>
      </w:r>
      <w:proofErr w:type="spellEnd"/>
      <w:r w:rsidR="00754C3D">
        <w:rPr>
          <w:rFonts w:cs="Arial"/>
          <w:szCs w:val="20"/>
        </w:rPr>
        <w:t>.</w:t>
      </w:r>
      <w:r w:rsidRPr="00A06F65">
        <w:rPr>
          <w:rFonts w:cs="Arial"/>
          <w:szCs w:val="20"/>
        </w:rPr>
        <w:t xml:space="preserve"> </w:t>
      </w:r>
      <w:r w:rsidR="00754C3D">
        <w:rPr>
          <w:rFonts w:cs="Arial"/>
          <w:szCs w:val="20"/>
        </w:rPr>
        <w:t>P</w:t>
      </w:r>
      <w:r w:rsidRPr="00A06F65">
        <w:rPr>
          <w:rFonts w:cs="Arial"/>
          <w:szCs w:val="20"/>
        </w:rPr>
        <w:t>oleti se pojavlja v površinskih slojih, pozimi pa se umakne globlje</w:t>
      </w:r>
      <w:r w:rsidR="00754C3D">
        <w:rPr>
          <w:rFonts w:cs="Arial"/>
          <w:szCs w:val="20"/>
        </w:rPr>
        <w:t>,</w:t>
      </w:r>
      <w:r w:rsidRPr="00A06F65">
        <w:rPr>
          <w:rFonts w:cs="Arial"/>
          <w:szCs w:val="20"/>
        </w:rPr>
        <w:t xml:space="preserve"> zimo preživi v globljem morju, spomladi pa pride bližje obalam </w:t>
      </w:r>
      <w:r w:rsidR="00754C3D">
        <w:rPr>
          <w:rFonts w:cs="Arial"/>
          <w:szCs w:val="20"/>
        </w:rPr>
        <w:t>(</w:t>
      </w:r>
      <w:r w:rsidRPr="00A06F65">
        <w:rPr>
          <w:rFonts w:cs="Arial"/>
          <w:szCs w:val="20"/>
        </w:rPr>
        <w:t xml:space="preserve">Marčeta, 2016), je </w:t>
      </w:r>
      <w:r w:rsidR="00754C3D">
        <w:rPr>
          <w:rFonts w:cs="Arial"/>
          <w:szCs w:val="20"/>
        </w:rPr>
        <w:t xml:space="preserve">sicer </w:t>
      </w:r>
      <w:r w:rsidRPr="00A06F65">
        <w:rPr>
          <w:rFonts w:cs="Arial"/>
          <w:szCs w:val="20"/>
        </w:rPr>
        <w:t xml:space="preserve">pelagična in </w:t>
      </w:r>
      <w:proofErr w:type="spellStart"/>
      <w:r w:rsidRPr="00A06F65">
        <w:rPr>
          <w:rFonts w:cs="Arial"/>
          <w:szCs w:val="20"/>
        </w:rPr>
        <w:t>litoralna</w:t>
      </w:r>
      <w:proofErr w:type="spellEnd"/>
      <w:r w:rsidRPr="00A06F65">
        <w:rPr>
          <w:rFonts w:cs="Arial"/>
          <w:szCs w:val="20"/>
        </w:rPr>
        <w:t xml:space="preserve"> vrsta in se le redko približa obali (</w:t>
      </w:r>
      <w:proofErr w:type="spellStart"/>
      <w:r w:rsidRPr="00A06F65">
        <w:rPr>
          <w:rFonts w:cs="Arial"/>
          <w:szCs w:val="20"/>
        </w:rPr>
        <w:t>Louisy</w:t>
      </w:r>
      <w:proofErr w:type="spellEnd"/>
      <w:r w:rsidRPr="00A06F65">
        <w:rPr>
          <w:rFonts w:cs="Arial"/>
          <w:szCs w:val="20"/>
        </w:rPr>
        <w:t>, 2015). Vrsta je prisotna v celotnem Jadranskem morju in razmeroma številčna (</w:t>
      </w:r>
      <w:proofErr w:type="spellStart"/>
      <w:r w:rsidRPr="00A06F65">
        <w:rPr>
          <w:rFonts w:cs="Arial"/>
          <w:szCs w:val="20"/>
        </w:rPr>
        <w:t>Dulčić</w:t>
      </w:r>
      <w:proofErr w:type="spellEnd"/>
      <w:r w:rsidRPr="00A06F65">
        <w:rPr>
          <w:rFonts w:cs="Arial"/>
          <w:szCs w:val="20"/>
        </w:rPr>
        <w:t xml:space="preserve"> in Kovačić, 2020). V Jadranskem morju se pojavlja od 0 m do 1.000 m globine, večinoma med 5 in 100 m (</w:t>
      </w:r>
      <w:proofErr w:type="spellStart"/>
      <w:r w:rsidRPr="00A06F65">
        <w:rPr>
          <w:rFonts w:cs="Arial"/>
          <w:szCs w:val="20"/>
        </w:rPr>
        <w:t>Dulčić</w:t>
      </w:r>
      <w:proofErr w:type="spellEnd"/>
      <w:r w:rsidRPr="00A06F65">
        <w:rPr>
          <w:rFonts w:cs="Arial"/>
          <w:szCs w:val="20"/>
        </w:rPr>
        <w:t xml:space="preserve"> in Kovačić, 2020), ob obalnih območjih (</w:t>
      </w:r>
      <w:proofErr w:type="spellStart"/>
      <w:r w:rsidRPr="00A06F65">
        <w:rPr>
          <w:rFonts w:cs="Arial"/>
          <w:szCs w:val="20"/>
        </w:rPr>
        <w:t>Dulčič</w:t>
      </w:r>
      <w:proofErr w:type="spellEnd"/>
      <w:r w:rsidRPr="00A06F65">
        <w:rPr>
          <w:rFonts w:cs="Arial"/>
          <w:szCs w:val="20"/>
        </w:rPr>
        <w:t xml:space="preserve"> in Kovačič, 2020). Relativna frekvenca pojavljanja med letoma 1996 </w:t>
      </w:r>
      <w:r w:rsidRPr="00A06F65">
        <w:rPr>
          <w:rFonts w:cs="Arial"/>
          <w:szCs w:val="20"/>
        </w:rPr>
        <w:lastRenderedPageBreak/>
        <w:t>in 2010 je imela srednjo vrednost 19,7 %. Srednja vrednost indeksa abundance je znašala 110 primerkov/km</w:t>
      </w:r>
      <w:r w:rsidRPr="00A06F65">
        <w:rPr>
          <w:rFonts w:cs="Arial"/>
          <w:szCs w:val="20"/>
          <w:vertAlign w:val="superscript"/>
        </w:rPr>
        <w:t>2</w:t>
      </w:r>
      <w:r w:rsidRPr="00A06F65">
        <w:rPr>
          <w:rFonts w:cs="Arial"/>
          <w:szCs w:val="20"/>
        </w:rPr>
        <w:t xml:space="preserve"> ter indeks biomase 3,3 kg/km</w:t>
      </w:r>
      <w:r w:rsidRPr="00A06F65">
        <w:rPr>
          <w:rFonts w:cs="Arial"/>
          <w:szCs w:val="20"/>
          <w:vertAlign w:val="superscript"/>
        </w:rPr>
        <w:t xml:space="preserve"> 2</w:t>
      </w:r>
      <w:r w:rsidRPr="00A06F65">
        <w:rPr>
          <w:rFonts w:cs="Arial"/>
          <w:szCs w:val="20"/>
        </w:rPr>
        <w:t>. Pojavljanje vrste je bilo nihajoče (</w:t>
      </w:r>
      <w:proofErr w:type="spellStart"/>
      <w:r w:rsidRPr="00A06F65">
        <w:rPr>
          <w:rFonts w:cs="Arial"/>
          <w:szCs w:val="20"/>
        </w:rPr>
        <w:t>Piccinetti</w:t>
      </w:r>
      <w:proofErr w:type="spellEnd"/>
      <w:r w:rsidRPr="00A06F65">
        <w:rPr>
          <w:rFonts w:cs="Arial"/>
          <w:szCs w:val="20"/>
        </w:rPr>
        <w:t xml:space="preserve"> in sod., 2012). </w:t>
      </w:r>
      <w:bookmarkStart w:id="105" w:name="_Hlk144884116"/>
      <w:r w:rsidRPr="00A06F65">
        <w:rPr>
          <w:rFonts w:cs="Arial"/>
          <w:szCs w:val="20"/>
        </w:rPr>
        <w:t>V morskih vodah v pristojnosti R Slovenije je vrsta prisotna preko celega leta, najštevilčnejša pa je od maja do oktobra (Marčeta, 2016).</w:t>
      </w:r>
      <w:bookmarkEnd w:id="105"/>
      <w:r w:rsidRPr="00A06F65">
        <w:rPr>
          <w:rFonts w:cs="Arial"/>
          <w:szCs w:val="20"/>
        </w:rPr>
        <w:t xml:space="preserve"> V morskih vodah v pristojnosti R Slovenije lahko vrsta dosega gostote več kot 500 primerkov/km</w:t>
      </w:r>
      <w:r w:rsidRPr="00A06F65">
        <w:rPr>
          <w:rFonts w:cs="Arial"/>
          <w:szCs w:val="20"/>
          <w:vertAlign w:val="superscript"/>
        </w:rPr>
        <w:t xml:space="preserve">2 </w:t>
      </w:r>
      <w:r w:rsidRPr="00A06F65">
        <w:rPr>
          <w:rFonts w:cs="Arial"/>
          <w:szCs w:val="20"/>
        </w:rPr>
        <w:t>(</w:t>
      </w:r>
      <w:proofErr w:type="spellStart"/>
      <w:r w:rsidRPr="00A06F65">
        <w:rPr>
          <w:rFonts w:cs="Arial"/>
          <w:szCs w:val="20"/>
        </w:rPr>
        <w:t>Piccinetti</w:t>
      </w:r>
      <w:proofErr w:type="spellEnd"/>
      <w:r w:rsidRPr="00A06F65">
        <w:rPr>
          <w:rFonts w:cs="Arial"/>
          <w:szCs w:val="20"/>
        </w:rPr>
        <w:t xml:space="preserve"> in sod., 2012). Podatki za Sredozemsko in Jadransko morje o velikosti in teži osebkov skuše so precej raznoliki. Primerki vrste v morskih vodah v pristojnosti R Slovenije zrastejo do 39,6 cm in dosežejo težo do 359 g. Za območje Sredozemskega morja največja zabeležena starost znaša 23 let, za Jadransko morje pa 9 let (</w:t>
      </w:r>
      <w:proofErr w:type="spellStart"/>
      <w:r w:rsidRPr="00A06F65">
        <w:rPr>
          <w:rFonts w:cs="Arial"/>
          <w:szCs w:val="20"/>
        </w:rPr>
        <w:t>Dulčić</w:t>
      </w:r>
      <w:proofErr w:type="spellEnd"/>
      <w:r w:rsidRPr="00A06F65">
        <w:rPr>
          <w:rFonts w:cs="Arial"/>
          <w:szCs w:val="20"/>
        </w:rPr>
        <w:t xml:space="preserve"> in Kovačić, 2020). Samice se drstijo v več serijah, plodnost pa je odvisna od velikosti primerkov. Največji delež drstnic v izlovu, več kot 16 %, se v populaciji pojavlja v marcu (Marčeta, 2016). Vrsta se prehranjuje z majhnimi </w:t>
      </w:r>
      <w:proofErr w:type="spellStart"/>
      <w:r w:rsidRPr="00A06F65">
        <w:rPr>
          <w:rFonts w:cs="Arial"/>
          <w:szCs w:val="20"/>
        </w:rPr>
        <w:t>jatnimi</w:t>
      </w:r>
      <w:proofErr w:type="spellEnd"/>
      <w:r w:rsidRPr="00A06F65">
        <w:rPr>
          <w:rFonts w:cs="Arial"/>
          <w:szCs w:val="20"/>
        </w:rPr>
        <w:t xml:space="preserve"> ribami (predvsem odrasli osebki) (</w:t>
      </w:r>
      <w:proofErr w:type="spellStart"/>
      <w:r w:rsidRPr="00A06F65">
        <w:rPr>
          <w:rFonts w:cs="Arial"/>
          <w:szCs w:val="20"/>
        </w:rPr>
        <w:t>Louisy</w:t>
      </w:r>
      <w:proofErr w:type="spellEnd"/>
      <w:r w:rsidRPr="00A06F65">
        <w:rPr>
          <w:rFonts w:cs="Arial"/>
          <w:szCs w:val="20"/>
        </w:rPr>
        <w:t xml:space="preserve">, 2015; </w:t>
      </w:r>
      <w:proofErr w:type="spellStart"/>
      <w:r w:rsidRPr="00A06F65">
        <w:rPr>
          <w:rFonts w:cs="Arial"/>
          <w:szCs w:val="20"/>
        </w:rPr>
        <w:t>Dulčić</w:t>
      </w:r>
      <w:proofErr w:type="spellEnd"/>
      <w:r w:rsidRPr="00A06F65">
        <w:rPr>
          <w:rFonts w:cs="Arial"/>
          <w:szCs w:val="20"/>
        </w:rPr>
        <w:t xml:space="preserve"> in Kovačić, 2020) in z različnimi ličinkami rakov deseteronožcev (</w:t>
      </w:r>
      <w:proofErr w:type="spellStart"/>
      <w:r w:rsidRPr="00A06F65">
        <w:rPr>
          <w:rFonts w:cs="Arial"/>
          <w:szCs w:val="20"/>
        </w:rPr>
        <w:t>Dulčić</w:t>
      </w:r>
      <w:proofErr w:type="spellEnd"/>
      <w:r w:rsidRPr="00A06F65">
        <w:rPr>
          <w:rFonts w:cs="Arial"/>
          <w:szCs w:val="20"/>
        </w:rPr>
        <w:t xml:space="preserve"> in Kovačić, 2020).</w:t>
      </w:r>
      <w:r w:rsidR="00687789" w:rsidRPr="00A06F65">
        <w:rPr>
          <w:rFonts w:cs="Arial"/>
          <w:szCs w:val="20"/>
        </w:rPr>
        <w:t xml:space="preserve"> </w:t>
      </w:r>
      <w:r w:rsidRPr="00A06F65">
        <w:rPr>
          <w:rFonts w:cs="Arial"/>
          <w:szCs w:val="20"/>
        </w:rPr>
        <w:t>Za vrsto ni podatkov o starosti in spolni strukturi v morskih vodah v pristojnosti R Slovenije (Zavod za ribištvo Slovenije, 2023d).</w:t>
      </w:r>
      <w:r w:rsidR="00687789" w:rsidRPr="00A06F65">
        <w:rPr>
          <w:rFonts w:cs="Arial"/>
          <w:szCs w:val="20"/>
        </w:rPr>
        <w:t xml:space="preserve"> </w:t>
      </w:r>
      <w:r w:rsidRPr="00A06F65">
        <w:rPr>
          <w:rFonts w:cs="Arial"/>
          <w:szCs w:val="20"/>
        </w:rPr>
        <w:t>Izlov v Sredozemskem morju znaša 7.000 t letno, v Jadranskem pa 350 t letno (</w:t>
      </w:r>
      <w:proofErr w:type="spellStart"/>
      <w:r w:rsidRPr="00A06F65">
        <w:rPr>
          <w:rFonts w:cs="Arial"/>
          <w:szCs w:val="20"/>
        </w:rPr>
        <w:t>Dulčić</w:t>
      </w:r>
      <w:proofErr w:type="spellEnd"/>
      <w:r w:rsidRPr="00A06F65">
        <w:rPr>
          <w:rFonts w:cs="Arial"/>
          <w:szCs w:val="20"/>
        </w:rPr>
        <w:t xml:space="preserve"> in Kovačić, 2020). V </w:t>
      </w:r>
      <w:proofErr w:type="spellStart"/>
      <w:r w:rsidRPr="00A06F65">
        <w:rPr>
          <w:rFonts w:cs="Arial"/>
          <w:szCs w:val="20"/>
        </w:rPr>
        <w:t>iztovoru</w:t>
      </w:r>
      <w:proofErr w:type="spellEnd"/>
      <w:r w:rsidRPr="00A06F65">
        <w:rPr>
          <w:rFonts w:cs="Arial"/>
          <w:szCs w:val="20"/>
        </w:rPr>
        <w:t xml:space="preserve"> gospodarskega ribištva v morskih vodah v pristojnosti R Slovenije delež biomase vrste predstavlja 0,8 %, medtem ko je vrsta zastopana v izlovu športnih ribičev z 9,9 %. Največji </w:t>
      </w:r>
      <w:proofErr w:type="spellStart"/>
      <w:r w:rsidRPr="00A06F65">
        <w:rPr>
          <w:rFonts w:cs="Arial"/>
          <w:szCs w:val="20"/>
        </w:rPr>
        <w:t>iztovor</w:t>
      </w:r>
      <w:proofErr w:type="spellEnd"/>
      <w:r w:rsidRPr="00A06F65">
        <w:rPr>
          <w:rFonts w:cs="Arial"/>
          <w:szCs w:val="20"/>
        </w:rPr>
        <w:t xml:space="preserve"> gospodarskih ribičev je od junija do septembra, največji </w:t>
      </w:r>
      <w:proofErr w:type="spellStart"/>
      <w:r w:rsidRPr="00A06F65">
        <w:rPr>
          <w:rFonts w:cs="Arial"/>
          <w:szCs w:val="20"/>
        </w:rPr>
        <w:t>uplen</w:t>
      </w:r>
      <w:proofErr w:type="spellEnd"/>
      <w:r w:rsidRPr="00A06F65">
        <w:rPr>
          <w:rFonts w:cs="Arial"/>
          <w:szCs w:val="20"/>
        </w:rPr>
        <w:t xml:space="preserve"> športnih ribičev pa od avgusta do oktobra (Marčeta, 2016).</w:t>
      </w:r>
    </w:p>
    <w:p w14:paraId="1388F46C" w14:textId="4D947E86" w:rsidR="00254354" w:rsidRPr="00A06F65" w:rsidRDefault="00254354" w:rsidP="00A06F65">
      <w:pPr>
        <w:spacing w:after="0" w:line="240" w:lineRule="auto"/>
        <w:rPr>
          <w:rFonts w:cs="Arial"/>
          <w:color w:val="000000" w:themeColor="text1"/>
          <w:szCs w:val="20"/>
        </w:rPr>
      </w:pPr>
    </w:p>
    <w:p w14:paraId="081586CA" w14:textId="77777777" w:rsidR="00254354" w:rsidRPr="00A06F65" w:rsidRDefault="00254354"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114019AB" wp14:editId="30E29522">
            <wp:extent cx="4650644" cy="3861186"/>
            <wp:effectExtent l="19050" t="19050" r="17145" b="25400"/>
            <wp:docPr id="1961808289" name="Slika 1961808289" descr="Slika 32: Število lokacij vseh vzorcev z najdbo vrste skuša v morskih vodah v pristojnosti R Slovenije: 171 (od leta 1987 do leta 2023) (Zavod za ribištvo Slovenije, 2023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08289" name="Slika 1961808289" descr="Slika 32: Število lokacij vseh vzorcev z najdbo vrste skuša v morskih vodah v pristojnosti R Slovenije: 171 (od leta 1987 do leta 2023) (Zavod za ribištvo Slovenije, 2023d).n"/>
                    <pic:cNvPicPr/>
                  </pic:nvPicPr>
                  <pic:blipFill>
                    <a:blip r:embed="rId45" cstate="email">
                      <a:extLst>
                        <a:ext uri="{28A0092B-C50C-407E-A947-70E740481C1C}">
                          <a14:useLocalDpi xmlns:a14="http://schemas.microsoft.com/office/drawing/2010/main"/>
                        </a:ext>
                      </a:extLst>
                    </a:blip>
                    <a:stretch>
                      <a:fillRect/>
                    </a:stretch>
                  </pic:blipFill>
                  <pic:spPr>
                    <a:xfrm>
                      <a:off x="0" y="0"/>
                      <a:ext cx="4656106" cy="3865721"/>
                    </a:xfrm>
                    <a:prstGeom prst="rect">
                      <a:avLst/>
                    </a:prstGeom>
                    <a:ln>
                      <a:solidFill>
                        <a:schemeClr val="tx1"/>
                      </a:solidFill>
                    </a:ln>
                  </pic:spPr>
                </pic:pic>
              </a:graphicData>
            </a:graphic>
          </wp:inline>
        </w:drawing>
      </w:r>
    </w:p>
    <w:p w14:paraId="3CE0A5A9" w14:textId="3D5D497C" w:rsidR="00254354" w:rsidRDefault="008B1CD0" w:rsidP="00A06F65">
      <w:pPr>
        <w:pStyle w:val="Napis"/>
        <w:spacing w:after="0"/>
        <w:rPr>
          <w:rFonts w:cs="Arial"/>
          <w:sz w:val="20"/>
          <w:szCs w:val="20"/>
        </w:rPr>
      </w:pPr>
      <w:bookmarkStart w:id="106" w:name="_Toc185581391"/>
      <w:bookmarkStart w:id="107" w:name="_Toc218844644"/>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32</w:t>
      </w:r>
      <w:r w:rsidRPr="00A06F65">
        <w:rPr>
          <w:rFonts w:cs="Arial"/>
          <w:sz w:val="20"/>
          <w:szCs w:val="20"/>
        </w:rPr>
        <w:fldChar w:fldCharType="end"/>
      </w:r>
      <w:r w:rsidRPr="00A06F65">
        <w:rPr>
          <w:rFonts w:cs="Arial"/>
          <w:sz w:val="20"/>
          <w:szCs w:val="20"/>
        </w:rPr>
        <w:t xml:space="preserve">: </w:t>
      </w:r>
      <w:r w:rsidR="00254354" w:rsidRPr="00A06F65">
        <w:rPr>
          <w:rFonts w:cs="Arial"/>
          <w:sz w:val="20"/>
          <w:szCs w:val="20"/>
        </w:rPr>
        <w:t xml:space="preserve">Število lokacij vseh vzorcev z najdbo vrste </w:t>
      </w:r>
      <w:r w:rsidR="00754C3D">
        <w:rPr>
          <w:rFonts w:cs="Arial"/>
          <w:sz w:val="20"/>
          <w:szCs w:val="20"/>
        </w:rPr>
        <w:t xml:space="preserve">skuša </w:t>
      </w:r>
      <w:r w:rsidR="00254354" w:rsidRPr="00A06F65">
        <w:rPr>
          <w:rFonts w:cs="Arial"/>
          <w:sz w:val="20"/>
          <w:szCs w:val="20"/>
        </w:rPr>
        <w:t xml:space="preserve">v morskih vodah v pristojnosti R Slovenije: 171 (od leta 1987 do leta 2023) </w:t>
      </w:r>
      <w:bookmarkStart w:id="108" w:name="_Hlk146535222"/>
      <w:r w:rsidR="00254354" w:rsidRPr="00A06F65">
        <w:rPr>
          <w:rFonts w:cs="Arial"/>
          <w:sz w:val="20"/>
          <w:szCs w:val="20"/>
        </w:rPr>
        <w:t>(Zavod za ribištvo Slovenije, 2023d).</w:t>
      </w:r>
      <w:bookmarkEnd w:id="106"/>
      <w:bookmarkEnd w:id="107"/>
      <w:bookmarkEnd w:id="108"/>
    </w:p>
    <w:p w14:paraId="5DE800A6" w14:textId="77777777" w:rsidR="0088274E" w:rsidRDefault="0088274E" w:rsidP="00A06F65">
      <w:pPr>
        <w:pStyle w:val="Slike"/>
        <w:spacing w:after="0" w:line="240" w:lineRule="auto"/>
        <w:rPr>
          <w:rFonts w:cs="Arial"/>
          <w:i/>
          <w:iCs/>
          <w:sz w:val="20"/>
          <w:szCs w:val="20"/>
        </w:rPr>
      </w:pPr>
    </w:p>
    <w:p w14:paraId="06C9C272" w14:textId="1F4F483C" w:rsidR="009368EF" w:rsidRPr="00A06F65" w:rsidRDefault="009368EF" w:rsidP="00A06F65">
      <w:pPr>
        <w:pStyle w:val="Slike"/>
        <w:spacing w:after="0" w:line="240" w:lineRule="auto"/>
        <w:rPr>
          <w:rFonts w:cs="Arial"/>
          <w:i/>
          <w:iCs/>
          <w:sz w:val="20"/>
          <w:szCs w:val="20"/>
        </w:rPr>
      </w:pPr>
      <w:r w:rsidRPr="00A06F65">
        <w:rPr>
          <w:rFonts w:cs="Arial"/>
          <w:i/>
          <w:iCs/>
          <w:sz w:val="20"/>
          <w:szCs w:val="20"/>
        </w:rPr>
        <w:t>Sredozemski šur</w:t>
      </w:r>
      <w:r w:rsidR="00FE7499" w:rsidRPr="00A06F65">
        <w:rPr>
          <w:rFonts w:cs="Arial"/>
          <w:i/>
          <w:iCs/>
          <w:sz w:val="20"/>
          <w:szCs w:val="20"/>
        </w:rPr>
        <w:t xml:space="preserve"> </w:t>
      </w:r>
    </w:p>
    <w:p w14:paraId="47C5D6F7" w14:textId="212486AF" w:rsidR="00F7006A" w:rsidRPr="00A06F65" w:rsidRDefault="00270241" w:rsidP="00A06F65">
      <w:pPr>
        <w:pStyle w:val="Slike"/>
        <w:spacing w:after="0" w:line="240" w:lineRule="auto"/>
        <w:rPr>
          <w:rFonts w:cs="Arial"/>
          <w:sz w:val="20"/>
          <w:szCs w:val="20"/>
        </w:rPr>
      </w:pPr>
      <w:r w:rsidRPr="00A06F65">
        <w:rPr>
          <w:rFonts w:cs="Arial"/>
          <w:sz w:val="20"/>
          <w:szCs w:val="20"/>
        </w:rPr>
        <w:t>Sredozemski šur</w:t>
      </w:r>
      <w:r w:rsidR="00E93C40">
        <w:rPr>
          <w:rFonts w:cs="Arial"/>
          <w:sz w:val="20"/>
          <w:szCs w:val="20"/>
        </w:rPr>
        <w:t xml:space="preserve"> (</w:t>
      </w:r>
      <w:proofErr w:type="spellStart"/>
      <w:r w:rsidR="00E93C40" w:rsidRPr="00E93C40">
        <w:rPr>
          <w:rFonts w:cs="Arial"/>
          <w:i/>
          <w:sz w:val="20"/>
          <w:szCs w:val="20"/>
        </w:rPr>
        <w:t>Trachurus</w:t>
      </w:r>
      <w:proofErr w:type="spellEnd"/>
      <w:r w:rsidR="00E93C40" w:rsidRPr="00E93C40">
        <w:rPr>
          <w:rFonts w:cs="Arial"/>
          <w:i/>
          <w:sz w:val="20"/>
          <w:szCs w:val="20"/>
        </w:rPr>
        <w:t xml:space="preserve"> </w:t>
      </w:r>
      <w:proofErr w:type="spellStart"/>
      <w:r w:rsidR="00E93C40" w:rsidRPr="00E93C40">
        <w:rPr>
          <w:rFonts w:cs="Arial"/>
          <w:i/>
          <w:sz w:val="20"/>
          <w:szCs w:val="20"/>
        </w:rPr>
        <w:t>mediterraneus</w:t>
      </w:r>
      <w:proofErr w:type="spellEnd"/>
      <w:r w:rsidR="00E93C40">
        <w:rPr>
          <w:rFonts w:cs="Arial"/>
          <w:sz w:val="20"/>
          <w:szCs w:val="20"/>
        </w:rPr>
        <w:t>)</w:t>
      </w:r>
      <w:r w:rsidRPr="00A06F65">
        <w:rPr>
          <w:rFonts w:cs="Arial"/>
          <w:sz w:val="20"/>
          <w:szCs w:val="20"/>
        </w:rPr>
        <w:t xml:space="preserve"> je subtropska</w:t>
      </w:r>
      <w:r w:rsidR="00F7006A" w:rsidRPr="00A06F65">
        <w:rPr>
          <w:rFonts w:cs="Arial"/>
          <w:sz w:val="20"/>
          <w:szCs w:val="20"/>
        </w:rPr>
        <w:t xml:space="preserve"> </w:t>
      </w:r>
      <w:proofErr w:type="spellStart"/>
      <w:r w:rsidR="00F7006A" w:rsidRPr="00A06F65">
        <w:rPr>
          <w:rFonts w:cs="Arial"/>
          <w:sz w:val="20"/>
          <w:szCs w:val="20"/>
        </w:rPr>
        <w:t>jatna</w:t>
      </w:r>
      <w:proofErr w:type="spellEnd"/>
      <w:r w:rsidRPr="00A06F65">
        <w:rPr>
          <w:rFonts w:cs="Arial"/>
          <w:sz w:val="20"/>
          <w:szCs w:val="20"/>
        </w:rPr>
        <w:t xml:space="preserve"> </w:t>
      </w:r>
      <w:proofErr w:type="spellStart"/>
      <w:r w:rsidRPr="00A06F65">
        <w:rPr>
          <w:rFonts w:cs="Arial"/>
          <w:sz w:val="20"/>
          <w:szCs w:val="20"/>
        </w:rPr>
        <w:t>oceanodromna</w:t>
      </w:r>
      <w:proofErr w:type="spellEnd"/>
      <w:r w:rsidRPr="00A06F65">
        <w:rPr>
          <w:rFonts w:cs="Arial"/>
          <w:sz w:val="20"/>
          <w:szCs w:val="20"/>
        </w:rPr>
        <w:t xml:space="preserve"> selivka (Marčeta, 2016). V Jadranskem morju je vrsta v njegovem severnem in srednjem delu razširjena po celotnem območju, s tem, da je najštevilčnejša ob obalnih območjih </w:t>
      </w:r>
      <w:r w:rsidR="00F7006A" w:rsidRPr="00A06F65">
        <w:rPr>
          <w:rFonts w:cs="Arial"/>
          <w:sz w:val="20"/>
          <w:szCs w:val="20"/>
        </w:rPr>
        <w:t xml:space="preserve">(večinoma med 10 in 150 m) </w:t>
      </w:r>
      <w:r w:rsidRPr="00A06F65">
        <w:rPr>
          <w:rFonts w:cs="Arial"/>
          <w:sz w:val="20"/>
          <w:szCs w:val="20"/>
        </w:rPr>
        <w:t>ob obeh straneh Jadranskega morja. Odsotna je le v najglobljih predelih srednjega Jadranskega morja. V morskih vodah v pristojnosti R Slovenije je sredozemski šur stalno prisotna vrsta, največje gostote pa dosega od maja do novembra (Marčeta, 2016). Pojavlja se z gostoto 10 do 100 primerkov/km</w:t>
      </w:r>
      <w:r w:rsidRPr="00A06F65">
        <w:rPr>
          <w:rFonts w:cs="Arial"/>
          <w:sz w:val="20"/>
          <w:szCs w:val="20"/>
          <w:vertAlign w:val="superscript"/>
        </w:rPr>
        <w:t>2</w:t>
      </w:r>
      <w:r w:rsidRPr="00A06F65">
        <w:rPr>
          <w:rFonts w:cs="Arial"/>
          <w:sz w:val="20"/>
          <w:szCs w:val="20"/>
        </w:rPr>
        <w:t>, občasno pa dosega gostote tudi več kot 1.000 primerkov/km</w:t>
      </w:r>
      <w:r w:rsidRPr="00A06F65">
        <w:rPr>
          <w:rFonts w:cs="Arial"/>
          <w:sz w:val="20"/>
          <w:szCs w:val="20"/>
          <w:vertAlign w:val="superscript"/>
        </w:rPr>
        <w:t>2</w:t>
      </w:r>
      <w:bookmarkStart w:id="109" w:name="_Hlk144459394"/>
      <w:r w:rsidRPr="00A06F65">
        <w:rPr>
          <w:rFonts w:cs="Arial"/>
          <w:sz w:val="20"/>
          <w:szCs w:val="20"/>
          <w:vertAlign w:val="superscript"/>
        </w:rPr>
        <w:t xml:space="preserve"> </w:t>
      </w:r>
      <w:r w:rsidRPr="00A06F65">
        <w:rPr>
          <w:rFonts w:cs="Arial"/>
          <w:sz w:val="20"/>
          <w:szCs w:val="20"/>
        </w:rPr>
        <w:t>(</w:t>
      </w:r>
      <w:proofErr w:type="spellStart"/>
      <w:r w:rsidRPr="00A06F65">
        <w:rPr>
          <w:rFonts w:cs="Arial"/>
          <w:sz w:val="20"/>
          <w:szCs w:val="20"/>
        </w:rPr>
        <w:t>Piccinetti</w:t>
      </w:r>
      <w:proofErr w:type="spellEnd"/>
      <w:r w:rsidRPr="00A06F65">
        <w:rPr>
          <w:rFonts w:cs="Arial"/>
          <w:sz w:val="20"/>
          <w:szCs w:val="20"/>
        </w:rPr>
        <w:t xml:space="preserve"> in sod., 2012)</w:t>
      </w:r>
      <w:bookmarkEnd w:id="109"/>
      <w:r w:rsidRPr="00A06F65">
        <w:rPr>
          <w:rFonts w:cs="Arial"/>
          <w:sz w:val="20"/>
          <w:szCs w:val="20"/>
        </w:rPr>
        <w:t xml:space="preserve">. </w:t>
      </w:r>
      <w:r w:rsidR="00F7006A" w:rsidRPr="00A06F65">
        <w:rPr>
          <w:rFonts w:cs="Arial"/>
          <w:sz w:val="20"/>
          <w:szCs w:val="20"/>
        </w:rPr>
        <w:t>V Sredozemskem morju bi naj primerki živeli povprečno do 8,9 let (</w:t>
      </w:r>
      <w:proofErr w:type="spellStart"/>
      <w:r w:rsidR="00F7006A" w:rsidRPr="00A06F65">
        <w:rPr>
          <w:rFonts w:cs="Arial"/>
          <w:sz w:val="20"/>
          <w:szCs w:val="20"/>
        </w:rPr>
        <w:t>Froese</w:t>
      </w:r>
      <w:proofErr w:type="spellEnd"/>
      <w:r w:rsidR="00F7006A" w:rsidRPr="00A06F65">
        <w:rPr>
          <w:rFonts w:cs="Arial"/>
          <w:sz w:val="20"/>
          <w:szCs w:val="20"/>
        </w:rPr>
        <w:t xml:space="preserve"> in </w:t>
      </w:r>
      <w:proofErr w:type="spellStart"/>
      <w:r w:rsidR="00F7006A" w:rsidRPr="00A06F65">
        <w:rPr>
          <w:rFonts w:cs="Arial"/>
          <w:sz w:val="20"/>
          <w:szCs w:val="20"/>
        </w:rPr>
        <w:t>Pauly</w:t>
      </w:r>
      <w:proofErr w:type="spellEnd"/>
      <w:r w:rsidR="00F7006A" w:rsidRPr="00A06F65">
        <w:rPr>
          <w:rFonts w:cs="Arial"/>
          <w:sz w:val="20"/>
          <w:szCs w:val="20"/>
        </w:rPr>
        <w:t>, 2023), v Jadranskem morju pa do 12 let (</w:t>
      </w:r>
      <w:proofErr w:type="spellStart"/>
      <w:r w:rsidR="00F7006A" w:rsidRPr="00A06F65">
        <w:rPr>
          <w:rFonts w:cs="Arial"/>
          <w:sz w:val="20"/>
          <w:szCs w:val="20"/>
        </w:rPr>
        <w:t>Dulčić</w:t>
      </w:r>
      <w:proofErr w:type="spellEnd"/>
      <w:r w:rsidR="00F7006A" w:rsidRPr="00A06F65">
        <w:rPr>
          <w:rFonts w:cs="Arial"/>
          <w:sz w:val="20"/>
          <w:szCs w:val="20"/>
        </w:rPr>
        <w:t xml:space="preserve"> in Kovačić, 2020). Osebki spolno dozorijo po doseženi velikosti 16 cm oz. v drugem letu življenja (</w:t>
      </w:r>
      <w:proofErr w:type="spellStart"/>
      <w:r w:rsidR="00F7006A" w:rsidRPr="00A06F65">
        <w:rPr>
          <w:rFonts w:cs="Arial"/>
          <w:sz w:val="20"/>
          <w:szCs w:val="20"/>
        </w:rPr>
        <w:t>Dulčić</w:t>
      </w:r>
      <w:proofErr w:type="spellEnd"/>
      <w:r w:rsidR="00F7006A" w:rsidRPr="00A06F65">
        <w:rPr>
          <w:rFonts w:cs="Arial"/>
          <w:sz w:val="20"/>
          <w:szCs w:val="20"/>
        </w:rPr>
        <w:t xml:space="preserve"> in Kovačić, 2020). Za Jadransko morje </w:t>
      </w:r>
      <w:proofErr w:type="spellStart"/>
      <w:r w:rsidR="00F7006A" w:rsidRPr="00A06F65">
        <w:rPr>
          <w:rFonts w:cs="Arial"/>
          <w:sz w:val="20"/>
          <w:szCs w:val="20"/>
        </w:rPr>
        <w:t>Dulčić</w:t>
      </w:r>
      <w:proofErr w:type="spellEnd"/>
      <w:r w:rsidR="00F7006A" w:rsidRPr="00A06F65">
        <w:rPr>
          <w:rFonts w:cs="Arial"/>
          <w:sz w:val="20"/>
          <w:szCs w:val="20"/>
        </w:rPr>
        <w:t xml:space="preserve"> in Kovačić (2020) navajata, da primerki vrste zrastejo do 60 cm, vendar je velikost precej nihajoča (</w:t>
      </w:r>
      <w:proofErr w:type="spellStart"/>
      <w:r w:rsidR="00F7006A" w:rsidRPr="00A06F65">
        <w:rPr>
          <w:rFonts w:cs="Arial"/>
          <w:sz w:val="20"/>
          <w:szCs w:val="20"/>
        </w:rPr>
        <w:t>Piccinetti</w:t>
      </w:r>
      <w:proofErr w:type="spellEnd"/>
      <w:r w:rsidR="00F7006A" w:rsidRPr="00A06F65">
        <w:rPr>
          <w:rFonts w:cs="Arial"/>
          <w:sz w:val="20"/>
          <w:szCs w:val="20"/>
        </w:rPr>
        <w:t xml:space="preserve"> in sod., 2012). Vrsta se hrani z drugimi vrstami majhnih rib, kot so sardine in inčuni, ter z raki (</w:t>
      </w:r>
      <w:proofErr w:type="spellStart"/>
      <w:r w:rsidR="00F7006A" w:rsidRPr="00A06F65">
        <w:rPr>
          <w:rFonts w:cs="Arial"/>
          <w:sz w:val="20"/>
          <w:szCs w:val="20"/>
        </w:rPr>
        <w:t>Dulčić</w:t>
      </w:r>
      <w:proofErr w:type="spellEnd"/>
      <w:r w:rsidR="00F7006A" w:rsidRPr="00A06F65">
        <w:rPr>
          <w:rFonts w:cs="Arial"/>
          <w:sz w:val="20"/>
          <w:szCs w:val="20"/>
        </w:rPr>
        <w:t xml:space="preserve"> in Kovačić, 2020; </w:t>
      </w:r>
      <w:proofErr w:type="spellStart"/>
      <w:r w:rsidR="00F7006A" w:rsidRPr="00A06F65">
        <w:rPr>
          <w:rFonts w:cs="Arial"/>
          <w:sz w:val="20"/>
          <w:szCs w:val="20"/>
        </w:rPr>
        <w:t>Froese</w:t>
      </w:r>
      <w:proofErr w:type="spellEnd"/>
      <w:r w:rsidR="00F7006A" w:rsidRPr="00A06F65">
        <w:rPr>
          <w:rFonts w:cs="Arial"/>
          <w:sz w:val="20"/>
          <w:szCs w:val="20"/>
        </w:rPr>
        <w:t xml:space="preserve"> in </w:t>
      </w:r>
      <w:proofErr w:type="spellStart"/>
      <w:r w:rsidR="00F7006A" w:rsidRPr="00A06F65">
        <w:rPr>
          <w:rFonts w:cs="Arial"/>
          <w:sz w:val="20"/>
          <w:szCs w:val="20"/>
        </w:rPr>
        <w:t>Pauly</w:t>
      </w:r>
      <w:proofErr w:type="spellEnd"/>
      <w:r w:rsidR="00F7006A" w:rsidRPr="00A06F65">
        <w:rPr>
          <w:rFonts w:cs="Arial"/>
          <w:sz w:val="20"/>
          <w:szCs w:val="20"/>
        </w:rPr>
        <w:t xml:space="preserve">, 2023). Drstijo </w:t>
      </w:r>
      <w:r w:rsidR="00F7006A" w:rsidRPr="00A06F65">
        <w:rPr>
          <w:rFonts w:cs="Arial"/>
          <w:sz w:val="20"/>
          <w:szCs w:val="20"/>
        </w:rPr>
        <w:lastRenderedPageBreak/>
        <w:t xml:space="preserve">se od začetka pomladi do konca poletja, najintenzivnejše v juniju. Za vrsto ni razpoložljivih podatkov o starosti in spolni strukturi ter stopnji plodnosti v morskih vodah v pristojnosti R Slovenije (Zavod za ribištvo Slovenije, 2023e). Vrsta je v morskih vodah v pristojnosti R Slovenije </w:t>
      </w:r>
      <w:r w:rsidR="00687789" w:rsidRPr="00A06F65">
        <w:rPr>
          <w:rFonts w:cs="Arial"/>
          <w:sz w:val="20"/>
          <w:szCs w:val="20"/>
        </w:rPr>
        <w:t>opredeljena</w:t>
      </w:r>
      <w:r w:rsidR="00F7006A" w:rsidRPr="00A06F65">
        <w:rPr>
          <w:rFonts w:cs="Arial"/>
          <w:sz w:val="20"/>
          <w:szCs w:val="20"/>
        </w:rPr>
        <w:t xml:space="preserve"> kot pomembna ribolovna vrsta iz vidika gospodarskega ribištva, medtem ko je iz vidika športnega ribištva manj pomembna. V </w:t>
      </w:r>
      <w:proofErr w:type="spellStart"/>
      <w:r w:rsidR="00F7006A" w:rsidRPr="00A06F65">
        <w:rPr>
          <w:rFonts w:cs="Arial"/>
          <w:sz w:val="20"/>
          <w:szCs w:val="20"/>
        </w:rPr>
        <w:t>iztovoru</w:t>
      </w:r>
      <w:proofErr w:type="spellEnd"/>
      <w:r w:rsidR="00F7006A" w:rsidRPr="00A06F65">
        <w:rPr>
          <w:rFonts w:cs="Arial"/>
          <w:sz w:val="20"/>
          <w:szCs w:val="20"/>
        </w:rPr>
        <w:t xml:space="preserve"> gospodarskega ribištva delež biomase vrste predstavlja 2,1 %, v izlovu športnih ribičev pa z 0,2 % (Marčeta, 2016). Največji </w:t>
      </w:r>
      <w:proofErr w:type="spellStart"/>
      <w:r w:rsidR="00F7006A" w:rsidRPr="00A06F65">
        <w:rPr>
          <w:rFonts w:cs="Arial"/>
          <w:sz w:val="20"/>
          <w:szCs w:val="20"/>
        </w:rPr>
        <w:t>iztovor</w:t>
      </w:r>
      <w:proofErr w:type="spellEnd"/>
      <w:r w:rsidR="00F7006A" w:rsidRPr="00A06F65">
        <w:rPr>
          <w:rFonts w:cs="Arial"/>
          <w:sz w:val="20"/>
          <w:szCs w:val="20"/>
        </w:rPr>
        <w:t xml:space="preserve"> gospodarskih ribičev je od oktobra do novembra, športnih ribičev pa od avgusta do septembra. Največji delež drstnic, več kot 16 %, se v populaciji pojavlja od junija do julija (Marčeta, 2016). Celoten rod </w:t>
      </w:r>
      <w:proofErr w:type="spellStart"/>
      <w:r w:rsidR="00F7006A" w:rsidRPr="00A06F65">
        <w:rPr>
          <w:rFonts w:cs="Arial"/>
          <w:i/>
          <w:sz w:val="20"/>
          <w:szCs w:val="20"/>
        </w:rPr>
        <w:t>Trachurus</w:t>
      </w:r>
      <w:proofErr w:type="spellEnd"/>
      <w:r w:rsidR="00F7006A" w:rsidRPr="00A06F65">
        <w:rPr>
          <w:rFonts w:cs="Arial"/>
          <w:sz w:val="20"/>
          <w:szCs w:val="20"/>
        </w:rPr>
        <w:t xml:space="preserve"> predstavlja 4,61 % v celokupnem sredozemskem </w:t>
      </w:r>
      <w:proofErr w:type="spellStart"/>
      <w:r w:rsidR="00F7006A" w:rsidRPr="00A06F65">
        <w:rPr>
          <w:rFonts w:cs="Arial"/>
          <w:sz w:val="20"/>
          <w:szCs w:val="20"/>
        </w:rPr>
        <w:t>iztovoru</w:t>
      </w:r>
      <w:proofErr w:type="spellEnd"/>
      <w:r w:rsidR="00F7006A" w:rsidRPr="00A06F65">
        <w:rPr>
          <w:rFonts w:cs="Arial"/>
          <w:sz w:val="20"/>
          <w:szCs w:val="20"/>
        </w:rPr>
        <w:t xml:space="preserve"> (</w:t>
      </w:r>
      <w:proofErr w:type="spellStart"/>
      <w:r w:rsidR="00F7006A" w:rsidRPr="00A06F65">
        <w:rPr>
          <w:rFonts w:cs="Arial"/>
          <w:sz w:val="20"/>
          <w:szCs w:val="20"/>
        </w:rPr>
        <w:t>Lleonart</w:t>
      </w:r>
      <w:proofErr w:type="spellEnd"/>
      <w:r w:rsidR="00F7006A" w:rsidRPr="00A06F65">
        <w:rPr>
          <w:rFonts w:cs="Arial"/>
          <w:sz w:val="20"/>
          <w:szCs w:val="20"/>
        </w:rPr>
        <w:t>, 2015).</w:t>
      </w:r>
      <w:r w:rsidR="00F7006A" w:rsidRPr="00A06F65">
        <w:rPr>
          <w:rFonts w:cs="Arial"/>
          <w:bCs/>
          <w:sz w:val="20"/>
          <w:szCs w:val="20"/>
        </w:rPr>
        <w:t xml:space="preserve"> Glede na raziskavo Pengal (2013) je vrsta predstavljala 1,68 % celotne abundance in 4,21 % </w:t>
      </w:r>
      <w:proofErr w:type="spellStart"/>
      <w:r w:rsidR="00F7006A" w:rsidRPr="00A06F65">
        <w:rPr>
          <w:rFonts w:cs="Arial"/>
          <w:bCs/>
          <w:sz w:val="20"/>
          <w:szCs w:val="20"/>
        </w:rPr>
        <w:t>biomasnega</w:t>
      </w:r>
      <w:proofErr w:type="spellEnd"/>
      <w:r w:rsidR="00F7006A" w:rsidRPr="00A06F65">
        <w:rPr>
          <w:rFonts w:cs="Arial"/>
          <w:bCs/>
          <w:sz w:val="20"/>
          <w:szCs w:val="20"/>
        </w:rPr>
        <w:t xml:space="preserve"> deleža. Parametra za Jadransko morje ni bilo mogoče opisati oziroma ovrednotiti, saj so razpoložljivi podatki o temi zelo pomanjkljivi ali jih ni</w:t>
      </w:r>
      <w:r w:rsidR="00F7006A" w:rsidRPr="00A06F65">
        <w:rPr>
          <w:rFonts w:cs="Arial"/>
          <w:b/>
          <w:bCs/>
          <w:sz w:val="20"/>
          <w:szCs w:val="20"/>
        </w:rPr>
        <w:t xml:space="preserve">. </w:t>
      </w:r>
      <w:r w:rsidR="00F7006A" w:rsidRPr="00A06F65">
        <w:rPr>
          <w:rFonts w:cs="Arial"/>
          <w:bCs/>
          <w:sz w:val="20"/>
          <w:szCs w:val="20"/>
        </w:rPr>
        <w:t xml:space="preserve">Sam rod </w:t>
      </w:r>
      <w:proofErr w:type="spellStart"/>
      <w:r w:rsidR="00F7006A" w:rsidRPr="00A06F65">
        <w:rPr>
          <w:rFonts w:cs="Arial"/>
          <w:bCs/>
          <w:i/>
          <w:iCs/>
          <w:sz w:val="20"/>
          <w:szCs w:val="20"/>
        </w:rPr>
        <w:t>Trachurus</w:t>
      </w:r>
      <w:proofErr w:type="spellEnd"/>
      <w:r w:rsidR="00F7006A" w:rsidRPr="00A06F65">
        <w:rPr>
          <w:rFonts w:cs="Arial"/>
          <w:bCs/>
          <w:sz w:val="20"/>
          <w:szCs w:val="20"/>
        </w:rPr>
        <w:t xml:space="preserve"> predstavlja 4,61 % v celokupnem sredozemskem </w:t>
      </w:r>
      <w:proofErr w:type="spellStart"/>
      <w:r w:rsidR="00F7006A" w:rsidRPr="00A06F65">
        <w:rPr>
          <w:rFonts w:cs="Arial"/>
          <w:bCs/>
          <w:sz w:val="20"/>
          <w:szCs w:val="20"/>
        </w:rPr>
        <w:t>iztovoru</w:t>
      </w:r>
      <w:proofErr w:type="spellEnd"/>
      <w:r w:rsidR="00F7006A" w:rsidRPr="00A06F65">
        <w:rPr>
          <w:rFonts w:cs="Arial"/>
          <w:bCs/>
          <w:sz w:val="20"/>
          <w:szCs w:val="20"/>
        </w:rPr>
        <w:t xml:space="preserve"> (</w:t>
      </w:r>
      <w:proofErr w:type="spellStart"/>
      <w:r w:rsidR="00F7006A" w:rsidRPr="00A06F65">
        <w:rPr>
          <w:rFonts w:cs="Arial"/>
          <w:bCs/>
          <w:sz w:val="20"/>
          <w:szCs w:val="20"/>
        </w:rPr>
        <w:t>Lleonart</w:t>
      </w:r>
      <w:proofErr w:type="spellEnd"/>
      <w:r w:rsidR="00F7006A" w:rsidRPr="00A06F65">
        <w:rPr>
          <w:rFonts w:cs="Arial"/>
          <w:bCs/>
          <w:sz w:val="20"/>
          <w:szCs w:val="20"/>
        </w:rPr>
        <w:t>, 2015).</w:t>
      </w:r>
      <w:r w:rsidR="00687789" w:rsidRPr="00A06F65">
        <w:rPr>
          <w:rFonts w:cs="Arial"/>
          <w:bCs/>
          <w:sz w:val="20"/>
          <w:szCs w:val="20"/>
        </w:rPr>
        <w:t xml:space="preserve"> </w:t>
      </w:r>
      <w:r w:rsidR="00F7006A" w:rsidRPr="00A06F65">
        <w:rPr>
          <w:rFonts w:cs="Arial"/>
          <w:sz w:val="20"/>
          <w:szCs w:val="20"/>
        </w:rPr>
        <w:t>Zaradi velikih nihanj abundance v različnih letih je razmeroma težko oceniti kaj se dogaja s populacijo v morskih vodah v pristojnosti R Slovenije. Stanje vrste v prejšnjem ciklu ODMS (Orlando-Bonaca in sod., 2019) ni bilo ocenjeno, vendar glede na razpoložljive podatke (Zavod za ribištvo Slovenije, 2023e) menimo, da je stanje bolj ali manj nespremenjeno oz. številčnost vrste upada.</w:t>
      </w:r>
    </w:p>
    <w:p w14:paraId="39193BF4" w14:textId="77777777" w:rsidR="00687789" w:rsidRPr="00A06F65" w:rsidRDefault="00687789" w:rsidP="00A06F65">
      <w:pPr>
        <w:pStyle w:val="Slike"/>
        <w:spacing w:after="0" w:line="240" w:lineRule="auto"/>
        <w:rPr>
          <w:rFonts w:cs="Arial"/>
          <w:color w:val="000000" w:themeColor="text1"/>
          <w:sz w:val="20"/>
          <w:szCs w:val="20"/>
        </w:rPr>
      </w:pPr>
    </w:p>
    <w:p w14:paraId="02D9FF86" w14:textId="77777777" w:rsidR="00F7006A" w:rsidRPr="00A06F65" w:rsidRDefault="00F7006A"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4403649A" wp14:editId="122635AA">
            <wp:extent cx="4582162" cy="3374492"/>
            <wp:effectExtent l="19050" t="19050" r="27940" b="16510"/>
            <wp:docPr id="367041991" name="Slika 367041991" descr="Slika 33: Število lokacij vseh vzorcev z najdbo vrste sredozemski šur v morskih vodah v pristojnosti R Slovenije: 470 (od leta 1987 do leta 2023) (Zavod za ribištvo Slovenije, 202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41991" name="Slika 367041991" descr="Slika 33: Število lokacij vseh vzorcev z najdbo vrste sredozemski šur v morskih vodah v pristojnosti R Slovenije: 470 (od leta 1987 do leta 2023) (Zavod za ribištvo Slovenije, 2023e)."/>
                    <pic:cNvPicPr/>
                  </pic:nvPicPr>
                  <pic:blipFill>
                    <a:blip r:embed="rId46" cstate="email">
                      <a:extLst>
                        <a:ext uri="{28A0092B-C50C-407E-A947-70E740481C1C}">
                          <a14:useLocalDpi xmlns:a14="http://schemas.microsoft.com/office/drawing/2010/main"/>
                        </a:ext>
                      </a:extLst>
                    </a:blip>
                    <a:stretch>
                      <a:fillRect/>
                    </a:stretch>
                  </pic:blipFill>
                  <pic:spPr>
                    <a:xfrm>
                      <a:off x="0" y="0"/>
                      <a:ext cx="4652287" cy="3426135"/>
                    </a:xfrm>
                    <a:prstGeom prst="rect">
                      <a:avLst/>
                    </a:prstGeom>
                    <a:ln>
                      <a:solidFill>
                        <a:schemeClr val="tx1"/>
                      </a:solidFill>
                    </a:ln>
                  </pic:spPr>
                </pic:pic>
              </a:graphicData>
            </a:graphic>
          </wp:inline>
        </w:drawing>
      </w:r>
    </w:p>
    <w:p w14:paraId="002C714E" w14:textId="6CFD4B53" w:rsidR="00F7006A" w:rsidRPr="00A06F65" w:rsidRDefault="008B1CD0" w:rsidP="00A06F65">
      <w:pPr>
        <w:pStyle w:val="Napis"/>
        <w:spacing w:after="0"/>
        <w:rPr>
          <w:rFonts w:cs="Arial"/>
          <w:sz w:val="20"/>
          <w:szCs w:val="20"/>
        </w:rPr>
      </w:pPr>
      <w:bookmarkStart w:id="110" w:name="_Toc185581392"/>
      <w:bookmarkStart w:id="111" w:name="_Toc218844645"/>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33</w:t>
      </w:r>
      <w:r w:rsidRPr="00A06F65">
        <w:rPr>
          <w:rFonts w:cs="Arial"/>
          <w:sz w:val="20"/>
          <w:szCs w:val="20"/>
        </w:rPr>
        <w:fldChar w:fldCharType="end"/>
      </w:r>
      <w:r w:rsidR="00687789" w:rsidRPr="00A06F65">
        <w:rPr>
          <w:rFonts w:cs="Arial"/>
          <w:sz w:val="20"/>
          <w:szCs w:val="20"/>
        </w:rPr>
        <w:t>:</w:t>
      </w:r>
      <w:r w:rsidR="00F7006A" w:rsidRPr="00A06F65">
        <w:rPr>
          <w:rFonts w:cs="Arial"/>
          <w:sz w:val="20"/>
          <w:szCs w:val="20"/>
        </w:rPr>
        <w:t xml:space="preserve"> Število lokacij vseh vzorcev z najdbo vrste </w:t>
      </w:r>
      <w:r w:rsidR="00754C3D">
        <w:rPr>
          <w:rFonts w:cs="Arial"/>
          <w:sz w:val="20"/>
          <w:szCs w:val="20"/>
        </w:rPr>
        <w:t xml:space="preserve">sredozemski šur </w:t>
      </w:r>
      <w:r w:rsidR="00F7006A" w:rsidRPr="00A06F65">
        <w:rPr>
          <w:rFonts w:cs="Arial"/>
          <w:sz w:val="20"/>
          <w:szCs w:val="20"/>
        </w:rPr>
        <w:t xml:space="preserve">v </w:t>
      </w:r>
      <w:r w:rsidR="00F7006A" w:rsidRPr="00A06F65">
        <w:rPr>
          <w:rFonts w:eastAsia="Calibri" w:cs="Arial"/>
          <w:sz w:val="20"/>
          <w:szCs w:val="20"/>
        </w:rPr>
        <w:t>morskih vodah v pristojnosti R Slovenije</w:t>
      </w:r>
      <w:r w:rsidR="00F7006A" w:rsidRPr="00A06F65">
        <w:rPr>
          <w:rFonts w:cs="Arial"/>
          <w:sz w:val="20"/>
          <w:szCs w:val="20"/>
        </w:rPr>
        <w:t>: 470 (od leta 1987 do leta 2023) (Zavod za ribištvo Slovenije, 2023e).</w:t>
      </w:r>
      <w:bookmarkEnd w:id="110"/>
      <w:bookmarkEnd w:id="111"/>
    </w:p>
    <w:p w14:paraId="70ABFB18" w14:textId="3E507294" w:rsidR="000A126E" w:rsidRDefault="000A126E" w:rsidP="00A06F65">
      <w:pPr>
        <w:pStyle w:val="Slike"/>
        <w:spacing w:after="0" w:line="240" w:lineRule="auto"/>
        <w:rPr>
          <w:rFonts w:cs="Arial"/>
          <w:sz w:val="20"/>
          <w:szCs w:val="20"/>
        </w:rPr>
      </w:pPr>
    </w:p>
    <w:p w14:paraId="55029874" w14:textId="5F357EAB" w:rsidR="009368EF" w:rsidRDefault="009368EF" w:rsidP="00A06F65">
      <w:pPr>
        <w:pStyle w:val="Slike"/>
        <w:spacing w:after="0" w:line="240" w:lineRule="auto"/>
        <w:rPr>
          <w:rFonts w:cs="Arial"/>
          <w:i/>
          <w:iCs/>
          <w:sz w:val="20"/>
          <w:szCs w:val="20"/>
        </w:rPr>
      </w:pPr>
      <w:proofErr w:type="spellStart"/>
      <w:r w:rsidRPr="00A06F65">
        <w:rPr>
          <w:rFonts w:cs="Arial"/>
          <w:i/>
          <w:iCs/>
          <w:sz w:val="20"/>
          <w:szCs w:val="20"/>
        </w:rPr>
        <w:t>Menola</w:t>
      </w:r>
      <w:proofErr w:type="spellEnd"/>
      <w:r w:rsidR="00BF41D9" w:rsidRPr="00A06F65">
        <w:rPr>
          <w:rFonts w:cs="Arial"/>
          <w:i/>
          <w:iCs/>
          <w:sz w:val="20"/>
          <w:szCs w:val="20"/>
        </w:rPr>
        <w:t xml:space="preserve"> </w:t>
      </w:r>
    </w:p>
    <w:p w14:paraId="761ABBC0" w14:textId="0ECFA20B" w:rsidR="00703FFD" w:rsidRPr="00A06F65" w:rsidRDefault="0012349E" w:rsidP="00A06F65">
      <w:pPr>
        <w:spacing w:after="0" w:line="240" w:lineRule="auto"/>
        <w:rPr>
          <w:rFonts w:cs="Arial"/>
          <w:szCs w:val="20"/>
        </w:rPr>
      </w:pPr>
      <w:proofErr w:type="spellStart"/>
      <w:r w:rsidRPr="00A06F65">
        <w:rPr>
          <w:rFonts w:cs="Arial"/>
          <w:szCs w:val="20"/>
        </w:rPr>
        <w:t>Menola</w:t>
      </w:r>
      <w:proofErr w:type="spellEnd"/>
      <w:r w:rsidRPr="00A06F65">
        <w:rPr>
          <w:rFonts w:cs="Arial"/>
          <w:szCs w:val="20"/>
        </w:rPr>
        <w:t xml:space="preserve"> </w:t>
      </w:r>
      <w:r w:rsidR="00E93C40" w:rsidRPr="00E93C40">
        <w:rPr>
          <w:rFonts w:cs="Arial"/>
          <w:szCs w:val="20"/>
        </w:rPr>
        <w:t>(</w:t>
      </w:r>
      <w:proofErr w:type="spellStart"/>
      <w:r w:rsidR="00E93C40" w:rsidRPr="00E93C40">
        <w:rPr>
          <w:rFonts w:cs="Arial"/>
          <w:i/>
          <w:szCs w:val="20"/>
        </w:rPr>
        <w:t>Spicara</w:t>
      </w:r>
      <w:proofErr w:type="spellEnd"/>
      <w:r w:rsidR="00E93C40" w:rsidRPr="00E93C40">
        <w:rPr>
          <w:rFonts w:cs="Arial"/>
          <w:i/>
          <w:szCs w:val="20"/>
        </w:rPr>
        <w:t xml:space="preserve"> </w:t>
      </w:r>
      <w:proofErr w:type="spellStart"/>
      <w:r w:rsidR="00E93C40" w:rsidRPr="00E93C40">
        <w:rPr>
          <w:rFonts w:cs="Arial"/>
          <w:i/>
          <w:szCs w:val="20"/>
        </w:rPr>
        <w:t>smaris</w:t>
      </w:r>
      <w:proofErr w:type="spellEnd"/>
      <w:r w:rsidR="00E93C40" w:rsidRPr="00E93C40">
        <w:rPr>
          <w:rFonts w:cs="Arial"/>
          <w:szCs w:val="20"/>
        </w:rPr>
        <w:t>)</w:t>
      </w:r>
      <w:r w:rsidR="00E93C40">
        <w:rPr>
          <w:rFonts w:cs="Arial"/>
          <w:szCs w:val="20"/>
        </w:rPr>
        <w:t xml:space="preserve"> </w:t>
      </w:r>
      <w:r w:rsidRPr="00A06F65">
        <w:rPr>
          <w:rFonts w:cs="Arial"/>
          <w:szCs w:val="20"/>
        </w:rPr>
        <w:t>je selivka, ki se združuje v jatah pri morskem dnu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xml:space="preserve">, 2023). </w:t>
      </w:r>
      <w:r w:rsidR="00BF41D9" w:rsidRPr="00A06F65">
        <w:rPr>
          <w:rFonts w:cs="Arial"/>
          <w:szCs w:val="20"/>
        </w:rPr>
        <w:t xml:space="preserve">V Sredozemskem morju je </w:t>
      </w:r>
      <w:proofErr w:type="spellStart"/>
      <w:r w:rsidR="00BF41D9" w:rsidRPr="00A06F65">
        <w:rPr>
          <w:rFonts w:cs="Arial"/>
          <w:szCs w:val="20"/>
        </w:rPr>
        <w:t>menola</w:t>
      </w:r>
      <w:proofErr w:type="spellEnd"/>
      <w:r w:rsidR="00BF41D9" w:rsidRPr="00A06F65">
        <w:rPr>
          <w:rFonts w:cs="Arial"/>
          <w:szCs w:val="20"/>
        </w:rPr>
        <w:t xml:space="preserve"> široko razširjena in pogosta vrsta, prav tako v Jadranskem morju (</w:t>
      </w:r>
      <w:proofErr w:type="spellStart"/>
      <w:r w:rsidR="00BF41D9" w:rsidRPr="00A06F65">
        <w:rPr>
          <w:rFonts w:cs="Arial"/>
          <w:szCs w:val="20"/>
        </w:rPr>
        <w:t>Dulčić</w:t>
      </w:r>
      <w:proofErr w:type="spellEnd"/>
      <w:r w:rsidR="00BF41D9" w:rsidRPr="00A06F65">
        <w:rPr>
          <w:rFonts w:cs="Arial"/>
          <w:szCs w:val="20"/>
        </w:rPr>
        <w:t xml:space="preserve"> in Kovačić, 2020). V severnem in srednjem delu Jadranskega morja je razširjena ob obali do globine 130 m, predvsem ob vzhodni. V morskih vodah v pristojnosti R Slovenije je stalno prisotna vrsta z gostoto 10 do 100 primerkov/km</w:t>
      </w:r>
      <w:r w:rsidR="00BF41D9" w:rsidRPr="00A06F65">
        <w:rPr>
          <w:rFonts w:cs="Arial"/>
          <w:szCs w:val="20"/>
          <w:vertAlign w:val="superscript"/>
        </w:rPr>
        <w:t>2</w:t>
      </w:r>
      <w:r w:rsidR="00BF41D9" w:rsidRPr="00A06F65">
        <w:rPr>
          <w:rFonts w:cs="Arial"/>
          <w:szCs w:val="20"/>
        </w:rPr>
        <w:t>, občasno pa dosega gostote tudi več kot 1.000 primerkov/km</w:t>
      </w:r>
      <w:r w:rsidR="00BF41D9" w:rsidRPr="00A06F65">
        <w:rPr>
          <w:rFonts w:cs="Arial"/>
          <w:szCs w:val="20"/>
          <w:vertAlign w:val="superscript"/>
        </w:rPr>
        <w:t>2</w:t>
      </w:r>
      <w:r w:rsidR="00BF41D9" w:rsidRPr="00A06F65">
        <w:rPr>
          <w:rFonts w:cs="Arial"/>
          <w:szCs w:val="20"/>
        </w:rPr>
        <w:t xml:space="preserve"> (</w:t>
      </w:r>
      <w:proofErr w:type="spellStart"/>
      <w:r w:rsidR="00BF41D9" w:rsidRPr="00A06F65">
        <w:rPr>
          <w:rFonts w:cs="Arial"/>
          <w:szCs w:val="20"/>
        </w:rPr>
        <w:t>Piccinetti</w:t>
      </w:r>
      <w:proofErr w:type="spellEnd"/>
      <w:r w:rsidR="00BF41D9" w:rsidRPr="00A06F65">
        <w:rPr>
          <w:rFonts w:cs="Arial"/>
          <w:szCs w:val="20"/>
        </w:rPr>
        <w:t xml:space="preserve"> in sod., 2012). </w:t>
      </w:r>
      <w:r w:rsidRPr="00A06F65">
        <w:rPr>
          <w:rFonts w:cs="Arial"/>
          <w:szCs w:val="20"/>
        </w:rPr>
        <w:t xml:space="preserve">V morskih vodah v pristojnosti R Slovenije se pojavljajo </w:t>
      </w:r>
      <w:proofErr w:type="spellStart"/>
      <w:r w:rsidRPr="00A06F65">
        <w:rPr>
          <w:rFonts w:cs="Arial"/>
          <w:szCs w:val="20"/>
        </w:rPr>
        <w:t>litoralno</w:t>
      </w:r>
      <w:proofErr w:type="spellEnd"/>
      <w:r w:rsidRPr="00A06F65">
        <w:rPr>
          <w:rFonts w:cs="Arial"/>
          <w:szCs w:val="20"/>
        </w:rPr>
        <w:t xml:space="preserve"> in </w:t>
      </w:r>
      <w:proofErr w:type="spellStart"/>
      <w:r w:rsidRPr="00A06F65">
        <w:rPr>
          <w:rFonts w:cs="Arial"/>
          <w:szCs w:val="20"/>
        </w:rPr>
        <w:t>bentopelagično</w:t>
      </w:r>
      <w:proofErr w:type="spellEnd"/>
      <w:r w:rsidRPr="00A06F65">
        <w:rPr>
          <w:rFonts w:cs="Arial"/>
          <w:szCs w:val="20"/>
        </w:rPr>
        <w:t>, ter poseljujejo različne tipe morskega dna (morski travniki, peščeno in kamnito dno), vendar ji bolj ustrezajo morski travniki (</w:t>
      </w:r>
      <w:proofErr w:type="spellStart"/>
      <w:r w:rsidRPr="00A06F65">
        <w:rPr>
          <w:rFonts w:cs="Arial"/>
          <w:szCs w:val="20"/>
        </w:rPr>
        <w:t>Louisy</w:t>
      </w:r>
      <w:proofErr w:type="spellEnd"/>
      <w:r w:rsidRPr="00A06F65">
        <w:rPr>
          <w:rFonts w:cs="Arial"/>
          <w:szCs w:val="20"/>
        </w:rPr>
        <w:t xml:space="preserve">, 2015; Marčeta, 2016; </w:t>
      </w:r>
      <w:proofErr w:type="spellStart"/>
      <w:r w:rsidRPr="00A06F65">
        <w:rPr>
          <w:rFonts w:cs="Arial"/>
          <w:szCs w:val="20"/>
        </w:rPr>
        <w:t>Dulčić</w:t>
      </w:r>
      <w:proofErr w:type="spellEnd"/>
      <w:r w:rsidRPr="00A06F65">
        <w:rPr>
          <w:rFonts w:cs="Arial"/>
          <w:szCs w:val="20"/>
        </w:rPr>
        <w:t xml:space="preserve"> in Kovačić, 2020; Marčeta, 2016). Za območje morskih voda v pristojnosti R Slovenije je znano, da osebki vrste zrastejo do 23 cm in dosežejo težo do 41 g (Marčeta, 2016). Osebki vrste živijo do povprečno 5 let (</w:t>
      </w:r>
      <w:proofErr w:type="spellStart"/>
      <w:r w:rsidRPr="00A06F65">
        <w:rPr>
          <w:rFonts w:cs="Arial"/>
          <w:szCs w:val="20"/>
        </w:rPr>
        <w:t>Dulčić</w:t>
      </w:r>
      <w:proofErr w:type="spellEnd"/>
      <w:r w:rsidRPr="00A06F65">
        <w:rPr>
          <w:rFonts w:cs="Arial"/>
          <w:szCs w:val="20"/>
        </w:rPr>
        <w:t xml:space="preserve"> in Kovačić, 2020;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xml:space="preserve">, 2023). </w:t>
      </w:r>
      <w:proofErr w:type="spellStart"/>
      <w:r w:rsidRPr="00A06F65">
        <w:rPr>
          <w:rFonts w:cs="Arial"/>
          <w:szCs w:val="20"/>
        </w:rPr>
        <w:t>Menola</w:t>
      </w:r>
      <w:proofErr w:type="spellEnd"/>
      <w:r w:rsidRPr="00A06F65">
        <w:rPr>
          <w:rFonts w:cs="Arial"/>
          <w:szCs w:val="20"/>
        </w:rPr>
        <w:t xml:space="preserve"> se hrani z majhnimi nevretenčarji, večinoma z raki (</w:t>
      </w:r>
      <w:proofErr w:type="spellStart"/>
      <w:r w:rsidRPr="00A06F65">
        <w:rPr>
          <w:rFonts w:cs="Arial"/>
          <w:szCs w:val="20"/>
        </w:rPr>
        <w:t>Dulčić</w:t>
      </w:r>
      <w:proofErr w:type="spellEnd"/>
      <w:r w:rsidRPr="00A06F65">
        <w:rPr>
          <w:rFonts w:cs="Arial"/>
          <w:szCs w:val="20"/>
        </w:rPr>
        <w:t xml:space="preserve"> in Kovačić, 2020).</w:t>
      </w:r>
      <w:r w:rsidR="00687789" w:rsidRPr="00A06F65">
        <w:rPr>
          <w:rFonts w:cs="Arial"/>
          <w:szCs w:val="20"/>
        </w:rPr>
        <w:t xml:space="preserve"> </w:t>
      </w:r>
      <w:r w:rsidRPr="00A06F65">
        <w:rPr>
          <w:rFonts w:cs="Arial"/>
          <w:szCs w:val="20"/>
        </w:rPr>
        <w:t>Za vrsto ni razpoložljivih podatkov o starostni, spolni strukturi in plodnosti v morskih vodah v pristojnosti R Slovenije (Zavod za ribištvo Slovenije, 2023f). Vrste iz rodu</w:t>
      </w:r>
      <w:r w:rsidRPr="00A06F65">
        <w:rPr>
          <w:rFonts w:cs="Arial"/>
          <w:i/>
          <w:iCs/>
          <w:szCs w:val="20"/>
        </w:rPr>
        <w:t xml:space="preserve"> </w:t>
      </w:r>
      <w:proofErr w:type="spellStart"/>
      <w:r w:rsidRPr="00A06F65">
        <w:rPr>
          <w:rFonts w:cs="Arial"/>
          <w:i/>
          <w:iCs/>
          <w:szCs w:val="20"/>
        </w:rPr>
        <w:t>Spicara</w:t>
      </w:r>
      <w:proofErr w:type="spellEnd"/>
      <w:r w:rsidRPr="00A06F65">
        <w:rPr>
          <w:rFonts w:cs="Arial"/>
          <w:szCs w:val="20"/>
        </w:rPr>
        <w:t xml:space="preserve"> so ekonomsko pomembne. Globalne ocene njihovega ulova niso objavljene, prav tako tudi ni ocene ulova te vrste na</w:t>
      </w:r>
      <w:r w:rsidR="00E35DB9">
        <w:rPr>
          <w:rFonts w:cs="Arial"/>
          <w:szCs w:val="20"/>
        </w:rPr>
        <w:t xml:space="preserve"> ravni</w:t>
      </w:r>
      <w:r w:rsidRPr="00A06F65">
        <w:rPr>
          <w:rFonts w:cs="Arial"/>
          <w:szCs w:val="20"/>
        </w:rPr>
        <w:t xml:space="preserve"> EU (</w:t>
      </w:r>
      <w:proofErr w:type="spellStart"/>
      <w:r w:rsidRPr="00A06F65">
        <w:rPr>
          <w:rFonts w:cs="Arial"/>
          <w:szCs w:val="20"/>
        </w:rPr>
        <w:t>Dulčić</w:t>
      </w:r>
      <w:proofErr w:type="spellEnd"/>
      <w:r w:rsidRPr="00A06F65">
        <w:rPr>
          <w:rFonts w:cs="Arial"/>
          <w:szCs w:val="20"/>
        </w:rPr>
        <w:t xml:space="preserve"> in Kovačić, 2020). Vrsta je v morskih vodah v pristojnosti R Slovenije </w:t>
      </w:r>
      <w:r w:rsidR="00687789" w:rsidRPr="00A06F65">
        <w:rPr>
          <w:rFonts w:cs="Arial"/>
          <w:szCs w:val="20"/>
        </w:rPr>
        <w:t>opredeljena</w:t>
      </w:r>
      <w:r w:rsidRPr="00A06F65">
        <w:rPr>
          <w:rFonts w:cs="Arial"/>
          <w:szCs w:val="20"/>
        </w:rPr>
        <w:t xml:space="preserve"> kot pomembna ribolovna vrsta iz vidika gospodarskega ribištva, medtem ko je iz vidika športnega ribištva </w:t>
      </w:r>
      <w:r w:rsidRPr="00A06F65">
        <w:rPr>
          <w:rFonts w:cs="Arial"/>
          <w:szCs w:val="20"/>
        </w:rPr>
        <w:lastRenderedPageBreak/>
        <w:t xml:space="preserve">zelo pomembna. V </w:t>
      </w:r>
      <w:proofErr w:type="spellStart"/>
      <w:r w:rsidRPr="00A06F65">
        <w:rPr>
          <w:rFonts w:cs="Arial"/>
          <w:szCs w:val="20"/>
        </w:rPr>
        <w:t>iztovoru</w:t>
      </w:r>
      <w:proofErr w:type="spellEnd"/>
      <w:r w:rsidRPr="00A06F65">
        <w:rPr>
          <w:rFonts w:cs="Arial"/>
          <w:szCs w:val="20"/>
        </w:rPr>
        <w:t xml:space="preserve"> gospodarskega ribištva delež biomase vrste predstavlja 0,7 %, medtem ko je vrsta zastopana v izlovu športnih ribičev s 7,9 % (Marčeta, 2016). Največji </w:t>
      </w:r>
      <w:proofErr w:type="spellStart"/>
      <w:r w:rsidRPr="00A06F65">
        <w:rPr>
          <w:rFonts w:cs="Arial"/>
          <w:szCs w:val="20"/>
        </w:rPr>
        <w:t>iztovor</w:t>
      </w:r>
      <w:proofErr w:type="spellEnd"/>
      <w:r w:rsidRPr="00A06F65">
        <w:rPr>
          <w:rFonts w:cs="Arial"/>
          <w:szCs w:val="20"/>
        </w:rPr>
        <w:t xml:space="preserve"> gospodarskih ribičev je marca in aprila ter nato od junija do novembra, največji </w:t>
      </w:r>
      <w:proofErr w:type="spellStart"/>
      <w:r w:rsidRPr="00A06F65">
        <w:rPr>
          <w:rFonts w:cs="Arial"/>
          <w:szCs w:val="20"/>
        </w:rPr>
        <w:t>uplen</w:t>
      </w:r>
      <w:proofErr w:type="spellEnd"/>
      <w:r w:rsidRPr="00A06F65">
        <w:rPr>
          <w:rFonts w:cs="Arial"/>
          <w:szCs w:val="20"/>
        </w:rPr>
        <w:t xml:space="preserve"> športnih ribičev pa je v aprilu. Največji delež drstnic, več kot 16 %, se v populaciji pojavlja aprila in nato junija (Marčeta, 2016). Glede na raziskavo Pengal (2013), ki je vključevala izlov rib na dveh lokacijah v Piranskem zalivu, je vrsta predstavljala 0,69 % celotne abundance in 0,72 % </w:t>
      </w:r>
      <w:proofErr w:type="spellStart"/>
      <w:r w:rsidRPr="00A06F65">
        <w:rPr>
          <w:rFonts w:cs="Arial"/>
          <w:szCs w:val="20"/>
        </w:rPr>
        <w:t>biomasnega</w:t>
      </w:r>
      <w:proofErr w:type="spellEnd"/>
      <w:r w:rsidRPr="00A06F65">
        <w:rPr>
          <w:rFonts w:cs="Arial"/>
          <w:szCs w:val="20"/>
        </w:rPr>
        <w:t xml:space="preserve"> deleža.</w:t>
      </w:r>
      <w:r w:rsidR="00687789" w:rsidRPr="00A06F65">
        <w:rPr>
          <w:rFonts w:cs="Arial"/>
          <w:szCs w:val="20"/>
        </w:rPr>
        <w:t xml:space="preserve"> </w:t>
      </w:r>
      <w:r w:rsidR="00703FFD"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bolj ali manj nespremenjeno.</w:t>
      </w:r>
    </w:p>
    <w:p w14:paraId="596B3E5B" w14:textId="55CC0800" w:rsidR="00F7006A" w:rsidRPr="00A06F65" w:rsidRDefault="00F7006A" w:rsidP="00A06F65">
      <w:pPr>
        <w:pStyle w:val="Slike"/>
        <w:spacing w:after="0" w:line="240" w:lineRule="auto"/>
        <w:rPr>
          <w:rFonts w:cs="Arial"/>
          <w:color w:val="000000" w:themeColor="text1"/>
          <w:sz w:val="20"/>
          <w:szCs w:val="20"/>
        </w:rPr>
      </w:pPr>
    </w:p>
    <w:p w14:paraId="10A66796" w14:textId="77777777" w:rsidR="00BF41D9" w:rsidRPr="00A06F65" w:rsidRDefault="00BF41D9"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765BE820" wp14:editId="2837F428">
            <wp:extent cx="4754328" cy="3557361"/>
            <wp:effectExtent l="19050" t="19050" r="27305" b="24130"/>
            <wp:docPr id="608111099" name="Slika 608111099" descr="Slika 34: Število in lokacije vseh vzorcev z najdbo vrste menola v morskih vodah v pristojnosti R Slovenije: 514 (od leta 1987 do leta 2023) (Zavod za ribištvo Slovenije, 202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11099" name="Slika 608111099" descr="Slika 34: Število in lokacije vseh vzorcev z najdbo vrste menola v morskih vodah v pristojnosti R Slovenije: 514 (od leta 1987 do leta 2023) (Zavod za ribištvo Slovenije, 2023f)."/>
                    <pic:cNvPicPr/>
                  </pic:nvPicPr>
                  <pic:blipFill>
                    <a:blip r:embed="rId47" cstate="email">
                      <a:extLst>
                        <a:ext uri="{28A0092B-C50C-407E-A947-70E740481C1C}">
                          <a14:useLocalDpi xmlns:a14="http://schemas.microsoft.com/office/drawing/2010/main"/>
                        </a:ext>
                      </a:extLst>
                    </a:blip>
                    <a:stretch>
                      <a:fillRect/>
                    </a:stretch>
                  </pic:blipFill>
                  <pic:spPr>
                    <a:xfrm>
                      <a:off x="0" y="0"/>
                      <a:ext cx="4804368" cy="3594803"/>
                    </a:xfrm>
                    <a:prstGeom prst="rect">
                      <a:avLst/>
                    </a:prstGeom>
                    <a:ln>
                      <a:solidFill>
                        <a:schemeClr val="tx1"/>
                      </a:solidFill>
                    </a:ln>
                  </pic:spPr>
                </pic:pic>
              </a:graphicData>
            </a:graphic>
          </wp:inline>
        </w:drawing>
      </w:r>
    </w:p>
    <w:p w14:paraId="5AE09FB6" w14:textId="70FC99AC" w:rsidR="00BF41D9" w:rsidRPr="00A06F65" w:rsidRDefault="008B1CD0" w:rsidP="00A06F65">
      <w:pPr>
        <w:pStyle w:val="Napis"/>
        <w:spacing w:after="0"/>
        <w:rPr>
          <w:rFonts w:cs="Arial"/>
          <w:sz w:val="20"/>
          <w:szCs w:val="20"/>
        </w:rPr>
      </w:pPr>
      <w:bookmarkStart w:id="112" w:name="_Toc185581393"/>
      <w:bookmarkStart w:id="113" w:name="_Toc218844646"/>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34</w:t>
      </w:r>
      <w:r w:rsidRPr="00A06F65">
        <w:rPr>
          <w:rFonts w:cs="Arial"/>
          <w:sz w:val="20"/>
          <w:szCs w:val="20"/>
        </w:rPr>
        <w:fldChar w:fldCharType="end"/>
      </w:r>
      <w:r w:rsidRPr="00A06F65">
        <w:rPr>
          <w:rFonts w:cs="Arial"/>
          <w:sz w:val="20"/>
          <w:szCs w:val="20"/>
        </w:rPr>
        <w:t xml:space="preserve">: </w:t>
      </w:r>
      <w:r w:rsidR="00BF41D9" w:rsidRPr="00A06F65">
        <w:rPr>
          <w:rFonts w:cs="Arial"/>
          <w:sz w:val="20"/>
          <w:szCs w:val="20"/>
        </w:rPr>
        <w:t xml:space="preserve">Število in lokacije vseh vzorcev z najdbo vrste </w:t>
      </w:r>
      <w:proofErr w:type="spellStart"/>
      <w:r w:rsidR="00E35DB9">
        <w:rPr>
          <w:rFonts w:cs="Arial"/>
          <w:sz w:val="20"/>
          <w:szCs w:val="20"/>
        </w:rPr>
        <w:t>menola</w:t>
      </w:r>
      <w:proofErr w:type="spellEnd"/>
      <w:r w:rsidR="00E35DB9">
        <w:rPr>
          <w:rFonts w:cs="Arial"/>
          <w:sz w:val="20"/>
          <w:szCs w:val="20"/>
        </w:rPr>
        <w:t xml:space="preserve"> </w:t>
      </w:r>
      <w:r w:rsidR="00BF41D9" w:rsidRPr="00A06F65">
        <w:rPr>
          <w:rFonts w:cs="Arial"/>
          <w:sz w:val="20"/>
          <w:szCs w:val="20"/>
        </w:rPr>
        <w:t xml:space="preserve">v </w:t>
      </w:r>
      <w:r w:rsidR="00BF41D9" w:rsidRPr="00A06F65">
        <w:rPr>
          <w:rFonts w:eastAsia="Calibri" w:cs="Arial"/>
          <w:sz w:val="20"/>
          <w:szCs w:val="20"/>
        </w:rPr>
        <w:t>morskih vodah v pristojnosti R Slovenije</w:t>
      </w:r>
      <w:r w:rsidR="00BF41D9" w:rsidRPr="00A06F65">
        <w:rPr>
          <w:rFonts w:cs="Arial"/>
          <w:sz w:val="20"/>
          <w:szCs w:val="20"/>
        </w:rPr>
        <w:t>: 514 (od leta 1987 do leta 2023) (Zavod za ribištvo Slovenije, 2023f).</w:t>
      </w:r>
      <w:bookmarkEnd w:id="112"/>
      <w:bookmarkEnd w:id="113"/>
    </w:p>
    <w:p w14:paraId="676DCD30" w14:textId="77777777" w:rsidR="0088274E" w:rsidRPr="00A06F65" w:rsidRDefault="0088274E" w:rsidP="00A06F65">
      <w:pPr>
        <w:pStyle w:val="Slike"/>
        <w:spacing w:after="0" w:line="240" w:lineRule="auto"/>
        <w:rPr>
          <w:rFonts w:cs="Arial"/>
          <w:b/>
          <w:bCs/>
          <w:sz w:val="20"/>
          <w:szCs w:val="20"/>
        </w:rPr>
      </w:pPr>
    </w:p>
    <w:p w14:paraId="1598D38B" w14:textId="5530B001" w:rsidR="009368EF" w:rsidRPr="00A06F65" w:rsidRDefault="009368EF" w:rsidP="00A06F65">
      <w:pPr>
        <w:pStyle w:val="Slike"/>
        <w:spacing w:after="0" w:line="240" w:lineRule="auto"/>
        <w:rPr>
          <w:rFonts w:cs="Arial"/>
          <w:i/>
          <w:iCs/>
          <w:sz w:val="20"/>
          <w:szCs w:val="20"/>
        </w:rPr>
      </w:pPr>
      <w:r w:rsidRPr="00A06F65">
        <w:rPr>
          <w:rFonts w:cs="Arial"/>
          <w:i/>
          <w:iCs/>
          <w:sz w:val="20"/>
          <w:szCs w:val="20"/>
        </w:rPr>
        <w:t>Špar</w:t>
      </w:r>
      <w:r w:rsidR="00703FFD" w:rsidRPr="00A06F65">
        <w:rPr>
          <w:rFonts w:cs="Arial"/>
          <w:i/>
          <w:iCs/>
          <w:sz w:val="20"/>
          <w:szCs w:val="20"/>
        </w:rPr>
        <w:t xml:space="preserve"> </w:t>
      </w:r>
    </w:p>
    <w:p w14:paraId="15B495FF" w14:textId="21D5FA17" w:rsidR="001C118E" w:rsidRPr="00A06F65" w:rsidRDefault="00703FFD" w:rsidP="00A06F65">
      <w:pPr>
        <w:spacing w:after="0" w:line="240" w:lineRule="auto"/>
        <w:rPr>
          <w:rFonts w:cs="Arial"/>
          <w:szCs w:val="20"/>
        </w:rPr>
      </w:pPr>
      <w:r w:rsidRPr="00A06F65">
        <w:rPr>
          <w:rFonts w:cs="Arial"/>
          <w:szCs w:val="20"/>
        </w:rPr>
        <w:t xml:space="preserve">Špar </w:t>
      </w:r>
      <w:r w:rsidR="00E93C40" w:rsidRPr="00E93C40">
        <w:rPr>
          <w:rFonts w:cs="Arial"/>
          <w:szCs w:val="20"/>
        </w:rPr>
        <w:t>(</w:t>
      </w:r>
      <w:proofErr w:type="spellStart"/>
      <w:r w:rsidR="00E93C40" w:rsidRPr="00E93C40">
        <w:rPr>
          <w:rFonts w:cs="Arial"/>
          <w:i/>
          <w:szCs w:val="20"/>
        </w:rPr>
        <w:t>Diplodus</w:t>
      </w:r>
      <w:proofErr w:type="spellEnd"/>
      <w:r w:rsidR="00E93C40" w:rsidRPr="00E93C40">
        <w:rPr>
          <w:rFonts w:cs="Arial"/>
          <w:i/>
          <w:szCs w:val="20"/>
        </w:rPr>
        <w:t xml:space="preserve"> </w:t>
      </w:r>
      <w:proofErr w:type="spellStart"/>
      <w:r w:rsidR="00E93C40" w:rsidRPr="00E93C40">
        <w:rPr>
          <w:rFonts w:cs="Arial"/>
          <w:i/>
          <w:szCs w:val="20"/>
        </w:rPr>
        <w:t>annularis</w:t>
      </w:r>
      <w:proofErr w:type="spellEnd"/>
      <w:r w:rsidR="00E93C40" w:rsidRPr="00E93C40">
        <w:rPr>
          <w:rFonts w:cs="Arial"/>
          <w:szCs w:val="20"/>
        </w:rPr>
        <w:t>)</w:t>
      </w:r>
      <w:r w:rsidR="00E93C40">
        <w:rPr>
          <w:rFonts w:cs="Arial"/>
          <w:szCs w:val="20"/>
        </w:rPr>
        <w:t xml:space="preserve"> </w:t>
      </w:r>
      <w:r w:rsidRPr="00A06F65">
        <w:rPr>
          <w:rFonts w:cs="Arial"/>
          <w:szCs w:val="20"/>
        </w:rPr>
        <w:t>je subtropska</w:t>
      </w:r>
      <w:r w:rsidR="001C118E" w:rsidRPr="00A06F65">
        <w:rPr>
          <w:rFonts w:cs="Arial"/>
          <w:szCs w:val="20"/>
        </w:rPr>
        <w:t xml:space="preserve">, pretežno </w:t>
      </w:r>
      <w:proofErr w:type="spellStart"/>
      <w:r w:rsidR="001C118E" w:rsidRPr="00A06F65">
        <w:rPr>
          <w:rFonts w:cs="Arial"/>
          <w:szCs w:val="20"/>
        </w:rPr>
        <w:t>solitarna</w:t>
      </w:r>
      <w:proofErr w:type="spellEnd"/>
      <w:r w:rsidRPr="00A06F65">
        <w:rPr>
          <w:rFonts w:cs="Arial"/>
          <w:szCs w:val="20"/>
        </w:rPr>
        <w:t xml:space="preserve"> vrsta (Marčeta, 2016), ki je prisotna v vzhodnem Atlantskem oceanu in celotnem Sredozemskem morju (</w:t>
      </w:r>
      <w:proofErr w:type="spellStart"/>
      <w:r w:rsidRPr="00A06F65">
        <w:rPr>
          <w:rFonts w:cs="Arial"/>
          <w:szCs w:val="20"/>
        </w:rPr>
        <w:t>Dulčić</w:t>
      </w:r>
      <w:proofErr w:type="spellEnd"/>
      <w:r w:rsidRPr="00A06F65">
        <w:rPr>
          <w:rFonts w:cs="Arial"/>
          <w:szCs w:val="20"/>
        </w:rPr>
        <w:t xml:space="preserve"> in Kovačić, 2020). V priobalnem področju Jadranskega morja je običajno prisotna vrsta, vendar je nekoliko redkejša v njegovem južnem delu (</w:t>
      </w:r>
      <w:proofErr w:type="spellStart"/>
      <w:r w:rsidRPr="00A06F65">
        <w:rPr>
          <w:rFonts w:cs="Arial"/>
          <w:szCs w:val="20"/>
        </w:rPr>
        <w:t>Dulčić</w:t>
      </w:r>
      <w:proofErr w:type="spellEnd"/>
      <w:r w:rsidRPr="00A06F65">
        <w:rPr>
          <w:rFonts w:cs="Arial"/>
          <w:szCs w:val="20"/>
        </w:rPr>
        <w:t xml:space="preserve"> in Kovačić, 2020). V morskih vodah v pristojnosti R Slovenije je vrsta prisotna preko celega leta, najštevilčnejša pa je od aprila do oktobra (Marčeta, 2016), z gostoto 10 do 100 primerkov/km</w:t>
      </w:r>
      <w:r w:rsidRPr="00A06F65">
        <w:rPr>
          <w:rFonts w:cs="Arial"/>
          <w:szCs w:val="20"/>
          <w:vertAlign w:val="superscript"/>
        </w:rPr>
        <w:t>2</w:t>
      </w:r>
      <w:r w:rsidRPr="00A06F65">
        <w:rPr>
          <w:rFonts w:cs="Arial"/>
          <w:szCs w:val="20"/>
        </w:rPr>
        <w:t>, občasno pa dosega gostote tudi več kot 1.000 primerkov/km</w:t>
      </w:r>
      <w:r w:rsidRPr="00A06F65">
        <w:rPr>
          <w:rFonts w:cs="Arial"/>
          <w:szCs w:val="20"/>
          <w:vertAlign w:val="superscript"/>
        </w:rPr>
        <w:t xml:space="preserve">2 </w:t>
      </w:r>
      <w:r w:rsidRPr="00A06F65">
        <w:rPr>
          <w:rFonts w:cs="Arial"/>
          <w:szCs w:val="20"/>
        </w:rPr>
        <w:t>(</w:t>
      </w:r>
      <w:proofErr w:type="spellStart"/>
      <w:r w:rsidRPr="00A06F65">
        <w:rPr>
          <w:rFonts w:cs="Arial"/>
          <w:szCs w:val="20"/>
        </w:rPr>
        <w:t>Piccinetti</w:t>
      </w:r>
      <w:proofErr w:type="spellEnd"/>
      <w:r w:rsidRPr="00A06F65">
        <w:rPr>
          <w:rFonts w:cs="Arial"/>
          <w:szCs w:val="20"/>
        </w:rPr>
        <w:t xml:space="preserve"> in sod., 2012).</w:t>
      </w:r>
      <w:r w:rsidR="001C118E" w:rsidRPr="00A06F65">
        <w:rPr>
          <w:rFonts w:cs="Arial"/>
          <w:szCs w:val="20"/>
        </w:rPr>
        <w:t xml:space="preserve"> Špar je </w:t>
      </w:r>
      <w:proofErr w:type="spellStart"/>
      <w:r w:rsidR="001C118E" w:rsidRPr="00A06F65">
        <w:rPr>
          <w:rFonts w:cs="Arial"/>
          <w:szCs w:val="20"/>
        </w:rPr>
        <w:t>litoralna</w:t>
      </w:r>
      <w:proofErr w:type="spellEnd"/>
      <w:r w:rsidR="001C118E" w:rsidRPr="00A06F65">
        <w:rPr>
          <w:rFonts w:cs="Arial"/>
          <w:szCs w:val="20"/>
        </w:rPr>
        <w:t xml:space="preserve"> in </w:t>
      </w:r>
      <w:proofErr w:type="spellStart"/>
      <w:r w:rsidR="001C118E" w:rsidRPr="00A06F65">
        <w:rPr>
          <w:rFonts w:cs="Arial"/>
          <w:szCs w:val="20"/>
        </w:rPr>
        <w:t>bentopelagična</w:t>
      </w:r>
      <w:proofErr w:type="spellEnd"/>
      <w:r w:rsidR="001C118E" w:rsidRPr="00A06F65">
        <w:rPr>
          <w:rFonts w:cs="Arial"/>
          <w:szCs w:val="20"/>
        </w:rPr>
        <w:t xml:space="preserve"> vrsta, ki poseljuje različne tipe dna – poseljuje travnike morskih cvetnic, prisotna pa je tudi na peščenem in muljastem dnu (Marčeta, 2016). Pojavlja se v globinah do 90 m, vendar se večinoma zadržuje v plitkejših vodah (Marčeta, 2016; </w:t>
      </w:r>
      <w:proofErr w:type="spellStart"/>
      <w:r w:rsidR="001C118E" w:rsidRPr="00A06F65">
        <w:rPr>
          <w:rFonts w:cs="Arial"/>
          <w:szCs w:val="20"/>
        </w:rPr>
        <w:t>Dulčić</w:t>
      </w:r>
      <w:proofErr w:type="spellEnd"/>
      <w:r w:rsidR="001C118E" w:rsidRPr="00A06F65">
        <w:rPr>
          <w:rFonts w:cs="Arial"/>
          <w:szCs w:val="20"/>
        </w:rPr>
        <w:t xml:space="preserve"> in Kovačić, 2020).</w:t>
      </w:r>
      <w:r w:rsidRPr="00A06F65">
        <w:rPr>
          <w:rFonts w:cs="Arial"/>
          <w:szCs w:val="20"/>
        </w:rPr>
        <w:t xml:space="preserve"> Glede na razpoložljive podatke in v primerjavi z oceno stanja podano v prejšnjem ciklu ODMS (Orlando-Bonaca in sod., 2019) je ocenjeno, da številčnost populacije upada in se tako stanje populacije slabša.</w:t>
      </w:r>
      <w:r w:rsidR="001C118E" w:rsidRPr="00A06F65">
        <w:rPr>
          <w:rFonts w:cs="Arial"/>
          <w:szCs w:val="20"/>
        </w:rPr>
        <w:t xml:space="preserve"> Primerki vrste zrastejo do okoli 24 cm (Marčeta, 2016; </w:t>
      </w:r>
      <w:proofErr w:type="spellStart"/>
      <w:r w:rsidR="001C118E" w:rsidRPr="00A06F65">
        <w:rPr>
          <w:rFonts w:cs="Arial"/>
          <w:szCs w:val="20"/>
        </w:rPr>
        <w:t>Dulčić</w:t>
      </w:r>
      <w:proofErr w:type="spellEnd"/>
      <w:r w:rsidR="001C118E" w:rsidRPr="00A06F65">
        <w:rPr>
          <w:rFonts w:cs="Arial"/>
          <w:szCs w:val="20"/>
        </w:rPr>
        <w:t xml:space="preserve"> in Kovačić, 2020) in dosežejo težo do 214 g (Marčeta, 2016). Absolutna plodnost vrste na območju Jadranskega morja pa </w:t>
      </w:r>
      <w:r w:rsidR="00E35DB9">
        <w:rPr>
          <w:rFonts w:cs="Arial"/>
          <w:szCs w:val="20"/>
        </w:rPr>
        <w:t xml:space="preserve">znaša </w:t>
      </w:r>
      <w:r w:rsidR="001C118E" w:rsidRPr="00A06F65">
        <w:rPr>
          <w:rFonts w:cs="Arial"/>
          <w:szCs w:val="20"/>
        </w:rPr>
        <w:t>65.389 jajc na samico letno. Odrasli osebki se hranijo z raki, mehkužci, iglokožci in trdo</w:t>
      </w:r>
      <w:r w:rsidR="0093317B">
        <w:rPr>
          <w:rFonts w:cs="Arial"/>
          <w:szCs w:val="20"/>
        </w:rPr>
        <w:t>ž</w:t>
      </w:r>
      <w:r w:rsidR="001C118E" w:rsidRPr="00A06F65">
        <w:rPr>
          <w:rFonts w:cs="Arial"/>
          <w:szCs w:val="20"/>
        </w:rPr>
        <w:t>ivnjaki (</w:t>
      </w:r>
      <w:proofErr w:type="spellStart"/>
      <w:r w:rsidR="001C118E" w:rsidRPr="00A06F65">
        <w:rPr>
          <w:rFonts w:cs="Arial"/>
          <w:szCs w:val="20"/>
        </w:rPr>
        <w:t>Froese</w:t>
      </w:r>
      <w:proofErr w:type="spellEnd"/>
      <w:r w:rsidR="001C118E" w:rsidRPr="00A06F65">
        <w:rPr>
          <w:rFonts w:cs="Arial"/>
          <w:szCs w:val="20"/>
        </w:rPr>
        <w:t xml:space="preserve"> in </w:t>
      </w:r>
      <w:proofErr w:type="spellStart"/>
      <w:r w:rsidR="001C118E" w:rsidRPr="00A06F65">
        <w:rPr>
          <w:rFonts w:cs="Arial"/>
          <w:szCs w:val="20"/>
        </w:rPr>
        <w:t>Pauly</w:t>
      </w:r>
      <w:proofErr w:type="spellEnd"/>
      <w:r w:rsidR="001C118E" w:rsidRPr="00A06F65">
        <w:rPr>
          <w:rFonts w:cs="Arial"/>
          <w:szCs w:val="20"/>
        </w:rPr>
        <w:t xml:space="preserve">, 2023), mladi pa so pretežno </w:t>
      </w:r>
      <w:proofErr w:type="spellStart"/>
      <w:r w:rsidR="001C118E" w:rsidRPr="00A06F65">
        <w:rPr>
          <w:rFonts w:cs="Arial"/>
          <w:szCs w:val="20"/>
        </w:rPr>
        <w:t>herbivorni</w:t>
      </w:r>
      <w:proofErr w:type="spellEnd"/>
      <w:r w:rsidR="001C118E" w:rsidRPr="00A06F65">
        <w:rPr>
          <w:rFonts w:cs="Arial"/>
          <w:szCs w:val="20"/>
        </w:rPr>
        <w:t xml:space="preserve"> (</w:t>
      </w:r>
      <w:proofErr w:type="spellStart"/>
      <w:r w:rsidR="001C118E" w:rsidRPr="00A06F65">
        <w:rPr>
          <w:rFonts w:cs="Arial"/>
          <w:szCs w:val="20"/>
        </w:rPr>
        <w:t>Dulčić</w:t>
      </w:r>
      <w:proofErr w:type="spellEnd"/>
      <w:r w:rsidR="001C118E" w:rsidRPr="00A06F65">
        <w:rPr>
          <w:rFonts w:cs="Arial"/>
          <w:szCs w:val="20"/>
        </w:rPr>
        <w:t xml:space="preserve"> in Kovačić, 2020).</w:t>
      </w:r>
      <w:r w:rsidR="00687789" w:rsidRPr="00A06F65">
        <w:rPr>
          <w:rFonts w:cs="Arial"/>
          <w:szCs w:val="20"/>
        </w:rPr>
        <w:t xml:space="preserve"> </w:t>
      </w:r>
      <w:r w:rsidR="001C118E" w:rsidRPr="00A06F65">
        <w:rPr>
          <w:rFonts w:cs="Arial"/>
          <w:szCs w:val="20"/>
        </w:rPr>
        <w:t xml:space="preserve">V </w:t>
      </w:r>
      <w:proofErr w:type="spellStart"/>
      <w:r w:rsidR="001C118E" w:rsidRPr="00A06F65">
        <w:rPr>
          <w:rFonts w:cs="Arial"/>
          <w:szCs w:val="20"/>
        </w:rPr>
        <w:t>iztovoru</w:t>
      </w:r>
      <w:proofErr w:type="spellEnd"/>
      <w:r w:rsidR="001C118E" w:rsidRPr="00A06F65">
        <w:rPr>
          <w:rFonts w:cs="Arial"/>
          <w:szCs w:val="20"/>
        </w:rPr>
        <w:t xml:space="preserve"> gospodarskega ribištva v morskih vodah v pristojnosti R Slovenije delež biomase vrste predstavlja 0,7 %, medtem ko je vrsta zastopana v izlovu športnih ribičev z 2,3 %. Največji </w:t>
      </w:r>
      <w:proofErr w:type="spellStart"/>
      <w:r w:rsidR="001C118E" w:rsidRPr="00A06F65">
        <w:rPr>
          <w:rFonts w:cs="Arial"/>
          <w:szCs w:val="20"/>
        </w:rPr>
        <w:t>iztovor</w:t>
      </w:r>
      <w:proofErr w:type="spellEnd"/>
      <w:r w:rsidR="001C118E" w:rsidRPr="00A06F65">
        <w:rPr>
          <w:rFonts w:cs="Arial"/>
          <w:szCs w:val="20"/>
        </w:rPr>
        <w:t xml:space="preserve"> gospodarskih ribičev je v juliju, največji </w:t>
      </w:r>
      <w:proofErr w:type="spellStart"/>
      <w:r w:rsidR="001C118E" w:rsidRPr="00A06F65">
        <w:rPr>
          <w:rFonts w:cs="Arial"/>
          <w:szCs w:val="20"/>
        </w:rPr>
        <w:t>uplen</w:t>
      </w:r>
      <w:proofErr w:type="spellEnd"/>
      <w:r w:rsidR="001C118E" w:rsidRPr="00A06F65">
        <w:rPr>
          <w:rFonts w:cs="Arial"/>
          <w:szCs w:val="20"/>
        </w:rPr>
        <w:t xml:space="preserve"> športnih ribičev pa je v septembru in oktobru. Največji delež drstnic v izlovu, več kot 16 %, se v populaciji pojavlja v maju in v juniju</w:t>
      </w:r>
      <w:bookmarkStart w:id="114" w:name="_Hlk144886899"/>
      <w:r w:rsidR="001C118E" w:rsidRPr="00A06F65">
        <w:rPr>
          <w:rFonts w:cs="Arial"/>
          <w:szCs w:val="20"/>
        </w:rPr>
        <w:t xml:space="preserve"> (Marčeta, 2016).</w:t>
      </w:r>
      <w:bookmarkEnd w:id="114"/>
    </w:p>
    <w:p w14:paraId="533AE6C9" w14:textId="77777777" w:rsidR="001C118E" w:rsidRPr="00A06F65" w:rsidRDefault="001C118E" w:rsidP="00A06F65">
      <w:pPr>
        <w:spacing w:after="0" w:line="240" w:lineRule="auto"/>
        <w:rPr>
          <w:rFonts w:cs="Arial"/>
          <w:szCs w:val="20"/>
        </w:rPr>
      </w:pPr>
    </w:p>
    <w:p w14:paraId="4B9BFE73" w14:textId="77777777" w:rsidR="00703FFD" w:rsidRPr="00A06F65" w:rsidRDefault="00703FFD" w:rsidP="00A06F65">
      <w:pPr>
        <w:spacing w:after="0" w:line="240" w:lineRule="auto"/>
        <w:ind w:left="426" w:hanging="426"/>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7736224C" wp14:editId="6387BCF0">
            <wp:extent cx="4825615" cy="2855369"/>
            <wp:effectExtent l="19050" t="19050" r="13335" b="21590"/>
            <wp:docPr id="777571130" name="Slika 777571130" descr="Slika 35: Število in lokacije vseh vzorcev z najdbo vrste špar v morskih vodah v pristojnosti R Slovenije: 397 (od leta 1987 do leta 2023) (Zavod za ribištvo Slovenije, 2023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571130" name="Slika 777571130" descr="Slika 35: Število in lokacije vseh vzorcev z najdbo vrste špar v morskih vodah v pristojnosti R Slovenije: 397 (od leta 1987 do leta 2023) (Zavod za ribištvo Slovenije, 2023g)."/>
                    <pic:cNvPicPr/>
                  </pic:nvPicPr>
                  <pic:blipFill>
                    <a:blip r:embed="rId48" cstate="email">
                      <a:extLst>
                        <a:ext uri="{28A0092B-C50C-407E-A947-70E740481C1C}">
                          <a14:useLocalDpi xmlns:a14="http://schemas.microsoft.com/office/drawing/2010/main"/>
                        </a:ext>
                      </a:extLst>
                    </a:blip>
                    <a:stretch>
                      <a:fillRect/>
                    </a:stretch>
                  </pic:blipFill>
                  <pic:spPr>
                    <a:xfrm>
                      <a:off x="0" y="0"/>
                      <a:ext cx="4841123" cy="2864545"/>
                    </a:xfrm>
                    <a:prstGeom prst="rect">
                      <a:avLst/>
                    </a:prstGeom>
                    <a:ln>
                      <a:solidFill>
                        <a:schemeClr val="tx1"/>
                      </a:solidFill>
                    </a:ln>
                  </pic:spPr>
                </pic:pic>
              </a:graphicData>
            </a:graphic>
          </wp:inline>
        </w:drawing>
      </w:r>
    </w:p>
    <w:p w14:paraId="3A7D626F" w14:textId="72CDF20F" w:rsidR="00703FFD" w:rsidRPr="00A06F65" w:rsidRDefault="008B1CD0" w:rsidP="00A06F65">
      <w:pPr>
        <w:pStyle w:val="Napis"/>
        <w:spacing w:after="0"/>
        <w:rPr>
          <w:rFonts w:cs="Arial"/>
          <w:sz w:val="20"/>
          <w:szCs w:val="20"/>
        </w:rPr>
      </w:pPr>
      <w:bookmarkStart w:id="115" w:name="_Toc185581394"/>
      <w:bookmarkStart w:id="116" w:name="_Toc218844647"/>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35</w:t>
      </w:r>
      <w:r w:rsidRPr="00A06F65">
        <w:rPr>
          <w:rFonts w:cs="Arial"/>
          <w:sz w:val="20"/>
          <w:szCs w:val="20"/>
        </w:rPr>
        <w:fldChar w:fldCharType="end"/>
      </w:r>
      <w:r w:rsidRPr="00A06F65">
        <w:rPr>
          <w:rFonts w:cs="Arial"/>
          <w:sz w:val="20"/>
          <w:szCs w:val="20"/>
        </w:rPr>
        <w:t xml:space="preserve">: </w:t>
      </w:r>
      <w:r w:rsidR="00703FFD" w:rsidRPr="00A06F65">
        <w:rPr>
          <w:rFonts w:cs="Arial"/>
          <w:sz w:val="20"/>
          <w:szCs w:val="20"/>
        </w:rPr>
        <w:t>Število in lokacije vseh vzorcev z najdbo vrste</w:t>
      </w:r>
      <w:r w:rsidR="00E35DB9">
        <w:rPr>
          <w:rFonts w:cs="Arial"/>
          <w:sz w:val="20"/>
          <w:szCs w:val="20"/>
        </w:rPr>
        <w:t xml:space="preserve"> špar</w:t>
      </w:r>
      <w:r w:rsidR="00703FFD" w:rsidRPr="00A06F65">
        <w:rPr>
          <w:rFonts w:cs="Arial"/>
          <w:sz w:val="20"/>
          <w:szCs w:val="20"/>
        </w:rPr>
        <w:t xml:space="preserve"> v </w:t>
      </w:r>
      <w:r w:rsidR="00703FFD" w:rsidRPr="00A06F65">
        <w:rPr>
          <w:rFonts w:eastAsia="Calibri" w:cs="Arial"/>
          <w:sz w:val="20"/>
          <w:szCs w:val="20"/>
        </w:rPr>
        <w:t>morskih vodah v pristojnosti R Slovenije</w:t>
      </w:r>
      <w:r w:rsidR="00703FFD" w:rsidRPr="00A06F65">
        <w:rPr>
          <w:rFonts w:cs="Arial"/>
          <w:sz w:val="20"/>
          <w:szCs w:val="20"/>
        </w:rPr>
        <w:t>: 397 (od leta 1987 do leta 2023) (Zavod za ribištvo Slovenije, 2023g).</w:t>
      </w:r>
      <w:bookmarkEnd w:id="115"/>
      <w:bookmarkEnd w:id="116"/>
    </w:p>
    <w:p w14:paraId="5CAFB204" w14:textId="6E1B9528" w:rsidR="000A126E" w:rsidRDefault="000A126E" w:rsidP="00A06F65">
      <w:pPr>
        <w:pStyle w:val="Slike"/>
        <w:spacing w:after="0" w:line="240" w:lineRule="auto"/>
        <w:rPr>
          <w:rFonts w:cs="Arial"/>
          <w:b/>
          <w:bCs/>
          <w:sz w:val="20"/>
          <w:szCs w:val="20"/>
        </w:rPr>
      </w:pPr>
    </w:p>
    <w:p w14:paraId="3FB17C55" w14:textId="293A719C" w:rsidR="009368EF" w:rsidRPr="00A06F65" w:rsidRDefault="009368EF" w:rsidP="00A06F65">
      <w:pPr>
        <w:pStyle w:val="Slike"/>
        <w:spacing w:after="0" w:line="240" w:lineRule="auto"/>
        <w:rPr>
          <w:rFonts w:cs="Arial"/>
          <w:i/>
          <w:iCs/>
          <w:sz w:val="20"/>
          <w:szCs w:val="20"/>
        </w:rPr>
      </w:pPr>
      <w:r w:rsidRPr="00A06F65">
        <w:rPr>
          <w:rFonts w:cs="Arial"/>
          <w:i/>
          <w:iCs/>
          <w:sz w:val="20"/>
          <w:szCs w:val="20"/>
        </w:rPr>
        <w:t>Ribon</w:t>
      </w:r>
      <w:r w:rsidR="001C118E" w:rsidRPr="00A06F65">
        <w:rPr>
          <w:rFonts w:cs="Arial"/>
          <w:i/>
          <w:iCs/>
          <w:sz w:val="20"/>
          <w:szCs w:val="20"/>
        </w:rPr>
        <w:t xml:space="preserve"> </w:t>
      </w:r>
    </w:p>
    <w:p w14:paraId="2A358190" w14:textId="49E0B651" w:rsidR="00F44B3C" w:rsidRPr="00A06F65" w:rsidRDefault="001C118E" w:rsidP="00A06F65">
      <w:pPr>
        <w:spacing w:after="0" w:line="240" w:lineRule="auto"/>
        <w:rPr>
          <w:rFonts w:cs="Arial"/>
          <w:szCs w:val="20"/>
        </w:rPr>
      </w:pPr>
      <w:r w:rsidRPr="00A06F65">
        <w:rPr>
          <w:rFonts w:cs="Arial"/>
          <w:szCs w:val="20"/>
        </w:rPr>
        <w:t xml:space="preserve">Vrsta </w:t>
      </w:r>
      <w:r w:rsidR="00E93C40" w:rsidRPr="00E93C40">
        <w:rPr>
          <w:rFonts w:cs="Arial"/>
          <w:szCs w:val="20"/>
        </w:rPr>
        <w:t>ribon (</w:t>
      </w:r>
      <w:proofErr w:type="spellStart"/>
      <w:r w:rsidR="00E93C40" w:rsidRPr="00E93C40">
        <w:rPr>
          <w:rFonts w:cs="Arial"/>
          <w:i/>
          <w:szCs w:val="20"/>
        </w:rPr>
        <w:t>Pagellus</w:t>
      </w:r>
      <w:proofErr w:type="spellEnd"/>
      <w:r w:rsidR="00E93C40" w:rsidRPr="00E93C40">
        <w:rPr>
          <w:rFonts w:cs="Arial"/>
          <w:i/>
          <w:szCs w:val="20"/>
        </w:rPr>
        <w:t xml:space="preserve"> </w:t>
      </w:r>
      <w:proofErr w:type="spellStart"/>
      <w:r w:rsidR="00E93C40" w:rsidRPr="00E93C40">
        <w:rPr>
          <w:rFonts w:cs="Arial"/>
          <w:i/>
          <w:szCs w:val="20"/>
        </w:rPr>
        <w:t>erythrinus</w:t>
      </w:r>
      <w:proofErr w:type="spellEnd"/>
      <w:r w:rsidR="00E93C40" w:rsidRPr="00E93C40">
        <w:rPr>
          <w:rFonts w:cs="Arial"/>
          <w:szCs w:val="20"/>
        </w:rPr>
        <w:t>)</w:t>
      </w:r>
      <w:r w:rsidR="00E93C40">
        <w:rPr>
          <w:rFonts w:cs="Arial"/>
          <w:szCs w:val="20"/>
        </w:rPr>
        <w:t xml:space="preserve"> </w:t>
      </w:r>
      <w:r w:rsidRPr="00A06F65">
        <w:rPr>
          <w:rFonts w:cs="Arial"/>
          <w:szCs w:val="20"/>
        </w:rPr>
        <w:t xml:space="preserve">je razširjena po celotnem severnem in srednjem delu Jadranskega morja do globine 100 m. Vrsta je v morskih vodah v pristojnosti R Slovenije stalno prisotna, z </w:t>
      </w:r>
      <w:proofErr w:type="spellStart"/>
      <w:r w:rsidRPr="00A06F65">
        <w:rPr>
          <w:rFonts w:cs="Arial"/>
          <w:szCs w:val="20"/>
        </w:rPr>
        <w:t>biomasnim</w:t>
      </w:r>
      <w:proofErr w:type="spellEnd"/>
      <w:r w:rsidRPr="00A06F65">
        <w:rPr>
          <w:rFonts w:cs="Arial"/>
          <w:szCs w:val="20"/>
        </w:rPr>
        <w:t xml:space="preserve"> indeksom od 0,001 do 50 kg/km</w:t>
      </w:r>
      <w:r w:rsidRPr="00A06F65">
        <w:rPr>
          <w:rFonts w:cs="Arial"/>
          <w:szCs w:val="20"/>
          <w:vertAlign w:val="superscript"/>
        </w:rPr>
        <w:t>2</w:t>
      </w:r>
      <w:r w:rsidRPr="00A06F65">
        <w:rPr>
          <w:rFonts w:cs="Arial"/>
          <w:szCs w:val="20"/>
        </w:rPr>
        <w:t xml:space="preserve"> in gostoto 10 do 100 primerkov/km</w:t>
      </w:r>
      <w:r w:rsidRPr="00A06F65">
        <w:rPr>
          <w:rFonts w:cs="Arial"/>
          <w:szCs w:val="20"/>
          <w:vertAlign w:val="superscript"/>
        </w:rPr>
        <w:t>2</w:t>
      </w:r>
      <w:r w:rsidRPr="00A06F65">
        <w:rPr>
          <w:rFonts w:cs="Arial"/>
          <w:szCs w:val="20"/>
        </w:rPr>
        <w:t>, občasno pa dosega gostote tudi več kot 1.000 primerkov/km</w:t>
      </w:r>
      <w:r w:rsidRPr="00A06F65">
        <w:rPr>
          <w:rFonts w:cs="Arial"/>
          <w:szCs w:val="20"/>
          <w:vertAlign w:val="superscript"/>
        </w:rPr>
        <w:t xml:space="preserve">2 </w:t>
      </w:r>
      <w:r w:rsidRPr="00A06F65">
        <w:rPr>
          <w:rFonts w:cs="Arial"/>
          <w:szCs w:val="20"/>
        </w:rPr>
        <w:t>(</w:t>
      </w:r>
      <w:proofErr w:type="spellStart"/>
      <w:r w:rsidRPr="00A06F65">
        <w:rPr>
          <w:rFonts w:cs="Arial"/>
          <w:szCs w:val="20"/>
        </w:rPr>
        <w:t>Piccinetti</w:t>
      </w:r>
      <w:proofErr w:type="spellEnd"/>
      <w:r w:rsidRPr="00A06F65">
        <w:rPr>
          <w:rFonts w:cs="Arial"/>
          <w:szCs w:val="20"/>
        </w:rPr>
        <w:t xml:space="preserve"> in sod., 2012). Ribon je pridnena vrsta (</w:t>
      </w:r>
      <w:proofErr w:type="spellStart"/>
      <w:r w:rsidRPr="00A06F65">
        <w:rPr>
          <w:rFonts w:cs="Arial"/>
          <w:szCs w:val="20"/>
        </w:rPr>
        <w:t>Dulčić</w:t>
      </w:r>
      <w:proofErr w:type="spellEnd"/>
      <w:r w:rsidRPr="00A06F65">
        <w:rPr>
          <w:rFonts w:cs="Arial"/>
          <w:szCs w:val="20"/>
        </w:rPr>
        <w:t xml:space="preserve"> in Kovačić, 2020) in je prisotna predvsem na mehkem sedimentnem dnu, vendar pa se pojavlja tudi na bolj ali manj kamnitem dnu. Primerki vrste v morskih vodah v pristojnosti R Slovenije zrastejo do 39,3 cm in doseže</w:t>
      </w:r>
      <w:r w:rsidR="00E35DB9">
        <w:rPr>
          <w:rFonts w:cs="Arial"/>
          <w:szCs w:val="20"/>
        </w:rPr>
        <w:t>jo</w:t>
      </w:r>
      <w:r w:rsidRPr="00A06F65">
        <w:rPr>
          <w:rFonts w:cs="Arial"/>
          <w:szCs w:val="20"/>
        </w:rPr>
        <w:t xml:space="preserve"> težo do 1.440 g (Marčeta, 2016). Življenjska doba je ocenjena na 11,8 leta. Plodnost vrste znaša poprečno 68.418 (31.000–151.000) jajc na samico letno. Največji delež drstnic v izlovu, več kot 16 %, se v populaciji pojavlja od julija do septembra (Marčeta, 2016). Vrsta se hrani predvsem z ribami, mnogoščetinci, raki in glavonožci, manj pa s polži in </w:t>
      </w:r>
      <w:proofErr w:type="spellStart"/>
      <w:r w:rsidRPr="00A06F65">
        <w:rPr>
          <w:rFonts w:cs="Arial"/>
          <w:szCs w:val="20"/>
        </w:rPr>
        <w:t>detritom</w:t>
      </w:r>
      <w:proofErr w:type="spellEnd"/>
      <w:r w:rsidRPr="00A06F65">
        <w:rPr>
          <w:rFonts w:cs="Arial"/>
          <w:szCs w:val="20"/>
        </w:rPr>
        <w:t xml:space="preserve"> (</w:t>
      </w:r>
      <w:proofErr w:type="spellStart"/>
      <w:r w:rsidRPr="00A06F65">
        <w:rPr>
          <w:rFonts w:cs="Arial"/>
          <w:szCs w:val="20"/>
        </w:rPr>
        <w:t>Dulčić</w:t>
      </w:r>
      <w:proofErr w:type="spellEnd"/>
      <w:r w:rsidRPr="00A06F65">
        <w:rPr>
          <w:rFonts w:cs="Arial"/>
          <w:szCs w:val="20"/>
        </w:rPr>
        <w:t xml:space="preserve"> in Kovačić, 2020).</w:t>
      </w:r>
      <w:r w:rsidR="0052690F" w:rsidRPr="00A06F65">
        <w:rPr>
          <w:rFonts w:cs="Arial"/>
          <w:szCs w:val="20"/>
        </w:rPr>
        <w:t xml:space="preserve"> </w:t>
      </w:r>
      <w:r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r w:rsidR="0052690F" w:rsidRPr="00A06F65">
        <w:rPr>
          <w:rFonts w:cs="Arial"/>
          <w:szCs w:val="20"/>
        </w:rPr>
        <w:t xml:space="preserve"> </w:t>
      </w:r>
      <w:r w:rsidRPr="00A06F65">
        <w:rPr>
          <w:rFonts w:cs="Arial"/>
          <w:szCs w:val="20"/>
        </w:rPr>
        <w:t xml:space="preserve">Vrsta </w:t>
      </w:r>
      <w:r w:rsidR="0052690F" w:rsidRPr="00A06F65">
        <w:rPr>
          <w:rFonts w:cs="Arial"/>
          <w:szCs w:val="20"/>
        </w:rPr>
        <w:t xml:space="preserve">je </w:t>
      </w:r>
      <w:r w:rsidRPr="00A06F65">
        <w:rPr>
          <w:rFonts w:cs="Arial"/>
          <w:szCs w:val="20"/>
        </w:rPr>
        <w:t xml:space="preserve">v morskih vodah v pristojnosti R Slovenije </w:t>
      </w:r>
      <w:r w:rsidR="0052690F" w:rsidRPr="00A06F65">
        <w:rPr>
          <w:rFonts w:cs="Arial"/>
          <w:szCs w:val="20"/>
        </w:rPr>
        <w:t>opredeljena</w:t>
      </w:r>
      <w:r w:rsidRPr="00A06F65">
        <w:rPr>
          <w:rFonts w:cs="Arial"/>
          <w:szCs w:val="20"/>
        </w:rPr>
        <w:t xml:space="preserve"> kot pomembna ribolovna vrsta iz vidika gospodarskega ribištva, medtem ko je iz vidika športnega ribištva zelo pomembna. V </w:t>
      </w:r>
      <w:proofErr w:type="spellStart"/>
      <w:r w:rsidRPr="00A06F65">
        <w:rPr>
          <w:rFonts w:cs="Arial"/>
          <w:szCs w:val="20"/>
        </w:rPr>
        <w:t>iztovoru</w:t>
      </w:r>
      <w:proofErr w:type="spellEnd"/>
      <w:r w:rsidRPr="00A06F65">
        <w:rPr>
          <w:rFonts w:cs="Arial"/>
          <w:szCs w:val="20"/>
        </w:rPr>
        <w:t xml:space="preserve"> gospodarskega ribištva delež biomase vrste predstavlja 2,4 %, medtem ko je vrsta v izlovu športnih ribičev zastopana z 13,8 %. Največji </w:t>
      </w:r>
      <w:proofErr w:type="spellStart"/>
      <w:r w:rsidRPr="00A06F65">
        <w:rPr>
          <w:rFonts w:cs="Arial"/>
          <w:szCs w:val="20"/>
        </w:rPr>
        <w:t>iztovor</w:t>
      </w:r>
      <w:proofErr w:type="spellEnd"/>
      <w:r w:rsidRPr="00A06F65">
        <w:rPr>
          <w:rFonts w:cs="Arial"/>
          <w:szCs w:val="20"/>
        </w:rPr>
        <w:t xml:space="preserve"> gospodarskih ribičev je februarja ter nato junija, največji </w:t>
      </w:r>
      <w:proofErr w:type="spellStart"/>
      <w:r w:rsidRPr="00A06F65">
        <w:rPr>
          <w:rFonts w:cs="Arial"/>
          <w:szCs w:val="20"/>
        </w:rPr>
        <w:t>uplen</w:t>
      </w:r>
      <w:proofErr w:type="spellEnd"/>
      <w:r w:rsidRPr="00A06F65">
        <w:rPr>
          <w:rFonts w:cs="Arial"/>
          <w:szCs w:val="20"/>
        </w:rPr>
        <w:t xml:space="preserve"> športnih ribičev pa od oktobra do novembra. Največji delež drstnic, več kot 16 %, se v populaciji pojavlja od julija do septembra (Marčeta, 2016).</w:t>
      </w:r>
      <w:r w:rsidR="00F44B3C" w:rsidRPr="00A06F65">
        <w:rPr>
          <w:rFonts w:cs="Arial"/>
          <w:szCs w:val="20"/>
        </w:rPr>
        <w:t xml:space="preserve"> Glede na raziskavo Pengal (2013) je vrsta predstavljala 1,54 % celotne abundance in 2,92 % </w:t>
      </w:r>
      <w:proofErr w:type="spellStart"/>
      <w:r w:rsidR="00F44B3C" w:rsidRPr="00A06F65">
        <w:rPr>
          <w:rFonts w:cs="Arial"/>
          <w:szCs w:val="20"/>
        </w:rPr>
        <w:t>biomasnega</w:t>
      </w:r>
      <w:proofErr w:type="spellEnd"/>
      <w:r w:rsidR="00F44B3C" w:rsidRPr="00A06F65">
        <w:rPr>
          <w:rFonts w:cs="Arial"/>
          <w:szCs w:val="20"/>
        </w:rPr>
        <w:t xml:space="preserve"> deleža. V celotnem sredozemskem </w:t>
      </w:r>
      <w:proofErr w:type="spellStart"/>
      <w:r w:rsidR="00F44B3C" w:rsidRPr="00A06F65">
        <w:rPr>
          <w:rFonts w:cs="Arial"/>
          <w:szCs w:val="20"/>
        </w:rPr>
        <w:t>iztovoru</w:t>
      </w:r>
      <w:proofErr w:type="spellEnd"/>
      <w:r w:rsidR="00F44B3C" w:rsidRPr="00A06F65">
        <w:rPr>
          <w:rFonts w:cs="Arial"/>
          <w:szCs w:val="20"/>
        </w:rPr>
        <w:t xml:space="preserve"> vrsta predstavlja 1,28 % biomase (</w:t>
      </w:r>
      <w:proofErr w:type="spellStart"/>
      <w:r w:rsidR="00F44B3C" w:rsidRPr="00A06F65">
        <w:rPr>
          <w:rFonts w:cs="Arial"/>
          <w:szCs w:val="20"/>
        </w:rPr>
        <w:t>Lleonart</w:t>
      </w:r>
      <w:proofErr w:type="spellEnd"/>
      <w:r w:rsidR="00F44B3C" w:rsidRPr="00A06F65">
        <w:rPr>
          <w:rFonts w:cs="Arial"/>
          <w:szCs w:val="20"/>
        </w:rPr>
        <w:t>, 2015).</w:t>
      </w:r>
    </w:p>
    <w:p w14:paraId="08AD98E8" w14:textId="77777777" w:rsidR="001C118E" w:rsidRPr="00A06F65" w:rsidRDefault="001C118E" w:rsidP="00A06F65">
      <w:pPr>
        <w:spacing w:after="0" w:line="240" w:lineRule="auto"/>
        <w:rPr>
          <w:rFonts w:cs="Arial"/>
          <w:szCs w:val="20"/>
        </w:rPr>
      </w:pPr>
    </w:p>
    <w:p w14:paraId="2EB9F565" w14:textId="77777777" w:rsidR="001C118E" w:rsidRPr="00A06F65" w:rsidRDefault="001C118E"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5DD8BBA2" wp14:editId="5631E1C0">
            <wp:extent cx="4865595" cy="3204579"/>
            <wp:effectExtent l="19050" t="19050" r="11430" b="15240"/>
            <wp:docPr id="1273223714" name="Slika 1273223714" descr="Slika 36: Število in lokacije vseh vzorcev z najdbo vrste ribon v morskih vodah v pristojnosti R Slovenije: 505 (od leta 1987 do leta 2023) (Zavod za ribištvo Slovenije, 2023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23714" name="Slika 1273223714" descr="Slika 36: Število in lokacije vseh vzorcev z najdbo vrste ribon v morskih vodah v pristojnosti R Slovenije: 505 (od leta 1987 do leta 2023) (Zavod za ribištvo Slovenije, 2023h)."/>
                    <pic:cNvPicPr/>
                  </pic:nvPicPr>
                  <pic:blipFill>
                    <a:blip r:embed="rId49" cstate="email">
                      <a:extLst>
                        <a:ext uri="{28A0092B-C50C-407E-A947-70E740481C1C}">
                          <a14:useLocalDpi xmlns:a14="http://schemas.microsoft.com/office/drawing/2010/main"/>
                        </a:ext>
                      </a:extLst>
                    </a:blip>
                    <a:stretch>
                      <a:fillRect/>
                    </a:stretch>
                  </pic:blipFill>
                  <pic:spPr>
                    <a:xfrm>
                      <a:off x="0" y="0"/>
                      <a:ext cx="4943380" cy="3255810"/>
                    </a:xfrm>
                    <a:prstGeom prst="rect">
                      <a:avLst/>
                    </a:prstGeom>
                    <a:ln>
                      <a:solidFill>
                        <a:schemeClr val="tx1"/>
                      </a:solidFill>
                    </a:ln>
                  </pic:spPr>
                </pic:pic>
              </a:graphicData>
            </a:graphic>
          </wp:inline>
        </w:drawing>
      </w:r>
    </w:p>
    <w:p w14:paraId="2F07EB40" w14:textId="245C76CE" w:rsidR="001C118E" w:rsidRPr="00A06F65" w:rsidRDefault="008B1CD0" w:rsidP="00A06F65">
      <w:pPr>
        <w:pStyle w:val="Napis"/>
        <w:spacing w:after="0"/>
        <w:rPr>
          <w:rFonts w:cs="Arial"/>
          <w:sz w:val="20"/>
          <w:szCs w:val="20"/>
        </w:rPr>
      </w:pPr>
      <w:bookmarkStart w:id="117" w:name="_Toc185581395"/>
      <w:bookmarkStart w:id="118" w:name="_Toc218844648"/>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36</w:t>
      </w:r>
      <w:r w:rsidRPr="00A06F65">
        <w:rPr>
          <w:rFonts w:cs="Arial"/>
          <w:sz w:val="20"/>
          <w:szCs w:val="20"/>
        </w:rPr>
        <w:fldChar w:fldCharType="end"/>
      </w:r>
      <w:r w:rsidRPr="00A06F65">
        <w:rPr>
          <w:rFonts w:cs="Arial"/>
          <w:sz w:val="20"/>
          <w:szCs w:val="20"/>
        </w:rPr>
        <w:t xml:space="preserve">: </w:t>
      </w:r>
      <w:r w:rsidR="001C118E" w:rsidRPr="00A06F65">
        <w:rPr>
          <w:rFonts w:cs="Arial"/>
          <w:sz w:val="20"/>
          <w:szCs w:val="20"/>
        </w:rPr>
        <w:t xml:space="preserve">Število in lokacije vseh vzorcev z najdbo vrste </w:t>
      </w:r>
      <w:r w:rsidR="00E35DB9">
        <w:rPr>
          <w:rFonts w:cs="Arial"/>
          <w:sz w:val="20"/>
          <w:szCs w:val="20"/>
        </w:rPr>
        <w:t xml:space="preserve">ribon </w:t>
      </w:r>
      <w:r w:rsidR="001C118E" w:rsidRPr="00A06F65">
        <w:rPr>
          <w:rFonts w:cs="Arial"/>
          <w:sz w:val="20"/>
          <w:szCs w:val="20"/>
        </w:rPr>
        <w:t>v morskih vodah v pristojnosti R Slovenije: 505 (od leta 1987 do leta 2023) (Zavod za ribištvo Slovenije, 2023h).</w:t>
      </w:r>
      <w:bookmarkEnd w:id="117"/>
      <w:bookmarkEnd w:id="118"/>
    </w:p>
    <w:p w14:paraId="039DC70E" w14:textId="77777777" w:rsidR="0088274E" w:rsidRPr="00A06F65" w:rsidRDefault="0088274E" w:rsidP="00A06F65">
      <w:pPr>
        <w:pStyle w:val="Slike"/>
        <w:spacing w:after="0" w:line="240" w:lineRule="auto"/>
        <w:rPr>
          <w:rFonts w:cs="Arial"/>
          <w:b/>
          <w:bCs/>
          <w:sz w:val="20"/>
          <w:szCs w:val="20"/>
          <w:highlight w:val="yellow"/>
        </w:rPr>
      </w:pPr>
    </w:p>
    <w:p w14:paraId="1C8583B2" w14:textId="3B8881A0" w:rsidR="009368EF" w:rsidRPr="00A06F65" w:rsidRDefault="009368EF" w:rsidP="00A06F65">
      <w:pPr>
        <w:pStyle w:val="Slike"/>
        <w:spacing w:after="0" w:line="240" w:lineRule="auto"/>
        <w:rPr>
          <w:rFonts w:cs="Arial"/>
          <w:i/>
          <w:iCs/>
          <w:sz w:val="20"/>
          <w:szCs w:val="20"/>
        </w:rPr>
      </w:pPr>
      <w:r w:rsidRPr="00A06F65">
        <w:rPr>
          <w:rFonts w:cs="Arial"/>
          <w:i/>
          <w:iCs/>
          <w:sz w:val="20"/>
          <w:szCs w:val="20"/>
        </w:rPr>
        <w:t>Ovčica</w:t>
      </w:r>
      <w:r w:rsidR="00F44B3C" w:rsidRPr="00A06F65">
        <w:rPr>
          <w:rFonts w:cs="Arial"/>
          <w:i/>
          <w:iCs/>
          <w:sz w:val="20"/>
          <w:szCs w:val="20"/>
        </w:rPr>
        <w:t xml:space="preserve"> </w:t>
      </w:r>
    </w:p>
    <w:p w14:paraId="65A7FEF1" w14:textId="123A6EC9" w:rsidR="00B02954" w:rsidRPr="00A06F65" w:rsidRDefault="00E93C40" w:rsidP="00A06F65">
      <w:pPr>
        <w:spacing w:after="0" w:line="240" w:lineRule="auto"/>
        <w:rPr>
          <w:rFonts w:cs="Arial"/>
          <w:szCs w:val="20"/>
        </w:rPr>
      </w:pPr>
      <w:r>
        <w:rPr>
          <w:rFonts w:cs="Arial"/>
          <w:szCs w:val="20"/>
        </w:rPr>
        <w:t>Ovčica</w:t>
      </w:r>
      <w:r w:rsidRPr="00E93C40">
        <w:rPr>
          <w:rFonts w:cs="Arial"/>
          <w:szCs w:val="20"/>
        </w:rPr>
        <w:t xml:space="preserve"> (</w:t>
      </w:r>
      <w:proofErr w:type="spellStart"/>
      <w:r w:rsidRPr="00E93C40">
        <w:rPr>
          <w:rFonts w:cs="Arial"/>
          <w:i/>
          <w:szCs w:val="20"/>
        </w:rPr>
        <w:t>Lithognathus</w:t>
      </w:r>
      <w:proofErr w:type="spellEnd"/>
      <w:r w:rsidRPr="00E93C40">
        <w:rPr>
          <w:rFonts w:cs="Arial"/>
          <w:i/>
          <w:szCs w:val="20"/>
        </w:rPr>
        <w:t xml:space="preserve"> </w:t>
      </w:r>
      <w:proofErr w:type="spellStart"/>
      <w:r w:rsidRPr="00E93C40">
        <w:rPr>
          <w:rFonts w:cs="Arial"/>
          <w:i/>
          <w:szCs w:val="20"/>
        </w:rPr>
        <w:t>mormyrus</w:t>
      </w:r>
      <w:proofErr w:type="spellEnd"/>
      <w:r w:rsidRPr="00E93C40">
        <w:rPr>
          <w:rFonts w:cs="Arial"/>
          <w:szCs w:val="20"/>
        </w:rPr>
        <w:t>)</w:t>
      </w:r>
      <w:r>
        <w:rPr>
          <w:rFonts w:cs="Arial"/>
          <w:szCs w:val="20"/>
        </w:rPr>
        <w:t xml:space="preserve"> </w:t>
      </w:r>
      <w:r w:rsidR="00B02954" w:rsidRPr="00A06F65">
        <w:rPr>
          <w:rFonts w:cs="Arial"/>
          <w:szCs w:val="20"/>
        </w:rPr>
        <w:t xml:space="preserve">je subtropska (Marčeta, 2016) in se v </w:t>
      </w:r>
      <w:r w:rsidR="0093317B">
        <w:rPr>
          <w:rFonts w:cs="Arial"/>
          <w:szCs w:val="20"/>
        </w:rPr>
        <w:t>J</w:t>
      </w:r>
      <w:r w:rsidR="00B02954" w:rsidRPr="00A06F65">
        <w:rPr>
          <w:rFonts w:cs="Arial"/>
          <w:szCs w:val="20"/>
        </w:rPr>
        <w:t>adranskem morju pojavlja ob celotni obali (</w:t>
      </w:r>
      <w:proofErr w:type="spellStart"/>
      <w:r w:rsidR="00B02954" w:rsidRPr="00A06F65">
        <w:rPr>
          <w:rFonts w:cs="Arial"/>
          <w:szCs w:val="20"/>
        </w:rPr>
        <w:t>Dulčić</w:t>
      </w:r>
      <w:proofErr w:type="spellEnd"/>
      <w:r w:rsidR="00B02954" w:rsidRPr="00A06F65">
        <w:rPr>
          <w:rFonts w:cs="Arial"/>
          <w:szCs w:val="20"/>
        </w:rPr>
        <w:t xml:space="preserve"> in Kovačić, 2020). Osebki ovčice so v morskih vodah v pristojnosti R Slovenije prisotni preko celega leta, </w:t>
      </w:r>
      <w:r w:rsidR="0093317B" w:rsidRPr="00A06F65">
        <w:rPr>
          <w:rFonts w:cs="Arial"/>
          <w:szCs w:val="20"/>
        </w:rPr>
        <w:t>najštevilčnejš</w:t>
      </w:r>
      <w:r w:rsidR="0093317B">
        <w:rPr>
          <w:rFonts w:cs="Arial"/>
          <w:szCs w:val="20"/>
        </w:rPr>
        <w:t>i</w:t>
      </w:r>
      <w:r w:rsidR="0093317B" w:rsidRPr="00A06F65">
        <w:rPr>
          <w:rFonts w:cs="Arial"/>
          <w:szCs w:val="20"/>
        </w:rPr>
        <w:t xml:space="preserve"> </w:t>
      </w:r>
      <w:r w:rsidR="00B02954" w:rsidRPr="00A06F65">
        <w:rPr>
          <w:rFonts w:cs="Arial"/>
          <w:szCs w:val="20"/>
        </w:rPr>
        <w:t>pa so od novembra do februarja (Marčeta, 2016). Ovčica je pridnena, priobalna, morska in brakična vrsta (</w:t>
      </w:r>
      <w:proofErr w:type="spellStart"/>
      <w:r w:rsidR="00B02954" w:rsidRPr="00A06F65">
        <w:rPr>
          <w:rFonts w:cs="Arial"/>
          <w:szCs w:val="20"/>
        </w:rPr>
        <w:t>Dulčić</w:t>
      </w:r>
      <w:proofErr w:type="spellEnd"/>
      <w:r w:rsidR="00B02954" w:rsidRPr="00A06F65">
        <w:rPr>
          <w:rFonts w:cs="Arial"/>
          <w:szCs w:val="20"/>
        </w:rPr>
        <w:t xml:space="preserve"> in Kovačić, 2020), ki se nahaja tudi ob rečnih ustjih in v oslajenih vodah (Marčeta, 2016; </w:t>
      </w:r>
      <w:proofErr w:type="spellStart"/>
      <w:r w:rsidR="00B02954" w:rsidRPr="00A06F65">
        <w:rPr>
          <w:rFonts w:cs="Arial"/>
          <w:szCs w:val="20"/>
        </w:rPr>
        <w:t>Dulčić</w:t>
      </w:r>
      <w:proofErr w:type="spellEnd"/>
      <w:r w:rsidR="00B02954" w:rsidRPr="00A06F65">
        <w:rPr>
          <w:rFonts w:cs="Arial"/>
          <w:szCs w:val="20"/>
        </w:rPr>
        <w:t xml:space="preserve"> in Kovačić, 2020). Pojavlja se na muljastih, peščenih in mešanih dneh, pa tudi v morskih travnikih </w:t>
      </w:r>
      <w:proofErr w:type="spellStart"/>
      <w:r w:rsidR="00B02954" w:rsidRPr="00A06F65">
        <w:rPr>
          <w:rFonts w:cs="Arial"/>
          <w:szCs w:val="20"/>
        </w:rPr>
        <w:t>pozejdonke</w:t>
      </w:r>
      <w:proofErr w:type="spellEnd"/>
      <w:r w:rsidR="00B02954" w:rsidRPr="00A06F65">
        <w:rPr>
          <w:rFonts w:cs="Arial"/>
          <w:szCs w:val="20"/>
        </w:rPr>
        <w:t>, najpogosteje na globini med 15 m in 20 m (</w:t>
      </w:r>
      <w:proofErr w:type="spellStart"/>
      <w:r w:rsidR="00B02954" w:rsidRPr="00A06F65">
        <w:rPr>
          <w:rFonts w:cs="Arial"/>
          <w:szCs w:val="20"/>
        </w:rPr>
        <w:t>Dulčić</w:t>
      </w:r>
      <w:proofErr w:type="spellEnd"/>
      <w:r w:rsidR="00B02954" w:rsidRPr="00A06F65">
        <w:rPr>
          <w:rFonts w:cs="Arial"/>
          <w:szCs w:val="20"/>
        </w:rPr>
        <w:t xml:space="preserve"> in Kovačić, 2020). Primerki vrste v morskih vodah v pristojnosti R Slovenije zrastejo do 35,6 cm in dosežejo težo 409 g (Marčeta, 2016). Spolna struktura v severnem Jadranskem morju je znašala 1:1,62 v prid samic (</w:t>
      </w:r>
      <w:proofErr w:type="spellStart"/>
      <w:r w:rsidR="00B02954" w:rsidRPr="00A06F65">
        <w:rPr>
          <w:rFonts w:cs="Arial"/>
          <w:szCs w:val="20"/>
        </w:rPr>
        <w:t>Froese</w:t>
      </w:r>
      <w:proofErr w:type="spellEnd"/>
      <w:r w:rsidR="00B02954" w:rsidRPr="00A06F65">
        <w:rPr>
          <w:rFonts w:cs="Arial"/>
          <w:szCs w:val="20"/>
        </w:rPr>
        <w:t xml:space="preserve"> in </w:t>
      </w:r>
      <w:proofErr w:type="spellStart"/>
      <w:r w:rsidR="00B02954" w:rsidRPr="00A06F65">
        <w:rPr>
          <w:rFonts w:cs="Arial"/>
          <w:szCs w:val="20"/>
        </w:rPr>
        <w:t>Pauly</w:t>
      </w:r>
      <w:proofErr w:type="spellEnd"/>
      <w:r w:rsidR="00B02954" w:rsidRPr="00A06F65">
        <w:rPr>
          <w:rFonts w:cs="Arial"/>
          <w:szCs w:val="20"/>
        </w:rPr>
        <w:t>, 2023). Največji delež drstnic v izlovu, več kot 16 %, se v populaciji pojavlja v avgustu (Marčeta, 2016).</w:t>
      </w:r>
      <w:r w:rsidR="0052690F" w:rsidRPr="00A06F65">
        <w:rPr>
          <w:rFonts w:cs="Arial"/>
          <w:szCs w:val="20"/>
        </w:rPr>
        <w:t xml:space="preserve"> </w:t>
      </w:r>
      <w:r w:rsidR="00B02954" w:rsidRPr="00A06F65">
        <w:rPr>
          <w:rFonts w:cs="Arial"/>
          <w:szCs w:val="20"/>
        </w:rPr>
        <w:t>Podatkov o spolni in starostni strukturi vrste za morske vode v pristojnosti R Slovenije ni na voljo.</w:t>
      </w:r>
      <w:r w:rsidR="0052690F" w:rsidRPr="00A06F65">
        <w:rPr>
          <w:rFonts w:cs="Arial"/>
          <w:szCs w:val="20"/>
        </w:rPr>
        <w:t xml:space="preserve"> </w:t>
      </w:r>
      <w:r w:rsidR="00B02954" w:rsidRPr="00A06F65">
        <w:rPr>
          <w:rFonts w:cs="Arial"/>
          <w:szCs w:val="20"/>
        </w:rPr>
        <w:t>Zaradi nihanj abundance v različnih letih je razmeroma težko oceniti kaj se dogaja s populacijo v morskih vodah v pristojnosti R Slovenije. Stanje vrste v prejšnjem ciklu ODMS (Orlando-Bonaca in sod., 2019) ni bilo ocenjeno, vendar glede na razpoložljive podatke (Zavod za ribištvo Slovenije, 2023i) menimo, da je bolj ali manj nespremenjeno.</w:t>
      </w:r>
      <w:r w:rsidR="0052690F" w:rsidRPr="00A06F65">
        <w:rPr>
          <w:rFonts w:cs="Arial"/>
          <w:szCs w:val="20"/>
        </w:rPr>
        <w:t xml:space="preserve"> </w:t>
      </w:r>
      <w:r w:rsidR="00B02954" w:rsidRPr="00A06F65">
        <w:rPr>
          <w:rFonts w:cs="Arial"/>
          <w:szCs w:val="20"/>
        </w:rPr>
        <w:t>Vrsto ogroža ribolov, degradacija habitata zaradi ribolovnih orodij, onesnaženje morja, neprestano vznemirjanje in vnos tujerodnih alg (</w:t>
      </w:r>
      <w:proofErr w:type="spellStart"/>
      <w:r w:rsidR="00B02954" w:rsidRPr="00A06F65">
        <w:rPr>
          <w:rFonts w:cs="Arial"/>
          <w:szCs w:val="20"/>
        </w:rPr>
        <w:t>Dulčić</w:t>
      </w:r>
      <w:proofErr w:type="spellEnd"/>
      <w:r w:rsidR="00B02954" w:rsidRPr="00A06F65">
        <w:rPr>
          <w:rFonts w:cs="Arial"/>
          <w:szCs w:val="20"/>
        </w:rPr>
        <w:t xml:space="preserve"> in Kovačić, 2020). Vrsta je v morskih vodah v pristojnosti R Slovenije </w:t>
      </w:r>
      <w:proofErr w:type="spellStart"/>
      <w:r w:rsidR="0052690F" w:rsidRPr="00A06F65">
        <w:rPr>
          <w:rFonts w:cs="Arial"/>
          <w:szCs w:val="20"/>
        </w:rPr>
        <w:t>opedeljena</w:t>
      </w:r>
      <w:proofErr w:type="spellEnd"/>
      <w:r w:rsidR="00B02954" w:rsidRPr="00A06F65">
        <w:rPr>
          <w:rFonts w:cs="Arial"/>
          <w:szCs w:val="20"/>
        </w:rPr>
        <w:t xml:space="preserve"> kot pomembna ribolovna vrsta iz vidika gospodarskega ribištva, medtem ko je iz vidika športnega ribištva manj pomembna. V </w:t>
      </w:r>
      <w:proofErr w:type="spellStart"/>
      <w:r w:rsidR="00B02954" w:rsidRPr="00A06F65">
        <w:rPr>
          <w:rFonts w:cs="Arial"/>
          <w:szCs w:val="20"/>
        </w:rPr>
        <w:t>iztovoru</w:t>
      </w:r>
      <w:proofErr w:type="spellEnd"/>
      <w:r w:rsidR="00B02954" w:rsidRPr="00A06F65">
        <w:rPr>
          <w:rFonts w:cs="Arial"/>
          <w:szCs w:val="20"/>
        </w:rPr>
        <w:t xml:space="preserve"> gospodarskega ribištva delež biomase vrste predstavlja 0,7 %, medtem ko je vrsta zastopana v izlovu športnih ribičev z 0,1 % (Marčeta, 2016). Največji </w:t>
      </w:r>
      <w:proofErr w:type="spellStart"/>
      <w:r w:rsidR="00B02954" w:rsidRPr="00A06F65">
        <w:rPr>
          <w:rFonts w:cs="Arial"/>
          <w:szCs w:val="20"/>
        </w:rPr>
        <w:t>iztovor</w:t>
      </w:r>
      <w:proofErr w:type="spellEnd"/>
      <w:r w:rsidR="00B02954" w:rsidRPr="00A06F65">
        <w:rPr>
          <w:rFonts w:cs="Arial"/>
          <w:szCs w:val="20"/>
        </w:rPr>
        <w:t xml:space="preserve"> gospodarskih ribičev je od februarja do marca, največji </w:t>
      </w:r>
      <w:proofErr w:type="spellStart"/>
      <w:r w:rsidR="00B02954" w:rsidRPr="00A06F65">
        <w:rPr>
          <w:rFonts w:cs="Arial"/>
          <w:szCs w:val="20"/>
        </w:rPr>
        <w:t>uplen</w:t>
      </w:r>
      <w:proofErr w:type="spellEnd"/>
      <w:r w:rsidR="00B02954" w:rsidRPr="00A06F65">
        <w:rPr>
          <w:rFonts w:cs="Arial"/>
          <w:szCs w:val="20"/>
        </w:rPr>
        <w:t xml:space="preserve"> športnih ribičev pa je v juniju in nato v novembru. Največji delež drstnic, več kot 16 %, se v populaciji pojavlja avgusta (Marčeta, 2016). Glede na raziskavo Pengal (2013) je vrsta predstavljala 0,08 % celotne abundance in 0,26 % </w:t>
      </w:r>
      <w:proofErr w:type="spellStart"/>
      <w:r w:rsidR="00B02954" w:rsidRPr="00A06F65">
        <w:rPr>
          <w:rFonts w:cs="Arial"/>
          <w:szCs w:val="20"/>
        </w:rPr>
        <w:t>biomasnega</w:t>
      </w:r>
      <w:proofErr w:type="spellEnd"/>
      <w:r w:rsidR="00B02954" w:rsidRPr="00A06F65">
        <w:rPr>
          <w:rFonts w:cs="Arial"/>
          <w:szCs w:val="20"/>
        </w:rPr>
        <w:t xml:space="preserve"> deleža.</w:t>
      </w:r>
    </w:p>
    <w:p w14:paraId="6919488D" w14:textId="78EC3F09" w:rsidR="00B02954" w:rsidRPr="00A06F65" w:rsidRDefault="00B02954" w:rsidP="00A06F65">
      <w:pPr>
        <w:spacing w:after="0" w:line="240" w:lineRule="auto"/>
        <w:rPr>
          <w:rFonts w:cs="Arial"/>
          <w:szCs w:val="20"/>
        </w:rPr>
      </w:pPr>
    </w:p>
    <w:p w14:paraId="2F8D2914" w14:textId="77777777" w:rsidR="00B02954" w:rsidRPr="00A06F65" w:rsidRDefault="00B02954"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6996B7DB" wp14:editId="6D590022">
            <wp:extent cx="4691760" cy="4012262"/>
            <wp:effectExtent l="19050" t="19050" r="13970" b="26670"/>
            <wp:docPr id="757809235" name="Slika 757809235" descr="Slika 37: Število in lokacije vseh vzorcev z najdbo vrste ovčica v morskih vodah v pristojnosti R Slovenije: 109 (od leta 1987 do leta 2023) (Zavod za ribištvo Slovenije, 2023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09235" name="Slika 757809235" descr="Slika 37: Število in lokacije vseh vzorcev z najdbo vrste ovčica v morskih vodah v pristojnosti R Slovenije: 109 (od leta 1987 do leta 2023) (Zavod za ribištvo Slovenije, 2023i)."/>
                    <pic:cNvPicPr/>
                  </pic:nvPicPr>
                  <pic:blipFill>
                    <a:blip r:embed="rId50" cstate="email">
                      <a:extLst>
                        <a:ext uri="{28A0092B-C50C-407E-A947-70E740481C1C}">
                          <a14:useLocalDpi xmlns:a14="http://schemas.microsoft.com/office/drawing/2010/main"/>
                        </a:ext>
                      </a:extLst>
                    </a:blip>
                    <a:stretch>
                      <a:fillRect/>
                    </a:stretch>
                  </pic:blipFill>
                  <pic:spPr>
                    <a:xfrm>
                      <a:off x="0" y="0"/>
                      <a:ext cx="4701665" cy="4020733"/>
                    </a:xfrm>
                    <a:prstGeom prst="rect">
                      <a:avLst/>
                    </a:prstGeom>
                    <a:ln>
                      <a:solidFill>
                        <a:schemeClr val="tx1"/>
                      </a:solidFill>
                    </a:ln>
                  </pic:spPr>
                </pic:pic>
              </a:graphicData>
            </a:graphic>
          </wp:inline>
        </w:drawing>
      </w:r>
    </w:p>
    <w:p w14:paraId="556D9FC2" w14:textId="2E69C5AD" w:rsidR="00B02954" w:rsidRPr="00A06F65" w:rsidRDefault="008B1CD0" w:rsidP="00A06F65">
      <w:pPr>
        <w:pStyle w:val="Napis"/>
        <w:spacing w:after="0"/>
        <w:rPr>
          <w:rFonts w:cs="Arial"/>
          <w:sz w:val="20"/>
          <w:szCs w:val="20"/>
        </w:rPr>
      </w:pPr>
      <w:bookmarkStart w:id="119" w:name="_Toc185581396"/>
      <w:bookmarkStart w:id="120" w:name="_Toc218844649"/>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37</w:t>
      </w:r>
      <w:r w:rsidRPr="00A06F65">
        <w:rPr>
          <w:rFonts w:cs="Arial"/>
          <w:sz w:val="20"/>
          <w:szCs w:val="20"/>
        </w:rPr>
        <w:fldChar w:fldCharType="end"/>
      </w:r>
      <w:r w:rsidRPr="00A06F65">
        <w:rPr>
          <w:rFonts w:cs="Arial"/>
          <w:sz w:val="20"/>
          <w:szCs w:val="20"/>
        </w:rPr>
        <w:t xml:space="preserve">: </w:t>
      </w:r>
      <w:r w:rsidR="00B02954" w:rsidRPr="00A06F65">
        <w:rPr>
          <w:rFonts w:cs="Arial"/>
          <w:sz w:val="20"/>
          <w:szCs w:val="20"/>
        </w:rPr>
        <w:t>Število in lokacije vseh vzorcev z najdbo vrste</w:t>
      </w:r>
      <w:r w:rsidR="002638D6">
        <w:rPr>
          <w:rFonts w:cs="Arial"/>
          <w:sz w:val="20"/>
          <w:szCs w:val="20"/>
        </w:rPr>
        <w:t xml:space="preserve"> ovčica</w:t>
      </w:r>
      <w:r w:rsidR="00B02954" w:rsidRPr="00A06F65">
        <w:rPr>
          <w:rFonts w:cs="Arial"/>
          <w:sz w:val="20"/>
          <w:szCs w:val="20"/>
        </w:rPr>
        <w:t xml:space="preserve"> v </w:t>
      </w:r>
      <w:r w:rsidR="00B02954" w:rsidRPr="00A06F65">
        <w:rPr>
          <w:rFonts w:eastAsia="Calibri" w:cs="Arial"/>
          <w:sz w:val="20"/>
          <w:szCs w:val="20"/>
        </w:rPr>
        <w:t>morskih vodah v pristojnosti R Slovenije</w:t>
      </w:r>
      <w:r w:rsidR="00B02954" w:rsidRPr="00A06F65">
        <w:rPr>
          <w:rFonts w:cs="Arial"/>
          <w:sz w:val="20"/>
          <w:szCs w:val="20"/>
        </w:rPr>
        <w:t>: 109 (od leta 1987 do leta 2023) (Zavod za ribištvo Slovenije, 2023i).</w:t>
      </w:r>
      <w:bookmarkEnd w:id="119"/>
      <w:bookmarkEnd w:id="120"/>
    </w:p>
    <w:p w14:paraId="34DE9906" w14:textId="77777777" w:rsidR="0088274E" w:rsidRPr="00A06F65" w:rsidRDefault="0088274E" w:rsidP="00A06F65">
      <w:pPr>
        <w:pStyle w:val="Slike"/>
        <w:spacing w:after="0" w:line="240" w:lineRule="auto"/>
        <w:rPr>
          <w:rFonts w:cs="Arial"/>
          <w:b/>
          <w:bCs/>
          <w:sz w:val="20"/>
          <w:szCs w:val="20"/>
        </w:rPr>
      </w:pPr>
    </w:p>
    <w:p w14:paraId="5391C819" w14:textId="7CB1609C" w:rsidR="009368EF" w:rsidRPr="00A06F65" w:rsidRDefault="009368EF" w:rsidP="00A06F65">
      <w:pPr>
        <w:pStyle w:val="Slike"/>
        <w:spacing w:after="0" w:line="240" w:lineRule="auto"/>
        <w:rPr>
          <w:rFonts w:cs="Arial"/>
          <w:i/>
          <w:iCs/>
          <w:sz w:val="20"/>
          <w:szCs w:val="20"/>
        </w:rPr>
      </w:pPr>
      <w:r w:rsidRPr="00A06F65">
        <w:rPr>
          <w:rFonts w:cs="Arial"/>
          <w:i/>
          <w:iCs/>
          <w:sz w:val="20"/>
          <w:szCs w:val="20"/>
        </w:rPr>
        <w:t>Bradač</w:t>
      </w:r>
      <w:r w:rsidR="00B02954" w:rsidRPr="00A06F65">
        <w:rPr>
          <w:rFonts w:cs="Arial"/>
          <w:i/>
          <w:iCs/>
          <w:sz w:val="20"/>
          <w:szCs w:val="20"/>
        </w:rPr>
        <w:t xml:space="preserve"> </w:t>
      </w:r>
    </w:p>
    <w:p w14:paraId="2C01B1F5" w14:textId="17057AD2" w:rsidR="000E154D" w:rsidRPr="00A06F65" w:rsidRDefault="00B02954" w:rsidP="00A06F65">
      <w:pPr>
        <w:spacing w:after="0" w:line="240" w:lineRule="auto"/>
        <w:rPr>
          <w:rFonts w:cs="Arial"/>
          <w:szCs w:val="20"/>
        </w:rPr>
      </w:pPr>
      <w:r w:rsidRPr="00A06F65">
        <w:rPr>
          <w:rFonts w:cs="Arial"/>
          <w:szCs w:val="20"/>
        </w:rPr>
        <w:t>Bradač</w:t>
      </w:r>
      <w:r w:rsidR="00E93C40">
        <w:rPr>
          <w:rFonts w:cs="Arial"/>
          <w:szCs w:val="20"/>
        </w:rPr>
        <w:t xml:space="preserve"> (</w:t>
      </w:r>
      <w:proofErr w:type="spellStart"/>
      <w:r w:rsidR="00E93C40" w:rsidRPr="00E93C40">
        <w:rPr>
          <w:rFonts w:cs="Arial"/>
          <w:i/>
          <w:szCs w:val="20"/>
        </w:rPr>
        <w:t>Mullus</w:t>
      </w:r>
      <w:proofErr w:type="spellEnd"/>
      <w:r w:rsidR="00E93C40" w:rsidRPr="00E93C40">
        <w:rPr>
          <w:rFonts w:cs="Arial"/>
          <w:i/>
          <w:szCs w:val="20"/>
        </w:rPr>
        <w:t xml:space="preserve"> </w:t>
      </w:r>
      <w:proofErr w:type="spellStart"/>
      <w:r w:rsidR="00E93C40" w:rsidRPr="00E93C40">
        <w:rPr>
          <w:rFonts w:cs="Arial"/>
          <w:i/>
          <w:szCs w:val="20"/>
        </w:rPr>
        <w:t>barbatus</w:t>
      </w:r>
      <w:proofErr w:type="spellEnd"/>
      <w:r w:rsidR="00E93C40">
        <w:rPr>
          <w:rFonts w:cs="Arial"/>
          <w:szCs w:val="20"/>
        </w:rPr>
        <w:t>)</w:t>
      </w:r>
      <w:r w:rsidRPr="00A06F65">
        <w:rPr>
          <w:rFonts w:cs="Arial"/>
          <w:szCs w:val="20"/>
        </w:rPr>
        <w:t xml:space="preserve"> je </w:t>
      </w:r>
      <w:proofErr w:type="spellStart"/>
      <w:r w:rsidRPr="00A06F65">
        <w:rPr>
          <w:rFonts w:cs="Arial"/>
          <w:szCs w:val="20"/>
        </w:rPr>
        <w:t>oceanodromna</w:t>
      </w:r>
      <w:proofErr w:type="spellEnd"/>
      <w:r w:rsidRPr="00A06F65">
        <w:rPr>
          <w:rFonts w:cs="Arial"/>
          <w:szCs w:val="20"/>
        </w:rPr>
        <w:t xml:space="preserve"> selivka, ki se pojavlja subtropsko (Marčeta, 2016) in je prisotna v celotnem Sredozemskem morju (</w:t>
      </w:r>
      <w:proofErr w:type="spellStart"/>
      <w:r w:rsidRPr="00A06F65">
        <w:rPr>
          <w:rFonts w:cs="Arial"/>
          <w:szCs w:val="20"/>
        </w:rPr>
        <w:t>Dulčić</w:t>
      </w:r>
      <w:proofErr w:type="spellEnd"/>
      <w:r w:rsidRPr="00A06F65">
        <w:rPr>
          <w:rFonts w:cs="Arial"/>
          <w:szCs w:val="20"/>
        </w:rPr>
        <w:t xml:space="preserve"> in Kovačić, 2020), v Jadranskem morju pa je povsod enakomerno razširjena in je številčna (</w:t>
      </w:r>
      <w:proofErr w:type="spellStart"/>
      <w:r w:rsidRPr="00A06F65">
        <w:rPr>
          <w:rFonts w:cs="Arial"/>
          <w:szCs w:val="20"/>
        </w:rPr>
        <w:t>Dulčić</w:t>
      </w:r>
      <w:proofErr w:type="spellEnd"/>
      <w:r w:rsidRPr="00A06F65">
        <w:rPr>
          <w:rFonts w:cs="Arial"/>
          <w:szCs w:val="20"/>
        </w:rPr>
        <w:t xml:space="preserve"> in Kovačić, 2020).</w:t>
      </w:r>
      <w:r w:rsidR="000E154D" w:rsidRPr="00A06F65">
        <w:rPr>
          <w:rFonts w:cs="Arial"/>
          <w:szCs w:val="20"/>
        </w:rPr>
        <w:t xml:space="preserve"> Bradač se pojavlja se v globinskem razponu od 10 m do 500 m, vendar večinoma do 150 m globine v Jadranskem morju (</w:t>
      </w:r>
      <w:proofErr w:type="spellStart"/>
      <w:r w:rsidR="000E154D" w:rsidRPr="00A06F65">
        <w:rPr>
          <w:rFonts w:cs="Arial"/>
          <w:szCs w:val="20"/>
        </w:rPr>
        <w:t>Dulčić</w:t>
      </w:r>
      <w:proofErr w:type="spellEnd"/>
      <w:r w:rsidR="000E154D" w:rsidRPr="00A06F65">
        <w:rPr>
          <w:rFonts w:cs="Arial"/>
          <w:szCs w:val="20"/>
        </w:rPr>
        <w:t xml:space="preserve"> in Kovačić, 2020). V morskih vodah v pristojnosti R Slovenije je vrsta prisotna preko celega leta, najštevilčnejša pa je od septembra do novembra (Marčeta, 2016). Vrsta se pojavlja v manjših jatah na morskem dnu (mulj, pesek, prod), kjer z brki koplje po sedimentu za hrano (Trkov, neobjavljeni podatki), mladi primerki pa se lahko pridružijo tudi jatam progastega bradača (</w:t>
      </w:r>
      <w:proofErr w:type="spellStart"/>
      <w:r w:rsidR="000E154D" w:rsidRPr="00A06F65">
        <w:rPr>
          <w:rFonts w:cs="Arial"/>
          <w:szCs w:val="20"/>
        </w:rPr>
        <w:t>Louisy</w:t>
      </w:r>
      <w:proofErr w:type="spellEnd"/>
      <w:r w:rsidR="000E154D" w:rsidRPr="00A06F65">
        <w:rPr>
          <w:rFonts w:cs="Arial"/>
          <w:szCs w:val="20"/>
        </w:rPr>
        <w:t>, 2015). V morskih vodah v pristojnosti R Slovenije je vrsta občasno prisotna in lahko dosega gostote več kot 1.000 primerkov/km</w:t>
      </w:r>
      <w:r w:rsidR="000E154D" w:rsidRPr="00A06F65">
        <w:rPr>
          <w:rFonts w:cs="Arial"/>
          <w:szCs w:val="20"/>
          <w:vertAlign w:val="superscript"/>
        </w:rPr>
        <w:t>2</w:t>
      </w:r>
      <w:r w:rsidR="000E154D" w:rsidRPr="00A06F65">
        <w:rPr>
          <w:rFonts w:cs="Arial"/>
          <w:szCs w:val="20"/>
        </w:rPr>
        <w:t xml:space="preserve"> (</w:t>
      </w:r>
      <w:proofErr w:type="spellStart"/>
      <w:r w:rsidR="000E154D" w:rsidRPr="00A06F65">
        <w:rPr>
          <w:rFonts w:cs="Arial"/>
          <w:szCs w:val="20"/>
        </w:rPr>
        <w:t>Piccinetti</w:t>
      </w:r>
      <w:proofErr w:type="spellEnd"/>
      <w:r w:rsidR="000E154D" w:rsidRPr="00A06F65">
        <w:rPr>
          <w:rFonts w:cs="Arial"/>
          <w:szCs w:val="20"/>
        </w:rPr>
        <w:t xml:space="preserve"> in sod., 2012), vendar je zaradi nihanj abundance v različnih letih razmeroma težko oceniti, kaj se dogaja s populacijo na tem območju. Glede na razpoložljive podatke in v primerjavi z oceno stanja podano v prejšnjem ciklu ODMS (Orlando-Bonaca in sod., 2019) je ocenjeno, da je stanje populacije bolj ali manj nespremenjeno. Največji primerki v morskih vodah v pristojnosti R Slovenije dosežejo do 21,5 cm in dosežejo težo do 111 g (Marčeta, 2016). Bradač se prehranjuje z mnogoščetinci, školjkami in raki (</w:t>
      </w:r>
      <w:proofErr w:type="spellStart"/>
      <w:r w:rsidR="000E154D" w:rsidRPr="00A06F65">
        <w:rPr>
          <w:rFonts w:cs="Arial"/>
          <w:szCs w:val="20"/>
        </w:rPr>
        <w:t>Dulčić</w:t>
      </w:r>
      <w:proofErr w:type="spellEnd"/>
      <w:r w:rsidR="000E154D" w:rsidRPr="00A06F65">
        <w:rPr>
          <w:rFonts w:cs="Arial"/>
          <w:szCs w:val="20"/>
        </w:rPr>
        <w:t xml:space="preserve"> in Kovačić, 2020).</w:t>
      </w:r>
      <w:r w:rsidR="0052690F" w:rsidRPr="00A06F65">
        <w:rPr>
          <w:rFonts w:cs="Arial"/>
          <w:szCs w:val="20"/>
        </w:rPr>
        <w:t xml:space="preserve"> </w:t>
      </w:r>
      <w:r w:rsidR="000E154D" w:rsidRPr="00A06F65">
        <w:rPr>
          <w:rFonts w:cs="Arial"/>
          <w:szCs w:val="20"/>
        </w:rPr>
        <w:t>Podatki o spolni strukturi vrste in njenih populacij niso dostopni. Za območje celotnega Sredozemskega morja ali Jadranskega morja ni dostopnih podatkov o plodnosti</w:t>
      </w:r>
      <w:r w:rsidR="0052690F" w:rsidRPr="00A06F65">
        <w:rPr>
          <w:rFonts w:cs="Arial"/>
          <w:szCs w:val="20"/>
        </w:rPr>
        <w:t xml:space="preserve">. </w:t>
      </w:r>
      <w:r w:rsidR="000E154D" w:rsidRPr="00A06F65">
        <w:rPr>
          <w:rFonts w:cs="Arial"/>
          <w:szCs w:val="20"/>
        </w:rPr>
        <w:t xml:space="preserve">Vrsta je v morskih vodah v pristojnosti R Slovenije </w:t>
      </w:r>
      <w:r w:rsidR="0052690F" w:rsidRPr="00A06F65">
        <w:rPr>
          <w:rFonts w:cs="Arial"/>
          <w:szCs w:val="20"/>
        </w:rPr>
        <w:t xml:space="preserve">opredeljena </w:t>
      </w:r>
      <w:r w:rsidR="000E154D" w:rsidRPr="00A06F65">
        <w:rPr>
          <w:rFonts w:cs="Arial"/>
          <w:szCs w:val="20"/>
        </w:rPr>
        <w:t xml:space="preserve">kot pomembna ribolovna vrsta iz vidika gospodarskega ribištva, medtem ko je iz vidika športnega ribištva nepomembna. V </w:t>
      </w:r>
      <w:proofErr w:type="spellStart"/>
      <w:r w:rsidR="000E154D" w:rsidRPr="00A06F65">
        <w:rPr>
          <w:rFonts w:cs="Arial"/>
          <w:szCs w:val="20"/>
        </w:rPr>
        <w:t>iztovoru</w:t>
      </w:r>
      <w:proofErr w:type="spellEnd"/>
      <w:r w:rsidR="000E154D" w:rsidRPr="00A06F65">
        <w:rPr>
          <w:rFonts w:cs="Arial"/>
          <w:szCs w:val="20"/>
        </w:rPr>
        <w:t xml:space="preserve"> gospodarskega ribištva delež biomase vrste predstavlja 1,1 %, medtem ko je vrsta zastopana v izlovu športnih ribičev z 0,01 % (Marčeta, 2016). Največji </w:t>
      </w:r>
      <w:proofErr w:type="spellStart"/>
      <w:r w:rsidR="000E154D" w:rsidRPr="00A06F65">
        <w:rPr>
          <w:rFonts w:cs="Arial"/>
          <w:szCs w:val="20"/>
        </w:rPr>
        <w:t>iztovor</w:t>
      </w:r>
      <w:proofErr w:type="spellEnd"/>
      <w:r w:rsidR="000E154D" w:rsidRPr="00A06F65">
        <w:rPr>
          <w:rFonts w:cs="Arial"/>
          <w:szCs w:val="20"/>
        </w:rPr>
        <w:t xml:space="preserve"> gospodarskih ribičev je od septembra in oktobra, največji </w:t>
      </w:r>
      <w:proofErr w:type="spellStart"/>
      <w:r w:rsidR="000E154D" w:rsidRPr="00A06F65">
        <w:rPr>
          <w:rFonts w:cs="Arial"/>
          <w:szCs w:val="20"/>
        </w:rPr>
        <w:t>uplen</w:t>
      </w:r>
      <w:proofErr w:type="spellEnd"/>
      <w:r w:rsidR="000E154D" w:rsidRPr="00A06F65">
        <w:rPr>
          <w:rFonts w:cs="Arial"/>
          <w:szCs w:val="20"/>
        </w:rPr>
        <w:t xml:space="preserve"> športnih ribičev pa je v maju. Vrsta predstavlja 2,85 % biomase v celotnem sredozemskem </w:t>
      </w:r>
      <w:proofErr w:type="spellStart"/>
      <w:r w:rsidR="000E154D" w:rsidRPr="00A06F65">
        <w:rPr>
          <w:rFonts w:cs="Arial"/>
          <w:szCs w:val="20"/>
        </w:rPr>
        <w:t>iztovoru</w:t>
      </w:r>
      <w:proofErr w:type="spellEnd"/>
      <w:r w:rsidR="000E154D" w:rsidRPr="00A06F65">
        <w:rPr>
          <w:rFonts w:cs="Arial"/>
          <w:szCs w:val="20"/>
        </w:rPr>
        <w:t xml:space="preserve"> (</w:t>
      </w:r>
      <w:proofErr w:type="spellStart"/>
      <w:r w:rsidR="000E154D" w:rsidRPr="00A06F65">
        <w:rPr>
          <w:rFonts w:cs="Arial"/>
          <w:szCs w:val="20"/>
        </w:rPr>
        <w:t>Lleonart</w:t>
      </w:r>
      <w:proofErr w:type="spellEnd"/>
      <w:r w:rsidR="000E154D" w:rsidRPr="00A06F65">
        <w:rPr>
          <w:rFonts w:cs="Arial"/>
          <w:szCs w:val="20"/>
        </w:rPr>
        <w:t>, 2015) in s 681 primerki/km</w:t>
      </w:r>
      <w:r w:rsidR="000E154D" w:rsidRPr="00A06F65">
        <w:rPr>
          <w:rFonts w:cs="Arial"/>
          <w:szCs w:val="20"/>
          <w:vertAlign w:val="superscript"/>
        </w:rPr>
        <w:t>2</w:t>
      </w:r>
      <w:r w:rsidR="000E154D" w:rsidRPr="00A06F65">
        <w:rPr>
          <w:rFonts w:cs="Arial"/>
          <w:szCs w:val="20"/>
        </w:rPr>
        <w:t xml:space="preserve"> v Jadranskem morju predstavlja eno izmed najbolj </w:t>
      </w:r>
      <w:proofErr w:type="spellStart"/>
      <w:r w:rsidR="000E154D" w:rsidRPr="00A06F65">
        <w:rPr>
          <w:rFonts w:cs="Arial"/>
          <w:szCs w:val="20"/>
        </w:rPr>
        <w:t>abundantnih</w:t>
      </w:r>
      <w:proofErr w:type="spellEnd"/>
      <w:r w:rsidR="000E154D" w:rsidRPr="00A06F65">
        <w:rPr>
          <w:rFonts w:cs="Arial"/>
          <w:szCs w:val="20"/>
        </w:rPr>
        <w:t xml:space="preserve"> vrst, ter z 22,19 kg/km</w:t>
      </w:r>
      <w:r w:rsidR="000E154D" w:rsidRPr="00A06F65">
        <w:rPr>
          <w:rFonts w:cs="Arial"/>
          <w:szCs w:val="20"/>
          <w:vertAlign w:val="superscript"/>
        </w:rPr>
        <w:t>2</w:t>
      </w:r>
      <w:r w:rsidR="000E154D" w:rsidRPr="00A06F65">
        <w:rPr>
          <w:rFonts w:cs="Arial"/>
          <w:szCs w:val="20"/>
        </w:rPr>
        <w:t xml:space="preserve"> vrsto </w:t>
      </w:r>
      <w:r w:rsidR="002638D6">
        <w:rPr>
          <w:rFonts w:cs="Arial"/>
          <w:szCs w:val="20"/>
        </w:rPr>
        <w:t>s</w:t>
      </w:r>
      <w:r w:rsidR="002638D6" w:rsidRPr="00A06F65">
        <w:rPr>
          <w:rFonts w:cs="Arial"/>
          <w:szCs w:val="20"/>
        </w:rPr>
        <w:t xml:space="preserve"> </w:t>
      </w:r>
      <w:r w:rsidR="000E154D" w:rsidRPr="00A06F65">
        <w:rPr>
          <w:rFonts w:cs="Arial"/>
          <w:szCs w:val="20"/>
        </w:rPr>
        <w:t>četrtim najvišjim indeksom biomase (</w:t>
      </w:r>
      <w:proofErr w:type="spellStart"/>
      <w:r w:rsidR="000E154D" w:rsidRPr="00A06F65">
        <w:rPr>
          <w:rFonts w:cs="Arial"/>
          <w:szCs w:val="20"/>
        </w:rPr>
        <w:t>Piccinetti</w:t>
      </w:r>
      <w:proofErr w:type="spellEnd"/>
      <w:r w:rsidR="000E154D" w:rsidRPr="00A06F65">
        <w:rPr>
          <w:rFonts w:cs="Arial"/>
          <w:szCs w:val="20"/>
        </w:rPr>
        <w:t xml:space="preserve"> in sod., 2012). Glede na raziskavo Pengal (2013), je vrsta predstavljala 1,14 % celotne abundance in 0,91 % </w:t>
      </w:r>
      <w:proofErr w:type="spellStart"/>
      <w:r w:rsidR="000E154D" w:rsidRPr="00A06F65">
        <w:rPr>
          <w:rFonts w:cs="Arial"/>
          <w:szCs w:val="20"/>
        </w:rPr>
        <w:t>biomasnega</w:t>
      </w:r>
      <w:proofErr w:type="spellEnd"/>
      <w:r w:rsidR="000E154D" w:rsidRPr="00A06F65">
        <w:rPr>
          <w:rFonts w:cs="Arial"/>
          <w:szCs w:val="20"/>
        </w:rPr>
        <w:t xml:space="preserve"> deleža.</w:t>
      </w:r>
    </w:p>
    <w:p w14:paraId="4833601D" w14:textId="77777777" w:rsidR="000E154D" w:rsidRPr="00A06F65" w:rsidRDefault="000E154D" w:rsidP="00A06F65">
      <w:pPr>
        <w:pStyle w:val="Slike"/>
        <w:spacing w:after="0" w:line="240" w:lineRule="auto"/>
        <w:rPr>
          <w:rFonts w:cs="Arial"/>
          <w:b/>
          <w:bCs/>
          <w:color w:val="000000" w:themeColor="text1"/>
          <w:sz w:val="20"/>
          <w:szCs w:val="20"/>
        </w:rPr>
      </w:pPr>
    </w:p>
    <w:p w14:paraId="746DA5B2" w14:textId="77777777" w:rsidR="000E154D" w:rsidRPr="00A06F65" w:rsidRDefault="000E154D"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4FFF2DBF" wp14:editId="6CF7746B">
            <wp:extent cx="4677568" cy="3320498"/>
            <wp:effectExtent l="19050" t="19050" r="27940" b="13335"/>
            <wp:docPr id="41985087" name="Slika 41985087" descr="Slika 38: Število in lokacije vseh vzorcev z najdbo vrste bradač v morskih vodah v pristojnosti R Slovenije: 278 (od leta 1987 do leta 2023) (Zavod za ribištvo Slovenije, 2023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5087" name="Slika 41985087" descr="Slika 38: Število in lokacije vseh vzorcev z najdbo vrste bradač v morskih vodah v pristojnosti R Slovenije: 278 (od leta 1987 do leta 2023) (Zavod za ribištvo Slovenije, 2023j)."/>
                    <pic:cNvPicPr/>
                  </pic:nvPicPr>
                  <pic:blipFill>
                    <a:blip r:embed="rId51" cstate="email">
                      <a:extLst>
                        <a:ext uri="{28A0092B-C50C-407E-A947-70E740481C1C}">
                          <a14:useLocalDpi xmlns:a14="http://schemas.microsoft.com/office/drawing/2010/main"/>
                        </a:ext>
                      </a:extLst>
                    </a:blip>
                    <a:stretch>
                      <a:fillRect/>
                    </a:stretch>
                  </pic:blipFill>
                  <pic:spPr>
                    <a:xfrm>
                      <a:off x="0" y="0"/>
                      <a:ext cx="4684967" cy="3325751"/>
                    </a:xfrm>
                    <a:prstGeom prst="rect">
                      <a:avLst/>
                    </a:prstGeom>
                    <a:ln>
                      <a:solidFill>
                        <a:schemeClr val="tx1"/>
                      </a:solidFill>
                    </a:ln>
                  </pic:spPr>
                </pic:pic>
              </a:graphicData>
            </a:graphic>
          </wp:inline>
        </w:drawing>
      </w:r>
    </w:p>
    <w:p w14:paraId="2D7A82F8" w14:textId="3162964D" w:rsidR="000E154D" w:rsidRPr="00A06F65" w:rsidRDefault="008B1CD0" w:rsidP="00A06F65">
      <w:pPr>
        <w:pStyle w:val="Napis"/>
        <w:spacing w:after="0"/>
        <w:rPr>
          <w:rFonts w:cs="Arial"/>
          <w:sz w:val="20"/>
          <w:szCs w:val="20"/>
        </w:rPr>
      </w:pPr>
      <w:bookmarkStart w:id="121" w:name="_Toc185581397"/>
      <w:bookmarkStart w:id="122" w:name="_Toc218844650"/>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38</w:t>
      </w:r>
      <w:r w:rsidRPr="00A06F65">
        <w:rPr>
          <w:rFonts w:cs="Arial"/>
          <w:sz w:val="20"/>
          <w:szCs w:val="20"/>
        </w:rPr>
        <w:fldChar w:fldCharType="end"/>
      </w:r>
      <w:r w:rsidRPr="00A06F65">
        <w:rPr>
          <w:rFonts w:cs="Arial"/>
          <w:sz w:val="20"/>
          <w:szCs w:val="20"/>
        </w:rPr>
        <w:t>:</w:t>
      </w:r>
      <w:r w:rsidR="000E154D" w:rsidRPr="00A06F65">
        <w:rPr>
          <w:rFonts w:cs="Arial"/>
          <w:sz w:val="20"/>
          <w:szCs w:val="20"/>
        </w:rPr>
        <w:t xml:space="preserve"> Število in lokacije vseh vzorcev z najdbo vrste</w:t>
      </w:r>
      <w:r w:rsidR="002638D6">
        <w:rPr>
          <w:rFonts w:cs="Arial"/>
          <w:sz w:val="20"/>
          <w:szCs w:val="20"/>
        </w:rPr>
        <w:t xml:space="preserve"> bradač</w:t>
      </w:r>
      <w:r w:rsidR="000E154D" w:rsidRPr="00A06F65">
        <w:rPr>
          <w:rFonts w:cs="Arial"/>
          <w:sz w:val="20"/>
          <w:szCs w:val="20"/>
        </w:rPr>
        <w:t xml:space="preserve"> v </w:t>
      </w:r>
      <w:r w:rsidR="000E154D" w:rsidRPr="00A06F65">
        <w:rPr>
          <w:rFonts w:eastAsia="Calibri" w:cs="Arial"/>
          <w:sz w:val="20"/>
          <w:szCs w:val="20"/>
        </w:rPr>
        <w:t>morskih vodah v pristojnosti R Slovenije</w:t>
      </w:r>
      <w:r w:rsidR="000E154D" w:rsidRPr="00A06F65">
        <w:rPr>
          <w:rFonts w:cs="Arial"/>
          <w:sz w:val="20"/>
          <w:szCs w:val="20"/>
        </w:rPr>
        <w:t>: 278 (od leta 1987 do leta 2023) (Zavod za ribištvo Slovenije, 2023j).</w:t>
      </w:r>
      <w:bookmarkEnd w:id="121"/>
      <w:bookmarkEnd w:id="122"/>
    </w:p>
    <w:p w14:paraId="4338FC24" w14:textId="4EB05A16" w:rsidR="000A126E" w:rsidRDefault="000A126E" w:rsidP="00A06F65">
      <w:pPr>
        <w:pStyle w:val="Slike"/>
        <w:spacing w:after="0" w:line="240" w:lineRule="auto"/>
        <w:rPr>
          <w:rFonts w:cs="Arial"/>
          <w:b/>
          <w:bCs/>
          <w:sz w:val="20"/>
          <w:szCs w:val="20"/>
          <w:highlight w:val="yellow"/>
        </w:rPr>
      </w:pPr>
    </w:p>
    <w:p w14:paraId="5A066F6C" w14:textId="14565B91" w:rsidR="009368EF" w:rsidRPr="00A06F65" w:rsidRDefault="009368EF" w:rsidP="00A06F65">
      <w:pPr>
        <w:pStyle w:val="Slike"/>
        <w:spacing w:after="0" w:line="240" w:lineRule="auto"/>
        <w:rPr>
          <w:rFonts w:cs="Arial"/>
          <w:i/>
          <w:iCs/>
          <w:sz w:val="20"/>
          <w:szCs w:val="20"/>
        </w:rPr>
      </w:pPr>
      <w:r w:rsidRPr="00A06F65">
        <w:rPr>
          <w:rFonts w:cs="Arial"/>
          <w:i/>
          <w:iCs/>
          <w:sz w:val="20"/>
          <w:szCs w:val="20"/>
        </w:rPr>
        <w:t>Veliki krulec</w:t>
      </w:r>
      <w:r w:rsidR="00E22024" w:rsidRPr="00A06F65">
        <w:rPr>
          <w:rFonts w:cs="Arial"/>
          <w:i/>
          <w:iCs/>
          <w:sz w:val="20"/>
          <w:szCs w:val="20"/>
        </w:rPr>
        <w:t xml:space="preserve"> </w:t>
      </w:r>
    </w:p>
    <w:p w14:paraId="0FFAAF5A" w14:textId="7764AD39" w:rsidR="00871187" w:rsidRPr="00A06F65" w:rsidRDefault="00E22024" w:rsidP="00A06F65">
      <w:pPr>
        <w:spacing w:after="0" w:line="240" w:lineRule="auto"/>
        <w:rPr>
          <w:rFonts w:cs="Arial"/>
          <w:szCs w:val="20"/>
        </w:rPr>
      </w:pPr>
      <w:r w:rsidRPr="00A06F65">
        <w:rPr>
          <w:rFonts w:cs="Arial"/>
          <w:szCs w:val="20"/>
        </w:rPr>
        <w:t xml:space="preserve">Veliki krulec </w:t>
      </w:r>
      <w:r w:rsidR="00E93C40" w:rsidRPr="00E93C40">
        <w:rPr>
          <w:rFonts w:cs="Arial"/>
          <w:szCs w:val="20"/>
        </w:rPr>
        <w:t>(</w:t>
      </w:r>
      <w:proofErr w:type="spellStart"/>
      <w:r w:rsidR="00E93C40" w:rsidRPr="00E93C40">
        <w:rPr>
          <w:rFonts w:cs="Arial"/>
          <w:i/>
          <w:szCs w:val="20"/>
        </w:rPr>
        <w:t>Chelidonicthys</w:t>
      </w:r>
      <w:proofErr w:type="spellEnd"/>
      <w:r w:rsidR="00E93C40" w:rsidRPr="00E93C40">
        <w:rPr>
          <w:rFonts w:cs="Arial"/>
          <w:i/>
          <w:szCs w:val="20"/>
        </w:rPr>
        <w:t xml:space="preserve"> lucerna</w:t>
      </w:r>
      <w:r w:rsidR="00E93C40" w:rsidRPr="00E93C40">
        <w:rPr>
          <w:rFonts w:cs="Arial"/>
          <w:szCs w:val="20"/>
        </w:rPr>
        <w:t xml:space="preserve">) </w:t>
      </w:r>
      <w:r w:rsidRPr="00A06F65">
        <w:rPr>
          <w:rFonts w:cs="Arial"/>
          <w:szCs w:val="20"/>
        </w:rPr>
        <w:t>je</w:t>
      </w:r>
      <w:r w:rsidR="00871187" w:rsidRPr="00A06F65">
        <w:rPr>
          <w:rFonts w:cs="Arial"/>
          <w:szCs w:val="20"/>
        </w:rPr>
        <w:t xml:space="preserve"> pridena (mulj, pesek, prod; </w:t>
      </w:r>
      <w:proofErr w:type="spellStart"/>
      <w:r w:rsidR="00871187" w:rsidRPr="00A06F65">
        <w:rPr>
          <w:rFonts w:cs="Arial"/>
          <w:szCs w:val="20"/>
        </w:rPr>
        <w:t>Louisy</w:t>
      </w:r>
      <w:proofErr w:type="spellEnd"/>
      <w:r w:rsidR="00871187" w:rsidRPr="00A06F65">
        <w:rPr>
          <w:rFonts w:cs="Arial"/>
          <w:szCs w:val="20"/>
        </w:rPr>
        <w:t xml:space="preserve">, 2015) </w:t>
      </w:r>
      <w:r w:rsidRPr="00A06F65">
        <w:rPr>
          <w:rFonts w:cs="Arial"/>
          <w:szCs w:val="20"/>
        </w:rPr>
        <w:t>subtropska vrsta (Marčeta, 2016), ki je prisotna v celotnem Sredozemskem morju. V Jadranskem morju je enakomerno razširjena, prisotna v kanalih (v vzhodnem delu) kot tudi v odprtem morju. Bolj pogosta je sicer v zahodnem Jadranskem morju (</w:t>
      </w:r>
      <w:proofErr w:type="spellStart"/>
      <w:r w:rsidRPr="00A06F65">
        <w:rPr>
          <w:rFonts w:cs="Arial"/>
          <w:szCs w:val="20"/>
        </w:rPr>
        <w:t>Dulčić</w:t>
      </w:r>
      <w:proofErr w:type="spellEnd"/>
      <w:r w:rsidRPr="00A06F65">
        <w:rPr>
          <w:rFonts w:cs="Arial"/>
          <w:szCs w:val="20"/>
        </w:rPr>
        <w:t xml:space="preserve"> in Kovačić, 2020). </w:t>
      </w:r>
      <w:r w:rsidRPr="0093317B">
        <w:rPr>
          <w:rFonts w:cs="Arial"/>
          <w:szCs w:val="20"/>
        </w:rPr>
        <w:t>V morskih vodah v pristojnosti R Slovenije je vrsta stalno prisotna, najštevilčnejš</w:t>
      </w:r>
      <w:r w:rsidR="002638D6" w:rsidRPr="0093317B">
        <w:rPr>
          <w:rFonts w:cs="Arial"/>
          <w:szCs w:val="20"/>
        </w:rPr>
        <w:t>a</w:t>
      </w:r>
      <w:r w:rsidRPr="0093317B">
        <w:rPr>
          <w:rFonts w:cs="Arial"/>
          <w:szCs w:val="20"/>
        </w:rPr>
        <w:t xml:space="preserve"> pa je od oktobra do decembra </w:t>
      </w:r>
      <w:r w:rsidRPr="00A06F65">
        <w:rPr>
          <w:rFonts w:cs="Arial"/>
          <w:szCs w:val="20"/>
        </w:rPr>
        <w:t xml:space="preserve">(Marčeta, 2016). </w:t>
      </w:r>
      <w:r w:rsidR="00871187" w:rsidRPr="00A06F65">
        <w:rPr>
          <w:rFonts w:cs="Arial"/>
          <w:szCs w:val="20"/>
        </w:rPr>
        <w:t>V Jadranskem morju poseljuje kontinentalno ravnico, redkeje se pojavlja tudi na zgornjem delu kontinentalnega spusta (</w:t>
      </w:r>
      <w:proofErr w:type="spellStart"/>
      <w:r w:rsidR="00871187" w:rsidRPr="00A06F65">
        <w:rPr>
          <w:rFonts w:cs="Arial"/>
          <w:szCs w:val="20"/>
        </w:rPr>
        <w:t>Dulčić</w:t>
      </w:r>
      <w:proofErr w:type="spellEnd"/>
      <w:r w:rsidR="00871187" w:rsidRPr="00A06F65">
        <w:rPr>
          <w:rFonts w:cs="Arial"/>
          <w:szCs w:val="20"/>
        </w:rPr>
        <w:t xml:space="preserve"> in Kovačić, 2020). Pojavlja se med 1 m in 300 m, večinoma med 20 m in 150 m globine (</w:t>
      </w:r>
      <w:proofErr w:type="spellStart"/>
      <w:r w:rsidR="00871187" w:rsidRPr="00A06F65">
        <w:rPr>
          <w:rFonts w:cs="Arial"/>
          <w:szCs w:val="20"/>
        </w:rPr>
        <w:t>Louisy</w:t>
      </w:r>
      <w:proofErr w:type="spellEnd"/>
      <w:r w:rsidR="00871187" w:rsidRPr="00A06F65">
        <w:rPr>
          <w:rFonts w:cs="Arial"/>
          <w:szCs w:val="20"/>
        </w:rPr>
        <w:t>, 2015). Mladi primerki se pojavljajo ob obali (</w:t>
      </w:r>
      <w:proofErr w:type="spellStart"/>
      <w:r w:rsidR="00871187" w:rsidRPr="00A06F65">
        <w:rPr>
          <w:rFonts w:cs="Arial"/>
          <w:szCs w:val="20"/>
        </w:rPr>
        <w:t>Louisy</w:t>
      </w:r>
      <w:proofErr w:type="spellEnd"/>
      <w:r w:rsidR="00871187" w:rsidRPr="00A06F65">
        <w:rPr>
          <w:rFonts w:cs="Arial"/>
          <w:szCs w:val="20"/>
        </w:rPr>
        <w:t>, 2015), lahko tudi na peščinah na kamnitem obalnem dnu (Marčeta, 2016</w:t>
      </w:r>
      <w:r w:rsidR="0052690F" w:rsidRPr="00A06F65">
        <w:rPr>
          <w:rFonts w:cs="Arial"/>
          <w:szCs w:val="20"/>
        </w:rPr>
        <w:t xml:space="preserve">). </w:t>
      </w:r>
      <w:r w:rsidR="00871187" w:rsidRPr="00A06F65">
        <w:rPr>
          <w:rFonts w:cs="Arial"/>
          <w:szCs w:val="20"/>
        </w:rPr>
        <w:t xml:space="preserve">Največji primerki v morskih vodah v pristojnosti R Slovenije dosežejo do 45,5 cm in težo do 900 g (Marčeta, 2016). Vrsta se drsti konec jeseni in pozimi. Vrsta se prehranjuje z različnimi raki, ki predstavljajo 80 % celotne prehrane. Pleni predvsem deseteronožce, roječe kozice in druge majhne skupine rakov (larve), ribe (17 %, pretežno rod </w:t>
      </w:r>
      <w:proofErr w:type="spellStart"/>
      <w:r w:rsidR="00871187" w:rsidRPr="00A06F65">
        <w:rPr>
          <w:rFonts w:cs="Arial"/>
          <w:i/>
          <w:szCs w:val="20"/>
        </w:rPr>
        <w:t>Callionymus</w:t>
      </w:r>
      <w:proofErr w:type="spellEnd"/>
      <w:r w:rsidR="00871187" w:rsidRPr="00A06F65">
        <w:rPr>
          <w:rFonts w:cs="Arial"/>
          <w:szCs w:val="20"/>
        </w:rPr>
        <w:t>) in mehkužce (</w:t>
      </w:r>
      <w:proofErr w:type="spellStart"/>
      <w:r w:rsidR="00871187" w:rsidRPr="00A06F65">
        <w:rPr>
          <w:rFonts w:cs="Arial"/>
          <w:szCs w:val="20"/>
        </w:rPr>
        <w:t>Dulčić</w:t>
      </w:r>
      <w:proofErr w:type="spellEnd"/>
      <w:r w:rsidR="00871187" w:rsidRPr="00A06F65">
        <w:rPr>
          <w:rFonts w:cs="Arial"/>
          <w:szCs w:val="20"/>
        </w:rPr>
        <w:t xml:space="preserve"> in Kovačić, 2020; </w:t>
      </w:r>
      <w:proofErr w:type="spellStart"/>
      <w:r w:rsidR="00871187" w:rsidRPr="00A06F65">
        <w:rPr>
          <w:rFonts w:cs="Arial"/>
          <w:szCs w:val="20"/>
        </w:rPr>
        <w:t>Froese</w:t>
      </w:r>
      <w:proofErr w:type="spellEnd"/>
      <w:r w:rsidR="00871187" w:rsidRPr="00A06F65">
        <w:rPr>
          <w:rFonts w:cs="Arial"/>
          <w:szCs w:val="20"/>
        </w:rPr>
        <w:t xml:space="preserve"> in </w:t>
      </w:r>
      <w:proofErr w:type="spellStart"/>
      <w:r w:rsidR="00871187" w:rsidRPr="00A06F65">
        <w:rPr>
          <w:rFonts w:cs="Arial"/>
          <w:szCs w:val="20"/>
        </w:rPr>
        <w:t>Pauly</w:t>
      </w:r>
      <w:proofErr w:type="spellEnd"/>
      <w:r w:rsidR="00871187" w:rsidRPr="00A06F65">
        <w:rPr>
          <w:rFonts w:cs="Arial"/>
          <w:szCs w:val="20"/>
        </w:rPr>
        <w:t>, 2023).</w:t>
      </w:r>
      <w:r w:rsidR="0052690F" w:rsidRPr="00A06F65">
        <w:rPr>
          <w:rFonts w:cs="Arial"/>
          <w:szCs w:val="20"/>
        </w:rPr>
        <w:t xml:space="preserve"> </w:t>
      </w:r>
      <w:r w:rsidR="00871187" w:rsidRPr="00A06F65">
        <w:rPr>
          <w:rFonts w:cs="Arial"/>
          <w:szCs w:val="20"/>
        </w:rPr>
        <w:t>Podatkov o starosti, spolni strukturi vrste in vedenju v morskih vodah v pristojnosti R Slovenije ni na razpolago.</w:t>
      </w:r>
      <w:r w:rsidR="0052690F" w:rsidRPr="00A06F65">
        <w:rPr>
          <w:rFonts w:cs="Arial"/>
          <w:szCs w:val="20"/>
        </w:rPr>
        <w:t xml:space="preserve"> </w:t>
      </w:r>
      <w:r w:rsidR="00871187"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r w:rsidR="0052690F" w:rsidRPr="00A06F65">
        <w:rPr>
          <w:rFonts w:cs="Arial"/>
          <w:szCs w:val="20"/>
        </w:rPr>
        <w:t xml:space="preserve">. </w:t>
      </w:r>
      <w:r w:rsidR="00871187" w:rsidRPr="00A06F65">
        <w:rPr>
          <w:rFonts w:cs="Arial"/>
          <w:szCs w:val="20"/>
        </w:rPr>
        <w:t xml:space="preserve">Vrsta je v morskih vodah v pristojnosti R Slovenije </w:t>
      </w:r>
      <w:r w:rsidR="0052690F" w:rsidRPr="00A06F65">
        <w:rPr>
          <w:rFonts w:cs="Arial"/>
          <w:szCs w:val="20"/>
        </w:rPr>
        <w:t>opredeljena</w:t>
      </w:r>
      <w:r w:rsidR="00871187" w:rsidRPr="00A06F65">
        <w:rPr>
          <w:rFonts w:cs="Arial"/>
          <w:szCs w:val="20"/>
        </w:rPr>
        <w:t xml:space="preserve"> kot pomembna ribolovna vrsta iz vidika gospodarskega ribištva, medtem ko je iz vidika športnega ribištva nepomembna. V </w:t>
      </w:r>
      <w:proofErr w:type="spellStart"/>
      <w:r w:rsidR="00871187" w:rsidRPr="00A06F65">
        <w:rPr>
          <w:rFonts w:cs="Arial"/>
          <w:szCs w:val="20"/>
        </w:rPr>
        <w:t>iztovoru</w:t>
      </w:r>
      <w:proofErr w:type="spellEnd"/>
      <w:r w:rsidR="00871187" w:rsidRPr="00A06F65">
        <w:rPr>
          <w:rFonts w:cs="Arial"/>
          <w:szCs w:val="20"/>
        </w:rPr>
        <w:t xml:space="preserve"> gospodarskega ribištva delež biomase vrste predstavlja 0,6 %, medtem ko vrsta ni zastopana v izlovu športnih ribičev (Marčeta, 2016). Največji </w:t>
      </w:r>
      <w:proofErr w:type="spellStart"/>
      <w:r w:rsidR="00871187" w:rsidRPr="00A06F65">
        <w:rPr>
          <w:rFonts w:cs="Arial"/>
          <w:szCs w:val="20"/>
        </w:rPr>
        <w:t>iztovor</w:t>
      </w:r>
      <w:proofErr w:type="spellEnd"/>
      <w:r w:rsidR="00871187" w:rsidRPr="00A06F65">
        <w:rPr>
          <w:rFonts w:cs="Arial"/>
          <w:szCs w:val="20"/>
        </w:rPr>
        <w:t xml:space="preserve"> gospodarskih ribičev je od oktobra do decembra (Marčeta, 2016). Glede na raziskavo Pengal (2013) je vrsta predstavljala 0,26 % celotne abundance in 1,15 % </w:t>
      </w:r>
      <w:proofErr w:type="spellStart"/>
      <w:r w:rsidR="00871187" w:rsidRPr="00A06F65">
        <w:rPr>
          <w:rFonts w:cs="Arial"/>
          <w:szCs w:val="20"/>
        </w:rPr>
        <w:t>biomasnega</w:t>
      </w:r>
      <w:proofErr w:type="spellEnd"/>
      <w:r w:rsidR="00871187" w:rsidRPr="00A06F65">
        <w:rPr>
          <w:rFonts w:cs="Arial"/>
          <w:szCs w:val="20"/>
        </w:rPr>
        <w:t xml:space="preserve"> deleža. V </w:t>
      </w:r>
      <w:proofErr w:type="spellStart"/>
      <w:r w:rsidR="00871187" w:rsidRPr="00A06F65">
        <w:rPr>
          <w:rFonts w:cs="Arial"/>
          <w:szCs w:val="20"/>
        </w:rPr>
        <w:t>iztovoru</w:t>
      </w:r>
      <w:proofErr w:type="spellEnd"/>
      <w:r w:rsidR="00871187" w:rsidRPr="00A06F65">
        <w:rPr>
          <w:rFonts w:cs="Arial"/>
          <w:szCs w:val="20"/>
        </w:rPr>
        <w:t xml:space="preserve"> gospodarskega ribištva delež biomase vrste predstavlja 0,6 %, medtem ko vrsta ni zastopana v izlovu športnih ribičev (Marčeta, 2016). </w:t>
      </w:r>
    </w:p>
    <w:p w14:paraId="08DE6D98" w14:textId="77777777" w:rsidR="00871187" w:rsidRPr="00A06F65" w:rsidRDefault="00871187" w:rsidP="00A06F65">
      <w:pPr>
        <w:spacing w:after="0" w:line="240" w:lineRule="auto"/>
        <w:rPr>
          <w:rFonts w:cs="Arial"/>
          <w:szCs w:val="20"/>
        </w:rPr>
      </w:pPr>
    </w:p>
    <w:p w14:paraId="00D76282" w14:textId="77777777" w:rsidR="00871187" w:rsidRPr="00A06F65" w:rsidRDefault="00871187"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06A3F8C2" wp14:editId="4CEB629C">
            <wp:extent cx="4561332" cy="3153513"/>
            <wp:effectExtent l="19050" t="19050" r="10795" b="27940"/>
            <wp:docPr id="382679133" name="Slika 382679133" descr="Slika 39: Število in lokacije vseh vzorcev z najdbo vrste veliki krulec v morskih vodah v pristojnosti R Slovenije: 175 (od leta 1987 do leta 2023) (Zavod za ribištvo Slovenije, 2023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79133" name="Slika 382679133" descr="Slika 39: Število in lokacije vseh vzorcev z najdbo vrste veliki krulec v morskih vodah v pristojnosti R Slovenije: 175 (od leta 1987 do leta 2023) (Zavod za ribištvo Slovenije, 2023k)."/>
                    <pic:cNvPicPr/>
                  </pic:nvPicPr>
                  <pic:blipFill>
                    <a:blip r:embed="rId52" cstate="email">
                      <a:extLst>
                        <a:ext uri="{28A0092B-C50C-407E-A947-70E740481C1C}">
                          <a14:useLocalDpi xmlns:a14="http://schemas.microsoft.com/office/drawing/2010/main"/>
                        </a:ext>
                      </a:extLst>
                    </a:blip>
                    <a:stretch>
                      <a:fillRect/>
                    </a:stretch>
                  </pic:blipFill>
                  <pic:spPr>
                    <a:xfrm>
                      <a:off x="0" y="0"/>
                      <a:ext cx="4571180" cy="3160321"/>
                    </a:xfrm>
                    <a:prstGeom prst="rect">
                      <a:avLst/>
                    </a:prstGeom>
                    <a:ln>
                      <a:solidFill>
                        <a:schemeClr val="tx1"/>
                      </a:solidFill>
                    </a:ln>
                  </pic:spPr>
                </pic:pic>
              </a:graphicData>
            </a:graphic>
          </wp:inline>
        </w:drawing>
      </w:r>
    </w:p>
    <w:p w14:paraId="61EAC567" w14:textId="33D96631" w:rsidR="00871187" w:rsidRPr="00A06F65" w:rsidRDefault="008B1CD0" w:rsidP="00A06F65">
      <w:pPr>
        <w:pStyle w:val="Napis"/>
        <w:spacing w:after="0"/>
        <w:rPr>
          <w:rFonts w:cs="Arial"/>
          <w:sz w:val="20"/>
          <w:szCs w:val="20"/>
        </w:rPr>
      </w:pPr>
      <w:bookmarkStart w:id="123" w:name="_Toc185581398"/>
      <w:bookmarkStart w:id="124" w:name="_Toc218844651"/>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39</w:t>
      </w:r>
      <w:r w:rsidRPr="00A06F65">
        <w:rPr>
          <w:rFonts w:cs="Arial"/>
          <w:sz w:val="20"/>
          <w:szCs w:val="20"/>
        </w:rPr>
        <w:fldChar w:fldCharType="end"/>
      </w:r>
      <w:r w:rsidRPr="00A06F65">
        <w:rPr>
          <w:rFonts w:cs="Arial"/>
          <w:sz w:val="20"/>
          <w:szCs w:val="20"/>
        </w:rPr>
        <w:t xml:space="preserve">: </w:t>
      </w:r>
      <w:r w:rsidR="00871187" w:rsidRPr="00A06F65">
        <w:rPr>
          <w:rFonts w:cs="Arial"/>
          <w:sz w:val="20"/>
          <w:szCs w:val="20"/>
        </w:rPr>
        <w:t xml:space="preserve">Število in lokacije vseh vzorcev z najdbo vrste </w:t>
      </w:r>
      <w:r w:rsidR="00325581">
        <w:rPr>
          <w:rFonts w:cs="Arial"/>
          <w:sz w:val="20"/>
          <w:szCs w:val="20"/>
        </w:rPr>
        <w:t xml:space="preserve">veliki krulec </w:t>
      </w:r>
      <w:r w:rsidR="00871187" w:rsidRPr="00A06F65">
        <w:rPr>
          <w:rFonts w:cs="Arial"/>
          <w:sz w:val="20"/>
          <w:szCs w:val="20"/>
        </w:rPr>
        <w:t>v morskih vodah v pristojnosti R Slovenije: 175 (od leta 1987 do leta 2023) (Zavod za ribištvo Slovenije, 2023k).</w:t>
      </w:r>
      <w:bookmarkEnd w:id="123"/>
      <w:bookmarkEnd w:id="124"/>
    </w:p>
    <w:p w14:paraId="60EF327C" w14:textId="338C3F9D" w:rsidR="000A126E" w:rsidRDefault="000A126E" w:rsidP="00A06F65">
      <w:pPr>
        <w:pStyle w:val="Slike"/>
        <w:spacing w:after="0" w:line="240" w:lineRule="auto"/>
        <w:rPr>
          <w:rFonts w:cs="Arial"/>
          <w:b/>
          <w:bCs/>
          <w:sz w:val="20"/>
          <w:szCs w:val="20"/>
        </w:rPr>
      </w:pPr>
    </w:p>
    <w:p w14:paraId="76191079" w14:textId="6A4A7197" w:rsidR="009368EF" w:rsidRPr="00A06F65" w:rsidRDefault="009368EF" w:rsidP="00A06F65">
      <w:pPr>
        <w:pStyle w:val="Slike"/>
        <w:spacing w:after="0" w:line="240" w:lineRule="auto"/>
        <w:rPr>
          <w:rFonts w:cs="Arial"/>
          <w:i/>
          <w:iCs/>
          <w:sz w:val="20"/>
          <w:szCs w:val="20"/>
        </w:rPr>
      </w:pPr>
      <w:r w:rsidRPr="00A06F65">
        <w:rPr>
          <w:rFonts w:cs="Arial"/>
          <w:i/>
          <w:iCs/>
          <w:sz w:val="20"/>
          <w:szCs w:val="20"/>
        </w:rPr>
        <w:t>Mol</w:t>
      </w:r>
      <w:r w:rsidR="00460F04" w:rsidRPr="00A06F65">
        <w:rPr>
          <w:rFonts w:cs="Arial"/>
          <w:i/>
          <w:iCs/>
          <w:sz w:val="20"/>
          <w:szCs w:val="20"/>
        </w:rPr>
        <w:t xml:space="preserve"> </w:t>
      </w:r>
    </w:p>
    <w:p w14:paraId="3F87E186" w14:textId="00FF5D64" w:rsidR="00460F04" w:rsidRPr="00A06F65" w:rsidRDefault="00460F04" w:rsidP="00A06F65">
      <w:pPr>
        <w:spacing w:after="0" w:line="240" w:lineRule="auto"/>
        <w:rPr>
          <w:rFonts w:cs="Arial"/>
          <w:szCs w:val="20"/>
        </w:rPr>
      </w:pPr>
      <w:r w:rsidRPr="00A06F65">
        <w:rPr>
          <w:rFonts w:cs="Arial"/>
          <w:szCs w:val="20"/>
        </w:rPr>
        <w:t xml:space="preserve">Mol </w:t>
      </w:r>
      <w:r w:rsidR="00E93C40" w:rsidRPr="00E93C40">
        <w:rPr>
          <w:rFonts w:cs="Arial"/>
          <w:iCs/>
          <w:szCs w:val="20"/>
        </w:rPr>
        <w:t>(</w:t>
      </w:r>
      <w:proofErr w:type="spellStart"/>
      <w:r w:rsidR="00E93C40" w:rsidRPr="00A06F65">
        <w:rPr>
          <w:rFonts w:cs="Arial"/>
          <w:i/>
          <w:iCs/>
          <w:szCs w:val="20"/>
        </w:rPr>
        <w:t>Merlangius</w:t>
      </w:r>
      <w:proofErr w:type="spellEnd"/>
      <w:r w:rsidR="00E93C40" w:rsidRPr="00A06F65">
        <w:rPr>
          <w:rFonts w:cs="Arial"/>
          <w:i/>
          <w:iCs/>
          <w:szCs w:val="20"/>
        </w:rPr>
        <w:t xml:space="preserve"> </w:t>
      </w:r>
      <w:proofErr w:type="spellStart"/>
      <w:r w:rsidR="00E93C40" w:rsidRPr="00A06F65">
        <w:rPr>
          <w:rFonts w:cs="Arial"/>
          <w:i/>
          <w:iCs/>
          <w:szCs w:val="20"/>
        </w:rPr>
        <w:t>merlangus</w:t>
      </w:r>
      <w:proofErr w:type="spellEnd"/>
      <w:r w:rsidR="00E93C40" w:rsidRPr="00E93C40">
        <w:rPr>
          <w:rFonts w:cs="Arial"/>
          <w:iCs/>
          <w:szCs w:val="20"/>
        </w:rPr>
        <w:t>)</w:t>
      </w:r>
      <w:r w:rsidR="00E93C40">
        <w:rPr>
          <w:rFonts w:cs="Arial"/>
          <w:i/>
          <w:iCs/>
          <w:szCs w:val="20"/>
        </w:rPr>
        <w:t xml:space="preserve"> </w:t>
      </w:r>
      <w:r w:rsidRPr="00A06F65">
        <w:rPr>
          <w:rFonts w:cs="Arial"/>
          <w:szCs w:val="20"/>
        </w:rPr>
        <w:t xml:space="preserve">je </w:t>
      </w:r>
      <w:proofErr w:type="spellStart"/>
      <w:r w:rsidRPr="00A06F65">
        <w:rPr>
          <w:rFonts w:cs="Arial"/>
          <w:szCs w:val="20"/>
        </w:rPr>
        <w:t>bentopelagična</w:t>
      </w:r>
      <w:proofErr w:type="spellEnd"/>
      <w:r w:rsidRPr="00A06F65">
        <w:rPr>
          <w:rFonts w:cs="Arial"/>
          <w:szCs w:val="20"/>
        </w:rPr>
        <w:t xml:space="preserve"> do </w:t>
      </w:r>
      <w:proofErr w:type="spellStart"/>
      <w:r w:rsidRPr="00A06F65">
        <w:rPr>
          <w:rFonts w:cs="Arial"/>
          <w:szCs w:val="20"/>
        </w:rPr>
        <w:t>bentoška</w:t>
      </w:r>
      <w:proofErr w:type="spellEnd"/>
      <w:r w:rsidRPr="00A06F65">
        <w:rPr>
          <w:rFonts w:cs="Arial"/>
          <w:szCs w:val="20"/>
        </w:rPr>
        <w:t xml:space="preserve"> vrsta (</w:t>
      </w:r>
      <w:proofErr w:type="spellStart"/>
      <w:r w:rsidRPr="00A06F65">
        <w:rPr>
          <w:rFonts w:cs="Arial"/>
          <w:szCs w:val="20"/>
        </w:rPr>
        <w:t>Dulčić</w:t>
      </w:r>
      <w:proofErr w:type="spellEnd"/>
      <w:r w:rsidRPr="00A06F65">
        <w:rPr>
          <w:rFonts w:cs="Arial"/>
          <w:szCs w:val="20"/>
        </w:rPr>
        <w:t xml:space="preserve"> in Kovačić, 2020), </w:t>
      </w:r>
      <w:proofErr w:type="spellStart"/>
      <w:r w:rsidRPr="00A06F65">
        <w:rPr>
          <w:rFonts w:cs="Arial"/>
          <w:szCs w:val="20"/>
        </w:rPr>
        <w:t>oceanodromna</w:t>
      </w:r>
      <w:proofErr w:type="spellEnd"/>
      <w:r w:rsidRPr="00A06F65">
        <w:rPr>
          <w:rFonts w:cs="Arial"/>
          <w:szCs w:val="20"/>
        </w:rPr>
        <w:t xml:space="preserve"> selivka (Marčeta, 2016), ki se večinoma združuje v jate (</w:t>
      </w:r>
      <w:proofErr w:type="spellStart"/>
      <w:r w:rsidRPr="00A06F65">
        <w:rPr>
          <w:rFonts w:cs="Arial"/>
          <w:szCs w:val="20"/>
        </w:rPr>
        <w:t>Louisy</w:t>
      </w:r>
      <w:proofErr w:type="spellEnd"/>
      <w:r w:rsidRPr="00A06F65">
        <w:rPr>
          <w:rFonts w:cs="Arial"/>
          <w:szCs w:val="20"/>
        </w:rPr>
        <w:t>, 2015). Mol je prisoten v Jadranskem morju in Egejskem morju ter v sosednjih morjih, je pa redka vrsta v severozahodnem delu Sredozemskega morja (</w:t>
      </w:r>
      <w:proofErr w:type="spellStart"/>
      <w:r w:rsidRPr="00A06F65">
        <w:rPr>
          <w:rFonts w:cs="Arial"/>
          <w:szCs w:val="20"/>
        </w:rPr>
        <w:t>Dulčić</w:t>
      </w:r>
      <w:proofErr w:type="spellEnd"/>
      <w:r w:rsidRPr="00A06F65">
        <w:rPr>
          <w:rFonts w:cs="Arial"/>
          <w:szCs w:val="20"/>
        </w:rPr>
        <w:t xml:space="preserve"> in Kovačić, 2020). Mol je razširjen v plitvih vodah severnega, in ob obali zahodnega Jadranskega morja. Pojavlja se v globinah med 5 m do 200 m, večinoma med 30 in 100 m globine (</w:t>
      </w:r>
      <w:proofErr w:type="spellStart"/>
      <w:r w:rsidRPr="00A06F65">
        <w:rPr>
          <w:rFonts w:cs="Arial"/>
          <w:szCs w:val="20"/>
        </w:rPr>
        <w:t>Louisy</w:t>
      </w:r>
      <w:proofErr w:type="spellEnd"/>
      <w:r w:rsidRPr="00A06F65">
        <w:rPr>
          <w:rFonts w:cs="Arial"/>
          <w:szCs w:val="20"/>
        </w:rPr>
        <w:t>, 2015). Vrsta je v morskih vodah v pristojnosti R Slovenije stalno prisotna povsod razen v ozkem kamnitem obalnem pasu (Marčeta, 2016) z gostoto 100 do 1.000 primerkov/km</w:t>
      </w:r>
      <w:r w:rsidRPr="00A06F65">
        <w:rPr>
          <w:rFonts w:cs="Arial"/>
          <w:szCs w:val="20"/>
          <w:vertAlign w:val="superscript"/>
        </w:rPr>
        <w:t>2</w:t>
      </w:r>
      <w:r w:rsidRPr="00A06F65">
        <w:rPr>
          <w:rFonts w:cs="Arial"/>
          <w:szCs w:val="20"/>
        </w:rPr>
        <w:t>, občasno pa dosega gostote tudi več kot 1.000 primerkov/km</w:t>
      </w:r>
      <w:r w:rsidRPr="00A06F65">
        <w:rPr>
          <w:rFonts w:cs="Arial"/>
          <w:szCs w:val="20"/>
          <w:vertAlign w:val="superscript"/>
        </w:rPr>
        <w:t xml:space="preserve">2 </w:t>
      </w:r>
      <w:r w:rsidRPr="00A06F65">
        <w:rPr>
          <w:rFonts w:cs="Arial"/>
          <w:szCs w:val="20"/>
        </w:rPr>
        <w:t>(</w:t>
      </w:r>
      <w:proofErr w:type="spellStart"/>
      <w:r w:rsidRPr="00A06F65">
        <w:rPr>
          <w:rFonts w:cs="Arial"/>
          <w:szCs w:val="20"/>
        </w:rPr>
        <w:t>Piccinetti</w:t>
      </w:r>
      <w:proofErr w:type="spellEnd"/>
      <w:r w:rsidRPr="00A06F65">
        <w:rPr>
          <w:rFonts w:cs="Arial"/>
          <w:szCs w:val="20"/>
        </w:rPr>
        <w:t xml:space="preserve"> in sod., 2012). V Jadranskem morju dosežejo povprečno velikost med 15 cm in 35 cm, najstarejši primerek pa je imel 4 leta (</w:t>
      </w:r>
      <w:proofErr w:type="spellStart"/>
      <w:r w:rsidRPr="00A06F65">
        <w:rPr>
          <w:rFonts w:cs="Arial"/>
          <w:szCs w:val="20"/>
        </w:rPr>
        <w:t>Dulčić</w:t>
      </w:r>
      <w:proofErr w:type="spellEnd"/>
      <w:r w:rsidRPr="00A06F65">
        <w:rPr>
          <w:rFonts w:cs="Arial"/>
          <w:szCs w:val="20"/>
        </w:rPr>
        <w:t xml:space="preserve"> in Kovačić, 2020). Največji primerki v morskih vodah v pristojnosti R Slovenije dosežejo do 38 cm in težo 417 g (Marčeta, 2016). Drstijo se od decembra do februarja, vendar podatki za severno Jadransko morje navajajo drst od novembra do maja (</w:t>
      </w:r>
      <w:proofErr w:type="spellStart"/>
      <w:r w:rsidRPr="00A06F65">
        <w:rPr>
          <w:rFonts w:cs="Arial"/>
          <w:szCs w:val="20"/>
        </w:rPr>
        <w:t>Dulčić</w:t>
      </w:r>
      <w:proofErr w:type="spellEnd"/>
      <w:r w:rsidRPr="00A06F65">
        <w:rPr>
          <w:rFonts w:cs="Arial"/>
          <w:szCs w:val="20"/>
        </w:rPr>
        <w:t xml:space="preserve"> in Kovačić, 2020). Največji delež drstnic, v morskih vodah v pristojnosti R Slovenije</w:t>
      </w:r>
      <w:r w:rsidR="00325581">
        <w:rPr>
          <w:rFonts w:cs="Arial"/>
          <w:szCs w:val="20"/>
        </w:rPr>
        <w:t xml:space="preserve"> </w:t>
      </w:r>
      <w:r w:rsidRPr="00A06F65">
        <w:rPr>
          <w:rFonts w:cs="Arial"/>
          <w:szCs w:val="20"/>
        </w:rPr>
        <w:t>več kot 16 %, se v populaciji pojavlja decembra in januarja. Za vrsto v morskih vodah v pristojnosti R Slovenije ni razpoložljivih podatkov o starosti in spolni struktur</w:t>
      </w:r>
      <w:r w:rsidR="0052690F" w:rsidRPr="00A06F65">
        <w:rPr>
          <w:rFonts w:cs="Arial"/>
          <w:szCs w:val="20"/>
        </w:rPr>
        <w:t xml:space="preserve">i. </w:t>
      </w:r>
      <w:r w:rsidRPr="00A06F65">
        <w:rPr>
          <w:rFonts w:cs="Arial"/>
          <w:szCs w:val="20"/>
        </w:rPr>
        <w:t xml:space="preserve">Največji </w:t>
      </w:r>
      <w:proofErr w:type="spellStart"/>
      <w:r w:rsidRPr="00A06F65">
        <w:rPr>
          <w:rFonts w:cs="Arial"/>
          <w:szCs w:val="20"/>
        </w:rPr>
        <w:t>iztovor</w:t>
      </w:r>
      <w:proofErr w:type="spellEnd"/>
      <w:r w:rsidRPr="00A06F65">
        <w:rPr>
          <w:rFonts w:cs="Arial"/>
          <w:szCs w:val="20"/>
        </w:rPr>
        <w:t xml:space="preserve"> gospodarskih ribičev je v januarju, največji </w:t>
      </w:r>
      <w:proofErr w:type="spellStart"/>
      <w:r w:rsidRPr="00A06F65">
        <w:rPr>
          <w:rFonts w:cs="Arial"/>
          <w:szCs w:val="20"/>
        </w:rPr>
        <w:t>uplen</w:t>
      </w:r>
      <w:proofErr w:type="spellEnd"/>
      <w:r w:rsidRPr="00A06F65">
        <w:rPr>
          <w:rFonts w:cs="Arial"/>
          <w:szCs w:val="20"/>
        </w:rPr>
        <w:t xml:space="preserve"> športnih ribičev pa je v maju in decembru (Marčeta, 2016). Vrsta je v morskih vodah v pristojnosti R Slovenije </w:t>
      </w:r>
      <w:r w:rsidR="0052690F" w:rsidRPr="00A06F65">
        <w:rPr>
          <w:rFonts w:cs="Arial"/>
          <w:szCs w:val="20"/>
        </w:rPr>
        <w:t>opredeljena</w:t>
      </w:r>
      <w:r w:rsidRPr="00A06F65">
        <w:rPr>
          <w:rFonts w:cs="Arial"/>
          <w:szCs w:val="20"/>
        </w:rPr>
        <w:t xml:space="preserve"> kot pomembna ribolovna vrsta iz vidika gospodarskega ribištva, kot tudi iz vidika športnega ribištva. V </w:t>
      </w:r>
      <w:proofErr w:type="spellStart"/>
      <w:r w:rsidRPr="00A06F65">
        <w:rPr>
          <w:rFonts w:cs="Arial"/>
          <w:szCs w:val="20"/>
        </w:rPr>
        <w:t>iztovoru</w:t>
      </w:r>
      <w:proofErr w:type="spellEnd"/>
      <w:r w:rsidRPr="00A06F65">
        <w:rPr>
          <w:rFonts w:cs="Arial"/>
          <w:szCs w:val="20"/>
        </w:rPr>
        <w:t xml:space="preserve"> gospodarskega ribištva delež biomase vrste predstavlja 18,1 %, medtem ko je vrsta zastopana v izlovu športnih ribičev </w:t>
      </w:r>
      <w:r w:rsidR="0093317B">
        <w:rPr>
          <w:rFonts w:cs="Arial"/>
          <w:szCs w:val="20"/>
        </w:rPr>
        <w:t>s</w:t>
      </w:r>
      <w:r w:rsidR="0093317B" w:rsidRPr="00A06F65">
        <w:rPr>
          <w:rFonts w:cs="Arial"/>
          <w:szCs w:val="20"/>
        </w:rPr>
        <w:t xml:space="preserve"> </w:t>
      </w:r>
      <w:r w:rsidRPr="00A06F65">
        <w:rPr>
          <w:rFonts w:cs="Arial"/>
          <w:szCs w:val="20"/>
        </w:rPr>
        <w:t xml:space="preserve">37,3 % (Marčeta, 2016). Glede na raziskavo Pengal (2013) je vrsta predstavljala 2,26 % celotne abundance in 3,78 % </w:t>
      </w:r>
      <w:proofErr w:type="spellStart"/>
      <w:r w:rsidRPr="00A06F65">
        <w:rPr>
          <w:rFonts w:cs="Arial"/>
          <w:szCs w:val="20"/>
        </w:rPr>
        <w:t>biomasnega</w:t>
      </w:r>
      <w:proofErr w:type="spellEnd"/>
      <w:r w:rsidRPr="00A06F65">
        <w:rPr>
          <w:rFonts w:cs="Arial"/>
          <w:szCs w:val="20"/>
        </w:rPr>
        <w:t xml:space="preserve"> deleža.</w:t>
      </w:r>
      <w:r w:rsidR="0052690F" w:rsidRPr="00A06F65">
        <w:rPr>
          <w:rFonts w:cs="Arial"/>
          <w:szCs w:val="20"/>
        </w:rPr>
        <w:t xml:space="preserve"> </w:t>
      </w:r>
      <w:r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p>
    <w:p w14:paraId="52B380A0" w14:textId="77777777" w:rsidR="00460F04" w:rsidRPr="00A06F65" w:rsidRDefault="00460F04"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63CCB6F8" wp14:editId="51D891B7">
            <wp:extent cx="4594253" cy="2954969"/>
            <wp:effectExtent l="19050" t="19050" r="15875" b="17145"/>
            <wp:docPr id="1477336534" name="Slika 1477336534" descr="Slika 40: Število in lokacije vseh vzorcev z najdbo vrste mol v morskih vodah v pristojnosti R Slovenije: 545 (od leta 1987 do leta 2023) (Zavod za ribištvo Slovenije, 2023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36534" name="Slika 1477336534" descr="Slika 40: Število in lokacije vseh vzorcev z najdbo vrste mol v morskih vodah v pristojnosti R Slovenije: 545 (od leta 1987 do leta 2023) (Zavod za ribištvo Slovenije, 2023l)."/>
                    <pic:cNvPicPr/>
                  </pic:nvPicPr>
                  <pic:blipFill>
                    <a:blip r:embed="rId53" cstate="email">
                      <a:extLst>
                        <a:ext uri="{28A0092B-C50C-407E-A947-70E740481C1C}">
                          <a14:useLocalDpi xmlns:a14="http://schemas.microsoft.com/office/drawing/2010/main"/>
                        </a:ext>
                      </a:extLst>
                    </a:blip>
                    <a:stretch>
                      <a:fillRect/>
                    </a:stretch>
                  </pic:blipFill>
                  <pic:spPr>
                    <a:xfrm>
                      <a:off x="0" y="0"/>
                      <a:ext cx="4604828" cy="2961771"/>
                    </a:xfrm>
                    <a:prstGeom prst="rect">
                      <a:avLst/>
                    </a:prstGeom>
                    <a:ln>
                      <a:solidFill>
                        <a:schemeClr val="tx1"/>
                      </a:solidFill>
                    </a:ln>
                  </pic:spPr>
                </pic:pic>
              </a:graphicData>
            </a:graphic>
          </wp:inline>
        </w:drawing>
      </w:r>
    </w:p>
    <w:p w14:paraId="4B5A571C" w14:textId="58C0A623" w:rsidR="00460F04" w:rsidRPr="00A06F65" w:rsidRDefault="008B1CD0" w:rsidP="00A06F65">
      <w:pPr>
        <w:pStyle w:val="Napis"/>
        <w:spacing w:after="0"/>
        <w:rPr>
          <w:rFonts w:cs="Arial"/>
          <w:sz w:val="20"/>
          <w:szCs w:val="20"/>
        </w:rPr>
      </w:pPr>
      <w:bookmarkStart w:id="125" w:name="_Toc185581399"/>
      <w:bookmarkStart w:id="126" w:name="_Toc218844652"/>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40</w:t>
      </w:r>
      <w:r w:rsidRPr="00A06F65">
        <w:rPr>
          <w:rFonts w:cs="Arial"/>
          <w:sz w:val="20"/>
          <w:szCs w:val="20"/>
        </w:rPr>
        <w:fldChar w:fldCharType="end"/>
      </w:r>
      <w:r w:rsidRPr="00A06F65">
        <w:rPr>
          <w:rFonts w:cs="Arial"/>
          <w:sz w:val="20"/>
          <w:szCs w:val="20"/>
        </w:rPr>
        <w:t xml:space="preserve">: </w:t>
      </w:r>
      <w:r w:rsidR="00460F04" w:rsidRPr="00A06F65">
        <w:rPr>
          <w:rFonts w:cs="Arial"/>
          <w:sz w:val="20"/>
          <w:szCs w:val="20"/>
        </w:rPr>
        <w:t>Število in lokacije vseh vzorcev z najdbo vrste</w:t>
      </w:r>
      <w:r w:rsidR="00325581">
        <w:rPr>
          <w:rFonts w:cs="Arial"/>
          <w:sz w:val="20"/>
          <w:szCs w:val="20"/>
        </w:rPr>
        <w:t xml:space="preserve"> mol</w:t>
      </w:r>
      <w:r w:rsidR="00460F04" w:rsidRPr="00A06F65">
        <w:rPr>
          <w:rFonts w:cs="Arial"/>
          <w:sz w:val="20"/>
          <w:szCs w:val="20"/>
        </w:rPr>
        <w:t xml:space="preserve"> v </w:t>
      </w:r>
      <w:r w:rsidR="00460F04" w:rsidRPr="00A06F65">
        <w:rPr>
          <w:rFonts w:eastAsia="Calibri" w:cs="Arial"/>
          <w:sz w:val="20"/>
          <w:szCs w:val="20"/>
        </w:rPr>
        <w:t>morskih vodah v pristojnosti R Slovenije</w:t>
      </w:r>
      <w:r w:rsidR="00460F04" w:rsidRPr="00A06F65">
        <w:rPr>
          <w:rFonts w:cs="Arial"/>
          <w:sz w:val="20"/>
          <w:szCs w:val="20"/>
        </w:rPr>
        <w:t>: 545 (od leta 1987 do leta 2023) (Zavod za ribištvo Slovenije, 2023l).</w:t>
      </w:r>
      <w:bookmarkEnd w:id="125"/>
      <w:bookmarkEnd w:id="126"/>
    </w:p>
    <w:p w14:paraId="1C77FBF1" w14:textId="77777777" w:rsidR="0088274E" w:rsidRPr="00A06F65" w:rsidRDefault="0088274E" w:rsidP="00A06F65">
      <w:pPr>
        <w:pStyle w:val="Slike"/>
        <w:spacing w:after="0" w:line="240" w:lineRule="auto"/>
        <w:rPr>
          <w:rFonts w:cs="Arial"/>
          <w:b/>
          <w:bCs/>
          <w:sz w:val="20"/>
          <w:szCs w:val="20"/>
        </w:rPr>
      </w:pPr>
    </w:p>
    <w:p w14:paraId="3D9F93D9" w14:textId="3FE90BF2" w:rsidR="009368EF" w:rsidRPr="00A06F65" w:rsidRDefault="009368EF" w:rsidP="00A06F65">
      <w:pPr>
        <w:pStyle w:val="Slike"/>
        <w:spacing w:after="0" w:line="240" w:lineRule="auto"/>
        <w:rPr>
          <w:rFonts w:cs="Arial"/>
          <w:i/>
          <w:iCs/>
          <w:sz w:val="20"/>
          <w:szCs w:val="20"/>
        </w:rPr>
      </w:pPr>
      <w:r w:rsidRPr="00A06F65">
        <w:rPr>
          <w:rFonts w:cs="Arial"/>
          <w:i/>
          <w:iCs/>
          <w:sz w:val="20"/>
          <w:szCs w:val="20"/>
        </w:rPr>
        <w:t>Volčič</w:t>
      </w:r>
      <w:r w:rsidR="00460F04" w:rsidRPr="00A06F65">
        <w:rPr>
          <w:rFonts w:cs="Arial"/>
          <w:i/>
          <w:iCs/>
          <w:sz w:val="20"/>
          <w:szCs w:val="20"/>
        </w:rPr>
        <w:t xml:space="preserve"> </w:t>
      </w:r>
    </w:p>
    <w:p w14:paraId="0F004B9B" w14:textId="344A3FA7" w:rsidR="00460F04" w:rsidRPr="00A06F65" w:rsidRDefault="00460F04" w:rsidP="00A06F65">
      <w:pPr>
        <w:spacing w:after="0" w:line="240" w:lineRule="auto"/>
        <w:rPr>
          <w:rFonts w:cs="Arial"/>
          <w:szCs w:val="20"/>
        </w:rPr>
      </w:pPr>
      <w:r w:rsidRPr="00A06F65">
        <w:rPr>
          <w:rFonts w:cs="Arial"/>
          <w:szCs w:val="20"/>
        </w:rPr>
        <w:t xml:space="preserve">Volčič </w:t>
      </w:r>
      <w:r w:rsidR="00E93C40" w:rsidRPr="00E93C40">
        <w:rPr>
          <w:rFonts w:cs="Arial"/>
          <w:iCs/>
          <w:szCs w:val="20"/>
        </w:rPr>
        <w:t>(</w:t>
      </w:r>
      <w:proofErr w:type="spellStart"/>
      <w:r w:rsidR="00E93C40" w:rsidRPr="00E93C40">
        <w:rPr>
          <w:rFonts w:cs="Arial"/>
          <w:i/>
          <w:iCs/>
          <w:szCs w:val="20"/>
        </w:rPr>
        <w:t>Serranus</w:t>
      </w:r>
      <w:proofErr w:type="spellEnd"/>
      <w:r w:rsidR="00E93C40" w:rsidRPr="00E93C40">
        <w:rPr>
          <w:rFonts w:cs="Arial"/>
          <w:i/>
          <w:iCs/>
          <w:szCs w:val="20"/>
        </w:rPr>
        <w:t xml:space="preserve"> </w:t>
      </w:r>
      <w:proofErr w:type="spellStart"/>
      <w:r w:rsidR="00E93C40" w:rsidRPr="00E93C40">
        <w:rPr>
          <w:rFonts w:cs="Arial"/>
          <w:i/>
          <w:iCs/>
          <w:szCs w:val="20"/>
        </w:rPr>
        <w:t>hepatus</w:t>
      </w:r>
      <w:proofErr w:type="spellEnd"/>
      <w:r w:rsidR="00E93C40" w:rsidRPr="00E93C40">
        <w:rPr>
          <w:rFonts w:cs="Arial"/>
          <w:iCs/>
          <w:szCs w:val="20"/>
        </w:rPr>
        <w:t>)</w:t>
      </w:r>
      <w:r w:rsidR="00E93C40">
        <w:rPr>
          <w:rFonts w:cs="Arial"/>
          <w:i/>
          <w:iCs/>
          <w:szCs w:val="20"/>
        </w:rPr>
        <w:t xml:space="preserve"> </w:t>
      </w:r>
      <w:r w:rsidRPr="00A06F65">
        <w:rPr>
          <w:rFonts w:cs="Arial"/>
          <w:szCs w:val="20"/>
        </w:rPr>
        <w:t>je subtropska vrsta (Marčeta, 2016), ki je razširjena po celotnem Jadranskem morju in zelo številčna (</w:t>
      </w:r>
      <w:proofErr w:type="spellStart"/>
      <w:r w:rsidRPr="00A06F65">
        <w:rPr>
          <w:rFonts w:cs="Arial"/>
          <w:szCs w:val="20"/>
        </w:rPr>
        <w:t>Dulčić</w:t>
      </w:r>
      <w:proofErr w:type="spellEnd"/>
      <w:r w:rsidRPr="00A06F65">
        <w:rPr>
          <w:rFonts w:cs="Arial"/>
          <w:szCs w:val="20"/>
        </w:rPr>
        <w:t xml:space="preserve"> in Kovačić, 2020). V morskih vodah v pristojnosti R Slovenije je stalno prisotna vrsta z veliko stalno abundanco</w:t>
      </w:r>
      <w:r w:rsidR="0093317B">
        <w:rPr>
          <w:rFonts w:cs="Arial"/>
          <w:szCs w:val="20"/>
        </w:rPr>
        <w:t>,</w:t>
      </w:r>
      <w:r w:rsidRPr="00A06F65">
        <w:rPr>
          <w:rFonts w:cs="Arial"/>
          <w:szCs w:val="20"/>
        </w:rPr>
        <w:t xml:space="preserve"> več kot 1.000 primerkov/km</w:t>
      </w:r>
      <w:r w:rsidRPr="00A06F65">
        <w:rPr>
          <w:rFonts w:cs="Arial"/>
          <w:szCs w:val="20"/>
          <w:vertAlign w:val="superscript"/>
        </w:rPr>
        <w:t>2</w:t>
      </w:r>
      <w:r w:rsidRPr="00A06F65">
        <w:rPr>
          <w:rFonts w:cs="Arial"/>
          <w:szCs w:val="20"/>
        </w:rPr>
        <w:t xml:space="preserve"> (</w:t>
      </w:r>
      <w:proofErr w:type="spellStart"/>
      <w:r w:rsidRPr="00A06F65">
        <w:rPr>
          <w:rFonts w:cs="Arial"/>
          <w:szCs w:val="20"/>
        </w:rPr>
        <w:t>Piccinetti</w:t>
      </w:r>
      <w:proofErr w:type="spellEnd"/>
      <w:r w:rsidRPr="00A06F65">
        <w:rPr>
          <w:rFonts w:cs="Arial"/>
          <w:szCs w:val="20"/>
        </w:rPr>
        <w:t xml:space="preserve"> in sod., 2012). </w:t>
      </w:r>
      <w:r w:rsidR="00197692" w:rsidRPr="00A06F65">
        <w:rPr>
          <w:rFonts w:cs="Arial"/>
          <w:szCs w:val="20"/>
        </w:rPr>
        <w:t xml:space="preserve">Je </w:t>
      </w:r>
      <w:proofErr w:type="spellStart"/>
      <w:r w:rsidR="00197692" w:rsidRPr="00A06F65">
        <w:rPr>
          <w:rFonts w:cs="Arial"/>
          <w:szCs w:val="20"/>
        </w:rPr>
        <w:t>litoralna</w:t>
      </w:r>
      <w:proofErr w:type="spellEnd"/>
      <w:r w:rsidR="00197692" w:rsidRPr="00A06F65">
        <w:rPr>
          <w:rFonts w:cs="Arial"/>
          <w:szCs w:val="20"/>
        </w:rPr>
        <w:t>, pridnena vrsta, ki se pojavlja na različnih habitatih (v morskih travnikih, nad muljastim, peščenim ter kamnitim dnom</w:t>
      </w:r>
      <w:r w:rsidR="0093317B">
        <w:rPr>
          <w:rFonts w:cs="Arial"/>
          <w:szCs w:val="20"/>
        </w:rPr>
        <w:t>)</w:t>
      </w:r>
      <w:r w:rsidR="00197692" w:rsidRPr="00A06F65">
        <w:rPr>
          <w:rFonts w:cs="Arial"/>
          <w:szCs w:val="20"/>
        </w:rPr>
        <w:t xml:space="preserve"> (</w:t>
      </w:r>
      <w:proofErr w:type="spellStart"/>
      <w:r w:rsidR="00197692" w:rsidRPr="00A06F65">
        <w:rPr>
          <w:rFonts w:cs="Arial"/>
          <w:szCs w:val="20"/>
        </w:rPr>
        <w:t>Louisy</w:t>
      </w:r>
      <w:proofErr w:type="spellEnd"/>
      <w:r w:rsidR="00197692" w:rsidRPr="00A06F65">
        <w:rPr>
          <w:rFonts w:cs="Arial"/>
          <w:szCs w:val="20"/>
        </w:rPr>
        <w:t xml:space="preserve">, 2015; Marčeta, 2016; </w:t>
      </w:r>
      <w:proofErr w:type="spellStart"/>
      <w:r w:rsidR="00197692" w:rsidRPr="00A06F65">
        <w:rPr>
          <w:rFonts w:cs="Arial"/>
          <w:szCs w:val="20"/>
        </w:rPr>
        <w:t>Dulčić</w:t>
      </w:r>
      <w:proofErr w:type="spellEnd"/>
      <w:r w:rsidR="00197692" w:rsidRPr="00A06F65">
        <w:rPr>
          <w:rFonts w:cs="Arial"/>
          <w:szCs w:val="20"/>
        </w:rPr>
        <w:t xml:space="preserve"> in Kovačić, 2020), na globini med 5 m do 300 m, večinoma med 25 m in 200 m globine (</w:t>
      </w:r>
      <w:proofErr w:type="spellStart"/>
      <w:r w:rsidR="00197692" w:rsidRPr="00A06F65">
        <w:rPr>
          <w:rFonts w:cs="Arial"/>
          <w:szCs w:val="20"/>
        </w:rPr>
        <w:t>Louisy</w:t>
      </w:r>
      <w:proofErr w:type="spellEnd"/>
      <w:r w:rsidR="00197692" w:rsidRPr="00A06F65">
        <w:rPr>
          <w:rFonts w:cs="Arial"/>
          <w:szCs w:val="20"/>
        </w:rPr>
        <w:t xml:space="preserve">, 2015). </w:t>
      </w:r>
      <w:r w:rsidRPr="00A06F65">
        <w:rPr>
          <w:rFonts w:cs="Arial"/>
          <w:szCs w:val="20"/>
        </w:rPr>
        <w:t>Največji primerki v morskih vodah v pristojnosti R Slovenije dosežejo do 12,3 cm in težo 38 g (Marčeta, 2016).</w:t>
      </w:r>
      <w:r w:rsidR="00197692" w:rsidRPr="00A06F65">
        <w:rPr>
          <w:rFonts w:cs="Arial"/>
          <w:szCs w:val="20"/>
        </w:rPr>
        <w:t xml:space="preserve"> </w:t>
      </w:r>
      <w:r w:rsidRPr="00A06F65">
        <w:rPr>
          <w:rFonts w:cs="Arial"/>
          <w:szCs w:val="20"/>
        </w:rPr>
        <w:t>Primerki vrste živijo do okoli 5 let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xml:space="preserve">, 2023), medtem ko </w:t>
      </w:r>
      <w:proofErr w:type="spellStart"/>
      <w:r w:rsidRPr="00A06F65">
        <w:rPr>
          <w:rFonts w:cs="Arial"/>
          <w:szCs w:val="20"/>
        </w:rPr>
        <w:t>Dulčić</w:t>
      </w:r>
      <w:proofErr w:type="spellEnd"/>
      <w:r w:rsidRPr="00A06F65">
        <w:rPr>
          <w:rFonts w:cs="Arial"/>
          <w:szCs w:val="20"/>
        </w:rPr>
        <w:t xml:space="preserve"> in Kovačić (2020) navajata</w:t>
      </w:r>
      <w:r w:rsidR="0093317B">
        <w:rPr>
          <w:rFonts w:cs="Arial"/>
          <w:szCs w:val="20"/>
        </w:rPr>
        <w:t>,</w:t>
      </w:r>
      <w:r w:rsidRPr="00A06F65">
        <w:rPr>
          <w:rFonts w:cs="Arial"/>
          <w:szCs w:val="20"/>
        </w:rPr>
        <w:t xml:space="preserve"> da primerki živijo do 7 let. Največji delež drstnic, več kot 16 %, se v populaciji na območju morskih vod v pristojnosti R Slovenije pojavlja junija in oktobra (Marčeta, 2016). Glede spolne strukture vrste</w:t>
      </w:r>
      <w:r w:rsidR="00197692" w:rsidRPr="00A06F65">
        <w:rPr>
          <w:rFonts w:cs="Arial"/>
          <w:szCs w:val="20"/>
        </w:rPr>
        <w:t xml:space="preserve"> in stopnje plodnosti</w:t>
      </w:r>
      <w:r w:rsidRPr="00A06F65">
        <w:rPr>
          <w:rFonts w:cs="Arial"/>
          <w:szCs w:val="20"/>
        </w:rPr>
        <w:t xml:space="preserve"> ni dostopnih podatkov. Vrsta je v morskih vodah v pristojnosti R Slovenije </w:t>
      </w:r>
      <w:r w:rsidR="0052690F" w:rsidRPr="00A06F65">
        <w:rPr>
          <w:rFonts w:cs="Arial"/>
          <w:szCs w:val="20"/>
        </w:rPr>
        <w:t>opredeljena</w:t>
      </w:r>
      <w:r w:rsidRPr="00A06F65">
        <w:rPr>
          <w:rFonts w:cs="Arial"/>
          <w:szCs w:val="20"/>
        </w:rPr>
        <w:t xml:space="preserve"> kot nepomembna ribolovna vrsta iz vidika gospodarskega ribištva, kot tudi iz vidika športnega ribištva. V </w:t>
      </w:r>
      <w:proofErr w:type="spellStart"/>
      <w:r w:rsidRPr="00A06F65">
        <w:rPr>
          <w:rFonts w:cs="Arial"/>
          <w:szCs w:val="20"/>
        </w:rPr>
        <w:t>iztovoru</w:t>
      </w:r>
      <w:proofErr w:type="spellEnd"/>
      <w:r w:rsidRPr="00A06F65">
        <w:rPr>
          <w:rFonts w:cs="Arial"/>
          <w:szCs w:val="20"/>
        </w:rPr>
        <w:t xml:space="preserve"> gospodarskega ribištva delež biomase vrste predstavlja 0,0001 %, medtem ko je zastopana v izlovu športnih ribičev z 0,001 %. Največji </w:t>
      </w:r>
      <w:proofErr w:type="spellStart"/>
      <w:r w:rsidRPr="00A06F65">
        <w:rPr>
          <w:rFonts w:cs="Arial"/>
          <w:szCs w:val="20"/>
        </w:rPr>
        <w:t>iztovor</w:t>
      </w:r>
      <w:proofErr w:type="spellEnd"/>
      <w:r w:rsidRPr="00A06F65">
        <w:rPr>
          <w:rFonts w:cs="Arial"/>
          <w:szCs w:val="20"/>
        </w:rPr>
        <w:t xml:space="preserve"> gospodarskih ribičev je maja, največji </w:t>
      </w:r>
      <w:proofErr w:type="spellStart"/>
      <w:r w:rsidRPr="00A06F65">
        <w:rPr>
          <w:rFonts w:cs="Arial"/>
          <w:szCs w:val="20"/>
        </w:rPr>
        <w:t>uplen</w:t>
      </w:r>
      <w:proofErr w:type="spellEnd"/>
      <w:r w:rsidRPr="00A06F65">
        <w:rPr>
          <w:rFonts w:cs="Arial"/>
          <w:szCs w:val="20"/>
        </w:rPr>
        <w:t xml:space="preserve"> športnih ribičev pa je v marcu in juliju (Marčeta, 2016).</w:t>
      </w:r>
      <w:r w:rsidR="0052690F" w:rsidRPr="00A06F65">
        <w:rPr>
          <w:rFonts w:cs="Arial"/>
          <w:szCs w:val="20"/>
        </w:rPr>
        <w:t xml:space="preserve"> G</w:t>
      </w:r>
      <w:r w:rsidRPr="00A06F65">
        <w:rPr>
          <w:rFonts w:cs="Arial"/>
          <w:szCs w:val="20"/>
        </w:rPr>
        <w:t>lede na razpoložljive podatke in v primerjavi z oceno stanja podano v prejšnjem ciklu ODMS (Orlando-Bonaca in sod., 2019) je ocenjeno, da je stanje populacije bolj ali manj nespremenjeno.</w:t>
      </w:r>
    </w:p>
    <w:p w14:paraId="25A9A0AA" w14:textId="77777777" w:rsidR="00460F04" w:rsidRPr="00A06F65" w:rsidRDefault="00460F04"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5257ECCB" wp14:editId="61F71E15">
            <wp:extent cx="4662958" cy="3346104"/>
            <wp:effectExtent l="19050" t="19050" r="23495" b="26035"/>
            <wp:docPr id="787854813" name="Slika 787854813" descr="Slika 41: Število in lokacije vseh vzorcev z najdbo vrste volčič v morskih vodah v pristojnosti R Slovenije: 545 (od leta 1987 do leta 2023) (Zavod za ribištvo Slovenije, 2023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54813" name="Slika 787854813" descr="Slika 41: Število in lokacije vseh vzorcev z najdbo vrste volčič v morskih vodah v pristojnosti R Slovenije: 545 (od leta 1987 do leta 2023) (Zavod za ribištvo Slovenije, 2023m)."/>
                    <pic:cNvPicPr/>
                  </pic:nvPicPr>
                  <pic:blipFill>
                    <a:blip r:embed="rId54" cstate="email">
                      <a:extLst>
                        <a:ext uri="{28A0092B-C50C-407E-A947-70E740481C1C}">
                          <a14:useLocalDpi xmlns:a14="http://schemas.microsoft.com/office/drawing/2010/main"/>
                        </a:ext>
                      </a:extLst>
                    </a:blip>
                    <a:stretch>
                      <a:fillRect/>
                    </a:stretch>
                  </pic:blipFill>
                  <pic:spPr>
                    <a:xfrm>
                      <a:off x="0" y="0"/>
                      <a:ext cx="4670016" cy="3351168"/>
                    </a:xfrm>
                    <a:prstGeom prst="rect">
                      <a:avLst/>
                    </a:prstGeom>
                    <a:ln>
                      <a:solidFill>
                        <a:schemeClr val="tx1"/>
                      </a:solidFill>
                    </a:ln>
                  </pic:spPr>
                </pic:pic>
              </a:graphicData>
            </a:graphic>
          </wp:inline>
        </w:drawing>
      </w:r>
    </w:p>
    <w:p w14:paraId="77855D44" w14:textId="775D43E8" w:rsidR="00460F04" w:rsidRPr="00A06F65" w:rsidRDefault="008B1CD0" w:rsidP="00A06F65">
      <w:pPr>
        <w:pStyle w:val="Napis"/>
        <w:spacing w:after="0"/>
        <w:rPr>
          <w:rFonts w:cs="Arial"/>
          <w:sz w:val="20"/>
          <w:szCs w:val="20"/>
        </w:rPr>
      </w:pPr>
      <w:bookmarkStart w:id="127" w:name="_Toc185581400"/>
      <w:bookmarkStart w:id="128" w:name="_Toc218844653"/>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41</w:t>
      </w:r>
      <w:r w:rsidRPr="00A06F65">
        <w:rPr>
          <w:rFonts w:cs="Arial"/>
          <w:sz w:val="20"/>
          <w:szCs w:val="20"/>
        </w:rPr>
        <w:fldChar w:fldCharType="end"/>
      </w:r>
      <w:r w:rsidRPr="00A06F65">
        <w:rPr>
          <w:rFonts w:cs="Arial"/>
          <w:sz w:val="20"/>
          <w:szCs w:val="20"/>
        </w:rPr>
        <w:t xml:space="preserve">: </w:t>
      </w:r>
      <w:r w:rsidR="00460F04" w:rsidRPr="00A06F65">
        <w:rPr>
          <w:rFonts w:cs="Arial"/>
          <w:sz w:val="20"/>
          <w:szCs w:val="20"/>
        </w:rPr>
        <w:t>Število in lokacije vseh vzorcev z najdbo vrste</w:t>
      </w:r>
      <w:r w:rsidR="00325581">
        <w:rPr>
          <w:rFonts w:cs="Arial"/>
          <w:sz w:val="20"/>
          <w:szCs w:val="20"/>
        </w:rPr>
        <w:t xml:space="preserve"> volčič</w:t>
      </w:r>
      <w:r w:rsidR="00460F04" w:rsidRPr="00A06F65">
        <w:rPr>
          <w:rFonts w:cs="Arial"/>
          <w:sz w:val="20"/>
          <w:szCs w:val="20"/>
        </w:rPr>
        <w:t xml:space="preserve"> v </w:t>
      </w:r>
      <w:r w:rsidR="00460F04" w:rsidRPr="00A06F65">
        <w:rPr>
          <w:rFonts w:eastAsia="Calibri" w:cs="Arial"/>
          <w:sz w:val="20"/>
          <w:szCs w:val="20"/>
        </w:rPr>
        <w:t>morskih vodah v pristojnosti R Slovenije</w:t>
      </w:r>
      <w:r w:rsidR="00460F04" w:rsidRPr="00A06F65">
        <w:rPr>
          <w:rFonts w:cs="Arial"/>
          <w:sz w:val="20"/>
          <w:szCs w:val="20"/>
        </w:rPr>
        <w:t>: 545 (od leta 1987 do leta 2023) (Zavod za ribištvo Slovenije, 2023m).</w:t>
      </w:r>
      <w:bookmarkEnd w:id="127"/>
      <w:bookmarkEnd w:id="128"/>
    </w:p>
    <w:p w14:paraId="59FD107C" w14:textId="2FFE582C" w:rsidR="000A126E" w:rsidRDefault="000A126E" w:rsidP="00A06F65">
      <w:pPr>
        <w:pStyle w:val="Slike"/>
        <w:spacing w:after="0" w:line="240" w:lineRule="auto"/>
        <w:rPr>
          <w:rFonts w:cs="Arial"/>
          <w:b/>
          <w:bCs/>
          <w:sz w:val="20"/>
          <w:szCs w:val="20"/>
        </w:rPr>
      </w:pPr>
    </w:p>
    <w:p w14:paraId="70ED5165" w14:textId="387EA73A" w:rsidR="009368EF" w:rsidRPr="00A06F65" w:rsidRDefault="009368EF" w:rsidP="00A06F65">
      <w:pPr>
        <w:pStyle w:val="Slike"/>
        <w:spacing w:after="0" w:line="240" w:lineRule="auto"/>
        <w:rPr>
          <w:rFonts w:cs="Arial"/>
          <w:i/>
          <w:iCs/>
          <w:sz w:val="20"/>
          <w:szCs w:val="20"/>
        </w:rPr>
      </w:pPr>
      <w:r w:rsidRPr="00A06F65">
        <w:rPr>
          <w:rFonts w:cs="Arial"/>
          <w:i/>
          <w:iCs/>
          <w:sz w:val="20"/>
          <w:szCs w:val="20"/>
        </w:rPr>
        <w:t>Vrvica</w:t>
      </w:r>
      <w:r w:rsidR="00C90926" w:rsidRPr="00A06F65">
        <w:rPr>
          <w:rFonts w:cs="Arial"/>
          <w:i/>
          <w:iCs/>
          <w:sz w:val="20"/>
          <w:szCs w:val="20"/>
        </w:rPr>
        <w:t xml:space="preserve"> </w:t>
      </w:r>
    </w:p>
    <w:p w14:paraId="47099E22" w14:textId="5D212B82" w:rsidR="00C90926" w:rsidRPr="00A06F65" w:rsidRDefault="00C90926" w:rsidP="00A06F65">
      <w:pPr>
        <w:spacing w:after="0" w:line="240" w:lineRule="auto"/>
        <w:rPr>
          <w:rFonts w:cs="Arial"/>
          <w:szCs w:val="20"/>
        </w:rPr>
      </w:pPr>
      <w:r w:rsidRPr="00A06F65">
        <w:rPr>
          <w:rFonts w:cs="Arial"/>
          <w:szCs w:val="20"/>
        </w:rPr>
        <w:t>Vrvica</w:t>
      </w:r>
      <w:r w:rsidR="00E93C40">
        <w:rPr>
          <w:rFonts w:cs="Arial"/>
          <w:szCs w:val="20"/>
        </w:rPr>
        <w:t xml:space="preserve"> </w:t>
      </w:r>
      <w:r w:rsidR="00E93C40" w:rsidRPr="00B46428">
        <w:rPr>
          <w:rFonts w:cs="Arial"/>
          <w:iCs/>
          <w:szCs w:val="20"/>
        </w:rPr>
        <w:t>(</w:t>
      </w:r>
      <w:proofErr w:type="spellStart"/>
      <w:r w:rsidR="00E93C40" w:rsidRPr="00A06F65">
        <w:rPr>
          <w:rFonts w:cs="Arial"/>
          <w:i/>
          <w:iCs/>
          <w:szCs w:val="20"/>
        </w:rPr>
        <w:t>Cepota</w:t>
      </w:r>
      <w:proofErr w:type="spellEnd"/>
      <w:r w:rsidR="00E93C40" w:rsidRPr="00A06F65">
        <w:rPr>
          <w:rFonts w:cs="Arial"/>
          <w:i/>
          <w:iCs/>
          <w:szCs w:val="20"/>
        </w:rPr>
        <w:t xml:space="preserve"> </w:t>
      </w:r>
      <w:proofErr w:type="spellStart"/>
      <w:r w:rsidR="00E93C40" w:rsidRPr="00A06F65">
        <w:rPr>
          <w:rFonts w:cs="Arial"/>
          <w:i/>
          <w:iCs/>
          <w:szCs w:val="20"/>
        </w:rPr>
        <w:t>macrophtalma</w:t>
      </w:r>
      <w:proofErr w:type="spellEnd"/>
      <w:r w:rsidR="00E93C40" w:rsidRPr="00B46428">
        <w:rPr>
          <w:rFonts w:cs="Arial"/>
          <w:iCs/>
          <w:szCs w:val="20"/>
        </w:rPr>
        <w:t>)</w:t>
      </w:r>
      <w:r w:rsidRPr="00B46428">
        <w:rPr>
          <w:rFonts w:cs="Arial"/>
          <w:szCs w:val="20"/>
        </w:rPr>
        <w:t xml:space="preserve"> </w:t>
      </w:r>
      <w:r w:rsidRPr="00A06F65">
        <w:rPr>
          <w:rFonts w:cs="Arial"/>
          <w:szCs w:val="20"/>
        </w:rPr>
        <w:t xml:space="preserve">je subtropska </w:t>
      </w:r>
      <w:proofErr w:type="spellStart"/>
      <w:r w:rsidRPr="00A06F65">
        <w:rPr>
          <w:rFonts w:cs="Arial"/>
          <w:szCs w:val="20"/>
        </w:rPr>
        <w:t>selivska</w:t>
      </w:r>
      <w:proofErr w:type="spellEnd"/>
      <w:r w:rsidRPr="00A06F65">
        <w:rPr>
          <w:rFonts w:cs="Arial"/>
          <w:szCs w:val="20"/>
        </w:rPr>
        <w:t xml:space="preserve"> vrsta (Marčeta, 2016), prisotna v severnem delu Sredozemskega morja (</w:t>
      </w:r>
      <w:proofErr w:type="spellStart"/>
      <w:r w:rsidRPr="00A06F65">
        <w:rPr>
          <w:rFonts w:cs="Arial"/>
          <w:szCs w:val="20"/>
        </w:rPr>
        <w:t>Dulčić</w:t>
      </w:r>
      <w:proofErr w:type="spellEnd"/>
      <w:r w:rsidRPr="00A06F65">
        <w:rPr>
          <w:rFonts w:cs="Arial"/>
          <w:szCs w:val="20"/>
        </w:rPr>
        <w:t xml:space="preserve"> in Kovačić, 2020). Vrsta se pojavlja v celotnem severnem in srednjem delu Jadranskega morja do globine 200 m in se pojavlja na peščenem dnu, živi v navpičnih rovih, iz katerih lahko izplavajo v vodni stolpec, ko iščejo hrano (</w:t>
      </w:r>
      <w:proofErr w:type="spellStart"/>
      <w:r w:rsidRPr="00A06F65">
        <w:rPr>
          <w:rFonts w:cs="Arial"/>
          <w:szCs w:val="20"/>
        </w:rPr>
        <w:t>Louisy</w:t>
      </w:r>
      <w:proofErr w:type="spellEnd"/>
      <w:r w:rsidRPr="00A06F65">
        <w:rPr>
          <w:rFonts w:cs="Arial"/>
          <w:szCs w:val="20"/>
        </w:rPr>
        <w:t xml:space="preserve">, 2015; Marčeta, 2016;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w:t>
      </w:r>
      <w:r w:rsidR="00325581">
        <w:rPr>
          <w:rFonts w:cs="Arial"/>
          <w:szCs w:val="20"/>
        </w:rPr>
        <w:t>)</w:t>
      </w:r>
      <w:r w:rsidRPr="00A06F65">
        <w:rPr>
          <w:rFonts w:cs="Arial"/>
          <w:szCs w:val="20"/>
        </w:rPr>
        <w:t>. Vrvica se pojavlja posamično ali v manjših skupinah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 Vrsta je stalno prisotna v morskih vodah v pristojnosti R Slovenije, največje abundance pa dosega od julija do septembra (</w:t>
      </w:r>
      <w:proofErr w:type="spellStart"/>
      <w:r w:rsidRPr="00A06F65">
        <w:rPr>
          <w:rFonts w:cs="Arial"/>
          <w:szCs w:val="20"/>
        </w:rPr>
        <w:t>Piccinetti</w:t>
      </w:r>
      <w:proofErr w:type="spellEnd"/>
      <w:r w:rsidRPr="00A06F65">
        <w:rPr>
          <w:rFonts w:cs="Arial"/>
          <w:szCs w:val="20"/>
        </w:rPr>
        <w:t xml:space="preserve"> in sod., 2012; Marčeta, 2016). Abundanca vrste je od 100 do 1.000 primerkov/km</w:t>
      </w:r>
      <w:r w:rsidRPr="00A06F65">
        <w:rPr>
          <w:rFonts w:cs="Arial"/>
          <w:szCs w:val="20"/>
          <w:vertAlign w:val="superscript"/>
        </w:rPr>
        <w:t>2</w:t>
      </w:r>
      <w:r w:rsidRPr="00A06F65">
        <w:rPr>
          <w:rFonts w:cs="Arial"/>
          <w:szCs w:val="20"/>
        </w:rPr>
        <w:t>, in lahko doseže tudi abundanco več kot 1.000 primerkov/km</w:t>
      </w:r>
      <w:r w:rsidRPr="00A06F65">
        <w:rPr>
          <w:rFonts w:cs="Arial"/>
          <w:szCs w:val="20"/>
          <w:vertAlign w:val="superscript"/>
        </w:rPr>
        <w:t xml:space="preserve">2 </w:t>
      </w:r>
      <w:r w:rsidRPr="00A06F65">
        <w:rPr>
          <w:rFonts w:cs="Arial"/>
          <w:szCs w:val="20"/>
        </w:rPr>
        <w:t>(</w:t>
      </w:r>
      <w:proofErr w:type="spellStart"/>
      <w:r w:rsidRPr="00A06F65">
        <w:rPr>
          <w:rFonts w:cs="Arial"/>
          <w:szCs w:val="20"/>
        </w:rPr>
        <w:t>Piccinetti</w:t>
      </w:r>
      <w:proofErr w:type="spellEnd"/>
      <w:r w:rsidRPr="00A06F65">
        <w:rPr>
          <w:rFonts w:cs="Arial"/>
          <w:szCs w:val="20"/>
        </w:rPr>
        <w:t xml:space="preserve"> in sod., 2012). Največji primerki v morskih vodah v pristojnosti R Slovenije dosežejo do 64,5 cm in težo 143 g (Marčeta, 2016). </w:t>
      </w:r>
      <w:r w:rsidR="007C63D6" w:rsidRPr="00A06F65">
        <w:rPr>
          <w:rFonts w:cs="Arial"/>
          <w:szCs w:val="20"/>
        </w:rPr>
        <w:t>Drstijo se od pomladi do jeseni, jajca pa so pelagična</w:t>
      </w:r>
      <w:r w:rsidR="00325581">
        <w:rPr>
          <w:rFonts w:cs="Arial"/>
          <w:szCs w:val="20"/>
        </w:rPr>
        <w:t>.</w:t>
      </w:r>
      <w:r w:rsidR="007C63D6" w:rsidRPr="00A06F65">
        <w:rPr>
          <w:rFonts w:cs="Arial"/>
          <w:szCs w:val="20"/>
        </w:rPr>
        <w:t xml:space="preserve"> </w:t>
      </w:r>
      <w:r w:rsidRPr="00A06F65">
        <w:rPr>
          <w:rFonts w:cs="Arial"/>
          <w:szCs w:val="20"/>
        </w:rPr>
        <w:t xml:space="preserve">Največji delež drstnic, več kot 16 %, se v populaciji pojavlja v juliju in avgustu (Marčeta, 2016). </w:t>
      </w:r>
      <w:r w:rsidR="007C63D6" w:rsidRPr="00A06F65">
        <w:rPr>
          <w:rFonts w:cs="Arial"/>
          <w:szCs w:val="20"/>
        </w:rPr>
        <w:t xml:space="preserve">Hranijo se z majhnimi raki (ceponožci, deseteronožci, </w:t>
      </w:r>
      <w:proofErr w:type="spellStart"/>
      <w:r w:rsidR="007C63D6" w:rsidRPr="00A06F65">
        <w:rPr>
          <w:rFonts w:cs="Arial"/>
          <w:szCs w:val="20"/>
        </w:rPr>
        <w:t>mizidnimi</w:t>
      </w:r>
      <w:proofErr w:type="spellEnd"/>
      <w:r w:rsidR="007C63D6" w:rsidRPr="00A06F65">
        <w:rPr>
          <w:rFonts w:cs="Arial"/>
          <w:szCs w:val="20"/>
        </w:rPr>
        <w:t xml:space="preserve"> raki) in ščetinočeljustnicami (</w:t>
      </w:r>
      <w:proofErr w:type="spellStart"/>
      <w:r w:rsidR="007C63D6" w:rsidRPr="00A06F65">
        <w:rPr>
          <w:rFonts w:cs="Arial"/>
          <w:szCs w:val="20"/>
        </w:rPr>
        <w:t>Dulčić</w:t>
      </w:r>
      <w:proofErr w:type="spellEnd"/>
      <w:r w:rsidR="007C63D6" w:rsidRPr="00A06F65">
        <w:rPr>
          <w:rFonts w:cs="Arial"/>
          <w:szCs w:val="20"/>
        </w:rPr>
        <w:t xml:space="preserve"> in Kovačić, 2020).</w:t>
      </w:r>
      <w:r w:rsidR="004D03E4" w:rsidRPr="00A06F65">
        <w:rPr>
          <w:rFonts w:cs="Arial"/>
          <w:szCs w:val="20"/>
        </w:rPr>
        <w:t xml:space="preserve"> </w:t>
      </w:r>
      <w:r w:rsidRPr="00A06F65">
        <w:rPr>
          <w:rFonts w:cs="Arial"/>
          <w:szCs w:val="20"/>
        </w:rPr>
        <w:t>Podatkov o starosti</w:t>
      </w:r>
      <w:r w:rsidR="007C63D6" w:rsidRPr="00A06F65">
        <w:rPr>
          <w:rFonts w:cs="Arial"/>
          <w:szCs w:val="20"/>
        </w:rPr>
        <w:t>,</w:t>
      </w:r>
      <w:r w:rsidRPr="00A06F65">
        <w:rPr>
          <w:rFonts w:cs="Arial"/>
          <w:szCs w:val="20"/>
        </w:rPr>
        <w:t xml:space="preserve"> spolni strukturi vrste</w:t>
      </w:r>
      <w:r w:rsidR="00325581">
        <w:rPr>
          <w:rFonts w:cs="Arial"/>
          <w:szCs w:val="20"/>
        </w:rPr>
        <w:t>,</w:t>
      </w:r>
      <w:r w:rsidRPr="00A06F65">
        <w:rPr>
          <w:rFonts w:cs="Arial"/>
          <w:szCs w:val="20"/>
        </w:rPr>
        <w:t xml:space="preserve"> </w:t>
      </w:r>
      <w:r w:rsidR="007C63D6" w:rsidRPr="00A06F65">
        <w:rPr>
          <w:rFonts w:cs="Arial"/>
          <w:szCs w:val="20"/>
        </w:rPr>
        <w:t xml:space="preserve">o stopnji plodnosti, preživetja in smrtnosti/poškodbah populacije za </w:t>
      </w:r>
      <w:r w:rsidRPr="00A06F65">
        <w:rPr>
          <w:rFonts w:cs="Arial"/>
          <w:szCs w:val="20"/>
        </w:rPr>
        <w:t xml:space="preserve">morske vode v pristojnosti R Slovenije ni. Vrsta je v morskih vodah v pristojnosti R Slovenije </w:t>
      </w:r>
      <w:r w:rsidR="004D03E4" w:rsidRPr="00A06F65">
        <w:rPr>
          <w:rFonts w:cs="Arial"/>
          <w:szCs w:val="20"/>
        </w:rPr>
        <w:t>opredeljena</w:t>
      </w:r>
      <w:r w:rsidRPr="00A06F65">
        <w:rPr>
          <w:rFonts w:cs="Arial"/>
          <w:szCs w:val="20"/>
        </w:rPr>
        <w:t xml:space="preserve"> kot manj pomembna ribolovna vrsta iz vidika gospodarskega ribištva, iz vidika športnega ribištva pa kot nepomembna. V </w:t>
      </w:r>
      <w:proofErr w:type="spellStart"/>
      <w:r w:rsidRPr="00A06F65">
        <w:rPr>
          <w:rFonts w:cs="Arial"/>
          <w:szCs w:val="20"/>
        </w:rPr>
        <w:t>iztovoru</w:t>
      </w:r>
      <w:proofErr w:type="spellEnd"/>
      <w:r w:rsidRPr="00A06F65">
        <w:rPr>
          <w:rFonts w:cs="Arial"/>
          <w:szCs w:val="20"/>
        </w:rPr>
        <w:t xml:space="preserve"> gospodarskega ribištva delež biomase vrste predstavlja 0,1 %, medtem ko je zastopana v izlovu športnih ribičev z 0,0001 % (Marčeta, 2016). Največji </w:t>
      </w:r>
      <w:proofErr w:type="spellStart"/>
      <w:r w:rsidRPr="00A06F65">
        <w:rPr>
          <w:rFonts w:cs="Arial"/>
          <w:szCs w:val="20"/>
        </w:rPr>
        <w:t>iztovor</w:t>
      </w:r>
      <w:proofErr w:type="spellEnd"/>
      <w:r w:rsidRPr="00A06F65">
        <w:rPr>
          <w:rFonts w:cs="Arial"/>
          <w:szCs w:val="20"/>
        </w:rPr>
        <w:t xml:space="preserve"> gospodarskih ribičev je od julija do septembra, največji </w:t>
      </w:r>
      <w:proofErr w:type="spellStart"/>
      <w:r w:rsidRPr="00A06F65">
        <w:rPr>
          <w:rFonts w:cs="Arial"/>
          <w:szCs w:val="20"/>
        </w:rPr>
        <w:t>uplen</w:t>
      </w:r>
      <w:proofErr w:type="spellEnd"/>
      <w:r w:rsidRPr="00A06F65">
        <w:rPr>
          <w:rFonts w:cs="Arial"/>
          <w:szCs w:val="20"/>
        </w:rPr>
        <w:t xml:space="preserve"> športnih ribičev pa je v juniju.</w:t>
      </w:r>
      <w:r w:rsidR="004D03E4" w:rsidRPr="00A06F65">
        <w:rPr>
          <w:rFonts w:cs="Arial"/>
          <w:szCs w:val="20"/>
        </w:rPr>
        <w:t xml:space="preserve"> </w:t>
      </w:r>
      <w:r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p>
    <w:p w14:paraId="45B29339" w14:textId="77777777" w:rsidR="00C90926" w:rsidRPr="00A06F65" w:rsidRDefault="00C90926"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5C1F6429" wp14:editId="0A8C9C38">
            <wp:extent cx="4587599" cy="3516048"/>
            <wp:effectExtent l="19050" t="19050" r="22860" b="27305"/>
            <wp:docPr id="1659148208" name="Slika 1659148208" descr="Slika 42: Število in lokacije vseh vzorcev z najdbo vrste vrvica v morskih vodah v pristojnosti R Slovenije: 317 (od leta 1987 do leta 2023) (Zavod za ribištvo Slovenije, 2023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48208" name="Slika 1659148208" descr="Slika 42: Število in lokacije vseh vzorcev z najdbo vrste vrvica v morskih vodah v pristojnosti R Slovenije: 317 (od leta 1987 do leta 2023) (Zavod za ribištvo Slovenije, 2023n)."/>
                    <pic:cNvPicPr/>
                  </pic:nvPicPr>
                  <pic:blipFill>
                    <a:blip r:embed="rId55" cstate="email">
                      <a:extLst>
                        <a:ext uri="{28A0092B-C50C-407E-A947-70E740481C1C}">
                          <a14:useLocalDpi xmlns:a14="http://schemas.microsoft.com/office/drawing/2010/main"/>
                        </a:ext>
                      </a:extLst>
                    </a:blip>
                    <a:stretch>
                      <a:fillRect/>
                    </a:stretch>
                  </pic:blipFill>
                  <pic:spPr>
                    <a:xfrm>
                      <a:off x="0" y="0"/>
                      <a:ext cx="4599273" cy="3524995"/>
                    </a:xfrm>
                    <a:prstGeom prst="rect">
                      <a:avLst/>
                    </a:prstGeom>
                    <a:ln>
                      <a:solidFill>
                        <a:schemeClr val="tx1"/>
                      </a:solidFill>
                    </a:ln>
                  </pic:spPr>
                </pic:pic>
              </a:graphicData>
            </a:graphic>
          </wp:inline>
        </w:drawing>
      </w:r>
    </w:p>
    <w:p w14:paraId="6EC6CFD0" w14:textId="4B5D11B9" w:rsidR="00C90926" w:rsidRPr="00A06F65" w:rsidRDefault="008B1CD0" w:rsidP="00A06F65">
      <w:pPr>
        <w:pStyle w:val="Napis"/>
        <w:spacing w:after="0"/>
        <w:rPr>
          <w:rFonts w:cs="Arial"/>
          <w:sz w:val="20"/>
          <w:szCs w:val="20"/>
        </w:rPr>
      </w:pPr>
      <w:bookmarkStart w:id="129" w:name="_Toc185581401"/>
      <w:bookmarkStart w:id="130" w:name="_Toc218844654"/>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42</w:t>
      </w:r>
      <w:r w:rsidRPr="00A06F65">
        <w:rPr>
          <w:rFonts w:cs="Arial"/>
          <w:sz w:val="20"/>
          <w:szCs w:val="20"/>
        </w:rPr>
        <w:fldChar w:fldCharType="end"/>
      </w:r>
      <w:r w:rsidRPr="00A06F65">
        <w:rPr>
          <w:rFonts w:cs="Arial"/>
          <w:sz w:val="20"/>
          <w:szCs w:val="20"/>
        </w:rPr>
        <w:t xml:space="preserve">: </w:t>
      </w:r>
      <w:r w:rsidR="00C90926" w:rsidRPr="00D4429B">
        <w:rPr>
          <w:rFonts w:cs="Arial"/>
          <w:sz w:val="20"/>
          <w:szCs w:val="20"/>
        </w:rPr>
        <w:t>Število in lokacije vseh vzorcev z najdbo vrste</w:t>
      </w:r>
      <w:r w:rsidR="00325581" w:rsidRPr="00D4429B">
        <w:rPr>
          <w:rFonts w:cs="Arial"/>
          <w:sz w:val="20"/>
          <w:szCs w:val="20"/>
        </w:rPr>
        <w:t xml:space="preserve"> vrvica</w:t>
      </w:r>
      <w:r w:rsidR="00C90926" w:rsidRPr="00D4429B">
        <w:rPr>
          <w:rFonts w:cs="Arial"/>
          <w:sz w:val="20"/>
          <w:szCs w:val="20"/>
        </w:rPr>
        <w:t xml:space="preserve"> v morskih vodah v pristojnosti R Slovenije: 317 (od leta 1987 do leta 2023) (Zavod za ribištvo Slovenije, 2023n).</w:t>
      </w:r>
      <w:bookmarkEnd w:id="129"/>
      <w:bookmarkEnd w:id="130"/>
    </w:p>
    <w:p w14:paraId="6BBB7452" w14:textId="77777777" w:rsidR="0088274E" w:rsidRPr="00A06F65" w:rsidRDefault="0088274E" w:rsidP="00A06F65">
      <w:pPr>
        <w:pStyle w:val="Slike"/>
        <w:spacing w:after="0" w:line="240" w:lineRule="auto"/>
        <w:rPr>
          <w:rFonts w:cs="Arial"/>
          <w:b/>
          <w:bCs/>
          <w:sz w:val="20"/>
          <w:szCs w:val="20"/>
        </w:rPr>
      </w:pPr>
    </w:p>
    <w:p w14:paraId="680E85D9" w14:textId="23BDF25A" w:rsidR="009368EF" w:rsidRPr="00A06F65" w:rsidRDefault="009368EF" w:rsidP="00A06F65">
      <w:pPr>
        <w:pStyle w:val="Slike"/>
        <w:spacing w:after="0" w:line="240" w:lineRule="auto"/>
        <w:rPr>
          <w:rFonts w:cs="Arial"/>
          <w:i/>
          <w:iCs/>
          <w:sz w:val="20"/>
          <w:szCs w:val="20"/>
        </w:rPr>
      </w:pPr>
      <w:r w:rsidRPr="00A06F65">
        <w:rPr>
          <w:rFonts w:cs="Arial"/>
          <w:i/>
          <w:iCs/>
          <w:sz w:val="20"/>
          <w:szCs w:val="20"/>
        </w:rPr>
        <w:t>Morski list</w:t>
      </w:r>
    </w:p>
    <w:p w14:paraId="74ED2F86" w14:textId="2446CD3C" w:rsidR="00F54F4F" w:rsidRPr="00A06F65" w:rsidRDefault="00F54F4F" w:rsidP="00A06F65">
      <w:pPr>
        <w:spacing w:after="0" w:line="240" w:lineRule="auto"/>
        <w:rPr>
          <w:rFonts w:cs="Arial"/>
          <w:szCs w:val="20"/>
        </w:rPr>
      </w:pPr>
      <w:r w:rsidRPr="00A06F65">
        <w:rPr>
          <w:rFonts w:cs="Arial"/>
          <w:szCs w:val="20"/>
        </w:rPr>
        <w:t xml:space="preserve">Morski list </w:t>
      </w:r>
      <w:r w:rsidR="00B46428" w:rsidRPr="00B46428">
        <w:rPr>
          <w:rFonts w:cs="Arial"/>
          <w:szCs w:val="20"/>
        </w:rPr>
        <w:t>(</w:t>
      </w:r>
      <w:proofErr w:type="spellStart"/>
      <w:r w:rsidR="00B46428" w:rsidRPr="00B46428">
        <w:rPr>
          <w:rFonts w:cs="Arial"/>
          <w:i/>
          <w:szCs w:val="20"/>
        </w:rPr>
        <w:t>Solea</w:t>
      </w:r>
      <w:proofErr w:type="spellEnd"/>
      <w:r w:rsidR="00B46428" w:rsidRPr="00B46428">
        <w:rPr>
          <w:rFonts w:cs="Arial"/>
          <w:i/>
          <w:szCs w:val="20"/>
        </w:rPr>
        <w:t xml:space="preserve"> </w:t>
      </w:r>
      <w:proofErr w:type="spellStart"/>
      <w:r w:rsidR="00B46428" w:rsidRPr="00B46428">
        <w:rPr>
          <w:rFonts w:cs="Arial"/>
          <w:i/>
          <w:szCs w:val="20"/>
        </w:rPr>
        <w:t>solea</w:t>
      </w:r>
      <w:proofErr w:type="spellEnd"/>
      <w:r w:rsidR="00B46428" w:rsidRPr="00B46428">
        <w:rPr>
          <w:rFonts w:cs="Arial"/>
          <w:szCs w:val="20"/>
        </w:rPr>
        <w:t xml:space="preserve">) </w:t>
      </w:r>
      <w:r w:rsidRPr="00A06F65">
        <w:rPr>
          <w:rFonts w:cs="Arial"/>
          <w:szCs w:val="20"/>
        </w:rPr>
        <w:t>se pojavlja v vzhodnem Atlantskem oceanu, Sredozemskem morju, Bosporju, Marmarskem morju in jugozahodnem Črnem morju. Vrsta je prisotna je tudi v celotnem Jadranskem morju (</w:t>
      </w:r>
      <w:proofErr w:type="spellStart"/>
      <w:r w:rsidRPr="00A06F65">
        <w:rPr>
          <w:rFonts w:cs="Arial"/>
          <w:szCs w:val="20"/>
        </w:rPr>
        <w:t>Dulčić</w:t>
      </w:r>
      <w:proofErr w:type="spellEnd"/>
      <w:r w:rsidRPr="00A06F65">
        <w:rPr>
          <w:rFonts w:cs="Arial"/>
          <w:szCs w:val="20"/>
        </w:rPr>
        <w:t xml:space="preserve"> in Kovačić, 2020). Morski list je </w:t>
      </w:r>
      <w:proofErr w:type="spellStart"/>
      <w:r w:rsidRPr="00A06F65">
        <w:rPr>
          <w:rFonts w:cs="Arial"/>
          <w:szCs w:val="20"/>
        </w:rPr>
        <w:t>oceanodromna</w:t>
      </w:r>
      <w:proofErr w:type="spellEnd"/>
      <w:r w:rsidRPr="00A06F65">
        <w:rPr>
          <w:rFonts w:cs="Arial"/>
          <w:szCs w:val="20"/>
        </w:rPr>
        <w:t xml:space="preserve"> (</w:t>
      </w:r>
      <w:proofErr w:type="spellStart"/>
      <w:r w:rsidRPr="00A06F65">
        <w:rPr>
          <w:rFonts w:cs="Arial"/>
          <w:szCs w:val="20"/>
        </w:rPr>
        <w:t>Piccinetti</w:t>
      </w:r>
      <w:proofErr w:type="spellEnd"/>
      <w:r w:rsidRPr="00A06F65">
        <w:rPr>
          <w:rFonts w:cs="Arial"/>
          <w:szCs w:val="20"/>
        </w:rPr>
        <w:t xml:space="preserve"> in sod., 2012), </w:t>
      </w:r>
      <w:proofErr w:type="spellStart"/>
      <w:r w:rsidRPr="00A06F65">
        <w:rPr>
          <w:rFonts w:cs="Arial"/>
          <w:szCs w:val="20"/>
        </w:rPr>
        <w:t>migratorna</w:t>
      </w:r>
      <w:proofErr w:type="spellEnd"/>
      <w:r w:rsidRPr="00A06F65">
        <w:rPr>
          <w:rFonts w:cs="Arial"/>
          <w:szCs w:val="20"/>
        </w:rPr>
        <w:t xml:space="preserve"> (</w:t>
      </w:r>
      <w:proofErr w:type="spellStart"/>
      <w:r w:rsidRPr="00A06F65">
        <w:rPr>
          <w:rFonts w:cs="Arial"/>
          <w:szCs w:val="20"/>
        </w:rPr>
        <w:t>Dulčić</w:t>
      </w:r>
      <w:proofErr w:type="spellEnd"/>
      <w:r w:rsidRPr="00A06F65">
        <w:rPr>
          <w:rFonts w:cs="Arial"/>
          <w:szCs w:val="20"/>
        </w:rPr>
        <w:t xml:space="preserve"> in Kovačić, 2020), </w:t>
      </w:r>
      <w:proofErr w:type="spellStart"/>
      <w:r w:rsidRPr="00A06F65">
        <w:rPr>
          <w:rFonts w:cs="Arial"/>
          <w:szCs w:val="20"/>
        </w:rPr>
        <w:t>litoralna</w:t>
      </w:r>
      <w:proofErr w:type="spellEnd"/>
      <w:r w:rsidRPr="00A06F65">
        <w:rPr>
          <w:rFonts w:cs="Arial"/>
          <w:szCs w:val="20"/>
        </w:rPr>
        <w:t>, pridnena vrsta, ki se pojavlja na muljastem in peščenem dnu, v katerega se vkopava (Marčeta, 2016). Pojavlja se med 0 do 200 m, večinoma med 0 in 60 m globine (</w:t>
      </w:r>
      <w:proofErr w:type="spellStart"/>
      <w:r w:rsidRPr="00A06F65">
        <w:rPr>
          <w:rFonts w:cs="Arial"/>
          <w:szCs w:val="20"/>
        </w:rPr>
        <w:t>Louisy</w:t>
      </w:r>
      <w:proofErr w:type="spellEnd"/>
      <w:r w:rsidRPr="00A06F65">
        <w:rPr>
          <w:rFonts w:cs="Arial"/>
          <w:szCs w:val="20"/>
        </w:rPr>
        <w:t xml:space="preserve">, 2015; Marčeta, 2016; </w:t>
      </w:r>
      <w:proofErr w:type="spellStart"/>
      <w:r w:rsidRPr="00A06F65">
        <w:rPr>
          <w:rFonts w:cs="Arial"/>
          <w:szCs w:val="20"/>
        </w:rPr>
        <w:t>Dulčić</w:t>
      </w:r>
      <w:proofErr w:type="spellEnd"/>
      <w:r w:rsidRPr="00A06F65">
        <w:rPr>
          <w:rFonts w:cs="Arial"/>
          <w:szCs w:val="20"/>
        </w:rPr>
        <w:t xml:space="preserve"> in Kovačić, 2020). Največji primerki v morskih vodah v pristojnosti R Slovenije dosežejo do 38 cm in težo 938 g (Marčeta, 2016). </w:t>
      </w:r>
      <w:r w:rsidR="00BA40EC" w:rsidRPr="00A06F65">
        <w:rPr>
          <w:rFonts w:cs="Arial"/>
          <w:szCs w:val="20"/>
        </w:rPr>
        <w:t>Primerki živijo do 27 let (</w:t>
      </w:r>
      <w:proofErr w:type="spellStart"/>
      <w:r w:rsidR="00BA40EC" w:rsidRPr="00A06F65">
        <w:rPr>
          <w:rFonts w:cs="Arial"/>
          <w:szCs w:val="20"/>
        </w:rPr>
        <w:t>Dulčić</w:t>
      </w:r>
      <w:proofErr w:type="spellEnd"/>
      <w:r w:rsidR="00BA40EC" w:rsidRPr="00A06F65">
        <w:rPr>
          <w:rFonts w:cs="Arial"/>
          <w:szCs w:val="20"/>
        </w:rPr>
        <w:t xml:space="preserve"> in Kovačić, 2020), ocenjena povprečna življenjska doba za vrsto pa znaša 6,9 leta (</w:t>
      </w:r>
      <w:proofErr w:type="spellStart"/>
      <w:r w:rsidR="00BA40EC" w:rsidRPr="00A06F65">
        <w:rPr>
          <w:rFonts w:cs="Arial"/>
          <w:szCs w:val="20"/>
        </w:rPr>
        <w:t>Froese</w:t>
      </w:r>
      <w:proofErr w:type="spellEnd"/>
      <w:r w:rsidR="00BA40EC" w:rsidRPr="00A06F65">
        <w:rPr>
          <w:rFonts w:cs="Arial"/>
          <w:szCs w:val="20"/>
        </w:rPr>
        <w:t xml:space="preserve"> in </w:t>
      </w:r>
      <w:proofErr w:type="spellStart"/>
      <w:r w:rsidR="00BA40EC" w:rsidRPr="00A06F65">
        <w:rPr>
          <w:rFonts w:cs="Arial"/>
          <w:szCs w:val="20"/>
        </w:rPr>
        <w:t>Pauly</w:t>
      </w:r>
      <w:proofErr w:type="spellEnd"/>
      <w:r w:rsidR="00BA40EC" w:rsidRPr="00A06F65">
        <w:rPr>
          <w:rFonts w:cs="Arial"/>
          <w:szCs w:val="20"/>
        </w:rPr>
        <w:t>, 2023</w:t>
      </w:r>
      <w:r w:rsidR="00325581">
        <w:rPr>
          <w:rFonts w:cs="Arial"/>
          <w:szCs w:val="20"/>
        </w:rPr>
        <w:t>)</w:t>
      </w:r>
      <w:r w:rsidR="00BA40EC" w:rsidRPr="00A06F65">
        <w:rPr>
          <w:rFonts w:cs="Arial"/>
          <w:szCs w:val="20"/>
        </w:rPr>
        <w:t xml:space="preserve">. Vrsta </w:t>
      </w:r>
      <w:r w:rsidR="00325581">
        <w:rPr>
          <w:rFonts w:cs="Arial"/>
          <w:szCs w:val="20"/>
        </w:rPr>
        <w:t xml:space="preserve">se </w:t>
      </w:r>
      <w:r w:rsidR="00BA40EC" w:rsidRPr="00A06F65">
        <w:rPr>
          <w:rFonts w:cs="Arial"/>
          <w:szCs w:val="20"/>
        </w:rPr>
        <w:t xml:space="preserve">drsti od decembra (novembra) do marca. </w:t>
      </w:r>
      <w:r w:rsidRPr="00A06F65">
        <w:rPr>
          <w:rFonts w:cs="Arial"/>
          <w:szCs w:val="20"/>
        </w:rPr>
        <w:t xml:space="preserve">Največji delež drstnic, več kot 16 %, se v populaciji pojavlja novembra in decembra (Marčeta, 2016). Plodnost vrste znaša 122.474 (100.000–150.000) jajc na samico letno po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xml:space="preserve"> (2023) ali med 150.000 in 250.000 jajc letno za samice, ki tehtajo med 300 in 400 g, po </w:t>
      </w:r>
      <w:proofErr w:type="spellStart"/>
      <w:r w:rsidRPr="00A06F65">
        <w:rPr>
          <w:rFonts w:cs="Arial"/>
          <w:szCs w:val="20"/>
        </w:rPr>
        <w:t>Dulčić</w:t>
      </w:r>
      <w:proofErr w:type="spellEnd"/>
      <w:r w:rsidRPr="00A06F65">
        <w:rPr>
          <w:rFonts w:cs="Arial"/>
          <w:szCs w:val="20"/>
        </w:rPr>
        <w:t xml:space="preserve"> in Kovačić (2020).</w:t>
      </w:r>
      <w:r w:rsidR="00BA40EC" w:rsidRPr="00A06F65">
        <w:rPr>
          <w:rFonts w:cs="Arial"/>
          <w:szCs w:val="20"/>
        </w:rPr>
        <w:t xml:space="preserve"> </w:t>
      </w:r>
      <w:r w:rsidRPr="00A06F65">
        <w:rPr>
          <w:rFonts w:cs="Arial"/>
          <w:szCs w:val="20"/>
        </w:rPr>
        <w:t>Morski listi se hranijo z mnogoščetinci, iglokožci (majhnimi brizgači, kačjerepi), školjkami in majhni raki (postranice, deseteronožci) (</w:t>
      </w:r>
      <w:proofErr w:type="spellStart"/>
      <w:r w:rsidRPr="00A06F65">
        <w:rPr>
          <w:rFonts w:cs="Arial"/>
          <w:szCs w:val="20"/>
        </w:rPr>
        <w:t>Dulčić</w:t>
      </w:r>
      <w:proofErr w:type="spellEnd"/>
      <w:r w:rsidRPr="00A06F65">
        <w:rPr>
          <w:rFonts w:cs="Arial"/>
          <w:szCs w:val="20"/>
        </w:rPr>
        <w:t xml:space="preserve"> in Kovačić, 2020). Glede spolne strukture na </w:t>
      </w:r>
      <w:r w:rsidR="00782F06">
        <w:rPr>
          <w:rFonts w:cs="Arial"/>
          <w:szCs w:val="20"/>
        </w:rPr>
        <w:t>ravni</w:t>
      </w:r>
      <w:r w:rsidRPr="00A06F65">
        <w:rPr>
          <w:rFonts w:cs="Arial"/>
          <w:szCs w:val="20"/>
        </w:rPr>
        <w:t xml:space="preserve"> Sredozemskega morja, Jadranskega morja in morskih vod v pristojnosti R Slovenije ni dostopnih podatkov.</w:t>
      </w:r>
      <w:r w:rsidR="005A6F5B" w:rsidRPr="00A06F65">
        <w:rPr>
          <w:rFonts w:cs="Arial"/>
          <w:szCs w:val="20"/>
        </w:rPr>
        <w:t xml:space="preserve"> </w:t>
      </w:r>
      <w:r w:rsidRPr="00A06F65">
        <w:rPr>
          <w:rFonts w:cs="Arial"/>
          <w:szCs w:val="20"/>
        </w:rPr>
        <w:t>V Sredozemskem morju izlovijo okoli 10.000 t vrste letno, v Jadranskem morju pa okoli 1.000 t letno, (večinoma ob zahodni obali Istre) (</w:t>
      </w:r>
      <w:proofErr w:type="spellStart"/>
      <w:r w:rsidRPr="00A06F65">
        <w:rPr>
          <w:rFonts w:cs="Arial"/>
          <w:szCs w:val="20"/>
        </w:rPr>
        <w:t>Dulčić</w:t>
      </w:r>
      <w:proofErr w:type="spellEnd"/>
      <w:r w:rsidRPr="00A06F65">
        <w:rPr>
          <w:rFonts w:cs="Arial"/>
          <w:szCs w:val="20"/>
        </w:rPr>
        <w:t xml:space="preserve"> in Kovačić, 2020). Koeficient naravne smrtnosti vrste znaša povprečno 0,67 (0,44–1,01)/leto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w:t>
      </w:r>
      <w:r w:rsidR="005A6F5B" w:rsidRPr="00A06F65">
        <w:rPr>
          <w:rFonts w:cs="Arial"/>
          <w:szCs w:val="20"/>
        </w:rPr>
        <w:t xml:space="preserve"> </w:t>
      </w:r>
      <w:r w:rsidRPr="00A06F65">
        <w:rPr>
          <w:rFonts w:cs="Arial"/>
          <w:szCs w:val="20"/>
        </w:rPr>
        <w:t xml:space="preserve">Vrsta je v morskih vodah v pristojnosti R Slovenije </w:t>
      </w:r>
      <w:r w:rsidR="005A6F5B" w:rsidRPr="00A06F65">
        <w:rPr>
          <w:rFonts w:cs="Arial"/>
          <w:szCs w:val="20"/>
        </w:rPr>
        <w:t>opredeljena</w:t>
      </w:r>
      <w:r w:rsidRPr="00A06F65">
        <w:rPr>
          <w:rFonts w:cs="Arial"/>
          <w:szCs w:val="20"/>
        </w:rPr>
        <w:t xml:space="preserve"> kot pomembna ribolovna vrsta iz vidika gospodarskega ribištva, medtem ko je iz vidika športnega ribištva nepomembna. Največji </w:t>
      </w:r>
      <w:proofErr w:type="spellStart"/>
      <w:r w:rsidRPr="00A06F65">
        <w:rPr>
          <w:rFonts w:cs="Arial"/>
          <w:szCs w:val="20"/>
        </w:rPr>
        <w:t>iztovor</w:t>
      </w:r>
      <w:proofErr w:type="spellEnd"/>
      <w:r w:rsidRPr="00A06F65">
        <w:rPr>
          <w:rFonts w:cs="Arial"/>
          <w:szCs w:val="20"/>
        </w:rPr>
        <w:t xml:space="preserve"> gospodarskih ribičev je januarja, največji </w:t>
      </w:r>
      <w:proofErr w:type="spellStart"/>
      <w:r w:rsidRPr="00A06F65">
        <w:rPr>
          <w:rFonts w:cs="Arial"/>
          <w:szCs w:val="20"/>
        </w:rPr>
        <w:t>uplen</w:t>
      </w:r>
      <w:proofErr w:type="spellEnd"/>
      <w:r w:rsidRPr="00A06F65">
        <w:rPr>
          <w:rFonts w:cs="Arial"/>
          <w:szCs w:val="20"/>
        </w:rPr>
        <w:t xml:space="preserve"> športnih ribičev pa je v maju in decembru, pri čemer je največji delež drstnic, več kot 16 %, v populaciji prisoten decembra in januarja (Marčeta, 2016). Glede na raziskavo Pengal (2013) je vrsta predstavljala 0,27 % celotne abundance in 0,35 % </w:t>
      </w:r>
      <w:proofErr w:type="spellStart"/>
      <w:r w:rsidRPr="00A06F65">
        <w:rPr>
          <w:rFonts w:cs="Arial"/>
          <w:szCs w:val="20"/>
        </w:rPr>
        <w:t>biomasnega</w:t>
      </w:r>
      <w:proofErr w:type="spellEnd"/>
      <w:r w:rsidRPr="00A06F65">
        <w:rPr>
          <w:rFonts w:cs="Arial"/>
          <w:szCs w:val="20"/>
        </w:rPr>
        <w:t xml:space="preserve"> deleža. V </w:t>
      </w:r>
      <w:proofErr w:type="spellStart"/>
      <w:r w:rsidRPr="00A06F65">
        <w:rPr>
          <w:rFonts w:cs="Arial"/>
          <w:szCs w:val="20"/>
        </w:rPr>
        <w:t>iztovoru</w:t>
      </w:r>
      <w:proofErr w:type="spellEnd"/>
      <w:r w:rsidRPr="00A06F65">
        <w:rPr>
          <w:rFonts w:cs="Arial"/>
          <w:szCs w:val="20"/>
        </w:rPr>
        <w:t xml:space="preserve"> gospodarskega ribištva na območju morskih vod v pristojnosti R Slovenije delež biomase vrste predstavlja 3,9 % (Marčeta, 2016), medtem ko predstavlja 0,67 % biomase v celotnem sredozemskem </w:t>
      </w:r>
      <w:proofErr w:type="spellStart"/>
      <w:r w:rsidRPr="00A06F65">
        <w:rPr>
          <w:rFonts w:cs="Arial"/>
          <w:szCs w:val="20"/>
        </w:rPr>
        <w:t>iztovoru</w:t>
      </w:r>
      <w:proofErr w:type="spellEnd"/>
      <w:r w:rsidRPr="00A06F65">
        <w:rPr>
          <w:rFonts w:cs="Arial"/>
          <w:szCs w:val="20"/>
        </w:rPr>
        <w:t xml:space="preserve"> (</w:t>
      </w:r>
      <w:proofErr w:type="spellStart"/>
      <w:r w:rsidRPr="00A06F65">
        <w:rPr>
          <w:rFonts w:cs="Arial"/>
          <w:szCs w:val="20"/>
        </w:rPr>
        <w:t>Lleonart</w:t>
      </w:r>
      <w:proofErr w:type="spellEnd"/>
      <w:r w:rsidRPr="00A06F65">
        <w:rPr>
          <w:rFonts w:cs="Arial"/>
          <w:szCs w:val="20"/>
        </w:rPr>
        <w:t>, 2015). V izlovu športnih ribičev vrsta ni zastopana (Marčeta, 2016).</w:t>
      </w:r>
      <w:r w:rsidR="005A6F5B" w:rsidRPr="00A06F65">
        <w:rPr>
          <w:rFonts w:cs="Arial"/>
          <w:szCs w:val="20"/>
        </w:rPr>
        <w:t xml:space="preserve"> </w:t>
      </w:r>
      <w:r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p>
    <w:p w14:paraId="1AAF4DD7" w14:textId="77777777" w:rsidR="000A126E" w:rsidRPr="00A06F65" w:rsidRDefault="000A126E" w:rsidP="00A06F65">
      <w:pPr>
        <w:pStyle w:val="Slike"/>
        <w:spacing w:after="0" w:line="240" w:lineRule="auto"/>
        <w:rPr>
          <w:rFonts w:cs="Arial"/>
          <w:color w:val="000000" w:themeColor="text1"/>
          <w:sz w:val="20"/>
          <w:szCs w:val="20"/>
        </w:rPr>
      </w:pPr>
    </w:p>
    <w:p w14:paraId="4262A833" w14:textId="77777777" w:rsidR="00F54F4F" w:rsidRPr="00A06F65" w:rsidRDefault="00F54F4F"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4A375063" wp14:editId="21679841">
            <wp:extent cx="4603722" cy="3443152"/>
            <wp:effectExtent l="19050" t="19050" r="26035" b="24130"/>
            <wp:docPr id="1820813432" name="Slika 1820813432" descr="Slika 43: Število in lokacije vseh vzorcev z najdbo vrste morski list v morskih vodah v pristojnosti R Slovenije: 107 (od leta 1987 do leta 2023) (Zavod za ribištvo Slovenije,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13432" name="Slika 1820813432" descr="Slika 43: Število in lokacije vseh vzorcev z najdbo vrste morski list v morskih vodah v pristojnosti R Slovenije: 107 (od leta 1987 do leta 2023) (Zavod za ribištvo Slovenije, 2023)."/>
                    <pic:cNvPicPr/>
                  </pic:nvPicPr>
                  <pic:blipFill>
                    <a:blip r:embed="rId56" cstate="email">
                      <a:extLst>
                        <a:ext uri="{28A0092B-C50C-407E-A947-70E740481C1C}">
                          <a14:useLocalDpi xmlns:a14="http://schemas.microsoft.com/office/drawing/2010/main"/>
                        </a:ext>
                      </a:extLst>
                    </a:blip>
                    <a:stretch>
                      <a:fillRect/>
                    </a:stretch>
                  </pic:blipFill>
                  <pic:spPr>
                    <a:xfrm>
                      <a:off x="0" y="0"/>
                      <a:ext cx="4613306" cy="3450320"/>
                    </a:xfrm>
                    <a:prstGeom prst="rect">
                      <a:avLst/>
                    </a:prstGeom>
                    <a:ln>
                      <a:solidFill>
                        <a:schemeClr val="tx1"/>
                      </a:solidFill>
                    </a:ln>
                  </pic:spPr>
                </pic:pic>
              </a:graphicData>
            </a:graphic>
          </wp:inline>
        </w:drawing>
      </w:r>
    </w:p>
    <w:p w14:paraId="5DDB8983" w14:textId="0B8A0680" w:rsidR="00F54F4F" w:rsidRPr="00A06F65" w:rsidRDefault="008B1CD0" w:rsidP="00A06F65">
      <w:pPr>
        <w:pStyle w:val="Napis"/>
        <w:spacing w:after="0"/>
        <w:rPr>
          <w:rFonts w:cs="Arial"/>
          <w:sz w:val="20"/>
          <w:szCs w:val="20"/>
        </w:rPr>
      </w:pPr>
      <w:bookmarkStart w:id="131" w:name="_Toc185581402"/>
      <w:bookmarkStart w:id="132" w:name="_Toc218844655"/>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43</w:t>
      </w:r>
      <w:r w:rsidRPr="00A06F65">
        <w:rPr>
          <w:rFonts w:cs="Arial"/>
          <w:sz w:val="20"/>
          <w:szCs w:val="20"/>
        </w:rPr>
        <w:fldChar w:fldCharType="end"/>
      </w:r>
      <w:r w:rsidRPr="00A06F65">
        <w:rPr>
          <w:rFonts w:cs="Arial"/>
          <w:sz w:val="20"/>
          <w:szCs w:val="20"/>
        </w:rPr>
        <w:t xml:space="preserve">: </w:t>
      </w:r>
      <w:r w:rsidR="00F54F4F" w:rsidRPr="00A06F65">
        <w:rPr>
          <w:rFonts w:cs="Arial"/>
          <w:sz w:val="20"/>
          <w:szCs w:val="20"/>
        </w:rPr>
        <w:t>Število in lokacije vseh vzorcev z najdbo vrste</w:t>
      </w:r>
      <w:r w:rsidR="00782F06">
        <w:rPr>
          <w:rFonts w:cs="Arial"/>
          <w:sz w:val="20"/>
          <w:szCs w:val="20"/>
        </w:rPr>
        <w:t xml:space="preserve"> morski list</w:t>
      </w:r>
      <w:r w:rsidR="00F54F4F" w:rsidRPr="00A06F65">
        <w:rPr>
          <w:rFonts w:cs="Arial"/>
          <w:sz w:val="20"/>
          <w:szCs w:val="20"/>
        </w:rPr>
        <w:t xml:space="preserve"> v morskih vodah v pristojnosti R Slovenije: 107 (od leta 1987 do leta 2023) (Zavod za ribištvo Slovenije, 2023).</w:t>
      </w:r>
      <w:bookmarkEnd w:id="131"/>
      <w:bookmarkEnd w:id="132"/>
    </w:p>
    <w:p w14:paraId="7C1FE844" w14:textId="29A6FF88" w:rsidR="000A126E" w:rsidRDefault="000A126E" w:rsidP="00A06F65">
      <w:pPr>
        <w:pStyle w:val="Slike"/>
        <w:spacing w:after="0" w:line="240" w:lineRule="auto"/>
        <w:rPr>
          <w:rFonts w:cs="Arial"/>
          <w:sz w:val="20"/>
          <w:szCs w:val="20"/>
        </w:rPr>
      </w:pPr>
    </w:p>
    <w:p w14:paraId="7E2E182B" w14:textId="7CEA0824" w:rsidR="000A126E" w:rsidRPr="00A06F65" w:rsidRDefault="009368EF" w:rsidP="00A06F65">
      <w:pPr>
        <w:pStyle w:val="Slike"/>
        <w:spacing w:after="0" w:line="240" w:lineRule="auto"/>
        <w:rPr>
          <w:rFonts w:cs="Arial"/>
          <w:i/>
          <w:iCs/>
          <w:sz w:val="20"/>
          <w:szCs w:val="20"/>
        </w:rPr>
      </w:pPr>
      <w:r w:rsidRPr="0093317B">
        <w:rPr>
          <w:rFonts w:cs="Arial"/>
          <w:i/>
          <w:iCs/>
          <w:sz w:val="20"/>
          <w:szCs w:val="20"/>
        </w:rPr>
        <w:t>Navadni morski pes</w:t>
      </w:r>
      <w:r w:rsidR="00E22B33" w:rsidRPr="00A06F65">
        <w:rPr>
          <w:rFonts w:cs="Arial"/>
          <w:i/>
          <w:iCs/>
          <w:sz w:val="20"/>
          <w:szCs w:val="20"/>
        </w:rPr>
        <w:t xml:space="preserve"> </w:t>
      </w:r>
    </w:p>
    <w:p w14:paraId="3A26A64B" w14:textId="164B360D" w:rsidR="00ED297D" w:rsidRPr="00A06F65" w:rsidRDefault="00ED297D" w:rsidP="00A06F65">
      <w:pPr>
        <w:spacing w:after="0" w:line="240" w:lineRule="auto"/>
        <w:rPr>
          <w:rFonts w:cs="Arial"/>
          <w:szCs w:val="20"/>
        </w:rPr>
      </w:pPr>
      <w:r w:rsidRPr="00A06F65">
        <w:rPr>
          <w:rFonts w:cs="Arial"/>
          <w:szCs w:val="20"/>
        </w:rPr>
        <w:t xml:space="preserve">Navadni morski pes </w:t>
      </w:r>
      <w:r w:rsidR="00B46428" w:rsidRPr="00B46428">
        <w:rPr>
          <w:rFonts w:cs="Arial"/>
          <w:szCs w:val="20"/>
        </w:rPr>
        <w:t>(</w:t>
      </w:r>
      <w:proofErr w:type="spellStart"/>
      <w:r w:rsidR="00B46428" w:rsidRPr="00B46428">
        <w:rPr>
          <w:rFonts w:cs="Arial"/>
          <w:i/>
          <w:szCs w:val="20"/>
        </w:rPr>
        <w:t>Mustelus</w:t>
      </w:r>
      <w:proofErr w:type="spellEnd"/>
      <w:r w:rsidR="00B46428" w:rsidRPr="00B46428">
        <w:rPr>
          <w:rFonts w:cs="Arial"/>
          <w:i/>
          <w:szCs w:val="20"/>
        </w:rPr>
        <w:t xml:space="preserve"> </w:t>
      </w:r>
      <w:proofErr w:type="spellStart"/>
      <w:r w:rsidR="00B46428" w:rsidRPr="00B46428">
        <w:rPr>
          <w:rFonts w:cs="Arial"/>
          <w:i/>
          <w:szCs w:val="20"/>
        </w:rPr>
        <w:t>mustelus</w:t>
      </w:r>
      <w:proofErr w:type="spellEnd"/>
      <w:r w:rsidR="00B46428" w:rsidRPr="00B46428">
        <w:rPr>
          <w:rFonts w:cs="Arial"/>
          <w:szCs w:val="20"/>
        </w:rPr>
        <w:t>)</w:t>
      </w:r>
      <w:r w:rsidR="00B46428">
        <w:rPr>
          <w:rFonts w:cs="Arial"/>
          <w:szCs w:val="20"/>
        </w:rPr>
        <w:t xml:space="preserve"> </w:t>
      </w:r>
      <w:r w:rsidRPr="00A06F65">
        <w:rPr>
          <w:rFonts w:cs="Arial"/>
          <w:szCs w:val="20"/>
        </w:rPr>
        <w:t xml:space="preserve">je </w:t>
      </w:r>
      <w:proofErr w:type="spellStart"/>
      <w:r w:rsidRPr="00A06F65">
        <w:rPr>
          <w:rFonts w:cs="Arial"/>
          <w:szCs w:val="20"/>
        </w:rPr>
        <w:t>neritična</w:t>
      </w:r>
      <w:proofErr w:type="spellEnd"/>
      <w:r w:rsidRPr="00A06F65">
        <w:rPr>
          <w:rFonts w:cs="Arial"/>
          <w:szCs w:val="20"/>
        </w:rPr>
        <w:t xml:space="preserve"> </w:t>
      </w:r>
      <w:proofErr w:type="spellStart"/>
      <w:r w:rsidRPr="00A06F65">
        <w:rPr>
          <w:rFonts w:cs="Arial"/>
          <w:szCs w:val="20"/>
        </w:rPr>
        <w:t>selivska</w:t>
      </w:r>
      <w:proofErr w:type="spellEnd"/>
      <w:r w:rsidRPr="00A06F65">
        <w:rPr>
          <w:rFonts w:cs="Arial"/>
          <w:szCs w:val="20"/>
        </w:rPr>
        <w:t xml:space="preserve"> vrsta, ki poseljuje območje zmernega podnebnega pasu (Marčeta, 2016) in je prisotna v celotnem Sredozemskem morju (</w:t>
      </w:r>
      <w:proofErr w:type="spellStart"/>
      <w:r w:rsidRPr="00A06F65">
        <w:rPr>
          <w:rFonts w:cs="Arial"/>
          <w:szCs w:val="20"/>
        </w:rPr>
        <w:t>Louisy</w:t>
      </w:r>
      <w:proofErr w:type="spellEnd"/>
      <w:r w:rsidRPr="00A06F65">
        <w:rPr>
          <w:rFonts w:cs="Arial"/>
          <w:szCs w:val="20"/>
        </w:rPr>
        <w:t xml:space="preserve">, 2015; </w:t>
      </w:r>
      <w:proofErr w:type="spellStart"/>
      <w:r w:rsidRPr="00A06F65">
        <w:rPr>
          <w:rFonts w:cs="Arial"/>
          <w:szCs w:val="20"/>
        </w:rPr>
        <w:t>Dulčić</w:t>
      </w:r>
      <w:proofErr w:type="spellEnd"/>
      <w:r w:rsidRPr="00A06F65">
        <w:rPr>
          <w:rFonts w:cs="Arial"/>
          <w:szCs w:val="20"/>
        </w:rPr>
        <w:t xml:space="preserve"> in Kovačić, 2020). V Jadranskem morju je prisotna predvsem v najsevernejšem, plitkem (manj kot 50 m globine) delu Jadranskega morja in kanalih v njegovem vzhodnem delu (</w:t>
      </w:r>
      <w:proofErr w:type="spellStart"/>
      <w:r w:rsidRPr="00A06F65">
        <w:rPr>
          <w:rFonts w:cs="Arial"/>
          <w:szCs w:val="20"/>
        </w:rPr>
        <w:t>Piccinetti</w:t>
      </w:r>
      <w:proofErr w:type="spellEnd"/>
      <w:r w:rsidRPr="00A06F65">
        <w:rPr>
          <w:rFonts w:cs="Arial"/>
          <w:szCs w:val="20"/>
        </w:rPr>
        <w:t xml:space="preserve"> in sod., 2012; </w:t>
      </w:r>
      <w:proofErr w:type="spellStart"/>
      <w:r w:rsidRPr="00A06F65">
        <w:rPr>
          <w:rFonts w:cs="Arial"/>
          <w:szCs w:val="20"/>
        </w:rPr>
        <w:t>Dulčić</w:t>
      </w:r>
      <w:proofErr w:type="spellEnd"/>
      <w:r w:rsidRPr="00A06F65">
        <w:rPr>
          <w:rFonts w:cs="Arial"/>
          <w:szCs w:val="20"/>
        </w:rPr>
        <w:t xml:space="preserve"> in Kovačić, 2020). Vrsta je stalno prisotna v morskih vodah v pristojnosti R Slovenije, predvsem v Piranskem zalivu, največje abundance pa dosega od maja do oktobra. Gostota lahko dosega tudi več kot 100 primerkov/km</w:t>
      </w:r>
      <w:r w:rsidRPr="00A06F65">
        <w:rPr>
          <w:rFonts w:cs="Arial"/>
          <w:szCs w:val="20"/>
          <w:vertAlign w:val="superscript"/>
        </w:rPr>
        <w:t>2</w:t>
      </w:r>
      <w:r w:rsidRPr="00A06F65">
        <w:rPr>
          <w:rFonts w:cs="Arial"/>
          <w:szCs w:val="20"/>
        </w:rPr>
        <w:t xml:space="preserve"> (</w:t>
      </w:r>
      <w:proofErr w:type="spellStart"/>
      <w:r w:rsidRPr="00A06F65">
        <w:rPr>
          <w:rFonts w:cs="Arial"/>
          <w:szCs w:val="20"/>
        </w:rPr>
        <w:t>Piccinetti</w:t>
      </w:r>
      <w:proofErr w:type="spellEnd"/>
      <w:r w:rsidRPr="00A06F65">
        <w:rPr>
          <w:rFonts w:cs="Arial"/>
          <w:szCs w:val="20"/>
        </w:rPr>
        <w:t xml:space="preserve"> in sod., 2012; Marčeta, 2016).</w:t>
      </w:r>
      <w:r w:rsidR="005A6F5B" w:rsidRPr="00A06F65">
        <w:rPr>
          <w:rFonts w:cs="Arial"/>
          <w:szCs w:val="20"/>
        </w:rPr>
        <w:t xml:space="preserve"> </w:t>
      </w:r>
      <w:r w:rsidRPr="00A06F65">
        <w:rPr>
          <w:rFonts w:cs="Arial"/>
          <w:szCs w:val="20"/>
        </w:rPr>
        <w:t>Vrsta se pojavlja na različnih tipih dna, večinoma na muljastem (</w:t>
      </w:r>
      <w:proofErr w:type="spellStart"/>
      <w:r w:rsidRPr="00A06F65">
        <w:rPr>
          <w:rFonts w:cs="Arial"/>
          <w:szCs w:val="20"/>
        </w:rPr>
        <w:t>Dulčić</w:t>
      </w:r>
      <w:proofErr w:type="spellEnd"/>
      <w:r w:rsidRPr="00A06F65">
        <w:rPr>
          <w:rFonts w:cs="Arial"/>
          <w:szCs w:val="20"/>
        </w:rPr>
        <w:t xml:space="preserve"> in Kovačić, 2020), lahko pa tudi na kamnitem in peščenem dnu (</w:t>
      </w:r>
      <w:proofErr w:type="spellStart"/>
      <w:r w:rsidRPr="00A06F65">
        <w:rPr>
          <w:rFonts w:cs="Arial"/>
          <w:szCs w:val="20"/>
        </w:rPr>
        <w:t>Louisy</w:t>
      </w:r>
      <w:proofErr w:type="spellEnd"/>
      <w:r w:rsidRPr="00A06F65">
        <w:rPr>
          <w:rFonts w:cs="Arial"/>
          <w:szCs w:val="20"/>
        </w:rPr>
        <w:t>, 2015). Največji primerki v morskih vodah v pristojnosti R Slovenije dosežejo do 135,5 cm in težo 8</w:t>
      </w:r>
      <w:r w:rsidR="0093317B">
        <w:rPr>
          <w:rFonts w:cs="Arial"/>
          <w:szCs w:val="20"/>
        </w:rPr>
        <w:t>.</w:t>
      </w:r>
      <w:r w:rsidRPr="00A06F65">
        <w:rPr>
          <w:rFonts w:cs="Arial"/>
          <w:szCs w:val="20"/>
        </w:rPr>
        <w:t xml:space="preserve">000 g (Marčeta, 2016). Plodnost vrste znaša </w:t>
      </w:r>
      <w:r w:rsidR="00CC0208">
        <w:rPr>
          <w:rFonts w:cs="Arial"/>
          <w:szCs w:val="20"/>
        </w:rPr>
        <w:t xml:space="preserve">v povprečju </w:t>
      </w:r>
      <w:r w:rsidRPr="00A06F65">
        <w:rPr>
          <w:rFonts w:cs="Arial"/>
          <w:szCs w:val="20"/>
        </w:rPr>
        <w:t>8 (v razponu 4–15) potomcev letno na samico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 Največji delež brejih samic, več kot 16 %, se v populaciji pojavlja julija in avgusta (Marčeta, 2016</w:t>
      </w:r>
      <w:r w:rsidR="00CC0208">
        <w:rPr>
          <w:rFonts w:cs="Arial"/>
          <w:szCs w:val="20"/>
        </w:rPr>
        <w:t>)</w:t>
      </w:r>
      <w:r w:rsidRPr="00A06F65">
        <w:rPr>
          <w:rFonts w:cs="Arial"/>
          <w:szCs w:val="20"/>
        </w:rPr>
        <w:t xml:space="preserve">. Navadni morski pes se hrani se z raki, ribami, glavonožci, mnogoščetinci, nitkarji, predstavniki iz debla </w:t>
      </w:r>
      <w:proofErr w:type="spellStart"/>
      <w:r w:rsidRPr="00A06F65">
        <w:rPr>
          <w:rFonts w:cs="Arial"/>
          <w:szCs w:val="20"/>
        </w:rPr>
        <w:t>Hemichordata</w:t>
      </w:r>
      <w:proofErr w:type="spellEnd"/>
      <w:r w:rsidRPr="00A06F65">
        <w:rPr>
          <w:rFonts w:cs="Arial"/>
          <w:szCs w:val="20"/>
        </w:rPr>
        <w:t xml:space="preserve"> in plaščarji (</w:t>
      </w:r>
      <w:proofErr w:type="spellStart"/>
      <w:r w:rsidRPr="00A06F65">
        <w:rPr>
          <w:rFonts w:cs="Arial"/>
          <w:szCs w:val="20"/>
        </w:rPr>
        <w:t>Compagno</w:t>
      </w:r>
      <w:proofErr w:type="spellEnd"/>
      <w:r w:rsidRPr="00A06F65">
        <w:rPr>
          <w:rFonts w:cs="Arial"/>
          <w:szCs w:val="20"/>
        </w:rPr>
        <w:t xml:space="preserve">, 1984; </w:t>
      </w:r>
      <w:proofErr w:type="spellStart"/>
      <w:r w:rsidRPr="00A06F65">
        <w:rPr>
          <w:rFonts w:cs="Arial"/>
          <w:szCs w:val="20"/>
        </w:rPr>
        <w:t>Dulčić</w:t>
      </w:r>
      <w:proofErr w:type="spellEnd"/>
      <w:r w:rsidRPr="00A06F65">
        <w:rPr>
          <w:rFonts w:cs="Arial"/>
          <w:szCs w:val="20"/>
        </w:rPr>
        <w:t xml:space="preserve"> in Kovačić, 2020</w:t>
      </w:r>
      <w:r w:rsidR="005A6F5B" w:rsidRPr="00A06F65">
        <w:rPr>
          <w:rFonts w:cs="Arial"/>
          <w:szCs w:val="20"/>
        </w:rPr>
        <w:t xml:space="preserve">). </w:t>
      </w:r>
      <w:r w:rsidRPr="00A06F65">
        <w:rPr>
          <w:rFonts w:cs="Arial"/>
          <w:szCs w:val="20"/>
        </w:rPr>
        <w:t>O spolni strukturi populacije vrste, o vedenju vrste</w:t>
      </w:r>
      <w:r w:rsidR="00CC0208">
        <w:rPr>
          <w:rFonts w:cs="Arial"/>
          <w:szCs w:val="20"/>
        </w:rPr>
        <w:t xml:space="preserve"> in </w:t>
      </w:r>
      <w:r w:rsidRPr="00A06F65">
        <w:rPr>
          <w:rFonts w:cs="Arial"/>
          <w:szCs w:val="20"/>
        </w:rPr>
        <w:t>njenih migracijskih vzorc</w:t>
      </w:r>
      <w:r w:rsidR="00CC0208">
        <w:rPr>
          <w:rFonts w:cs="Arial"/>
          <w:szCs w:val="20"/>
        </w:rPr>
        <w:t>ih</w:t>
      </w:r>
      <w:r w:rsidRPr="00A06F65">
        <w:rPr>
          <w:rFonts w:cs="Arial"/>
          <w:szCs w:val="20"/>
        </w:rPr>
        <w:t xml:space="preserve"> za področje morskih voda v pristojnosti R Slovenije ni dostopnih podatkov. Vrsta je v morskih vodah v pristojnosti R Slovenije </w:t>
      </w:r>
      <w:r w:rsidR="005A6F5B" w:rsidRPr="00A06F65">
        <w:rPr>
          <w:rFonts w:cs="Arial"/>
          <w:szCs w:val="20"/>
        </w:rPr>
        <w:t>opredeljena</w:t>
      </w:r>
      <w:r w:rsidRPr="00A06F65">
        <w:rPr>
          <w:rFonts w:cs="Arial"/>
          <w:szCs w:val="20"/>
        </w:rPr>
        <w:t xml:space="preserve"> kot manj pomembna ribolovna vrsta iz vidika gospodarskega ribištva, iz vidika športnega ribištva pa kot nepomembna. V </w:t>
      </w:r>
      <w:proofErr w:type="spellStart"/>
      <w:r w:rsidRPr="00A06F65">
        <w:rPr>
          <w:rFonts w:cs="Arial"/>
          <w:szCs w:val="20"/>
        </w:rPr>
        <w:t>iztovoru</w:t>
      </w:r>
      <w:proofErr w:type="spellEnd"/>
      <w:r w:rsidRPr="00A06F65">
        <w:rPr>
          <w:rFonts w:cs="Arial"/>
          <w:szCs w:val="20"/>
        </w:rPr>
        <w:t xml:space="preserve"> gospodarskega ribištva delež biomase vrste predstavlja 0,4 %, medtem ko je zastopana v izlovu športnih ribičev z 0,05 % (Marčeta, 2016). Največji </w:t>
      </w:r>
      <w:proofErr w:type="spellStart"/>
      <w:r w:rsidRPr="00A06F65">
        <w:rPr>
          <w:rFonts w:cs="Arial"/>
          <w:szCs w:val="20"/>
        </w:rPr>
        <w:t>iztovor</w:t>
      </w:r>
      <w:proofErr w:type="spellEnd"/>
      <w:r w:rsidRPr="00A06F65">
        <w:rPr>
          <w:rFonts w:cs="Arial"/>
          <w:szCs w:val="20"/>
        </w:rPr>
        <w:t xml:space="preserve"> gospodarskih ribičev je maja ter nato septembra in oktobra, največji </w:t>
      </w:r>
      <w:proofErr w:type="spellStart"/>
      <w:r w:rsidRPr="00A06F65">
        <w:rPr>
          <w:rFonts w:cs="Arial"/>
          <w:szCs w:val="20"/>
        </w:rPr>
        <w:t>uplen</w:t>
      </w:r>
      <w:proofErr w:type="spellEnd"/>
      <w:r w:rsidRPr="00A06F65">
        <w:rPr>
          <w:rFonts w:cs="Arial"/>
          <w:szCs w:val="20"/>
        </w:rPr>
        <w:t xml:space="preserve"> športnih ribičev pa je januarja ter nato septembra in oktobra. Glede na raziskavo Pengal (2013) je vrsta predstavljala 0,69 % celotne abundance in 4,82 % </w:t>
      </w:r>
      <w:proofErr w:type="spellStart"/>
      <w:r w:rsidRPr="00A06F65">
        <w:rPr>
          <w:rFonts w:cs="Arial"/>
          <w:szCs w:val="20"/>
        </w:rPr>
        <w:t>biomasnega</w:t>
      </w:r>
      <w:proofErr w:type="spellEnd"/>
      <w:r w:rsidRPr="00A06F65">
        <w:rPr>
          <w:rFonts w:cs="Arial"/>
          <w:szCs w:val="20"/>
        </w:rPr>
        <w:t xml:space="preserve"> deleža v morskih vodah v pristojnosti R Slovenije. Raziskava obalne rib</w:t>
      </w:r>
      <w:r w:rsidR="00CC0208">
        <w:rPr>
          <w:rFonts w:cs="Arial"/>
          <w:szCs w:val="20"/>
        </w:rPr>
        <w:t>je</w:t>
      </w:r>
      <w:r w:rsidRPr="00A06F65">
        <w:rPr>
          <w:rFonts w:cs="Arial"/>
          <w:szCs w:val="20"/>
        </w:rPr>
        <w:t xml:space="preserve"> favne (</w:t>
      </w:r>
      <w:r w:rsidR="00CC0208">
        <w:rPr>
          <w:rFonts w:cs="Arial"/>
          <w:szCs w:val="20"/>
        </w:rPr>
        <w:t xml:space="preserve">obdobje </w:t>
      </w:r>
      <w:r w:rsidRPr="00A06F65">
        <w:rPr>
          <w:rFonts w:cs="Arial"/>
          <w:szCs w:val="20"/>
        </w:rPr>
        <w:t>2001–2015) v Krajinskem parku Strunjan, je pokazala, da je bila vrsta v vertikalnih popisnih cenzusih prisotna z relativno frekvenco 0 %, v paralelnih z relativno frekvenco 0 % in v popisih z izlovom z ribiškimi mrežami z relativno frekvenco 3,57 % (Lipej in sod., 2015).</w:t>
      </w:r>
      <w:r w:rsidR="005A6F5B" w:rsidRPr="00A06F65">
        <w:rPr>
          <w:rFonts w:cs="Arial"/>
          <w:szCs w:val="20"/>
        </w:rPr>
        <w:t xml:space="preserve"> </w:t>
      </w:r>
      <w:r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p>
    <w:p w14:paraId="493B353A" w14:textId="77777777" w:rsidR="000A126E" w:rsidRPr="00A06F65" w:rsidRDefault="000A126E" w:rsidP="00A06F65">
      <w:pPr>
        <w:spacing w:after="0" w:line="240" w:lineRule="auto"/>
        <w:rPr>
          <w:rFonts w:cs="Arial"/>
          <w:color w:val="000000" w:themeColor="text1"/>
          <w:szCs w:val="20"/>
        </w:rPr>
      </w:pPr>
    </w:p>
    <w:p w14:paraId="47C1B0B6" w14:textId="77777777" w:rsidR="00ED297D" w:rsidRPr="00A06F65" w:rsidRDefault="00ED297D"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13539C53" wp14:editId="1A62C85A">
            <wp:extent cx="4651091" cy="3071504"/>
            <wp:effectExtent l="19050" t="19050" r="16510" b="14605"/>
            <wp:docPr id="2030969262" name="Slika 2030969262" descr="Slika 44: Število in lokacije vseh vzorcev z najdbo vrste navadni morski pes v morskih vodah v pristojnosti R Slovenije: 61 (od leta 1987 do leta 2023) (Zavod za ribištvo Slovenije, 2023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69262" name="Slika 2030969262" descr="Slika 44: Število in lokacije vseh vzorcev z najdbo vrste navadni morski pes v morskih vodah v pristojnosti R Slovenije: 61 (od leta 1987 do leta 2023) (Zavod za ribištvo Slovenije, 2023o)."/>
                    <pic:cNvPicPr/>
                  </pic:nvPicPr>
                  <pic:blipFill>
                    <a:blip r:embed="rId57" cstate="email">
                      <a:extLst>
                        <a:ext uri="{28A0092B-C50C-407E-A947-70E740481C1C}">
                          <a14:useLocalDpi xmlns:a14="http://schemas.microsoft.com/office/drawing/2010/main"/>
                        </a:ext>
                      </a:extLst>
                    </a:blip>
                    <a:stretch>
                      <a:fillRect/>
                    </a:stretch>
                  </pic:blipFill>
                  <pic:spPr>
                    <a:xfrm>
                      <a:off x="0" y="0"/>
                      <a:ext cx="4666100" cy="3081416"/>
                    </a:xfrm>
                    <a:prstGeom prst="rect">
                      <a:avLst/>
                    </a:prstGeom>
                    <a:ln>
                      <a:solidFill>
                        <a:schemeClr val="tx1"/>
                      </a:solidFill>
                    </a:ln>
                  </pic:spPr>
                </pic:pic>
              </a:graphicData>
            </a:graphic>
          </wp:inline>
        </w:drawing>
      </w:r>
    </w:p>
    <w:p w14:paraId="6CA50F94" w14:textId="24D357A1" w:rsidR="00ED297D" w:rsidRPr="00A06F65" w:rsidRDefault="008B1CD0" w:rsidP="00A06F65">
      <w:pPr>
        <w:pStyle w:val="Napis"/>
        <w:spacing w:after="0"/>
        <w:rPr>
          <w:rFonts w:cs="Arial"/>
          <w:sz w:val="20"/>
          <w:szCs w:val="20"/>
        </w:rPr>
      </w:pPr>
      <w:bookmarkStart w:id="133" w:name="_Toc185581403"/>
      <w:bookmarkStart w:id="134" w:name="_Toc218844656"/>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44</w:t>
      </w:r>
      <w:r w:rsidRPr="00A06F65">
        <w:rPr>
          <w:rFonts w:cs="Arial"/>
          <w:sz w:val="20"/>
          <w:szCs w:val="20"/>
        </w:rPr>
        <w:fldChar w:fldCharType="end"/>
      </w:r>
      <w:r w:rsidRPr="00A06F65">
        <w:rPr>
          <w:rFonts w:cs="Arial"/>
          <w:sz w:val="20"/>
          <w:szCs w:val="20"/>
        </w:rPr>
        <w:t xml:space="preserve">: </w:t>
      </w:r>
      <w:r w:rsidR="00ED297D" w:rsidRPr="00A06F65">
        <w:rPr>
          <w:rFonts w:cs="Arial"/>
          <w:sz w:val="20"/>
          <w:szCs w:val="20"/>
        </w:rPr>
        <w:t>Število in lokacije vseh vzorcev z najdbo vrste</w:t>
      </w:r>
      <w:r w:rsidR="00CC0208">
        <w:rPr>
          <w:rFonts w:cs="Arial"/>
          <w:sz w:val="20"/>
          <w:szCs w:val="20"/>
        </w:rPr>
        <w:t xml:space="preserve"> navadni morski pes</w:t>
      </w:r>
      <w:r w:rsidR="00ED297D" w:rsidRPr="00A06F65">
        <w:rPr>
          <w:rFonts w:cs="Arial"/>
          <w:sz w:val="20"/>
          <w:szCs w:val="20"/>
        </w:rPr>
        <w:t xml:space="preserve"> v morskih vodah v pristojnosti R Slovenije: 61 (od leta 1987 do leta 2023) (Zavod za ribištvo Slovenije, 2023o).</w:t>
      </w:r>
      <w:bookmarkEnd w:id="133"/>
      <w:bookmarkEnd w:id="134"/>
    </w:p>
    <w:p w14:paraId="67FC5A35" w14:textId="02E08907" w:rsidR="000A126E" w:rsidRDefault="000A126E" w:rsidP="00A06F65">
      <w:pPr>
        <w:pStyle w:val="Slike"/>
        <w:spacing w:after="0" w:line="240" w:lineRule="auto"/>
        <w:rPr>
          <w:rFonts w:cs="Arial"/>
          <w:b/>
          <w:bCs/>
          <w:sz w:val="20"/>
          <w:szCs w:val="20"/>
        </w:rPr>
      </w:pPr>
    </w:p>
    <w:p w14:paraId="7B5FC2B4" w14:textId="655433B8" w:rsidR="009368EF" w:rsidRPr="00A06F65" w:rsidRDefault="009368EF" w:rsidP="00A06F65">
      <w:pPr>
        <w:pStyle w:val="Slike"/>
        <w:spacing w:after="0" w:line="240" w:lineRule="auto"/>
        <w:rPr>
          <w:rFonts w:cs="Arial"/>
          <w:i/>
          <w:iCs/>
          <w:sz w:val="20"/>
          <w:szCs w:val="20"/>
        </w:rPr>
      </w:pPr>
      <w:r w:rsidRPr="00A06F65">
        <w:rPr>
          <w:rFonts w:cs="Arial"/>
          <w:i/>
          <w:iCs/>
          <w:sz w:val="20"/>
          <w:szCs w:val="20"/>
        </w:rPr>
        <w:t>Električni morski skat</w:t>
      </w:r>
      <w:r w:rsidR="002E746D" w:rsidRPr="00A06F65">
        <w:rPr>
          <w:rFonts w:cs="Arial"/>
          <w:i/>
          <w:iCs/>
          <w:sz w:val="20"/>
          <w:szCs w:val="20"/>
        </w:rPr>
        <w:t xml:space="preserve"> </w:t>
      </w:r>
    </w:p>
    <w:p w14:paraId="1D6C1BE3" w14:textId="42A047BB" w:rsidR="00ED45C0" w:rsidRPr="00A06F65" w:rsidRDefault="002E746D" w:rsidP="00A06F65">
      <w:pPr>
        <w:spacing w:after="0" w:line="240" w:lineRule="auto"/>
        <w:rPr>
          <w:rFonts w:cs="Arial"/>
          <w:szCs w:val="20"/>
        </w:rPr>
      </w:pPr>
      <w:r w:rsidRPr="00A06F65">
        <w:rPr>
          <w:rFonts w:cs="Arial"/>
          <w:szCs w:val="20"/>
        </w:rPr>
        <w:t>Električni morski skat</w:t>
      </w:r>
      <w:r w:rsidR="00B46428">
        <w:rPr>
          <w:rFonts w:cs="Arial"/>
          <w:szCs w:val="20"/>
        </w:rPr>
        <w:t xml:space="preserve"> </w:t>
      </w:r>
      <w:r w:rsidR="00B46428" w:rsidRPr="00B46428">
        <w:rPr>
          <w:rFonts w:cs="Arial"/>
          <w:szCs w:val="20"/>
        </w:rPr>
        <w:t>(</w:t>
      </w:r>
      <w:r w:rsidR="00B46428" w:rsidRPr="00B46428">
        <w:rPr>
          <w:rFonts w:cs="Arial"/>
          <w:i/>
          <w:szCs w:val="20"/>
        </w:rPr>
        <w:t xml:space="preserve">Torpedo </w:t>
      </w:r>
      <w:proofErr w:type="spellStart"/>
      <w:r w:rsidR="00B46428" w:rsidRPr="00B46428">
        <w:rPr>
          <w:rFonts w:cs="Arial"/>
          <w:i/>
          <w:szCs w:val="20"/>
        </w:rPr>
        <w:t>marmorata</w:t>
      </w:r>
      <w:proofErr w:type="spellEnd"/>
      <w:r w:rsidR="00B46428" w:rsidRPr="00B46428">
        <w:rPr>
          <w:rFonts w:cs="Arial"/>
          <w:szCs w:val="20"/>
        </w:rPr>
        <w:t>)</w:t>
      </w:r>
      <w:r w:rsidRPr="00A06F65">
        <w:rPr>
          <w:rFonts w:cs="Arial"/>
          <w:szCs w:val="20"/>
        </w:rPr>
        <w:t xml:space="preserve"> se pojavlja v vzhodnem Atlantskem oceanu in celotnem Sredozemskem na kontinentalni ravnici - od plitvega morja do globine 370 m. V Jadranskem morju se pojavlja v njegovem vzhodnem delu do globine 220 m, vendar večinoma do 100 m globine. V zahodnem delu Jadranskega morja je vrsta izlovljena (</w:t>
      </w:r>
      <w:proofErr w:type="spellStart"/>
      <w:r w:rsidRPr="00A06F65">
        <w:rPr>
          <w:rFonts w:cs="Arial"/>
          <w:szCs w:val="20"/>
        </w:rPr>
        <w:t>Dulčić</w:t>
      </w:r>
      <w:proofErr w:type="spellEnd"/>
      <w:r w:rsidRPr="00A06F65">
        <w:rPr>
          <w:rFonts w:cs="Arial"/>
          <w:szCs w:val="20"/>
        </w:rPr>
        <w:t xml:space="preserve"> in Kovačić, 2020). Morski električni skat je počasna in neaktivna vrsta, katere primerki po navadi ležijo na morskem dnu, prekriti s sedimentom, lahko pa tudi počasi plavajo nad dnom (</w:t>
      </w:r>
      <w:proofErr w:type="spellStart"/>
      <w:r w:rsidRPr="00A06F65">
        <w:rPr>
          <w:rFonts w:cs="Arial"/>
          <w:szCs w:val="20"/>
        </w:rPr>
        <w:t>Dulčić</w:t>
      </w:r>
      <w:proofErr w:type="spellEnd"/>
      <w:r w:rsidRPr="00A06F65">
        <w:rPr>
          <w:rFonts w:cs="Arial"/>
          <w:szCs w:val="20"/>
        </w:rPr>
        <w:t xml:space="preserve"> in Kovačić, 2020). </w:t>
      </w:r>
      <w:r w:rsidR="00ED45C0" w:rsidRPr="00A06F65">
        <w:rPr>
          <w:rFonts w:cs="Arial"/>
          <w:szCs w:val="20"/>
        </w:rPr>
        <w:t xml:space="preserve">Vrsta se pojavlja na različnih tipih dna (na muljastem, peščenem, mešanem in kamnitem dnu), pogosto pa tudi v morskih travnikih </w:t>
      </w:r>
      <w:proofErr w:type="spellStart"/>
      <w:r w:rsidR="00ED45C0" w:rsidRPr="00A06F65">
        <w:rPr>
          <w:rFonts w:cs="Arial"/>
          <w:szCs w:val="20"/>
        </w:rPr>
        <w:t>pozejdonke</w:t>
      </w:r>
      <w:proofErr w:type="spellEnd"/>
      <w:r w:rsidR="00ED45C0" w:rsidRPr="00A06F65">
        <w:rPr>
          <w:rFonts w:cs="Arial"/>
          <w:szCs w:val="20"/>
        </w:rPr>
        <w:t xml:space="preserve"> (</w:t>
      </w:r>
      <w:proofErr w:type="spellStart"/>
      <w:r w:rsidR="00ED45C0" w:rsidRPr="00A06F65">
        <w:rPr>
          <w:rFonts w:cs="Arial"/>
          <w:szCs w:val="20"/>
        </w:rPr>
        <w:t>Louisy</w:t>
      </w:r>
      <w:proofErr w:type="spellEnd"/>
      <w:r w:rsidR="00ED45C0" w:rsidRPr="00A06F65">
        <w:rPr>
          <w:rFonts w:cs="Arial"/>
          <w:szCs w:val="20"/>
        </w:rPr>
        <w:t xml:space="preserve">, 2015; </w:t>
      </w:r>
      <w:proofErr w:type="spellStart"/>
      <w:r w:rsidR="00ED45C0" w:rsidRPr="00A06F65">
        <w:rPr>
          <w:rFonts w:cs="Arial"/>
          <w:szCs w:val="20"/>
        </w:rPr>
        <w:t>Dulčić</w:t>
      </w:r>
      <w:proofErr w:type="spellEnd"/>
      <w:r w:rsidR="00ED45C0" w:rsidRPr="00A06F65">
        <w:rPr>
          <w:rFonts w:cs="Arial"/>
          <w:szCs w:val="20"/>
        </w:rPr>
        <w:t xml:space="preserve"> in Kovačić, 2020). O primernosti habitata vrste v morskih vodah v pristojnosti R Slovenije ni razpoložljivih podatkov, razen da se vrsta pojavlja na sedimentnem dnu (Pengal, 2013). Električni morski skat </w:t>
      </w:r>
      <w:r w:rsidRPr="00A06F65">
        <w:rPr>
          <w:rFonts w:cs="Arial"/>
          <w:szCs w:val="20"/>
        </w:rPr>
        <w:t>se</w:t>
      </w:r>
      <w:r w:rsidR="00ED45C0" w:rsidRPr="00A06F65">
        <w:rPr>
          <w:rFonts w:cs="Arial"/>
          <w:szCs w:val="20"/>
        </w:rPr>
        <w:t xml:space="preserve"> hrani</w:t>
      </w:r>
      <w:r w:rsidRPr="00A06F65">
        <w:rPr>
          <w:rFonts w:cs="Arial"/>
          <w:szCs w:val="20"/>
        </w:rPr>
        <w:t xml:space="preserve"> z nevretenčarji, ki jih najde na morskem dnu, odrasli primerki tudi z majhnimi ribami (večinoma bokoplavutaricami). Za električnega morskega skata so o</w:t>
      </w:r>
      <w:r w:rsidR="00ED45C0" w:rsidRPr="00A06F65">
        <w:rPr>
          <w:rFonts w:cs="Arial"/>
          <w:szCs w:val="20"/>
        </w:rPr>
        <w:t>b</w:t>
      </w:r>
      <w:r w:rsidRPr="00A06F65">
        <w:rPr>
          <w:rFonts w:cs="Arial"/>
          <w:szCs w:val="20"/>
        </w:rPr>
        <w:t>javljeni podatki, da zrastejo do 100 cm (povprečno med 60 do 80 cm) v Sredozemskem morju (</w:t>
      </w:r>
      <w:proofErr w:type="spellStart"/>
      <w:r w:rsidRPr="00A06F65">
        <w:rPr>
          <w:rFonts w:cs="Arial"/>
          <w:szCs w:val="20"/>
        </w:rPr>
        <w:t>Louisy</w:t>
      </w:r>
      <w:proofErr w:type="spellEnd"/>
      <w:r w:rsidRPr="00A06F65">
        <w:rPr>
          <w:rFonts w:cs="Arial"/>
          <w:szCs w:val="20"/>
        </w:rPr>
        <w:t>, 2015), do 60 cm v Jadranskem morju (</w:t>
      </w:r>
      <w:proofErr w:type="spellStart"/>
      <w:r w:rsidRPr="00A06F65">
        <w:rPr>
          <w:rFonts w:cs="Arial"/>
          <w:szCs w:val="20"/>
        </w:rPr>
        <w:t>Dulčić</w:t>
      </w:r>
      <w:proofErr w:type="spellEnd"/>
      <w:r w:rsidRPr="00A06F65">
        <w:rPr>
          <w:rFonts w:cs="Arial"/>
          <w:szCs w:val="20"/>
        </w:rPr>
        <w:t xml:space="preserve"> in Kovačić, 2020) in do 45,2 cm v morskih vodah v pristojnosti R Slovenije (Zavod za ribištvo Slovenije, 2023p). Primerki dosežejo težo do 4.000 g (</w:t>
      </w:r>
      <w:proofErr w:type="spellStart"/>
      <w:r w:rsidRPr="00A06F65">
        <w:rPr>
          <w:rFonts w:cs="Arial"/>
          <w:szCs w:val="20"/>
        </w:rPr>
        <w:t>Dulčić</w:t>
      </w:r>
      <w:proofErr w:type="spellEnd"/>
      <w:r w:rsidRPr="00A06F65">
        <w:rPr>
          <w:rFonts w:cs="Arial"/>
          <w:szCs w:val="20"/>
        </w:rPr>
        <w:t xml:space="preserve"> in Kovačić, 2020), najtežji </w:t>
      </w:r>
      <w:r w:rsidR="00ED45C0" w:rsidRPr="00A06F65">
        <w:rPr>
          <w:rFonts w:cs="Arial"/>
          <w:szCs w:val="20"/>
        </w:rPr>
        <w:t xml:space="preserve">primerki </w:t>
      </w:r>
      <w:r w:rsidRPr="00A06F65">
        <w:rPr>
          <w:rFonts w:cs="Arial"/>
          <w:szCs w:val="20"/>
        </w:rPr>
        <w:t>v morskih vodah v pristojnosti R Slovenije pa so imeli težo okoli 1.150 g (Zavod za ribištvo Slovenije, 2023p).</w:t>
      </w:r>
      <w:r w:rsidR="005A6F5B" w:rsidRPr="00A06F65">
        <w:rPr>
          <w:rFonts w:cs="Arial"/>
          <w:szCs w:val="20"/>
        </w:rPr>
        <w:t xml:space="preserve"> </w:t>
      </w:r>
      <w:r w:rsidRPr="00A06F65">
        <w:rPr>
          <w:rFonts w:cs="Arial"/>
          <w:szCs w:val="20"/>
        </w:rPr>
        <w:t>Glede starosti</w:t>
      </w:r>
      <w:r w:rsidR="00ED45C0" w:rsidRPr="00A06F65">
        <w:rPr>
          <w:rFonts w:cs="Arial"/>
          <w:szCs w:val="20"/>
        </w:rPr>
        <w:t xml:space="preserve">, </w:t>
      </w:r>
      <w:r w:rsidRPr="00A06F65">
        <w:rPr>
          <w:rFonts w:cs="Arial"/>
          <w:szCs w:val="20"/>
        </w:rPr>
        <w:t>spolne strukture vrste</w:t>
      </w:r>
      <w:r w:rsidR="00ED45C0" w:rsidRPr="00A06F65">
        <w:rPr>
          <w:rFonts w:cs="Arial"/>
          <w:szCs w:val="20"/>
        </w:rPr>
        <w:t xml:space="preserve">, preživetja smrtnosti/poškodb </w:t>
      </w:r>
      <w:r w:rsidRPr="00A06F65">
        <w:rPr>
          <w:rFonts w:cs="Arial"/>
          <w:szCs w:val="20"/>
        </w:rPr>
        <w:t xml:space="preserve">ni dostopnih podatkov. Vrsta ni ciljna ribolovna vrsta, </w:t>
      </w:r>
      <w:r w:rsidR="00CC0208">
        <w:rPr>
          <w:rFonts w:cs="Arial"/>
          <w:szCs w:val="20"/>
        </w:rPr>
        <w:t>o</w:t>
      </w:r>
      <w:r w:rsidRPr="00A06F65">
        <w:rPr>
          <w:rFonts w:cs="Arial"/>
          <w:szCs w:val="20"/>
        </w:rPr>
        <w:t>groža pa jo tudi degradacija in izguba habitata zaradi ribolova kot tudi tujerodnih alg (</w:t>
      </w:r>
      <w:proofErr w:type="spellStart"/>
      <w:r w:rsidRPr="00A06F65">
        <w:rPr>
          <w:rFonts w:cs="Arial"/>
          <w:i/>
          <w:szCs w:val="20"/>
        </w:rPr>
        <w:t>Caulerpa</w:t>
      </w:r>
      <w:proofErr w:type="spellEnd"/>
      <w:r w:rsidRPr="00A06F65">
        <w:rPr>
          <w:rFonts w:cs="Arial"/>
          <w:i/>
          <w:szCs w:val="20"/>
        </w:rPr>
        <w:t xml:space="preserve"> </w:t>
      </w:r>
      <w:proofErr w:type="spellStart"/>
      <w:r w:rsidRPr="00A06F65">
        <w:rPr>
          <w:rFonts w:cs="Arial"/>
          <w:szCs w:val="20"/>
        </w:rPr>
        <w:t>spp</w:t>
      </w:r>
      <w:proofErr w:type="spellEnd"/>
      <w:r w:rsidRPr="00A06F65">
        <w:rPr>
          <w:rFonts w:cs="Arial"/>
          <w:szCs w:val="20"/>
        </w:rPr>
        <w:t>.) (</w:t>
      </w:r>
      <w:proofErr w:type="spellStart"/>
      <w:r w:rsidRPr="00A06F65">
        <w:rPr>
          <w:rFonts w:cs="Arial"/>
          <w:szCs w:val="20"/>
        </w:rPr>
        <w:t>Dulčić</w:t>
      </w:r>
      <w:proofErr w:type="spellEnd"/>
      <w:r w:rsidRPr="00A06F65">
        <w:rPr>
          <w:rFonts w:cs="Arial"/>
          <w:szCs w:val="20"/>
        </w:rPr>
        <w:t xml:space="preserve"> in Kovačić, 2020).</w:t>
      </w:r>
      <w:r w:rsidR="00ED45C0" w:rsidRPr="00A06F65">
        <w:rPr>
          <w:rFonts w:cs="Arial"/>
          <w:szCs w:val="20"/>
        </w:rPr>
        <w:t xml:space="preserve"> Glede na raziskavo Pengal (2013) je vrsta predstavljala 0,03 % celotne abundance in 0,08 % </w:t>
      </w:r>
      <w:proofErr w:type="spellStart"/>
      <w:r w:rsidR="00ED45C0" w:rsidRPr="00A06F65">
        <w:rPr>
          <w:rFonts w:cs="Arial"/>
          <w:szCs w:val="20"/>
        </w:rPr>
        <w:t>biomasnega</w:t>
      </w:r>
      <w:proofErr w:type="spellEnd"/>
      <w:r w:rsidR="00ED45C0" w:rsidRPr="00A06F65">
        <w:rPr>
          <w:rFonts w:cs="Arial"/>
          <w:szCs w:val="20"/>
        </w:rPr>
        <w:t xml:space="preserve"> deleža. 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p>
    <w:p w14:paraId="0C804562" w14:textId="77777777" w:rsidR="002E746D" w:rsidRPr="00A06F65" w:rsidRDefault="002E746D"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01EC057F" wp14:editId="0AC87687">
            <wp:extent cx="4388732" cy="3488478"/>
            <wp:effectExtent l="19050" t="19050" r="12065" b="17145"/>
            <wp:docPr id="319673654" name="Slika 319673654" descr="Slika 45: Število in lokacije vseh vzorcev z najdbo vrste električni morski skat v morskih vodah v pristojnosti R Slovenije: 25 (od leta 1987 do leta 2023) (Zavod za ribištvo Slovenije, 2023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73654" name="Slika 319673654" descr="Slika 45: Število in lokacije vseh vzorcev z najdbo vrste električni morski skat v morskih vodah v pristojnosti R Slovenije: 25 (od leta 1987 do leta 2023) (Zavod za ribištvo Slovenije, 2023p)."/>
                    <pic:cNvPicPr/>
                  </pic:nvPicPr>
                  <pic:blipFill>
                    <a:blip r:embed="rId58"/>
                    <a:stretch>
                      <a:fillRect/>
                    </a:stretch>
                  </pic:blipFill>
                  <pic:spPr>
                    <a:xfrm>
                      <a:off x="0" y="0"/>
                      <a:ext cx="4403049" cy="3499858"/>
                    </a:xfrm>
                    <a:prstGeom prst="rect">
                      <a:avLst/>
                    </a:prstGeom>
                    <a:ln>
                      <a:solidFill>
                        <a:schemeClr val="tx1"/>
                      </a:solidFill>
                    </a:ln>
                  </pic:spPr>
                </pic:pic>
              </a:graphicData>
            </a:graphic>
          </wp:inline>
        </w:drawing>
      </w:r>
    </w:p>
    <w:p w14:paraId="2FF26A7D" w14:textId="622EB6D5" w:rsidR="002E746D" w:rsidRPr="00A06F65" w:rsidRDefault="008B1CD0" w:rsidP="00A06F65">
      <w:pPr>
        <w:pStyle w:val="Napis"/>
        <w:spacing w:after="0"/>
        <w:rPr>
          <w:rFonts w:cs="Arial"/>
          <w:sz w:val="20"/>
          <w:szCs w:val="20"/>
        </w:rPr>
      </w:pPr>
      <w:bookmarkStart w:id="135" w:name="_Toc185581404"/>
      <w:bookmarkStart w:id="136" w:name="_Toc218844657"/>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45</w:t>
      </w:r>
      <w:r w:rsidRPr="00A06F65">
        <w:rPr>
          <w:rFonts w:cs="Arial"/>
          <w:sz w:val="20"/>
          <w:szCs w:val="20"/>
        </w:rPr>
        <w:fldChar w:fldCharType="end"/>
      </w:r>
      <w:r w:rsidRPr="00A06F65">
        <w:rPr>
          <w:rFonts w:cs="Arial"/>
          <w:sz w:val="20"/>
          <w:szCs w:val="20"/>
        </w:rPr>
        <w:t xml:space="preserve">: </w:t>
      </w:r>
      <w:r w:rsidR="002E746D" w:rsidRPr="00A06F65">
        <w:rPr>
          <w:rFonts w:cs="Arial"/>
          <w:sz w:val="20"/>
          <w:szCs w:val="20"/>
        </w:rPr>
        <w:t>Število in lokacije vseh vzorcev z najdbo vrste</w:t>
      </w:r>
      <w:r w:rsidR="00CC0208">
        <w:rPr>
          <w:rFonts w:cs="Arial"/>
          <w:sz w:val="20"/>
          <w:szCs w:val="20"/>
        </w:rPr>
        <w:t xml:space="preserve"> e</w:t>
      </w:r>
      <w:r w:rsidR="00CC0208" w:rsidRPr="00CC0208">
        <w:rPr>
          <w:rFonts w:cs="Arial"/>
          <w:sz w:val="20"/>
          <w:szCs w:val="20"/>
        </w:rPr>
        <w:t>lektrični morski skat</w:t>
      </w:r>
      <w:r w:rsidR="002E746D" w:rsidRPr="00CC0208">
        <w:rPr>
          <w:rFonts w:cs="Arial"/>
          <w:sz w:val="20"/>
          <w:szCs w:val="20"/>
        </w:rPr>
        <w:t xml:space="preserve"> </w:t>
      </w:r>
      <w:r w:rsidR="002E746D" w:rsidRPr="00A06F65">
        <w:rPr>
          <w:rFonts w:cs="Arial"/>
          <w:sz w:val="20"/>
          <w:szCs w:val="20"/>
        </w:rPr>
        <w:t>v morskih vodah v pristojnosti R Slovenije: 25 (od leta 1987 do leta 2023) (Zavod za ribištvo Slovenije, 2023p).</w:t>
      </w:r>
      <w:bookmarkEnd w:id="135"/>
      <w:bookmarkEnd w:id="136"/>
    </w:p>
    <w:p w14:paraId="0E8040A6" w14:textId="067B79BD" w:rsidR="000A126E" w:rsidRDefault="000A126E" w:rsidP="00A06F65">
      <w:pPr>
        <w:pStyle w:val="Slike"/>
        <w:spacing w:after="0" w:line="240" w:lineRule="auto"/>
        <w:rPr>
          <w:rFonts w:cs="Arial"/>
          <w:b/>
          <w:bCs/>
          <w:sz w:val="20"/>
          <w:szCs w:val="20"/>
        </w:rPr>
      </w:pPr>
    </w:p>
    <w:p w14:paraId="61F64E81" w14:textId="61087789" w:rsidR="009368EF" w:rsidRPr="00A06F65" w:rsidRDefault="009368EF" w:rsidP="00A06F65">
      <w:pPr>
        <w:pStyle w:val="Slike"/>
        <w:spacing w:after="0" w:line="240" w:lineRule="auto"/>
        <w:rPr>
          <w:rFonts w:cs="Arial"/>
          <w:i/>
          <w:iCs/>
          <w:sz w:val="20"/>
          <w:szCs w:val="20"/>
        </w:rPr>
      </w:pPr>
      <w:r w:rsidRPr="00A06F65">
        <w:rPr>
          <w:rFonts w:cs="Arial"/>
          <w:i/>
          <w:iCs/>
          <w:sz w:val="20"/>
          <w:szCs w:val="20"/>
        </w:rPr>
        <w:t>Zvezdasta raža</w:t>
      </w:r>
      <w:r w:rsidR="00334216" w:rsidRPr="00A06F65">
        <w:rPr>
          <w:rFonts w:cs="Arial"/>
          <w:i/>
          <w:iCs/>
          <w:sz w:val="20"/>
          <w:szCs w:val="20"/>
        </w:rPr>
        <w:t xml:space="preserve"> </w:t>
      </w:r>
    </w:p>
    <w:p w14:paraId="4CC9E51B" w14:textId="6682E063" w:rsidR="00334216" w:rsidRPr="00A06F65" w:rsidRDefault="00334216" w:rsidP="00A06F65">
      <w:pPr>
        <w:pStyle w:val="Slike"/>
        <w:spacing w:after="0" w:line="240" w:lineRule="auto"/>
        <w:rPr>
          <w:rFonts w:cs="Arial"/>
          <w:sz w:val="20"/>
          <w:szCs w:val="20"/>
        </w:rPr>
      </w:pPr>
      <w:r w:rsidRPr="00A06F65">
        <w:rPr>
          <w:rFonts w:cs="Arial"/>
          <w:sz w:val="20"/>
          <w:szCs w:val="20"/>
        </w:rPr>
        <w:t xml:space="preserve">Zvezdasta raža </w:t>
      </w:r>
      <w:r w:rsidR="00B46428" w:rsidRPr="00B46428">
        <w:rPr>
          <w:rFonts w:cs="Arial"/>
          <w:sz w:val="20"/>
          <w:szCs w:val="20"/>
        </w:rPr>
        <w:t>(</w:t>
      </w:r>
      <w:r w:rsidR="00B46428" w:rsidRPr="00B46428">
        <w:rPr>
          <w:rFonts w:cs="Arial"/>
          <w:i/>
          <w:sz w:val="20"/>
          <w:szCs w:val="20"/>
        </w:rPr>
        <w:t xml:space="preserve">Raja </w:t>
      </w:r>
      <w:proofErr w:type="spellStart"/>
      <w:r w:rsidR="00B46428" w:rsidRPr="00B46428">
        <w:rPr>
          <w:rFonts w:cs="Arial"/>
          <w:i/>
          <w:sz w:val="20"/>
          <w:szCs w:val="20"/>
        </w:rPr>
        <w:t>asterias</w:t>
      </w:r>
      <w:proofErr w:type="spellEnd"/>
      <w:r w:rsidR="00B46428" w:rsidRPr="00B46428">
        <w:rPr>
          <w:rFonts w:cs="Arial"/>
          <w:sz w:val="20"/>
          <w:szCs w:val="20"/>
        </w:rPr>
        <w:t xml:space="preserve">) </w:t>
      </w:r>
      <w:r w:rsidRPr="00A06F65">
        <w:rPr>
          <w:rFonts w:cs="Arial"/>
          <w:sz w:val="20"/>
          <w:szCs w:val="20"/>
        </w:rPr>
        <w:t xml:space="preserve">je vrsta, ki je povsod redka, kljub temu, da se pojavlja v vzhodnem Atlantskem oceanu in </w:t>
      </w:r>
      <w:bookmarkStart w:id="137" w:name="_Hlk144991441"/>
      <w:r w:rsidRPr="00A06F65">
        <w:rPr>
          <w:rFonts w:cs="Arial"/>
          <w:sz w:val="20"/>
          <w:szCs w:val="20"/>
        </w:rPr>
        <w:t xml:space="preserve">ob celotni obali Sredozemskega morja, predvsem v njegovem zahodnem delu. </w:t>
      </w:r>
      <w:bookmarkEnd w:id="137"/>
      <w:r w:rsidRPr="00A06F65">
        <w:rPr>
          <w:rFonts w:cs="Arial"/>
          <w:sz w:val="20"/>
          <w:szCs w:val="20"/>
        </w:rPr>
        <w:t>Zvezdasta raža je v severnem in srednjem delu Jadranskega morja v majhnem številu razširjena v celotnem plitvejšem območju. Vrsta je v Tržaškem zalivu stalno prisotna, v morskih vodah v pristojnosti R Slovenije pa je prisotna v majhnih gostotah (občasno pa doseže tudi gostote med 25 do 50 primerki/km</w:t>
      </w:r>
      <w:r w:rsidRPr="00A06F65">
        <w:rPr>
          <w:rFonts w:cs="Arial"/>
          <w:sz w:val="20"/>
          <w:szCs w:val="20"/>
          <w:vertAlign w:val="superscript"/>
        </w:rPr>
        <w:t>2</w:t>
      </w:r>
      <w:r w:rsidRPr="00A06F65">
        <w:rPr>
          <w:rFonts w:cs="Arial"/>
          <w:sz w:val="20"/>
          <w:szCs w:val="20"/>
        </w:rPr>
        <w:t>) (</w:t>
      </w:r>
      <w:proofErr w:type="spellStart"/>
      <w:r w:rsidRPr="00A06F65">
        <w:rPr>
          <w:rFonts w:cs="Arial"/>
          <w:sz w:val="20"/>
          <w:szCs w:val="20"/>
        </w:rPr>
        <w:t>Piccinetti</w:t>
      </w:r>
      <w:proofErr w:type="spellEnd"/>
      <w:r w:rsidRPr="00A06F65">
        <w:rPr>
          <w:rFonts w:cs="Arial"/>
          <w:sz w:val="20"/>
          <w:szCs w:val="20"/>
        </w:rPr>
        <w:t xml:space="preserve"> in sod., 2012). Pojavlja se na mehkem dnu na kontinentalni ravnici in zgornjem delu previsa na globini 2 m do 500 m (</w:t>
      </w:r>
      <w:proofErr w:type="spellStart"/>
      <w:r w:rsidRPr="00A06F65">
        <w:rPr>
          <w:rFonts w:cs="Arial"/>
          <w:sz w:val="20"/>
          <w:szCs w:val="20"/>
        </w:rPr>
        <w:t>Dulčić</w:t>
      </w:r>
      <w:proofErr w:type="spellEnd"/>
      <w:r w:rsidRPr="00A06F65">
        <w:rPr>
          <w:rFonts w:cs="Arial"/>
          <w:sz w:val="20"/>
          <w:szCs w:val="20"/>
        </w:rPr>
        <w:t xml:space="preserve"> in Kovačić, 2020), </w:t>
      </w:r>
      <w:r w:rsidR="00DE2A34" w:rsidRPr="00A06F65">
        <w:rPr>
          <w:rFonts w:cs="Arial"/>
          <w:sz w:val="20"/>
          <w:szCs w:val="20"/>
        </w:rPr>
        <w:t>v Jadranskem morju se pojavlja na muljastem dnu na globini med 10 m do 400 (redko do 500) m, večinoma pa le do 100 m globine (</w:t>
      </w:r>
      <w:proofErr w:type="spellStart"/>
      <w:r w:rsidR="00DE2A34" w:rsidRPr="00A06F65">
        <w:rPr>
          <w:rFonts w:cs="Arial"/>
          <w:sz w:val="20"/>
          <w:szCs w:val="20"/>
        </w:rPr>
        <w:t>Dulčić</w:t>
      </w:r>
      <w:proofErr w:type="spellEnd"/>
      <w:r w:rsidR="00DE2A34" w:rsidRPr="00A06F65">
        <w:rPr>
          <w:rFonts w:cs="Arial"/>
          <w:sz w:val="20"/>
          <w:szCs w:val="20"/>
        </w:rPr>
        <w:t xml:space="preserve"> in Kovačić, 2020). V</w:t>
      </w:r>
      <w:r w:rsidRPr="00A06F65">
        <w:rPr>
          <w:rFonts w:cs="Arial"/>
          <w:sz w:val="20"/>
          <w:szCs w:val="20"/>
        </w:rPr>
        <w:t xml:space="preserve"> normalnih okoliščinah </w:t>
      </w:r>
      <w:r w:rsidR="00DE2A34" w:rsidRPr="00A06F65">
        <w:rPr>
          <w:rFonts w:cs="Arial"/>
          <w:sz w:val="20"/>
          <w:szCs w:val="20"/>
        </w:rPr>
        <w:t xml:space="preserve">je zvezdasta raža </w:t>
      </w:r>
      <w:r w:rsidRPr="00A06F65">
        <w:rPr>
          <w:rFonts w:cs="Arial"/>
          <w:sz w:val="20"/>
          <w:szCs w:val="20"/>
        </w:rPr>
        <w:t>počasna in neaktivna (</w:t>
      </w:r>
      <w:proofErr w:type="spellStart"/>
      <w:r w:rsidRPr="00A06F65">
        <w:rPr>
          <w:rFonts w:cs="Arial"/>
          <w:sz w:val="20"/>
          <w:szCs w:val="20"/>
        </w:rPr>
        <w:t>Dulčić</w:t>
      </w:r>
      <w:proofErr w:type="spellEnd"/>
      <w:r w:rsidRPr="00A06F65">
        <w:rPr>
          <w:rFonts w:cs="Arial"/>
          <w:sz w:val="20"/>
          <w:szCs w:val="20"/>
        </w:rPr>
        <w:t xml:space="preserve"> in Kovačić, 2020)</w:t>
      </w:r>
      <w:r w:rsidR="00DE2A34" w:rsidRPr="00A06F65">
        <w:rPr>
          <w:rFonts w:cs="Arial"/>
          <w:sz w:val="20"/>
          <w:szCs w:val="20"/>
        </w:rPr>
        <w:t>, ter zakopana v muljasto dno</w:t>
      </w:r>
      <w:r w:rsidRPr="00A06F65">
        <w:rPr>
          <w:rFonts w:cs="Arial"/>
          <w:sz w:val="20"/>
          <w:szCs w:val="20"/>
        </w:rPr>
        <w:t>. Primerki vrste povprečno zrastejo med 50 do 60 cm, večje velikosti (do 70 cm in več) dosežejo le samice, ki so večje od samcev (</w:t>
      </w:r>
      <w:proofErr w:type="spellStart"/>
      <w:r w:rsidRPr="00A06F65">
        <w:rPr>
          <w:rFonts w:cs="Arial"/>
          <w:sz w:val="20"/>
          <w:szCs w:val="20"/>
        </w:rPr>
        <w:t>Louisy</w:t>
      </w:r>
      <w:proofErr w:type="spellEnd"/>
      <w:r w:rsidRPr="00A06F65">
        <w:rPr>
          <w:rFonts w:cs="Arial"/>
          <w:sz w:val="20"/>
          <w:szCs w:val="20"/>
        </w:rPr>
        <w:t xml:space="preserve">, 2015; </w:t>
      </w:r>
      <w:proofErr w:type="spellStart"/>
      <w:r w:rsidRPr="00A06F65">
        <w:rPr>
          <w:rFonts w:cs="Arial"/>
          <w:sz w:val="20"/>
          <w:szCs w:val="20"/>
        </w:rPr>
        <w:t>Dulčić</w:t>
      </w:r>
      <w:proofErr w:type="spellEnd"/>
      <w:r w:rsidRPr="00A06F65">
        <w:rPr>
          <w:rFonts w:cs="Arial"/>
          <w:sz w:val="20"/>
          <w:szCs w:val="20"/>
        </w:rPr>
        <w:t xml:space="preserve"> in Kovačić, 2020). Plodnost vrste znaša od okoli 30 do okoli 100 jajc na samico letno (</w:t>
      </w:r>
      <w:proofErr w:type="spellStart"/>
      <w:r w:rsidRPr="00A06F65">
        <w:rPr>
          <w:rFonts w:cs="Arial"/>
          <w:sz w:val="20"/>
          <w:szCs w:val="20"/>
        </w:rPr>
        <w:t>Dulčić</w:t>
      </w:r>
      <w:proofErr w:type="spellEnd"/>
      <w:r w:rsidRPr="00A06F65">
        <w:rPr>
          <w:rFonts w:cs="Arial"/>
          <w:sz w:val="20"/>
          <w:szCs w:val="20"/>
        </w:rPr>
        <w:t xml:space="preserve"> in Kovačić, 2020; </w:t>
      </w:r>
      <w:proofErr w:type="spellStart"/>
      <w:r w:rsidRPr="00A06F65">
        <w:rPr>
          <w:rFonts w:cs="Arial"/>
          <w:sz w:val="20"/>
          <w:szCs w:val="20"/>
        </w:rPr>
        <w:t>Froese</w:t>
      </w:r>
      <w:proofErr w:type="spellEnd"/>
      <w:r w:rsidRPr="00A06F65">
        <w:rPr>
          <w:rFonts w:cs="Arial"/>
          <w:sz w:val="20"/>
          <w:szCs w:val="20"/>
        </w:rPr>
        <w:t xml:space="preserve"> in </w:t>
      </w:r>
      <w:proofErr w:type="spellStart"/>
      <w:r w:rsidRPr="00A06F65">
        <w:rPr>
          <w:rFonts w:cs="Arial"/>
          <w:sz w:val="20"/>
          <w:szCs w:val="20"/>
        </w:rPr>
        <w:t>Pauly</w:t>
      </w:r>
      <w:proofErr w:type="spellEnd"/>
      <w:r w:rsidRPr="00A06F65">
        <w:rPr>
          <w:rFonts w:cs="Arial"/>
          <w:sz w:val="20"/>
          <w:szCs w:val="20"/>
        </w:rPr>
        <w:t>, 2023). Vrsta se hrani predvsem z raki in ribami (katerih pomembnost v prehrani raste predvsem z velikostjo primerka), pa tudi glavonožci in mnogoščetinci (</w:t>
      </w:r>
      <w:proofErr w:type="spellStart"/>
      <w:r w:rsidRPr="00A06F65">
        <w:rPr>
          <w:rFonts w:cs="Arial"/>
          <w:sz w:val="20"/>
          <w:szCs w:val="20"/>
        </w:rPr>
        <w:t>Dulčić</w:t>
      </w:r>
      <w:proofErr w:type="spellEnd"/>
      <w:r w:rsidRPr="00A06F65">
        <w:rPr>
          <w:rFonts w:cs="Arial"/>
          <w:sz w:val="20"/>
          <w:szCs w:val="20"/>
        </w:rPr>
        <w:t xml:space="preserve"> in Kovačić, 2020). Glede starosti in spolne strukture vrst</w:t>
      </w:r>
      <w:r w:rsidR="00DE2A34" w:rsidRPr="00A06F65">
        <w:rPr>
          <w:rFonts w:cs="Arial"/>
          <w:sz w:val="20"/>
          <w:szCs w:val="20"/>
        </w:rPr>
        <w:t>, preživetju, smrtnosti/poškodba</w:t>
      </w:r>
      <w:r w:rsidRPr="00A06F65">
        <w:rPr>
          <w:rFonts w:cs="Arial"/>
          <w:sz w:val="20"/>
          <w:szCs w:val="20"/>
        </w:rPr>
        <w:t xml:space="preserve"> podatki </w:t>
      </w:r>
      <w:r w:rsidR="00DE2A34" w:rsidRPr="00A06F65">
        <w:rPr>
          <w:rFonts w:cs="Arial"/>
          <w:sz w:val="20"/>
          <w:szCs w:val="20"/>
        </w:rPr>
        <w:t xml:space="preserve">za morske vode v pristojnosti R Slovenije </w:t>
      </w:r>
      <w:r w:rsidRPr="00A06F65">
        <w:rPr>
          <w:rFonts w:cs="Arial"/>
          <w:sz w:val="20"/>
          <w:szCs w:val="20"/>
        </w:rPr>
        <w:t>niso dostopni. Glede na razpoložljive podatke in v primerjavi z oceno stanja podano v prejšnjem ciklu ODMS (Orlando-Bonaca in sod., 2019) je ocenjeno, da je stanje populacije bolj ali manj nespremenjeno.</w:t>
      </w:r>
      <w:r w:rsidR="005A6F5B" w:rsidRPr="00A06F65">
        <w:rPr>
          <w:rFonts w:cs="Arial"/>
          <w:sz w:val="20"/>
          <w:szCs w:val="20"/>
        </w:rPr>
        <w:t xml:space="preserve"> </w:t>
      </w:r>
      <w:r w:rsidRPr="00A06F65">
        <w:rPr>
          <w:rFonts w:cs="Arial"/>
          <w:sz w:val="20"/>
          <w:szCs w:val="20"/>
        </w:rPr>
        <w:t>Vrsto najbolj ogroža ne tarčni ribolov in degradacija habitata zaradi ribolovnih orodij. Vrsto ti dejavniki ogrožajo zaradi majhne stopnje reprodukcije in nizkih gostot vrste (</w:t>
      </w:r>
      <w:proofErr w:type="spellStart"/>
      <w:r w:rsidRPr="00A06F65">
        <w:rPr>
          <w:rFonts w:cs="Arial"/>
          <w:sz w:val="20"/>
          <w:szCs w:val="20"/>
        </w:rPr>
        <w:t>Dulčić</w:t>
      </w:r>
      <w:proofErr w:type="spellEnd"/>
      <w:r w:rsidRPr="00A06F65">
        <w:rPr>
          <w:rFonts w:cs="Arial"/>
          <w:sz w:val="20"/>
          <w:szCs w:val="20"/>
        </w:rPr>
        <w:t xml:space="preserve"> in Kovačić, 2020).</w:t>
      </w:r>
    </w:p>
    <w:p w14:paraId="6405FB83" w14:textId="77777777" w:rsidR="000A126E" w:rsidRPr="00A06F65" w:rsidRDefault="000A126E" w:rsidP="00A06F65">
      <w:pPr>
        <w:spacing w:after="0" w:line="240" w:lineRule="auto"/>
        <w:rPr>
          <w:rFonts w:cs="Arial"/>
          <w:bCs/>
          <w:noProof/>
          <w:szCs w:val="20"/>
          <w:lang w:eastAsia="sl-SI"/>
        </w:rPr>
      </w:pPr>
    </w:p>
    <w:p w14:paraId="77450CBD" w14:textId="1A44FF61" w:rsidR="00334216" w:rsidRPr="00A06F65" w:rsidRDefault="00334216" w:rsidP="00A06F65">
      <w:pPr>
        <w:spacing w:after="0" w:line="240" w:lineRule="auto"/>
        <w:jc w:val="center"/>
        <w:rPr>
          <w:rFonts w:cs="Arial"/>
          <w:bCs/>
          <w:color w:val="000000" w:themeColor="text1"/>
          <w:szCs w:val="20"/>
        </w:rPr>
      </w:pPr>
      <w:r w:rsidRPr="00A06F65">
        <w:rPr>
          <w:rFonts w:cs="Arial"/>
          <w:bCs/>
          <w:noProof/>
          <w:color w:val="000000" w:themeColor="text1"/>
          <w:szCs w:val="20"/>
          <w:lang w:eastAsia="sl-SI"/>
        </w:rPr>
        <w:lastRenderedPageBreak/>
        <w:drawing>
          <wp:inline distT="0" distB="0" distL="0" distR="0" wp14:anchorId="2B196C85" wp14:editId="051CF81A">
            <wp:extent cx="4404553" cy="4039678"/>
            <wp:effectExtent l="19050" t="19050" r="15240" b="18415"/>
            <wp:docPr id="1795115126" name="Slika 1795115126" descr="Slika 46: Število in lokacije vseh vzorcev z najdbo vrste zvezdasta raža v morskih vodah v pristojnosti R Slovenije: 20 (od leta 1987 do leta 2023) (Zavod za ribištvo Slovenije, 2023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115126" name="Slika 1795115126" descr="Slika 46: Število in lokacije vseh vzorcev z najdbo vrste zvezdasta raža v morskih vodah v pristojnosti R Slovenije: 20 (od leta 1987 do leta 2023) (Zavod za ribištvo Slovenije, 2023r)."/>
                    <pic:cNvPicPr/>
                  </pic:nvPicPr>
                  <pic:blipFill>
                    <a:blip r:embed="rId59"/>
                    <a:stretch>
                      <a:fillRect/>
                    </a:stretch>
                  </pic:blipFill>
                  <pic:spPr>
                    <a:xfrm>
                      <a:off x="0" y="0"/>
                      <a:ext cx="4412134" cy="4046631"/>
                    </a:xfrm>
                    <a:prstGeom prst="rect">
                      <a:avLst/>
                    </a:prstGeom>
                    <a:ln>
                      <a:solidFill>
                        <a:schemeClr val="tx1"/>
                      </a:solidFill>
                    </a:ln>
                  </pic:spPr>
                </pic:pic>
              </a:graphicData>
            </a:graphic>
          </wp:inline>
        </w:drawing>
      </w:r>
    </w:p>
    <w:p w14:paraId="2F06989C" w14:textId="5304005F" w:rsidR="00334216" w:rsidRPr="00A06F65" w:rsidRDefault="008B1CD0" w:rsidP="00A06F65">
      <w:pPr>
        <w:pStyle w:val="Napis"/>
        <w:spacing w:after="0"/>
        <w:rPr>
          <w:rFonts w:cs="Arial"/>
          <w:sz w:val="20"/>
          <w:szCs w:val="20"/>
        </w:rPr>
      </w:pPr>
      <w:bookmarkStart w:id="138" w:name="_Toc185581405"/>
      <w:bookmarkStart w:id="139" w:name="_Toc218844658"/>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46</w:t>
      </w:r>
      <w:r w:rsidRPr="00A06F65">
        <w:rPr>
          <w:rFonts w:cs="Arial"/>
          <w:sz w:val="20"/>
          <w:szCs w:val="20"/>
        </w:rPr>
        <w:fldChar w:fldCharType="end"/>
      </w:r>
      <w:r w:rsidRPr="00A06F65">
        <w:rPr>
          <w:rFonts w:cs="Arial"/>
          <w:sz w:val="20"/>
          <w:szCs w:val="20"/>
        </w:rPr>
        <w:t xml:space="preserve">: </w:t>
      </w:r>
      <w:r w:rsidR="00334216" w:rsidRPr="00A06F65">
        <w:rPr>
          <w:rFonts w:cs="Arial"/>
          <w:sz w:val="20"/>
          <w:szCs w:val="20"/>
        </w:rPr>
        <w:t>Število in lokacije vseh vzorcev z najdbo vrste</w:t>
      </w:r>
      <w:r w:rsidR="00CC0208">
        <w:rPr>
          <w:rFonts w:cs="Arial"/>
          <w:sz w:val="20"/>
          <w:szCs w:val="20"/>
        </w:rPr>
        <w:t xml:space="preserve"> z</w:t>
      </w:r>
      <w:r w:rsidR="00CC0208" w:rsidRPr="00A06F65">
        <w:rPr>
          <w:rFonts w:cs="Arial"/>
          <w:sz w:val="20"/>
          <w:szCs w:val="20"/>
        </w:rPr>
        <w:t>vezdasta raža</w:t>
      </w:r>
      <w:r w:rsidR="00334216" w:rsidRPr="00A06F65">
        <w:rPr>
          <w:rFonts w:cs="Arial"/>
          <w:sz w:val="20"/>
          <w:szCs w:val="20"/>
        </w:rPr>
        <w:t xml:space="preserve"> v morskih vodah v pristojnosti R Slovenije: 20 (od leta 1987 do leta 2023) (Zavod za ribištvo Slovenije, 2023r).</w:t>
      </w:r>
      <w:bookmarkEnd w:id="138"/>
      <w:bookmarkEnd w:id="139"/>
    </w:p>
    <w:p w14:paraId="012FC3FF" w14:textId="31FD52D4" w:rsidR="000A126E" w:rsidRDefault="000A126E" w:rsidP="00A06F65">
      <w:pPr>
        <w:pStyle w:val="Slike"/>
        <w:spacing w:after="0" w:line="240" w:lineRule="auto"/>
        <w:rPr>
          <w:rFonts w:cs="Arial"/>
          <w:b/>
          <w:bCs/>
          <w:sz w:val="20"/>
          <w:szCs w:val="20"/>
        </w:rPr>
      </w:pPr>
    </w:p>
    <w:p w14:paraId="21575523" w14:textId="19DB46A5" w:rsidR="009368EF" w:rsidRPr="00A06F65" w:rsidRDefault="009368EF" w:rsidP="00A06F65">
      <w:pPr>
        <w:pStyle w:val="Slike"/>
        <w:spacing w:after="0" w:line="240" w:lineRule="auto"/>
        <w:rPr>
          <w:rFonts w:cs="Arial"/>
          <w:i/>
          <w:iCs/>
          <w:sz w:val="20"/>
          <w:szCs w:val="20"/>
        </w:rPr>
      </w:pPr>
      <w:r w:rsidRPr="00A06F65">
        <w:rPr>
          <w:rFonts w:cs="Arial"/>
          <w:i/>
          <w:iCs/>
          <w:sz w:val="20"/>
          <w:szCs w:val="20"/>
        </w:rPr>
        <w:t>Morski golob</w:t>
      </w:r>
    </w:p>
    <w:p w14:paraId="5CDC9418" w14:textId="040C60F6" w:rsidR="007753A9" w:rsidRPr="00CC0208" w:rsidRDefault="007753A9" w:rsidP="00A06F65">
      <w:pPr>
        <w:spacing w:after="0" w:line="240" w:lineRule="auto"/>
        <w:rPr>
          <w:rFonts w:cs="Arial"/>
          <w:szCs w:val="20"/>
        </w:rPr>
      </w:pPr>
      <w:r w:rsidRPr="00A06F65">
        <w:rPr>
          <w:rFonts w:cs="Arial"/>
          <w:szCs w:val="20"/>
        </w:rPr>
        <w:t xml:space="preserve">Morski golob </w:t>
      </w:r>
      <w:r w:rsidR="00B46428" w:rsidRPr="00B46428">
        <w:rPr>
          <w:rFonts w:cs="Arial"/>
          <w:szCs w:val="20"/>
        </w:rPr>
        <w:t>(</w:t>
      </w:r>
      <w:proofErr w:type="spellStart"/>
      <w:r w:rsidR="00B46428" w:rsidRPr="00B46428">
        <w:rPr>
          <w:rFonts w:cs="Arial"/>
          <w:i/>
          <w:szCs w:val="20"/>
        </w:rPr>
        <w:t>Myliobatis</w:t>
      </w:r>
      <w:proofErr w:type="spellEnd"/>
      <w:r w:rsidR="00B46428" w:rsidRPr="00B46428">
        <w:rPr>
          <w:rFonts w:cs="Arial"/>
          <w:i/>
          <w:szCs w:val="20"/>
        </w:rPr>
        <w:t xml:space="preserve"> </w:t>
      </w:r>
      <w:proofErr w:type="spellStart"/>
      <w:r w:rsidR="00B46428" w:rsidRPr="00B46428">
        <w:rPr>
          <w:rFonts w:cs="Arial"/>
          <w:i/>
          <w:szCs w:val="20"/>
        </w:rPr>
        <w:t>aquila</w:t>
      </w:r>
      <w:proofErr w:type="spellEnd"/>
      <w:r w:rsidR="00B46428" w:rsidRPr="00B46428">
        <w:rPr>
          <w:rFonts w:cs="Arial"/>
          <w:szCs w:val="20"/>
        </w:rPr>
        <w:t>)</w:t>
      </w:r>
      <w:r w:rsidR="00B46428">
        <w:rPr>
          <w:rFonts w:cs="Arial"/>
          <w:szCs w:val="20"/>
        </w:rPr>
        <w:t xml:space="preserve"> </w:t>
      </w:r>
      <w:r w:rsidRPr="00A06F65">
        <w:rPr>
          <w:rFonts w:cs="Arial"/>
          <w:szCs w:val="20"/>
        </w:rPr>
        <w:t>je prisoten v vzhodnem Atlantskem oceanu in celotnem Sredozemskem morju (</w:t>
      </w:r>
      <w:proofErr w:type="spellStart"/>
      <w:r w:rsidRPr="00A06F65">
        <w:rPr>
          <w:rFonts w:cs="Arial"/>
          <w:szCs w:val="20"/>
        </w:rPr>
        <w:t>Dulčić</w:t>
      </w:r>
      <w:proofErr w:type="spellEnd"/>
      <w:r w:rsidRPr="00A06F65">
        <w:rPr>
          <w:rFonts w:cs="Arial"/>
          <w:szCs w:val="20"/>
        </w:rPr>
        <w:t xml:space="preserve"> in Kovačić, 2020). Na odprtem morju je razširjena predvsem v severnem delu </w:t>
      </w:r>
      <w:proofErr w:type="spellStart"/>
      <w:r w:rsidRPr="00A06F65">
        <w:rPr>
          <w:rFonts w:cs="Arial"/>
          <w:szCs w:val="20"/>
        </w:rPr>
        <w:t>Jadransknskega</w:t>
      </w:r>
      <w:proofErr w:type="spellEnd"/>
      <w:r w:rsidRPr="00A06F65">
        <w:rPr>
          <w:rFonts w:cs="Arial"/>
          <w:szCs w:val="20"/>
        </w:rPr>
        <w:t xml:space="preserve"> morja do globine 50 m (</w:t>
      </w:r>
      <w:proofErr w:type="spellStart"/>
      <w:r w:rsidRPr="00A06F65">
        <w:rPr>
          <w:rFonts w:cs="Arial"/>
          <w:szCs w:val="20"/>
        </w:rPr>
        <w:t>Dulčić</w:t>
      </w:r>
      <w:proofErr w:type="spellEnd"/>
      <w:r w:rsidRPr="00A06F65">
        <w:rPr>
          <w:rFonts w:cs="Arial"/>
          <w:szCs w:val="20"/>
        </w:rPr>
        <w:t xml:space="preserve"> in Kovačić, 2020), kjer se pojavlja na peščenem dnu (</w:t>
      </w:r>
      <w:proofErr w:type="spellStart"/>
      <w:r w:rsidRPr="00A06F65">
        <w:rPr>
          <w:rFonts w:cs="Arial"/>
          <w:szCs w:val="20"/>
        </w:rPr>
        <w:t>Piccinetti</w:t>
      </w:r>
      <w:proofErr w:type="spellEnd"/>
      <w:r w:rsidRPr="00A06F65">
        <w:rPr>
          <w:rFonts w:cs="Arial"/>
          <w:szCs w:val="20"/>
        </w:rPr>
        <w:t xml:space="preserve"> in sod., 2012). Stalno je vrst prisotna ob obali Istre, v Beneškem zalivu in izlivu reke Neretve. Po ugotovitvah </w:t>
      </w:r>
      <w:proofErr w:type="spellStart"/>
      <w:r w:rsidRPr="00A06F65">
        <w:rPr>
          <w:rFonts w:cs="Arial"/>
          <w:szCs w:val="20"/>
        </w:rPr>
        <w:t>Piccinetti</w:t>
      </w:r>
      <w:proofErr w:type="spellEnd"/>
      <w:r w:rsidRPr="00A06F65">
        <w:rPr>
          <w:rFonts w:cs="Arial"/>
          <w:szCs w:val="20"/>
        </w:rPr>
        <w:t xml:space="preserve"> in sod. (2012), se vrsta občasno pojavlja v morskih vodah v pristojnosti R Slovenije in lahko predvsem na območju Piranskega zaliva doseže gostote od 50 do 100 primerkov/km</w:t>
      </w:r>
      <w:r w:rsidRPr="00A06F65">
        <w:rPr>
          <w:rFonts w:cs="Arial"/>
          <w:szCs w:val="20"/>
          <w:vertAlign w:val="superscript"/>
        </w:rPr>
        <w:t>2</w:t>
      </w:r>
      <w:r w:rsidRPr="00A06F65">
        <w:rPr>
          <w:rFonts w:cs="Arial"/>
          <w:szCs w:val="20"/>
        </w:rPr>
        <w:t>. Vrsta v morskih vodah v pristojnosti R Slovenije doseže v dolžino do 94,5 cm in težo 17,1 kg (Zavod za ribištvo Slovenije, 2023s). Ocenjena življenjska doba primerkov vrste je 14,5 let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 Plodnost vrste znaša 3 do 7 potomcev na samico letno (</w:t>
      </w:r>
      <w:proofErr w:type="spellStart"/>
      <w:r w:rsidRPr="00A06F65">
        <w:rPr>
          <w:rFonts w:cs="Arial"/>
          <w:szCs w:val="20"/>
        </w:rPr>
        <w:t>Dulčić</w:t>
      </w:r>
      <w:proofErr w:type="spellEnd"/>
      <w:r w:rsidRPr="00A06F65">
        <w:rPr>
          <w:rFonts w:cs="Arial"/>
          <w:szCs w:val="20"/>
        </w:rPr>
        <w:t xml:space="preserve"> in Kovačić, 2020;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 Morski golobi plavajo nad morskim dnom, nad katerim se tudi hranijo, in veljajo za počasne in počasi plavajoče (</w:t>
      </w:r>
      <w:proofErr w:type="spellStart"/>
      <w:r w:rsidRPr="00A06F65">
        <w:rPr>
          <w:rFonts w:cs="Arial"/>
          <w:szCs w:val="20"/>
        </w:rPr>
        <w:t>Louisy</w:t>
      </w:r>
      <w:proofErr w:type="spellEnd"/>
      <w:r w:rsidRPr="00A06F65">
        <w:rPr>
          <w:rFonts w:cs="Arial"/>
          <w:szCs w:val="20"/>
        </w:rPr>
        <w:t xml:space="preserve">, 2015; </w:t>
      </w:r>
      <w:proofErr w:type="spellStart"/>
      <w:r w:rsidRPr="00A06F65">
        <w:rPr>
          <w:rFonts w:cs="Arial"/>
          <w:szCs w:val="20"/>
        </w:rPr>
        <w:t>Dulčić</w:t>
      </w:r>
      <w:proofErr w:type="spellEnd"/>
      <w:r w:rsidRPr="00A06F65">
        <w:rPr>
          <w:rFonts w:cs="Arial"/>
          <w:szCs w:val="20"/>
        </w:rPr>
        <w:t xml:space="preserve"> in Kovačić, 2020). Prehranjujejo se predvsem z glavonožci. Glede spolne strukture vrste ni dostopnih podatkov</w:t>
      </w:r>
      <w:r w:rsidR="005A6F5B" w:rsidRPr="00A06F65">
        <w:rPr>
          <w:rFonts w:cs="Arial"/>
          <w:szCs w:val="20"/>
        </w:rPr>
        <w:t xml:space="preserve">. </w:t>
      </w:r>
      <w:r w:rsidRPr="00A06F65">
        <w:rPr>
          <w:rFonts w:cs="Arial"/>
          <w:szCs w:val="20"/>
        </w:rPr>
        <w:t>Vrsto ogroža intenziven ribolov, izguba in degradacija habitata zaradi uporabe ribolovnih orodij ter onesnaževanje. Večinoma ni ciljna vrsta (</w:t>
      </w:r>
      <w:proofErr w:type="spellStart"/>
      <w:r w:rsidRPr="00A06F65">
        <w:rPr>
          <w:rFonts w:cs="Arial"/>
          <w:szCs w:val="20"/>
        </w:rPr>
        <w:t>Dulčić</w:t>
      </w:r>
      <w:proofErr w:type="spellEnd"/>
      <w:r w:rsidRPr="00A06F65">
        <w:rPr>
          <w:rFonts w:cs="Arial"/>
          <w:szCs w:val="20"/>
        </w:rPr>
        <w:t xml:space="preserve"> in Kovačić, 2020). Glede na raziskavo Pengal (2013) je vrsta predstavljala 0,02 % celotne abundance in 0,09 % </w:t>
      </w:r>
      <w:proofErr w:type="spellStart"/>
      <w:r w:rsidRPr="00A06F65">
        <w:rPr>
          <w:rFonts w:cs="Arial"/>
          <w:szCs w:val="20"/>
        </w:rPr>
        <w:t>biomasnega</w:t>
      </w:r>
      <w:proofErr w:type="spellEnd"/>
      <w:r w:rsidRPr="00A06F65">
        <w:rPr>
          <w:rFonts w:cs="Arial"/>
          <w:szCs w:val="20"/>
        </w:rPr>
        <w:t xml:space="preserve"> deleža.</w:t>
      </w:r>
      <w:r w:rsidR="005A6F5B" w:rsidRPr="00A06F65">
        <w:rPr>
          <w:rFonts w:cs="Arial"/>
          <w:szCs w:val="20"/>
        </w:rPr>
        <w:t xml:space="preserve"> </w:t>
      </w:r>
      <w:r w:rsidRPr="00A06F65">
        <w:rPr>
          <w:rFonts w:cs="Arial"/>
          <w:szCs w:val="20"/>
        </w:rPr>
        <w:t>Glede na razpoložljive podatke in v primerjavi z oceno stanja podano v prejšnjem ciklu ODMS (Orlando-Bonaca in sod., 2019) je ocenjeno, da je stanje populacije bolj ali manj nespremenjeno</w:t>
      </w:r>
      <w:r w:rsidRPr="00D4429B">
        <w:rPr>
          <w:rFonts w:cs="Arial"/>
          <w:szCs w:val="20"/>
        </w:rPr>
        <w:t>.</w:t>
      </w:r>
    </w:p>
    <w:p w14:paraId="57574A26" w14:textId="77777777" w:rsidR="007753A9" w:rsidRPr="00A06F65" w:rsidRDefault="007753A9"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6BCC0ED4" wp14:editId="68FDF302">
            <wp:extent cx="4576922" cy="3152185"/>
            <wp:effectExtent l="19050" t="19050" r="14605" b="10160"/>
            <wp:docPr id="318720702" name="Slika 318720702" descr="Slika 47: Število in lokacije vseh vzorcev z najdbo vrste morski golob v morskih vodah v pristojnosti R Slovenije: 37 (od leta 1987 do leta 2023) (Zavod za ribištvo Slovenije, 2023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20702" name="Slika 318720702" descr="Slika 47: Število in lokacije vseh vzorcev z najdbo vrste morski golob v morskih vodah v pristojnosti R Slovenije: 37 (od leta 1987 do leta 2023) (Zavod za ribištvo Slovenije, 2023s)."/>
                    <pic:cNvPicPr/>
                  </pic:nvPicPr>
                  <pic:blipFill>
                    <a:blip r:embed="rId60" cstate="email">
                      <a:extLst>
                        <a:ext uri="{28A0092B-C50C-407E-A947-70E740481C1C}">
                          <a14:useLocalDpi xmlns:a14="http://schemas.microsoft.com/office/drawing/2010/main"/>
                        </a:ext>
                      </a:extLst>
                    </a:blip>
                    <a:stretch>
                      <a:fillRect/>
                    </a:stretch>
                  </pic:blipFill>
                  <pic:spPr>
                    <a:xfrm>
                      <a:off x="0" y="0"/>
                      <a:ext cx="4590844" cy="3161774"/>
                    </a:xfrm>
                    <a:prstGeom prst="rect">
                      <a:avLst/>
                    </a:prstGeom>
                    <a:ln>
                      <a:solidFill>
                        <a:schemeClr val="tx1"/>
                      </a:solidFill>
                    </a:ln>
                  </pic:spPr>
                </pic:pic>
              </a:graphicData>
            </a:graphic>
          </wp:inline>
        </w:drawing>
      </w:r>
    </w:p>
    <w:p w14:paraId="4AC467B9" w14:textId="65195C40" w:rsidR="007753A9" w:rsidRDefault="008B1CD0" w:rsidP="00A06F65">
      <w:pPr>
        <w:pStyle w:val="Napis"/>
        <w:spacing w:after="0"/>
        <w:rPr>
          <w:rFonts w:cs="Arial"/>
          <w:sz w:val="20"/>
          <w:szCs w:val="20"/>
        </w:rPr>
      </w:pPr>
      <w:bookmarkStart w:id="140" w:name="_Toc185581406"/>
      <w:bookmarkStart w:id="141" w:name="_Toc218844659"/>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47</w:t>
      </w:r>
      <w:r w:rsidRPr="00A06F65">
        <w:rPr>
          <w:rFonts w:cs="Arial"/>
          <w:sz w:val="20"/>
          <w:szCs w:val="20"/>
        </w:rPr>
        <w:fldChar w:fldCharType="end"/>
      </w:r>
      <w:r w:rsidRPr="00A06F65">
        <w:rPr>
          <w:rFonts w:cs="Arial"/>
          <w:sz w:val="20"/>
          <w:szCs w:val="20"/>
        </w:rPr>
        <w:t xml:space="preserve">: </w:t>
      </w:r>
      <w:r w:rsidR="007753A9" w:rsidRPr="00A06F65">
        <w:rPr>
          <w:rFonts w:cs="Arial"/>
          <w:sz w:val="20"/>
          <w:szCs w:val="20"/>
        </w:rPr>
        <w:t>Število in lokacije vseh vzorcev z najdbo vrste</w:t>
      </w:r>
      <w:r w:rsidR="006C2CAC">
        <w:rPr>
          <w:rFonts w:cs="Arial"/>
          <w:sz w:val="20"/>
          <w:szCs w:val="20"/>
        </w:rPr>
        <w:t xml:space="preserve"> </w:t>
      </w:r>
      <w:r w:rsidR="006C2CAC">
        <w:rPr>
          <w:rFonts w:cs="Arial"/>
          <w:szCs w:val="20"/>
        </w:rPr>
        <w:t>m</w:t>
      </w:r>
      <w:r w:rsidR="006C2CAC" w:rsidRPr="00A06F65">
        <w:rPr>
          <w:rFonts w:cs="Arial"/>
          <w:szCs w:val="20"/>
        </w:rPr>
        <w:t>orski golob</w:t>
      </w:r>
      <w:r w:rsidR="007753A9" w:rsidRPr="00A06F65">
        <w:rPr>
          <w:rFonts w:cs="Arial"/>
          <w:sz w:val="20"/>
          <w:szCs w:val="20"/>
        </w:rPr>
        <w:t xml:space="preserve"> v morskih vodah v pristojnosti R Slovenije: 37 (od leta 1987 do leta 2023) (Zavod za ribištvo Slovenije, 2023s).</w:t>
      </w:r>
      <w:bookmarkEnd w:id="140"/>
      <w:bookmarkEnd w:id="141"/>
    </w:p>
    <w:p w14:paraId="2E8AA730" w14:textId="77777777" w:rsidR="0088274E" w:rsidRPr="006C2CAC" w:rsidRDefault="0088274E" w:rsidP="00305084">
      <w:pPr>
        <w:spacing w:after="0"/>
      </w:pPr>
    </w:p>
    <w:p w14:paraId="113360A3" w14:textId="598ED8CD" w:rsidR="009368EF" w:rsidRPr="00A06F65" w:rsidRDefault="009368EF" w:rsidP="00A06F65">
      <w:pPr>
        <w:pStyle w:val="Naslov5"/>
        <w:spacing w:before="0" w:after="0" w:line="240" w:lineRule="auto"/>
        <w:rPr>
          <w:rFonts w:cs="Arial"/>
          <w:szCs w:val="20"/>
        </w:rPr>
      </w:pPr>
      <w:r w:rsidRPr="00A06F65">
        <w:rPr>
          <w:rFonts w:cs="Arial"/>
          <w:szCs w:val="20"/>
        </w:rPr>
        <w:t>Obalne ribe</w:t>
      </w:r>
    </w:p>
    <w:p w14:paraId="5323F0BD" w14:textId="77777777" w:rsidR="005A6F5B" w:rsidRPr="00A06F65" w:rsidRDefault="005A6F5B" w:rsidP="00A06F65">
      <w:pPr>
        <w:pStyle w:val="Slike"/>
        <w:spacing w:after="0" w:line="240" w:lineRule="auto"/>
        <w:rPr>
          <w:rFonts w:cs="Arial"/>
          <w:b/>
          <w:bCs/>
          <w:color w:val="000000" w:themeColor="text1"/>
          <w:sz w:val="20"/>
          <w:szCs w:val="20"/>
        </w:rPr>
      </w:pPr>
    </w:p>
    <w:p w14:paraId="1CA76874" w14:textId="74DC2DFB" w:rsidR="009368EF" w:rsidRPr="00A06F65" w:rsidRDefault="009368EF" w:rsidP="00A06F65">
      <w:pPr>
        <w:pStyle w:val="Slike"/>
        <w:spacing w:after="0" w:line="240" w:lineRule="auto"/>
        <w:rPr>
          <w:rFonts w:cs="Arial"/>
          <w:i/>
          <w:iCs/>
          <w:sz w:val="20"/>
          <w:szCs w:val="20"/>
        </w:rPr>
      </w:pPr>
      <w:r w:rsidRPr="00A06F65">
        <w:rPr>
          <w:rFonts w:cs="Arial"/>
          <w:i/>
          <w:iCs/>
          <w:sz w:val="20"/>
          <w:szCs w:val="20"/>
        </w:rPr>
        <w:t>Fratrc</w:t>
      </w:r>
      <w:r w:rsidR="00180569" w:rsidRPr="00A06F65">
        <w:rPr>
          <w:rFonts w:cs="Arial"/>
          <w:i/>
          <w:iCs/>
          <w:sz w:val="20"/>
          <w:szCs w:val="20"/>
        </w:rPr>
        <w:t xml:space="preserve"> </w:t>
      </w:r>
    </w:p>
    <w:p w14:paraId="55EA5C6F" w14:textId="61106AD7" w:rsidR="00180569" w:rsidRPr="00A06F65" w:rsidRDefault="00180569" w:rsidP="00A06F65">
      <w:pPr>
        <w:spacing w:after="0" w:line="240" w:lineRule="auto"/>
        <w:rPr>
          <w:rFonts w:cs="Arial"/>
          <w:szCs w:val="20"/>
        </w:rPr>
      </w:pPr>
      <w:r w:rsidRPr="00A06F65">
        <w:rPr>
          <w:rFonts w:cs="Arial"/>
          <w:szCs w:val="20"/>
        </w:rPr>
        <w:t xml:space="preserve">Fratrc </w:t>
      </w:r>
      <w:r w:rsidR="00B46428" w:rsidRPr="00B46428">
        <w:rPr>
          <w:rFonts w:cs="Arial"/>
          <w:szCs w:val="20"/>
        </w:rPr>
        <w:t>(</w:t>
      </w:r>
      <w:proofErr w:type="spellStart"/>
      <w:r w:rsidR="00B46428" w:rsidRPr="00B46428">
        <w:rPr>
          <w:rFonts w:cs="Arial"/>
          <w:i/>
          <w:szCs w:val="20"/>
        </w:rPr>
        <w:t>Diplodus</w:t>
      </w:r>
      <w:proofErr w:type="spellEnd"/>
      <w:r w:rsidR="00B46428" w:rsidRPr="00B46428">
        <w:rPr>
          <w:rFonts w:cs="Arial"/>
          <w:i/>
          <w:szCs w:val="20"/>
        </w:rPr>
        <w:t xml:space="preserve"> </w:t>
      </w:r>
      <w:proofErr w:type="spellStart"/>
      <w:r w:rsidR="00B46428" w:rsidRPr="00B46428">
        <w:rPr>
          <w:rFonts w:cs="Arial"/>
          <w:i/>
          <w:szCs w:val="20"/>
        </w:rPr>
        <w:t>vulgaris</w:t>
      </w:r>
      <w:proofErr w:type="spellEnd"/>
      <w:r w:rsidR="00B46428" w:rsidRPr="00B46428">
        <w:rPr>
          <w:rFonts w:cs="Arial"/>
          <w:szCs w:val="20"/>
        </w:rPr>
        <w:t xml:space="preserve">) </w:t>
      </w:r>
      <w:r w:rsidRPr="00A06F65">
        <w:rPr>
          <w:rFonts w:cs="Arial"/>
          <w:szCs w:val="20"/>
        </w:rPr>
        <w:t>je subtropska vrsta (Marčeta, 2016), ki se pojavlja vzdolž celotne obale Sredozemskega morja (</w:t>
      </w:r>
      <w:proofErr w:type="spellStart"/>
      <w:r w:rsidRPr="00A06F65">
        <w:rPr>
          <w:rFonts w:cs="Arial"/>
          <w:szCs w:val="20"/>
        </w:rPr>
        <w:t>Louisy</w:t>
      </w:r>
      <w:proofErr w:type="spellEnd"/>
      <w:r w:rsidRPr="00A06F65">
        <w:rPr>
          <w:rFonts w:cs="Arial"/>
          <w:szCs w:val="20"/>
        </w:rPr>
        <w:t>, 2015). V Jadranskem morju je vrsta razširjena vzdolž celotne obale (</w:t>
      </w:r>
      <w:proofErr w:type="spellStart"/>
      <w:r w:rsidRPr="00A06F65">
        <w:rPr>
          <w:rFonts w:cs="Arial"/>
          <w:szCs w:val="20"/>
        </w:rPr>
        <w:t>Dulčić</w:t>
      </w:r>
      <w:proofErr w:type="spellEnd"/>
      <w:r w:rsidRPr="00A06F65">
        <w:rPr>
          <w:rFonts w:cs="Arial"/>
          <w:szCs w:val="20"/>
        </w:rPr>
        <w:t xml:space="preserve"> in Kovačić, 2020). Pojavljajo se med 0 do 160 m, večinoma med 2 m in 50 m globine (</w:t>
      </w:r>
      <w:proofErr w:type="spellStart"/>
      <w:r w:rsidRPr="00A06F65">
        <w:rPr>
          <w:rFonts w:cs="Arial"/>
          <w:szCs w:val="20"/>
        </w:rPr>
        <w:t>Louisy</w:t>
      </w:r>
      <w:proofErr w:type="spellEnd"/>
      <w:r w:rsidRPr="00A06F65">
        <w:rPr>
          <w:rFonts w:cs="Arial"/>
          <w:szCs w:val="20"/>
        </w:rPr>
        <w:t>, 2015). Primerki se pogosto združujejo v manjše jate, ki se hranijo na dnu, v vodnem stolpcu pa tvorijo stacionarne jate (</w:t>
      </w:r>
      <w:proofErr w:type="spellStart"/>
      <w:r w:rsidRPr="00A06F65">
        <w:rPr>
          <w:rFonts w:cs="Arial"/>
          <w:szCs w:val="20"/>
        </w:rPr>
        <w:t>Louisy</w:t>
      </w:r>
      <w:proofErr w:type="spellEnd"/>
      <w:r w:rsidRPr="00A06F65">
        <w:rPr>
          <w:rFonts w:cs="Arial"/>
          <w:szCs w:val="20"/>
        </w:rPr>
        <w:t>, 2015). V morskih vodah v pristojnosti R Slovenije je vrsta prisotna od aprila do decembra, najštevilčnejša pa je od avgusta do novembra (Marčeta, 2016). Vrsta se pojavlja predvsem nad kamnitim dnom in morskimi travniki, občasno tudi na pesku. Osebki vrste v Jadranskem morju dosežejo nekje med 12 cm in 20 cm (</w:t>
      </w:r>
      <w:proofErr w:type="spellStart"/>
      <w:r w:rsidRPr="00A06F65">
        <w:rPr>
          <w:rFonts w:cs="Arial"/>
          <w:szCs w:val="20"/>
        </w:rPr>
        <w:t>Dulčić</w:t>
      </w:r>
      <w:proofErr w:type="spellEnd"/>
      <w:r w:rsidRPr="00A06F65">
        <w:rPr>
          <w:rFonts w:cs="Arial"/>
          <w:szCs w:val="20"/>
        </w:rPr>
        <w:t xml:space="preserve"> in Kovačić, 2020). Največji primerki lahko dosežejo težo 1.300 g (Marčeta, 2016). Največji primerki v morskih vodah v pristojnosti R Slovenije dosežejo velikost do 19 cm in težo 124 g (Marčeta, 2016). V Sredozemskem morju dosežejo osebki vrste starost do 20 let (</w:t>
      </w:r>
      <w:proofErr w:type="spellStart"/>
      <w:r w:rsidRPr="00A06F65">
        <w:rPr>
          <w:rFonts w:cs="Arial"/>
          <w:szCs w:val="20"/>
        </w:rPr>
        <w:t>Dulčić</w:t>
      </w:r>
      <w:proofErr w:type="spellEnd"/>
      <w:r w:rsidRPr="00A06F65">
        <w:rPr>
          <w:rFonts w:cs="Arial"/>
          <w:szCs w:val="20"/>
        </w:rPr>
        <w:t xml:space="preserve"> in Kovačić, 2020), v Jadranskem morju pa do 11 let (</w:t>
      </w:r>
      <w:proofErr w:type="spellStart"/>
      <w:r w:rsidRPr="00A06F65">
        <w:rPr>
          <w:rFonts w:cs="Arial"/>
          <w:szCs w:val="20"/>
        </w:rPr>
        <w:t>Dulčić</w:t>
      </w:r>
      <w:proofErr w:type="spellEnd"/>
      <w:r w:rsidRPr="00A06F65">
        <w:rPr>
          <w:rFonts w:cs="Arial"/>
          <w:szCs w:val="20"/>
        </w:rPr>
        <w:t xml:space="preserve"> in Kovačić, 2020), čeprav nekateri avtorji ocenjujejo življenjsko dobo na 7,3 leta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xml:space="preserve">, 2023). Odrasli osebki se hranijo z </w:t>
      </w:r>
      <w:proofErr w:type="spellStart"/>
      <w:r w:rsidRPr="00A06F65">
        <w:rPr>
          <w:rFonts w:cs="Arial"/>
          <w:szCs w:val="20"/>
        </w:rPr>
        <w:t>bentoškimi</w:t>
      </w:r>
      <w:proofErr w:type="spellEnd"/>
      <w:r w:rsidRPr="00A06F65">
        <w:rPr>
          <w:rFonts w:cs="Arial"/>
          <w:szCs w:val="20"/>
        </w:rPr>
        <w:t xml:space="preserve"> nevretenčarji (raki, mehkužci)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 lahko pa tudi z algami (</w:t>
      </w:r>
      <w:proofErr w:type="spellStart"/>
      <w:r w:rsidRPr="00A06F65">
        <w:rPr>
          <w:rFonts w:cs="Arial"/>
          <w:szCs w:val="20"/>
        </w:rPr>
        <w:t>Dulčić</w:t>
      </w:r>
      <w:proofErr w:type="spellEnd"/>
      <w:r w:rsidRPr="00A06F65">
        <w:rPr>
          <w:rFonts w:cs="Arial"/>
          <w:szCs w:val="20"/>
        </w:rPr>
        <w:t xml:space="preserve"> in Kovačić, 2020).</w:t>
      </w:r>
      <w:r w:rsidR="005A6F5B" w:rsidRPr="00A06F65">
        <w:rPr>
          <w:rFonts w:cs="Arial"/>
          <w:szCs w:val="20"/>
        </w:rPr>
        <w:t xml:space="preserve"> </w:t>
      </w:r>
      <w:r w:rsidRPr="00A06F65">
        <w:rPr>
          <w:rFonts w:cs="Arial"/>
          <w:szCs w:val="20"/>
        </w:rPr>
        <w:t>Vrsto ogroža ribolov (gospodarski in športni), predvsem nedoraslih primerkov. Prav tako jo ogroža pogosto vznemirjanje, degradacija in krčenje življenjskega prostora.</w:t>
      </w:r>
      <w:r w:rsidRPr="00A06F65">
        <w:rPr>
          <w:rFonts w:eastAsia="Times New Roman" w:cs="Arial"/>
          <w:szCs w:val="20"/>
        </w:rPr>
        <w:t xml:space="preserve"> </w:t>
      </w:r>
      <w:r w:rsidRPr="00A06F65">
        <w:rPr>
          <w:rFonts w:cs="Arial"/>
          <w:szCs w:val="20"/>
        </w:rPr>
        <w:t xml:space="preserve">Vrsta je v morskih vodah v pristojnosti R Slovenije smatrana kot nepomembna ribolovna vrsta iz vidika gospodarskega ribištva, medtem ko je z vidika </w:t>
      </w:r>
      <w:r w:rsidRPr="0093317B">
        <w:rPr>
          <w:rFonts w:cs="Arial"/>
          <w:szCs w:val="20"/>
        </w:rPr>
        <w:t>športnega ribištva</w:t>
      </w:r>
      <w:r w:rsidRPr="00A06F65">
        <w:rPr>
          <w:rFonts w:cs="Arial"/>
          <w:szCs w:val="20"/>
        </w:rPr>
        <w:t xml:space="preserve"> manj pomembna. V </w:t>
      </w:r>
      <w:proofErr w:type="spellStart"/>
      <w:r w:rsidRPr="00A06F65">
        <w:rPr>
          <w:rFonts w:cs="Arial"/>
          <w:szCs w:val="20"/>
        </w:rPr>
        <w:t>iztovoru</w:t>
      </w:r>
      <w:proofErr w:type="spellEnd"/>
      <w:r w:rsidRPr="00A06F65">
        <w:rPr>
          <w:rFonts w:cs="Arial"/>
          <w:szCs w:val="20"/>
        </w:rPr>
        <w:t xml:space="preserve"> gospodarskega ribištva delež biomase vrste predstavlja 0,0006 %, medtem ko je vrsta zastopana v izlovu športnih ribičev z 0,1 %. Največji </w:t>
      </w:r>
      <w:proofErr w:type="spellStart"/>
      <w:r w:rsidRPr="00A06F65">
        <w:rPr>
          <w:rFonts w:cs="Arial"/>
          <w:szCs w:val="20"/>
        </w:rPr>
        <w:t>iztovor</w:t>
      </w:r>
      <w:proofErr w:type="spellEnd"/>
      <w:r w:rsidRPr="00A06F65">
        <w:rPr>
          <w:rFonts w:cs="Arial"/>
          <w:szCs w:val="20"/>
        </w:rPr>
        <w:t xml:space="preserve"> gospodarskih ribičev je dosežen od septembra do novembra, največji </w:t>
      </w:r>
      <w:proofErr w:type="spellStart"/>
      <w:r w:rsidRPr="00A06F65">
        <w:rPr>
          <w:rFonts w:cs="Arial"/>
          <w:szCs w:val="20"/>
        </w:rPr>
        <w:t>uplen</w:t>
      </w:r>
      <w:proofErr w:type="spellEnd"/>
      <w:r w:rsidRPr="00A06F65">
        <w:rPr>
          <w:rFonts w:cs="Arial"/>
          <w:szCs w:val="20"/>
        </w:rPr>
        <w:t xml:space="preserve"> športnih ribičev pa od septembra do oktobra (Marčeta, 2016).</w:t>
      </w:r>
      <w:r w:rsidR="005A6F5B" w:rsidRPr="00A06F65">
        <w:rPr>
          <w:rFonts w:cs="Arial"/>
          <w:szCs w:val="20"/>
        </w:rPr>
        <w:t xml:space="preserve"> </w:t>
      </w:r>
      <w:r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r w:rsidR="00BB5E66" w:rsidRPr="00A06F65">
        <w:rPr>
          <w:rFonts w:cs="Arial"/>
          <w:szCs w:val="20"/>
        </w:rPr>
        <w:t>.</w:t>
      </w:r>
    </w:p>
    <w:p w14:paraId="4D4606F8" w14:textId="77777777" w:rsidR="000A126E" w:rsidRPr="00A06F65" w:rsidRDefault="000A126E" w:rsidP="00A06F65">
      <w:pPr>
        <w:pStyle w:val="Slike"/>
        <w:spacing w:after="0" w:line="240" w:lineRule="auto"/>
        <w:rPr>
          <w:rFonts w:cs="Arial"/>
          <w:color w:val="000000" w:themeColor="text1"/>
          <w:sz w:val="20"/>
          <w:szCs w:val="20"/>
        </w:rPr>
      </w:pPr>
    </w:p>
    <w:p w14:paraId="26799A8B" w14:textId="77777777" w:rsidR="00180569" w:rsidRPr="00A06F65" w:rsidRDefault="00180569"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5530F920" wp14:editId="1B29FF95">
            <wp:extent cx="4682509" cy="3319359"/>
            <wp:effectExtent l="19050" t="19050" r="22860" b="14605"/>
            <wp:docPr id="257267873" name="Slika 257267873" descr="Slika 48: Število in lokacije vseh vzorcev z najdbo vrste fratrc v morskih vodah v pristojnosti R Slovenije: 22 (od leta 1987 do leta 2023) (Zavod za ribištvo Slovenije, 2023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67873" name="Slika 257267873" descr="Slika 48: Število in lokacije vseh vzorcev z najdbo vrste fratrc v morskih vodah v pristojnosti R Slovenije: 22 (od leta 1987 do leta 2023) (Zavod za ribištvo Slovenije, 2023t)."/>
                    <pic:cNvPicPr/>
                  </pic:nvPicPr>
                  <pic:blipFill>
                    <a:blip r:embed="rId61" cstate="email">
                      <a:extLst>
                        <a:ext uri="{28A0092B-C50C-407E-A947-70E740481C1C}">
                          <a14:useLocalDpi xmlns:a14="http://schemas.microsoft.com/office/drawing/2010/main"/>
                        </a:ext>
                      </a:extLst>
                    </a:blip>
                    <a:stretch>
                      <a:fillRect/>
                    </a:stretch>
                  </pic:blipFill>
                  <pic:spPr>
                    <a:xfrm>
                      <a:off x="0" y="0"/>
                      <a:ext cx="4699930" cy="3331709"/>
                    </a:xfrm>
                    <a:prstGeom prst="rect">
                      <a:avLst/>
                    </a:prstGeom>
                    <a:ln>
                      <a:solidFill>
                        <a:schemeClr val="tx1"/>
                      </a:solidFill>
                    </a:ln>
                  </pic:spPr>
                </pic:pic>
              </a:graphicData>
            </a:graphic>
          </wp:inline>
        </w:drawing>
      </w:r>
    </w:p>
    <w:p w14:paraId="222A8B5B" w14:textId="58333D60" w:rsidR="00180569" w:rsidRPr="00A06F65" w:rsidRDefault="008B1CD0" w:rsidP="00A06F65">
      <w:pPr>
        <w:pStyle w:val="Napis"/>
        <w:spacing w:after="0"/>
        <w:rPr>
          <w:rFonts w:cs="Arial"/>
          <w:sz w:val="20"/>
          <w:szCs w:val="20"/>
        </w:rPr>
      </w:pPr>
      <w:bookmarkStart w:id="142" w:name="_Toc185581407"/>
      <w:bookmarkStart w:id="143" w:name="_Toc218844660"/>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48</w:t>
      </w:r>
      <w:r w:rsidRPr="00A06F65">
        <w:rPr>
          <w:rFonts w:cs="Arial"/>
          <w:sz w:val="20"/>
          <w:szCs w:val="20"/>
        </w:rPr>
        <w:fldChar w:fldCharType="end"/>
      </w:r>
      <w:r w:rsidRPr="00A06F65">
        <w:rPr>
          <w:rFonts w:cs="Arial"/>
          <w:sz w:val="20"/>
          <w:szCs w:val="20"/>
        </w:rPr>
        <w:t xml:space="preserve">: </w:t>
      </w:r>
      <w:r w:rsidR="00180569" w:rsidRPr="00A06F65">
        <w:rPr>
          <w:rFonts w:cs="Arial"/>
          <w:sz w:val="20"/>
          <w:szCs w:val="20"/>
        </w:rPr>
        <w:t xml:space="preserve">Število in lokacije vseh vzorcev z najdbo vrste </w:t>
      </w:r>
      <w:r w:rsidR="006C2CAC">
        <w:rPr>
          <w:rFonts w:cs="Arial"/>
          <w:sz w:val="20"/>
          <w:szCs w:val="20"/>
        </w:rPr>
        <w:t xml:space="preserve">fratrc </w:t>
      </w:r>
      <w:r w:rsidR="00180569" w:rsidRPr="00A06F65">
        <w:rPr>
          <w:rFonts w:cs="Arial"/>
          <w:sz w:val="20"/>
          <w:szCs w:val="20"/>
        </w:rPr>
        <w:t>v morskih vodah v pristojnosti R Slovenije: 22 (od leta 1987 do leta 2023) (Zavod za ribištvo Slovenije, 2023t).</w:t>
      </w:r>
      <w:bookmarkEnd w:id="142"/>
      <w:bookmarkEnd w:id="143"/>
    </w:p>
    <w:p w14:paraId="5BB00C27" w14:textId="77777777" w:rsidR="0088274E" w:rsidRPr="00A06F65" w:rsidRDefault="0088274E" w:rsidP="00A06F65">
      <w:pPr>
        <w:pStyle w:val="Slike"/>
        <w:spacing w:after="0" w:line="240" w:lineRule="auto"/>
        <w:rPr>
          <w:rFonts w:cs="Arial"/>
          <w:b/>
          <w:bCs/>
          <w:sz w:val="20"/>
          <w:szCs w:val="20"/>
        </w:rPr>
      </w:pPr>
    </w:p>
    <w:p w14:paraId="149A02EA" w14:textId="26735412" w:rsidR="009368EF" w:rsidRPr="00A06F65" w:rsidRDefault="009368EF" w:rsidP="00A06F65">
      <w:pPr>
        <w:pStyle w:val="Slike"/>
        <w:spacing w:after="0" w:line="240" w:lineRule="auto"/>
        <w:rPr>
          <w:rFonts w:cs="Arial"/>
          <w:i/>
          <w:iCs/>
          <w:sz w:val="20"/>
          <w:szCs w:val="20"/>
        </w:rPr>
      </w:pPr>
      <w:r w:rsidRPr="00A06F65">
        <w:rPr>
          <w:rFonts w:cs="Arial"/>
          <w:i/>
          <w:iCs/>
          <w:sz w:val="20"/>
          <w:szCs w:val="20"/>
        </w:rPr>
        <w:t>Orada</w:t>
      </w:r>
      <w:r w:rsidR="00180569" w:rsidRPr="00A06F65">
        <w:rPr>
          <w:rFonts w:cs="Arial"/>
          <w:i/>
          <w:iCs/>
          <w:sz w:val="20"/>
          <w:szCs w:val="20"/>
        </w:rPr>
        <w:t xml:space="preserve"> </w:t>
      </w:r>
    </w:p>
    <w:p w14:paraId="064ECE6A" w14:textId="4A02A5DA" w:rsidR="00180569" w:rsidRPr="00A06F65" w:rsidRDefault="00180569" w:rsidP="00A06F65">
      <w:pPr>
        <w:spacing w:after="0" w:line="240" w:lineRule="auto"/>
        <w:rPr>
          <w:rFonts w:cs="Arial"/>
          <w:szCs w:val="20"/>
        </w:rPr>
      </w:pPr>
      <w:r w:rsidRPr="00A06F65">
        <w:rPr>
          <w:rFonts w:cs="Arial"/>
          <w:szCs w:val="20"/>
        </w:rPr>
        <w:t>Orada</w:t>
      </w:r>
      <w:r w:rsidR="00B46428">
        <w:rPr>
          <w:rFonts w:cs="Arial"/>
          <w:szCs w:val="20"/>
        </w:rPr>
        <w:t xml:space="preserve"> </w:t>
      </w:r>
      <w:r w:rsidR="00B46428" w:rsidRPr="00B46428">
        <w:rPr>
          <w:rFonts w:cs="Arial"/>
          <w:szCs w:val="20"/>
        </w:rPr>
        <w:t>(</w:t>
      </w:r>
      <w:proofErr w:type="spellStart"/>
      <w:r w:rsidR="00B46428" w:rsidRPr="00B46428">
        <w:rPr>
          <w:rFonts w:cs="Arial"/>
          <w:i/>
          <w:szCs w:val="20"/>
        </w:rPr>
        <w:t>Sparus</w:t>
      </w:r>
      <w:proofErr w:type="spellEnd"/>
      <w:r w:rsidR="00B46428" w:rsidRPr="00B46428">
        <w:rPr>
          <w:rFonts w:cs="Arial"/>
          <w:i/>
          <w:szCs w:val="20"/>
        </w:rPr>
        <w:t xml:space="preserve"> </w:t>
      </w:r>
      <w:proofErr w:type="spellStart"/>
      <w:r w:rsidR="00B46428" w:rsidRPr="00B46428">
        <w:rPr>
          <w:rFonts w:cs="Arial"/>
          <w:i/>
          <w:szCs w:val="20"/>
        </w:rPr>
        <w:t>aurata</w:t>
      </w:r>
      <w:proofErr w:type="spellEnd"/>
      <w:r w:rsidR="00B46428" w:rsidRPr="00B46428">
        <w:rPr>
          <w:rFonts w:cs="Arial"/>
          <w:szCs w:val="20"/>
        </w:rPr>
        <w:t>)</w:t>
      </w:r>
      <w:r w:rsidRPr="00A06F65">
        <w:rPr>
          <w:rFonts w:cs="Arial"/>
          <w:szCs w:val="20"/>
        </w:rPr>
        <w:t xml:space="preserve"> je prisotna ob obali celotnega Sredozemskega morja, tudi Jadranskega. Pojavlja se med 1 m do 150 m, večinoma med 10 m in 30 m globine (</w:t>
      </w:r>
      <w:proofErr w:type="spellStart"/>
      <w:r w:rsidRPr="00A06F65">
        <w:rPr>
          <w:rFonts w:cs="Arial"/>
          <w:szCs w:val="20"/>
        </w:rPr>
        <w:t>Louisy</w:t>
      </w:r>
      <w:proofErr w:type="spellEnd"/>
      <w:r w:rsidRPr="00A06F65">
        <w:rPr>
          <w:rFonts w:cs="Arial"/>
          <w:szCs w:val="20"/>
        </w:rPr>
        <w:t>, 2015</w:t>
      </w:r>
      <w:r w:rsidR="00595339" w:rsidRPr="00A06F65">
        <w:rPr>
          <w:rFonts w:cs="Arial"/>
          <w:szCs w:val="20"/>
        </w:rPr>
        <w:t>; Marčeta, 2016</w:t>
      </w:r>
      <w:r w:rsidRPr="00A06F65">
        <w:rPr>
          <w:rFonts w:cs="Arial"/>
          <w:szCs w:val="20"/>
        </w:rPr>
        <w:t>).</w:t>
      </w:r>
      <w:r w:rsidR="00595339" w:rsidRPr="00A06F65">
        <w:rPr>
          <w:rFonts w:cs="Arial"/>
          <w:szCs w:val="20"/>
        </w:rPr>
        <w:t xml:space="preserve"> Orada je </w:t>
      </w:r>
      <w:proofErr w:type="spellStart"/>
      <w:r w:rsidR="00595339" w:rsidRPr="00A06F65">
        <w:rPr>
          <w:rFonts w:cs="Arial"/>
          <w:szCs w:val="20"/>
        </w:rPr>
        <w:t>litoralna</w:t>
      </w:r>
      <w:proofErr w:type="spellEnd"/>
      <w:r w:rsidR="00595339" w:rsidRPr="00A06F65">
        <w:rPr>
          <w:rFonts w:cs="Arial"/>
          <w:szCs w:val="20"/>
        </w:rPr>
        <w:t xml:space="preserve">, pridnena, </w:t>
      </w:r>
      <w:proofErr w:type="spellStart"/>
      <w:r w:rsidR="00595339" w:rsidRPr="00A06F65">
        <w:rPr>
          <w:rFonts w:cs="Arial"/>
          <w:szCs w:val="20"/>
        </w:rPr>
        <w:t>jatna</w:t>
      </w:r>
      <w:proofErr w:type="spellEnd"/>
      <w:r w:rsidR="00595339" w:rsidRPr="00A06F65">
        <w:rPr>
          <w:rFonts w:cs="Arial"/>
          <w:szCs w:val="20"/>
        </w:rPr>
        <w:t xml:space="preserve">, </w:t>
      </w:r>
      <w:proofErr w:type="spellStart"/>
      <w:r w:rsidR="00595339" w:rsidRPr="00A06F65">
        <w:rPr>
          <w:rFonts w:cs="Arial"/>
          <w:szCs w:val="20"/>
        </w:rPr>
        <w:t>oceanodromna</w:t>
      </w:r>
      <w:proofErr w:type="spellEnd"/>
      <w:r w:rsidR="00595339" w:rsidRPr="00A06F65">
        <w:rPr>
          <w:rFonts w:cs="Arial"/>
          <w:szCs w:val="20"/>
        </w:rPr>
        <w:t xml:space="preserve"> selivka, ki je v morskih vodah v pristojnosti R Slovenije prisotna preko celega leta, najštevilčnejša pa je od avgusta do novembra (Marčeta, 2016). Vrsta se pojavlja na vseh tipih dna, še posebej na stiku trdega kamnitega in sedimentnega dna (</w:t>
      </w:r>
      <w:proofErr w:type="spellStart"/>
      <w:r w:rsidR="00595339" w:rsidRPr="00A06F65">
        <w:rPr>
          <w:rFonts w:cs="Arial"/>
          <w:szCs w:val="20"/>
        </w:rPr>
        <w:t>Louisy</w:t>
      </w:r>
      <w:proofErr w:type="spellEnd"/>
      <w:r w:rsidR="00595339" w:rsidRPr="00A06F65">
        <w:rPr>
          <w:rFonts w:cs="Arial"/>
          <w:szCs w:val="20"/>
        </w:rPr>
        <w:t xml:space="preserve">, 2015), lahko pa tudi nad peščeno-školjčno </w:t>
      </w:r>
      <w:proofErr w:type="spellStart"/>
      <w:r w:rsidR="00595339" w:rsidRPr="00A06F65">
        <w:rPr>
          <w:rFonts w:cs="Arial"/>
          <w:szCs w:val="20"/>
        </w:rPr>
        <w:t>detritičnem</w:t>
      </w:r>
      <w:proofErr w:type="spellEnd"/>
      <w:r w:rsidR="00595339" w:rsidRPr="00A06F65">
        <w:rPr>
          <w:rFonts w:cs="Arial"/>
          <w:szCs w:val="20"/>
        </w:rPr>
        <w:t xml:space="preserve"> dnom in v travnikih morskih cvetnic (</w:t>
      </w:r>
      <w:proofErr w:type="spellStart"/>
      <w:r w:rsidR="00595339" w:rsidRPr="00A06F65">
        <w:rPr>
          <w:rFonts w:cs="Arial"/>
          <w:szCs w:val="20"/>
        </w:rPr>
        <w:t>Dulčić</w:t>
      </w:r>
      <w:proofErr w:type="spellEnd"/>
      <w:r w:rsidR="00595339" w:rsidRPr="00A06F65">
        <w:rPr>
          <w:rFonts w:cs="Arial"/>
          <w:szCs w:val="20"/>
        </w:rPr>
        <w:t xml:space="preserve"> in Kovačić, 2020). Živi v manjših jatah ali posamezno (</w:t>
      </w:r>
      <w:proofErr w:type="spellStart"/>
      <w:r w:rsidR="00595339" w:rsidRPr="00A06F65">
        <w:rPr>
          <w:rFonts w:cs="Arial"/>
          <w:szCs w:val="20"/>
        </w:rPr>
        <w:t>Louisy</w:t>
      </w:r>
      <w:proofErr w:type="spellEnd"/>
      <w:r w:rsidR="00595339" w:rsidRPr="00A06F65">
        <w:rPr>
          <w:rFonts w:cs="Arial"/>
          <w:szCs w:val="20"/>
        </w:rPr>
        <w:t xml:space="preserve">, 2015; </w:t>
      </w:r>
      <w:proofErr w:type="spellStart"/>
      <w:r w:rsidR="00595339" w:rsidRPr="00A06F65">
        <w:rPr>
          <w:rFonts w:cs="Arial"/>
          <w:szCs w:val="20"/>
        </w:rPr>
        <w:t>Dulčić</w:t>
      </w:r>
      <w:proofErr w:type="spellEnd"/>
      <w:r w:rsidR="00595339" w:rsidRPr="00A06F65">
        <w:rPr>
          <w:rFonts w:cs="Arial"/>
          <w:szCs w:val="20"/>
        </w:rPr>
        <w:t xml:space="preserve"> in Kovačić, 2020). Vrsta je bila tudi potrjena v brakični laguni Naravnega rezervata Škocjanki zatok (Lipej in Mavrič, 2012). </w:t>
      </w:r>
      <w:r w:rsidRPr="00A06F65">
        <w:rPr>
          <w:rFonts w:cs="Arial"/>
          <w:szCs w:val="20"/>
        </w:rPr>
        <w:t>Največji primerki orade dosežejo do 70 cm in težo 17.200 g, vendar so v povprečju veliki od 50 cm do 60 cm v Sredozemskem morju (</w:t>
      </w:r>
      <w:proofErr w:type="spellStart"/>
      <w:r w:rsidRPr="00A06F65">
        <w:rPr>
          <w:rFonts w:cs="Arial"/>
          <w:szCs w:val="20"/>
        </w:rPr>
        <w:t>Louisy</w:t>
      </w:r>
      <w:proofErr w:type="spellEnd"/>
      <w:r w:rsidRPr="00A06F65">
        <w:rPr>
          <w:rFonts w:cs="Arial"/>
          <w:szCs w:val="20"/>
        </w:rPr>
        <w:t>, 2015; Marčeta, 2016) in med 20 cm in 50 cm v Jadranskem morju (</w:t>
      </w:r>
      <w:proofErr w:type="spellStart"/>
      <w:r w:rsidRPr="00A06F65">
        <w:rPr>
          <w:rFonts w:cs="Arial"/>
          <w:szCs w:val="20"/>
        </w:rPr>
        <w:t>Dulčić</w:t>
      </w:r>
      <w:proofErr w:type="spellEnd"/>
      <w:r w:rsidRPr="00A06F65">
        <w:rPr>
          <w:rFonts w:cs="Arial"/>
          <w:szCs w:val="20"/>
        </w:rPr>
        <w:t xml:space="preserve"> in Kovačić, 2020). Največji primerki v morskih vodah v pristojnosti R Slovenije dosežejo do 61 cm in težo 5001 g (Marčeta, 2016).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xml:space="preserve"> (2023) poročata, da ocenjena življenjska doba za vrsto znaša 11 let, </w:t>
      </w:r>
      <w:proofErr w:type="spellStart"/>
      <w:r w:rsidRPr="00A06F65">
        <w:rPr>
          <w:rFonts w:cs="Arial"/>
          <w:szCs w:val="20"/>
        </w:rPr>
        <w:t>Dulčić</w:t>
      </w:r>
      <w:proofErr w:type="spellEnd"/>
      <w:r w:rsidRPr="00A06F65">
        <w:rPr>
          <w:rFonts w:cs="Arial"/>
          <w:szCs w:val="20"/>
        </w:rPr>
        <w:t xml:space="preserve"> in Kovačić (2020) pa, da lahko primerki živijo tudi preko 20 let. Orada je vsejeda vrsta in se hrani z mehkužci, predvsem školjkami, raki in ribami, občasno z algami (</w:t>
      </w:r>
      <w:proofErr w:type="spellStart"/>
      <w:r w:rsidRPr="00A06F65">
        <w:rPr>
          <w:rFonts w:cs="Arial"/>
          <w:szCs w:val="20"/>
        </w:rPr>
        <w:t>Dulčić</w:t>
      </w:r>
      <w:proofErr w:type="spellEnd"/>
      <w:r w:rsidRPr="00A06F65">
        <w:rPr>
          <w:rFonts w:cs="Arial"/>
          <w:szCs w:val="20"/>
        </w:rPr>
        <w:t xml:space="preserve"> in Kovačić, 2020). Glede spolne strukture </w:t>
      </w:r>
      <w:r w:rsidR="008E1B81" w:rsidRPr="00A06F65">
        <w:rPr>
          <w:rFonts w:cs="Arial"/>
          <w:szCs w:val="20"/>
        </w:rPr>
        <w:t xml:space="preserve">in plodnosti </w:t>
      </w:r>
      <w:r w:rsidRPr="00A06F65">
        <w:rPr>
          <w:rFonts w:cs="Arial"/>
          <w:szCs w:val="20"/>
        </w:rPr>
        <w:t>vrste ni dostopnih podatkov</w:t>
      </w:r>
      <w:r w:rsidR="008E1B81" w:rsidRPr="00A06F65">
        <w:rPr>
          <w:rFonts w:cs="Arial"/>
          <w:szCs w:val="20"/>
        </w:rPr>
        <w:t xml:space="preserve">. </w:t>
      </w:r>
      <w:r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r w:rsidR="00BB5E66" w:rsidRPr="00A06F65">
        <w:rPr>
          <w:rFonts w:cs="Arial"/>
          <w:szCs w:val="20"/>
        </w:rPr>
        <w:t>. V</w:t>
      </w:r>
      <w:r w:rsidRPr="00A06F65">
        <w:rPr>
          <w:rFonts w:cs="Arial"/>
          <w:szCs w:val="20"/>
        </w:rPr>
        <w:t xml:space="preserve">rsta je v morskih vodah v pristojnosti R Slovenije </w:t>
      </w:r>
      <w:r w:rsidR="00BB5E66" w:rsidRPr="00A06F65">
        <w:rPr>
          <w:rFonts w:cs="Arial"/>
          <w:szCs w:val="20"/>
        </w:rPr>
        <w:t>opredeljena</w:t>
      </w:r>
      <w:r w:rsidRPr="00A06F65">
        <w:rPr>
          <w:rFonts w:cs="Arial"/>
          <w:szCs w:val="20"/>
        </w:rPr>
        <w:t xml:space="preserve"> kot zelo pomembna ribolovna vrsta</w:t>
      </w:r>
      <w:r w:rsidRPr="00A06F65">
        <w:rPr>
          <w:rFonts w:cs="Arial"/>
          <w:b/>
          <w:szCs w:val="20"/>
        </w:rPr>
        <w:t xml:space="preserve"> </w:t>
      </w:r>
      <w:r w:rsidRPr="00A06F65">
        <w:rPr>
          <w:rFonts w:cs="Arial"/>
          <w:szCs w:val="20"/>
        </w:rPr>
        <w:t xml:space="preserve">iz vidika gospodarskega ribištva in kot pomembna vrsta iz vidika športnega ribištva. V </w:t>
      </w:r>
      <w:proofErr w:type="spellStart"/>
      <w:r w:rsidRPr="00A06F65">
        <w:rPr>
          <w:rFonts w:cs="Arial"/>
          <w:szCs w:val="20"/>
        </w:rPr>
        <w:t>iztovoru</w:t>
      </w:r>
      <w:proofErr w:type="spellEnd"/>
      <w:r w:rsidRPr="00A06F65">
        <w:rPr>
          <w:rFonts w:cs="Arial"/>
          <w:szCs w:val="20"/>
        </w:rPr>
        <w:t xml:space="preserve"> gospodarskega ribištva delež biomase vrste predstavlja 3,3 %, medtem ko je vrsta zastopana v izlovu športnih ribičev z 2,6 %. Največji </w:t>
      </w:r>
      <w:proofErr w:type="spellStart"/>
      <w:r w:rsidRPr="00A06F65">
        <w:rPr>
          <w:rFonts w:cs="Arial"/>
          <w:szCs w:val="20"/>
        </w:rPr>
        <w:t>iztovor</w:t>
      </w:r>
      <w:proofErr w:type="spellEnd"/>
      <w:r w:rsidRPr="00A06F65">
        <w:rPr>
          <w:rFonts w:cs="Arial"/>
          <w:szCs w:val="20"/>
        </w:rPr>
        <w:t xml:space="preserve"> gospodarskih ribičev je oktobra, največji </w:t>
      </w:r>
      <w:proofErr w:type="spellStart"/>
      <w:r w:rsidRPr="00A06F65">
        <w:rPr>
          <w:rFonts w:cs="Arial"/>
          <w:szCs w:val="20"/>
        </w:rPr>
        <w:t>uplen</w:t>
      </w:r>
      <w:proofErr w:type="spellEnd"/>
      <w:r w:rsidRPr="00A06F65">
        <w:rPr>
          <w:rFonts w:cs="Arial"/>
          <w:szCs w:val="20"/>
        </w:rPr>
        <w:t xml:space="preserve"> športnih ribičev pa je od avgusta do oktobra (Marčeta, 2016). </w:t>
      </w:r>
      <w:r w:rsidRPr="00A06F65">
        <w:rPr>
          <w:rFonts w:cs="Arial"/>
          <w:bCs/>
          <w:szCs w:val="20"/>
        </w:rPr>
        <w:t xml:space="preserve">V brakičnih kanalih na </w:t>
      </w:r>
      <w:proofErr w:type="spellStart"/>
      <w:r w:rsidRPr="00A06F65">
        <w:rPr>
          <w:rFonts w:cs="Arial"/>
          <w:bCs/>
          <w:szCs w:val="20"/>
        </w:rPr>
        <w:t>Bonifiki</w:t>
      </w:r>
      <w:proofErr w:type="spellEnd"/>
      <w:r w:rsidRPr="00A06F65">
        <w:rPr>
          <w:rFonts w:cs="Arial"/>
          <w:bCs/>
          <w:szCs w:val="20"/>
        </w:rPr>
        <w:t xml:space="preserve"> (Koper) so bili zabeleženi pogini zaradi slabe povezanosti z morjem in onemogočenega umika v času ekstremnih razmer (velik dotok sveže vode v času padavin)</w:t>
      </w:r>
      <w:r w:rsidRPr="00A06F65">
        <w:rPr>
          <w:rFonts w:cs="Arial"/>
          <w:szCs w:val="20"/>
        </w:rPr>
        <w:t xml:space="preserve"> (</w:t>
      </w:r>
      <w:bookmarkStart w:id="144" w:name="_Hlk146537340"/>
      <w:r w:rsidRPr="00A06F65">
        <w:rPr>
          <w:rFonts w:cs="Arial"/>
          <w:szCs w:val="20"/>
        </w:rPr>
        <w:t>Trkov in sod., 2022</w:t>
      </w:r>
      <w:bookmarkEnd w:id="144"/>
      <w:r w:rsidRPr="00A06F65">
        <w:rPr>
          <w:rFonts w:cs="Arial"/>
          <w:szCs w:val="20"/>
        </w:rPr>
        <w:t xml:space="preserve">). Večletna raziskava (2001–2015) obalne ribe favne na območju Krajinskega parka Strunjan je pokazala, da je bila vrsta v vertikalnih popisnih cenzusih prisotna z relativno frekvenco 5,5 %, v paralelnih z relativno frekvenco 5,88 % in v popisih z izlovom z ribiškimi mrežami z relativno frekvenco 39,29 % (Lipej in sod., 2015). Glede na raziskavo Pengal (2013) je vrsta predstavljala 0,53 % celotne abundance in 1,7 % </w:t>
      </w:r>
      <w:proofErr w:type="spellStart"/>
      <w:r w:rsidRPr="00A06F65">
        <w:rPr>
          <w:rFonts w:cs="Arial"/>
          <w:szCs w:val="20"/>
        </w:rPr>
        <w:t>biomasnega</w:t>
      </w:r>
      <w:proofErr w:type="spellEnd"/>
      <w:r w:rsidRPr="00A06F65">
        <w:rPr>
          <w:rFonts w:cs="Arial"/>
          <w:szCs w:val="20"/>
        </w:rPr>
        <w:t xml:space="preserve"> deleža. V </w:t>
      </w:r>
      <w:proofErr w:type="spellStart"/>
      <w:r w:rsidRPr="00A06F65">
        <w:rPr>
          <w:rFonts w:cs="Arial"/>
          <w:szCs w:val="20"/>
        </w:rPr>
        <w:t>iztovoru</w:t>
      </w:r>
      <w:proofErr w:type="spellEnd"/>
      <w:r w:rsidRPr="00A06F65">
        <w:rPr>
          <w:rFonts w:cs="Arial"/>
          <w:szCs w:val="20"/>
        </w:rPr>
        <w:t xml:space="preserve"> gospodarskega ribištva delež biomase vrste predstavlja 3,3 %, medtem ko je vrsta zastopana v izlovu športnih ribičev z 2,6 % (Marčeta, 2016).</w:t>
      </w:r>
    </w:p>
    <w:p w14:paraId="5A2F10B0" w14:textId="77777777" w:rsidR="00180569" w:rsidRPr="00D92A70" w:rsidRDefault="00180569" w:rsidP="00A06F65">
      <w:pPr>
        <w:spacing w:after="0" w:line="240" w:lineRule="auto"/>
        <w:rPr>
          <w:rFonts w:cs="Arial"/>
          <w:szCs w:val="20"/>
        </w:rPr>
      </w:pPr>
    </w:p>
    <w:p w14:paraId="32B03DFF" w14:textId="77777777" w:rsidR="00180569" w:rsidRPr="00A06F65" w:rsidRDefault="00180569"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7B416856" wp14:editId="584091FE">
            <wp:extent cx="4436323" cy="3397661"/>
            <wp:effectExtent l="19050" t="19050" r="21590" b="12700"/>
            <wp:docPr id="583473526" name="Slika 583473526" descr="Slika 49: Število in lokacije vseh vzorcev z najdbo vrste orada v morskih vodah v pristojnosti R Slovenije: 249 (od leta 1987 do leta 2023) (Zavod za ribištvo Slovenije, 2023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73526" name="Slika 583473526" descr="Slika 49: Število in lokacije vseh vzorcev z najdbo vrste orada v morskih vodah v pristojnosti R Slovenije: 249 (od leta 1987 do leta 2023) (Zavod za ribištvo Slovenije, 2023u)."/>
                    <pic:cNvPicPr/>
                  </pic:nvPicPr>
                  <pic:blipFill>
                    <a:blip r:embed="rId62" cstate="email">
                      <a:extLst>
                        <a:ext uri="{28A0092B-C50C-407E-A947-70E740481C1C}">
                          <a14:useLocalDpi xmlns:a14="http://schemas.microsoft.com/office/drawing/2010/main"/>
                        </a:ext>
                      </a:extLst>
                    </a:blip>
                    <a:stretch>
                      <a:fillRect/>
                    </a:stretch>
                  </pic:blipFill>
                  <pic:spPr>
                    <a:xfrm>
                      <a:off x="0" y="0"/>
                      <a:ext cx="4451041" cy="3408933"/>
                    </a:xfrm>
                    <a:prstGeom prst="rect">
                      <a:avLst/>
                    </a:prstGeom>
                    <a:ln>
                      <a:solidFill>
                        <a:schemeClr val="tx1"/>
                      </a:solidFill>
                    </a:ln>
                  </pic:spPr>
                </pic:pic>
              </a:graphicData>
            </a:graphic>
          </wp:inline>
        </w:drawing>
      </w:r>
    </w:p>
    <w:p w14:paraId="2E472ACB" w14:textId="0930EA88" w:rsidR="00180569" w:rsidRPr="00A06F65" w:rsidRDefault="008B1CD0" w:rsidP="00A06F65">
      <w:pPr>
        <w:pStyle w:val="Napis"/>
        <w:spacing w:after="0"/>
        <w:rPr>
          <w:rFonts w:cs="Arial"/>
          <w:sz w:val="20"/>
          <w:szCs w:val="20"/>
        </w:rPr>
      </w:pPr>
      <w:bookmarkStart w:id="145" w:name="_Toc185581408"/>
      <w:bookmarkStart w:id="146" w:name="_Toc218844661"/>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49</w:t>
      </w:r>
      <w:r w:rsidRPr="00A06F65">
        <w:rPr>
          <w:rFonts w:cs="Arial"/>
          <w:sz w:val="20"/>
          <w:szCs w:val="20"/>
        </w:rPr>
        <w:fldChar w:fldCharType="end"/>
      </w:r>
      <w:r w:rsidRPr="00A06F65">
        <w:rPr>
          <w:rFonts w:cs="Arial"/>
          <w:sz w:val="20"/>
          <w:szCs w:val="20"/>
        </w:rPr>
        <w:t xml:space="preserve">: </w:t>
      </w:r>
      <w:r w:rsidR="00180569" w:rsidRPr="00A06F65">
        <w:rPr>
          <w:rFonts w:cs="Arial"/>
          <w:sz w:val="20"/>
          <w:szCs w:val="20"/>
        </w:rPr>
        <w:t xml:space="preserve">Število in lokacije vseh vzorcev z najdbo vrste </w:t>
      </w:r>
      <w:r w:rsidR="00D92A70">
        <w:rPr>
          <w:rFonts w:cs="Arial"/>
          <w:sz w:val="20"/>
          <w:szCs w:val="20"/>
        </w:rPr>
        <w:t xml:space="preserve">orada </w:t>
      </w:r>
      <w:r w:rsidR="00180569" w:rsidRPr="00A06F65">
        <w:rPr>
          <w:rFonts w:cs="Arial"/>
          <w:sz w:val="20"/>
          <w:szCs w:val="20"/>
        </w:rPr>
        <w:t>v morskih vodah v pristojnosti R Slovenije: 249 (od leta 1987 do leta 2023) (Zavod za ribištvo Slovenije, 2023u).</w:t>
      </w:r>
      <w:bookmarkEnd w:id="145"/>
      <w:bookmarkEnd w:id="146"/>
    </w:p>
    <w:p w14:paraId="598D4010" w14:textId="77777777" w:rsidR="0088274E" w:rsidRPr="00A06F65" w:rsidRDefault="0088274E" w:rsidP="00A06F65">
      <w:pPr>
        <w:pStyle w:val="Slike"/>
        <w:spacing w:after="0" w:line="240" w:lineRule="auto"/>
        <w:rPr>
          <w:rFonts w:cs="Arial"/>
          <w:sz w:val="20"/>
          <w:szCs w:val="20"/>
        </w:rPr>
      </w:pPr>
    </w:p>
    <w:p w14:paraId="5094770F" w14:textId="77FEDFC6" w:rsidR="009368EF" w:rsidRPr="00A06F65" w:rsidRDefault="009368EF" w:rsidP="00A06F65">
      <w:pPr>
        <w:pStyle w:val="Slike"/>
        <w:spacing w:after="0" w:line="240" w:lineRule="auto"/>
        <w:rPr>
          <w:rFonts w:cs="Arial"/>
          <w:i/>
          <w:iCs/>
          <w:sz w:val="20"/>
          <w:szCs w:val="20"/>
        </w:rPr>
      </w:pPr>
      <w:r w:rsidRPr="00A06F65">
        <w:rPr>
          <w:rFonts w:cs="Arial"/>
          <w:i/>
          <w:iCs/>
          <w:sz w:val="20"/>
          <w:szCs w:val="20"/>
        </w:rPr>
        <w:t>Salpa</w:t>
      </w:r>
      <w:r w:rsidR="009F6FD3" w:rsidRPr="00A06F65">
        <w:rPr>
          <w:rFonts w:cs="Arial"/>
          <w:i/>
          <w:iCs/>
          <w:sz w:val="20"/>
          <w:szCs w:val="20"/>
        </w:rPr>
        <w:t xml:space="preserve"> </w:t>
      </w:r>
    </w:p>
    <w:p w14:paraId="26394C71" w14:textId="02B18E91" w:rsidR="00D92A70" w:rsidRPr="004205EF" w:rsidRDefault="009F6FD3" w:rsidP="00A06F65">
      <w:pPr>
        <w:spacing w:after="0" w:line="240" w:lineRule="auto"/>
        <w:rPr>
          <w:rFonts w:cs="Arial"/>
          <w:szCs w:val="20"/>
        </w:rPr>
      </w:pPr>
      <w:r w:rsidRPr="00A06F65">
        <w:rPr>
          <w:rFonts w:cs="Arial"/>
          <w:szCs w:val="20"/>
        </w:rPr>
        <w:t>Salpa</w:t>
      </w:r>
      <w:r w:rsidR="00B46428">
        <w:rPr>
          <w:rFonts w:cs="Arial"/>
          <w:szCs w:val="20"/>
        </w:rPr>
        <w:t xml:space="preserve"> (</w:t>
      </w:r>
      <w:proofErr w:type="spellStart"/>
      <w:r w:rsidR="00B46428" w:rsidRPr="00B46428">
        <w:rPr>
          <w:rFonts w:cs="Arial"/>
          <w:i/>
          <w:szCs w:val="20"/>
        </w:rPr>
        <w:t>Sarpa</w:t>
      </w:r>
      <w:proofErr w:type="spellEnd"/>
      <w:r w:rsidR="00B46428" w:rsidRPr="00B46428">
        <w:rPr>
          <w:rFonts w:cs="Arial"/>
          <w:i/>
          <w:szCs w:val="20"/>
        </w:rPr>
        <w:t xml:space="preserve"> salpa</w:t>
      </w:r>
      <w:r w:rsidR="00B46428">
        <w:rPr>
          <w:rFonts w:cs="Arial"/>
          <w:szCs w:val="20"/>
        </w:rPr>
        <w:t>)</w:t>
      </w:r>
      <w:r w:rsidRPr="00A06F65">
        <w:rPr>
          <w:rFonts w:cs="Arial"/>
          <w:szCs w:val="20"/>
        </w:rPr>
        <w:t xml:space="preserve"> je prisotna v vzhodnem Atlantskem oceanu in Sredozemskem morju (</w:t>
      </w:r>
      <w:proofErr w:type="spellStart"/>
      <w:r w:rsidRPr="00A06F65">
        <w:rPr>
          <w:rFonts w:cs="Arial"/>
          <w:szCs w:val="20"/>
        </w:rPr>
        <w:t>Dulčić</w:t>
      </w:r>
      <w:proofErr w:type="spellEnd"/>
      <w:r w:rsidRPr="00A06F65">
        <w:rPr>
          <w:rFonts w:cs="Arial"/>
          <w:szCs w:val="20"/>
        </w:rPr>
        <w:t xml:space="preserve"> in Kovačić, 2020), kjer se nahaja vzdolž obale celotnega morja (</w:t>
      </w:r>
      <w:proofErr w:type="spellStart"/>
      <w:r w:rsidRPr="00A06F65">
        <w:rPr>
          <w:rFonts w:cs="Arial"/>
          <w:szCs w:val="20"/>
        </w:rPr>
        <w:t>Louisy</w:t>
      </w:r>
      <w:proofErr w:type="spellEnd"/>
      <w:r w:rsidRPr="00A06F65">
        <w:rPr>
          <w:rFonts w:cs="Arial"/>
          <w:szCs w:val="20"/>
        </w:rPr>
        <w:t>, 2015), tudi v Jadranskem morju (</w:t>
      </w:r>
      <w:proofErr w:type="spellStart"/>
      <w:r w:rsidRPr="00A06F65">
        <w:rPr>
          <w:rFonts w:cs="Arial"/>
          <w:szCs w:val="20"/>
        </w:rPr>
        <w:t>Dulčić</w:t>
      </w:r>
      <w:proofErr w:type="spellEnd"/>
      <w:r w:rsidRPr="00A06F65">
        <w:rPr>
          <w:rFonts w:cs="Arial"/>
          <w:szCs w:val="20"/>
        </w:rPr>
        <w:t xml:space="preserve"> in Kovačić, 2020). Salpa je </w:t>
      </w:r>
      <w:proofErr w:type="spellStart"/>
      <w:r w:rsidRPr="00A06F65">
        <w:rPr>
          <w:rFonts w:cs="Arial"/>
          <w:szCs w:val="20"/>
        </w:rPr>
        <w:t>jatna</w:t>
      </w:r>
      <w:proofErr w:type="spellEnd"/>
      <w:r w:rsidRPr="00A06F65">
        <w:rPr>
          <w:rFonts w:cs="Arial"/>
          <w:szCs w:val="20"/>
        </w:rPr>
        <w:t xml:space="preserve">, priobalna, </w:t>
      </w:r>
      <w:proofErr w:type="spellStart"/>
      <w:r w:rsidRPr="00A06F65">
        <w:rPr>
          <w:rFonts w:cs="Arial"/>
          <w:szCs w:val="20"/>
        </w:rPr>
        <w:t>litoralna</w:t>
      </w:r>
      <w:proofErr w:type="spellEnd"/>
      <w:r w:rsidRPr="00A06F65">
        <w:rPr>
          <w:rFonts w:cs="Arial"/>
          <w:szCs w:val="20"/>
        </w:rPr>
        <w:t xml:space="preserve">, </w:t>
      </w:r>
      <w:proofErr w:type="spellStart"/>
      <w:r w:rsidRPr="00A06F65">
        <w:rPr>
          <w:rFonts w:cs="Arial"/>
          <w:szCs w:val="20"/>
        </w:rPr>
        <w:t>bentopelagična</w:t>
      </w:r>
      <w:proofErr w:type="spellEnd"/>
      <w:r w:rsidRPr="00A06F65">
        <w:rPr>
          <w:rFonts w:cs="Arial"/>
          <w:szCs w:val="20"/>
        </w:rPr>
        <w:t xml:space="preserve"> vrsta, ki poseljuje kamnito in peščeno morsko dno, katerega pokrivajo alge ali morske cvetnice (Marčeta, 2016). V Jadranskem morju se pojavlja </w:t>
      </w:r>
      <w:r w:rsidR="00D92A70">
        <w:rPr>
          <w:rFonts w:cs="Arial"/>
          <w:szCs w:val="20"/>
        </w:rPr>
        <w:t xml:space="preserve">do </w:t>
      </w:r>
      <w:r w:rsidRPr="00A06F65">
        <w:rPr>
          <w:rFonts w:cs="Arial"/>
          <w:szCs w:val="20"/>
        </w:rPr>
        <w:t>globine 30 m, večinoma do 15 m (</w:t>
      </w:r>
      <w:proofErr w:type="spellStart"/>
      <w:r w:rsidRPr="00A06F65">
        <w:rPr>
          <w:rFonts w:cs="Arial"/>
          <w:szCs w:val="20"/>
        </w:rPr>
        <w:t>Dulčić</w:t>
      </w:r>
      <w:proofErr w:type="spellEnd"/>
      <w:r w:rsidRPr="00A06F65">
        <w:rPr>
          <w:rFonts w:cs="Arial"/>
          <w:szCs w:val="20"/>
        </w:rPr>
        <w:t xml:space="preserve"> in Kovačić, 2020). Primerki pa lahko zahajajo tudi v brakične vode (Marčeta, 2016). V morskih vodah v pristojnosti R Slovenije je vrsta prisotna preko celega leta, najštevilčnejša pa je januarja, februarja in avgusta (Marčeta, 2016). Primerki vrste zrastejo do 51 cm (</w:t>
      </w:r>
      <w:proofErr w:type="spellStart"/>
      <w:r w:rsidRPr="00A06F65">
        <w:rPr>
          <w:rFonts w:cs="Arial"/>
          <w:szCs w:val="20"/>
        </w:rPr>
        <w:t>Dulčić</w:t>
      </w:r>
      <w:proofErr w:type="spellEnd"/>
      <w:r w:rsidRPr="00A06F65">
        <w:rPr>
          <w:rFonts w:cs="Arial"/>
          <w:szCs w:val="20"/>
        </w:rPr>
        <w:t xml:space="preserve"> in Kovačić, 2020) ali do 55 cm (Marčeta, 2016) - povprečno med 30 cm do 35 cm v Sredozemskem morju (Marčeta, 2016) in med 12 cm in 30 cm v Jadranskem morju (</w:t>
      </w:r>
      <w:proofErr w:type="spellStart"/>
      <w:r w:rsidRPr="00A06F65">
        <w:rPr>
          <w:rFonts w:cs="Arial"/>
          <w:szCs w:val="20"/>
        </w:rPr>
        <w:t>Dulčić</w:t>
      </w:r>
      <w:proofErr w:type="spellEnd"/>
      <w:r w:rsidRPr="00A06F65">
        <w:rPr>
          <w:rFonts w:cs="Arial"/>
          <w:szCs w:val="20"/>
        </w:rPr>
        <w:t xml:space="preserve"> in Kovačić, 2020). V morskih vodah v pristojnosti R Slovenije dosežejo do 35,7 cm (s težo 643 g) (Marčeta, 2016). Ocenjena življenjska doba primerkov vrste za Sredozemsko morje znaša 12,4 leta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 lahko pa doživijo tudi starost do 15 let (</w:t>
      </w:r>
      <w:proofErr w:type="spellStart"/>
      <w:r w:rsidRPr="00A06F65">
        <w:rPr>
          <w:rFonts w:cs="Arial"/>
          <w:szCs w:val="20"/>
        </w:rPr>
        <w:t>Dulčić</w:t>
      </w:r>
      <w:proofErr w:type="spellEnd"/>
      <w:r w:rsidRPr="00A06F65">
        <w:rPr>
          <w:rFonts w:cs="Arial"/>
          <w:szCs w:val="20"/>
        </w:rPr>
        <w:t xml:space="preserve"> in Kovačić, 2020). Za vrsto ni podatka o starosti, spolni strukturi in plodnosti v morskih vodah v pristojnosti R Slovenije (Zavod za ribištvo Slovenije, 2023v). 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r w:rsidR="00BB5E66" w:rsidRPr="00A06F65">
        <w:rPr>
          <w:rFonts w:cs="Arial"/>
          <w:szCs w:val="20"/>
        </w:rPr>
        <w:t xml:space="preserve"> </w:t>
      </w:r>
      <w:r w:rsidRPr="00A06F65">
        <w:rPr>
          <w:rFonts w:cs="Arial"/>
          <w:szCs w:val="20"/>
        </w:rPr>
        <w:t xml:space="preserve">Vrsta je v morskih vodah v pristojnosti R Slovenije </w:t>
      </w:r>
      <w:r w:rsidR="00BB5E66" w:rsidRPr="00A06F65">
        <w:rPr>
          <w:rFonts w:cs="Arial"/>
          <w:szCs w:val="20"/>
        </w:rPr>
        <w:t>opredeljena</w:t>
      </w:r>
      <w:r w:rsidRPr="00A06F65">
        <w:rPr>
          <w:rFonts w:cs="Arial"/>
          <w:szCs w:val="20"/>
        </w:rPr>
        <w:t xml:space="preserve"> kot pomembna ribolovna vrsta iz vidika gospodarskega ribištva, medtem ko je iz vidika športnega ribištva nepomembna. V </w:t>
      </w:r>
      <w:proofErr w:type="spellStart"/>
      <w:r w:rsidRPr="00A06F65">
        <w:rPr>
          <w:rFonts w:cs="Arial"/>
          <w:szCs w:val="20"/>
        </w:rPr>
        <w:t>iztovoru</w:t>
      </w:r>
      <w:proofErr w:type="spellEnd"/>
      <w:r w:rsidRPr="00A06F65">
        <w:rPr>
          <w:rFonts w:cs="Arial"/>
          <w:szCs w:val="20"/>
        </w:rPr>
        <w:t xml:space="preserve"> gospodarskega ribištva delež biomase vrste predstavlja 1,6 %, medtem ko je vrsta zastopana v izlovu športnih ribičev z 0,04 % (Marčeta, 2016). Največji </w:t>
      </w:r>
      <w:proofErr w:type="spellStart"/>
      <w:r w:rsidRPr="00A06F65">
        <w:rPr>
          <w:rFonts w:cs="Arial"/>
          <w:szCs w:val="20"/>
        </w:rPr>
        <w:t>iztovor</w:t>
      </w:r>
      <w:proofErr w:type="spellEnd"/>
      <w:r w:rsidRPr="00A06F65">
        <w:rPr>
          <w:rFonts w:cs="Arial"/>
          <w:szCs w:val="20"/>
        </w:rPr>
        <w:t xml:space="preserve"> gospodarskih ribičev je januarja, februarja in nato avgusta, največji </w:t>
      </w:r>
      <w:proofErr w:type="spellStart"/>
      <w:r w:rsidRPr="00A06F65">
        <w:rPr>
          <w:rFonts w:cs="Arial"/>
          <w:szCs w:val="20"/>
        </w:rPr>
        <w:t>uplen</w:t>
      </w:r>
      <w:proofErr w:type="spellEnd"/>
      <w:r w:rsidRPr="00A06F65">
        <w:rPr>
          <w:rFonts w:cs="Arial"/>
          <w:szCs w:val="20"/>
        </w:rPr>
        <w:t xml:space="preserve"> športnih ribičev pa je od junija do avgusta ter nato decembra</w:t>
      </w:r>
      <w:r w:rsidR="00BB5E66" w:rsidRPr="00A06F65">
        <w:rPr>
          <w:rFonts w:cs="Arial"/>
          <w:szCs w:val="20"/>
        </w:rPr>
        <w:t>.</w:t>
      </w:r>
    </w:p>
    <w:p w14:paraId="3DEC83E0" w14:textId="1C764341" w:rsidR="00A06F65" w:rsidRDefault="00A06F65" w:rsidP="00A06F65">
      <w:pPr>
        <w:spacing w:after="0" w:line="240" w:lineRule="auto"/>
        <w:rPr>
          <w:rFonts w:cs="Arial"/>
          <w:szCs w:val="20"/>
        </w:rPr>
      </w:pPr>
    </w:p>
    <w:p w14:paraId="5853E5A2" w14:textId="3D7A0939" w:rsidR="009368EF" w:rsidRPr="00A06F65" w:rsidRDefault="009368EF" w:rsidP="00A06F65">
      <w:pPr>
        <w:pStyle w:val="Slike"/>
        <w:spacing w:after="0" w:line="240" w:lineRule="auto"/>
        <w:rPr>
          <w:rFonts w:cs="Arial"/>
          <w:i/>
          <w:iCs/>
          <w:sz w:val="20"/>
          <w:szCs w:val="20"/>
        </w:rPr>
      </w:pPr>
      <w:proofErr w:type="spellStart"/>
      <w:r w:rsidRPr="00A06F65">
        <w:rPr>
          <w:rFonts w:cs="Arial"/>
          <w:i/>
          <w:iCs/>
          <w:sz w:val="20"/>
          <w:szCs w:val="20"/>
        </w:rPr>
        <w:t>Gnezdivka</w:t>
      </w:r>
      <w:proofErr w:type="spellEnd"/>
      <w:r w:rsidR="002172D8" w:rsidRPr="00A06F65">
        <w:rPr>
          <w:rFonts w:cs="Arial"/>
          <w:i/>
          <w:iCs/>
          <w:sz w:val="20"/>
          <w:szCs w:val="20"/>
        </w:rPr>
        <w:t xml:space="preserve"> </w:t>
      </w:r>
    </w:p>
    <w:p w14:paraId="7F73CD13" w14:textId="4ADCFDF8" w:rsidR="002172D8" w:rsidRPr="00A06F65" w:rsidRDefault="002172D8" w:rsidP="00A06F65">
      <w:pPr>
        <w:spacing w:after="0" w:line="240" w:lineRule="auto"/>
        <w:rPr>
          <w:rFonts w:cs="Arial"/>
          <w:szCs w:val="20"/>
        </w:rPr>
      </w:pPr>
      <w:proofErr w:type="spellStart"/>
      <w:r w:rsidRPr="00A06F65">
        <w:rPr>
          <w:rFonts w:cs="Arial"/>
          <w:szCs w:val="20"/>
        </w:rPr>
        <w:t>Gnezdivka</w:t>
      </w:r>
      <w:proofErr w:type="spellEnd"/>
      <w:r w:rsidR="00B46428">
        <w:rPr>
          <w:rFonts w:cs="Arial"/>
          <w:szCs w:val="20"/>
        </w:rPr>
        <w:t xml:space="preserve"> (</w:t>
      </w:r>
      <w:proofErr w:type="spellStart"/>
      <w:r w:rsidR="00B46428" w:rsidRPr="00B46428">
        <w:rPr>
          <w:rFonts w:cs="Arial"/>
          <w:i/>
          <w:szCs w:val="20"/>
        </w:rPr>
        <w:t>Symphodus</w:t>
      </w:r>
      <w:proofErr w:type="spellEnd"/>
      <w:r w:rsidR="00B46428" w:rsidRPr="00B46428">
        <w:rPr>
          <w:rFonts w:cs="Arial"/>
          <w:i/>
          <w:szCs w:val="20"/>
        </w:rPr>
        <w:t xml:space="preserve"> </w:t>
      </w:r>
      <w:proofErr w:type="spellStart"/>
      <w:r w:rsidR="00B46428" w:rsidRPr="00B46428">
        <w:rPr>
          <w:rFonts w:cs="Arial"/>
          <w:i/>
          <w:szCs w:val="20"/>
        </w:rPr>
        <w:t>cinereus</w:t>
      </w:r>
      <w:proofErr w:type="spellEnd"/>
      <w:r w:rsidR="00B46428">
        <w:rPr>
          <w:rFonts w:cs="Arial"/>
          <w:szCs w:val="20"/>
        </w:rPr>
        <w:t>)</w:t>
      </w:r>
      <w:r w:rsidRPr="00A06F65">
        <w:rPr>
          <w:rFonts w:cs="Arial"/>
          <w:szCs w:val="20"/>
        </w:rPr>
        <w:t xml:space="preserve"> je razširjena po celotnem Sredozemskem (</w:t>
      </w:r>
      <w:proofErr w:type="spellStart"/>
      <w:r w:rsidRPr="00A06F65">
        <w:rPr>
          <w:rFonts w:cs="Arial"/>
          <w:szCs w:val="20"/>
        </w:rPr>
        <w:t>Dulčić</w:t>
      </w:r>
      <w:proofErr w:type="spellEnd"/>
      <w:r w:rsidRPr="00A06F65">
        <w:rPr>
          <w:rFonts w:cs="Arial"/>
          <w:szCs w:val="20"/>
        </w:rPr>
        <w:t xml:space="preserve"> in Kovačić, 2020) in tudi Jadranskem morju (</w:t>
      </w:r>
      <w:proofErr w:type="spellStart"/>
      <w:r w:rsidRPr="00A06F65">
        <w:rPr>
          <w:rFonts w:cs="Arial"/>
          <w:szCs w:val="20"/>
        </w:rPr>
        <w:t>Dulčić</w:t>
      </w:r>
      <w:proofErr w:type="spellEnd"/>
      <w:r w:rsidRPr="00A06F65">
        <w:rPr>
          <w:rFonts w:cs="Arial"/>
          <w:szCs w:val="20"/>
        </w:rPr>
        <w:t xml:space="preserve"> in Kovačić, 2020). Pojavlja se med 1 do 40 m, večinoma med 5 in 20 m globine (</w:t>
      </w:r>
      <w:proofErr w:type="spellStart"/>
      <w:r w:rsidRPr="00A06F65">
        <w:rPr>
          <w:rFonts w:cs="Arial"/>
          <w:szCs w:val="20"/>
        </w:rPr>
        <w:t>Louisy</w:t>
      </w:r>
      <w:proofErr w:type="spellEnd"/>
      <w:r w:rsidRPr="00A06F65">
        <w:rPr>
          <w:rFonts w:cs="Arial"/>
          <w:szCs w:val="20"/>
        </w:rPr>
        <w:t xml:space="preserve">, 2015). </w:t>
      </w:r>
      <w:proofErr w:type="spellStart"/>
      <w:r w:rsidRPr="00A06F65">
        <w:rPr>
          <w:rFonts w:cs="Arial"/>
          <w:szCs w:val="20"/>
        </w:rPr>
        <w:t>Gnezdivka</w:t>
      </w:r>
      <w:proofErr w:type="spellEnd"/>
      <w:r w:rsidRPr="00A06F65">
        <w:rPr>
          <w:rFonts w:cs="Arial"/>
          <w:szCs w:val="20"/>
        </w:rPr>
        <w:t xml:space="preserve"> je pridnena vrsta (Trkov, neobjavljeni podatki). Primerki vrste lahko živijo posamično (</w:t>
      </w:r>
      <w:proofErr w:type="spellStart"/>
      <w:r w:rsidRPr="00A06F65">
        <w:rPr>
          <w:rFonts w:cs="Arial"/>
          <w:szCs w:val="20"/>
        </w:rPr>
        <w:t>Dulčić</w:t>
      </w:r>
      <w:proofErr w:type="spellEnd"/>
      <w:r w:rsidRPr="00A06F65">
        <w:rPr>
          <w:rFonts w:cs="Arial"/>
          <w:szCs w:val="20"/>
        </w:rPr>
        <w:t xml:space="preserve"> in Kovačić, 2020) ali pa se združujejo v manjše skupine (</w:t>
      </w:r>
      <w:proofErr w:type="spellStart"/>
      <w:r w:rsidRPr="00A06F65">
        <w:rPr>
          <w:rFonts w:cs="Arial"/>
          <w:szCs w:val="20"/>
        </w:rPr>
        <w:t>Dulčić</w:t>
      </w:r>
      <w:proofErr w:type="spellEnd"/>
      <w:r w:rsidRPr="00A06F65">
        <w:rPr>
          <w:rFonts w:cs="Arial"/>
          <w:szCs w:val="20"/>
        </w:rPr>
        <w:t xml:space="preserve"> in Kovačić, 2020;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xml:space="preserve">, 2023). Najdemo jo na pretežno kamnito peščenem dnu, kot tudi na kamnito muljastem dnu (poraslim z algami), </w:t>
      </w:r>
      <w:proofErr w:type="spellStart"/>
      <w:r w:rsidRPr="00A06F65">
        <w:rPr>
          <w:rFonts w:cs="Arial"/>
          <w:szCs w:val="20"/>
        </w:rPr>
        <w:t>detritnem</w:t>
      </w:r>
      <w:proofErr w:type="spellEnd"/>
      <w:r w:rsidRPr="00A06F65">
        <w:rPr>
          <w:rFonts w:cs="Arial"/>
          <w:szCs w:val="20"/>
        </w:rPr>
        <w:t xml:space="preserve"> dnu in v travnikih morskih cvetnic (iz rodu </w:t>
      </w:r>
      <w:proofErr w:type="spellStart"/>
      <w:r w:rsidRPr="00A06F65">
        <w:rPr>
          <w:rFonts w:cs="Arial"/>
          <w:i/>
          <w:szCs w:val="20"/>
        </w:rPr>
        <w:t>Cymodocea</w:t>
      </w:r>
      <w:proofErr w:type="spellEnd"/>
      <w:r w:rsidRPr="00A06F65">
        <w:rPr>
          <w:rFonts w:cs="Arial"/>
          <w:i/>
          <w:szCs w:val="20"/>
        </w:rPr>
        <w:t xml:space="preserve">, </w:t>
      </w:r>
      <w:proofErr w:type="spellStart"/>
      <w:r w:rsidRPr="00A06F65">
        <w:rPr>
          <w:rFonts w:cs="Arial"/>
          <w:i/>
          <w:szCs w:val="20"/>
        </w:rPr>
        <w:t>Zostera</w:t>
      </w:r>
      <w:proofErr w:type="spellEnd"/>
      <w:r w:rsidRPr="00A06F65">
        <w:rPr>
          <w:rFonts w:cs="Arial"/>
          <w:i/>
          <w:szCs w:val="20"/>
        </w:rPr>
        <w:t xml:space="preserve">, </w:t>
      </w:r>
      <w:proofErr w:type="spellStart"/>
      <w:r w:rsidRPr="00A06F65">
        <w:rPr>
          <w:rFonts w:cs="Arial"/>
          <w:i/>
          <w:szCs w:val="20"/>
        </w:rPr>
        <w:t>Posidonia</w:t>
      </w:r>
      <w:proofErr w:type="spellEnd"/>
      <w:r w:rsidRPr="00A06F65">
        <w:rPr>
          <w:rFonts w:cs="Arial"/>
          <w:szCs w:val="20"/>
        </w:rPr>
        <w:t xml:space="preserve">) (Orlando-Bonaca in sod., 2008, 2015, 2018, 2023; Pengal, 2013; </w:t>
      </w:r>
      <w:proofErr w:type="spellStart"/>
      <w:r w:rsidRPr="00A06F65">
        <w:rPr>
          <w:rFonts w:cs="Arial"/>
          <w:szCs w:val="20"/>
        </w:rPr>
        <w:t>Dulčić</w:t>
      </w:r>
      <w:proofErr w:type="spellEnd"/>
      <w:r w:rsidRPr="00A06F65">
        <w:rPr>
          <w:rFonts w:cs="Arial"/>
          <w:szCs w:val="20"/>
        </w:rPr>
        <w:t xml:space="preserve"> in Kovačić, 2020). Je ena od dveh vrst, ki sta bili potrjeni na sipinah mivke v osrednjem delu </w:t>
      </w:r>
      <w:r w:rsidR="00D92A70">
        <w:rPr>
          <w:rFonts w:cs="Arial"/>
          <w:szCs w:val="20"/>
        </w:rPr>
        <w:t>Krajinskega parka</w:t>
      </w:r>
      <w:r w:rsidRPr="00A06F65">
        <w:rPr>
          <w:rFonts w:cs="Arial"/>
          <w:szCs w:val="20"/>
        </w:rPr>
        <w:t xml:space="preserve"> Debeli rtič v globinskem pasu do 1 metra globine. Vrsta v morskih vodah v pristojnosti R Slovenije </w:t>
      </w:r>
      <w:r w:rsidRPr="00A06F65">
        <w:rPr>
          <w:rFonts w:cs="Arial"/>
          <w:szCs w:val="20"/>
        </w:rPr>
        <w:lastRenderedPageBreak/>
        <w:t>doseže velikost 11,8 cm in težo 28,3 g (Zavod za ribištvo Slovenije, 2023z). Življenjska doba vrste je ocenjena na 6,2 leta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xml:space="preserve">, 2023). Vrsta se hrani z kozicami, postranicami, </w:t>
      </w:r>
      <w:proofErr w:type="spellStart"/>
      <w:r w:rsidRPr="00A06F65">
        <w:rPr>
          <w:rFonts w:cs="Arial"/>
          <w:szCs w:val="20"/>
        </w:rPr>
        <w:t>izopodi</w:t>
      </w:r>
      <w:proofErr w:type="spellEnd"/>
      <w:r w:rsidRPr="00A06F65">
        <w:rPr>
          <w:rFonts w:cs="Arial"/>
          <w:szCs w:val="20"/>
        </w:rPr>
        <w:t>, polži in školjkami. Glede spolne strukture vrste ni dostopnih podatkov.</w:t>
      </w:r>
      <w:r w:rsidR="00BB5E66" w:rsidRPr="00A06F65">
        <w:rPr>
          <w:rFonts w:cs="Arial"/>
          <w:szCs w:val="20"/>
        </w:rPr>
        <w:t xml:space="preserve"> </w:t>
      </w:r>
      <w:r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p>
    <w:p w14:paraId="224508E7" w14:textId="77777777" w:rsidR="000A126E" w:rsidRPr="00A06F65" w:rsidRDefault="000A126E" w:rsidP="00A06F65">
      <w:pPr>
        <w:spacing w:after="0" w:line="240" w:lineRule="auto"/>
        <w:rPr>
          <w:rFonts w:cs="Arial"/>
          <w:color w:val="000000" w:themeColor="text1"/>
          <w:szCs w:val="20"/>
        </w:rPr>
      </w:pPr>
    </w:p>
    <w:p w14:paraId="0BD3E72B" w14:textId="77777777" w:rsidR="002172D8" w:rsidRPr="00A06F65" w:rsidRDefault="002172D8"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5CBBFD43" wp14:editId="7FB7CD6E">
            <wp:extent cx="4411943" cy="3105672"/>
            <wp:effectExtent l="19050" t="19050" r="27305" b="19050"/>
            <wp:docPr id="1971264953" name="Slika 1971264953" descr="Slika 50: Število in lokacije vseh vzorcev z najdbo vrste gnezdivka v morskih vodah v pristojnosti R Slovenije: 69 (od leta 1987 do leta 2023) (Zavod za ribištvo Slovenije, 2023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264953" name="Slika 1971264953" descr="Slika 50: Število in lokacije vseh vzorcev z najdbo vrste gnezdivka v morskih vodah v pristojnosti R Slovenije: 69 (od leta 1987 do leta 2023) (Zavod za ribištvo Slovenije, 2023z)."/>
                    <pic:cNvPicPr/>
                  </pic:nvPicPr>
                  <pic:blipFill>
                    <a:blip r:embed="rId63" cstate="email">
                      <a:extLst>
                        <a:ext uri="{28A0092B-C50C-407E-A947-70E740481C1C}">
                          <a14:useLocalDpi xmlns:a14="http://schemas.microsoft.com/office/drawing/2010/main"/>
                        </a:ext>
                      </a:extLst>
                    </a:blip>
                    <a:stretch>
                      <a:fillRect/>
                    </a:stretch>
                  </pic:blipFill>
                  <pic:spPr>
                    <a:xfrm>
                      <a:off x="0" y="0"/>
                      <a:ext cx="4422950" cy="3113420"/>
                    </a:xfrm>
                    <a:prstGeom prst="rect">
                      <a:avLst/>
                    </a:prstGeom>
                    <a:ln>
                      <a:solidFill>
                        <a:schemeClr val="tx1"/>
                      </a:solidFill>
                    </a:ln>
                  </pic:spPr>
                </pic:pic>
              </a:graphicData>
            </a:graphic>
          </wp:inline>
        </w:drawing>
      </w:r>
    </w:p>
    <w:p w14:paraId="5B58121E" w14:textId="7FD93CF0" w:rsidR="002172D8" w:rsidRPr="00A06F65" w:rsidRDefault="008B1CD0" w:rsidP="00A06F65">
      <w:pPr>
        <w:pStyle w:val="Napis"/>
        <w:spacing w:after="0"/>
        <w:rPr>
          <w:rFonts w:cs="Arial"/>
          <w:sz w:val="20"/>
          <w:szCs w:val="20"/>
        </w:rPr>
      </w:pPr>
      <w:bookmarkStart w:id="147" w:name="_Toc185581410"/>
      <w:bookmarkStart w:id="148" w:name="_Toc218844662"/>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50</w:t>
      </w:r>
      <w:r w:rsidRPr="00A06F65">
        <w:rPr>
          <w:rFonts w:cs="Arial"/>
          <w:sz w:val="20"/>
          <w:szCs w:val="20"/>
        </w:rPr>
        <w:fldChar w:fldCharType="end"/>
      </w:r>
      <w:r w:rsidRPr="00A06F65">
        <w:rPr>
          <w:rFonts w:cs="Arial"/>
          <w:sz w:val="20"/>
          <w:szCs w:val="20"/>
        </w:rPr>
        <w:t xml:space="preserve">: </w:t>
      </w:r>
      <w:r w:rsidR="002172D8" w:rsidRPr="00A06F65">
        <w:rPr>
          <w:rFonts w:cs="Arial"/>
          <w:sz w:val="20"/>
          <w:szCs w:val="20"/>
        </w:rPr>
        <w:t>Število in lokacije vseh vzorcev z najdbo vrste</w:t>
      </w:r>
      <w:r w:rsidR="00D92A70">
        <w:rPr>
          <w:rFonts w:cs="Arial"/>
          <w:sz w:val="20"/>
          <w:szCs w:val="20"/>
        </w:rPr>
        <w:t xml:space="preserve"> </w:t>
      </w:r>
      <w:proofErr w:type="spellStart"/>
      <w:r w:rsidR="00D92A70">
        <w:rPr>
          <w:rFonts w:cs="Arial"/>
          <w:sz w:val="20"/>
          <w:szCs w:val="20"/>
        </w:rPr>
        <w:t>gnezdivka</w:t>
      </w:r>
      <w:proofErr w:type="spellEnd"/>
      <w:r w:rsidR="002172D8" w:rsidRPr="00A06F65">
        <w:rPr>
          <w:rFonts w:cs="Arial"/>
          <w:sz w:val="20"/>
          <w:szCs w:val="20"/>
        </w:rPr>
        <w:t xml:space="preserve"> v morskih vodah v pristojnosti R Slovenije: 69 (od leta 1987 do leta 2023) (Zavod za ribištvo Slovenije, 2023z).</w:t>
      </w:r>
      <w:bookmarkEnd w:id="147"/>
      <w:bookmarkEnd w:id="148"/>
    </w:p>
    <w:p w14:paraId="3ADB8F39" w14:textId="55F774F4" w:rsidR="008E1B81" w:rsidRDefault="008E1B81" w:rsidP="00A06F65">
      <w:pPr>
        <w:pStyle w:val="Slike"/>
        <w:spacing w:after="0" w:line="240" w:lineRule="auto"/>
        <w:rPr>
          <w:rFonts w:cs="Arial"/>
          <w:sz w:val="20"/>
          <w:szCs w:val="20"/>
        </w:rPr>
      </w:pPr>
    </w:p>
    <w:p w14:paraId="100271DF" w14:textId="3AD34D08" w:rsidR="009368EF" w:rsidRPr="00A06F65" w:rsidRDefault="009368EF" w:rsidP="00A06F65">
      <w:pPr>
        <w:pStyle w:val="Slike"/>
        <w:spacing w:after="0" w:line="240" w:lineRule="auto"/>
        <w:rPr>
          <w:rFonts w:cs="Arial"/>
          <w:i/>
          <w:iCs/>
          <w:sz w:val="20"/>
          <w:szCs w:val="20"/>
        </w:rPr>
      </w:pPr>
      <w:proofErr w:type="spellStart"/>
      <w:r w:rsidRPr="00A06F65">
        <w:rPr>
          <w:rFonts w:cs="Arial"/>
          <w:i/>
          <w:iCs/>
          <w:sz w:val="20"/>
          <w:szCs w:val="20"/>
        </w:rPr>
        <w:t>Pavlinka</w:t>
      </w:r>
      <w:proofErr w:type="spellEnd"/>
      <w:r w:rsidR="002172D8" w:rsidRPr="00A06F65">
        <w:rPr>
          <w:rFonts w:cs="Arial"/>
          <w:i/>
          <w:iCs/>
          <w:sz w:val="20"/>
          <w:szCs w:val="20"/>
        </w:rPr>
        <w:t xml:space="preserve"> </w:t>
      </w:r>
    </w:p>
    <w:p w14:paraId="7CF10AC8" w14:textId="6C46A743" w:rsidR="002172D8" w:rsidRDefault="002172D8" w:rsidP="00A06F65">
      <w:pPr>
        <w:spacing w:after="0" w:line="240" w:lineRule="auto"/>
        <w:rPr>
          <w:rFonts w:cs="Arial"/>
          <w:szCs w:val="20"/>
        </w:rPr>
      </w:pPr>
      <w:proofErr w:type="spellStart"/>
      <w:r w:rsidRPr="00A06F65">
        <w:rPr>
          <w:rFonts w:cs="Arial"/>
          <w:szCs w:val="20"/>
        </w:rPr>
        <w:t>Pavlinka</w:t>
      </w:r>
      <w:proofErr w:type="spellEnd"/>
      <w:r w:rsidR="00B46428">
        <w:rPr>
          <w:rFonts w:cs="Arial"/>
          <w:szCs w:val="20"/>
        </w:rPr>
        <w:t xml:space="preserve"> (</w:t>
      </w:r>
      <w:proofErr w:type="spellStart"/>
      <w:r w:rsidR="00B46428" w:rsidRPr="00B46428">
        <w:rPr>
          <w:rFonts w:cs="Arial"/>
          <w:i/>
          <w:szCs w:val="20"/>
        </w:rPr>
        <w:t>Symphodus</w:t>
      </w:r>
      <w:proofErr w:type="spellEnd"/>
      <w:r w:rsidR="00B46428" w:rsidRPr="00B46428">
        <w:rPr>
          <w:rFonts w:cs="Arial"/>
          <w:i/>
          <w:szCs w:val="20"/>
        </w:rPr>
        <w:t xml:space="preserve"> </w:t>
      </w:r>
      <w:proofErr w:type="spellStart"/>
      <w:r w:rsidR="00B46428" w:rsidRPr="00B46428">
        <w:rPr>
          <w:rFonts w:cs="Arial"/>
          <w:i/>
          <w:szCs w:val="20"/>
        </w:rPr>
        <w:t>ocellatus</w:t>
      </w:r>
      <w:proofErr w:type="spellEnd"/>
      <w:r w:rsidR="00B46428">
        <w:rPr>
          <w:rFonts w:cs="Arial"/>
          <w:szCs w:val="20"/>
        </w:rPr>
        <w:t>)</w:t>
      </w:r>
      <w:r w:rsidRPr="00A06F65">
        <w:rPr>
          <w:rFonts w:cs="Arial"/>
          <w:szCs w:val="20"/>
        </w:rPr>
        <w:t xml:space="preserve"> je prisotna v celotnem Sredozemskem morju, tudi v Jadranskem, kjer je številčna in pogosta (</w:t>
      </w:r>
      <w:proofErr w:type="spellStart"/>
      <w:r w:rsidRPr="00A06F65">
        <w:rPr>
          <w:rFonts w:cs="Arial"/>
          <w:szCs w:val="20"/>
        </w:rPr>
        <w:t>Dulčić</w:t>
      </w:r>
      <w:proofErr w:type="spellEnd"/>
      <w:r w:rsidRPr="00A06F65">
        <w:rPr>
          <w:rFonts w:cs="Arial"/>
          <w:szCs w:val="20"/>
        </w:rPr>
        <w:t xml:space="preserve"> in Kovačić, 2020). Odrasli osebki </w:t>
      </w:r>
      <w:proofErr w:type="spellStart"/>
      <w:r w:rsidRPr="00A06F65">
        <w:rPr>
          <w:rFonts w:cs="Arial"/>
          <w:szCs w:val="20"/>
        </w:rPr>
        <w:t>pavlinke</w:t>
      </w:r>
      <w:proofErr w:type="spellEnd"/>
      <w:r w:rsidRPr="00A06F65">
        <w:rPr>
          <w:rFonts w:cs="Arial"/>
          <w:szCs w:val="20"/>
        </w:rPr>
        <w:t xml:space="preserve"> se pojavljajo na kamnitih obalah poraslih z algami, mladi pa se pojavljajo tudi v morskih travnikih (npr. </w:t>
      </w:r>
      <w:proofErr w:type="spellStart"/>
      <w:r w:rsidRPr="00A06F65">
        <w:rPr>
          <w:rFonts w:cs="Arial"/>
          <w:szCs w:val="20"/>
        </w:rPr>
        <w:t>pozejdonke</w:t>
      </w:r>
      <w:proofErr w:type="spellEnd"/>
      <w:r w:rsidRPr="00A06F65">
        <w:rPr>
          <w:rFonts w:cs="Arial"/>
          <w:szCs w:val="20"/>
        </w:rPr>
        <w:t xml:space="preserve">) (Lipej in sod., 2009; </w:t>
      </w:r>
      <w:proofErr w:type="spellStart"/>
      <w:r w:rsidRPr="00A06F65">
        <w:rPr>
          <w:rFonts w:cs="Arial"/>
          <w:szCs w:val="20"/>
        </w:rPr>
        <w:t>Louisy</w:t>
      </w:r>
      <w:proofErr w:type="spellEnd"/>
      <w:r w:rsidRPr="00A06F65">
        <w:rPr>
          <w:rFonts w:cs="Arial"/>
          <w:szCs w:val="20"/>
        </w:rPr>
        <w:t xml:space="preserve">, 2015; </w:t>
      </w:r>
      <w:proofErr w:type="spellStart"/>
      <w:r w:rsidRPr="00A06F65">
        <w:rPr>
          <w:rFonts w:cs="Arial"/>
          <w:szCs w:val="20"/>
        </w:rPr>
        <w:t>Dulčić</w:t>
      </w:r>
      <w:proofErr w:type="spellEnd"/>
      <w:r w:rsidRPr="00A06F65">
        <w:rPr>
          <w:rFonts w:cs="Arial"/>
          <w:szCs w:val="20"/>
        </w:rPr>
        <w:t xml:space="preserve"> in Kovačić, 2020). Pojavljajo se v globinah med 0 do 30 m, večinoma med 1 in 15 m (</w:t>
      </w:r>
      <w:proofErr w:type="spellStart"/>
      <w:r w:rsidRPr="00A06F65">
        <w:rPr>
          <w:rFonts w:cs="Arial"/>
          <w:szCs w:val="20"/>
        </w:rPr>
        <w:t>Louisy</w:t>
      </w:r>
      <w:proofErr w:type="spellEnd"/>
      <w:r w:rsidRPr="00A06F65">
        <w:rPr>
          <w:rFonts w:cs="Arial"/>
          <w:szCs w:val="20"/>
        </w:rPr>
        <w:t xml:space="preserve">, 2015). Je ena od potrjenih </w:t>
      </w:r>
      <w:r w:rsidR="00701BEB" w:rsidRPr="00A06F65">
        <w:rPr>
          <w:rFonts w:cs="Arial"/>
          <w:szCs w:val="20"/>
        </w:rPr>
        <w:t xml:space="preserve">vrst </w:t>
      </w:r>
      <w:r w:rsidRPr="00A06F65">
        <w:rPr>
          <w:rFonts w:cs="Arial"/>
          <w:szCs w:val="20"/>
        </w:rPr>
        <w:t xml:space="preserve">na peščini finega peska na območju Naravnega spomenika Debeli rtič ter </w:t>
      </w:r>
      <w:r w:rsidR="00701BEB" w:rsidRPr="00A06F65">
        <w:rPr>
          <w:rFonts w:cs="Arial"/>
          <w:szCs w:val="20"/>
        </w:rPr>
        <w:t>Naravnega</w:t>
      </w:r>
      <w:r w:rsidRPr="00A06F65">
        <w:rPr>
          <w:rFonts w:cs="Arial"/>
          <w:szCs w:val="20"/>
        </w:rPr>
        <w:t xml:space="preserve"> rezervata Strunjan. Primerki se zadržujejo v manjših stalno plavajočih jatah (</w:t>
      </w:r>
      <w:proofErr w:type="spellStart"/>
      <w:r w:rsidRPr="00A06F65">
        <w:rPr>
          <w:rFonts w:cs="Arial"/>
          <w:szCs w:val="20"/>
        </w:rPr>
        <w:t>Dulčić</w:t>
      </w:r>
      <w:proofErr w:type="spellEnd"/>
      <w:r w:rsidRPr="00A06F65">
        <w:rPr>
          <w:rFonts w:cs="Arial"/>
          <w:szCs w:val="20"/>
        </w:rPr>
        <w:t xml:space="preserve"> in Kovačić, 2020). Največja zabeležena velikost primerkov v morskih vodah v pristojnosti R Slovenije je znašala 10,6 cm in teža 12,7 g (Zavod za ribištvo Slovenije, 2023zs). Ocenjena življenjska doba za vrsto znaša 4,3 leta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xml:space="preserve">, 2023). Prehrano sestavljajo mnogoščetinci, </w:t>
      </w:r>
      <w:proofErr w:type="spellStart"/>
      <w:r w:rsidRPr="00A06F65">
        <w:rPr>
          <w:rFonts w:cs="Arial"/>
          <w:szCs w:val="20"/>
        </w:rPr>
        <w:t>bentoški</w:t>
      </w:r>
      <w:proofErr w:type="spellEnd"/>
      <w:r w:rsidRPr="00A06F65">
        <w:rPr>
          <w:rFonts w:cs="Arial"/>
          <w:szCs w:val="20"/>
        </w:rPr>
        <w:t xml:space="preserve"> raki (ceponožci, postranice, enakonožci, deseteronožci: kozice in brezrepci), trdoživnjaki, mehkužci (školjke in polži), brizgači, ribja jajca in ličinke, rjave in zelene alge (</w:t>
      </w:r>
      <w:proofErr w:type="spellStart"/>
      <w:r w:rsidRPr="00A06F65">
        <w:rPr>
          <w:rFonts w:cs="Arial"/>
          <w:szCs w:val="20"/>
        </w:rPr>
        <w:t>Dulčić</w:t>
      </w:r>
      <w:proofErr w:type="spellEnd"/>
      <w:r w:rsidRPr="00A06F65">
        <w:rPr>
          <w:rFonts w:cs="Arial"/>
          <w:szCs w:val="20"/>
        </w:rPr>
        <w:t xml:space="preserve"> in Kovačić, 2020). Za spolno strukturo in plodnost vrste ni dostopnih podatkov. 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p>
    <w:p w14:paraId="692A2444" w14:textId="4F56D1F0" w:rsidR="00701BEB" w:rsidRDefault="00701BEB" w:rsidP="00A06F65">
      <w:pPr>
        <w:pStyle w:val="Slike"/>
        <w:spacing w:after="0" w:line="240" w:lineRule="auto"/>
        <w:rPr>
          <w:rFonts w:cs="Arial"/>
          <w:sz w:val="20"/>
          <w:szCs w:val="20"/>
        </w:rPr>
      </w:pPr>
    </w:p>
    <w:p w14:paraId="6498A4DC" w14:textId="1F8B1713" w:rsidR="009368EF" w:rsidRPr="00A06F65" w:rsidRDefault="009368EF" w:rsidP="00A06F65">
      <w:pPr>
        <w:pStyle w:val="Slike"/>
        <w:spacing w:after="0" w:line="240" w:lineRule="auto"/>
        <w:rPr>
          <w:rFonts w:cs="Arial"/>
          <w:i/>
          <w:iCs/>
          <w:sz w:val="20"/>
          <w:szCs w:val="20"/>
        </w:rPr>
      </w:pPr>
      <w:proofErr w:type="spellStart"/>
      <w:r w:rsidRPr="00A06F65">
        <w:rPr>
          <w:rFonts w:cs="Arial"/>
          <w:i/>
          <w:iCs/>
          <w:sz w:val="20"/>
          <w:szCs w:val="20"/>
        </w:rPr>
        <w:t>Kosirnica</w:t>
      </w:r>
      <w:proofErr w:type="spellEnd"/>
      <w:r w:rsidR="00742DDA" w:rsidRPr="00A06F65">
        <w:rPr>
          <w:rFonts w:cs="Arial"/>
          <w:i/>
          <w:iCs/>
          <w:sz w:val="20"/>
          <w:szCs w:val="20"/>
        </w:rPr>
        <w:t xml:space="preserve"> </w:t>
      </w:r>
    </w:p>
    <w:p w14:paraId="1D79066D" w14:textId="70CAB0A9" w:rsidR="00742DDA" w:rsidRDefault="00B320C1" w:rsidP="00A06F65">
      <w:pPr>
        <w:spacing w:after="0" w:line="240" w:lineRule="auto"/>
        <w:rPr>
          <w:rFonts w:cs="Arial"/>
          <w:szCs w:val="20"/>
        </w:rPr>
      </w:pPr>
      <w:proofErr w:type="spellStart"/>
      <w:r w:rsidRPr="00A06F65">
        <w:rPr>
          <w:rFonts w:cs="Arial"/>
          <w:szCs w:val="20"/>
        </w:rPr>
        <w:t>Kosirnica</w:t>
      </w:r>
      <w:proofErr w:type="spellEnd"/>
      <w:r w:rsidRPr="00A06F65">
        <w:rPr>
          <w:rFonts w:cs="Arial"/>
          <w:szCs w:val="20"/>
        </w:rPr>
        <w:t xml:space="preserve"> </w:t>
      </w:r>
      <w:r w:rsidR="00B46428" w:rsidRPr="00B46428">
        <w:rPr>
          <w:rFonts w:cs="Arial"/>
          <w:szCs w:val="20"/>
        </w:rPr>
        <w:t>(</w:t>
      </w:r>
      <w:proofErr w:type="spellStart"/>
      <w:r w:rsidR="00B46428" w:rsidRPr="00B46428">
        <w:rPr>
          <w:rFonts w:cs="Arial"/>
          <w:i/>
          <w:szCs w:val="20"/>
        </w:rPr>
        <w:t>Symphodus</w:t>
      </w:r>
      <w:proofErr w:type="spellEnd"/>
      <w:r w:rsidR="00B46428" w:rsidRPr="00B46428">
        <w:rPr>
          <w:rFonts w:cs="Arial"/>
          <w:i/>
          <w:szCs w:val="20"/>
        </w:rPr>
        <w:t xml:space="preserve"> </w:t>
      </w:r>
      <w:proofErr w:type="spellStart"/>
      <w:r w:rsidR="00B46428" w:rsidRPr="00B46428">
        <w:rPr>
          <w:rFonts w:cs="Arial"/>
          <w:i/>
          <w:szCs w:val="20"/>
        </w:rPr>
        <w:t>roissali</w:t>
      </w:r>
      <w:proofErr w:type="spellEnd"/>
      <w:r w:rsidR="00B46428" w:rsidRPr="00B46428">
        <w:rPr>
          <w:rFonts w:cs="Arial"/>
          <w:szCs w:val="20"/>
        </w:rPr>
        <w:t xml:space="preserve">) </w:t>
      </w:r>
      <w:r w:rsidRPr="00A06F65">
        <w:rPr>
          <w:rFonts w:cs="Arial"/>
          <w:szCs w:val="20"/>
        </w:rPr>
        <w:t>je prisotna v vzhodnem Atlantskem oceanu, celotnem Sredozemskem in Črnem morju (</w:t>
      </w:r>
      <w:proofErr w:type="spellStart"/>
      <w:r w:rsidRPr="00A06F65">
        <w:rPr>
          <w:rFonts w:cs="Arial"/>
          <w:szCs w:val="20"/>
        </w:rPr>
        <w:t>Dulčić</w:t>
      </w:r>
      <w:proofErr w:type="spellEnd"/>
      <w:r w:rsidRPr="00A06F65">
        <w:rPr>
          <w:rFonts w:cs="Arial"/>
          <w:szCs w:val="20"/>
        </w:rPr>
        <w:t xml:space="preserve"> in Kovačić, 2020). Prisotna je v celotnem Jadranskem morju in razmeroma številčna (</w:t>
      </w:r>
      <w:proofErr w:type="spellStart"/>
      <w:r w:rsidRPr="00A06F65">
        <w:rPr>
          <w:rFonts w:cs="Arial"/>
          <w:szCs w:val="20"/>
        </w:rPr>
        <w:t>Dulčić</w:t>
      </w:r>
      <w:proofErr w:type="spellEnd"/>
      <w:r w:rsidRPr="00A06F65">
        <w:rPr>
          <w:rFonts w:cs="Arial"/>
          <w:szCs w:val="20"/>
        </w:rPr>
        <w:t xml:space="preserve"> in Kovačić, 2020). Pojavlja se med 0 m do 30 m, večinoma med 1 m in 10 m globine </w:t>
      </w:r>
      <w:bookmarkStart w:id="149" w:name="_Hlk144386473"/>
      <w:r w:rsidRPr="00A06F65">
        <w:rPr>
          <w:rFonts w:cs="Arial"/>
          <w:szCs w:val="20"/>
        </w:rPr>
        <w:t>(</w:t>
      </w:r>
      <w:proofErr w:type="spellStart"/>
      <w:r w:rsidRPr="00A06F65">
        <w:rPr>
          <w:rFonts w:cs="Arial"/>
          <w:szCs w:val="20"/>
        </w:rPr>
        <w:t>Louisy</w:t>
      </w:r>
      <w:proofErr w:type="spellEnd"/>
      <w:r w:rsidRPr="00A06F65">
        <w:rPr>
          <w:rFonts w:cs="Arial"/>
          <w:szCs w:val="20"/>
        </w:rPr>
        <w:t>, 2015)</w:t>
      </w:r>
      <w:bookmarkEnd w:id="149"/>
      <w:r w:rsidRPr="00A06F65">
        <w:rPr>
          <w:rFonts w:cs="Arial"/>
          <w:szCs w:val="20"/>
        </w:rPr>
        <w:t xml:space="preserve">. </w:t>
      </w:r>
      <w:proofErr w:type="spellStart"/>
      <w:r w:rsidRPr="00A06F65">
        <w:rPr>
          <w:rFonts w:cs="Arial"/>
          <w:szCs w:val="20"/>
        </w:rPr>
        <w:t>Kosirnica</w:t>
      </w:r>
      <w:proofErr w:type="spellEnd"/>
      <w:r w:rsidRPr="00A06F65">
        <w:rPr>
          <w:rFonts w:cs="Arial"/>
          <w:szCs w:val="20"/>
        </w:rPr>
        <w:t xml:space="preserve"> je priobalna vrsta, ki se pojavlja na kamnitem dnu poraslim z algami in v travnikih morskih cvetnic (</w:t>
      </w:r>
      <w:proofErr w:type="spellStart"/>
      <w:r w:rsidRPr="00A06F65">
        <w:rPr>
          <w:rFonts w:cs="Arial"/>
          <w:i/>
          <w:szCs w:val="20"/>
        </w:rPr>
        <w:t>Cymodocea</w:t>
      </w:r>
      <w:proofErr w:type="spellEnd"/>
      <w:r w:rsidRPr="00A06F65">
        <w:rPr>
          <w:rFonts w:cs="Arial"/>
          <w:i/>
          <w:szCs w:val="20"/>
        </w:rPr>
        <w:t xml:space="preserve">, </w:t>
      </w:r>
      <w:proofErr w:type="spellStart"/>
      <w:r w:rsidRPr="00A06F65">
        <w:rPr>
          <w:rFonts w:cs="Arial"/>
          <w:i/>
          <w:szCs w:val="20"/>
        </w:rPr>
        <w:t>Zostera</w:t>
      </w:r>
      <w:proofErr w:type="spellEnd"/>
      <w:r w:rsidRPr="00A06F65">
        <w:rPr>
          <w:rFonts w:cs="Arial"/>
          <w:i/>
          <w:szCs w:val="20"/>
        </w:rPr>
        <w:t xml:space="preserve">, </w:t>
      </w:r>
      <w:proofErr w:type="spellStart"/>
      <w:r w:rsidRPr="00A06F65">
        <w:rPr>
          <w:rFonts w:cs="Arial"/>
          <w:i/>
          <w:szCs w:val="20"/>
        </w:rPr>
        <w:t>Poseidonia</w:t>
      </w:r>
      <w:proofErr w:type="spellEnd"/>
      <w:r w:rsidRPr="00A06F65">
        <w:rPr>
          <w:rFonts w:cs="Arial"/>
          <w:szCs w:val="20"/>
        </w:rPr>
        <w:t>) (</w:t>
      </w:r>
      <w:proofErr w:type="spellStart"/>
      <w:r w:rsidRPr="00A06F65">
        <w:rPr>
          <w:rFonts w:cs="Arial"/>
          <w:szCs w:val="20"/>
        </w:rPr>
        <w:t>Louisy</w:t>
      </w:r>
      <w:proofErr w:type="spellEnd"/>
      <w:r w:rsidRPr="00A06F65">
        <w:rPr>
          <w:rFonts w:cs="Arial"/>
          <w:szCs w:val="20"/>
        </w:rPr>
        <w:t xml:space="preserve">, 2015; </w:t>
      </w:r>
      <w:proofErr w:type="spellStart"/>
      <w:r w:rsidRPr="00A06F65">
        <w:rPr>
          <w:rFonts w:cs="Arial"/>
          <w:szCs w:val="20"/>
        </w:rPr>
        <w:t>Dulčić</w:t>
      </w:r>
      <w:proofErr w:type="spellEnd"/>
      <w:r w:rsidRPr="00A06F65">
        <w:rPr>
          <w:rFonts w:cs="Arial"/>
          <w:szCs w:val="20"/>
        </w:rPr>
        <w:t xml:space="preserve"> in Kovačić, 2020). V morskih vodah v pristojnosti R Slovenije se vrsta pojavlja na skalnatem dnu, ki ga poraščajo gozdički rjavih alg </w:t>
      </w:r>
      <w:proofErr w:type="spellStart"/>
      <w:r w:rsidRPr="00A06F65">
        <w:rPr>
          <w:rFonts w:cs="Arial"/>
          <w:szCs w:val="20"/>
        </w:rPr>
        <w:t>cistozir</w:t>
      </w:r>
      <w:proofErr w:type="spellEnd"/>
      <w:r w:rsidRPr="00A06F65">
        <w:rPr>
          <w:rFonts w:cs="Arial"/>
          <w:szCs w:val="20"/>
        </w:rPr>
        <w:t xml:space="preserve"> (Lipej in sod., 2023). </w:t>
      </w:r>
      <w:proofErr w:type="spellStart"/>
      <w:r w:rsidRPr="00A06F65">
        <w:rPr>
          <w:rFonts w:cs="Arial"/>
          <w:szCs w:val="20"/>
        </w:rPr>
        <w:t>Kosirnica</w:t>
      </w:r>
      <w:proofErr w:type="spellEnd"/>
      <w:r w:rsidRPr="00A06F65">
        <w:rPr>
          <w:rFonts w:cs="Arial"/>
          <w:szCs w:val="20"/>
        </w:rPr>
        <w:t xml:space="preserve"> je ena od vrst potrjena na peščini finega peska na območju </w:t>
      </w:r>
      <w:r w:rsidR="00D92A70">
        <w:rPr>
          <w:rFonts w:cs="Arial"/>
          <w:szCs w:val="20"/>
        </w:rPr>
        <w:t>Krajinskega parka</w:t>
      </w:r>
      <w:r w:rsidRPr="00A06F65">
        <w:rPr>
          <w:rFonts w:cs="Arial"/>
          <w:szCs w:val="20"/>
        </w:rPr>
        <w:t xml:space="preserve"> Debeli rtič, na območju Naravnega rezervata Strunjan ter na območju med Koprom in Izolo. Največja zabeležena velikost v morskih vodah v pristojnosti R Slovenije znaša 12,7 cm, teža pa 39,9 g (Zavod za ribištvo Slovenije, 2023zt). V Sredozemskem morju ocenjena življenjska doba za vrsto znaša 8,3 leta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xml:space="preserve">, 2023), medtem ko je bila največja zabeležena starost v </w:t>
      </w:r>
      <w:r w:rsidRPr="00A06F65">
        <w:rPr>
          <w:rFonts w:cs="Arial"/>
          <w:szCs w:val="20"/>
        </w:rPr>
        <w:lastRenderedPageBreak/>
        <w:t>Jadranskem morju 8 let (</w:t>
      </w:r>
      <w:proofErr w:type="spellStart"/>
      <w:r w:rsidRPr="00A06F65">
        <w:rPr>
          <w:rFonts w:cs="Arial"/>
          <w:szCs w:val="20"/>
        </w:rPr>
        <w:t>Dulčić</w:t>
      </w:r>
      <w:proofErr w:type="spellEnd"/>
      <w:r w:rsidRPr="00A06F65">
        <w:rPr>
          <w:rFonts w:cs="Arial"/>
          <w:szCs w:val="20"/>
        </w:rPr>
        <w:t xml:space="preserve"> in Kovačić, 2020). Hranijo se s školjkami, polži, drugimi mehkužci, majhnimi raki (postranice, roječe kozice, kozice), morskimi ježki in trdoživnjaki (</w:t>
      </w:r>
      <w:proofErr w:type="spellStart"/>
      <w:r w:rsidRPr="00A06F65">
        <w:rPr>
          <w:rFonts w:cs="Arial"/>
          <w:szCs w:val="20"/>
        </w:rPr>
        <w:t>Dulčić</w:t>
      </w:r>
      <w:proofErr w:type="spellEnd"/>
      <w:r w:rsidRPr="00A06F65">
        <w:rPr>
          <w:rFonts w:cs="Arial"/>
          <w:szCs w:val="20"/>
        </w:rPr>
        <w:t xml:space="preserve"> in Kovačić, 2020;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xml:space="preserve">, 2023). Podatki glede spolne strukture, plodnosti, </w:t>
      </w:r>
      <w:r w:rsidR="00D92A70" w:rsidRPr="00A06F65">
        <w:rPr>
          <w:rFonts w:cs="Arial"/>
          <w:szCs w:val="20"/>
        </w:rPr>
        <w:t>preživetj</w:t>
      </w:r>
      <w:r w:rsidR="00D92A70">
        <w:rPr>
          <w:rFonts w:cs="Arial"/>
          <w:szCs w:val="20"/>
        </w:rPr>
        <w:t>a</w:t>
      </w:r>
      <w:r w:rsidR="00D92A70" w:rsidRPr="00A06F65">
        <w:rPr>
          <w:rFonts w:cs="Arial"/>
          <w:szCs w:val="20"/>
        </w:rPr>
        <w:t xml:space="preserve"> </w:t>
      </w:r>
      <w:r w:rsidRPr="00A06F65">
        <w:rPr>
          <w:rFonts w:cs="Arial"/>
          <w:szCs w:val="20"/>
        </w:rPr>
        <w:t>in smrtnosti/poškodbah populacije vrste niso dostopni. Glede na razpoložljive podatke in v primerjavi z oceno stanja podano v prejšnjem ciklu ODMS (Orlando-Bonaca in sod., 2019) je ocenjeno, da številčnost populacije upada in se posledično stanje populacije vrste slabša</w:t>
      </w:r>
      <w:r w:rsidR="00BB5E66" w:rsidRPr="00A06F65">
        <w:rPr>
          <w:rFonts w:cs="Arial"/>
          <w:szCs w:val="20"/>
        </w:rPr>
        <w:t>.</w:t>
      </w:r>
    </w:p>
    <w:p w14:paraId="0D0F7E91" w14:textId="77777777" w:rsidR="0088274E" w:rsidRPr="00A06F65" w:rsidRDefault="0088274E" w:rsidP="00A06F65">
      <w:pPr>
        <w:pStyle w:val="Slike"/>
        <w:spacing w:after="0" w:line="240" w:lineRule="auto"/>
        <w:rPr>
          <w:rFonts w:cs="Arial"/>
          <w:sz w:val="20"/>
          <w:szCs w:val="20"/>
        </w:rPr>
      </w:pPr>
    </w:p>
    <w:p w14:paraId="2DEEB960" w14:textId="6881A75D" w:rsidR="009368EF" w:rsidRPr="00A06F65" w:rsidRDefault="009368EF" w:rsidP="00A06F65">
      <w:pPr>
        <w:pStyle w:val="Slike"/>
        <w:spacing w:after="0" w:line="240" w:lineRule="auto"/>
        <w:rPr>
          <w:rFonts w:cs="Arial"/>
          <w:i/>
          <w:iCs/>
          <w:sz w:val="20"/>
          <w:szCs w:val="20"/>
        </w:rPr>
      </w:pPr>
      <w:r w:rsidRPr="00A06F65">
        <w:rPr>
          <w:rFonts w:cs="Arial"/>
          <w:i/>
          <w:iCs/>
          <w:sz w:val="20"/>
          <w:szCs w:val="20"/>
        </w:rPr>
        <w:t>Pisana ustnača</w:t>
      </w:r>
    </w:p>
    <w:p w14:paraId="7DC9668F" w14:textId="4F714AB4" w:rsidR="00B320C1" w:rsidRDefault="00B320C1" w:rsidP="00A06F65">
      <w:pPr>
        <w:spacing w:after="0" w:line="240" w:lineRule="auto"/>
        <w:rPr>
          <w:rFonts w:cs="Arial"/>
          <w:szCs w:val="20"/>
        </w:rPr>
      </w:pPr>
      <w:r w:rsidRPr="00A06F65">
        <w:rPr>
          <w:rFonts w:cs="Arial"/>
          <w:szCs w:val="20"/>
        </w:rPr>
        <w:t xml:space="preserve">Pisana ustnača </w:t>
      </w:r>
      <w:r w:rsidR="00B46428" w:rsidRPr="00B46428">
        <w:rPr>
          <w:rFonts w:cs="Arial"/>
          <w:szCs w:val="20"/>
        </w:rPr>
        <w:t>(</w:t>
      </w:r>
      <w:proofErr w:type="spellStart"/>
      <w:r w:rsidR="00B46428" w:rsidRPr="00B46428">
        <w:rPr>
          <w:rFonts w:cs="Arial"/>
          <w:i/>
          <w:szCs w:val="20"/>
        </w:rPr>
        <w:t>Symphodus</w:t>
      </w:r>
      <w:proofErr w:type="spellEnd"/>
      <w:r w:rsidR="00B46428" w:rsidRPr="00B46428">
        <w:rPr>
          <w:rFonts w:cs="Arial"/>
          <w:i/>
          <w:szCs w:val="20"/>
        </w:rPr>
        <w:t xml:space="preserve"> </w:t>
      </w:r>
      <w:proofErr w:type="spellStart"/>
      <w:r w:rsidR="00B46428" w:rsidRPr="00B46428">
        <w:rPr>
          <w:rFonts w:cs="Arial"/>
          <w:i/>
          <w:szCs w:val="20"/>
        </w:rPr>
        <w:t>tinca</w:t>
      </w:r>
      <w:proofErr w:type="spellEnd"/>
      <w:r w:rsidR="00B46428" w:rsidRPr="00B46428">
        <w:rPr>
          <w:rFonts w:cs="Arial"/>
          <w:szCs w:val="20"/>
        </w:rPr>
        <w:t>)</w:t>
      </w:r>
      <w:r w:rsidR="00B46428">
        <w:rPr>
          <w:rFonts w:cs="Arial"/>
          <w:szCs w:val="20"/>
        </w:rPr>
        <w:t xml:space="preserve"> </w:t>
      </w:r>
      <w:r w:rsidRPr="00A06F65">
        <w:rPr>
          <w:rFonts w:cs="Arial"/>
          <w:szCs w:val="20"/>
        </w:rPr>
        <w:t>je prisotna v vzhodnem Atlantskem oceanu, Sredozemskem in Črnem morju (</w:t>
      </w:r>
      <w:proofErr w:type="spellStart"/>
      <w:r w:rsidRPr="00A06F65">
        <w:rPr>
          <w:rFonts w:cs="Arial"/>
          <w:szCs w:val="20"/>
        </w:rPr>
        <w:t>Dulčić</w:t>
      </w:r>
      <w:proofErr w:type="spellEnd"/>
      <w:r w:rsidRPr="00A06F65">
        <w:rPr>
          <w:rFonts w:cs="Arial"/>
          <w:szCs w:val="20"/>
        </w:rPr>
        <w:t xml:space="preserve"> in Kovačić, 2020) in vzdolž celotne obale Sredozemskega morja (</w:t>
      </w:r>
      <w:proofErr w:type="spellStart"/>
      <w:r w:rsidRPr="00A06F65">
        <w:rPr>
          <w:rFonts w:cs="Arial"/>
          <w:szCs w:val="20"/>
        </w:rPr>
        <w:t>Louisy</w:t>
      </w:r>
      <w:proofErr w:type="spellEnd"/>
      <w:r w:rsidRPr="00A06F65">
        <w:rPr>
          <w:rFonts w:cs="Arial"/>
          <w:szCs w:val="20"/>
        </w:rPr>
        <w:t>, 2015), tako kot tudi v Jadranskem morju, kjer je številčna vrsta (</w:t>
      </w:r>
      <w:proofErr w:type="spellStart"/>
      <w:r w:rsidRPr="00A06F65">
        <w:rPr>
          <w:rFonts w:cs="Arial"/>
          <w:szCs w:val="20"/>
        </w:rPr>
        <w:t>Dulčić</w:t>
      </w:r>
      <w:proofErr w:type="spellEnd"/>
      <w:r w:rsidRPr="00A06F65">
        <w:rPr>
          <w:rFonts w:cs="Arial"/>
          <w:szCs w:val="20"/>
        </w:rPr>
        <w:t xml:space="preserve"> in Kovačić, 2020). Pojavlja se med 0 m do 50 m, večinoma med 1 m in 20 m globine (</w:t>
      </w:r>
      <w:proofErr w:type="spellStart"/>
      <w:r w:rsidRPr="00A06F65">
        <w:rPr>
          <w:rFonts w:cs="Arial"/>
          <w:szCs w:val="20"/>
        </w:rPr>
        <w:t>Louisy</w:t>
      </w:r>
      <w:proofErr w:type="spellEnd"/>
      <w:r w:rsidRPr="00A06F65">
        <w:rPr>
          <w:rFonts w:cs="Arial"/>
          <w:szCs w:val="20"/>
        </w:rPr>
        <w:t>, 2015).</w:t>
      </w:r>
      <w:r w:rsidR="004842C4" w:rsidRPr="00A06F65">
        <w:rPr>
          <w:rFonts w:cs="Arial"/>
          <w:szCs w:val="20"/>
        </w:rPr>
        <w:t xml:space="preserve"> Pisana ustnača je </w:t>
      </w:r>
      <w:proofErr w:type="spellStart"/>
      <w:r w:rsidR="004842C4" w:rsidRPr="00A06F65">
        <w:rPr>
          <w:rFonts w:cs="Arial"/>
          <w:szCs w:val="20"/>
        </w:rPr>
        <w:t>nektobentoška</w:t>
      </w:r>
      <w:proofErr w:type="spellEnd"/>
      <w:r w:rsidR="004842C4" w:rsidRPr="00A06F65">
        <w:rPr>
          <w:rFonts w:cs="Arial"/>
          <w:szCs w:val="20"/>
        </w:rPr>
        <w:t xml:space="preserve"> vrsta, katere manjši primerki se združujejo v jate, odrasli so posamično (Trkov, neobjavljeni podatki). Vrsta se pojavlja na kamnitem dnu kot tudi v morskih travnikih (</w:t>
      </w:r>
      <w:proofErr w:type="spellStart"/>
      <w:r w:rsidR="004842C4" w:rsidRPr="00A06F65">
        <w:rPr>
          <w:rFonts w:cs="Arial"/>
          <w:szCs w:val="20"/>
        </w:rPr>
        <w:t>Posidonia</w:t>
      </w:r>
      <w:proofErr w:type="spellEnd"/>
      <w:r w:rsidR="004842C4" w:rsidRPr="00A06F65">
        <w:rPr>
          <w:rFonts w:cs="Arial"/>
          <w:szCs w:val="20"/>
        </w:rPr>
        <w:t>), še posebej kjer se akumulira drobni sediment (</w:t>
      </w:r>
      <w:proofErr w:type="spellStart"/>
      <w:r w:rsidR="004842C4" w:rsidRPr="00A06F65">
        <w:rPr>
          <w:rFonts w:cs="Arial"/>
          <w:szCs w:val="20"/>
        </w:rPr>
        <w:t>Louisy</w:t>
      </w:r>
      <w:proofErr w:type="spellEnd"/>
      <w:r w:rsidR="004842C4" w:rsidRPr="00A06F65">
        <w:rPr>
          <w:rFonts w:cs="Arial"/>
          <w:szCs w:val="20"/>
        </w:rPr>
        <w:t>, 2015)</w:t>
      </w:r>
      <w:r w:rsidR="00D92A70">
        <w:rPr>
          <w:rFonts w:cs="Arial"/>
          <w:szCs w:val="20"/>
        </w:rPr>
        <w:t>,</w:t>
      </w:r>
      <w:r w:rsidR="004842C4" w:rsidRPr="00A06F65">
        <w:rPr>
          <w:rFonts w:cs="Arial"/>
          <w:szCs w:val="20"/>
        </w:rPr>
        <w:t xml:space="preserve"> in </w:t>
      </w:r>
      <w:r w:rsidR="00D92A70">
        <w:rPr>
          <w:rFonts w:cs="Arial"/>
          <w:szCs w:val="20"/>
        </w:rPr>
        <w:t xml:space="preserve">na </w:t>
      </w:r>
      <w:r w:rsidR="004842C4" w:rsidRPr="00A06F65">
        <w:rPr>
          <w:rFonts w:cs="Arial"/>
          <w:szCs w:val="20"/>
        </w:rPr>
        <w:t>mešan</w:t>
      </w:r>
      <w:r w:rsidR="00D92A70">
        <w:rPr>
          <w:rFonts w:cs="Arial"/>
          <w:szCs w:val="20"/>
        </w:rPr>
        <w:t>em</w:t>
      </w:r>
      <w:r w:rsidR="004842C4" w:rsidRPr="00A06F65">
        <w:rPr>
          <w:rFonts w:cs="Arial"/>
          <w:szCs w:val="20"/>
        </w:rPr>
        <w:t xml:space="preserve"> kamnito-peščenim-muljastim dnom</w:t>
      </w:r>
      <w:r w:rsidR="00D92A70">
        <w:rPr>
          <w:rFonts w:cs="Arial"/>
          <w:szCs w:val="20"/>
        </w:rPr>
        <w:t>,</w:t>
      </w:r>
      <w:r w:rsidR="004842C4" w:rsidRPr="00A06F65">
        <w:rPr>
          <w:rFonts w:cs="Arial"/>
          <w:szCs w:val="20"/>
        </w:rPr>
        <w:t xml:space="preserve"> ki ga poraščajo morske cvetnice (</w:t>
      </w:r>
      <w:proofErr w:type="spellStart"/>
      <w:r w:rsidR="004842C4" w:rsidRPr="00A06F65">
        <w:rPr>
          <w:rFonts w:cs="Arial"/>
          <w:i/>
          <w:szCs w:val="20"/>
        </w:rPr>
        <w:t>Posidonia</w:t>
      </w:r>
      <w:proofErr w:type="spellEnd"/>
      <w:r w:rsidR="004842C4" w:rsidRPr="00A06F65">
        <w:rPr>
          <w:rFonts w:cs="Arial"/>
          <w:i/>
          <w:szCs w:val="20"/>
        </w:rPr>
        <w:t xml:space="preserve"> </w:t>
      </w:r>
      <w:proofErr w:type="spellStart"/>
      <w:r w:rsidR="004842C4" w:rsidRPr="00A06F65">
        <w:rPr>
          <w:rFonts w:cs="Arial"/>
          <w:i/>
          <w:szCs w:val="20"/>
        </w:rPr>
        <w:t>oceanica</w:t>
      </w:r>
      <w:proofErr w:type="spellEnd"/>
      <w:r w:rsidR="004842C4" w:rsidRPr="00A06F65">
        <w:rPr>
          <w:rFonts w:cs="Arial"/>
          <w:szCs w:val="20"/>
        </w:rPr>
        <w:t xml:space="preserve">, juvenilni primerki v </w:t>
      </w:r>
      <w:proofErr w:type="spellStart"/>
      <w:r w:rsidR="004842C4" w:rsidRPr="00A06F65">
        <w:rPr>
          <w:rFonts w:cs="Arial"/>
          <w:i/>
          <w:szCs w:val="20"/>
        </w:rPr>
        <w:t>Cymodocea</w:t>
      </w:r>
      <w:proofErr w:type="spellEnd"/>
      <w:r w:rsidR="004842C4" w:rsidRPr="00A06F65">
        <w:rPr>
          <w:rFonts w:cs="Arial"/>
          <w:i/>
          <w:szCs w:val="20"/>
        </w:rPr>
        <w:t xml:space="preserve"> </w:t>
      </w:r>
      <w:r w:rsidR="004842C4" w:rsidRPr="00A06F65">
        <w:rPr>
          <w:rFonts w:cs="Arial"/>
          <w:szCs w:val="20"/>
        </w:rPr>
        <w:t>in</w:t>
      </w:r>
      <w:r w:rsidR="004842C4" w:rsidRPr="00A06F65">
        <w:rPr>
          <w:rFonts w:cs="Arial"/>
          <w:i/>
          <w:szCs w:val="20"/>
        </w:rPr>
        <w:t xml:space="preserve"> </w:t>
      </w:r>
      <w:proofErr w:type="spellStart"/>
      <w:r w:rsidR="004842C4" w:rsidRPr="00A06F65">
        <w:rPr>
          <w:rFonts w:cs="Arial"/>
          <w:i/>
          <w:szCs w:val="20"/>
        </w:rPr>
        <w:t>Zostera</w:t>
      </w:r>
      <w:proofErr w:type="spellEnd"/>
      <w:r w:rsidR="004842C4" w:rsidRPr="00A06F65">
        <w:rPr>
          <w:rFonts w:cs="Arial"/>
          <w:szCs w:val="20"/>
        </w:rPr>
        <w:t>) (</w:t>
      </w:r>
      <w:proofErr w:type="spellStart"/>
      <w:r w:rsidR="004842C4" w:rsidRPr="00A06F65">
        <w:rPr>
          <w:rFonts w:cs="Arial"/>
          <w:szCs w:val="20"/>
        </w:rPr>
        <w:t>Dulčić</w:t>
      </w:r>
      <w:proofErr w:type="spellEnd"/>
      <w:r w:rsidR="004842C4" w:rsidRPr="00A06F65">
        <w:rPr>
          <w:rFonts w:cs="Arial"/>
          <w:szCs w:val="20"/>
        </w:rPr>
        <w:t xml:space="preserve"> in Kovačić, 2020). Pisana ustnača je ena od 25 vrst, potrjena na območju med Fieso in </w:t>
      </w:r>
      <w:proofErr w:type="spellStart"/>
      <w:r w:rsidR="004842C4" w:rsidRPr="00A06F65">
        <w:rPr>
          <w:rFonts w:cs="Arial"/>
          <w:szCs w:val="20"/>
        </w:rPr>
        <w:t>Pacugom</w:t>
      </w:r>
      <w:proofErr w:type="spellEnd"/>
      <w:r w:rsidR="004842C4" w:rsidRPr="00A06F65">
        <w:rPr>
          <w:rFonts w:cs="Arial"/>
          <w:szCs w:val="20"/>
        </w:rPr>
        <w:t xml:space="preserve">, na območju </w:t>
      </w:r>
      <w:r w:rsidR="00D92A70">
        <w:rPr>
          <w:rFonts w:cs="Arial"/>
          <w:szCs w:val="20"/>
        </w:rPr>
        <w:t>Krajinskega parka</w:t>
      </w:r>
      <w:r w:rsidR="004842C4" w:rsidRPr="00A06F65">
        <w:rPr>
          <w:rFonts w:cs="Arial"/>
          <w:szCs w:val="20"/>
        </w:rPr>
        <w:t xml:space="preserve"> Debeli rtič, območju morskega travnika </w:t>
      </w:r>
      <w:proofErr w:type="spellStart"/>
      <w:r w:rsidR="004842C4" w:rsidRPr="00A06F65">
        <w:rPr>
          <w:rFonts w:cs="Arial"/>
          <w:szCs w:val="20"/>
        </w:rPr>
        <w:t>pozejdonke</w:t>
      </w:r>
      <w:proofErr w:type="spellEnd"/>
      <w:r w:rsidR="004842C4" w:rsidRPr="00A06F65">
        <w:rPr>
          <w:rFonts w:cs="Arial"/>
          <w:szCs w:val="20"/>
        </w:rPr>
        <w:t xml:space="preserve"> med Koprom in Izolo in na območju Krajinskega parka Strunjan. V morskih vodah v pristojnosti R Slovenije je za pisano ustnačo zabeležena največja velikost 26,4 cm in teža 172 g (Zavod za ribištvo Slovenije, 2023za). Vrsta je vsejeda, v prehrani pa prevladujejo mehkužci (školjke, polži), raki (postranice, kozice), iglokožci (brizgači), in (zelene) alge (</w:t>
      </w:r>
      <w:proofErr w:type="spellStart"/>
      <w:r w:rsidR="004842C4" w:rsidRPr="00A06F65">
        <w:rPr>
          <w:rFonts w:cs="Arial"/>
          <w:szCs w:val="20"/>
        </w:rPr>
        <w:t>Dulčić</w:t>
      </w:r>
      <w:proofErr w:type="spellEnd"/>
      <w:r w:rsidR="004842C4" w:rsidRPr="00A06F65">
        <w:rPr>
          <w:rFonts w:cs="Arial"/>
          <w:szCs w:val="20"/>
        </w:rPr>
        <w:t xml:space="preserve"> in Kovačić, 2020). Ocenjena življenjska doba je 11,3 leta (</w:t>
      </w:r>
      <w:proofErr w:type="spellStart"/>
      <w:r w:rsidR="004842C4" w:rsidRPr="00A06F65">
        <w:rPr>
          <w:rFonts w:cs="Arial"/>
          <w:szCs w:val="20"/>
        </w:rPr>
        <w:t>Froese</w:t>
      </w:r>
      <w:proofErr w:type="spellEnd"/>
      <w:r w:rsidR="004842C4" w:rsidRPr="00A06F65">
        <w:rPr>
          <w:rFonts w:cs="Arial"/>
          <w:szCs w:val="20"/>
        </w:rPr>
        <w:t xml:space="preserve"> in </w:t>
      </w:r>
      <w:proofErr w:type="spellStart"/>
      <w:r w:rsidR="004842C4" w:rsidRPr="00A06F65">
        <w:rPr>
          <w:rFonts w:cs="Arial"/>
          <w:szCs w:val="20"/>
        </w:rPr>
        <w:t>Pauly</w:t>
      </w:r>
      <w:proofErr w:type="spellEnd"/>
      <w:r w:rsidR="004842C4" w:rsidRPr="00A06F65">
        <w:rPr>
          <w:rFonts w:cs="Arial"/>
          <w:szCs w:val="20"/>
        </w:rPr>
        <w:t>, 2023), vendar lahko dosežejo tudi starost 12 do 13 let (</w:t>
      </w:r>
      <w:proofErr w:type="spellStart"/>
      <w:r w:rsidR="004842C4" w:rsidRPr="00A06F65">
        <w:rPr>
          <w:rFonts w:cs="Arial"/>
          <w:szCs w:val="20"/>
        </w:rPr>
        <w:t>Dulčić</w:t>
      </w:r>
      <w:proofErr w:type="spellEnd"/>
      <w:r w:rsidR="004842C4" w:rsidRPr="00A06F65">
        <w:rPr>
          <w:rFonts w:cs="Arial"/>
          <w:szCs w:val="20"/>
        </w:rPr>
        <w:t xml:space="preserve"> in Kovačić, 2020). Glede preživetja in smrtnosti/poškodb in plodnosti populacije ni dostopnih podatkov. </w:t>
      </w:r>
      <w:r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p>
    <w:p w14:paraId="09725023" w14:textId="77777777" w:rsidR="00A06F65" w:rsidRPr="00A06F65" w:rsidRDefault="00A06F65" w:rsidP="00A06F65">
      <w:pPr>
        <w:spacing w:after="0" w:line="240" w:lineRule="auto"/>
        <w:rPr>
          <w:rFonts w:cs="Arial"/>
          <w:szCs w:val="20"/>
        </w:rPr>
      </w:pPr>
    </w:p>
    <w:p w14:paraId="623DFA8F" w14:textId="77777777" w:rsidR="00B320C1" w:rsidRPr="00A06F65" w:rsidRDefault="00B320C1"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7A3B6B55" wp14:editId="3E25835E">
            <wp:extent cx="4336909" cy="3420000"/>
            <wp:effectExtent l="19050" t="19050" r="26035" b="28575"/>
            <wp:docPr id="1411159066" name="Slika 1411159066" descr="Slika 51: Število in lokacije vseh vzorcev z najdbo vrste pisana ustnača v morskih vodah v pristojnosti R Slovenije: 11 (od leta 1987 do leta 2023) (Zavod za ribištvo Slovenije, 2023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59066" name="Slika 1411159066" descr="Slika 51: Število in lokacije vseh vzorcev z najdbo vrste pisana ustnača v morskih vodah v pristojnosti R Slovenije: 11 (od leta 1987 do leta 2023) (Zavod za ribištvo Slovenije, 2023za)."/>
                    <pic:cNvPicPr/>
                  </pic:nvPicPr>
                  <pic:blipFill>
                    <a:blip r:embed="rId64" cstate="email">
                      <a:extLst>
                        <a:ext uri="{28A0092B-C50C-407E-A947-70E740481C1C}">
                          <a14:useLocalDpi xmlns:a14="http://schemas.microsoft.com/office/drawing/2010/main"/>
                        </a:ext>
                      </a:extLst>
                    </a:blip>
                    <a:stretch>
                      <a:fillRect/>
                    </a:stretch>
                  </pic:blipFill>
                  <pic:spPr>
                    <a:xfrm>
                      <a:off x="0" y="0"/>
                      <a:ext cx="4336909" cy="3420000"/>
                    </a:xfrm>
                    <a:prstGeom prst="rect">
                      <a:avLst/>
                    </a:prstGeom>
                    <a:ln>
                      <a:solidFill>
                        <a:schemeClr val="tx1"/>
                      </a:solidFill>
                    </a:ln>
                  </pic:spPr>
                </pic:pic>
              </a:graphicData>
            </a:graphic>
          </wp:inline>
        </w:drawing>
      </w:r>
    </w:p>
    <w:p w14:paraId="7EC22CBE" w14:textId="19185FD4" w:rsidR="00B320C1" w:rsidRPr="00A06F65" w:rsidRDefault="008B1CD0" w:rsidP="00A06F65">
      <w:pPr>
        <w:pStyle w:val="Napis"/>
        <w:spacing w:after="0"/>
        <w:rPr>
          <w:rFonts w:cs="Arial"/>
          <w:sz w:val="20"/>
          <w:szCs w:val="20"/>
        </w:rPr>
      </w:pPr>
      <w:bookmarkStart w:id="150" w:name="_Toc185581411"/>
      <w:bookmarkStart w:id="151" w:name="_Toc218844663"/>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51</w:t>
      </w:r>
      <w:r w:rsidRPr="00A06F65">
        <w:rPr>
          <w:rFonts w:cs="Arial"/>
          <w:sz w:val="20"/>
          <w:szCs w:val="20"/>
        </w:rPr>
        <w:fldChar w:fldCharType="end"/>
      </w:r>
      <w:r w:rsidRPr="00A06F65">
        <w:rPr>
          <w:rFonts w:cs="Arial"/>
          <w:sz w:val="20"/>
          <w:szCs w:val="20"/>
        </w:rPr>
        <w:t xml:space="preserve">: </w:t>
      </w:r>
      <w:r w:rsidR="00B320C1" w:rsidRPr="00A06F65">
        <w:rPr>
          <w:rFonts w:cs="Arial"/>
          <w:sz w:val="20"/>
          <w:szCs w:val="20"/>
        </w:rPr>
        <w:t xml:space="preserve">Število in lokacije vseh vzorcev z najdbo vrste </w:t>
      </w:r>
      <w:r w:rsidR="004D6E7C">
        <w:rPr>
          <w:rFonts w:cs="Arial"/>
          <w:sz w:val="20"/>
          <w:szCs w:val="20"/>
        </w:rPr>
        <w:t xml:space="preserve">pisana ustnača </w:t>
      </w:r>
      <w:r w:rsidR="00B320C1" w:rsidRPr="00A06F65">
        <w:rPr>
          <w:rFonts w:cs="Arial"/>
          <w:sz w:val="20"/>
          <w:szCs w:val="20"/>
        </w:rPr>
        <w:t>v morskih vodah v pristojnosti R Slovenije: 11 (od leta 1987 do leta 2023) (Zavod za ribištvo Slovenije, 2023za).</w:t>
      </w:r>
      <w:bookmarkEnd w:id="150"/>
      <w:bookmarkEnd w:id="151"/>
    </w:p>
    <w:p w14:paraId="41799087" w14:textId="77777777" w:rsidR="00B72214" w:rsidRDefault="00B72214" w:rsidP="00A06F65">
      <w:pPr>
        <w:pStyle w:val="Slike"/>
        <w:spacing w:after="0" w:line="240" w:lineRule="auto"/>
        <w:rPr>
          <w:rFonts w:cs="Arial"/>
          <w:i/>
          <w:iCs/>
          <w:sz w:val="20"/>
          <w:szCs w:val="20"/>
        </w:rPr>
      </w:pPr>
    </w:p>
    <w:p w14:paraId="3353016F" w14:textId="02563D47" w:rsidR="009368EF" w:rsidRPr="00A06F65" w:rsidRDefault="009368EF" w:rsidP="00A06F65">
      <w:pPr>
        <w:pStyle w:val="Slike"/>
        <w:spacing w:after="0" w:line="240" w:lineRule="auto"/>
        <w:rPr>
          <w:rFonts w:cs="Arial"/>
          <w:i/>
          <w:iCs/>
          <w:sz w:val="20"/>
          <w:szCs w:val="20"/>
        </w:rPr>
      </w:pPr>
      <w:proofErr w:type="spellStart"/>
      <w:r w:rsidRPr="00A06F65">
        <w:rPr>
          <w:rFonts w:cs="Arial"/>
          <w:i/>
          <w:iCs/>
          <w:sz w:val="20"/>
          <w:szCs w:val="20"/>
        </w:rPr>
        <w:t>Bathijev</w:t>
      </w:r>
      <w:proofErr w:type="spellEnd"/>
      <w:r w:rsidRPr="00A06F65">
        <w:rPr>
          <w:rFonts w:cs="Arial"/>
          <w:i/>
          <w:iCs/>
          <w:sz w:val="20"/>
          <w:szCs w:val="20"/>
        </w:rPr>
        <w:t xml:space="preserve"> </w:t>
      </w:r>
      <w:proofErr w:type="spellStart"/>
      <w:r w:rsidRPr="00A06F65">
        <w:rPr>
          <w:rFonts w:cs="Arial"/>
          <w:i/>
          <w:iCs/>
          <w:sz w:val="20"/>
          <w:szCs w:val="20"/>
        </w:rPr>
        <w:t>glavaček</w:t>
      </w:r>
      <w:proofErr w:type="spellEnd"/>
      <w:r w:rsidR="00DE3D32" w:rsidRPr="00A06F65">
        <w:rPr>
          <w:rFonts w:cs="Arial"/>
          <w:i/>
          <w:iCs/>
          <w:sz w:val="20"/>
          <w:szCs w:val="20"/>
        </w:rPr>
        <w:t xml:space="preserve"> </w:t>
      </w:r>
    </w:p>
    <w:p w14:paraId="5D42FE88" w14:textId="0B013411" w:rsidR="0016609F" w:rsidRPr="00A06F65" w:rsidRDefault="00B72214" w:rsidP="00A06F65">
      <w:pPr>
        <w:spacing w:after="0" w:line="240" w:lineRule="auto"/>
        <w:rPr>
          <w:rFonts w:cs="Arial"/>
          <w:szCs w:val="20"/>
        </w:rPr>
      </w:pPr>
      <w:proofErr w:type="spellStart"/>
      <w:r w:rsidRPr="00A06F65">
        <w:rPr>
          <w:rFonts w:cs="Arial"/>
          <w:szCs w:val="20"/>
        </w:rPr>
        <w:t>Bathijev</w:t>
      </w:r>
      <w:proofErr w:type="spellEnd"/>
      <w:r w:rsidRPr="00A06F65">
        <w:rPr>
          <w:rFonts w:cs="Arial"/>
          <w:szCs w:val="20"/>
        </w:rPr>
        <w:t xml:space="preserve"> </w:t>
      </w:r>
      <w:proofErr w:type="spellStart"/>
      <w:r w:rsidRPr="00A06F65">
        <w:rPr>
          <w:rFonts w:cs="Arial"/>
          <w:szCs w:val="20"/>
        </w:rPr>
        <w:t>glavaček</w:t>
      </w:r>
      <w:proofErr w:type="spellEnd"/>
      <w:r>
        <w:rPr>
          <w:rFonts w:cs="Arial"/>
          <w:szCs w:val="20"/>
        </w:rPr>
        <w:t xml:space="preserve"> </w:t>
      </w:r>
      <w:proofErr w:type="spellStart"/>
      <w:r w:rsidR="0016609F" w:rsidRPr="00A06F65">
        <w:rPr>
          <w:rFonts w:cs="Arial"/>
          <w:szCs w:val="20"/>
        </w:rPr>
        <w:t>Bathijev</w:t>
      </w:r>
      <w:proofErr w:type="spellEnd"/>
      <w:r w:rsidR="0016609F" w:rsidRPr="00A06F65">
        <w:rPr>
          <w:rFonts w:cs="Arial"/>
          <w:szCs w:val="20"/>
        </w:rPr>
        <w:t xml:space="preserve"> </w:t>
      </w:r>
      <w:proofErr w:type="spellStart"/>
      <w:r w:rsidR="0016609F" w:rsidRPr="00A06F65">
        <w:rPr>
          <w:rFonts w:cs="Arial"/>
          <w:szCs w:val="20"/>
        </w:rPr>
        <w:t>glavaček</w:t>
      </w:r>
      <w:proofErr w:type="spellEnd"/>
      <w:r w:rsidR="00B46428">
        <w:rPr>
          <w:rFonts w:cs="Arial"/>
          <w:szCs w:val="20"/>
        </w:rPr>
        <w:t xml:space="preserve"> </w:t>
      </w:r>
      <w:r w:rsidR="00B46428" w:rsidRPr="00B46428">
        <w:rPr>
          <w:rFonts w:cs="Arial"/>
          <w:szCs w:val="20"/>
        </w:rPr>
        <w:t>(</w:t>
      </w:r>
      <w:proofErr w:type="spellStart"/>
      <w:r w:rsidR="00B46428" w:rsidRPr="00B46428">
        <w:rPr>
          <w:rFonts w:cs="Arial"/>
          <w:i/>
          <w:szCs w:val="20"/>
        </w:rPr>
        <w:t>Pomatoschistus</w:t>
      </w:r>
      <w:proofErr w:type="spellEnd"/>
      <w:r w:rsidR="00B46428" w:rsidRPr="00B46428">
        <w:rPr>
          <w:rFonts w:cs="Arial"/>
          <w:i/>
          <w:szCs w:val="20"/>
        </w:rPr>
        <w:t xml:space="preserve"> </w:t>
      </w:r>
      <w:proofErr w:type="spellStart"/>
      <w:r w:rsidR="00B46428" w:rsidRPr="00B46428">
        <w:rPr>
          <w:rFonts w:cs="Arial"/>
          <w:i/>
          <w:szCs w:val="20"/>
        </w:rPr>
        <w:t>bathi</w:t>
      </w:r>
      <w:proofErr w:type="spellEnd"/>
      <w:r w:rsidR="00B46428" w:rsidRPr="00B46428">
        <w:rPr>
          <w:rFonts w:cs="Arial"/>
          <w:szCs w:val="20"/>
        </w:rPr>
        <w:t xml:space="preserve">) </w:t>
      </w:r>
      <w:r w:rsidR="0016609F" w:rsidRPr="00A06F65">
        <w:rPr>
          <w:rFonts w:cs="Arial"/>
          <w:szCs w:val="20"/>
        </w:rPr>
        <w:t>je sredozemska vrsta, ki je prisotna vzdolž severne in vzhodne obale Sredozemskega morja od Francije na zahodu do Turčije v Egejskem in Marmarskem morju in na vzhodu (</w:t>
      </w:r>
      <w:proofErr w:type="spellStart"/>
      <w:r w:rsidR="0016609F" w:rsidRPr="00A06F65">
        <w:rPr>
          <w:rFonts w:cs="Arial"/>
          <w:szCs w:val="20"/>
        </w:rPr>
        <w:t>Dulčić</w:t>
      </w:r>
      <w:proofErr w:type="spellEnd"/>
      <w:r w:rsidR="0016609F" w:rsidRPr="00A06F65">
        <w:rPr>
          <w:rFonts w:cs="Arial"/>
          <w:szCs w:val="20"/>
        </w:rPr>
        <w:t xml:space="preserve"> in Kovačić, 2020). Prisotna je tudi v celotnem Jadranskem morju, kjer je bila v preteklosti redka, dandanes pa je nekoliko bolj pogosta vrsta (</w:t>
      </w:r>
      <w:proofErr w:type="spellStart"/>
      <w:r w:rsidR="0016609F" w:rsidRPr="00A06F65">
        <w:rPr>
          <w:rFonts w:cs="Arial"/>
          <w:szCs w:val="20"/>
        </w:rPr>
        <w:t>Dulčić</w:t>
      </w:r>
      <w:proofErr w:type="spellEnd"/>
      <w:r w:rsidR="0016609F" w:rsidRPr="00A06F65">
        <w:rPr>
          <w:rFonts w:cs="Arial"/>
          <w:szCs w:val="20"/>
        </w:rPr>
        <w:t xml:space="preserve"> in Kovačić, 2020). Pojavlja se med 0 do 20 m, večinoma med 2 in 10 m globine (</w:t>
      </w:r>
      <w:proofErr w:type="spellStart"/>
      <w:r w:rsidR="0016609F" w:rsidRPr="00A06F65">
        <w:rPr>
          <w:rFonts w:cs="Arial"/>
          <w:szCs w:val="20"/>
        </w:rPr>
        <w:t>Louisy</w:t>
      </w:r>
      <w:proofErr w:type="spellEnd"/>
      <w:r w:rsidR="0016609F" w:rsidRPr="00A06F65">
        <w:rPr>
          <w:rFonts w:cs="Arial"/>
          <w:szCs w:val="20"/>
        </w:rPr>
        <w:t xml:space="preserve">, 2015). Vrsta je </w:t>
      </w:r>
      <w:proofErr w:type="spellStart"/>
      <w:r w:rsidR="0016609F" w:rsidRPr="00A06F65">
        <w:rPr>
          <w:rFonts w:cs="Arial"/>
          <w:szCs w:val="20"/>
        </w:rPr>
        <w:t>epibentoška</w:t>
      </w:r>
      <w:proofErr w:type="spellEnd"/>
      <w:r w:rsidR="0016609F" w:rsidRPr="00A06F65">
        <w:rPr>
          <w:rFonts w:cs="Arial"/>
          <w:szCs w:val="20"/>
        </w:rPr>
        <w:t xml:space="preserve">, </w:t>
      </w:r>
      <w:r w:rsidR="0016609F" w:rsidRPr="00A06F65">
        <w:rPr>
          <w:rFonts w:cs="Arial"/>
          <w:szCs w:val="20"/>
        </w:rPr>
        <w:lastRenderedPageBreak/>
        <w:t>pojavlja se na peščenem in muljastem dnu ter gramozu (</w:t>
      </w:r>
      <w:proofErr w:type="spellStart"/>
      <w:r w:rsidR="0016609F" w:rsidRPr="00A06F65">
        <w:rPr>
          <w:rFonts w:cs="Arial"/>
          <w:szCs w:val="20"/>
        </w:rPr>
        <w:t>Froese</w:t>
      </w:r>
      <w:proofErr w:type="spellEnd"/>
      <w:r w:rsidR="0016609F" w:rsidRPr="00A06F65">
        <w:rPr>
          <w:rFonts w:cs="Arial"/>
          <w:szCs w:val="20"/>
        </w:rPr>
        <w:t xml:space="preserve"> in </w:t>
      </w:r>
      <w:proofErr w:type="spellStart"/>
      <w:r w:rsidR="0016609F" w:rsidRPr="00A06F65">
        <w:rPr>
          <w:rFonts w:cs="Arial"/>
          <w:szCs w:val="20"/>
        </w:rPr>
        <w:t>Pauly</w:t>
      </w:r>
      <w:proofErr w:type="spellEnd"/>
      <w:r w:rsidR="0016609F" w:rsidRPr="00A06F65">
        <w:rPr>
          <w:rFonts w:cs="Arial"/>
          <w:szCs w:val="20"/>
        </w:rPr>
        <w:t>, 2023), lahko tudi na takšnem dnu, ki je poraščen z redkimi cvetnicami in algami (</w:t>
      </w:r>
      <w:proofErr w:type="spellStart"/>
      <w:r w:rsidR="0016609F" w:rsidRPr="00A06F65">
        <w:rPr>
          <w:rFonts w:cs="Arial"/>
          <w:szCs w:val="20"/>
        </w:rPr>
        <w:t>Dulčić</w:t>
      </w:r>
      <w:proofErr w:type="spellEnd"/>
      <w:r w:rsidR="0016609F" w:rsidRPr="00A06F65">
        <w:rPr>
          <w:rFonts w:cs="Arial"/>
          <w:szCs w:val="20"/>
        </w:rPr>
        <w:t xml:space="preserve"> in Kovačić, 2020). Njeni primerki ležijo na morskem dnu, edino mladi primerki so lahko v manjših jatah prisotni tudi v vodnem stolpcu 10 cm do 50 cm nad tlemi (Trkov, neobjavljeni podatki). Primerki se pogosto pojavljajo v skupinah (</w:t>
      </w:r>
      <w:proofErr w:type="spellStart"/>
      <w:r w:rsidR="0016609F" w:rsidRPr="00A06F65">
        <w:rPr>
          <w:rFonts w:cs="Arial"/>
          <w:szCs w:val="20"/>
        </w:rPr>
        <w:t>Louisy</w:t>
      </w:r>
      <w:proofErr w:type="spellEnd"/>
      <w:r w:rsidR="0016609F" w:rsidRPr="00A06F65">
        <w:rPr>
          <w:rFonts w:cs="Arial"/>
          <w:szCs w:val="20"/>
        </w:rPr>
        <w:t xml:space="preserve">, 2015). Vrsta je ena izmed 17 vrst najdena v travnikih </w:t>
      </w:r>
      <w:proofErr w:type="spellStart"/>
      <w:r w:rsidR="0016609F" w:rsidRPr="00A06F65">
        <w:rPr>
          <w:rFonts w:cs="Arial"/>
          <w:szCs w:val="20"/>
        </w:rPr>
        <w:t>pozejdonke</w:t>
      </w:r>
      <w:proofErr w:type="spellEnd"/>
      <w:r w:rsidR="0016609F" w:rsidRPr="00A06F65">
        <w:rPr>
          <w:rFonts w:cs="Arial"/>
          <w:szCs w:val="20"/>
        </w:rPr>
        <w:t xml:space="preserve"> </w:t>
      </w:r>
      <w:r w:rsidR="004D6E7C">
        <w:rPr>
          <w:rFonts w:cs="Arial"/>
          <w:szCs w:val="20"/>
        </w:rPr>
        <w:t xml:space="preserve">na </w:t>
      </w:r>
      <w:r w:rsidR="0016609F" w:rsidRPr="00A06F65">
        <w:rPr>
          <w:rFonts w:cs="Arial"/>
          <w:szCs w:val="20"/>
        </w:rPr>
        <w:t xml:space="preserve">območju </w:t>
      </w:r>
      <w:proofErr w:type="spellStart"/>
      <w:r w:rsidR="0016609F" w:rsidRPr="00A06F65">
        <w:rPr>
          <w:rFonts w:cs="Arial"/>
          <w:szCs w:val="20"/>
        </w:rPr>
        <w:t>Krajinskiega</w:t>
      </w:r>
      <w:proofErr w:type="spellEnd"/>
      <w:r w:rsidR="0016609F" w:rsidRPr="00A06F65">
        <w:rPr>
          <w:rFonts w:cs="Arial"/>
          <w:szCs w:val="20"/>
        </w:rPr>
        <w:t xml:space="preserve"> parka Strunjan, na območju med Fieso in piransko Punto, na peščini finega peska v </w:t>
      </w:r>
      <w:r w:rsidR="004D6E7C">
        <w:rPr>
          <w:rFonts w:cs="Arial"/>
          <w:szCs w:val="20"/>
        </w:rPr>
        <w:t>Krajinskem parku</w:t>
      </w:r>
      <w:r w:rsidR="0016609F" w:rsidRPr="00A06F65">
        <w:rPr>
          <w:rFonts w:cs="Arial"/>
          <w:szCs w:val="20"/>
        </w:rPr>
        <w:t xml:space="preserve"> Debeli rtič ter</w:t>
      </w:r>
      <w:r w:rsidR="004D6E7C">
        <w:rPr>
          <w:rFonts w:cs="Arial"/>
          <w:szCs w:val="20"/>
        </w:rPr>
        <w:t xml:space="preserve"> na</w:t>
      </w:r>
      <w:r w:rsidR="0016609F" w:rsidRPr="00A06F65">
        <w:rPr>
          <w:rFonts w:cs="Arial"/>
          <w:szCs w:val="20"/>
        </w:rPr>
        <w:t xml:space="preserve"> območju morskega travnika </w:t>
      </w:r>
      <w:proofErr w:type="spellStart"/>
      <w:r w:rsidR="0016609F" w:rsidRPr="00A06F65">
        <w:rPr>
          <w:rFonts w:cs="Arial"/>
          <w:szCs w:val="20"/>
        </w:rPr>
        <w:t>pozejdonke</w:t>
      </w:r>
      <w:proofErr w:type="spellEnd"/>
      <w:r w:rsidR="0016609F" w:rsidRPr="00A06F65">
        <w:rPr>
          <w:rFonts w:cs="Arial"/>
          <w:szCs w:val="20"/>
        </w:rPr>
        <w:t xml:space="preserve"> med Koprom in Izolo. Primerki vrste zrastejo do 3,5 cm, povprečno 3 cm do 3,2 cm (</w:t>
      </w:r>
      <w:proofErr w:type="spellStart"/>
      <w:r w:rsidR="0016609F" w:rsidRPr="00A06F65">
        <w:rPr>
          <w:rFonts w:cs="Arial"/>
          <w:szCs w:val="20"/>
        </w:rPr>
        <w:t>Louisy</w:t>
      </w:r>
      <w:proofErr w:type="spellEnd"/>
      <w:r w:rsidR="0016609F" w:rsidRPr="00A06F65">
        <w:rPr>
          <w:rFonts w:cs="Arial"/>
          <w:szCs w:val="20"/>
        </w:rPr>
        <w:t>, 2015). Ocenjena življenjska doba vrste znaša 1,3 leta (</w:t>
      </w:r>
      <w:proofErr w:type="spellStart"/>
      <w:r w:rsidR="0016609F" w:rsidRPr="00A06F65">
        <w:rPr>
          <w:rFonts w:cs="Arial"/>
          <w:szCs w:val="20"/>
        </w:rPr>
        <w:t>Froese</w:t>
      </w:r>
      <w:proofErr w:type="spellEnd"/>
      <w:r w:rsidR="0016609F" w:rsidRPr="00A06F65">
        <w:rPr>
          <w:rFonts w:cs="Arial"/>
          <w:szCs w:val="20"/>
        </w:rPr>
        <w:t xml:space="preserve"> in </w:t>
      </w:r>
      <w:proofErr w:type="spellStart"/>
      <w:r w:rsidR="0016609F" w:rsidRPr="00A06F65">
        <w:rPr>
          <w:rFonts w:cs="Arial"/>
          <w:szCs w:val="20"/>
        </w:rPr>
        <w:t>Pauly</w:t>
      </w:r>
      <w:proofErr w:type="spellEnd"/>
      <w:r w:rsidR="0016609F" w:rsidRPr="00A06F65">
        <w:rPr>
          <w:rFonts w:cs="Arial"/>
          <w:szCs w:val="20"/>
        </w:rPr>
        <w:t xml:space="preserve">, 2023). Vrsta je mesojeda in se hrani z </w:t>
      </w:r>
      <w:proofErr w:type="spellStart"/>
      <w:r w:rsidR="0016609F" w:rsidRPr="00A06F65">
        <w:rPr>
          <w:rFonts w:cs="Arial"/>
          <w:szCs w:val="20"/>
        </w:rPr>
        <w:t>makrofavno</w:t>
      </w:r>
      <w:proofErr w:type="spellEnd"/>
      <w:r w:rsidR="0016609F" w:rsidRPr="00A06F65">
        <w:rPr>
          <w:rFonts w:cs="Arial"/>
          <w:szCs w:val="20"/>
        </w:rPr>
        <w:t xml:space="preserve"> in </w:t>
      </w:r>
      <w:proofErr w:type="spellStart"/>
      <w:r w:rsidR="0016609F" w:rsidRPr="00A06F65">
        <w:rPr>
          <w:rFonts w:cs="Arial"/>
          <w:szCs w:val="20"/>
        </w:rPr>
        <w:t>meiofavno</w:t>
      </w:r>
      <w:proofErr w:type="spellEnd"/>
      <w:r w:rsidR="0016609F" w:rsidRPr="00A06F65">
        <w:rPr>
          <w:rFonts w:cs="Arial"/>
          <w:szCs w:val="20"/>
        </w:rPr>
        <w:t xml:space="preserve"> morskega dna. Pleni predvsem </w:t>
      </w:r>
      <w:proofErr w:type="spellStart"/>
      <w:r w:rsidR="0016609F" w:rsidRPr="00A06F65">
        <w:rPr>
          <w:rFonts w:cs="Arial"/>
          <w:szCs w:val="20"/>
        </w:rPr>
        <w:t>kopepode</w:t>
      </w:r>
      <w:proofErr w:type="spellEnd"/>
      <w:r w:rsidR="0016609F" w:rsidRPr="00A06F65">
        <w:rPr>
          <w:rFonts w:cs="Arial"/>
          <w:szCs w:val="20"/>
        </w:rPr>
        <w:t xml:space="preserve">, </w:t>
      </w:r>
      <w:proofErr w:type="spellStart"/>
      <w:r w:rsidR="0016609F" w:rsidRPr="00A06F65">
        <w:rPr>
          <w:rFonts w:cs="Arial"/>
          <w:szCs w:val="20"/>
        </w:rPr>
        <w:t>mizidne</w:t>
      </w:r>
      <w:proofErr w:type="spellEnd"/>
      <w:r w:rsidR="0016609F" w:rsidRPr="00A06F65">
        <w:rPr>
          <w:rFonts w:cs="Arial"/>
          <w:szCs w:val="20"/>
        </w:rPr>
        <w:t xml:space="preserve"> rake, postranice, dvoklopnike, majhne ribe in mehkužce (</w:t>
      </w:r>
      <w:proofErr w:type="spellStart"/>
      <w:r w:rsidR="0016609F" w:rsidRPr="00A06F65">
        <w:rPr>
          <w:rFonts w:cs="Arial"/>
          <w:szCs w:val="20"/>
        </w:rPr>
        <w:t>Dulčić</w:t>
      </w:r>
      <w:proofErr w:type="spellEnd"/>
      <w:r w:rsidR="0016609F" w:rsidRPr="00A06F65">
        <w:rPr>
          <w:rFonts w:cs="Arial"/>
          <w:szCs w:val="20"/>
        </w:rPr>
        <w:t xml:space="preserve"> in Kovačić, 2020). Drugih podatkov o starosti, življenjskem ciklu, rasti in razmnoževanju vrste, stopnji plodnosti</w:t>
      </w:r>
      <w:r w:rsidR="004D6E7C">
        <w:rPr>
          <w:rFonts w:cs="Arial"/>
          <w:szCs w:val="20"/>
        </w:rPr>
        <w:t>,</w:t>
      </w:r>
      <w:r w:rsidR="0016609F" w:rsidRPr="00A06F65">
        <w:rPr>
          <w:rFonts w:cs="Arial"/>
          <w:szCs w:val="20"/>
        </w:rPr>
        <w:t xml:space="preserve"> preživet</w:t>
      </w:r>
      <w:r w:rsidR="004D6E7C">
        <w:rPr>
          <w:rFonts w:cs="Arial"/>
          <w:szCs w:val="20"/>
        </w:rPr>
        <w:t>j</w:t>
      </w:r>
      <w:r w:rsidR="0016609F" w:rsidRPr="00A06F65">
        <w:rPr>
          <w:rFonts w:cs="Arial"/>
          <w:szCs w:val="20"/>
        </w:rPr>
        <w:t>a, smrtnost</w:t>
      </w:r>
      <w:r w:rsidR="004D6E7C">
        <w:rPr>
          <w:rFonts w:cs="Arial"/>
          <w:szCs w:val="20"/>
        </w:rPr>
        <w:t>i</w:t>
      </w:r>
      <w:r w:rsidR="0016609F" w:rsidRPr="00A06F65">
        <w:rPr>
          <w:rFonts w:cs="Arial"/>
          <w:szCs w:val="20"/>
        </w:rPr>
        <w:t>/poškodbah populacije ni dostopnih.</w:t>
      </w:r>
      <w:r w:rsidR="006E1965" w:rsidRPr="00A06F65">
        <w:rPr>
          <w:rFonts w:cs="Arial"/>
          <w:szCs w:val="20"/>
        </w:rPr>
        <w:t xml:space="preserve"> </w:t>
      </w:r>
      <w:r w:rsidR="0016609F" w:rsidRPr="00A06F65">
        <w:rPr>
          <w:rFonts w:cs="Arial"/>
          <w:szCs w:val="20"/>
        </w:rPr>
        <w:t>Glede na razpoložljive podatke in v primerjavi z oceno stanja podano v prejšnjem ciklu ODMS (Orlando-Bonaca in sod., 2019) je ocenjeno, da je stanje populacije bolj ali manj nespremenjeno.</w:t>
      </w:r>
    </w:p>
    <w:p w14:paraId="06823820" w14:textId="77777777" w:rsidR="0088274E" w:rsidRPr="00A06F65" w:rsidRDefault="0088274E" w:rsidP="00A06F65">
      <w:pPr>
        <w:pStyle w:val="Slike"/>
        <w:spacing w:after="0" w:line="240" w:lineRule="auto"/>
        <w:rPr>
          <w:rFonts w:cs="Arial"/>
          <w:sz w:val="20"/>
          <w:szCs w:val="20"/>
        </w:rPr>
      </w:pPr>
    </w:p>
    <w:p w14:paraId="4BF81563" w14:textId="3D9F7997" w:rsidR="009368EF" w:rsidRPr="00A06F65" w:rsidRDefault="009368EF" w:rsidP="00A06F65">
      <w:pPr>
        <w:pStyle w:val="Slike"/>
        <w:spacing w:after="0" w:line="240" w:lineRule="auto"/>
        <w:rPr>
          <w:rFonts w:cs="Arial"/>
          <w:i/>
          <w:iCs/>
          <w:sz w:val="20"/>
          <w:szCs w:val="20"/>
        </w:rPr>
      </w:pPr>
      <w:r w:rsidRPr="00A06F65">
        <w:rPr>
          <w:rFonts w:cs="Arial"/>
          <w:i/>
          <w:iCs/>
          <w:sz w:val="20"/>
          <w:szCs w:val="20"/>
        </w:rPr>
        <w:t>Bledi glavač</w:t>
      </w:r>
      <w:r w:rsidR="002F572C" w:rsidRPr="00A06F65">
        <w:rPr>
          <w:rFonts w:cs="Arial"/>
          <w:i/>
          <w:iCs/>
          <w:sz w:val="20"/>
          <w:szCs w:val="20"/>
        </w:rPr>
        <w:t xml:space="preserve"> </w:t>
      </w:r>
    </w:p>
    <w:p w14:paraId="325954D2" w14:textId="6CB6BD0B" w:rsidR="002F572C" w:rsidRPr="00A06F65" w:rsidRDefault="002F572C" w:rsidP="00A06F65">
      <w:pPr>
        <w:spacing w:after="0" w:line="240" w:lineRule="auto"/>
        <w:rPr>
          <w:rFonts w:cs="Arial"/>
          <w:szCs w:val="20"/>
        </w:rPr>
      </w:pPr>
      <w:r w:rsidRPr="00A06F65">
        <w:rPr>
          <w:rFonts w:cs="Arial"/>
          <w:szCs w:val="20"/>
        </w:rPr>
        <w:t>Bledi glavač</w:t>
      </w:r>
      <w:r w:rsidR="00B46428">
        <w:rPr>
          <w:rFonts w:cs="Arial"/>
          <w:szCs w:val="20"/>
        </w:rPr>
        <w:t xml:space="preserve"> (</w:t>
      </w:r>
      <w:proofErr w:type="spellStart"/>
      <w:r w:rsidR="00B46428" w:rsidRPr="00B46428">
        <w:rPr>
          <w:rFonts w:cs="Arial"/>
          <w:i/>
          <w:szCs w:val="20"/>
        </w:rPr>
        <w:t>Gobius</w:t>
      </w:r>
      <w:proofErr w:type="spellEnd"/>
      <w:r w:rsidR="00B46428" w:rsidRPr="00B46428">
        <w:rPr>
          <w:rFonts w:cs="Arial"/>
          <w:i/>
          <w:szCs w:val="20"/>
        </w:rPr>
        <w:t xml:space="preserve"> </w:t>
      </w:r>
      <w:proofErr w:type="spellStart"/>
      <w:r w:rsidR="00B46428" w:rsidRPr="00B46428">
        <w:rPr>
          <w:rFonts w:cs="Arial"/>
          <w:i/>
          <w:szCs w:val="20"/>
        </w:rPr>
        <w:t>fallax</w:t>
      </w:r>
      <w:proofErr w:type="spellEnd"/>
      <w:r w:rsidR="00B46428">
        <w:rPr>
          <w:rFonts w:cs="Arial"/>
          <w:szCs w:val="20"/>
        </w:rPr>
        <w:t>)</w:t>
      </w:r>
      <w:r w:rsidRPr="00A06F65">
        <w:rPr>
          <w:rFonts w:cs="Arial"/>
          <w:szCs w:val="20"/>
        </w:rPr>
        <w:t xml:space="preserve"> je prisoten v severnem delu Sredozemskega morja in Jadranskem morju (</w:t>
      </w:r>
      <w:proofErr w:type="spellStart"/>
      <w:r w:rsidRPr="00A06F65">
        <w:rPr>
          <w:rFonts w:cs="Arial"/>
          <w:szCs w:val="20"/>
        </w:rPr>
        <w:t>Dulčić</w:t>
      </w:r>
      <w:proofErr w:type="spellEnd"/>
      <w:r w:rsidRPr="00A06F65">
        <w:rPr>
          <w:rFonts w:cs="Arial"/>
          <w:szCs w:val="20"/>
        </w:rPr>
        <w:t xml:space="preserve"> in Kovačić, 2020). Pojavlja se med 0 m do 32 m, večinoma med 1 m in 20 m </w:t>
      </w:r>
      <w:bookmarkStart w:id="152" w:name="_Hlk146278328"/>
      <w:r w:rsidRPr="00A06F65">
        <w:rPr>
          <w:rFonts w:cs="Arial"/>
          <w:szCs w:val="20"/>
        </w:rPr>
        <w:t>globine (</w:t>
      </w:r>
      <w:proofErr w:type="spellStart"/>
      <w:r w:rsidRPr="00A06F65">
        <w:rPr>
          <w:rFonts w:cs="Arial"/>
          <w:szCs w:val="20"/>
        </w:rPr>
        <w:t>Louisy</w:t>
      </w:r>
      <w:proofErr w:type="spellEnd"/>
      <w:r w:rsidRPr="00A06F65">
        <w:rPr>
          <w:rFonts w:cs="Arial"/>
          <w:szCs w:val="20"/>
        </w:rPr>
        <w:t>, 2015)</w:t>
      </w:r>
      <w:bookmarkEnd w:id="152"/>
      <w:r w:rsidRPr="00A06F65">
        <w:rPr>
          <w:rFonts w:cs="Arial"/>
          <w:szCs w:val="20"/>
        </w:rPr>
        <w:t xml:space="preserve">. </w:t>
      </w:r>
      <w:r w:rsidR="002B648E" w:rsidRPr="00A06F65">
        <w:rPr>
          <w:rFonts w:cs="Arial"/>
          <w:szCs w:val="20"/>
        </w:rPr>
        <w:t xml:space="preserve">Vrsta je </w:t>
      </w:r>
      <w:proofErr w:type="spellStart"/>
      <w:r w:rsidR="002B648E" w:rsidRPr="00A06F65">
        <w:rPr>
          <w:rFonts w:cs="Arial"/>
          <w:szCs w:val="20"/>
        </w:rPr>
        <w:t>epibentoška</w:t>
      </w:r>
      <w:proofErr w:type="spellEnd"/>
      <w:r w:rsidR="002B648E" w:rsidRPr="00A06F65">
        <w:rPr>
          <w:rFonts w:cs="Arial"/>
          <w:szCs w:val="20"/>
        </w:rPr>
        <w:t xml:space="preserve"> vrsta, leži na morskem dnu po navadi v bližini svojega skrivališča kamor se umakne ob nevarnosti (Trkov, neobjavljeni podatki; </w:t>
      </w:r>
      <w:proofErr w:type="spellStart"/>
      <w:r w:rsidR="002B648E" w:rsidRPr="00A06F65">
        <w:rPr>
          <w:rFonts w:cs="Arial"/>
          <w:szCs w:val="20"/>
        </w:rPr>
        <w:t>Dulčić</w:t>
      </w:r>
      <w:proofErr w:type="spellEnd"/>
      <w:r w:rsidR="002B648E" w:rsidRPr="00A06F65">
        <w:rPr>
          <w:rFonts w:cs="Arial"/>
          <w:szCs w:val="20"/>
        </w:rPr>
        <w:t xml:space="preserve"> in Kovačić, 2020). Mladi primerki se pojavljajo tudi </w:t>
      </w:r>
      <w:proofErr w:type="spellStart"/>
      <w:r w:rsidR="002B648E" w:rsidRPr="00A06F65">
        <w:rPr>
          <w:rFonts w:cs="Arial"/>
          <w:szCs w:val="20"/>
        </w:rPr>
        <w:t>hiperbentoško</w:t>
      </w:r>
      <w:proofErr w:type="spellEnd"/>
      <w:r w:rsidR="002B648E" w:rsidRPr="00A06F65">
        <w:rPr>
          <w:rFonts w:cs="Arial"/>
          <w:szCs w:val="20"/>
        </w:rPr>
        <w:t xml:space="preserve"> (</w:t>
      </w:r>
      <w:proofErr w:type="spellStart"/>
      <w:r w:rsidR="002B648E" w:rsidRPr="00A06F65">
        <w:rPr>
          <w:rFonts w:cs="Arial"/>
          <w:szCs w:val="20"/>
        </w:rPr>
        <w:t>Dulčić</w:t>
      </w:r>
      <w:proofErr w:type="spellEnd"/>
      <w:r w:rsidR="002B648E" w:rsidRPr="00A06F65">
        <w:rPr>
          <w:rFonts w:cs="Arial"/>
          <w:szCs w:val="20"/>
        </w:rPr>
        <w:t xml:space="preserve"> in Kovačić, 2020). </w:t>
      </w:r>
      <w:r w:rsidRPr="00A06F65">
        <w:rPr>
          <w:rFonts w:cs="Arial"/>
          <w:szCs w:val="20"/>
        </w:rPr>
        <w:t>Vrsta se pojavlja v mešanih kamnitih in peščenih habitatih, včasih blizu morskih travnikov, kjer se primerki skrivajo v lupinah mrtvih leščurjev (</w:t>
      </w:r>
      <w:proofErr w:type="spellStart"/>
      <w:r w:rsidRPr="00A06F65">
        <w:rPr>
          <w:rFonts w:cs="Arial"/>
          <w:szCs w:val="20"/>
        </w:rPr>
        <w:t>Louisy</w:t>
      </w:r>
      <w:proofErr w:type="spellEnd"/>
      <w:r w:rsidRPr="00A06F65">
        <w:rPr>
          <w:rFonts w:cs="Arial"/>
          <w:szCs w:val="20"/>
        </w:rPr>
        <w:t xml:space="preserve">, 2015; Lipej in sod., 2015, 2018, 2022; </w:t>
      </w:r>
      <w:proofErr w:type="spellStart"/>
      <w:r w:rsidRPr="00A06F65">
        <w:rPr>
          <w:rFonts w:cs="Arial"/>
          <w:szCs w:val="20"/>
        </w:rPr>
        <w:t>Dulčić</w:t>
      </w:r>
      <w:proofErr w:type="spellEnd"/>
      <w:r w:rsidRPr="00A06F65">
        <w:rPr>
          <w:rFonts w:cs="Arial"/>
          <w:szCs w:val="20"/>
        </w:rPr>
        <w:t xml:space="preserve"> in Kovačić, 2020; Trkov osebno, 2023). V morskih vodah v pristojnosti R Slovenije je bila vrsta zabeležena </w:t>
      </w:r>
      <w:r w:rsidR="002B648E" w:rsidRPr="00A06F65">
        <w:rPr>
          <w:rFonts w:cs="Arial"/>
          <w:szCs w:val="20"/>
        </w:rPr>
        <w:t xml:space="preserve">na območju med Fieso in Strunjanom, na peščinah finega peska pred Debelim </w:t>
      </w:r>
      <w:proofErr w:type="spellStart"/>
      <w:r w:rsidR="002B648E" w:rsidRPr="00A06F65">
        <w:rPr>
          <w:rFonts w:cs="Arial"/>
          <w:szCs w:val="20"/>
        </w:rPr>
        <w:t>rtičom</w:t>
      </w:r>
      <w:proofErr w:type="spellEnd"/>
      <w:r w:rsidR="004D6E7C">
        <w:rPr>
          <w:rFonts w:cs="Arial"/>
          <w:szCs w:val="20"/>
        </w:rPr>
        <w:t xml:space="preserve"> in </w:t>
      </w:r>
      <w:r w:rsidR="002B648E" w:rsidRPr="00A06F65">
        <w:rPr>
          <w:rFonts w:cs="Arial"/>
          <w:szCs w:val="20"/>
        </w:rPr>
        <w:t xml:space="preserve">na območju morskega travnika </w:t>
      </w:r>
      <w:proofErr w:type="spellStart"/>
      <w:r w:rsidR="002B648E" w:rsidRPr="00A06F65">
        <w:rPr>
          <w:rFonts w:cs="Arial"/>
          <w:szCs w:val="20"/>
        </w:rPr>
        <w:t>pozejdonke</w:t>
      </w:r>
      <w:proofErr w:type="spellEnd"/>
      <w:r w:rsidR="002B648E" w:rsidRPr="00A06F65">
        <w:rPr>
          <w:rFonts w:cs="Arial"/>
          <w:szCs w:val="20"/>
        </w:rPr>
        <w:t xml:space="preserve"> (</w:t>
      </w:r>
      <w:proofErr w:type="spellStart"/>
      <w:r w:rsidR="002B648E" w:rsidRPr="00A06F65">
        <w:rPr>
          <w:rFonts w:cs="Arial"/>
          <w:i/>
          <w:szCs w:val="20"/>
        </w:rPr>
        <w:t>Posidonia</w:t>
      </w:r>
      <w:proofErr w:type="spellEnd"/>
      <w:r w:rsidR="002B648E" w:rsidRPr="00A06F65">
        <w:rPr>
          <w:rFonts w:cs="Arial"/>
          <w:i/>
          <w:szCs w:val="20"/>
        </w:rPr>
        <w:t xml:space="preserve"> </w:t>
      </w:r>
      <w:proofErr w:type="spellStart"/>
      <w:r w:rsidR="002B648E" w:rsidRPr="00A06F65">
        <w:rPr>
          <w:rFonts w:cs="Arial"/>
          <w:i/>
          <w:szCs w:val="20"/>
        </w:rPr>
        <w:t>oceanica</w:t>
      </w:r>
      <w:proofErr w:type="spellEnd"/>
      <w:r w:rsidR="002B648E" w:rsidRPr="00A06F65">
        <w:rPr>
          <w:rFonts w:cs="Arial"/>
          <w:szCs w:val="20"/>
        </w:rPr>
        <w:t xml:space="preserve">) na območju med Koprom in Izolo. </w:t>
      </w:r>
      <w:r w:rsidRPr="00A06F65">
        <w:rPr>
          <w:rFonts w:cs="Arial"/>
          <w:szCs w:val="20"/>
        </w:rPr>
        <w:t>Primerki vrste zrastejo od 7 do 9 cm (</w:t>
      </w:r>
      <w:bookmarkStart w:id="153" w:name="_Hlk146537942"/>
      <w:proofErr w:type="spellStart"/>
      <w:r w:rsidRPr="00A06F65">
        <w:rPr>
          <w:rFonts w:cs="Arial"/>
          <w:szCs w:val="20"/>
        </w:rPr>
        <w:t>Jardas</w:t>
      </w:r>
      <w:proofErr w:type="spellEnd"/>
      <w:r w:rsidRPr="00A06F65">
        <w:rPr>
          <w:rFonts w:cs="Arial"/>
          <w:szCs w:val="20"/>
        </w:rPr>
        <w:t>, 1996</w:t>
      </w:r>
      <w:bookmarkEnd w:id="153"/>
      <w:r w:rsidRPr="00A06F65">
        <w:rPr>
          <w:rFonts w:cs="Arial"/>
          <w:szCs w:val="20"/>
        </w:rPr>
        <w:t xml:space="preserve">; </w:t>
      </w:r>
      <w:proofErr w:type="spellStart"/>
      <w:r w:rsidRPr="00A06F65">
        <w:rPr>
          <w:rFonts w:cs="Arial"/>
          <w:szCs w:val="20"/>
        </w:rPr>
        <w:t>Louisy</w:t>
      </w:r>
      <w:proofErr w:type="spellEnd"/>
      <w:r w:rsidRPr="00A06F65">
        <w:rPr>
          <w:rFonts w:cs="Arial"/>
          <w:szCs w:val="20"/>
        </w:rPr>
        <w:t>, 2015). Ocenjena življenjska doba za vrsto znaša 3,6 leta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 Glede spolne strukture vrste</w:t>
      </w:r>
      <w:r w:rsidR="002B648E" w:rsidRPr="00A06F65">
        <w:rPr>
          <w:rFonts w:cs="Arial"/>
          <w:szCs w:val="20"/>
        </w:rPr>
        <w:t xml:space="preserve">, o rasti, reprodukciji in prehrani vrste </w:t>
      </w:r>
      <w:r w:rsidRPr="00A06F65">
        <w:rPr>
          <w:rFonts w:cs="Arial"/>
          <w:szCs w:val="20"/>
        </w:rPr>
        <w:t>ni dostopnih podatkov. Vrsta se ne lovi in nima gospodarske vrednosti (</w:t>
      </w:r>
      <w:proofErr w:type="spellStart"/>
      <w:r w:rsidRPr="00A06F65">
        <w:rPr>
          <w:rFonts w:cs="Arial"/>
          <w:szCs w:val="20"/>
        </w:rPr>
        <w:t>Dulčić</w:t>
      </w:r>
      <w:proofErr w:type="spellEnd"/>
      <w:r w:rsidRPr="00A06F65">
        <w:rPr>
          <w:rFonts w:cs="Arial"/>
          <w:szCs w:val="20"/>
        </w:rPr>
        <w:t xml:space="preserve"> in Kovačić, 2020).</w:t>
      </w:r>
      <w:r w:rsidR="006E1965" w:rsidRPr="00A06F65">
        <w:rPr>
          <w:rFonts w:cs="Arial"/>
          <w:szCs w:val="20"/>
        </w:rPr>
        <w:t xml:space="preserve"> </w:t>
      </w:r>
      <w:r w:rsidRPr="00A06F65">
        <w:rPr>
          <w:rFonts w:cs="Arial"/>
          <w:szCs w:val="20"/>
        </w:rPr>
        <w:t>Glede na razpoložljive podatke in v primerjavi z oceno stanja podano v prejšnjem ciklu ODMS (Orlando-Bonaca in sod., 2019) je ocenjeno, da je stanje populacije bolj ali manj nespremenjeno.</w:t>
      </w:r>
    </w:p>
    <w:p w14:paraId="733DE1EF" w14:textId="77777777" w:rsidR="0088274E" w:rsidRPr="00A06F65" w:rsidRDefault="0088274E" w:rsidP="00A06F65">
      <w:pPr>
        <w:pStyle w:val="Slike"/>
        <w:spacing w:after="0" w:line="240" w:lineRule="auto"/>
        <w:rPr>
          <w:rFonts w:cs="Arial"/>
          <w:b/>
          <w:bCs/>
          <w:sz w:val="20"/>
          <w:szCs w:val="20"/>
        </w:rPr>
      </w:pPr>
    </w:p>
    <w:p w14:paraId="57822CA8" w14:textId="0E3E2181" w:rsidR="009368EF" w:rsidRPr="00A06F65" w:rsidRDefault="009368EF" w:rsidP="00A06F65">
      <w:pPr>
        <w:pStyle w:val="Slike"/>
        <w:spacing w:after="0" w:line="240" w:lineRule="auto"/>
        <w:rPr>
          <w:rFonts w:cs="Arial"/>
          <w:sz w:val="20"/>
          <w:szCs w:val="20"/>
        </w:rPr>
      </w:pPr>
      <w:proofErr w:type="spellStart"/>
      <w:r w:rsidRPr="00A06F65">
        <w:rPr>
          <w:rFonts w:cs="Arial"/>
          <w:i/>
          <w:iCs/>
          <w:sz w:val="20"/>
          <w:szCs w:val="20"/>
        </w:rPr>
        <w:t>Rdečeusti</w:t>
      </w:r>
      <w:proofErr w:type="spellEnd"/>
      <w:r w:rsidRPr="00A06F65">
        <w:rPr>
          <w:rFonts w:cs="Arial"/>
          <w:i/>
          <w:iCs/>
          <w:sz w:val="20"/>
          <w:szCs w:val="20"/>
        </w:rPr>
        <w:t xml:space="preserve"> glavač</w:t>
      </w:r>
      <w:r w:rsidR="002B648E" w:rsidRPr="00A06F65">
        <w:rPr>
          <w:rFonts w:cs="Arial"/>
          <w:sz w:val="20"/>
          <w:szCs w:val="20"/>
        </w:rPr>
        <w:t xml:space="preserve"> </w:t>
      </w:r>
    </w:p>
    <w:p w14:paraId="723EB8EE" w14:textId="1B193E74" w:rsidR="00F21F5B" w:rsidRPr="00A06F65" w:rsidRDefault="00F21F5B" w:rsidP="00A06F65">
      <w:pPr>
        <w:spacing w:after="0" w:line="240" w:lineRule="auto"/>
        <w:rPr>
          <w:rFonts w:cs="Arial"/>
          <w:szCs w:val="20"/>
        </w:rPr>
      </w:pPr>
      <w:proofErr w:type="spellStart"/>
      <w:r w:rsidRPr="00A06F65">
        <w:rPr>
          <w:rFonts w:cs="Arial"/>
          <w:szCs w:val="20"/>
        </w:rPr>
        <w:t>Rdečeusti</w:t>
      </w:r>
      <w:proofErr w:type="spellEnd"/>
      <w:r w:rsidRPr="00A06F65">
        <w:rPr>
          <w:rFonts w:cs="Arial"/>
          <w:szCs w:val="20"/>
        </w:rPr>
        <w:t xml:space="preserve"> glavač</w:t>
      </w:r>
      <w:r w:rsidR="00B46428">
        <w:rPr>
          <w:rFonts w:cs="Arial"/>
          <w:szCs w:val="20"/>
        </w:rPr>
        <w:t xml:space="preserve"> </w:t>
      </w:r>
      <w:r w:rsidR="00B46428" w:rsidRPr="00B46428">
        <w:rPr>
          <w:rFonts w:cs="Arial"/>
          <w:szCs w:val="20"/>
        </w:rPr>
        <w:t>(</w:t>
      </w:r>
      <w:proofErr w:type="spellStart"/>
      <w:r w:rsidR="00B46428" w:rsidRPr="00B46428">
        <w:rPr>
          <w:rFonts w:cs="Arial"/>
          <w:i/>
          <w:szCs w:val="20"/>
        </w:rPr>
        <w:t>Gobius</w:t>
      </w:r>
      <w:proofErr w:type="spellEnd"/>
      <w:r w:rsidR="00B46428" w:rsidRPr="00B46428">
        <w:rPr>
          <w:rFonts w:cs="Arial"/>
          <w:i/>
          <w:szCs w:val="20"/>
        </w:rPr>
        <w:t xml:space="preserve"> </w:t>
      </w:r>
      <w:proofErr w:type="spellStart"/>
      <w:r w:rsidR="00B46428" w:rsidRPr="00B46428">
        <w:rPr>
          <w:rFonts w:cs="Arial"/>
          <w:i/>
          <w:szCs w:val="20"/>
        </w:rPr>
        <w:t>cruentatus</w:t>
      </w:r>
      <w:proofErr w:type="spellEnd"/>
      <w:r w:rsidR="00B46428" w:rsidRPr="00B46428">
        <w:rPr>
          <w:rFonts w:cs="Arial"/>
          <w:szCs w:val="20"/>
        </w:rPr>
        <w:t>)</w:t>
      </w:r>
      <w:r w:rsidRPr="00A06F65">
        <w:rPr>
          <w:rFonts w:cs="Arial"/>
          <w:szCs w:val="20"/>
        </w:rPr>
        <w:t xml:space="preserve"> je atlantsko-sredozemska vrsta, ki je razširjena ob celotni obali Sredozemskega morja in prisotna tudi v celotnem Jadranskem morju, kjer je pogosta (</w:t>
      </w:r>
      <w:proofErr w:type="spellStart"/>
      <w:r w:rsidRPr="00A06F65">
        <w:rPr>
          <w:rFonts w:cs="Arial"/>
          <w:szCs w:val="20"/>
        </w:rPr>
        <w:t>Dulčić</w:t>
      </w:r>
      <w:proofErr w:type="spellEnd"/>
      <w:r w:rsidRPr="00A06F65">
        <w:rPr>
          <w:rFonts w:cs="Arial"/>
          <w:szCs w:val="20"/>
        </w:rPr>
        <w:t xml:space="preserve"> in Kovačić, 2020). Pojavlja se med 1 do 40 m, večinoma med 10 in 30 m globine (</w:t>
      </w:r>
      <w:proofErr w:type="spellStart"/>
      <w:r w:rsidRPr="00A06F65">
        <w:rPr>
          <w:rFonts w:cs="Arial"/>
          <w:szCs w:val="20"/>
        </w:rPr>
        <w:t>Louisy</w:t>
      </w:r>
      <w:proofErr w:type="spellEnd"/>
      <w:r w:rsidRPr="00A06F65">
        <w:rPr>
          <w:rFonts w:cs="Arial"/>
          <w:szCs w:val="20"/>
        </w:rPr>
        <w:t xml:space="preserve">, 2015; </w:t>
      </w:r>
      <w:proofErr w:type="spellStart"/>
      <w:r w:rsidRPr="00A06F65">
        <w:rPr>
          <w:rFonts w:cs="Arial"/>
          <w:szCs w:val="20"/>
        </w:rPr>
        <w:t>Dulčić</w:t>
      </w:r>
      <w:proofErr w:type="spellEnd"/>
      <w:r w:rsidRPr="00A06F65">
        <w:rPr>
          <w:rFonts w:cs="Arial"/>
          <w:szCs w:val="20"/>
        </w:rPr>
        <w:t xml:space="preserve"> in Kovačić, 2020). Vrsta je </w:t>
      </w:r>
      <w:proofErr w:type="spellStart"/>
      <w:r w:rsidRPr="00A06F65">
        <w:rPr>
          <w:rFonts w:cs="Arial"/>
          <w:szCs w:val="20"/>
        </w:rPr>
        <w:t>epibentoška</w:t>
      </w:r>
      <w:proofErr w:type="spellEnd"/>
      <w:r w:rsidRPr="00A06F65">
        <w:rPr>
          <w:rFonts w:cs="Arial"/>
          <w:szCs w:val="20"/>
        </w:rPr>
        <w:t>, njeni primerki ležijo na morskem dnu ob skrivališču (kamen, lupina leščurja) kamor se skrijejo pred nevarnostjo (</w:t>
      </w:r>
      <w:proofErr w:type="spellStart"/>
      <w:r w:rsidRPr="00A06F65">
        <w:rPr>
          <w:rFonts w:cs="Arial"/>
          <w:szCs w:val="20"/>
        </w:rPr>
        <w:t>Louisy</w:t>
      </w:r>
      <w:proofErr w:type="spellEnd"/>
      <w:r w:rsidRPr="00A06F65">
        <w:rPr>
          <w:rFonts w:cs="Arial"/>
          <w:szCs w:val="20"/>
        </w:rPr>
        <w:t xml:space="preserve">, 2015; Trkov, neobjavljeni podatki). Primerki vrste živijo na kamnitem dnu, občasno na takšnem, mešanem s sedimentnim dnom, in občasno v morskih travnikih. Mladi primerki se pojavljajo bližje obali v številnih </w:t>
      </w:r>
      <w:proofErr w:type="spellStart"/>
      <w:r w:rsidRPr="00A06F65">
        <w:rPr>
          <w:rFonts w:cs="Arial"/>
          <w:szCs w:val="20"/>
        </w:rPr>
        <w:t>mikrohabitatih</w:t>
      </w:r>
      <w:proofErr w:type="spellEnd"/>
      <w:r w:rsidRPr="00A06F65">
        <w:rPr>
          <w:rFonts w:cs="Arial"/>
          <w:szCs w:val="20"/>
        </w:rPr>
        <w:t xml:space="preserve"> (</w:t>
      </w:r>
      <w:proofErr w:type="spellStart"/>
      <w:r w:rsidRPr="00A06F65">
        <w:rPr>
          <w:rFonts w:cs="Arial"/>
          <w:szCs w:val="20"/>
        </w:rPr>
        <w:t>Louisy</w:t>
      </w:r>
      <w:proofErr w:type="spellEnd"/>
      <w:r w:rsidRPr="00A06F65">
        <w:rPr>
          <w:rFonts w:cs="Arial"/>
          <w:szCs w:val="20"/>
        </w:rPr>
        <w:t xml:space="preserve">, 2015; </w:t>
      </w:r>
      <w:proofErr w:type="spellStart"/>
      <w:r w:rsidRPr="00A06F65">
        <w:rPr>
          <w:rFonts w:cs="Arial"/>
          <w:szCs w:val="20"/>
        </w:rPr>
        <w:t>Dulčić</w:t>
      </w:r>
      <w:proofErr w:type="spellEnd"/>
      <w:r w:rsidRPr="00A06F65">
        <w:rPr>
          <w:rFonts w:cs="Arial"/>
          <w:szCs w:val="20"/>
        </w:rPr>
        <w:t xml:space="preserve"> in Kovačić, 2020). Na območju morskih voda v pristojnosti R Slovenije je bila vrsta potrjena na peščinah finega peska pred Debelim rtičem, na območju Krajinskega parka Strunjan, na območju med Fieso in </w:t>
      </w:r>
      <w:proofErr w:type="spellStart"/>
      <w:r w:rsidRPr="00A06F65">
        <w:rPr>
          <w:rFonts w:cs="Arial"/>
          <w:szCs w:val="20"/>
        </w:rPr>
        <w:t>Pacugom</w:t>
      </w:r>
      <w:proofErr w:type="spellEnd"/>
      <w:r w:rsidRPr="00A06F65">
        <w:rPr>
          <w:rFonts w:cs="Arial"/>
          <w:szCs w:val="20"/>
        </w:rPr>
        <w:t xml:space="preserve"> in na območju morskega travnika </w:t>
      </w:r>
      <w:proofErr w:type="spellStart"/>
      <w:r w:rsidRPr="00A06F65">
        <w:rPr>
          <w:rFonts w:cs="Arial"/>
          <w:szCs w:val="20"/>
        </w:rPr>
        <w:t>pozejdonke</w:t>
      </w:r>
      <w:proofErr w:type="spellEnd"/>
      <w:r w:rsidRPr="00A06F65">
        <w:rPr>
          <w:rFonts w:cs="Arial"/>
          <w:szCs w:val="20"/>
        </w:rPr>
        <w:t xml:space="preserve"> med Koprom in Izolo. Za vrsto je v morskih vodah v pristojnosti R Slovenije največja zabeležena velikost 14,9 cm in teža 23,0 g. Življenjska doba vrste je ocenjena na 7 let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 Prehranjujejo se predvsem z mnogoščetinci, polži, školjkami, različnimi raki, kačjerepi in morskimi ježki (</w:t>
      </w:r>
      <w:proofErr w:type="spellStart"/>
      <w:r w:rsidRPr="00A06F65">
        <w:rPr>
          <w:rFonts w:cs="Arial"/>
          <w:szCs w:val="20"/>
        </w:rPr>
        <w:t>Dulčić</w:t>
      </w:r>
      <w:proofErr w:type="spellEnd"/>
      <w:r w:rsidRPr="00A06F65">
        <w:rPr>
          <w:rFonts w:cs="Arial"/>
          <w:szCs w:val="20"/>
        </w:rPr>
        <w:t xml:space="preserve"> in Kovačić, 2020). Za </w:t>
      </w:r>
      <w:proofErr w:type="spellStart"/>
      <w:r w:rsidRPr="00A06F65">
        <w:rPr>
          <w:rFonts w:cs="Arial"/>
          <w:szCs w:val="20"/>
        </w:rPr>
        <w:t>rdečeustega</w:t>
      </w:r>
      <w:proofErr w:type="spellEnd"/>
      <w:r w:rsidRPr="00A06F65">
        <w:rPr>
          <w:rFonts w:cs="Arial"/>
          <w:szCs w:val="20"/>
        </w:rPr>
        <w:t xml:space="preserve"> glavača ni podatkov o spolni strukturi, starosti, stopnji plodnosti. Glede na razpoložljive podatke in v primerjavi z oceno stanja podano v prejšnjem ciklu ODMS (Orlando-Bonaca in sod., 2019) je ocenjeno, da je stanje populacije bolj ali manj nespremenjeno.</w:t>
      </w:r>
    </w:p>
    <w:p w14:paraId="76A256B9" w14:textId="77777777" w:rsidR="006E1965" w:rsidRPr="00A06F65" w:rsidRDefault="006E1965" w:rsidP="00A06F65">
      <w:pPr>
        <w:spacing w:after="0" w:line="240" w:lineRule="auto"/>
        <w:rPr>
          <w:rFonts w:cs="Arial"/>
          <w:color w:val="000000" w:themeColor="text1"/>
          <w:szCs w:val="20"/>
        </w:rPr>
      </w:pPr>
    </w:p>
    <w:p w14:paraId="319D306E" w14:textId="77777777" w:rsidR="00F21F5B" w:rsidRPr="00A06F65" w:rsidRDefault="00F21F5B"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1C5288EE" wp14:editId="008A8279">
            <wp:extent cx="4541796" cy="3139007"/>
            <wp:effectExtent l="19050" t="19050" r="11430" b="23495"/>
            <wp:docPr id="292513736" name="Slika 292513736" descr="Slika 52: Število in lokacije vseh vzorcev z najdbo vrste rdečeusti glavač v morskih vodah v pristojnosti R Slovenije: 13 (od leta 1987 do leta 2023) (Zavod za ribištvo Slovenije, 2023).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13736" name="Slika 292513736" descr="Slika 52: Število in lokacije vseh vzorcev z najdbo vrste rdečeusti glavač v morskih vodah v pristojnosti R Slovenije: 13 (od leta 1987 do leta 2023) (Zavod za ribištvo Slovenije, 2023).en"/>
                    <pic:cNvPicPr/>
                  </pic:nvPicPr>
                  <pic:blipFill>
                    <a:blip r:embed="rId65" cstate="email">
                      <a:extLst>
                        <a:ext uri="{28A0092B-C50C-407E-A947-70E740481C1C}">
                          <a14:useLocalDpi xmlns:a14="http://schemas.microsoft.com/office/drawing/2010/main"/>
                        </a:ext>
                      </a:extLst>
                    </a:blip>
                    <a:stretch>
                      <a:fillRect/>
                    </a:stretch>
                  </pic:blipFill>
                  <pic:spPr>
                    <a:xfrm>
                      <a:off x="0" y="0"/>
                      <a:ext cx="4558365" cy="3150459"/>
                    </a:xfrm>
                    <a:prstGeom prst="rect">
                      <a:avLst/>
                    </a:prstGeom>
                    <a:ln>
                      <a:solidFill>
                        <a:schemeClr val="tx1"/>
                      </a:solidFill>
                    </a:ln>
                  </pic:spPr>
                </pic:pic>
              </a:graphicData>
            </a:graphic>
          </wp:inline>
        </w:drawing>
      </w:r>
    </w:p>
    <w:p w14:paraId="7657AB46" w14:textId="02D2CFB8" w:rsidR="00F21F5B" w:rsidRPr="00A06F65" w:rsidRDefault="008B1CD0" w:rsidP="00A06F65">
      <w:pPr>
        <w:pStyle w:val="Napis"/>
        <w:spacing w:after="0"/>
        <w:rPr>
          <w:rFonts w:cs="Arial"/>
          <w:sz w:val="20"/>
          <w:szCs w:val="20"/>
        </w:rPr>
      </w:pPr>
      <w:bookmarkStart w:id="154" w:name="_Toc185581412"/>
      <w:bookmarkStart w:id="155" w:name="_Toc218844664"/>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52</w:t>
      </w:r>
      <w:r w:rsidRPr="00A06F65">
        <w:rPr>
          <w:rFonts w:cs="Arial"/>
          <w:sz w:val="20"/>
          <w:szCs w:val="20"/>
        </w:rPr>
        <w:fldChar w:fldCharType="end"/>
      </w:r>
      <w:r w:rsidRPr="00A06F65">
        <w:rPr>
          <w:rFonts w:cs="Arial"/>
          <w:sz w:val="20"/>
          <w:szCs w:val="20"/>
        </w:rPr>
        <w:t xml:space="preserve">: </w:t>
      </w:r>
      <w:r w:rsidR="00F21F5B" w:rsidRPr="00A06F65">
        <w:rPr>
          <w:rFonts w:cs="Arial"/>
          <w:sz w:val="20"/>
          <w:szCs w:val="20"/>
        </w:rPr>
        <w:t>Število in lokacije vseh vzorcev z najdbo vrste</w:t>
      </w:r>
      <w:r w:rsidR="004D6E7C">
        <w:rPr>
          <w:rFonts w:cs="Arial"/>
          <w:sz w:val="20"/>
          <w:szCs w:val="20"/>
        </w:rPr>
        <w:t xml:space="preserve"> </w:t>
      </w:r>
      <w:proofErr w:type="spellStart"/>
      <w:r w:rsidR="004D6E7C" w:rsidRPr="00B46428">
        <w:rPr>
          <w:rFonts w:cs="Arial"/>
          <w:sz w:val="20"/>
          <w:szCs w:val="20"/>
        </w:rPr>
        <w:t>rdečeusti</w:t>
      </w:r>
      <w:proofErr w:type="spellEnd"/>
      <w:r w:rsidR="004D6E7C" w:rsidRPr="00B46428">
        <w:rPr>
          <w:rFonts w:cs="Arial"/>
          <w:sz w:val="20"/>
          <w:szCs w:val="20"/>
        </w:rPr>
        <w:t xml:space="preserve"> glavač</w:t>
      </w:r>
      <w:r w:rsidR="00F21F5B" w:rsidRPr="00A06F65">
        <w:rPr>
          <w:rFonts w:cs="Arial"/>
          <w:sz w:val="20"/>
          <w:szCs w:val="20"/>
        </w:rPr>
        <w:t xml:space="preserve"> v morskih vodah v pristojnosti R Slovenije: 13 (od leta 1987 do leta 2023) (Zavod za ribištvo Slovenije, 2023).</w:t>
      </w:r>
      <w:bookmarkEnd w:id="154"/>
      <w:bookmarkEnd w:id="155"/>
    </w:p>
    <w:p w14:paraId="59A9F3A0" w14:textId="77777777" w:rsidR="0088274E" w:rsidRPr="00A06F65" w:rsidRDefault="0088274E" w:rsidP="00A06F65">
      <w:pPr>
        <w:pStyle w:val="Slike"/>
        <w:spacing w:after="0" w:line="240" w:lineRule="auto"/>
        <w:rPr>
          <w:rFonts w:cs="Arial"/>
          <w:sz w:val="20"/>
          <w:szCs w:val="20"/>
        </w:rPr>
      </w:pPr>
    </w:p>
    <w:p w14:paraId="7782BC3C" w14:textId="6A8ECD7C" w:rsidR="009368EF" w:rsidRPr="00A06F65" w:rsidRDefault="009368EF" w:rsidP="00A06F65">
      <w:pPr>
        <w:pStyle w:val="Slike"/>
        <w:spacing w:after="0" w:line="240" w:lineRule="auto"/>
        <w:rPr>
          <w:rFonts w:cs="Arial"/>
          <w:i/>
          <w:iCs/>
          <w:sz w:val="20"/>
          <w:szCs w:val="20"/>
        </w:rPr>
      </w:pPr>
      <w:r w:rsidRPr="00A06F65">
        <w:rPr>
          <w:rFonts w:cs="Arial"/>
          <w:i/>
          <w:iCs/>
          <w:sz w:val="20"/>
          <w:szCs w:val="20"/>
        </w:rPr>
        <w:t>Črni glavač</w:t>
      </w:r>
      <w:r w:rsidR="00700686" w:rsidRPr="00A06F65">
        <w:rPr>
          <w:rFonts w:cs="Arial"/>
          <w:i/>
          <w:iCs/>
          <w:sz w:val="20"/>
          <w:szCs w:val="20"/>
        </w:rPr>
        <w:t xml:space="preserve"> </w:t>
      </w:r>
    </w:p>
    <w:p w14:paraId="7D553889" w14:textId="347F499A" w:rsidR="00700686" w:rsidRPr="00A06F65" w:rsidRDefault="00700686" w:rsidP="00A06F65">
      <w:pPr>
        <w:spacing w:after="0" w:line="240" w:lineRule="auto"/>
        <w:rPr>
          <w:rFonts w:cs="Arial"/>
          <w:szCs w:val="20"/>
        </w:rPr>
      </w:pPr>
      <w:r w:rsidRPr="00A06F65">
        <w:rPr>
          <w:rFonts w:cs="Arial"/>
          <w:bCs/>
          <w:szCs w:val="20"/>
        </w:rPr>
        <w:t>Črni glavač</w:t>
      </w:r>
      <w:r w:rsidR="00B46428">
        <w:rPr>
          <w:rFonts w:cs="Arial"/>
          <w:bCs/>
          <w:szCs w:val="20"/>
        </w:rPr>
        <w:t xml:space="preserve"> (</w:t>
      </w:r>
      <w:proofErr w:type="spellStart"/>
      <w:r w:rsidR="00B46428" w:rsidRPr="00B46428">
        <w:rPr>
          <w:rFonts w:cs="Arial"/>
          <w:bCs/>
          <w:i/>
          <w:szCs w:val="20"/>
        </w:rPr>
        <w:t>Gobius</w:t>
      </w:r>
      <w:proofErr w:type="spellEnd"/>
      <w:r w:rsidR="00B46428" w:rsidRPr="00B46428">
        <w:rPr>
          <w:rFonts w:cs="Arial"/>
          <w:bCs/>
          <w:i/>
          <w:szCs w:val="20"/>
        </w:rPr>
        <w:t xml:space="preserve"> </w:t>
      </w:r>
      <w:proofErr w:type="spellStart"/>
      <w:r w:rsidR="00B46428" w:rsidRPr="00B46428">
        <w:rPr>
          <w:rFonts w:cs="Arial"/>
          <w:bCs/>
          <w:i/>
          <w:szCs w:val="20"/>
        </w:rPr>
        <w:t>niger</w:t>
      </w:r>
      <w:proofErr w:type="spellEnd"/>
      <w:r w:rsidR="00B46428">
        <w:rPr>
          <w:rFonts w:cs="Arial"/>
          <w:bCs/>
          <w:szCs w:val="20"/>
        </w:rPr>
        <w:t>)</w:t>
      </w:r>
      <w:r w:rsidRPr="00A06F65">
        <w:rPr>
          <w:rFonts w:cs="Arial"/>
          <w:bCs/>
          <w:szCs w:val="20"/>
        </w:rPr>
        <w:t xml:space="preserve"> je vrsta zmernega podnebnega pasu (Marčeta, 2016), ki je prisotna vzdolž celotne obale Sredozemskega morja (tudi Jadranskega morja, kjer je pogosta), kot tudi Črnega morja (</w:t>
      </w:r>
      <w:proofErr w:type="spellStart"/>
      <w:r w:rsidRPr="00A06F65">
        <w:rPr>
          <w:rFonts w:cs="Arial"/>
          <w:bCs/>
          <w:szCs w:val="20"/>
        </w:rPr>
        <w:t>Dulčić</w:t>
      </w:r>
      <w:proofErr w:type="spellEnd"/>
      <w:r w:rsidRPr="00A06F65">
        <w:rPr>
          <w:rFonts w:cs="Arial"/>
          <w:bCs/>
          <w:szCs w:val="20"/>
        </w:rPr>
        <w:t xml:space="preserve"> in Kovačić, 2020). V severnem in srednjem delu Jadranskega morja se pojavlja v plitvih obalnih vodah do globine 50 m. V morskih vodah v pristojnosti R Slovenije je riba stalnica, saj je prisotna preko celega leta (Marčeta, 2016)</w:t>
      </w:r>
      <w:r w:rsidR="004D6E7C">
        <w:rPr>
          <w:rFonts w:cs="Arial"/>
          <w:bCs/>
          <w:szCs w:val="20"/>
        </w:rPr>
        <w:t>.</w:t>
      </w:r>
      <w:r w:rsidRPr="00A06F65">
        <w:rPr>
          <w:rFonts w:cs="Arial"/>
          <w:bCs/>
          <w:szCs w:val="20"/>
        </w:rPr>
        <w:t xml:space="preserve"> Črni glavač je </w:t>
      </w:r>
      <w:proofErr w:type="spellStart"/>
      <w:r w:rsidRPr="00A06F65">
        <w:rPr>
          <w:rFonts w:cs="Arial"/>
          <w:bCs/>
          <w:szCs w:val="20"/>
        </w:rPr>
        <w:t>epibentoška</w:t>
      </w:r>
      <w:proofErr w:type="spellEnd"/>
      <w:r w:rsidRPr="00A06F65">
        <w:rPr>
          <w:rFonts w:cs="Arial"/>
          <w:bCs/>
          <w:szCs w:val="20"/>
        </w:rPr>
        <w:t xml:space="preserve"> riba, ki se pojavlja v priobalnem pasu na peščeno muljastem dnu in v morskih travnikih (</w:t>
      </w:r>
      <w:proofErr w:type="spellStart"/>
      <w:r w:rsidRPr="00A06F65">
        <w:rPr>
          <w:rFonts w:cs="Arial"/>
          <w:bCs/>
          <w:szCs w:val="20"/>
        </w:rPr>
        <w:t>Dulčić</w:t>
      </w:r>
      <w:proofErr w:type="spellEnd"/>
      <w:r w:rsidRPr="00A06F65">
        <w:rPr>
          <w:rFonts w:cs="Arial"/>
          <w:bCs/>
          <w:szCs w:val="20"/>
        </w:rPr>
        <w:t xml:space="preserve"> in Kovačić, 2020). Pogosta je tudi v brakičnih in onesnaženih vodah (lagune, pristanišča, estuariji) (Marčeta, 2016; </w:t>
      </w:r>
      <w:proofErr w:type="spellStart"/>
      <w:r w:rsidRPr="00A06F65">
        <w:rPr>
          <w:rFonts w:cs="Arial"/>
          <w:bCs/>
          <w:szCs w:val="20"/>
        </w:rPr>
        <w:t>Dulčić</w:t>
      </w:r>
      <w:proofErr w:type="spellEnd"/>
      <w:r w:rsidRPr="00A06F65">
        <w:rPr>
          <w:rFonts w:cs="Arial"/>
          <w:bCs/>
          <w:szCs w:val="20"/>
        </w:rPr>
        <w:t xml:space="preserve"> in Kovačić, 2020). Vrsta je potrjena tudi v brakični laguni Naravnega rezervata Škocjanki zatok (Lipej in Mavrič, 2012). </w:t>
      </w:r>
      <w:r w:rsidR="004D6E7C">
        <w:rPr>
          <w:rFonts w:cs="Arial"/>
          <w:bCs/>
          <w:szCs w:val="20"/>
        </w:rPr>
        <w:t>Vrsta č</w:t>
      </w:r>
      <w:r w:rsidRPr="00A06F65">
        <w:rPr>
          <w:rFonts w:cs="Arial"/>
          <w:bCs/>
          <w:szCs w:val="20"/>
        </w:rPr>
        <w:t>rni glavač je potrjena tudi na biogeni formaciji pred Ronkom in na biogeni formaciji pred Debelim rtičem. V Sredozemskem morju primerki vrste zrastejo do 18 cm, povprečno 12 cm do 15 cm (</w:t>
      </w:r>
      <w:proofErr w:type="spellStart"/>
      <w:r w:rsidRPr="00A06F65">
        <w:rPr>
          <w:rFonts w:cs="Arial"/>
          <w:bCs/>
          <w:szCs w:val="20"/>
        </w:rPr>
        <w:t>Louisy</w:t>
      </w:r>
      <w:proofErr w:type="spellEnd"/>
      <w:r w:rsidRPr="00A06F65">
        <w:rPr>
          <w:rFonts w:cs="Arial"/>
          <w:bCs/>
          <w:szCs w:val="20"/>
        </w:rPr>
        <w:t>, 2015), medtem ko v Jadranskem morju dosežejo velikost do 15 cm (</w:t>
      </w:r>
      <w:proofErr w:type="spellStart"/>
      <w:r w:rsidRPr="00A06F65">
        <w:rPr>
          <w:rFonts w:cs="Arial"/>
          <w:bCs/>
          <w:szCs w:val="20"/>
        </w:rPr>
        <w:t>Dulčić</w:t>
      </w:r>
      <w:proofErr w:type="spellEnd"/>
      <w:r w:rsidRPr="00A06F65">
        <w:rPr>
          <w:rFonts w:cs="Arial"/>
          <w:bCs/>
          <w:szCs w:val="20"/>
        </w:rPr>
        <w:t xml:space="preserve"> in Kovačić, 2020). Ocenjena življenjska doba za vrsto znaša 9,7 leta (</w:t>
      </w:r>
      <w:proofErr w:type="spellStart"/>
      <w:r w:rsidRPr="00A06F65">
        <w:rPr>
          <w:rFonts w:cs="Arial"/>
          <w:bCs/>
          <w:szCs w:val="20"/>
        </w:rPr>
        <w:t>Froese</w:t>
      </w:r>
      <w:proofErr w:type="spellEnd"/>
      <w:r w:rsidRPr="00A06F65">
        <w:rPr>
          <w:rFonts w:cs="Arial"/>
          <w:bCs/>
          <w:szCs w:val="20"/>
        </w:rPr>
        <w:t xml:space="preserve"> in </w:t>
      </w:r>
      <w:proofErr w:type="spellStart"/>
      <w:r w:rsidRPr="00A06F65">
        <w:rPr>
          <w:rFonts w:cs="Arial"/>
          <w:bCs/>
          <w:szCs w:val="20"/>
        </w:rPr>
        <w:t>Pauly</w:t>
      </w:r>
      <w:proofErr w:type="spellEnd"/>
      <w:r w:rsidRPr="00A06F65">
        <w:rPr>
          <w:rFonts w:cs="Arial"/>
          <w:bCs/>
          <w:szCs w:val="20"/>
        </w:rPr>
        <w:t xml:space="preserve">, 2023), čeprav </w:t>
      </w:r>
      <w:proofErr w:type="spellStart"/>
      <w:r w:rsidRPr="00A06F65">
        <w:rPr>
          <w:rFonts w:cs="Arial"/>
          <w:bCs/>
          <w:szCs w:val="20"/>
        </w:rPr>
        <w:t>Dulčić</w:t>
      </w:r>
      <w:proofErr w:type="spellEnd"/>
      <w:r w:rsidRPr="00A06F65">
        <w:rPr>
          <w:rFonts w:cs="Arial"/>
          <w:bCs/>
          <w:szCs w:val="20"/>
        </w:rPr>
        <w:t xml:space="preserve"> in Kovačić (2020) poročata, da primerki v Jadranskem morju dosežejo starost do 6 let, ponekod le do 3 leta. Vrsta se hrani z raki (postranice, enakonožci, kozice, kratkorepci, roječe kozice), školjkami, polži, mnogoščetinci, larvami trzač in občasno majhnimi ribami (</w:t>
      </w:r>
      <w:proofErr w:type="spellStart"/>
      <w:r w:rsidRPr="00A06F65">
        <w:rPr>
          <w:rFonts w:cs="Arial"/>
          <w:bCs/>
          <w:szCs w:val="20"/>
        </w:rPr>
        <w:t>Dulčić</w:t>
      </w:r>
      <w:proofErr w:type="spellEnd"/>
      <w:r w:rsidRPr="00A06F65">
        <w:rPr>
          <w:rFonts w:cs="Arial"/>
          <w:bCs/>
          <w:szCs w:val="20"/>
        </w:rPr>
        <w:t xml:space="preserve"> in Kovačić, 2020; </w:t>
      </w:r>
      <w:proofErr w:type="spellStart"/>
      <w:r w:rsidRPr="00A06F65">
        <w:rPr>
          <w:rFonts w:cs="Arial"/>
          <w:bCs/>
          <w:szCs w:val="20"/>
        </w:rPr>
        <w:t>Froese</w:t>
      </w:r>
      <w:proofErr w:type="spellEnd"/>
      <w:r w:rsidRPr="00A06F65">
        <w:rPr>
          <w:rFonts w:cs="Arial"/>
          <w:bCs/>
          <w:szCs w:val="20"/>
        </w:rPr>
        <w:t xml:space="preserve"> in </w:t>
      </w:r>
      <w:proofErr w:type="spellStart"/>
      <w:r w:rsidRPr="00A06F65">
        <w:rPr>
          <w:rFonts w:cs="Arial"/>
          <w:bCs/>
          <w:szCs w:val="20"/>
        </w:rPr>
        <w:t>Pauly</w:t>
      </w:r>
      <w:proofErr w:type="spellEnd"/>
      <w:r w:rsidRPr="00A06F65">
        <w:rPr>
          <w:rFonts w:cs="Arial"/>
          <w:bCs/>
          <w:szCs w:val="20"/>
        </w:rPr>
        <w:t>, 2023). Razmnoževalna sezona je dolga in traja od marca do septembra (</w:t>
      </w:r>
      <w:proofErr w:type="spellStart"/>
      <w:r w:rsidRPr="00A06F65">
        <w:rPr>
          <w:rFonts w:cs="Arial"/>
          <w:bCs/>
          <w:szCs w:val="20"/>
        </w:rPr>
        <w:t>Dulčić</w:t>
      </w:r>
      <w:proofErr w:type="spellEnd"/>
      <w:r w:rsidRPr="00A06F65">
        <w:rPr>
          <w:rFonts w:cs="Arial"/>
          <w:bCs/>
          <w:szCs w:val="20"/>
        </w:rPr>
        <w:t xml:space="preserve"> in Kovačić, 2020). Drsti se v več serijah, samci pa varujejo jajca (</w:t>
      </w:r>
      <w:proofErr w:type="spellStart"/>
      <w:r w:rsidRPr="00A06F65">
        <w:rPr>
          <w:rFonts w:cs="Arial"/>
          <w:bCs/>
          <w:szCs w:val="20"/>
        </w:rPr>
        <w:t>Froese</w:t>
      </w:r>
      <w:proofErr w:type="spellEnd"/>
      <w:r w:rsidRPr="00A06F65">
        <w:rPr>
          <w:rFonts w:cs="Arial"/>
          <w:bCs/>
          <w:szCs w:val="20"/>
        </w:rPr>
        <w:t xml:space="preserve"> in </w:t>
      </w:r>
      <w:proofErr w:type="spellStart"/>
      <w:r w:rsidRPr="00A06F65">
        <w:rPr>
          <w:rFonts w:cs="Arial"/>
          <w:bCs/>
          <w:szCs w:val="20"/>
        </w:rPr>
        <w:t>Pauly</w:t>
      </w:r>
      <w:proofErr w:type="spellEnd"/>
      <w:r w:rsidRPr="00A06F65">
        <w:rPr>
          <w:rFonts w:cs="Arial"/>
          <w:bCs/>
          <w:szCs w:val="20"/>
        </w:rPr>
        <w:t>, 2023). Največji delež drstnic črnega glavača, več kot 16 %, se v populaciji pojavlja maja in avgusta (Marčeta, 2016).</w:t>
      </w:r>
      <w:r w:rsidR="006E1965" w:rsidRPr="00A06F65">
        <w:rPr>
          <w:rFonts w:cs="Arial"/>
          <w:bCs/>
          <w:szCs w:val="20"/>
        </w:rPr>
        <w:t xml:space="preserve"> </w:t>
      </w:r>
      <w:r w:rsidRPr="00A06F65">
        <w:rPr>
          <w:rFonts w:cs="Arial"/>
          <w:szCs w:val="20"/>
        </w:rPr>
        <w:t xml:space="preserve">Vrsta je v morskih vodah v pristojnosti R Slovenije </w:t>
      </w:r>
      <w:r w:rsidR="006E1965" w:rsidRPr="00A06F65">
        <w:rPr>
          <w:rFonts w:cs="Arial"/>
          <w:szCs w:val="20"/>
        </w:rPr>
        <w:t>opredeljena</w:t>
      </w:r>
      <w:r w:rsidRPr="00A06F65">
        <w:rPr>
          <w:rFonts w:cs="Arial"/>
          <w:szCs w:val="20"/>
        </w:rPr>
        <w:t xml:space="preserve"> kot manj pomembna ribolovna vrsta iz vidika gospodarskega ribištva, medtem ko je iz vidika športnega ribištva nepomembna. </w:t>
      </w:r>
      <w:bookmarkStart w:id="156" w:name="_Hlk145936064"/>
      <w:r w:rsidRPr="00A06F65">
        <w:rPr>
          <w:rFonts w:cs="Arial"/>
          <w:szCs w:val="20"/>
        </w:rPr>
        <w:t xml:space="preserve">V </w:t>
      </w:r>
      <w:proofErr w:type="spellStart"/>
      <w:r w:rsidRPr="00A06F65">
        <w:rPr>
          <w:rFonts w:cs="Arial"/>
          <w:szCs w:val="20"/>
        </w:rPr>
        <w:t>iztovoru</w:t>
      </w:r>
      <w:proofErr w:type="spellEnd"/>
      <w:r w:rsidRPr="00A06F65">
        <w:rPr>
          <w:rFonts w:cs="Arial"/>
          <w:szCs w:val="20"/>
        </w:rPr>
        <w:t xml:space="preserve"> gospodarskega ribištva delež biomase vrste predstavlja 0,1 %, medtem ko je vrsta zastopana v izlovu športnih ribičev z 0,03 % (Marčeta, 2016). </w:t>
      </w:r>
      <w:bookmarkEnd w:id="156"/>
      <w:r w:rsidRPr="00A06F65">
        <w:rPr>
          <w:rFonts w:cs="Arial"/>
          <w:szCs w:val="20"/>
        </w:rPr>
        <w:t xml:space="preserve">Največji </w:t>
      </w:r>
      <w:proofErr w:type="spellStart"/>
      <w:r w:rsidRPr="00A06F65">
        <w:rPr>
          <w:rFonts w:cs="Arial"/>
          <w:szCs w:val="20"/>
        </w:rPr>
        <w:t>iztovor</w:t>
      </w:r>
      <w:proofErr w:type="spellEnd"/>
      <w:r w:rsidRPr="00A06F65">
        <w:rPr>
          <w:rFonts w:cs="Arial"/>
          <w:szCs w:val="20"/>
        </w:rPr>
        <w:t xml:space="preserve"> gospodarskih ribičev je od julija in avgusta, največji </w:t>
      </w:r>
      <w:proofErr w:type="spellStart"/>
      <w:r w:rsidRPr="00A06F65">
        <w:rPr>
          <w:rFonts w:cs="Arial"/>
          <w:szCs w:val="20"/>
        </w:rPr>
        <w:t>uplen</w:t>
      </w:r>
      <w:proofErr w:type="spellEnd"/>
      <w:r w:rsidRPr="00A06F65">
        <w:rPr>
          <w:rFonts w:cs="Arial"/>
          <w:szCs w:val="20"/>
        </w:rPr>
        <w:t xml:space="preserve"> športnih ribičev pa aprila in maja ter nato v juliju (Marčeta, 2016).   </w:t>
      </w:r>
    </w:p>
    <w:p w14:paraId="60BA3047" w14:textId="77777777" w:rsidR="00700686" w:rsidRPr="00A06F65" w:rsidRDefault="00700686" w:rsidP="00A06F65">
      <w:pPr>
        <w:pStyle w:val="Slike"/>
        <w:spacing w:after="0" w:line="240" w:lineRule="auto"/>
        <w:rPr>
          <w:rFonts w:cs="Arial"/>
          <w:bCs/>
          <w:sz w:val="20"/>
          <w:szCs w:val="20"/>
        </w:rPr>
      </w:pPr>
    </w:p>
    <w:p w14:paraId="1E9B3357" w14:textId="77777777" w:rsidR="00700686" w:rsidRPr="00A06F65" w:rsidRDefault="00700686"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703E7CAF" wp14:editId="287C3FFD">
            <wp:extent cx="4460074" cy="4179774"/>
            <wp:effectExtent l="19050" t="19050" r="17145" b="11430"/>
            <wp:docPr id="1501898513" name="Slika 1501898513" descr="Slika 53: Število in lokacije vseh vzorcev z najdbo vrste črni glavač v morskih vodah v pristojnosti R Slovenije: 368 (od leta 1987 do leta 2023) (Zavod za ribištvo Slovenije, 2023z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98513" name="Slika 1501898513" descr="Slika 53: Število in lokacije vseh vzorcev z najdbo vrste črni glavač v morskih vodah v pristojnosti R Slovenije: 368 (od leta 1987 do leta 2023) (Zavod za ribištvo Slovenije, 2023zb)."/>
                    <pic:cNvPicPr/>
                  </pic:nvPicPr>
                  <pic:blipFill>
                    <a:blip r:embed="rId66"/>
                    <a:stretch>
                      <a:fillRect/>
                    </a:stretch>
                  </pic:blipFill>
                  <pic:spPr>
                    <a:xfrm>
                      <a:off x="0" y="0"/>
                      <a:ext cx="4469284" cy="4188405"/>
                    </a:xfrm>
                    <a:prstGeom prst="rect">
                      <a:avLst/>
                    </a:prstGeom>
                    <a:ln>
                      <a:solidFill>
                        <a:schemeClr val="tx1"/>
                      </a:solidFill>
                    </a:ln>
                  </pic:spPr>
                </pic:pic>
              </a:graphicData>
            </a:graphic>
          </wp:inline>
        </w:drawing>
      </w:r>
    </w:p>
    <w:p w14:paraId="430D4C8C" w14:textId="5F9FDDD7" w:rsidR="00700686" w:rsidRPr="00A06F65" w:rsidRDefault="008B1CD0" w:rsidP="00A06F65">
      <w:pPr>
        <w:pStyle w:val="Napis"/>
        <w:spacing w:after="0"/>
        <w:rPr>
          <w:rFonts w:cs="Arial"/>
          <w:sz w:val="20"/>
          <w:szCs w:val="20"/>
        </w:rPr>
      </w:pPr>
      <w:bookmarkStart w:id="157" w:name="_Toc185581413"/>
      <w:bookmarkStart w:id="158" w:name="_Toc218844665"/>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53</w:t>
      </w:r>
      <w:r w:rsidRPr="00A06F65">
        <w:rPr>
          <w:rFonts w:cs="Arial"/>
          <w:sz w:val="20"/>
          <w:szCs w:val="20"/>
        </w:rPr>
        <w:fldChar w:fldCharType="end"/>
      </w:r>
      <w:r w:rsidRPr="00A06F65">
        <w:rPr>
          <w:rFonts w:cs="Arial"/>
          <w:sz w:val="20"/>
          <w:szCs w:val="20"/>
        </w:rPr>
        <w:t xml:space="preserve">: </w:t>
      </w:r>
      <w:r w:rsidR="00700686" w:rsidRPr="00A06F65">
        <w:rPr>
          <w:rFonts w:cs="Arial"/>
          <w:sz w:val="20"/>
          <w:szCs w:val="20"/>
        </w:rPr>
        <w:t>Število in lokacije vseh vzorcev z najdbo vrste</w:t>
      </w:r>
      <w:r w:rsidR="004D6E7C">
        <w:rPr>
          <w:rFonts w:cs="Arial"/>
          <w:sz w:val="20"/>
          <w:szCs w:val="20"/>
        </w:rPr>
        <w:t xml:space="preserve"> črni glavač</w:t>
      </w:r>
      <w:r w:rsidR="00700686" w:rsidRPr="00A06F65">
        <w:rPr>
          <w:rFonts w:cs="Arial"/>
          <w:sz w:val="20"/>
          <w:szCs w:val="20"/>
        </w:rPr>
        <w:t xml:space="preserve"> v </w:t>
      </w:r>
      <w:r w:rsidR="00700686" w:rsidRPr="00A06F65">
        <w:rPr>
          <w:rFonts w:eastAsia="Calibri" w:cs="Arial"/>
          <w:sz w:val="20"/>
          <w:szCs w:val="20"/>
        </w:rPr>
        <w:t>morskih vodah v pristojnosti R Slovenije</w:t>
      </w:r>
      <w:r w:rsidR="00700686" w:rsidRPr="00A06F65">
        <w:rPr>
          <w:rFonts w:cs="Arial"/>
          <w:sz w:val="20"/>
          <w:szCs w:val="20"/>
        </w:rPr>
        <w:t>: 368 (od leta 1987 do leta 2023) (Zavod za ribištvo Slovenije, 2023zb).</w:t>
      </w:r>
      <w:bookmarkEnd w:id="157"/>
      <w:bookmarkEnd w:id="158"/>
    </w:p>
    <w:p w14:paraId="019732FC" w14:textId="470DF4CB" w:rsidR="00A06F65" w:rsidRDefault="00A06F65" w:rsidP="00A06F65">
      <w:pPr>
        <w:pStyle w:val="Slike"/>
        <w:spacing w:after="0" w:line="240" w:lineRule="auto"/>
        <w:rPr>
          <w:rFonts w:cs="Arial"/>
          <w:i/>
          <w:iCs/>
          <w:sz w:val="20"/>
          <w:szCs w:val="20"/>
        </w:rPr>
      </w:pPr>
    </w:p>
    <w:p w14:paraId="2E2108C8" w14:textId="3FF0526F" w:rsidR="009368EF" w:rsidRPr="00A06F65" w:rsidRDefault="009368EF" w:rsidP="00A06F65">
      <w:pPr>
        <w:pStyle w:val="Slike"/>
        <w:spacing w:after="0" w:line="240" w:lineRule="auto"/>
        <w:rPr>
          <w:rFonts w:cs="Arial"/>
          <w:i/>
          <w:iCs/>
          <w:sz w:val="20"/>
          <w:szCs w:val="20"/>
        </w:rPr>
      </w:pPr>
      <w:r w:rsidRPr="00A06F65">
        <w:rPr>
          <w:rFonts w:cs="Arial"/>
          <w:i/>
          <w:iCs/>
          <w:sz w:val="20"/>
          <w:szCs w:val="20"/>
        </w:rPr>
        <w:t>Brancin</w:t>
      </w:r>
      <w:r w:rsidR="00910FBB" w:rsidRPr="00A06F65">
        <w:rPr>
          <w:rFonts w:cs="Arial"/>
          <w:i/>
          <w:iCs/>
          <w:sz w:val="20"/>
          <w:szCs w:val="20"/>
        </w:rPr>
        <w:t xml:space="preserve"> </w:t>
      </w:r>
    </w:p>
    <w:p w14:paraId="3F714DCF" w14:textId="4D0DB743" w:rsidR="00297345" w:rsidRPr="00A06F65" w:rsidRDefault="00297345" w:rsidP="00A06F65">
      <w:pPr>
        <w:spacing w:after="0" w:line="240" w:lineRule="auto"/>
        <w:rPr>
          <w:rFonts w:cs="Arial"/>
          <w:szCs w:val="20"/>
        </w:rPr>
      </w:pPr>
      <w:r w:rsidRPr="00A06F65">
        <w:rPr>
          <w:rFonts w:cs="Arial"/>
          <w:szCs w:val="20"/>
        </w:rPr>
        <w:t xml:space="preserve">Vrsta </w:t>
      </w:r>
      <w:r w:rsidR="00B46428">
        <w:rPr>
          <w:rFonts w:cs="Arial"/>
          <w:szCs w:val="20"/>
        </w:rPr>
        <w:t>brancin</w:t>
      </w:r>
      <w:r w:rsidR="00B46428" w:rsidRPr="00B46428">
        <w:rPr>
          <w:rFonts w:cs="Arial"/>
          <w:szCs w:val="20"/>
        </w:rPr>
        <w:t xml:space="preserve"> (</w:t>
      </w:r>
      <w:proofErr w:type="spellStart"/>
      <w:r w:rsidR="00B46428" w:rsidRPr="00B46428">
        <w:rPr>
          <w:rFonts w:cs="Arial"/>
          <w:i/>
          <w:szCs w:val="20"/>
        </w:rPr>
        <w:t>Morone</w:t>
      </w:r>
      <w:proofErr w:type="spellEnd"/>
      <w:r w:rsidR="00B46428" w:rsidRPr="00B46428">
        <w:rPr>
          <w:rFonts w:cs="Arial"/>
          <w:i/>
          <w:szCs w:val="20"/>
        </w:rPr>
        <w:t xml:space="preserve"> </w:t>
      </w:r>
      <w:proofErr w:type="spellStart"/>
      <w:r w:rsidR="00B46428" w:rsidRPr="00B46428">
        <w:rPr>
          <w:rFonts w:cs="Arial"/>
          <w:i/>
          <w:szCs w:val="20"/>
        </w:rPr>
        <w:t>labrax</w:t>
      </w:r>
      <w:proofErr w:type="spellEnd"/>
      <w:r w:rsidR="00B46428" w:rsidRPr="00B46428">
        <w:rPr>
          <w:rFonts w:cs="Arial"/>
          <w:szCs w:val="20"/>
        </w:rPr>
        <w:t>)</w:t>
      </w:r>
      <w:r w:rsidR="00B46428">
        <w:rPr>
          <w:rFonts w:cs="Arial"/>
          <w:szCs w:val="20"/>
        </w:rPr>
        <w:t xml:space="preserve"> </w:t>
      </w:r>
      <w:r w:rsidRPr="00A06F65">
        <w:rPr>
          <w:rFonts w:cs="Arial"/>
          <w:szCs w:val="20"/>
        </w:rPr>
        <w:t>je prisotna v celotnem Sredozemskem morju (</w:t>
      </w:r>
      <w:proofErr w:type="spellStart"/>
      <w:r w:rsidRPr="00A06F65">
        <w:rPr>
          <w:rFonts w:cs="Arial"/>
          <w:szCs w:val="20"/>
        </w:rPr>
        <w:t>Dulčić</w:t>
      </w:r>
      <w:proofErr w:type="spellEnd"/>
      <w:r w:rsidRPr="00A06F65">
        <w:rPr>
          <w:rFonts w:cs="Arial"/>
          <w:szCs w:val="20"/>
        </w:rPr>
        <w:t xml:space="preserve"> in Kovačić, 2020) in se pojavlja vzdolž celotne obale vzhodnega Jadranskega morja, vendar je mnogo številčnejša v njenem severnem delu. Pojavlja se med 1 m in 100 m, večinoma med 1 m in 30 m globine (</w:t>
      </w:r>
      <w:proofErr w:type="spellStart"/>
      <w:r w:rsidRPr="00A06F65">
        <w:rPr>
          <w:rFonts w:cs="Arial"/>
          <w:szCs w:val="20"/>
        </w:rPr>
        <w:t>Louisy</w:t>
      </w:r>
      <w:proofErr w:type="spellEnd"/>
      <w:r w:rsidRPr="00A06F65">
        <w:rPr>
          <w:rFonts w:cs="Arial"/>
          <w:szCs w:val="20"/>
        </w:rPr>
        <w:t xml:space="preserve">, 2015). V morskih vodah v pristojnosti R Slovenije je brancin prisoten preko celega leta, najbolj </w:t>
      </w:r>
      <w:proofErr w:type="spellStart"/>
      <w:r w:rsidRPr="00A06F65">
        <w:rPr>
          <w:rFonts w:cs="Arial"/>
          <w:szCs w:val="20"/>
        </w:rPr>
        <w:t>abundanten</w:t>
      </w:r>
      <w:proofErr w:type="spellEnd"/>
      <w:r w:rsidRPr="00A06F65">
        <w:rPr>
          <w:rFonts w:cs="Arial"/>
          <w:szCs w:val="20"/>
        </w:rPr>
        <w:t xml:space="preserve"> pa je v novembru in decembru (Marčeta, 2016)</w:t>
      </w:r>
      <w:bookmarkStart w:id="159" w:name="_Hlk144900475"/>
      <w:r w:rsidR="00E34EBF" w:rsidRPr="00A06F65">
        <w:rPr>
          <w:rFonts w:cs="Arial"/>
          <w:szCs w:val="20"/>
        </w:rPr>
        <w:t xml:space="preserve">. Brancin je priobalna morska in brakična vrsta, ki zahaja tudi v sladke vode (Trkov, neobjavljeni podatki; </w:t>
      </w:r>
      <w:proofErr w:type="spellStart"/>
      <w:r w:rsidR="00E34EBF" w:rsidRPr="00A06F65">
        <w:rPr>
          <w:rFonts w:cs="Arial"/>
          <w:szCs w:val="20"/>
        </w:rPr>
        <w:t>Dulčić</w:t>
      </w:r>
      <w:proofErr w:type="spellEnd"/>
      <w:r w:rsidR="00E34EBF" w:rsidRPr="00A06F65">
        <w:rPr>
          <w:rFonts w:cs="Arial"/>
          <w:szCs w:val="20"/>
        </w:rPr>
        <w:t xml:space="preserve"> in Kovačić, 2020; </w:t>
      </w:r>
      <w:proofErr w:type="spellStart"/>
      <w:r w:rsidR="00E34EBF" w:rsidRPr="00A06F65">
        <w:rPr>
          <w:rFonts w:cs="Arial"/>
          <w:szCs w:val="20"/>
        </w:rPr>
        <w:t>Froese</w:t>
      </w:r>
      <w:proofErr w:type="spellEnd"/>
      <w:r w:rsidR="00E34EBF" w:rsidRPr="00A06F65">
        <w:rPr>
          <w:rFonts w:cs="Arial"/>
          <w:szCs w:val="20"/>
        </w:rPr>
        <w:t xml:space="preserve"> in </w:t>
      </w:r>
      <w:proofErr w:type="spellStart"/>
      <w:r w:rsidR="00E34EBF" w:rsidRPr="00A06F65">
        <w:rPr>
          <w:rFonts w:cs="Arial"/>
          <w:szCs w:val="20"/>
        </w:rPr>
        <w:t>Pauly</w:t>
      </w:r>
      <w:proofErr w:type="spellEnd"/>
      <w:r w:rsidR="00E34EBF" w:rsidRPr="00A06F65">
        <w:rPr>
          <w:rFonts w:cs="Arial"/>
          <w:szCs w:val="20"/>
        </w:rPr>
        <w:t xml:space="preserve">, 2023), in je </w:t>
      </w:r>
      <w:proofErr w:type="spellStart"/>
      <w:r w:rsidR="00E34EBF" w:rsidRPr="00A06F65">
        <w:rPr>
          <w:rFonts w:cs="Arial"/>
          <w:szCs w:val="20"/>
        </w:rPr>
        <w:t>oceanodromna</w:t>
      </w:r>
      <w:proofErr w:type="spellEnd"/>
      <w:r w:rsidR="00E34EBF" w:rsidRPr="00A06F65">
        <w:rPr>
          <w:rFonts w:cs="Arial"/>
          <w:szCs w:val="20"/>
        </w:rPr>
        <w:t xml:space="preserve"> selivka (Marčeta, 2016). V morskih vodah v pristojnosti R Slovenije vrsta zahaja v izlivne dele vodotokov in solinske kanale (Marčeta, 2016), sicer pa </w:t>
      </w:r>
      <w:proofErr w:type="spellStart"/>
      <w:r w:rsidR="00E34EBF" w:rsidRPr="00A06F65">
        <w:rPr>
          <w:rFonts w:cs="Arial"/>
          <w:szCs w:val="20"/>
        </w:rPr>
        <w:t>preferira</w:t>
      </w:r>
      <w:proofErr w:type="spellEnd"/>
      <w:r w:rsidR="00E34EBF" w:rsidRPr="00A06F65">
        <w:rPr>
          <w:rFonts w:cs="Arial"/>
          <w:szCs w:val="20"/>
        </w:rPr>
        <w:t xml:space="preserve"> peščene in muljaste plitvine, še posebej kjer je prisotna vegetacija. Največji primerki v morskih vodah v pristojnosti R Slovenije dosežejo do 84,2 cm in težo 7.500 g (Marčeta, 2016). Ocenjena življenjska doba za vrsto znaša 28,7 leta (</w:t>
      </w:r>
      <w:proofErr w:type="spellStart"/>
      <w:r w:rsidR="00E34EBF" w:rsidRPr="00A06F65">
        <w:rPr>
          <w:rFonts w:cs="Arial"/>
          <w:szCs w:val="20"/>
        </w:rPr>
        <w:t>Froese</w:t>
      </w:r>
      <w:proofErr w:type="spellEnd"/>
      <w:r w:rsidR="00E34EBF" w:rsidRPr="00A06F65">
        <w:rPr>
          <w:rFonts w:cs="Arial"/>
          <w:szCs w:val="20"/>
        </w:rPr>
        <w:t xml:space="preserve"> in </w:t>
      </w:r>
      <w:proofErr w:type="spellStart"/>
      <w:r w:rsidR="00E34EBF" w:rsidRPr="00A06F65">
        <w:rPr>
          <w:rFonts w:cs="Arial"/>
          <w:szCs w:val="20"/>
        </w:rPr>
        <w:t>Pauly</w:t>
      </w:r>
      <w:proofErr w:type="spellEnd"/>
      <w:r w:rsidR="00E34EBF" w:rsidRPr="00A06F65">
        <w:rPr>
          <w:rFonts w:cs="Arial"/>
          <w:szCs w:val="20"/>
        </w:rPr>
        <w:t>, 2023), čeprav nekateri avtorji navajajo da živi do 30 let (</w:t>
      </w:r>
      <w:proofErr w:type="spellStart"/>
      <w:r w:rsidR="00E34EBF" w:rsidRPr="00A06F65">
        <w:rPr>
          <w:rFonts w:cs="Arial"/>
          <w:szCs w:val="20"/>
        </w:rPr>
        <w:t>Dulčić</w:t>
      </w:r>
      <w:proofErr w:type="spellEnd"/>
      <w:r w:rsidR="00E34EBF" w:rsidRPr="00A06F65">
        <w:rPr>
          <w:rFonts w:cs="Arial"/>
          <w:szCs w:val="20"/>
        </w:rPr>
        <w:t xml:space="preserve"> in Kovačić, 2020). Drsti se od novembra do marca (</w:t>
      </w:r>
      <w:proofErr w:type="spellStart"/>
      <w:r w:rsidR="00E34EBF" w:rsidRPr="00A06F65">
        <w:rPr>
          <w:rFonts w:cs="Arial"/>
          <w:szCs w:val="20"/>
        </w:rPr>
        <w:t>Dulčić</w:t>
      </w:r>
      <w:proofErr w:type="spellEnd"/>
      <w:r w:rsidR="00E34EBF" w:rsidRPr="00A06F65">
        <w:rPr>
          <w:rFonts w:cs="Arial"/>
          <w:szCs w:val="20"/>
        </w:rPr>
        <w:t xml:space="preserve"> in Kovačić, 2020), največji delež drstnic, več kot 16 %, se v populaciji pojavlja v decembru in januarju (Marčeta, 2016).</w:t>
      </w:r>
      <w:r w:rsidR="006E1965" w:rsidRPr="00A06F65">
        <w:rPr>
          <w:rFonts w:cs="Arial"/>
          <w:szCs w:val="20"/>
        </w:rPr>
        <w:t xml:space="preserve"> </w:t>
      </w:r>
      <w:bookmarkEnd w:id="159"/>
      <w:r w:rsidRPr="00A06F65">
        <w:rPr>
          <w:rFonts w:cs="Arial"/>
          <w:szCs w:val="20"/>
        </w:rPr>
        <w:t>Glede spolne strukture ni objavljenih podatkov.</w:t>
      </w:r>
      <w:r w:rsidR="006E1965" w:rsidRPr="00A06F65">
        <w:rPr>
          <w:rFonts w:cs="Arial"/>
          <w:szCs w:val="20"/>
        </w:rPr>
        <w:t xml:space="preserve"> </w:t>
      </w:r>
      <w:r w:rsidRPr="00A06F65">
        <w:rPr>
          <w:rFonts w:cs="Arial"/>
          <w:szCs w:val="20"/>
        </w:rPr>
        <w:t xml:space="preserve">Ker je vrsta smatrana kot pomembna ribolovna vrsta (Marčeta, 2016; </w:t>
      </w:r>
      <w:proofErr w:type="spellStart"/>
      <w:r w:rsidRPr="00A06F65">
        <w:rPr>
          <w:rFonts w:cs="Arial"/>
          <w:szCs w:val="20"/>
        </w:rPr>
        <w:t>Dulčić</w:t>
      </w:r>
      <w:proofErr w:type="spellEnd"/>
      <w:r w:rsidRPr="00A06F65">
        <w:rPr>
          <w:rFonts w:cs="Arial"/>
          <w:szCs w:val="20"/>
        </w:rPr>
        <w:t xml:space="preserve"> in Kovačić, 2020), jo ogrožajo predvsem ribolov, urbanizacija in industrializacija obale in onesnaženje obalnega morja, estuarijev in spodnjih delov rek, neposredno ali zaradi degradacije habitata in omejenih migracijskih poti. V preteklih letih so gostote močno upadle zaradi neznane bolezni (</w:t>
      </w:r>
      <w:proofErr w:type="spellStart"/>
      <w:r w:rsidRPr="00A06F65">
        <w:rPr>
          <w:rFonts w:cs="Arial"/>
          <w:szCs w:val="20"/>
        </w:rPr>
        <w:t>Dulčić</w:t>
      </w:r>
      <w:proofErr w:type="spellEnd"/>
      <w:r w:rsidRPr="00A06F65">
        <w:rPr>
          <w:rFonts w:cs="Arial"/>
          <w:szCs w:val="20"/>
        </w:rPr>
        <w:t xml:space="preserve"> in Kovačić, 2020). Glede na raziskavo Pengal (2013) je vrsta predstavljala 1,19 % celotne abundance in 9,08 % </w:t>
      </w:r>
      <w:proofErr w:type="spellStart"/>
      <w:r w:rsidRPr="00A06F65">
        <w:rPr>
          <w:rFonts w:cs="Arial"/>
          <w:szCs w:val="20"/>
        </w:rPr>
        <w:t>biomasnega</w:t>
      </w:r>
      <w:proofErr w:type="spellEnd"/>
      <w:r w:rsidRPr="00A06F65">
        <w:rPr>
          <w:rFonts w:cs="Arial"/>
          <w:szCs w:val="20"/>
        </w:rPr>
        <w:t xml:space="preserve"> deleža in je bila tretja najbolj zastopana vrsta glede na </w:t>
      </w:r>
      <w:proofErr w:type="spellStart"/>
      <w:r w:rsidRPr="00A06F65">
        <w:rPr>
          <w:rFonts w:cs="Arial"/>
          <w:szCs w:val="20"/>
        </w:rPr>
        <w:t>biomasni</w:t>
      </w:r>
      <w:proofErr w:type="spellEnd"/>
      <w:r w:rsidRPr="00A06F65">
        <w:rPr>
          <w:rFonts w:cs="Arial"/>
          <w:szCs w:val="20"/>
        </w:rPr>
        <w:t xml:space="preserve"> delež v omenjeni raziskavi. V </w:t>
      </w:r>
      <w:proofErr w:type="spellStart"/>
      <w:r w:rsidRPr="00A06F65">
        <w:rPr>
          <w:rFonts w:cs="Arial"/>
          <w:szCs w:val="20"/>
        </w:rPr>
        <w:t>iztovoru</w:t>
      </w:r>
      <w:proofErr w:type="spellEnd"/>
      <w:r w:rsidRPr="00A06F65">
        <w:rPr>
          <w:rFonts w:cs="Arial"/>
          <w:szCs w:val="20"/>
        </w:rPr>
        <w:t xml:space="preserve"> gospodarskega ribištva njen delež biomase predstavlja 1,0 %, medtem ko je vrsta zastopana v izlovu športnih ribičev z 1,3 % (Marčeta, 2016).</w:t>
      </w:r>
      <w:r w:rsidR="006E1965" w:rsidRPr="00A06F65">
        <w:rPr>
          <w:rFonts w:cs="Arial"/>
          <w:szCs w:val="20"/>
        </w:rPr>
        <w:t xml:space="preserve"> </w:t>
      </w:r>
      <w:r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p>
    <w:p w14:paraId="27373EC9" w14:textId="77777777" w:rsidR="006E1965" w:rsidRPr="00A06F65" w:rsidRDefault="006E1965" w:rsidP="00A06F65">
      <w:pPr>
        <w:spacing w:after="0" w:line="240" w:lineRule="auto"/>
        <w:rPr>
          <w:rFonts w:cs="Arial"/>
          <w:szCs w:val="20"/>
        </w:rPr>
      </w:pPr>
    </w:p>
    <w:p w14:paraId="2F39DAA1" w14:textId="77777777" w:rsidR="00297345" w:rsidRPr="00A06F65" w:rsidRDefault="00297345"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61D208EA" wp14:editId="53FD1731">
            <wp:extent cx="4563851" cy="3508914"/>
            <wp:effectExtent l="19050" t="19050" r="27305" b="15875"/>
            <wp:docPr id="563844319" name="Slika 563844319" descr="Slika 54: Število in lokacije vseh vzorcev z najdbo vrste brancin v morskih vodah v pristojnosti R Slovenije: 179 (od leta 1987 do leta 2023) (Zavod za ribištvo Slovenije, 2023z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44319" name="Slika 563844319" descr="Slika 54: Število in lokacije vseh vzorcev z najdbo vrste brancin v morskih vodah v pristojnosti R Slovenije: 179 (od leta 1987 do leta 2023) (Zavod za ribištvo Slovenije, 2023zc).n"/>
                    <pic:cNvPicPr/>
                  </pic:nvPicPr>
                  <pic:blipFill>
                    <a:blip r:embed="rId67" cstate="email">
                      <a:extLst>
                        <a:ext uri="{28A0092B-C50C-407E-A947-70E740481C1C}">
                          <a14:useLocalDpi xmlns:a14="http://schemas.microsoft.com/office/drawing/2010/main"/>
                        </a:ext>
                      </a:extLst>
                    </a:blip>
                    <a:stretch>
                      <a:fillRect/>
                    </a:stretch>
                  </pic:blipFill>
                  <pic:spPr>
                    <a:xfrm>
                      <a:off x="0" y="0"/>
                      <a:ext cx="4570181" cy="3513781"/>
                    </a:xfrm>
                    <a:prstGeom prst="rect">
                      <a:avLst/>
                    </a:prstGeom>
                    <a:ln>
                      <a:solidFill>
                        <a:schemeClr val="tx1"/>
                      </a:solidFill>
                    </a:ln>
                  </pic:spPr>
                </pic:pic>
              </a:graphicData>
            </a:graphic>
          </wp:inline>
        </w:drawing>
      </w:r>
    </w:p>
    <w:p w14:paraId="5985170C" w14:textId="60D23C6D" w:rsidR="00297345" w:rsidRPr="00A06F65" w:rsidRDefault="008B1CD0" w:rsidP="00A06F65">
      <w:pPr>
        <w:pStyle w:val="Napis"/>
        <w:spacing w:after="0"/>
        <w:rPr>
          <w:rFonts w:cs="Arial"/>
          <w:sz w:val="20"/>
          <w:szCs w:val="20"/>
        </w:rPr>
      </w:pPr>
      <w:bookmarkStart w:id="160" w:name="_Toc185581414"/>
      <w:bookmarkStart w:id="161" w:name="_Toc218844666"/>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54</w:t>
      </w:r>
      <w:r w:rsidRPr="00A06F65">
        <w:rPr>
          <w:rFonts w:cs="Arial"/>
          <w:sz w:val="20"/>
          <w:szCs w:val="20"/>
        </w:rPr>
        <w:fldChar w:fldCharType="end"/>
      </w:r>
      <w:r w:rsidRPr="00A06F65">
        <w:rPr>
          <w:rFonts w:cs="Arial"/>
          <w:sz w:val="20"/>
          <w:szCs w:val="20"/>
        </w:rPr>
        <w:t xml:space="preserve">: </w:t>
      </w:r>
      <w:r w:rsidR="00297345" w:rsidRPr="00A06F65">
        <w:rPr>
          <w:rFonts w:cs="Arial"/>
          <w:sz w:val="20"/>
          <w:szCs w:val="20"/>
        </w:rPr>
        <w:t xml:space="preserve">Število in lokacije vseh vzorcev z najdbo vrste </w:t>
      </w:r>
      <w:r w:rsidR="002A70DF">
        <w:rPr>
          <w:rFonts w:cs="Arial"/>
          <w:sz w:val="20"/>
          <w:szCs w:val="20"/>
        </w:rPr>
        <w:t xml:space="preserve">brancin </w:t>
      </w:r>
      <w:r w:rsidR="00297345" w:rsidRPr="00A06F65">
        <w:rPr>
          <w:rFonts w:cs="Arial"/>
          <w:sz w:val="20"/>
          <w:szCs w:val="20"/>
        </w:rPr>
        <w:t>v morskih vodah v pristojnosti R Slovenije: 179 (od leta 1987 do leta 2023) (Zavod za ribištvo Slovenije, 2023zc).</w:t>
      </w:r>
      <w:bookmarkEnd w:id="160"/>
      <w:bookmarkEnd w:id="161"/>
    </w:p>
    <w:p w14:paraId="1B9A54E1" w14:textId="7EFEBD66" w:rsidR="00910FBB" w:rsidRDefault="00910FBB" w:rsidP="00A06F65">
      <w:pPr>
        <w:pStyle w:val="Slike"/>
        <w:spacing w:after="0" w:line="240" w:lineRule="auto"/>
        <w:rPr>
          <w:rFonts w:cs="Arial"/>
          <w:sz w:val="20"/>
          <w:szCs w:val="20"/>
        </w:rPr>
      </w:pPr>
    </w:p>
    <w:p w14:paraId="48BFF069" w14:textId="058593C5" w:rsidR="00CA6AA7" w:rsidRPr="00A06F65" w:rsidRDefault="009368EF" w:rsidP="00A06F65">
      <w:pPr>
        <w:spacing w:after="0" w:line="240" w:lineRule="auto"/>
        <w:rPr>
          <w:rFonts w:cs="Arial"/>
          <w:i/>
          <w:iCs/>
          <w:szCs w:val="20"/>
        </w:rPr>
      </w:pPr>
      <w:r w:rsidRPr="00A06F65">
        <w:rPr>
          <w:rFonts w:cs="Arial"/>
          <w:i/>
          <w:iCs/>
          <w:szCs w:val="20"/>
        </w:rPr>
        <w:t>Zlati cipelj</w:t>
      </w:r>
      <w:r w:rsidR="00CA6AA7" w:rsidRPr="00A06F65">
        <w:rPr>
          <w:rFonts w:cs="Arial"/>
          <w:i/>
          <w:iCs/>
          <w:szCs w:val="20"/>
        </w:rPr>
        <w:t xml:space="preserve">  </w:t>
      </w:r>
    </w:p>
    <w:p w14:paraId="08442C57" w14:textId="0D7162B3" w:rsidR="000A126E" w:rsidRDefault="00CA6AA7" w:rsidP="00A06F65">
      <w:pPr>
        <w:spacing w:after="0" w:line="240" w:lineRule="auto"/>
        <w:rPr>
          <w:rFonts w:cs="Arial"/>
          <w:szCs w:val="20"/>
        </w:rPr>
      </w:pPr>
      <w:r w:rsidRPr="00A06F65">
        <w:rPr>
          <w:rFonts w:cs="Arial"/>
          <w:szCs w:val="20"/>
        </w:rPr>
        <w:t xml:space="preserve">Vrsta </w:t>
      </w:r>
      <w:r w:rsidR="00B46428">
        <w:rPr>
          <w:rFonts w:cs="Arial"/>
          <w:szCs w:val="20"/>
        </w:rPr>
        <w:t xml:space="preserve">zlati cipelj </w:t>
      </w:r>
      <w:r w:rsidR="00B46428" w:rsidRPr="00B46428">
        <w:rPr>
          <w:rFonts w:cs="Arial"/>
          <w:szCs w:val="20"/>
        </w:rPr>
        <w:t>(</w:t>
      </w:r>
      <w:r w:rsidR="00B46428" w:rsidRPr="00B46428">
        <w:rPr>
          <w:rFonts w:cs="Arial"/>
          <w:i/>
          <w:szCs w:val="20"/>
        </w:rPr>
        <w:t xml:space="preserve">Liza </w:t>
      </w:r>
      <w:proofErr w:type="spellStart"/>
      <w:r w:rsidR="00B46428" w:rsidRPr="00B46428">
        <w:rPr>
          <w:rFonts w:cs="Arial"/>
          <w:i/>
          <w:szCs w:val="20"/>
        </w:rPr>
        <w:t>aurata</w:t>
      </w:r>
      <w:proofErr w:type="spellEnd"/>
      <w:r w:rsidR="00B46428" w:rsidRPr="00B46428">
        <w:rPr>
          <w:rFonts w:cs="Arial"/>
          <w:szCs w:val="20"/>
        </w:rPr>
        <w:t xml:space="preserve">) </w:t>
      </w:r>
      <w:r w:rsidRPr="00A06F65">
        <w:rPr>
          <w:rFonts w:cs="Arial"/>
          <w:szCs w:val="20"/>
        </w:rPr>
        <w:t>je prisotna v celotnem Sredozemskem in Črnem morju, kot tudi ob vzhodni obali Atlantskega oceana in ob severnem delu Rdečega morja. Prisotna je ob celotni vzhodni obali Jadranskega morja (</w:t>
      </w:r>
      <w:proofErr w:type="spellStart"/>
      <w:r w:rsidRPr="00A06F65">
        <w:rPr>
          <w:rFonts w:cs="Arial"/>
          <w:szCs w:val="20"/>
        </w:rPr>
        <w:t>Dulčić</w:t>
      </w:r>
      <w:proofErr w:type="spellEnd"/>
      <w:r w:rsidRPr="00A06F65">
        <w:rPr>
          <w:rFonts w:cs="Arial"/>
          <w:szCs w:val="20"/>
        </w:rPr>
        <w:t xml:space="preserve"> in Kovačić, 2020). Pojavljaj se med 0 m do 20 m, večinoma med 0 m in 5 m globine (</w:t>
      </w:r>
      <w:proofErr w:type="spellStart"/>
      <w:r w:rsidRPr="00A06F65">
        <w:rPr>
          <w:rFonts w:cs="Arial"/>
          <w:szCs w:val="20"/>
        </w:rPr>
        <w:t>Louisy</w:t>
      </w:r>
      <w:proofErr w:type="spellEnd"/>
      <w:r w:rsidRPr="00A06F65">
        <w:rPr>
          <w:rFonts w:cs="Arial"/>
          <w:szCs w:val="20"/>
        </w:rPr>
        <w:t>, 2015). Zlati cipelj je obalna vrsta, ki se pojavlja večinoma ob kamniti obali, vstopa pa tudi v lagune in estuarije, vendar se redko pojavlja v vodah z nizko slanostjo (</w:t>
      </w:r>
      <w:proofErr w:type="spellStart"/>
      <w:r w:rsidRPr="00A06F65">
        <w:rPr>
          <w:rFonts w:cs="Arial"/>
          <w:szCs w:val="20"/>
        </w:rPr>
        <w:t>Louisy</w:t>
      </w:r>
      <w:proofErr w:type="spellEnd"/>
      <w:r w:rsidRPr="00A06F65">
        <w:rPr>
          <w:rFonts w:cs="Arial"/>
          <w:szCs w:val="20"/>
        </w:rPr>
        <w:t>, 2015</w:t>
      </w:r>
      <w:r w:rsidR="002A70DF">
        <w:rPr>
          <w:rFonts w:cs="Arial"/>
          <w:szCs w:val="20"/>
        </w:rPr>
        <w:t xml:space="preserve">; </w:t>
      </w:r>
      <w:proofErr w:type="spellStart"/>
      <w:r w:rsidRPr="00A06F65">
        <w:rPr>
          <w:rFonts w:cs="Arial"/>
          <w:szCs w:val="20"/>
        </w:rPr>
        <w:t>Dulčić</w:t>
      </w:r>
      <w:proofErr w:type="spellEnd"/>
      <w:r w:rsidRPr="00A06F65">
        <w:rPr>
          <w:rFonts w:cs="Arial"/>
          <w:szCs w:val="20"/>
        </w:rPr>
        <w:t xml:space="preserve"> in Kovačić, 2020). </w:t>
      </w:r>
      <w:proofErr w:type="spellStart"/>
      <w:r w:rsidRPr="00A06F65">
        <w:rPr>
          <w:rFonts w:cs="Arial"/>
          <w:szCs w:val="20"/>
        </w:rPr>
        <w:t>Preferira</w:t>
      </w:r>
      <w:proofErr w:type="spellEnd"/>
      <w:r w:rsidRPr="00A06F65">
        <w:rPr>
          <w:rFonts w:cs="Arial"/>
          <w:szCs w:val="20"/>
        </w:rPr>
        <w:t xml:space="preserve"> muljasto dno z veliko </w:t>
      </w:r>
      <w:proofErr w:type="spellStart"/>
      <w:r w:rsidRPr="00A06F65">
        <w:rPr>
          <w:rFonts w:cs="Arial"/>
          <w:szCs w:val="20"/>
        </w:rPr>
        <w:t>detrita</w:t>
      </w:r>
      <w:proofErr w:type="spellEnd"/>
      <w:r w:rsidRPr="00A06F65">
        <w:rPr>
          <w:rFonts w:cs="Arial"/>
          <w:szCs w:val="20"/>
        </w:rPr>
        <w:t xml:space="preserve"> ali z algami obrastla dna do 10 m globine (</w:t>
      </w:r>
      <w:proofErr w:type="spellStart"/>
      <w:r w:rsidRPr="00A06F65">
        <w:rPr>
          <w:rFonts w:cs="Arial"/>
          <w:szCs w:val="20"/>
        </w:rPr>
        <w:t>Dulčić</w:t>
      </w:r>
      <w:proofErr w:type="spellEnd"/>
      <w:r w:rsidRPr="00A06F65">
        <w:rPr>
          <w:rFonts w:cs="Arial"/>
          <w:szCs w:val="20"/>
        </w:rPr>
        <w:t xml:space="preserve"> in Kovačić, 2020). Zlati cipelj je bil potrjen vzdolž celotne brakične lagune Naravnega rezervata Škocjanki zatok. Jate</w:t>
      </w:r>
      <w:r w:rsidR="002A70DF">
        <w:rPr>
          <w:rFonts w:cs="Arial"/>
          <w:szCs w:val="20"/>
        </w:rPr>
        <w:t xml:space="preserve"> so</w:t>
      </w:r>
      <w:r w:rsidRPr="00A06F65">
        <w:rPr>
          <w:rFonts w:cs="Arial"/>
          <w:szCs w:val="20"/>
        </w:rPr>
        <w:t xml:space="preserve"> pogoste ob dotoku sladke vode (razbremenilnik Ara) v laguno ter ob zapornicah. Največji primerki v morskih vodah v pristojnosti R Slovenije dosežejo do 46,5 cm in težo 967 g (Marčeta, 2016). Ocenjena življenjska doba za vrsto znaša 8,6 leta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xml:space="preserve">, 2023). Največji delež drstnic, več kot 16 %, se v populaciji pojavlja v januarju in septembru (Marčeta, 2016). Hranijo se z </w:t>
      </w:r>
      <w:proofErr w:type="spellStart"/>
      <w:r w:rsidRPr="00A06F65">
        <w:rPr>
          <w:rFonts w:cs="Arial"/>
          <w:szCs w:val="20"/>
        </w:rPr>
        <w:t>detritom</w:t>
      </w:r>
      <w:proofErr w:type="spellEnd"/>
      <w:r w:rsidRPr="00A06F65">
        <w:rPr>
          <w:rFonts w:cs="Arial"/>
          <w:szCs w:val="20"/>
        </w:rPr>
        <w:t xml:space="preserve">, majhnimi pridnenimi nevretenčarji, občasno žuželkami in planktonom. Juvenilni primerki se hranijo izključno z zooplankton. Za vrsto ni podatka o starosti in spolni strukturi v morskih vodah v pristojnosti R Slovenije. </w:t>
      </w:r>
    </w:p>
    <w:p w14:paraId="51E42DEA" w14:textId="77777777" w:rsidR="0088274E" w:rsidRPr="00A06F65" w:rsidRDefault="0088274E" w:rsidP="00A06F65">
      <w:pPr>
        <w:spacing w:after="0" w:line="240" w:lineRule="auto"/>
        <w:rPr>
          <w:rFonts w:cs="Arial"/>
          <w:szCs w:val="20"/>
        </w:rPr>
      </w:pPr>
    </w:p>
    <w:p w14:paraId="186D6581" w14:textId="1DF7B38B" w:rsidR="00CA6AA7" w:rsidRPr="00A06F65" w:rsidRDefault="00CA6AA7" w:rsidP="00A06F65">
      <w:pPr>
        <w:spacing w:after="0" w:line="240" w:lineRule="auto"/>
        <w:rPr>
          <w:rFonts w:cs="Arial"/>
          <w:szCs w:val="20"/>
        </w:rPr>
      </w:pPr>
      <w:r w:rsidRPr="00A06F65">
        <w:rPr>
          <w:rFonts w:cs="Arial"/>
          <w:szCs w:val="20"/>
        </w:rPr>
        <w:t xml:space="preserve">Vrsto ogroža ribolov, zmanjševanje </w:t>
      </w:r>
      <w:r w:rsidR="008F4609">
        <w:rPr>
          <w:rFonts w:cs="Arial"/>
          <w:szCs w:val="20"/>
        </w:rPr>
        <w:t>kakovosti</w:t>
      </w:r>
      <w:r w:rsidR="008F4609" w:rsidRPr="00A06F65">
        <w:rPr>
          <w:rFonts w:cs="Arial"/>
          <w:szCs w:val="20"/>
        </w:rPr>
        <w:t xml:space="preserve"> </w:t>
      </w:r>
      <w:r w:rsidRPr="00A06F65">
        <w:rPr>
          <w:rFonts w:cs="Arial"/>
          <w:szCs w:val="20"/>
        </w:rPr>
        <w:t>habitata zaradi urbanizacije in industrializacije, onesnaževanje obalnega morja, spodnjih delov rek in estuarijev ter nedovoljenega načina ribolova (</w:t>
      </w:r>
      <w:proofErr w:type="spellStart"/>
      <w:r w:rsidRPr="00A06F65">
        <w:rPr>
          <w:rFonts w:cs="Arial"/>
          <w:szCs w:val="20"/>
        </w:rPr>
        <w:t>Dulčić</w:t>
      </w:r>
      <w:proofErr w:type="spellEnd"/>
      <w:r w:rsidRPr="00A06F65">
        <w:rPr>
          <w:rFonts w:cs="Arial"/>
          <w:szCs w:val="20"/>
        </w:rPr>
        <w:t xml:space="preserve"> in Kovačić, 2020). Vrsta je v morskih vodah v pristojnosti R Slovenije </w:t>
      </w:r>
      <w:r w:rsidR="006E1965" w:rsidRPr="00A06F65">
        <w:rPr>
          <w:rFonts w:cs="Arial"/>
          <w:szCs w:val="20"/>
        </w:rPr>
        <w:t>opredeljena</w:t>
      </w:r>
      <w:r w:rsidRPr="00A06F65">
        <w:rPr>
          <w:rFonts w:cs="Arial"/>
          <w:szCs w:val="20"/>
        </w:rPr>
        <w:t xml:space="preserve"> kot pomembna ribolovna vrsta iz vidika gospodarskega ribištva in nepomembna iz vidika športnega ribištva. V </w:t>
      </w:r>
      <w:proofErr w:type="spellStart"/>
      <w:r w:rsidRPr="00A06F65">
        <w:rPr>
          <w:rFonts w:cs="Arial"/>
          <w:szCs w:val="20"/>
        </w:rPr>
        <w:t>iztovoru</w:t>
      </w:r>
      <w:proofErr w:type="spellEnd"/>
      <w:r w:rsidRPr="00A06F65">
        <w:rPr>
          <w:rFonts w:cs="Arial"/>
          <w:szCs w:val="20"/>
        </w:rPr>
        <w:t xml:space="preserve"> gospodarskega ribištva delež biomase vrste predstavlja 7,0 %, medtem ko je vrsta ni zastopana v izlovu športnih ribičev (Marčeta, 2016). Največji </w:t>
      </w:r>
      <w:proofErr w:type="spellStart"/>
      <w:r w:rsidRPr="00A06F65">
        <w:rPr>
          <w:rFonts w:cs="Arial"/>
          <w:szCs w:val="20"/>
        </w:rPr>
        <w:t>iztovor</w:t>
      </w:r>
      <w:proofErr w:type="spellEnd"/>
      <w:r w:rsidRPr="00A06F65">
        <w:rPr>
          <w:rFonts w:cs="Arial"/>
          <w:szCs w:val="20"/>
        </w:rPr>
        <w:t xml:space="preserve"> gospodarskih ribičev je marca, julija in septembra. Največji delež drstnic, več kot 16 %, se v populaciji pojavlja januarja in septembra (Marčeta, 2016). Za vrsto ni predpisane dovoljene minimalne lovne dolžine (Marčeta, 2016). Zabeleženi so tudi pogini vrste v spodnjem delu </w:t>
      </w:r>
      <w:proofErr w:type="spellStart"/>
      <w:r w:rsidRPr="00A06F65">
        <w:rPr>
          <w:rFonts w:cs="Arial"/>
          <w:szCs w:val="20"/>
        </w:rPr>
        <w:t>Badaševice</w:t>
      </w:r>
      <w:proofErr w:type="spellEnd"/>
      <w:r w:rsidRPr="00A06F65">
        <w:rPr>
          <w:rFonts w:cs="Arial"/>
          <w:szCs w:val="20"/>
        </w:rPr>
        <w:t xml:space="preserve"> zaradi onesnaženja in v brakičnih kanalih na </w:t>
      </w:r>
      <w:proofErr w:type="spellStart"/>
      <w:r w:rsidRPr="00A06F65">
        <w:rPr>
          <w:rFonts w:cs="Arial"/>
          <w:szCs w:val="20"/>
        </w:rPr>
        <w:t>Bonifiki</w:t>
      </w:r>
      <w:proofErr w:type="spellEnd"/>
      <w:r w:rsidRPr="00A06F65">
        <w:rPr>
          <w:rFonts w:cs="Arial"/>
          <w:szCs w:val="20"/>
        </w:rPr>
        <w:t xml:space="preserve"> (Koper) zaradi slabe povezanosti z morjem in onemogočenega umika v času ekstremnih razmer (velik dotok sveže vode v času padavin) (Trkov in sod., 2022).</w:t>
      </w:r>
      <w:r w:rsidR="006E1965" w:rsidRPr="00A06F65">
        <w:rPr>
          <w:rFonts w:cs="Arial"/>
          <w:szCs w:val="20"/>
        </w:rPr>
        <w:t xml:space="preserve"> </w:t>
      </w:r>
      <w:r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p>
    <w:p w14:paraId="5975E713" w14:textId="77777777" w:rsidR="000A126E" w:rsidRPr="00A06F65" w:rsidRDefault="000A126E" w:rsidP="00A06F65">
      <w:pPr>
        <w:spacing w:after="0" w:line="240" w:lineRule="auto"/>
        <w:rPr>
          <w:rFonts w:cs="Arial"/>
          <w:szCs w:val="20"/>
        </w:rPr>
      </w:pPr>
    </w:p>
    <w:p w14:paraId="300A967A" w14:textId="77777777" w:rsidR="00CA6AA7" w:rsidRPr="00A06F65" w:rsidRDefault="00CA6AA7"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06A1A066" wp14:editId="1E9E63C4">
            <wp:extent cx="4905547" cy="3875159"/>
            <wp:effectExtent l="19050" t="19050" r="9525" b="11430"/>
            <wp:docPr id="1520422152" name="Slika 1520422152" descr="Slika 55: Število in lokacije vseh vzorcev z najdbo vrste zlati cipelj v morskih vodah v pristojnosti R Slovenije: 170 (od leta 1987 do leta 2023) (Zavod za ribištvo Slovenije, 2023z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22152" name="Slika 1520422152" descr="Slika 55: Število in lokacije vseh vzorcev z najdbo vrste zlati cipelj v morskih vodah v pristojnosti R Slovenije: 170 (od leta 1987 do leta 2023) (Zavod za ribištvo Slovenije, 2023zd).n"/>
                    <pic:cNvPicPr/>
                  </pic:nvPicPr>
                  <pic:blipFill rotWithShape="1">
                    <a:blip r:embed="rId68" cstate="email">
                      <a:extLst>
                        <a:ext uri="{28A0092B-C50C-407E-A947-70E740481C1C}">
                          <a14:useLocalDpi xmlns:a14="http://schemas.microsoft.com/office/drawing/2010/main"/>
                        </a:ext>
                      </a:extLst>
                    </a:blip>
                    <a:srcRect/>
                    <a:stretch/>
                  </pic:blipFill>
                  <pic:spPr bwMode="auto">
                    <a:xfrm>
                      <a:off x="0" y="0"/>
                      <a:ext cx="4920237" cy="388676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13B9A78" w14:textId="0D5A2F88" w:rsidR="00CA6AA7" w:rsidRPr="00A06F65" w:rsidRDefault="008B1CD0" w:rsidP="00A06F65">
      <w:pPr>
        <w:pStyle w:val="Napis"/>
        <w:spacing w:after="0"/>
        <w:rPr>
          <w:rFonts w:cs="Arial"/>
          <w:sz w:val="20"/>
          <w:szCs w:val="20"/>
        </w:rPr>
      </w:pPr>
      <w:bookmarkStart w:id="162" w:name="_Toc185581415"/>
      <w:bookmarkStart w:id="163" w:name="_Toc218844667"/>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55</w:t>
      </w:r>
      <w:r w:rsidRPr="00A06F65">
        <w:rPr>
          <w:rFonts w:cs="Arial"/>
          <w:sz w:val="20"/>
          <w:szCs w:val="20"/>
        </w:rPr>
        <w:fldChar w:fldCharType="end"/>
      </w:r>
      <w:r w:rsidRPr="00A06F65">
        <w:rPr>
          <w:rFonts w:cs="Arial"/>
          <w:sz w:val="20"/>
          <w:szCs w:val="20"/>
        </w:rPr>
        <w:t xml:space="preserve">: </w:t>
      </w:r>
      <w:r w:rsidR="00CA6AA7" w:rsidRPr="00A06F65">
        <w:rPr>
          <w:rFonts w:cs="Arial"/>
          <w:sz w:val="20"/>
          <w:szCs w:val="20"/>
        </w:rPr>
        <w:t>Število in lokacije vseh vzorcev z najdbo vrste</w:t>
      </w:r>
      <w:r w:rsidR="002A70DF">
        <w:rPr>
          <w:rFonts w:cs="Arial"/>
          <w:sz w:val="20"/>
          <w:szCs w:val="20"/>
        </w:rPr>
        <w:t xml:space="preserve"> zlati cipelj</w:t>
      </w:r>
      <w:r w:rsidR="00CA6AA7" w:rsidRPr="00A06F65">
        <w:rPr>
          <w:rFonts w:cs="Arial"/>
          <w:sz w:val="20"/>
          <w:szCs w:val="20"/>
        </w:rPr>
        <w:t xml:space="preserve"> v morskih vodah v pristojnosti R Slovenije: 170 (od leta 1987 do leta 2023) (Zavod za ribištvo Slovenije, 2023zd).</w:t>
      </w:r>
      <w:bookmarkEnd w:id="162"/>
      <w:bookmarkEnd w:id="163"/>
    </w:p>
    <w:p w14:paraId="53AFB102" w14:textId="77777777" w:rsidR="0088274E" w:rsidRDefault="0088274E" w:rsidP="00A06F65">
      <w:pPr>
        <w:pStyle w:val="Slike"/>
        <w:spacing w:after="0" w:line="240" w:lineRule="auto"/>
        <w:rPr>
          <w:rFonts w:cs="Arial"/>
          <w:i/>
          <w:iCs/>
          <w:sz w:val="20"/>
          <w:szCs w:val="20"/>
        </w:rPr>
      </w:pPr>
    </w:p>
    <w:p w14:paraId="37EB02C7" w14:textId="5C12E0C2" w:rsidR="009368EF" w:rsidRPr="00A06F65" w:rsidRDefault="009368EF" w:rsidP="00A06F65">
      <w:pPr>
        <w:pStyle w:val="Slike"/>
        <w:spacing w:after="0" w:line="240" w:lineRule="auto"/>
        <w:rPr>
          <w:rFonts w:cs="Arial"/>
          <w:i/>
          <w:iCs/>
          <w:sz w:val="20"/>
          <w:szCs w:val="20"/>
        </w:rPr>
      </w:pPr>
      <w:r w:rsidRPr="00A06F65">
        <w:rPr>
          <w:rFonts w:cs="Arial"/>
          <w:i/>
          <w:iCs/>
          <w:sz w:val="20"/>
          <w:szCs w:val="20"/>
        </w:rPr>
        <w:t>Glavati cipelj</w:t>
      </w:r>
      <w:r w:rsidR="006B036D" w:rsidRPr="00A06F65">
        <w:rPr>
          <w:rFonts w:cs="Arial"/>
          <w:i/>
          <w:iCs/>
          <w:sz w:val="20"/>
          <w:szCs w:val="20"/>
        </w:rPr>
        <w:t xml:space="preserve"> </w:t>
      </w:r>
    </w:p>
    <w:p w14:paraId="4FE6DC2A" w14:textId="0BA3E602" w:rsidR="00D36BA4" w:rsidRPr="00A06F65" w:rsidRDefault="00D36BA4" w:rsidP="00A06F65">
      <w:pPr>
        <w:spacing w:after="0" w:line="240" w:lineRule="auto"/>
        <w:rPr>
          <w:rFonts w:cs="Arial"/>
          <w:szCs w:val="20"/>
        </w:rPr>
      </w:pPr>
      <w:r w:rsidRPr="00A06F65">
        <w:rPr>
          <w:rFonts w:cs="Arial"/>
          <w:szCs w:val="20"/>
        </w:rPr>
        <w:t xml:space="preserve">Glavati cipelj </w:t>
      </w:r>
      <w:r w:rsidR="00B46428" w:rsidRPr="00B46428">
        <w:rPr>
          <w:rFonts w:cs="Arial"/>
          <w:szCs w:val="20"/>
        </w:rPr>
        <w:t>(</w:t>
      </w:r>
      <w:proofErr w:type="spellStart"/>
      <w:r w:rsidR="00B46428" w:rsidRPr="00B46428">
        <w:rPr>
          <w:rFonts w:cs="Arial"/>
          <w:i/>
          <w:szCs w:val="20"/>
        </w:rPr>
        <w:t>Mugil</w:t>
      </w:r>
      <w:proofErr w:type="spellEnd"/>
      <w:r w:rsidR="00B46428" w:rsidRPr="00B46428">
        <w:rPr>
          <w:rFonts w:cs="Arial"/>
          <w:i/>
          <w:szCs w:val="20"/>
        </w:rPr>
        <w:t xml:space="preserve"> </w:t>
      </w:r>
      <w:proofErr w:type="spellStart"/>
      <w:r w:rsidR="00B46428" w:rsidRPr="00B46428">
        <w:rPr>
          <w:rFonts w:cs="Arial"/>
          <w:i/>
          <w:szCs w:val="20"/>
        </w:rPr>
        <w:t>cephalus</w:t>
      </w:r>
      <w:proofErr w:type="spellEnd"/>
      <w:r w:rsidR="00B46428" w:rsidRPr="00B46428">
        <w:rPr>
          <w:rFonts w:cs="Arial"/>
          <w:szCs w:val="20"/>
        </w:rPr>
        <w:t>)</w:t>
      </w:r>
      <w:r w:rsidR="00B46428">
        <w:rPr>
          <w:rFonts w:cs="Arial"/>
          <w:szCs w:val="20"/>
        </w:rPr>
        <w:t xml:space="preserve"> </w:t>
      </w:r>
      <w:r w:rsidRPr="00A06F65">
        <w:rPr>
          <w:rFonts w:cs="Arial"/>
          <w:szCs w:val="20"/>
        </w:rPr>
        <w:t>je prisoten po celotnem Sredozemskem morju in Črnem morju, kot tudi ob vzhodni obali Atlantskega oceana. V vzhodnem delu Jadranskega morja je vrsta razširjena vzdolž celotne obale, ponekod pa jo najdemo tudi daleč stran od obale. Pojavlja se do 30 m (</w:t>
      </w:r>
      <w:proofErr w:type="spellStart"/>
      <w:r w:rsidRPr="00A06F65">
        <w:rPr>
          <w:rFonts w:cs="Arial"/>
          <w:szCs w:val="20"/>
        </w:rPr>
        <w:t>Dulčić</w:t>
      </w:r>
      <w:proofErr w:type="spellEnd"/>
      <w:r w:rsidRPr="00A06F65">
        <w:rPr>
          <w:rFonts w:cs="Arial"/>
          <w:szCs w:val="20"/>
        </w:rPr>
        <w:t xml:space="preserve"> in Kovačić, 2020). Na območju morskih voda v pristojnosti R Slovenije se vrsta pojavlja ob obalah in zahaja v brakične in celinske vode (Marčeta, 2016). Glavati cipelj je </w:t>
      </w:r>
      <w:proofErr w:type="spellStart"/>
      <w:r w:rsidRPr="00A06F65">
        <w:rPr>
          <w:rFonts w:cs="Arial"/>
          <w:szCs w:val="20"/>
        </w:rPr>
        <w:t>litoralna</w:t>
      </w:r>
      <w:proofErr w:type="spellEnd"/>
      <w:r w:rsidRPr="00A06F65">
        <w:rPr>
          <w:rFonts w:cs="Arial"/>
          <w:szCs w:val="20"/>
        </w:rPr>
        <w:t xml:space="preserve">, </w:t>
      </w:r>
      <w:proofErr w:type="spellStart"/>
      <w:r w:rsidRPr="00A06F65">
        <w:rPr>
          <w:rFonts w:cs="Arial"/>
          <w:szCs w:val="20"/>
        </w:rPr>
        <w:t>bentipelaška</w:t>
      </w:r>
      <w:proofErr w:type="spellEnd"/>
      <w:r w:rsidRPr="00A06F65">
        <w:rPr>
          <w:rFonts w:cs="Arial"/>
          <w:szCs w:val="20"/>
        </w:rPr>
        <w:t xml:space="preserve">, </w:t>
      </w:r>
      <w:proofErr w:type="spellStart"/>
      <w:r w:rsidRPr="00A06F65">
        <w:rPr>
          <w:rFonts w:cs="Arial"/>
          <w:szCs w:val="20"/>
        </w:rPr>
        <w:t>amfidromna</w:t>
      </w:r>
      <w:proofErr w:type="spellEnd"/>
      <w:r w:rsidRPr="00A06F65">
        <w:rPr>
          <w:rFonts w:cs="Arial"/>
          <w:szCs w:val="20"/>
        </w:rPr>
        <w:t xml:space="preserve"> selivka (Marčeta, 2016). Pogosto se zadržuje na muljastih plitvinah z veliko </w:t>
      </w:r>
      <w:proofErr w:type="spellStart"/>
      <w:r w:rsidRPr="00A06F65">
        <w:rPr>
          <w:rFonts w:cs="Arial"/>
          <w:szCs w:val="20"/>
        </w:rPr>
        <w:t>detrita</w:t>
      </w:r>
      <w:proofErr w:type="spellEnd"/>
      <w:r w:rsidRPr="00A06F65">
        <w:rPr>
          <w:rFonts w:cs="Arial"/>
          <w:szCs w:val="20"/>
        </w:rPr>
        <w:t>, v bližini izliva sladkovodnih vodotokov. Pogosta je tudi v pristaniščih in v bližini naselij (</w:t>
      </w:r>
      <w:proofErr w:type="spellStart"/>
      <w:r w:rsidRPr="00A06F65">
        <w:rPr>
          <w:rFonts w:cs="Arial"/>
          <w:szCs w:val="20"/>
        </w:rPr>
        <w:t>Dulčić</w:t>
      </w:r>
      <w:proofErr w:type="spellEnd"/>
      <w:r w:rsidRPr="00A06F65">
        <w:rPr>
          <w:rFonts w:cs="Arial"/>
          <w:szCs w:val="20"/>
        </w:rPr>
        <w:t xml:space="preserve"> in Kovačić, 2020). Tako je bila potrjena tudi v popisu ribje favne v brakičn</w:t>
      </w:r>
      <w:r w:rsidR="002A70DF">
        <w:rPr>
          <w:rFonts w:cs="Arial"/>
          <w:szCs w:val="20"/>
        </w:rPr>
        <w:t>i</w:t>
      </w:r>
      <w:r w:rsidRPr="00A06F65">
        <w:rPr>
          <w:rFonts w:cs="Arial"/>
          <w:szCs w:val="20"/>
        </w:rPr>
        <w:t xml:space="preserve"> lagun</w:t>
      </w:r>
      <w:r w:rsidR="002A70DF">
        <w:rPr>
          <w:rFonts w:cs="Arial"/>
          <w:szCs w:val="20"/>
        </w:rPr>
        <w:t>i</w:t>
      </w:r>
      <w:r w:rsidRPr="00A06F65">
        <w:rPr>
          <w:rFonts w:cs="Arial"/>
          <w:szCs w:val="20"/>
        </w:rPr>
        <w:t xml:space="preserve"> Naravnega rezervata Škocjanki zatok in brakičnih kanalih na </w:t>
      </w:r>
      <w:proofErr w:type="spellStart"/>
      <w:r w:rsidRPr="00A06F65">
        <w:rPr>
          <w:rFonts w:cs="Arial"/>
          <w:szCs w:val="20"/>
        </w:rPr>
        <w:t>Bonifiki</w:t>
      </w:r>
      <w:proofErr w:type="spellEnd"/>
      <w:r w:rsidRPr="00A06F65">
        <w:rPr>
          <w:rFonts w:cs="Arial"/>
          <w:szCs w:val="20"/>
        </w:rPr>
        <w:t>. Primerki se pojavljajo ob dotoku sladke vode (razbremenilnik Ara) v laguno ter ob zapornicah. Primerki vrste v morskih vodah v pristojnosti R Slovenije zrastejo do 40,5 cm (in teže 450 g) (Zavod za ribištvo Slovenije, 2023zd). Ocenjena življenjska doba za vrsto znaša 9,5 leta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xml:space="preserve">, 2023). Hrani se z </w:t>
      </w:r>
      <w:proofErr w:type="spellStart"/>
      <w:r w:rsidRPr="00A06F65">
        <w:rPr>
          <w:rFonts w:cs="Arial"/>
          <w:szCs w:val="20"/>
        </w:rPr>
        <w:t>detritom</w:t>
      </w:r>
      <w:proofErr w:type="spellEnd"/>
      <w:r w:rsidRPr="00A06F65">
        <w:rPr>
          <w:rFonts w:cs="Arial"/>
          <w:szCs w:val="20"/>
        </w:rPr>
        <w:t xml:space="preserve">, </w:t>
      </w:r>
      <w:proofErr w:type="spellStart"/>
      <w:r w:rsidRPr="00A06F65">
        <w:rPr>
          <w:rFonts w:cs="Arial"/>
          <w:szCs w:val="20"/>
        </w:rPr>
        <w:t>mikro</w:t>
      </w:r>
      <w:proofErr w:type="spellEnd"/>
      <w:r w:rsidRPr="00A06F65">
        <w:rPr>
          <w:rFonts w:cs="Arial"/>
          <w:szCs w:val="20"/>
        </w:rPr>
        <w:t xml:space="preserve"> algam in </w:t>
      </w:r>
      <w:proofErr w:type="spellStart"/>
      <w:r w:rsidRPr="00A06F65">
        <w:rPr>
          <w:rFonts w:cs="Arial"/>
          <w:szCs w:val="20"/>
        </w:rPr>
        <w:t>bentoškimi</w:t>
      </w:r>
      <w:proofErr w:type="spellEnd"/>
      <w:r w:rsidRPr="00A06F65">
        <w:rPr>
          <w:rFonts w:cs="Arial"/>
          <w:szCs w:val="20"/>
        </w:rPr>
        <w:t xml:space="preserve"> organizmi, juvenilni primerki do velikosti 3 cm pa se hranijo z zooplanktonom.</w:t>
      </w:r>
      <w:r w:rsidR="006E1965" w:rsidRPr="00A06F65">
        <w:rPr>
          <w:rFonts w:cs="Arial"/>
          <w:szCs w:val="20"/>
        </w:rPr>
        <w:t xml:space="preserve"> </w:t>
      </w:r>
      <w:r w:rsidRPr="00A06F65">
        <w:rPr>
          <w:rFonts w:cs="Arial"/>
          <w:szCs w:val="20"/>
        </w:rPr>
        <w:t xml:space="preserve">Vrsta je v morskih vodah v pristojnosti R Slovenije </w:t>
      </w:r>
      <w:r w:rsidR="006E1965" w:rsidRPr="00A06F65">
        <w:rPr>
          <w:rFonts w:cs="Arial"/>
          <w:szCs w:val="20"/>
        </w:rPr>
        <w:t>opredeljena</w:t>
      </w:r>
      <w:r w:rsidRPr="00A06F65">
        <w:rPr>
          <w:rFonts w:cs="Arial"/>
          <w:szCs w:val="20"/>
        </w:rPr>
        <w:t xml:space="preserve"> kot pomembna ribolovna vrsta iz vidika gospodarskega ribištva, medtem ko je iz vidika športnega ribištva nepomembna. V </w:t>
      </w:r>
      <w:proofErr w:type="spellStart"/>
      <w:r w:rsidRPr="00A06F65">
        <w:rPr>
          <w:rFonts w:cs="Arial"/>
          <w:szCs w:val="20"/>
        </w:rPr>
        <w:t>iztovoru</w:t>
      </w:r>
      <w:proofErr w:type="spellEnd"/>
      <w:r w:rsidRPr="00A06F65">
        <w:rPr>
          <w:rFonts w:cs="Arial"/>
          <w:szCs w:val="20"/>
        </w:rPr>
        <w:t xml:space="preserve"> gospodarskega ribištva delež biomase vrste predstavlja 0,5 %, medtem ko vrsta ni zastopana v izlovu športnih ribičev. Največji </w:t>
      </w:r>
      <w:proofErr w:type="spellStart"/>
      <w:r w:rsidRPr="00A06F65">
        <w:rPr>
          <w:rFonts w:cs="Arial"/>
          <w:szCs w:val="20"/>
        </w:rPr>
        <w:t>iztovor</w:t>
      </w:r>
      <w:proofErr w:type="spellEnd"/>
      <w:r w:rsidRPr="00A06F65">
        <w:rPr>
          <w:rFonts w:cs="Arial"/>
          <w:szCs w:val="20"/>
        </w:rPr>
        <w:t xml:space="preserve"> gospodarskih ribičev je marca in oktobra (Marčeta, 2016</w:t>
      </w:r>
      <w:r w:rsidR="006E1965" w:rsidRPr="00A06F65">
        <w:rPr>
          <w:rFonts w:cs="Arial"/>
          <w:szCs w:val="20"/>
        </w:rPr>
        <w:t xml:space="preserve">). </w:t>
      </w:r>
      <w:r w:rsidRPr="00A06F65">
        <w:rPr>
          <w:rFonts w:cs="Arial"/>
          <w:szCs w:val="20"/>
        </w:rPr>
        <w:t xml:space="preserve">V </w:t>
      </w:r>
      <w:proofErr w:type="spellStart"/>
      <w:r w:rsidRPr="00A06F65">
        <w:rPr>
          <w:rFonts w:cs="Arial"/>
          <w:szCs w:val="20"/>
        </w:rPr>
        <w:t>iztovoru</w:t>
      </w:r>
      <w:proofErr w:type="spellEnd"/>
      <w:r w:rsidRPr="00A06F65">
        <w:rPr>
          <w:rFonts w:cs="Arial"/>
          <w:szCs w:val="20"/>
        </w:rPr>
        <w:t xml:space="preserve"> gospodarskega ribištva v morskih vodah v pristojnost R Slovenije delež biomase vrste predstavlja 0,5 %, medtem ko vrsta ni zastopana v izlovu športnih ribičev (Marčeta, 2016). Največji </w:t>
      </w:r>
      <w:proofErr w:type="spellStart"/>
      <w:r w:rsidRPr="00A06F65">
        <w:rPr>
          <w:rFonts w:cs="Arial"/>
          <w:szCs w:val="20"/>
        </w:rPr>
        <w:t>iztovor</w:t>
      </w:r>
      <w:proofErr w:type="spellEnd"/>
      <w:r w:rsidRPr="00A06F65">
        <w:rPr>
          <w:rFonts w:cs="Arial"/>
          <w:szCs w:val="20"/>
        </w:rPr>
        <w:t xml:space="preserve"> gospodarskih ribičev je marca in oktobra (Marčeta, 2016).</w:t>
      </w:r>
      <w:r w:rsidR="006E1965" w:rsidRPr="00A06F65">
        <w:rPr>
          <w:rFonts w:cs="Arial"/>
          <w:szCs w:val="20"/>
        </w:rPr>
        <w:t xml:space="preserve"> </w:t>
      </w:r>
      <w:r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r w:rsidR="006E1965" w:rsidRPr="00A06F65">
        <w:rPr>
          <w:rFonts w:cs="Arial"/>
          <w:szCs w:val="20"/>
        </w:rPr>
        <w:t>.</w:t>
      </w:r>
    </w:p>
    <w:p w14:paraId="35B2E68A" w14:textId="77777777" w:rsidR="000A126E" w:rsidRPr="00A06F65" w:rsidRDefault="000A126E" w:rsidP="00A06F65">
      <w:pPr>
        <w:pStyle w:val="Slike"/>
        <w:spacing w:after="0" w:line="240" w:lineRule="auto"/>
        <w:rPr>
          <w:rFonts w:cs="Arial"/>
          <w:sz w:val="20"/>
          <w:szCs w:val="20"/>
        </w:rPr>
      </w:pPr>
    </w:p>
    <w:p w14:paraId="165FB715" w14:textId="77777777" w:rsidR="00D36BA4" w:rsidRPr="00A06F65" w:rsidRDefault="00D36BA4"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0EF9B998" wp14:editId="7ADBC553">
            <wp:extent cx="4748662" cy="4163336"/>
            <wp:effectExtent l="19050" t="19050" r="13970" b="27940"/>
            <wp:docPr id="197012473" name="Slika 197012473" descr="Slika 56: Število in lokacije vseh vzorcev z najdbo vrste glavati cipelj v morskih vodah v pristojnosti R Slovenije: 5 (od leta 1987 do leta 2023) (Zavod za ribištvo Slovenije, 2023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2473" name="Slika 197012473" descr="Slika 56: Število in lokacije vseh vzorcev z najdbo vrste glavati cipelj v morskih vodah v pristojnosti R Slovenije: 5 (od leta 1987 do leta 2023) (Zavod za ribištvo Slovenije, 2023ze)."/>
                    <pic:cNvPicPr/>
                  </pic:nvPicPr>
                  <pic:blipFill>
                    <a:blip r:embed="rId69"/>
                    <a:stretch>
                      <a:fillRect/>
                    </a:stretch>
                  </pic:blipFill>
                  <pic:spPr>
                    <a:xfrm>
                      <a:off x="0" y="0"/>
                      <a:ext cx="4756457" cy="4170170"/>
                    </a:xfrm>
                    <a:prstGeom prst="rect">
                      <a:avLst/>
                    </a:prstGeom>
                    <a:ln>
                      <a:solidFill>
                        <a:schemeClr val="tx1"/>
                      </a:solidFill>
                    </a:ln>
                  </pic:spPr>
                </pic:pic>
              </a:graphicData>
            </a:graphic>
          </wp:inline>
        </w:drawing>
      </w:r>
    </w:p>
    <w:p w14:paraId="70FF58AC" w14:textId="1BF6720C" w:rsidR="00D36BA4" w:rsidRPr="00A06F65" w:rsidRDefault="008B1CD0" w:rsidP="00A06F65">
      <w:pPr>
        <w:pStyle w:val="Napis"/>
        <w:spacing w:after="0"/>
        <w:rPr>
          <w:rFonts w:cs="Arial"/>
          <w:sz w:val="20"/>
          <w:szCs w:val="20"/>
        </w:rPr>
      </w:pPr>
      <w:bookmarkStart w:id="164" w:name="_Toc185581416"/>
      <w:bookmarkStart w:id="165" w:name="_Toc218844668"/>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56</w:t>
      </w:r>
      <w:r w:rsidRPr="00A06F65">
        <w:rPr>
          <w:rFonts w:cs="Arial"/>
          <w:sz w:val="20"/>
          <w:szCs w:val="20"/>
        </w:rPr>
        <w:fldChar w:fldCharType="end"/>
      </w:r>
      <w:r w:rsidRPr="00A06F65">
        <w:rPr>
          <w:rFonts w:cs="Arial"/>
          <w:sz w:val="20"/>
          <w:szCs w:val="20"/>
        </w:rPr>
        <w:t xml:space="preserve">: </w:t>
      </w:r>
      <w:r w:rsidR="00D36BA4" w:rsidRPr="00A06F65">
        <w:rPr>
          <w:rFonts w:cs="Arial"/>
          <w:sz w:val="20"/>
          <w:szCs w:val="20"/>
        </w:rPr>
        <w:t>Število in lokacije vseh vzorcev z najdbo vrste</w:t>
      </w:r>
      <w:r w:rsidR="002A70DF">
        <w:rPr>
          <w:rFonts w:cs="Arial"/>
          <w:sz w:val="20"/>
          <w:szCs w:val="20"/>
        </w:rPr>
        <w:t xml:space="preserve"> glavati cipelj</w:t>
      </w:r>
      <w:r w:rsidR="00D36BA4" w:rsidRPr="00A06F65">
        <w:rPr>
          <w:rFonts w:cs="Arial"/>
          <w:sz w:val="20"/>
          <w:szCs w:val="20"/>
        </w:rPr>
        <w:t xml:space="preserve"> v morskih vodah v pristojnosti R Slovenije: 5 (od leta 1987 do leta 2023) (Zavod za ribištvo Slovenije, 2023ze).</w:t>
      </w:r>
      <w:bookmarkEnd w:id="164"/>
      <w:bookmarkEnd w:id="165"/>
    </w:p>
    <w:p w14:paraId="4825B88F" w14:textId="77777777" w:rsidR="0088274E" w:rsidRPr="00A06F65" w:rsidRDefault="0088274E" w:rsidP="00A06F65">
      <w:pPr>
        <w:pStyle w:val="Slike"/>
        <w:spacing w:after="0" w:line="240" w:lineRule="auto"/>
        <w:rPr>
          <w:rFonts w:cs="Arial"/>
          <w:sz w:val="20"/>
          <w:szCs w:val="20"/>
        </w:rPr>
      </w:pPr>
    </w:p>
    <w:p w14:paraId="58126D1C" w14:textId="016E7391" w:rsidR="009368EF" w:rsidRPr="00A06F65" w:rsidRDefault="009368EF" w:rsidP="00A06F65">
      <w:pPr>
        <w:pStyle w:val="Slike"/>
        <w:spacing w:after="0" w:line="240" w:lineRule="auto"/>
        <w:rPr>
          <w:rFonts w:cs="Arial"/>
          <w:i/>
          <w:iCs/>
          <w:sz w:val="20"/>
          <w:szCs w:val="20"/>
        </w:rPr>
      </w:pPr>
      <w:r w:rsidRPr="00A06F65">
        <w:rPr>
          <w:rFonts w:cs="Arial"/>
          <w:i/>
          <w:iCs/>
          <w:sz w:val="20"/>
          <w:szCs w:val="20"/>
        </w:rPr>
        <w:t xml:space="preserve">Mali gavun </w:t>
      </w:r>
    </w:p>
    <w:p w14:paraId="6EB181E6" w14:textId="7D366566" w:rsidR="00995E7A" w:rsidRPr="00A06F65" w:rsidRDefault="00995E7A" w:rsidP="00A06F65">
      <w:pPr>
        <w:spacing w:after="0" w:line="240" w:lineRule="auto"/>
        <w:rPr>
          <w:rFonts w:cs="Arial"/>
          <w:szCs w:val="20"/>
        </w:rPr>
      </w:pPr>
      <w:r w:rsidRPr="00A06F65">
        <w:rPr>
          <w:rFonts w:cs="Arial"/>
          <w:szCs w:val="20"/>
        </w:rPr>
        <w:t>Mali gavun</w:t>
      </w:r>
      <w:r w:rsidR="00B46428">
        <w:rPr>
          <w:rFonts w:cs="Arial"/>
          <w:szCs w:val="20"/>
        </w:rPr>
        <w:t xml:space="preserve"> </w:t>
      </w:r>
      <w:r w:rsidR="00B46428" w:rsidRPr="00B46428">
        <w:rPr>
          <w:rFonts w:cs="Arial"/>
          <w:szCs w:val="20"/>
        </w:rPr>
        <w:t>(</w:t>
      </w:r>
      <w:proofErr w:type="spellStart"/>
      <w:r w:rsidR="00B46428" w:rsidRPr="00B46428">
        <w:rPr>
          <w:rFonts w:cs="Arial"/>
          <w:i/>
          <w:szCs w:val="20"/>
        </w:rPr>
        <w:t>Atherina</w:t>
      </w:r>
      <w:proofErr w:type="spellEnd"/>
      <w:r w:rsidR="00B46428" w:rsidRPr="00B46428">
        <w:rPr>
          <w:rFonts w:cs="Arial"/>
          <w:i/>
          <w:szCs w:val="20"/>
        </w:rPr>
        <w:t xml:space="preserve"> </w:t>
      </w:r>
      <w:proofErr w:type="spellStart"/>
      <w:r w:rsidR="00B46428" w:rsidRPr="00B46428">
        <w:rPr>
          <w:rFonts w:cs="Arial"/>
          <w:i/>
          <w:szCs w:val="20"/>
        </w:rPr>
        <w:t>boyeri</w:t>
      </w:r>
      <w:proofErr w:type="spellEnd"/>
      <w:r w:rsidR="00B46428" w:rsidRPr="00B46428">
        <w:rPr>
          <w:rFonts w:cs="Arial"/>
          <w:szCs w:val="20"/>
        </w:rPr>
        <w:t xml:space="preserve">) </w:t>
      </w:r>
      <w:r w:rsidRPr="00A06F65">
        <w:rPr>
          <w:rFonts w:cs="Arial"/>
          <w:szCs w:val="20"/>
        </w:rPr>
        <w:t>se pojavlja v celotnem Sredozemskem in Črnem morju (</w:t>
      </w:r>
      <w:proofErr w:type="spellStart"/>
      <w:r w:rsidRPr="00A06F65">
        <w:rPr>
          <w:rFonts w:cs="Arial"/>
          <w:szCs w:val="20"/>
        </w:rPr>
        <w:t>Dulčić</w:t>
      </w:r>
      <w:proofErr w:type="spellEnd"/>
      <w:r w:rsidRPr="00A06F65">
        <w:rPr>
          <w:rFonts w:cs="Arial"/>
          <w:szCs w:val="20"/>
        </w:rPr>
        <w:t xml:space="preserve"> in Kovačić, 2020), ter tudi v celotnem Jadranskem morju (</w:t>
      </w:r>
      <w:proofErr w:type="spellStart"/>
      <w:r w:rsidRPr="00A06F65">
        <w:rPr>
          <w:rFonts w:cs="Arial"/>
          <w:szCs w:val="20"/>
        </w:rPr>
        <w:t>Dulčić</w:t>
      </w:r>
      <w:proofErr w:type="spellEnd"/>
      <w:r w:rsidRPr="00A06F65">
        <w:rPr>
          <w:rFonts w:cs="Arial"/>
          <w:szCs w:val="20"/>
        </w:rPr>
        <w:t xml:space="preserve"> in Kovačić, 2020), v globinah do 20 m (</w:t>
      </w:r>
      <w:proofErr w:type="spellStart"/>
      <w:r w:rsidRPr="00A06F65">
        <w:rPr>
          <w:rFonts w:cs="Arial"/>
          <w:szCs w:val="20"/>
        </w:rPr>
        <w:t>Dulčić</w:t>
      </w:r>
      <w:proofErr w:type="spellEnd"/>
      <w:r w:rsidRPr="00A06F65">
        <w:rPr>
          <w:rFonts w:cs="Arial"/>
          <w:szCs w:val="20"/>
        </w:rPr>
        <w:t xml:space="preserve"> in Kovačić, 2020). Mali gavun je bil potrjen tudi v popisu ribje favne v brakičn</w:t>
      </w:r>
      <w:r w:rsidR="002A70DF">
        <w:rPr>
          <w:rFonts w:cs="Arial"/>
          <w:szCs w:val="20"/>
        </w:rPr>
        <w:t>i</w:t>
      </w:r>
      <w:r w:rsidRPr="00A06F65">
        <w:rPr>
          <w:rFonts w:cs="Arial"/>
          <w:szCs w:val="20"/>
        </w:rPr>
        <w:t xml:space="preserve"> lagun</w:t>
      </w:r>
      <w:r w:rsidR="002A70DF">
        <w:rPr>
          <w:rFonts w:cs="Arial"/>
          <w:szCs w:val="20"/>
        </w:rPr>
        <w:t>i</w:t>
      </w:r>
      <w:r w:rsidRPr="00A06F65">
        <w:rPr>
          <w:rFonts w:cs="Arial"/>
          <w:szCs w:val="20"/>
        </w:rPr>
        <w:t xml:space="preserve"> Naravnega rezervata Škocjan</w:t>
      </w:r>
      <w:r w:rsidR="008F4609">
        <w:rPr>
          <w:rFonts w:cs="Arial"/>
          <w:szCs w:val="20"/>
        </w:rPr>
        <w:t>s</w:t>
      </w:r>
      <w:r w:rsidRPr="00A06F65">
        <w:rPr>
          <w:rFonts w:cs="Arial"/>
          <w:szCs w:val="20"/>
        </w:rPr>
        <w:t>ki zatok. Jate so pogoste ob dotoku sladke vode (razbremenilnik Ara) v laguno ter ob zapornicah. Največji primerki v morskih vodah v pristojnosti R Slovenije dosežejo do 11,1 cm in težo 9 g (Marčeta, 2016). Ocenjena življenjska doba za vrsto znaša 17,5 leta, čeprav primerki po navadi doživijo 1 do 2 leti (redko 4 leta) (</w:t>
      </w:r>
      <w:proofErr w:type="spellStart"/>
      <w:r w:rsidRPr="00A06F65">
        <w:rPr>
          <w:rFonts w:cs="Arial"/>
          <w:szCs w:val="20"/>
        </w:rPr>
        <w:t>Dulčić</w:t>
      </w:r>
      <w:proofErr w:type="spellEnd"/>
      <w:r w:rsidRPr="00A06F65">
        <w:rPr>
          <w:rFonts w:cs="Arial"/>
          <w:szCs w:val="20"/>
        </w:rPr>
        <w:t xml:space="preserve"> in Kovačić, 2020;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 Drst poteka od januarja do julija (</w:t>
      </w:r>
      <w:proofErr w:type="spellStart"/>
      <w:r w:rsidRPr="00A06F65">
        <w:rPr>
          <w:rFonts w:cs="Arial"/>
          <w:szCs w:val="20"/>
        </w:rPr>
        <w:t>Dulčić</w:t>
      </w:r>
      <w:proofErr w:type="spellEnd"/>
      <w:r w:rsidRPr="00A06F65">
        <w:rPr>
          <w:rFonts w:cs="Arial"/>
          <w:szCs w:val="20"/>
        </w:rPr>
        <w:t xml:space="preserve"> in Kovačić, 2020). Največji delež drstnic, več kot 16 %, se v populaciji pojavlja v januarju in februarju (Marčeta, 2016). Vrsta je mesojeda in se prehranjuje predvsem s planktonom in majhnimi </w:t>
      </w:r>
      <w:proofErr w:type="spellStart"/>
      <w:r w:rsidRPr="00A06F65">
        <w:rPr>
          <w:rFonts w:cs="Arial"/>
          <w:szCs w:val="20"/>
        </w:rPr>
        <w:t>bentoškimi</w:t>
      </w:r>
      <w:proofErr w:type="spellEnd"/>
      <w:r w:rsidRPr="00A06F65">
        <w:rPr>
          <w:rFonts w:cs="Arial"/>
          <w:szCs w:val="20"/>
        </w:rPr>
        <w:t xml:space="preserve"> nevretenčarji (npr. postranice) (</w:t>
      </w:r>
      <w:proofErr w:type="spellStart"/>
      <w:r w:rsidRPr="00A06F65">
        <w:rPr>
          <w:rFonts w:cs="Arial"/>
          <w:szCs w:val="20"/>
        </w:rPr>
        <w:t>Dulčić</w:t>
      </w:r>
      <w:proofErr w:type="spellEnd"/>
      <w:r w:rsidRPr="00A06F65">
        <w:rPr>
          <w:rFonts w:cs="Arial"/>
          <w:szCs w:val="20"/>
        </w:rPr>
        <w:t xml:space="preserve"> in Kovačić, 2020). Podatki glede spolne strukture vrste niso dostopni.</w:t>
      </w:r>
      <w:r w:rsidR="006E1965" w:rsidRPr="00A06F65">
        <w:rPr>
          <w:rFonts w:cs="Arial"/>
          <w:szCs w:val="20"/>
        </w:rPr>
        <w:t xml:space="preserve"> </w:t>
      </w:r>
      <w:r w:rsidRPr="00A06F65">
        <w:rPr>
          <w:rFonts w:cs="Arial"/>
          <w:szCs w:val="20"/>
        </w:rPr>
        <w:t xml:space="preserve">Vrsta </w:t>
      </w:r>
      <w:r w:rsidR="002A70DF">
        <w:rPr>
          <w:rFonts w:cs="Arial"/>
          <w:szCs w:val="20"/>
        </w:rPr>
        <w:t xml:space="preserve">je </w:t>
      </w:r>
      <w:r w:rsidRPr="00A06F65">
        <w:rPr>
          <w:rFonts w:cs="Arial"/>
          <w:szCs w:val="20"/>
        </w:rPr>
        <w:t xml:space="preserve">v morskih vodah v pristojnosti R Slovenije </w:t>
      </w:r>
      <w:r w:rsidR="006E1965" w:rsidRPr="00A06F65">
        <w:rPr>
          <w:rFonts w:cs="Arial"/>
          <w:szCs w:val="20"/>
        </w:rPr>
        <w:t>opredeljena</w:t>
      </w:r>
      <w:r w:rsidRPr="00A06F65">
        <w:rPr>
          <w:rFonts w:cs="Arial"/>
          <w:szCs w:val="20"/>
        </w:rPr>
        <w:t xml:space="preserve"> kot manj pomembna ribolovna vrsta iz vidika gospodarskega ribištva, iz vidika športnega ribištva pa kot nepomembna. V </w:t>
      </w:r>
      <w:proofErr w:type="spellStart"/>
      <w:r w:rsidRPr="00A06F65">
        <w:rPr>
          <w:rFonts w:cs="Arial"/>
          <w:szCs w:val="20"/>
        </w:rPr>
        <w:t>iztovoru</w:t>
      </w:r>
      <w:proofErr w:type="spellEnd"/>
      <w:r w:rsidRPr="00A06F65">
        <w:rPr>
          <w:rFonts w:cs="Arial"/>
          <w:szCs w:val="20"/>
        </w:rPr>
        <w:t xml:space="preserve"> gospodarskega ribištva delež biomase vrste predstavlja 0,1 %, medtem ko vrsta ni zastopana v izlovu športnih ribičev (Marčeta, 2016). V </w:t>
      </w:r>
      <w:proofErr w:type="spellStart"/>
      <w:r w:rsidRPr="00A06F65">
        <w:rPr>
          <w:rFonts w:cs="Arial"/>
          <w:szCs w:val="20"/>
        </w:rPr>
        <w:t>iztovoru</w:t>
      </w:r>
      <w:proofErr w:type="spellEnd"/>
      <w:r w:rsidRPr="00A06F65">
        <w:rPr>
          <w:rFonts w:cs="Arial"/>
          <w:szCs w:val="20"/>
        </w:rPr>
        <w:t xml:space="preserve"> gospodarskega ribištva delež biomase vrste predstavlja 0,1 %, medtem ko vrsta ni zastopana v izlovu športnih ribičev (Marčeta, 2016). Glede na raziskavo Pengal (2013) je vrsta predstavljala 10,46 % celotne abundance in 0,61 % </w:t>
      </w:r>
      <w:proofErr w:type="spellStart"/>
      <w:r w:rsidRPr="00A06F65">
        <w:rPr>
          <w:rFonts w:cs="Arial"/>
          <w:szCs w:val="20"/>
        </w:rPr>
        <w:t>biomasnega</w:t>
      </w:r>
      <w:proofErr w:type="spellEnd"/>
      <w:r w:rsidRPr="00A06F65">
        <w:rPr>
          <w:rFonts w:cs="Arial"/>
          <w:szCs w:val="20"/>
        </w:rPr>
        <w:t xml:space="preserve"> deleža. Bila je tretja najbolj </w:t>
      </w:r>
      <w:proofErr w:type="spellStart"/>
      <w:r w:rsidRPr="00A06F65">
        <w:rPr>
          <w:rFonts w:cs="Arial"/>
          <w:szCs w:val="20"/>
        </w:rPr>
        <w:t>abundantna</w:t>
      </w:r>
      <w:proofErr w:type="spellEnd"/>
      <w:r w:rsidRPr="00A06F65">
        <w:rPr>
          <w:rFonts w:cs="Arial"/>
          <w:szCs w:val="20"/>
        </w:rPr>
        <w:t xml:space="preserve"> vrsta v omenjeni raziskavi.</w:t>
      </w:r>
      <w:r w:rsidR="006E1965" w:rsidRPr="00A06F65">
        <w:rPr>
          <w:rFonts w:cs="Arial"/>
          <w:szCs w:val="20"/>
        </w:rPr>
        <w:t xml:space="preserve"> </w:t>
      </w:r>
      <w:r w:rsidRPr="00A06F65">
        <w:rPr>
          <w:rFonts w:cs="Arial"/>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p>
    <w:p w14:paraId="14D26D60" w14:textId="77777777" w:rsidR="000A126E" w:rsidRPr="00A06F65" w:rsidRDefault="000A126E" w:rsidP="00A06F65">
      <w:pPr>
        <w:spacing w:after="0" w:line="240" w:lineRule="auto"/>
        <w:rPr>
          <w:rFonts w:cs="Arial"/>
          <w:color w:val="000000" w:themeColor="text1"/>
          <w:szCs w:val="20"/>
        </w:rPr>
      </w:pPr>
    </w:p>
    <w:p w14:paraId="3F2D0F13" w14:textId="77777777" w:rsidR="00995E7A" w:rsidRPr="00A06F65" w:rsidRDefault="00995E7A"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52DC85C8" wp14:editId="00632709">
            <wp:extent cx="4525713" cy="3932749"/>
            <wp:effectExtent l="19050" t="19050" r="27305" b="10795"/>
            <wp:docPr id="558209725" name="Slika 558209725" descr="Slika 57: Število in lokacije vseh vzorcev z najdbo vrste mali gavun v morskih vodah v pristojnosti R Slovenije: 99 (od leta 1987 do leta 2023) (Zavod za ribištvo Slovenije, 2023zf).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09725" name="Slika 558209725" descr="Slika 57: Število in lokacije vseh vzorcev z najdbo vrste mali gavun v morskih vodah v pristojnosti R Slovenije: 99 (od leta 1987 do leta 2023) (Zavod za ribištvo Slovenije, 2023zf).arjen"/>
                    <pic:cNvPicPr/>
                  </pic:nvPicPr>
                  <pic:blipFill>
                    <a:blip r:embed="rId70"/>
                    <a:stretch>
                      <a:fillRect/>
                    </a:stretch>
                  </pic:blipFill>
                  <pic:spPr>
                    <a:xfrm>
                      <a:off x="0" y="0"/>
                      <a:ext cx="4533791" cy="3939768"/>
                    </a:xfrm>
                    <a:prstGeom prst="rect">
                      <a:avLst/>
                    </a:prstGeom>
                    <a:ln>
                      <a:solidFill>
                        <a:schemeClr val="tx1"/>
                      </a:solidFill>
                    </a:ln>
                  </pic:spPr>
                </pic:pic>
              </a:graphicData>
            </a:graphic>
          </wp:inline>
        </w:drawing>
      </w:r>
    </w:p>
    <w:p w14:paraId="3EA81FE6" w14:textId="750F4076" w:rsidR="00995E7A" w:rsidRPr="00A06F65" w:rsidRDefault="008B1CD0" w:rsidP="00A06F65">
      <w:pPr>
        <w:pStyle w:val="Napis"/>
        <w:spacing w:after="0"/>
        <w:rPr>
          <w:rFonts w:cs="Arial"/>
          <w:sz w:val="20"/>
          <w:szCs w:val="20"/>
        </w:rPr>
      </w:pPr>
      <w:bookmarkStart w:id="166" w:name="_Toc185581417"/>
      <w:bookmarkStart w:id="167" w:name="_Toc218844669"/>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57</w:t>
      </w:r>
      <w:r w:rsidRPr="00A06F65">
        <w:rPr>
          <w:rFonts w:cs="Arial"/>
          <w:sz w:val="20"/>
          <w:szCs w:val="20"/>
        </w:rPr>
        <w:fldChar w:fldCharType="end"/>
      </w:r>
      <w:r w:rsidRPr="00A06F65">
        <w:rPr>
          <w:rFonts w:cs="Arial"/>
          <w:sz w:val="20"/>
          <w:szCs w:val="20"/>
        </w:rPr>
        <w:t xml:space="preserve">: </w:t>
      </w:r>
      <w:r w:rsidR="00995E7A" w:rsidRPr="00A06F65">
        <w:rPr>
          <w:rFonts w:cs="Arial"/>
          <w:sz w:val="20"/>
          <w:szCs w:val="20"/>
        </w:rPr>
        <w:t xml:space="preserve">Število in lokacije vseh vzorcev z najdbo vrste </w:t>
      </w:r>
      <w:r w:rsidR="0093317B">
        <w:rPr>
          <w:rFonts w:cs="Arial"/>
          <w:sz w:val="20"/>
          <w:szCs w:val="20"/>
        </w:rPr>
        <w:t xml:space="preserve">mali gavun </w:t>
      </w:r>
      <w:r w:rsidR="00995E7A" w:rsidRPr="00A06F65">
        <w:rPr>
          <w:rFonts w:cs="Arial"/>
          <w:sz w:val="20"/>
          <w:szCs w:val="20"/>
        </w:rPr>
        <w:t>v morskih vodah v pristojnosti R Slovenije: 99 (od leta 1987 do leta 2023) (Zavod za ribištvo Slovenije, 2023zf).</w:t>
      </w:r>
      <w:bookmarkEnd w:id="166"/>
      <w:bookmarkEnd w:id="167"/>
    </w:p>
    <w:p w14:paraId="7FBDA32D" w14:textId="51901117" w:rsidR="000A126E" w:rsidRDefault="000A126E" w:rsidP="00A06F65">
      <w:pPr>
        <w:pStyle w:val="Slike"/>
        <w:spacing w:after="0" w:line="240" w:lineRule="auto"/>
        <w:rPr>
          <w:rFonts w:cs="Arial"/>
          <w:b/>
          <w:bCs/>
          <w:sz w:val="20"/>
          <w:szCs w:val="20"/>
        </w:rPr>
      </w:pPr>
    </w:p>
    <w:p w14:paraId="00CDA964" w14:textId="30984193" w:rsidR="009368EF" w:rsidRPr="00A06F65" w:rsidRDefault="009368EF" w:rsidP="00A06F65">
      <w:pPr>
        <w:pStyle w:val="Slike"/>
        <w:spacing w:after="0" w:line="240" w:lineRule="auto"/>
        <w:rPr>
          <w:rFonts w:cs="Arial"/>
          <w:i/>
          <w:iCs/>
          <w:sz w:val="20"/>
          <w:szCs w:val="20"/>
        </w:rPr>
      </w:pPr>
      <w:r w:rsidRPr="00A06F65">
        <w:rPr>
          <w:rFonts w:cs="Arial"/>
          <w:i/>
          <w:iCs/>
          <w:sz w:val="20"/>
          <w:szCs w:val="20"/>
        </w:rPr>
        <w:t xml:space="preserve">Iverka </w:t>
      </w:r>
    </w:p>
    <w:p w14:paraId="65DE19B3" w14:textId="22AA8532" w:rsidR="00995E7A" w:rsidRPr="00A06F65" w:rsidRDefault="00995E7A" w:rsidP="00A06F65">
      <w:pPr>
        <w:pStyle w:val="Slike"/>
        <w:spacing w:after="0" w:line="240" w:lineRule="auto"/>
        <w:rPr>
          <w:rFonts w:cs="Arial"/>
          <w:sz w:val="20"/>
          <w:szCs w:val="20"/>
        </w:rPr>
      </w:pPr>
      <w:r w:rsidRPr="00A06F65">
        <w:rPr>
          <w:rFonts w:cs="Arial"/>
          <w:sz w:val="20"/>
          <w:szCs w:val="20"/>
        </w:rPr>
        <w:t xml:space="preserve">Iverka </w:t>
      </w:r>
      <w:r w:rsidR="00B46428" w:rsidRPr="00B46428">
        <w:rPr>
          <w:rFonts w:cs="Arial"/>
          <w:sz w:val="20"/>
          <w:szCs w:val="20"/>
        </w:rPr>
        <w:t>(</w:t>
      </w:r>
      <w:proofErr w:type="spellStart"/>
      <w:r w:rsidR="00B46428" w:rsidRPr="00B46428">
        <w:rPr>
          <w:rFonts w:cs="Arial"/>
          <w:i/>
          <w:sz w:val="20"/>
          <w:szCs w:val="20"/>
        </w:rPr>
        <w:t>Platichthys</w:t>
      </w:r>
      <w:proofErr w:type="spellEnd"/>
      <w:r w:rsidR="00B46428" w:rsidRPr="00B46428">
        <w:rPr>
          <w:rFonts w:cs="Arial"/>
          <w:i/>
          <w:sz w:val="20"/>
          <w:szCs w:val="20"/>
        </w:rPr>
        <w:t xml:space="preserve"> </w:t>
      </w:r>
      <w:proofErr w:type="spellStart"/>
      <w:r w:rsidR="00B46428" w:rsidRPr="00B46428">
        <w:rPr>
          <w:rFonts w:cs="Arial"/>
          <w:i/>
          <w:sz w:val="20"/>
          <w:szCs w:val="20"/>
        </w:rPr>
        <w:t>flesus</w:t>
      </w:r>
      <w:proofErr w:type="spellEnd"/>
      <w:r w:rsidR="00B46428" w:rsidRPr="00B46428">
        <w:rPr>
          <w:rFonts w:cs="Arial"/>
          <w:sz w:val="20"/>
          <w:szCs w:val="20"/>
        </w:rPr>
        <w:t xml:space="preserve">) </w:t>
      </w:r>
      <w:r w:rsidRPr="00A06F65">
        <w:rPr>
          <w:rFonts w:cs="Arial"/>
          <w:sz w:val="20"/>
          <w:szCs w:val="20"/>
        </w:rPr>
        <w:t>se pojavlja v Sredozemskem morju in je prisotna ob severovzhodni obali in v Jadranskem morju. V Jadranskem morju je številčna vzdolž zahodne obale Istre, v preostalih delih je redka (</w:t>
      </w:r>
      <w:proofErr w:type="spellStart"/>
      <w:r w:rsidRPr="00A06F65">
        <w:rPr>
          <w:rFonts w:cs="Arial"/>
          <w:sz w:val="20"/>
          <w:szCs w:val="20"/>
        </w:rPr>
        <w:t>Podvelebitski</w:t>
      </w:r>
      <w:proofErr w:type="spellEnd"/>
      <w:r w:rsidRPr="00A06F65">
        <w:rPr>
          <w:rFonts w:cs="Arial"/>
          <w:sz w:val="20"/>
          <w:szCs w:val="20"/>
        </w:rPr>
        <w:t xml:space="preserve"> kanal, kanal Neretve, ustje Bojane) (</w:t>
      </w:r>
      <w:proofErr w:type="spellStart"/>
      <w:r w:rsidRPr="00A06F65">
        <w:rPr>
          <w:rFonts w:cs="Arial"/>
          <w:sz w:val="20"/>
          <w:szCs w:val="20"/>
        </w:rPr>
        <w:t>Dulčić</w:t>
      </w:r>
      <w:proofErr w:type="spellEnd"/>
      <w:r w:rsidRPr="00A06F65">
        <w:rPr>
          <w:rFonts w:cs="Arial"/>
          <w:sz w:val="20"/>
          <w:szCs w:val="20"/>
        </w:rPr>
        <w:t xml:space="preserve"> in Kovačić, 2020).</w:t>
      </w:r>
      <w:r w:rsidR="006E1965" w:rsidRPr="00A06F65">
        <w:rPr>
          <w:rFonts w:cs="Arial"/>
          <w:sz w:val="20"/>
          <w:szCs w:val="20"/>
        </w:rPr>
        <w:t xml:space="preserve"> </w:t>
      </w:r>
      <w:r w:rsidRPr="00A06F65">
        <w:rPr>
          <w:rFonts w:cs="Arial"/>
          <w:sz w:val="20"/>
          <w:szCs w:val="20"/>
        </w:rPr>
        <w:t>Odrasli in mladi primerki iverke se pojavljajo na sedimentnem dnu v plitki vodi v morju in brakičnih vodah. Pogosto vstopajo v sladke vode (</w:t>
      </w:r>
      <w:proofErr w:type="spellStart"/>
      <w:r w:rsidRPr="00A06F65">
        <w:rPr>
          <w:rFonts w:cs="Arial"/>
          <w:sz w:val="20"/>
          <w:szCs w:val="20"/>
        </w:rPr>
        <w:t>Froese</w:t>
      </w:r>
      <w:proofErr w:type="spellEnd"/>
      <w:r w:rsidRPr="00A06F65">
        <w:rPr>
          <w:rFonts w:cs="Arial"/>
          <w:sz w:val="20"/>
          <w:szCs w:val="20"/>
        </w:rPr>
        <w:t xml:space="preserve"> in </w:t>
      </w:r>
      <w:proofErr w:type="spellStart"/>
      <w:r w:rsidRPr="00A06F65">
        <w:rPr>
          <w:rFonts w:cs="Arial"/>
          <w:sz w:val="20"/>
          <w:szCs w:val="20"/>
        </w:rPr>
        <w:t>Pauly</w:t>
      </w:r>
      <w:proofErr w:type="spellEnd"/>
      <w:r w:rsidRPr="00A06F65">
        <w:rPr>
          <w:rFonts w:cs="Arial"/>
          <w:sz w:val="20"/>
          <w:szCs w:val="20"/>
        </w:rPr>
        <w:t xml:space="preserve">, 2023). V morskih vodah v pristojnosti R Slovenije je vrsta prisotna od decembra do februarja, najštevilčnejša pa je januarja (Marčeta, 2016). V vodah v pristojnosti R Slovenije je pojavljanje potrjeno v spodnjem delu </w:t>
      </w:r>
      <w:proofErr w:type="spellStart"/>
      <w:r w:rsidRPr="00A06F65">
        <w:rPr>
          <w:rFonts w:cs="Arial"/>
          <w:sz w:val="20"/>
          <w:szCs w:val="20"/>
        </w:rPr>
        <w:t>Badaševice</w:t>
      </w:r>
      <w:proofErr w:type="spellEnd"/>
      <w:r w:rsidRPr="00A06F65">
        <w:rPr>
          <w:rFonts w:cs="Arial"/>
          <w:sz w:val="20"/>
          <w:szCs w:val="20"/>
        </w:rPr>
        <w:t xml:space="preserve"> (Trkov in sod., 2022). Primerki se pojavljajo med 0 do 100 m, večinoma med 1 in 25 m globine (</w:t>
      </w:r>
      <w:proofErr w:type="spellStart"/>
      <w:r w:rsidRPr="00A06F65">
        <w:rPr>
          <w:rFonts w:cs="Arial"/>
          <w:sz w:val="20"/>
          <w:szCs w:val="20"/>
        </w:rPr>
        <w:t>Louisy</w:t>
      </w:r>
      <w:proofErr w:type="spellEnd"/>
      <w:r w:rsidRPr="00A06F65">
        <w:rPr>
          <w:rFonts w:cs="Arial"/>
          <w:sz w:val="20"/>
          <w:szCs w:val="20"/>
        </w:rPr>
        <w:t>, 2015). Največji primerki v morskih vodah v pristojnosti R Slovenije dosežejo do 36,1 cm in težo 625 g (Marčeta, 2016). Ocenjena življenjska doba za vrsto znaša 12,4 leta (</w:t>
      </w:r>
      <w:proofErr w:type="spellStart"/>
      <w:r w:rsidRPr="00A06F65">
        <w:rPr>
          <w:rFonts w:cs="Arial"/>
          <w:sz w:val="20"/>
          <w:szCs w:val="20"/>
        </w:rPr>
        <w:t>Froese</w:t>
      </w:r>
      <w:proofErr w:type="spellEnd"/>
      <w:r w:rsidRPr="00A06F65">
        <w:rPr>
          <w:rFonts w:cs="Arial"/>
          <w:sz w:val="20"/>
          <w:szCs w:val="20"/>
        </w:rPr>
        <w:t xml:space="preserve"> in </w:t>
      </w:r>
      <w:proofErr w:type="spellStart"/>
      <w:r w:rsidRPr="00A06F65">
        <w:rPr>
          <w:rFonts w:cs="Arial"/>
          <w:sz w:val="20"/>
          <w:szCs w:val="20"/>
        </w:rPr>
        <w:t>Pauly</w:t>
      </w:r>
      <w:proofErr w:type="spellEnd"/>
      <w:r w:rsidRPr="00A06F65">
        <w:rPr>
          <w:rFonts w:cs="Arial"/>
          <w:sz w:val="20"/>
          <w:szCs w:val="20"/>
        </w:rPr>
        <w:t>, 2023), največja zabeležena starost v Jadranskem morju pa je znašala 15 let (</w:t>
      </w:r>
      <w:proofErr w:type="spellStart"/>
      <w:r w:rsidRPr="00A06F65">
        <w:rPr>
          <w:rFonts w:cs="Arial"/>
          <w:sz w:val="20"/>
          <w:szCs w:val="20"/>
        </w:rPr>
        <w:t>Dulčić</w:t>
      </w:r>
      <w:proofErr w:type="spellEnd"/>
      <w:r w:rsidRPr="00A06F65">
        <w:rPr>
          <w:rFonts w:cs="Arial"/>
          <w:sz w:val="20"/>
          <w:szCs w:val="20"/>
        </w:rPr>
        <w:t xml:space="preserve"> in Kovačić, 2020). Največji delež drstnic, več kot 16 %, se v populaciji pojavlja v decembru, januarju in februarju (Marčeta, 2016). Glede spolne strukture vrste ni dostopnih podatkov.</w:t>
      </w:r>
      <w:r w:rsidR="006E1965" w:rsidRPr="00A06F65">
        <w:rPr>
          <w:rFonts w:cs="Arial"/>
          <w:sz w:val="20"/>
          <w:szCs w:val="20"/>
        </w:rPr>
        <w:t xml:space="preserve"> </w:t>
      </w:r>
      <w:r w:rsidRPr="00A06F65">
        <w:rPr>
          <w:rFonts w:cs="Arial"/>
          <w:sz w:val="20"/>
          <w:szCs w:val="20"/>
        </w:rPr>
        <w:t>Vzroki za ogroženost so ciljni in slučajni ulov z ribolovnimi orodji, lokalno omejena razširjenost, onesnaževanje spodnjih delov rek in estuarijev. Vrsta je borealna (</w:t>
      </w:r>
      <w:proofErr w:type="spellStart"/>
      <w:r w:rsidRPr="00A06F65">
        <w:rPr>
          <w:rFonts w:cs="Arial"/>
          <w:sz w:val="20"/>
          <w:szCs w:val="20"/>
        </w:rPr>
        <w:t>hladnoljubna</w:t>
      </w:r>
      <w:proofErr w:type="spellEnd"/>
      <w:r w:rsidRPr="00A06F65">
        <w:rPr>
          <w:rFonts w:cs="Arial"/>
          <w:sz w:val="20"/>
          <w:szCs w:val="20"/>
        </w:rPr>
        <w:t>), zato je možno</w:t>
      </w:r>
      <w:r w:rsidR="006003A5">
        <w:rPr>
          <w:rFonts w:cs="Arial"/>
          <w:sz w:val="20"/>
          <w:szCs w:val="20"/>
        </w:rPr>
        <w:t>,</w:t>
      </w:r>
      <w:r w:rsidRPr="00A06F65">
        <w:rPr>
          <w:rFonts w:cs="Arial"/>
          <w:sz w:val="20"/>
          <w:szCs w:val="20"/>
        </w:rPr>
        <w:t xml:space="preserve"> da globalno segrevanje negativno vpliva na njen reproduktivni uspeh (</w:t>
      </w:r>
      <w:proofErr w:type="spellStart"/>
      <w:r w:rsidRPr="00A06F65">
        <w:rPr>
          <w:rFonts w:cs="Arial"/>
          <w:sz w:val="20"/>
          <w:szCs w:val="20"/>
        </w:rPr>
        <w:t>Dulčić</w:t>
      </w:r>
      <w:proofErr w:type="spellEnd"/>
      <w:r w:rsidRPr="00A06F65">
        <w:rPr>
          <w:rFonts w:cs="Arial"/>
          <w:sz w:val="20"/>
          <w:szCs w:val="20"/>
        </w:rPr>
        <w:t xml:space="preserve"> in Kovačić, 2020).</w:t>
      </w:r>
      <w:r w:rsidR="006E1965" w:rsidRPr="00A06F65">
        <w:rPr>
          <w:rFonts w:cs="Arial"/>
          <w:sz w:val="20"/>
          <w:szCs w:val="20"/>
        </w:rPr>
        <w:t xml:space="preserve"> </w:t>
      </w:r>
      <w:r w:rsidRPr="00A06F65">
        <w:rPr>
          <w:rFonts w:cs="Arial"/>
          <w:sz w:val="20"/>
          <w:szCs w:val="20"/>
        </w:rPr>
        <w:t xml:space="preserve">Vrsta je v morskih vodah v pristojnosti R Slovenije </w:t>
      </w:r>
      <w:r w:rsidR="006E1965" w:rsidRPr="00A06F65">
        <w:rPr>
          <w:rFonts w:cs="Arial"/>
          <w:sz w:val="20"/>
          <w:szCs w:val="20"/>
        </w:rPr>
        <w:t>opredeljena</w:t>
      </w:r>
      <w:r w:rsidRPr="00A06F65">
        <w:rPr>
          <w:rFonts w:cs="Arial"/>
          <w:sz w:val="20"/>
          <w:szCs w:val="20"/>
        </w:rPr>
        <w:t xml:space="preserve"> kot pomembna ribolovna vrsta iz vidika gospodarskega ribištva, iz vidika športnega ribištva pa kot nepomembna vrsta. V </w:t>
      </w:r>
      <w:proofErr w:type="spellStart"/>
      <w:r w:rsidRPr="00A06F65">
        <w:rPr>
          <w:rFonts w:cs="Arial"/>
          <w:sz w:val="20"/>
          <w:szCs w:val="20"/>
        </w:rPr>
        <w:t>iztovoru</w:t>
      </w:r>
      <w:proofErr w:type="spellEnd"/>
      <w:r w:rsidRPr="00A06F65">
        <w:rPr>
          <w:rFonts w:cs="Arial"/>
          <w:sz w:val="20"/>
          <w:szCs w:val="20"/>
        </w:rPr>
        <w:t xml:space="preserve"> gospodarskega ribištva delež biomase vrste predstavlja 1,6 %, medtem ko vrsta ni zastopana v izlovu športnih ribičev. Največji </w:t>
      </w:r>
      <w:proofErr w:type="spellStart"/>
      <w:r w:rsidRPr="00A06F65">
        <w:rPr>
          <w:rFonts w:cs="Arial"/>
          <w:sz w:val="20"/>
          <w:szCs w:val="20"/>
        </w:rPr>
        <w:t>iztovor</w:t>
      </w:r>
      <w:proofErr w:type="spellEnd"/>
      <w:r w:rsidRPr="00A06F65">
        <w:rPr>
          <w:rFonts w:cs="Arial"/>
          <w:sz w:val="20"/>
          <w:szCs w:val="20"/>
        </w:rPr>
        <w:t xml:space="preserve"> gospodarskih ribičev je januarja (Marčeta, 2016). V </w:t>
      </w:r>
      <w:proofErr w:type="spellStart"/>
      <w:r w:rsidRPr="00A06F65">
        <w:rPr>
          <w:rFonts w:cs="Arial"/>
          <w:sz w:val="20"/>
          <w:szCs w:val="20"/>
        </w:rPr>
        <w:t>iztovoru</w:t>
      </w:r>
      <w:proofErr w:type="spellEnd"/>
      <w:r w:rsidRPr="00A06F65">
        <w:rPr>
          <w:rFonts w:cs="Arial"/>
          <w:sz w:val="20"/>
          <w:szCs w:val="20"/>
        </w:rPr>
        <w:t xml:space="preserve"> gospodarskega ribištva delež biomase vrste predstavlja 1,6 %, medtem ko vrsta ni zastopana v izlovu športnih ribičev (Marčeta, 2016). Največji </w:t>
      </w:r>
      <w:proofErr w:type="spellStart"/>
      <w:r w:rsidRPr="00A06F65">
        <w:rPr>
          <w:rFonts w:cs="Arial"/>
          <w:sz w:val="20"/>
          <w:szCs w:val="20"/>
        </w:rPr>
        <w:t>iztovor</w:t>
      </w:r>
      <w:proofErr w:type="spellEnd"/>
      <w:r w:rsidRPr="00A06F65">
        <w:rPr>
          <w:rFonts w:cs="Arial"/>
          <w:sz w:val="20"/>
          <w:szCs w:val="20"/>
        </w:rPr>
        <w:t xml:space="preserve"> gospodarskih ribičev je januarja (Marčeta, 2016).</w:t>
      </w:r>
      <w:r w:rsidR="006E1965" w:rsidRPr="00A06F65">
        <w:rPr>
          <w:rFonts w:cs="Arial"/>
          <w:sz w:val="20"/>
          <w:szCs w:val="20"/>
        </w:rPr>
        <w:t xml:space="preserve"> </w:t>
      </w:r>
      <w:r w:rsidRPr="00A06F65">
        <w:rPr>
          <w:rFonts w:cs="Arial"/>
          <w:sz w:val="20"/>
          <w:szCs w:val="20"/>
        </w:rPr>
        <w:t>Zaradi nihanj abundance v različnih letih je razmeroma težko oceniti, kaj se dogaja s populacijo v morskih vodah v pristojnosti R Slovenije. Glede na razpoložljive podatke in v primerjavi z oceno stanja podano v prejšnjem ciklu ODMS (Orlando-Bonaca in sod., 2019) je ocenjeno, da je stanje populacije bolj ali manj nespremenjeno.</w:t>
      </w:r>
    </w:p>
    <w:p w14:paraId="566B6AD5" w14:textId="77777777" w:rsidR="006E1965" w:rsidRPr="00A06F65" w:rsidRDefault="006E1965" w:rsidP="00A06F65">
      <w:pPr>
        <w:spacing w:after="0" w:line="240" w:lineRule="auto"/>
        <w:rPr>
          <w:rFonts w:cs="Arial"/>
          <w:szCs w:val="20"/>
        </w:rPr>
      </w:pPr>
    </w:p>
    <w:p w14:paraId="7366D8C6" w14:textId="77777777" w:rsidR="00995E7A" w:rsidRPr="00A06F65" w:rsidRDefault="00995E7A"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7D584071" wp14:editId="4D62E74A">
            <wp:extent cx="4587389" cy="3280245"/>
            <wp:effectExtent l="19050" t="19050" r="22860" b="15875"/>
            <wp:docPr id="2022996967" name="Slika 2022996967" descr="Slika 58: Število in lokacije vseh vzorcev z najdbo vrste iverka v morskih vodah v pristojnosti R Slovenije: 100 (od leta 1987 do leta 2023) (Zavod za ribištvo Slovenije, 2023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996967" name="Slika 2022996967" descr="Slika 58: Število in lokacije vseh vzorcev z najdbo vrste iverka v morskih vodah v pristojnosti R Slovenije: 100 (od leta 1987 do leta 2023) (Zavod za ribištvo Slovenije, 2023zg)."/>
                    <pic:cNvPicPr/>
                  </pic:nvPicPr>
                  <pic:blipFill>
                    <a:blip r:embed="rId71" cstate="email">
                      <a:extLst>
                        <a:ext uri="{28A0092B-C50C-407E-A947-70E740481C1C}">
                          <a14:useLocalDpi xmlns:a14="http://schemas.microsoft.com/office/drawing/2010/main"/>
                        </a:ext>
                      </a:extLst>
                    </a:blip>
                    <a:stretch>
                      <a:fillRect/>
                    </a:stretch>
                  </pic:blipFill>
                  <pic:spPr>
                    <a:xfrm>
                      <a:off x="0" y="0"/>
                      <a:ext cx="4595229" cy="3285851"/>
                    </a:xfrm>
                    <a:prstGeom prst="rect">
                      <a:avLst/>
                    </a:prstGeom>
                    <a:ln>
                      <a:solidFill>
                        <a:schemeClr val="tx1"/>
                      </a:solidFill>
                    </a:ln>
                  </pic:spPr>
                </pic:pic>
              </a:graphicData>
            </a:graphic>
          </wp:inline>
        </w:drawing>
      </w:r>
    </w:p>
    <w:p w14:paraId="4B971047" w14:textId="57C76F6B" w:rsidR="00995E7A" w:rsidRPr="00A06F65" w:rsidRDefault="008B1CD0" w:rsidP="00A06F65">
      <w:pPr>
        <w:pStyle w:val="Napis"/>
        <w:spacing w:after="0"/>
        <w:rPr>
          <w:rFonts w:cs="Arial"/>
          <w:sz w:val="20"/>
          <w:szCs w:val="20"/>
        </w:rPr>
      </w:pPr>
      <w:bookmarkStart w:id="168" w:name="_Toc185581418"/>
      <w:bookmarkStart w:id="169" w:name="_Toc218844670"/>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58</w:t>
      </w:r>
      <w:r w:rsidRPr="00A06F65">
        <w:rPr>
          <w:rFonts w:cs="Arial"/>
          <w:sz w:val="20"/>
          <w:szCs w:val="20"/>
        </w:rPr>
        <w:fldChar w:fldCharType="end"/>
      </w:r>
      <w:r w:rsidR="006E1965" w:rsidRPr="00A06F65">
        <w:rPr>
          <w:rFonts w:cs="Arial"/>
          <w:sz w:val="20"/>
          <w:szCs w:val="20"/>
        </w:rPr>
        <w:t>:</w:t>
      </w:r>
      <w:r w:rsidR="00995E7A" w:rsidRPr="00A06F65">
        <w:rPr>
          <w:rFonts w:cs="Arial"/>
          <w:sz w:val="20"/>
          <w:szCs w:val="20"/>
        </w:rPr>
        <w:t xml:space="preserve"> Število in lokacije vseh vzorcev z najdbo vrste </w:t>
      </w:r>
      <w:r w:rsidR="006003A5">
        <w:rPr>
          <w:rFonts w:cs="Arial"/>
          <w:sz w:val="20"/>
          <w:szCs w:val="20"/>
        </w:rPr>
        <w:t xml:space="preserve">iverka </w:t>
      </w:r>
      <w:r w:rsidR="00995E7A" w:rsidRPr="00A06F65">
        <w:rPr>
          <w:rFonts w:cs="Arial"/>
          <w:sz w:val="20"/>
          <w:szCs w:val="20"/>
        </w:rPr>
        <w:t>v morskih vodah v pristojnosti R Slovenije: 100 (od leta 1987 do leta 2023) (Zavod za ribištvo Slovenije, 2023zg).</w:t>
      </w:r>
      <w:bookmarkEnd w:id="168"/>
      <w:bookmarkEnd w:id="169"/>
    </w:p>
    <w:p w14:paraId="7E02ADC2" w14:textId="360302E2" w:rsidR="000A126E" w:rsidRDefault="000A126E" w:rsidP="00A06F65">
      <w:pPr>
        <w:pStyle w:val="Slike"/>
        <w:spacing w:after="0" w:line="240" w:lineRule="auto"/>
        <w:rPr>
          <w:rFonts w:cs="Arial"/>
          <w:b/>
          <w:bCs/>
          <w:sz w:val="20"/>
          <w:szCs w:val="20"/>
        </w:rPr>
      </w:pPr>
    </w:p>
    <w:p w14:paraId="3EFEEE7F" w14:textId="264A42CD" w:rsidR="009368EF" w:rsidRPr="00A06F65" w:rsidRDefault="009368EF" w:rsidP="00A06F65">
      <w:pPr>
        <w:pStyle w:val="Slike"/>
        <w:spacing w:after="0" w:line="240" w:lineRule="auto"/>
        <w:rPr>
          <w:rFonts w:cs="Arial"/>
          <w:i/>
          <w:iCs/>
          <w:sz w:val="20"/>
          <w:szCs w:val="20"/>
        </w:rPr>
      </w:pPr>
      <w:r w:rsidRPr="00A06F65">
        <w:rPr>
          <w:rFonts w:cs="Arial"/>
          <w:i/>
          <w:iCs/>
          <w:sz w:val="20"/>
          <w:szCs w:val="20"/>
        </w:rPr>
        <w:t>Črnik</w:t>
      </w:r>
      <w:r w:rsidR="00E2469D" w:rsidRPr="00A06F65">
        <w:rPr>
          <w:rFonts w:cs="Arial"/>
          <w:i/>
          <w:iCs/>
          <w:sz w:val="20"/>
          <w:szCs w:val="20"/>
        </w:rPr>
        <w:t xml:space="preserve"> </w:t>
      </w:r>
    </w:p>
    <w:p w14:paraId="545EA89A" w14:textId="17B3185C" w:rsidR="00F14A3C" w:rsidRPr="00A06F65" w:rsidRDefault="00F14A3C" w:rsidP="00A06F65">
      <w:pPr>
        <w:spacing w:after="0" w:line="240" w:lineRule="auto"/>
        <w:rPr>
          <w:rFonts w:cs="Arial"/>
          <w:szCs w:val="20"/>
        </w:rPr>
      </w:pPr>
      <w:r w:rsidRPr="00A06F65">
        <w:rPr>
          <w:rFonts w:cs="Arial"/>
          <w:szCs w:val="20"/>
        </w:rPr>
        <w:t xml:space="preserve">Črnik </w:t>
      </w:r>
      <w:r w:rsidR="00AB2B63" w:rsidRPr="00AB2B63">
        <w:rPr>
          <w:rFonts w:cs="Arial"/>
          <w:szCs w:val="20"/>
        </w:rPr>
        <w:t>(</w:t>
      </w:r>
      <w:proofErr w:type="spellStart"/>
      <w:r w:rsidR="00AB2B63" w:rsidRPr="00AB2B63">
        <w:rPr>
          <w:rFonts w:cs="Arial"/>
          <w:i/>
          <w:szCs w:val="20"/>
        </w:rPr>
        <w:t>Chromis</w:t>
      </w:r>
      <w:proofErr w:type="spellEnd"/>
      <w:r w:rsidR="00AB2B63" w:rsidRPr="00AB2B63">
        <w:rPr>
          <w:rFonts w:cs="Arial"/>
          <w:i/>
          <w:szCs w:val="20"/>
        </w:rPr>
        <w:t xml:space="preserve"> </w:t>
      </w:r>
      <w:proofErr w:type="spellStart"/>
      <w:r w:rsidR="00AB2B63" w:rsidRPr="00AB2B63">
        <w:rPr>
          <w:rFonts w:cs="Arial"/>
          <w:i/>
          <w:szCs w:val="20"/>
        </w:rPr>
        <w:t>chromis</w:t>
      </w:r>
      <w:proofErr w:type="spellEnd"/>
      <w:r w:rsidR="00AB2B63" w:rsidRPr="00AB2B63">
        <w:rPr>
          <w:rFonts w:cs="Arial"/>
          <w:szCs w:val="20"/>
        </w:rPr>
        <w:t xml:space="preserve">) </w:t>
      </w:r>
      <w:r w:rsidRPr="00A06F65">
        <w:rPr>
          <w:rFonts w:cs="Arial"/>
          <w:szCs w:val="20"/>
        </w:rPr>
        <w:t>je atlantsko-sredozemska vrsta, ki se pojavlja v celotnem Sredozemskem morju, tudi v celotnem Jadranskem morju, kjer je pogosta (</w:t>
      </w:r>
      <w:proofErr w:type="spellStart"/>
      <w:r w:rsidRPr="00A06F65">
        <w:rPr>
          <w:rFonts w:cs="Arial"/>
          <w:szCs w:val="20"/>
        </w:rPr>
        <w:t>Dulčić</w:t>
      </w:r>
      <w:proofErr w:type="spellEnd"/>
      <w:r w:rsidRPr="00A06F65">
        <w:rPr>
          <w:rFonts w:cs="Arial"/>
          <w:szCs w:val="20"/>
        </w:rPr>
        <w:t xml:space="preserve"> in Kovačić, 2020). Primerki se pojavljajo med 1 do 40 m, večinoma med 5 in 20 m globine (</w:t>
      </w:r>
      <w:proofErr w:type="spellStart"/>
      <w:r w:rsidRPr="00A06F65">
        <w:rPr>
          <w:rFonts w:cs="Arial"/>
          <w:szCs w:val="20"/>
        </w:rPr>
        <w:t>Louisy</w:t>
      </w:r>
      <w:proofErr w:type="spellEnd"/>
      <w:r w:rsidRPr="00A06F65">
        <w:rPr>
          <w:rFonts w:cs="Arial"/>
          <w:szCs w:val="20"/>
        </w:rPr>
        <w:t xml:space="preserve">, 2015). </w:t>
      </w:r>
      <w:proofErr w:type="spellStart"/>
      <w:r w:rsidRPr="00A06F65">
        <w:rPr>
          <w:rFonts w:cs="Arial"/>
          <w:szCs w:val="20"/>
        </w:rPr>
        <w:t>Louisy</w:t>
      </w:r>
      <w:proofErr w:type="spellEnd"/>
      <w:r w:rsidRPr="00A06F65">
        <w:rPr>
          <w:rFonts w:cs="Arial"/>
          <w:szCs w:val="20"/>
        </w:rPr>
        <w:t xml:space="preserve"> (2015) za območje Sredozemskega morja navaja, da primerki vrste zrastejo do 15 cm, povprečno 8 do 10 cm, medtem ko </w:t>
      </w:r>
      <w:proofErr w:type="spellStart"/>
      <w:r w:rsidRPr="00A06F65">
        <w:rPr>
          <w:rFonts w:cs="Arial"/>
          <w:szCs w:val="20"/>
        </w:rPr>
        <w:t>Dulčić</w:t>
      </w:r>
      <w:proofErr w:type="spellEnd"/>
      <w:r w:rsidRPr="00A06F65">
        <w:rPr>
          <w:rFonts w:cs="Arial"/>
          <w:szCs w:val="20"/>
        </w:rPr>
        <w:t xml:space="preserve"> in Kovačić (2020) za Jadransko morje navajata, da primerki vrste dosežejo velikost do 25 cm</w:t>
      </w:r>
      <w:r w:rsidR="006003A5">
        <w:rPr>
          <w:rFonts w:cs="Arial"/>
          <w:szCs w:val="20"/>
        </w:rPr>
        <w:t>,</w:t>
      </w:r>
      <w:r w:rsidRPr="00A06F65">
        <w:rPr>
          <w:rFonts w:cs="Arial"/>
          <w:szCs w:val="20"/>
        </w:rPr>
        <w:t xml:space="preserve"> povprečno okoli 13 cm. Ocenjena življenjska doba za vrsto znaša 11,2 leta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 Obdobje drstitve pa traja od maja do septembra (</w:t>
      </w:r>
      <w:proofErr w:type="spellStart"/>
      <w:r w:rsidRPr="00A06F65">
        <w:rPr>
          <w:rFonts w:cs="Arial"/>
          <w:szCs w:val="20"/>
        </w:rPr>
        <w:t>Dulčić</w:t>
      </w:r>
      <w:proofErr w:type="spellEnd"/>
      <w:r w:rsidRPr="00A06F65">
        <w:rPr>
          <w:rFonts w:cs="Arial"/>
          <w:szCs w:val="20"/>
        </w:rPr>
        <w:t xml:space="preserve"> in Kovačić, 2020). Primerki se hranijo s planktonskimi in tudi </w:t>
      </w:r>
      <w:proofErr w:type="spellStart"/>
      <w:r w:rsidRPr="00A06F65">
        <w:rPr>
          <w:rFonts w:cs="Arial"/>
          <w:szCs w:val="20"/>
        </w:rPr>
        <w:t>bentoškimi</w:t>
      </w:r>
      <w:proofErr w:type="spellEnd"/>
      <w:r w:rsidRPr="00A06F65">
        <w:rPr>
          <w:rFonts w:cs="Arial"/>
          <w:szCs w:val="20"/>
        </w:rPr>
        <w:t xml:space="preserve"> organizmi. Večji del prehrane sestavljajo planktonski raki (ceponožci, dvoklopniki, vodne bolhe) in mnogoščetinci. Mladi primerki pa se hranijo predvsem z ličinkami rakov vitičnjakov, deseteronožcev in postranic (</w:t>
      </w:r>
      <w:proofErr w:type="spellStart"/>
      <w:r w:rsidRPr="00A06F65">
        <w:rPr>
          <w:rFonts w:cs="Arial"/>
          <w:szCs w:val="20"/>
        </w:rPr>
        <w:t>Dulčić</w:t>
      </w:r>
      <w:proofErr w:type="spellEnd"/>
      <w:r w:rsidRPr="00A06F65">
        <w:rPr>
          <w:rFonts w:cs="Arial"/>
          <w:szCs w:val="20"/>
        </w:rPr>
        <w:t xml:space="preserve"> in Kovačić, 2020). Glede spolne strukture vrste ni dostopnih podatkov.</w:t>
      </w:r>
      <w:r w:rsidR="00537CCF" w:rsidRPr="00A06F65">
        <w:rPr>
          <w:rFonts w:cs="Arial"/>
          <w:szCs w:val="20"/>
        </w:rPr>
        <w:t xml:space="preserve"> </w:t>
      </w:r>
      <w:r w:rsidRPr="00A06F65">
        <w:rPr>
          <w:rFonts w:cs="Arial"/>
          <w:szCs w:val="20"/>
        </w:rPr>
        <w:t>Glede na razpoložljive podatke in v primerjavi z oceno stanja podano v prejšnjem ciklu ODMS (Orlando-Bonaca in sod., 2019) je ocenjeno, da je stanje populacije bolj ali manj nespremenjeno.</w:t>
      </w:r>
    </w:p>
    <w:p w14:paraId="647A42FE" w14:textId="77777777" w:rsidR="0088274E" w:rsidRPr="00A06F65" w:rsidRDefault="0088274E" w:rsidP="00A06F65">
      <w:pPr>
        <w:pStyle w:val="Slike"/>
        <w:spacing w:after="0" w:line="240" w:lineRule="auto"/>
        <w:rPr>
          <w:rFonts w:cs="Arial"/>
          <w:sz w:val="20"/>
          <w:szCs w:val="20"/>
        </w:rPr>
      </w:pPr>
    </w:p>
    <w:p w14:paraId="180865D7" w14:textId="4A503DD0" w:rsidR="009368EF" w:rsidRPr="00A06F65" w:rsidRDefault="009368EF" w:rsidP="00A06F65">
      <w:pPr>
        <w:pStyle w:val="Slike"/>
        <w:spacing w:after="0" w:line="240" w:lineRule="auto"/>
        <w:rPr>
          <w:rFonts w:cs="Arial"/>
          <w:i/>
          <w:iCs/>
          <w:sz w:val="20"/>
          <w:szCs w:val="20"/>
        </w:rPr>
      </w:pPr>
      <w:r w:rsidRPr="00A06F65">
        <w:rPr>
          <w:rFonts w:cs="Arial"/>
          <w:i/>
          <w:iCs/>
          <w:sz w:val="20"/>
          <w:szCs w:val="20"/>
        </w:rPr>
        <w:t>P</w:t>
      </w:r>
      <w:r w:rsidR="0046696C" w:rsidRPr="00A06F65">
        <w:rPr>
          <w:rFonts w:cs="Arial"/>
          <w:i/>
          <w:iCs/>
          <w:sz w:val="20"/>
          <w:szCs w:val="20"/>
        </w:rPr>
        <w:t xml:space="preserve">isanica </w:t>
      </w:r>
    </w:p>
    <w:p w14:paraId="57996DF3" w14:textId="0C388A3A" w:rsidR="0046696C" w:rsidRPr="00A06F65" w:rsidRDefault="0046696C" w:rsidP="00A06F65">
      <w:pPr>
        <w:spacing w:after="0" w:line="240" w:lineRule="auto"/>
        <w:rPr>
          <w:rFonts w:cs="Arial"/>
          <w:szCs w:val="20"/>
        </w:rPr>
      </w:pPr>
      <w:r w:rsidRPr="00A06F65">
        <w:rPr>
          <w:rFonts w:cs="Arial"/>
          <w:szCs w:val="20"/>
        </w:rPr>
        <w:t>Pisanica</w:t>
      </w:r>
      <w:r w:rsidR="00AB2B63">
        <w:rPr>
          <w:rFonts w:cs="Arial"/>
          <w:szCs w:val="20"/>
        </w:rPr>
        <w:t xml:space="preserve"> (</w:t>
      </w:r>
      <w:proofErr w:type="spellStart"/>
      <w:r w:rsidR="00AB2B63" w:rsidRPr="00AB2B63">
        <w:rPr>
          <w:rFonts w:cs="Arial"/>
          <w:i/>
          <w:szCs w:val="20"/>
        </w:rPr>
        <w:t>Serranus</w:t>
      </w:r>
      <w:proofErr w:type="spellEnd"/>
      <w:r w:rsidR="00AB2B63" w:rsidRPr="00AB2B63">
        <w:rPr>
          <w:rFonts w:cs="Arial"/>
          <w:i/>
          <w:szCs w:val="20"/>
        </w:rPr>
        <w:t xml:space="preserve"> </w:t>
      </w:r>
      <w:proofErr w:type="spellStart"/>
      <w:r w:rsidR="00AB2B63" w:rsidRPr="00AB2B63">
        <w:rPr>
          <w:rFonts w:cs="Arial"/>
          <w:i/>
          <w:szCs w:val="20"/>
        </w:rPr>
        <w:t>scriba</w:t>
      </w:r>
      <w:proofErr w:type="spellEnd"/>
      <w:r w:rsidR="00AB2B63">
        <w:rPr>
          <w:rFonts w:cs="Arial"/>
          <w:szCs w:val="20"/>
        </w:rPr>
        <w:t>)</w:t>
      </w:r>
      <w:r w:rsidRPr="00A06F65">
        <w:rPr>
          <w:rFonts w:cs="Arial"/>
          <w:szCs w:val="20"/>
        </w:rPr>
        <w:t xml:space="preserve"> je subtropska vrsta (Marčeta, 2016), ki se pojavlja v vzhodnem Atlantskem oceanu in celotnem Sredozemskem morju (</w:t>
      </w:r>
      <w:proofErr w:type="spellStart"/>
      <w:r w:rsidRPr="00A06F65">
        <w:rPr>
          <w:rFonts w:cs="Arial"/>
          <w:szCs w:val="20"/>
        </w:rPr>
        <w:t>Dulčić</w:t>
      </w:r>
      <w:proofErr w:type="spellEnd"/>
      <w:r w:rsidRPr="00A06F65">
        <w:rPr>
          <w:rFonts w:cs="Arial"/>
          <w:szCs w:val="20"/>
        </w:rPr>
        <w:t xml:space="preserve"> in Kovačić, 2020). Vrsta je razširjena v celotnem Jadranskem morju, vendar je najštevilčnejša v kanalih srednjega dela Jadranskega morja (</w:t>
      </w:r>
      <w:proofErr w:type="spellStart"/>
      <w:r w:rsidRPr="00A06F65">
        <w:rPr>
          <w:rFonts w:cs="Arial"/>
          <w:szCs w:val="20"/>
        </w:rPr>
        <w:t>Dulčić</w:t>
      </w:r>
      <w:proofErr w:type="spellEnd"/>
      <w:r w:rsidRPr="00A06F65">
        <w:rPr>
          <w:rFonts w:cs="Arial"/>
          <w:szCs w:val="20"/>
        </w:rPr>
        <w:t xml:space="preserve"> in Kovačić, 2020). Pojavlja se med 1 do 150 m, večinoma med 5 in 30 m globine (</w:t>
      </w:r>
      <w:proofErr w:type="spellStart"/>
      <w:r w:rsidRPr="00A06F65">
        <w:rPr>
          <w:rFonts w:cs="Arial"/>
          <w:szCs w:val="20"/>
        </w:rPr>
        <w:t>Louisy</w:t>
      </w:r>
      <w:proofErr w:type="spellEnd"/>
      <w:r w:rsidRPr="00A06F65">
        <w:rPr>
          <w:rFonts w:cs="Arial"/>
          <w:szCs w:val="20"/>
        </w:rPr>
        <w:t xml:space="preserve">, 2015). </w:t>
      </w:r>
      <w:r w:rsidR="007B2FA0" w:rsidRPr="00A06F65">
        <w:rPr>
          <w:rFonts w:cs="Arial"/>
          <w:szCs w:val="20"/>
        </w:rPr>
        <w:t xml:space="preserve">V morskih vodah v pristojnosti R Slovenije je vrsta prisotna preko celega leta (Marčeta, 2016). Vrsta je potrjena na biogeni formaciji pred rtom </w:t>
      </w:r>
      <w:proofErr w:type="spellStart"/>
      <w:r w:rsidR="007B2FA0" w:rsidRPr="00A06F65">
        <w:rPr>
          <w:rFonts w:cs="Arial"/>
          <w:szCs w:val="20"/>
        </w:rPr>
        <w:t>Ronek</w:t>
      </w:r>
      <w:proofErr w:type="spellEnd"/>
      <w:r w:rsidR="007B2FA0" w:rsidRPr="00A06F65">
        <w:rPr>
          <w:rFonts w:cs="Arial"/>
          <w:szCs w:val="20"/>
        </w:rPr>
        <w:t xml:space="preserve">, </w:t>
      </w:r>
      <w:r w:rsidR="006003A5">
        <w:rPr>
          <w:rFonts w:cs="Arial"/>
          <w:szCs w:val="20"/>
        </w:rPr>
        <w:t xml:space="preserve">v </w:t>
      </w:r>
      <w:r w:rsidR="007B2FA0" w:rsidRPr="00A06F65">
        <w:rPr>
          <w:rFonts w:cs="Arial"/>
          <w:szCs w:val="20"/>
        </w:rPr>
        <w:t xml:space="preserve">Krajinskem parku Strunjan, na peščinah finega peska pred Debelim rtičem, na območju med Fieso in piransko Punto in na območju morskega travnika </w:t>
      </w:r>
      <w:proofErr w:type="spellStart"/>
      <w:r w:rsidR="007B2FA0" w:rsidRPr="00A06F65">
        <w:rPr>
          <w:rFonts w:cs="Arial"/>
          <w:szCs w:val="20"/>
        </w:rPr>
        <w:t>pozejdonke</w:t>
      </w:r>
      <w:proofErr w:type="spellEnd"/>
      <w:r w:rsidR="007B2FA0" w:rsidRPr="00A06F65">
        <w:rPr>
          <w:rFonts w:cs="Arial"/>
          <w:szCs w:val="20"/>
        </w:rPr>
        <w:t xml:space="preserve"> med Koprom in Izolo. </w:t>
      </w:r>
      <w:r w:rsidRPr="00A06F65">
        <w:rPr>
          <w:rFonts w:cs="Arial"/>
          <w:szCs w:val="20"/>
        </w:rPr>
        <w:t>Največja zabeležena velikost v morskih vodah v pristojnosti R Slovenije je bila 21,3 cm (s težo 150 g) (Zavod za ribištvo Slovenije, 2023zi).</w:t>
      </w:r>
      <w:r w:rsidR="007B2FA0" w:rsidRPr="00A06F65">
        <w:rPr>
          <w:rFonts w:cs="Arial"/>
          <w:szCs w:val="20"/>
        </w:rPr>
        <w:t xml:space="preserve"> </w:t>
      </w:r>
      <w:r w:rsidRPr="00A06F65">
        <w:rPr>
          <w:rFonts w:cs="Arial"/>
          <w:szCs w:val="20"/>
        </w:rPr>
        <w:t>Ocenjena življenjska doba za vrsto znaša 14,9 leta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 Drstijo se od junija do avgusta. Vrsta pleni ribe, rake in mehkužce (</w:t>
      </w:r>
      <w:proofErr w:type="spellStart"/>
      <w:r w:rsidRPr="00A06F65">
        <w:rPr>
          <w:rFonts w:cs="Arial"/>
          <w:szCs w:val="20"/>
        </w:rPr>
        <w:t>Dulčić</w:t>
      </w:r>
      <w:proofErr w:type="spellEnd"/>
      <w:r w:rsidRPr="00A06F65">
        <w:rPr>
          <w:rFonts w:cs="Arial"/>
          <w:szCs w:val="20"/>
        </w:rPr>
        <w:t xml:space="preserve"> in Kovačić, 2020)</w:t>
      </w:r>
      <w:r w:rsidR="00537CCF" w:rsidRPr="00A06F65">
        <w:rPr>
          <w:rFonts w:cs="Arial"/>
          <w:szCs w:val="20"/>
        </w:rPr>
        <w:t xml:space="preserve">. </w:t>
      </w:r>
      <w:r w:rsidRPr="00A06F65">
        <w:rPr>
          <w:rFonts w:cs="Arial"/>
          <w:szCs w:val="20"/>
        </w:rPr>
        <w:t>Podatki o spolni strukturi vrste niso dostopni.</w:t>
      </w:r>
      <w:r w:rsidR="00537CCF" w:rsidRPr="00A06F65">
        <w:rPr>
          <w:rFonts w:cs="Arial"/>
          <w:szCs w:val="20"/>
        </w:rPr>
        <w:t xml:space="preserve"> </w:t>
      </w:r>
      <w:r w:rsidRPr="00A06F65">
        <w:rPr>
          <w:rFonts w:cs="Arial"/>
          <w:szCs w:val="20"/>
        </w:rPr>
        <w:t xml:space="preserve">Vrsta je v morskih vodah v pristojnosti R Slovenije smatrana kot nepomembna ribolovna vrsta iz vidika gospodarskega ribištva, kot tudi iz vidika športnega ribištva. V </w:t>
      </w:r>
      <w:proofErr w:type="spellStart"/>
      <w:r w:rsidRPr="00A06F65">
        <w:rPr>
          <w:rFonts w:cs="Arial"/>
          <w:szCs w:val="20"/>
        </w:rPr>
        <w:t>iztovoru</w:t>
      </w:r>
      <w:proofErr w:type="spellEnd"/>
      <w:r w:rsidRPr="00A06F65">
        <w:rPr>
          <w:rFonts w:cs="Arial"/>
          <w:szCs w:val="20"/>
        </w:rPr>
        <w:t xml:space="preserve"> gospodarskega ribištva delež biomase vrste predstavlja 0,00001 %, medtem ko je vrsta zastopana v izlovu športnih ribičev z 0,02 %. Največji </w:t>
      </w:r>
      <w:proofErr w:type="spellStart"/>
      <w:r w:rsidRPr="00A06F65">
        <w:rPr>
          <w:rFonts w:cs="Arial"/>
          <w:szCs w:val="20"/>
        </w:rPr>
        <w:t>iztovor</w:t>
      </w:r>
      <w:proofErr w:type="spellEnd"/>
      <w:r w:rsidRPr="00A06F65">
        <w:rPr>
          <w:rFonts w:cs="Arial"/>
          <w:szCs w:val="20"/>
        </w:rPr>
        <w:t xml:space="preserve"> gospodarskih ribičev je januarja, največji </w:t>
      </w:r>
      <w:proofErr w:type="spellStart"/>
      <w:r w:rsidRPr="00A06F65">
        <w:rPr>
          <w:rFonts w:cs="Arial"/>
          <w:szCs w:val="20"/>
        </w:rPr>
        <w:t>uplen</w:t>
      </w:r>
      <w:proofErr w:type="spellEnd"/>
      <w:r w:rsidRPr="00A06F65">
        <w:rPr>
          <w:rFonts w:cs="Arial"/>
          <w:szCs w:val="20"/>
        </w:rPr>
        <w:t xml:space="preserve"> športnih ribičev pa je avgusta in novembra (Marčeta, 2016).</w:t>
      </w:r>
    </w:p>
    <w:p w14:paraId="724DDB49" w14:textId="77777777" w:rsidR="000A126E" w:rsidRPr="00A06F65" w:rsidRDefault="000A126E" w:rsidP="00A06F65">
      <w:pPr>
        <w:spacing w:after="0" w:line="240" w:lineRule="auto"/>
        <w:rPr>
          <w:rFonts w:cs="Arial"/>
          <w:szCs w:val="20"/>
        </w:rPr>
      </w:pPr>
    </w:p>
    <w:p w14:paraId="4C76F745" w14:textId="7195804F" w:rsidR="0046696C" w:rsidRPr="00A06F65" w:rsidRDefault="0046696C"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0BE924A9" wp14:editId="3E5572A3">
            <wp:extent cx="4364590" cy="3051352"/>
            <wp:effectExtent l="19050" t="19050" r="17145" b="15875"/>
            <wp:docPr id="1039246734" name="Slika 1039246734" descr="Slika 59: Število in lokacije vseh vzorcev z najdbo vrste pisanica v morskih vodah v pristojnosti R Slovenije: 6 (od leta 1987 do leta 2023) (Zavod za ribištvo Slovenije, 2023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46734" name="Slika 1039246734" descr="Slika 59: Število in lokacije vseh vzorcev z najdbo vrste pisanica v morskih vodah v pristojnosti R Slovenije: 6 (od leta 1987 do leta 2023) (Zavod za ribištvo Slovenije, 2023zi)."/>
                    <pic:cNvPicPr/>
                  </pic:nvPicPr>
                  <pic:blipFill rotWithShape="1">
                    <a:blip r:embed="rId72" cstate="email">
                      <a:extLst>
                        <a:ext uri="{28A0092B-C50C-407E-A947-70E740481C1C}">
                          <a14:useLocalDpi xmlns:a14="http://schemas.microsoft.com/office/drawing/2010/main"/>
                        </a:ext>
                      </a:extLst>
                    </a:blip>
                    <a:srcRect/>
                    <a:stretch/>
                  </pic:blipFill>
                  <pic:spPr bwMode="auto">
                    <a:xfrm>
                      <a:off x="0" y="0"/>
                      <a:ext cx="4374545" cy="305831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AF8F55A" w14:textId="018C5D87" w:rsidR="0046696C" w:rsidRPr="00A06F65" w:rsidRDefault="008B1CD0" w:rsidP="00A06F65">
      <w:pPr>
        <w:pStyle w:val="Napis"/>
        <w:spacing w:after="0"/>
        <w:rPr>
          <w:rFonts w:cs="Arial"/>
          <w:color w:val="auto"/>
          <w:sz w:val="20"/>
          <w:szCs w:val="20"/>
        </w:rPr>
      </w:pPr>
      <w:bookmarkStart w:id="170" w:name="_Toc185581419"/>
      <w:bookmarkStart w:id="171" w:name="_Toc218844671"/>
      <w:r w:rsidRPr="00A06F65">
        <w:rPr>
          <w:rFonts w:cs="Arial"/>
          <w:color w:val="auto"/>
          <w:sz w:val="20"/>
          <w:szCs w:val="20"/>
        </w:rPr>
        <w:t xml:space="preserve">Slika </w:t>
      </w:r>
      <w:r w:rsidRPr="00A06F65">
        <w:rPr>
          <w:rFonts w:cs="Arial"/>
          <w:color w:val="auto"/>
          <w:sz w:val="20"/>
          <w:szCs w:val="20"/>
        </w:rPr>
        <w:fldChar w:fldCharType="begin"/>
      </w:r>
      <w:r w:rsidRPr="00A06F65">
        <w:rPr>
          <w:rFonts w:cs="Arial"/>
          <w:color w:val="auto"/>
          <w:sz w:val="20"/>
          <w:szCs w:val="20"/>
        </w:rPr>
        <w:instrText xml:space="preserve"> SEQ Slika \* ARABIC </w:instrText>
      </w:r>
      <w:r w:rsidRPr="00A06F65">
        <w:rPr>
          <w:rFonts w:cs="Arial"/>
          <w:color w:val="auto"/>
          <w:sz w:val="20"/>
          <w:szCs w:val="20"/>
        </w:rPr>
        <w:fldChar w:fldCharType="separate"/>
      </w:r>
      <w:r w:rsidR="00EC1770">
        <w:rPr>
          <w:rFonts w:cs="Arial"/>
          <w:noProof/>
          <w:color w:val="auto"/>
          <w:sz w:val="20"/>
          <w:szCs w:val="20"/>
        </w:rPr>
        <w:t>59</w:t>
      </w:r>
      <w:r w:rsidRPr="00A06F65">
        <w:rPr>
          <w:rFonts w:cs="Arial"/>
          <w:color w:val="auto"/>
          <w:sz w:val="20"/>
          <w:szCs w:val="20"/>
        </w:rPr>
        <w:fldChar w:fldCharType="end"/>
      </w:r>
      <w:r w:rsidRPr="00A06F65">
        <w:rPr>
          <w:rFonts w:cs="Arial"/>
          <w:color w:val="auto"/>
          <w:sz w:val="20"/>
          <w:szCs w:val="20"/>
        </w:rPr>
        <w:t xml:space="preserve">: </w:t>
      </w:r>
      <w:r w:rsidR="0046696C" w:rsidRPr="00A06F65">
        <w:rPr>
          <w:rFonts w:cs="Arial"/>
          <w:color w:val="auto"/>
          <w:sz w:val="20"/>
          <w:szCs w:val="20"/>
        </w:rPr>
        <w:t xml:space="preserve">Število in lokacije vseh vzorcev z najdbo vrste </w:t>
      </w:r>
      <w:r w:rsidR="006003A5">
        <w:rPr>
          <w:rFonts w:cs="Arial"/>
          <w:color w:val="auto"/>
          <w:sz w:val="20"/>
          <w:szCs w:val="20"/>
        </w:rPr>
        <w:t xml:space="preserve">pisanica </w:t>
      </w:r>
      <w:r w:rsidR="0046696C" w:rsidRPr="00A06F65">
        <w:rPr>
          <w:rFonts w:cs="Arial"/>
          <w:color w:val="auto"/>
          <w:sz w:val="20"/>
          <w:szCs w:val="20"/>
        </w:rPr>
        <w:t>v morskih vodah v pristojnosti R Slovenije: 6 (od leta 1987 do leta 2023) (Zavod za ribištvo Slovenije, 2023zi).</w:t>
      </w:r>
      <w:bookmarkEnd w:id="170"/>
      <w:bookmarkEnd w:id="171"/>
    </w:p>
    <w:p w14:paraId="7A4B220A" w14:textId="29FACF51" w:rsidR="0046696C" w:rsidRDefault="0046696C" w:rsidP="00A06F65">
      <w:pPr>
        <w:pStyle w:val="Slike"/>
        <w:spacing w:after="0" w:line="240" w:lineRule="auto"/>
        <w:rPr>
          <w:rFonts w:cs="Arial"/>
          <w:sz w:val="20"/>
          <w:szCs w:val="20"/>
        </w:rPr>
      </w:pPr>
    </w:p>
    <w:p w14:paraId="3F103201" w14:textId="4EB82C8B" w:rsidR="009368EF" w:rsidRPr="00A06F65" w:rsidRDefault="009368EF" w:rsidP="00A06F65">
      <w:pPr>
        <w:pStyle w:val="Slike"/>
        <w:spacing w:after="0" w:line="240" w:lineRule="auto"/>
        <w:rPr>
          <w:rFonts w:cs="Arial"/>
          <w:i/>
          <w:iCs/>
          <w:sz w:val="20"/>
          <w:szCs w:val="20"/>
        </w:rPr>
      </w:pPr>
      <w:proofErr w:type="spellStart"/>
      <w:r w:rsidRPr="00A06F65">
        <w:rPr>
          <w:rFonts w:cs="Arial"/>
          <w:i/>
          <w:iCs/>
          <w:sz w:val="20"/>
          <w:szCs w:val="20"/>
        </w:rPr>
        <w:t>Črnoboka</w:t>
      </w:r>
      <w:proofErr w:type="spellEnd"/>
      <w:r w:rsidRPr="00A06F65">
        <w:rPr>
          <w:rFonts w:cs="Arial"/>
          <w:i/>
          <w:iCs/>
          <w:sz w:val="20"/>
          <w:szCs w:val="20"/>
        </w:rPr>
        <w:t xml:space="preserve"> babica</w:t>
      </w:r>
      <w:r w:rsidR="007D32FE" w:rsidRPr="00A06F65">
        <w:rPr>
          <w:rFonts w:cs="Arial"/>
          <w:i/>
          <w:iCs/>
          <w:sz w:val="20"/>
          <w:szCs w:val="20"/>
        </w:rPr>
        <w:t xml:space="preserve"> </w:t>
      </w:r>
    </w:p>
    <w:p w14:paraId="2BD27D69" w14:textId="20B5CF1A" w:rsidR="007D32FE" w:rsidRPr="00A06F65" w:rsidRDefault="007D32FE" w:rsidP="00A06F65">
      <w:pPr>
        <w:spacing w:after="0" w:line="240" w:lineRule="auto"/>
        <w:rPr>
          <w:rFonts w:cs="Arial"/>
          <w:szCs w:val="20"/>
        </w:rPr>
      </w:pPr>
      <w:proofErr w:type="spellStart"/>
      <w:r w:rsidRPr="00A06F65">
        <w:rPr>
          <w:rFonts w:cs="Arial"/>
          <w:szCs w:val="20"/>
        </w:rPr>
        <w:t>Črnoboka</w:t>
      </w:r>
      <w:proofErr w:type="spellEnd"/>
      <w:r w:rsidRPr="00A06F65">
        <w:rPr>
          <w:rFonts w:cs="Arial"/>
          <w:szCs w:val="20"/>
        </w:rPr>
        <w:t xml:space="preserve"> babica </w:t>
      </w:r>
      <w:r w:rsidR="00AB2B63" w:rsidRPr="00AB2B63">
        <w:rPr>
          <w:rFonts w:cs="Arial"/>
          <w:szCs w:val="20"/>
        </w:rPr>
        <w:t>(</w:t>
      </w:r>
      <w:proofErr w:type="spellStart"/>
      <w:r w:rsidR="00AB2B63" w:rsidRPr="00AB2B63">
        <w:rPr>
          <w:rFonts w:cs="Arial"/>
          <w:i/>
          <w:szCs w:val="20"/>
        </w:rPr>
        <w:t>Parablennius</w:t>
      </w:r>
      <w:proofErr w:type="spellEnd"/>
      <w:r w:rsidR="00AB2B63" w:rsidRPr="00AB2B63">
        <w:rPr>
          <w:rFonts w:cs="Arial"/>
          <w:i/>
          <w:szCs w:val="20"/>
        </w:rPr>
        <w:t xml:space="preserve"> </w:t>
      </w:r>
      <w:proofErr w:type="spellStart"/>
      <w:r w:rsidR="00AB2B63" w:rsidRPr="00AB2B63">
        <w:rPr>
          <w:rFonts w:cs="Arial"/>
          <w:i/>
          <w:szCs w:val="20"/>
        </w:rPr>
        <w:t>rouxi</w:t>
      </w:r>
      <w:proofErr w:type="spellEnd"/>
      <w:r w:rsidR="00AB2B63" w:rsidRPr="00AB2B63">
        <w:rPr>
          <w:rFonts w:cs="Arial"/>
          <w:szCs w:val="20"/>
        </w:rPr>
        <w:t xml:space="preserve">) </w:t>
      </w:r>
      <w:r w:rsidRPr="00A06F65">
        <w:rPr>
          <w:rFonts w:cs="Arial"/>
          <w:szCs w:val="20"/>
        </w:rPr>
        <w:t>se pojavlja v Sredozemskem morju, kjer je široko razširjena. Odsotna je le ob zahodnem in srednjem delu južne obale, a pogosta znotraj areala svoje razširjenosti (</w:t>
      </w:r>
      <w:proofErr w:type="spellStart"/>
      <w:r w:rsidRPr="00A06F65">
        <w:rPr>
          <w:rFonts w:cs="Arial"/>
          <w:szCs w:val="20"/>
        </w:rPr>
        <w:t>Louisy</w:t>
      </w:r>
      <w:proofErr w:type="spellEnd"/>
      <w:r w:rsidRPr="00A06F65">
        <w:rPr>
          <w:rFonts w:cs="Arial"/>
          <w:szCs w:val="20"/>
        </w:rPr>
        <w:t xml:space="preserve">, 2015; </w:t>
      </w:r>
      <w:proofErr w:type="spellStart"/>
      <w:r w:rsidRPr="00A06F65">
        <w:rPr>
          <w:rFonts w:cs="Arial"/>
          <w:szCs w:val="20"/>
        </w:rPr>
        <w:t>Dulčić</w:t>
      </w:r>
      <w:proofErr w:type="spellEnd"/>
      <w:r w:rsidRPr="00A06F65">
        <w:rPr>
          <w:rFonts w:cs="Arial"/>
          <w:szCs w:val="20"/>
        </w:rPr>
        <w:t xml:space="preserve"> in Kovačić, 2020). Prisotna je vzdolž celotne obale Jadranskega morja, kjer velja za pogosto (</w:t>
      </w:r>
      <w:proofErr w:type="spellStart"/>
      <w:r w:rsidRPr="00A06F65">
        <w:rPr>
          <w:rFonts w:cs="Arial"/>
          <w:szCs w:val="20"/>
        </w:rPr>
        <w:t>Dulčić</w:t>
      </w:r>
      <w:proofErr w:type="spellEnd"/>
      <w:r w:rsidRPr="00A06F65">
        <w:rPr>
          <w:rFonts w:cs="Arial"/>
          <w:szCs w:val="20"/>
        </w:rPr>
        <w:t xml:space="preserve"> in Kovačić, 2020). Primerki se pojavljajo med 1 do 45 m, večinoma med 3 in 30 m globine (</w:t>
      </w:r>
      <w:proofErr w:type="spellStart"/>
      <w:r w:rsidRPr="00A06F65">
        <w:rPr>
          <w:rFonts w:cs="Arial"/>
          <w:szCs w:val="20"/>
        </w:rPr>
        <w:t>Louisy</w:t>
      </w:r>
      <w:proofErr w:type="spellEnd"/>
      <w:r w:rsidRPr="00A06F65">
        <w:rPr>
          <w:rFonts w:cs="Arial"/>
          <w:szCs w:val="20"/>
        </w:rPr>
        <w:t xml:space="preserve">, 2015). Odrasli osebki </w:t>
      </w:r>
      <w:proofErr w:type="spellStart"/>
      <w:r w:rsidRPr="00A06F65">
        <w:rPr>
          <w:rFonts w:cs="Arial"/>
          <w:szCs w:val="20"/>
        </w:rPr>
        <w:t>črnoboke</w:t>
      </w:r>
      <w:proofErr w:type="spellEnd"/>
      <w:r w:rsidRPr="00A06F65">
        <w:rPr>
          <w:rFonts w:cs="Arial"/>
          <w:szCs w:val="20"/>
        </w:rPr>
        <w:t xml:space="preserve"> babice se pojavljajo v plitki obalni vodi do cone vpliva gibanja vode, na kamnih in prodnikih brez alg, na sekundarnem trdem </w:t>
      </w:r>
      <w:proofErr w:type="spellStart"/>
      <w:r w:rsidRPr="00A06F65">
        <w:rPr>
          <w:rFonts w:cs="Arial"/>
          <w:szCs w:val="20"/>
        </w:rPr>
        <w:t>koraligenem</w:t>
      </w:r>
      <w:proofErr w:type="spellEnd"/>
      <w:r w:rsidRPr="00A06F65">
        <w:rPr>
          <w:rFonts w:cs="Arial"/>
          <w:szCs w:val="20"/>
        </w:rPr>
        <w:t xml:space="preserve"> dnu, kjer se vrsta hrani s </w:t>
      </w:r>
      <w:proofErr w:type="spellStart"/>
      <w:r w:rsidRPr="00A06F65">
        <w:rPr>
          <w:rFonts w:cs="Arial"/>
          <w:szCs w:val="20"/>
        </w:rPr>
        <w:t>turfom</w:t>
      </w:r>
      <w:proofErr w:type="spellEnd"/>
      <w:r w:rsidRPr="00A06F65">
        <w:rPr>
          <w:rFonts w:cs="Arial"/>
          <w:szCs w:val="20"/>
        </w:rPr>
        <w:t>, pridnenimi raki in algami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 Primerki vrste zrastejo do 8 cm (</w:t>
      </w:r>
      <w:proofErr w:type="spellStart"/>
      <w:r w:rsidRPr="00A06F65">
        <w:rPr>
          <w:rFonts w:cs="Arial"/>
          <w:szCs w:val="20"/>
        </w:rPr>
        <w:t>Louisy</w:t>
      </w:r>
      <w:proofErr w:type="spellEnd"/>
      <w:r w:rsidRPr="00A06F65">
        <w:rPr>
          <w:rFonts w:cs="Arial"/>
          <w:szCs w:val="20"/>
        </w:rPr>
        <w:t xml:space="preserve">, 2015; </w:t>
      </w:r>
      <w:proofErr w:type="spellStart"/>
      <w:r w:rsidRPr="00A06F65">
        <w:rPr>
          <w:rFonts w:cs="Arial"/>
          <w:szCs w:val="20"/>
        </w:rPr>
        <w:t>Dulčić</w:t>
      </w:r>
      <w:proofErr w:type="spellEnd"/>
      <w:r w:rsidRPr="00A06F65">
        <w:rPr>
          <w:rFonts w:cs="Arial"/>
          <w:szCs w:val="20"/>
        </w:rPr>
        <w:t xml:space="preserve"> in Kovačić, 2020), povprečno 6 do 7 cm (</w:t>
      </w:r>
      <w:proofErr w:type="spellStart"/>
      <w:r w:rsidRPr="00A06F65">
        <w:rPr>
          <w:rFonts w:cs="Arial"/>
          <w:szCs w:val="20"/>
        </w:rPr>
        <w:t>Louisy</w:t>
      </w:r>
      <w:proofErr w:type="spellEnd"/>
      <w:r w:rsidRPr="00A06F65">
        <w:rPr>
          <w:rFonts w:cs="Arial"/>
          <w:szCs w:val="20"/>
        </w:rPr>
        <w:t>, 2015). Ocenjena življenjska doba za vrsto znaša 3,3 leta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 Razmnožujejo se od maja do julija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xml:space="preserve">, 2023; </w:t>
      </w:r>
      <w:proofErr w:type="spellStart"/>
      <w:r w:rsidRPr="00A06F65">
        <w:rPr>
          <w:rFonts w:cs="Arial"/>
          <w:szCs w:val="20"/>
        </w:rPr>
        <w:t>Dulčić</w:t>
      </w:r>
      <w:proofErr w:type="spellEnd"/>
      <w:r w:rsidRPr="00A06F65">
        <w:rPr>
          <w:rFonts w:cs="Arial"/>
          <w:szCs w:val="20"/>
        </w:rPr>
        <w:t xml:space="preserve"> in Kovačić, 2020). Za spolno strukturo vrste ni dostopnih podatkov</w:t>
      </w:r>
      <w:r w:rsidR="006003A5">
        <w:rPr>
          <w:rFonts w:cs="Arial"/>
          <w:szCs w:val="20"/>
        </w:rPr>
        <w:t>, p</w:t>
      </w:r>
      <w:r w:rsidRPr="00A06F65">
        <w:rPr>
          <w:rFonts w:cs="Arial"/>
          <w:szCs w:val="20"/>
        </w:rPr>
        <w:t>lodnost vrste ni znana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w:t>
      </w:r>
      <w:r w:rsidR="00537CCF" w:rsidRPr="00A06F65">
        <w:rPr>
          <w:rFonts w:cs="Arial"/>
          <w:szCs w:val="20"/>
        </w:rPr>
        <w:t xml:space="preserve"> </w:t>
      </w:r>
      <w:r w:rsidRPr="00A06F65">
        <w:rPr>
          <w:rFonts w:cs="Arial"/>
          <w:szCs w:val="20"/>
        </w:rPr>
        <w:t>Glede na razpoložljive podatke in v primerjavi z oceno stanja podano v prejšnjem ciklu ODMS (Orlando-Bonaca in sod., 2019) je ocenjeno, da je stanje populacije bolj ali manj nespremenjeno.</w:t>
      </w:r>
    </w:p>
    <w:p w14:paraId="37CD91E2" w14:textId="601CBD8E" w:rsidR="000A126E" w:rsidRDefault="000A126E" w:rsidP="00A06F65">
      <w:pPr>
        <w:spacing w:after="0" w:line="240" w:lineRule="auto"/>
        <w:rPr>
          <w:rFonts w:cs="Arial"/>
          <w:szCs w:val="20"/>
        </w:rPr>
      </w:pPr>
    </w:p>
    <w:p w14:paraId="78924928" w14:textId="599E73C3" w:rsidR="009368EF" w:rsidRPr="00A06F65" w:rsidRDefault="009368EF" w:rsidP="00A06F65">
      <w:pPr>
        <w:pStyle w:val="Slike"/>
        <w:spacing w:after="0" w:line="240" w:lineRule="auto"/>
        <w:rPr>
          <w:rFonts w:cs="Arial"/>
          <w:i/>
          <w:iCs/>
          <w:sz w:val="20"/>
          <w:szCs w:val="20"/>
        </w:rPr>
      </w:pPr>
      <w:r w:rsidRPr="00A06F65">
        <w:rPr>
          <w:rFonts w:cs="Arial"/>
          <w:i/>
          <w:iCs/>
          <w:sz w:val="20"/>
          <w:szCs w:val="20"/>
        </w:rPr>
        <w:t xml:space="preserve">Rumeni </w:t>
      </w:r>
      <w:proofErr w:type="spellStart"/>
      <w:r w:rsidRPr="00A06F65">
        <w:rPr>
          <w:rFonts w:cs="Arial"/>
          <w:i/>
          <w:iCs/>
          <w:sz w:val="20"/>
          <w:szCs w:val="20"/>
        </w:rPr>
        <w:t>sprehajalček</w:t>
      </w:r>
      <w:proofErr w:type="spellEnd"/>
      <w:r w:rsidR="00251F7D" w:rsidRPr="00A06F65">
        <w:rPr>
          <w:rFonts w:cs="Arial"/>
          <w:i/>
          <w:iCs/>
          <w:sz w:val="20"/>
          <w:szCs w:val="20"/>
        </w:rPr>
        <w:t xml:space="preserve"> </w:t>
      </w:r>
    </w:p>
    <w:p w14:paraId="17D5E184" w14:textId="57734ABA" w:rsidR="00251F7D" w:rsidRPr="00A06F65" w:rsidRDefault="00251F7D" w:rsidP="00A06F65">
      <w:pPr>
        <w:spacing w:after="0" w:line="240" w:lineRule="auto"/>
        <w:rPr>
          <w:rFonts w:cs="Arial"/>
          <w:b/>
          <w:bCs/>
          <w:szCs w:val="20"/>
        </w:rPr>
      </w:pPr>
      <w:r w:rsidRPr="00A06F65">
        <w:rPr>
          <w:rFonts w:cs="Arial"/>
          <w:szCs w:val="20"/>
        </w:rPr>
        <w:t xml:space="preserve">Rumeni </w:t>
      </w:r>
      <w:proofErr w:type="spellStart"/>
      <w:r w:rsidRPr="00A06F65">
        <w:rPr>
          <w:rFonts w:cs="Arial"/>
          <w:szCs w:val="20"/>
        </w:rPr>
        <w:t>sprehajalček</w:t>
      </w:r>
      <w:proofErr w:type="spellEnd"/>
      <w:r w:rsidRPr="00A06F65">
        <w:rPr>
          <w:rFonts w:cs="Arial"/>
          <w:szCs w:val="20"/>
        </w:rPr>
        <w:t xml:space="preserve"> </w:t>
      </w:r>
      <w:r w:rsidR="00AB2B63" w:rsidRPr="00AB2B63">
        <w:rPr>
          <w:rFonts w:cs="Arial"/>
          <w:szCs w:val="20"/>
        </w:rPr>
        <w:t>(</w:t>
      </w:r>
      <w:proofErr w:type="spellStart"/>
      <w:r w:rsidR="00AB2B63" w:rsidRPr="00AB2B63">
        <w:rPr>
          <w:rFonts w:cs="Arial"/>
          <w:i/>
          <w:szCs w:val="20"/>
        </w:rPr>
        <w:t>Tripterygion</w:t>
      </w:r>
      <w:proofErr w:type="spellEnd"/>
      <w:r w:rsidR="00AB2B63" w:rsidRPr="00AB2B63">
        <w:rPr>
          <w:rFonts w:cs="Arial"/>
          <w:i/>
          <w:szCs w:val="20"/>
        </w:rPr>
        <w:t xml:space="preserve"> </w:t>
      </w:r>
      <w:proofErr w:type="spellStart"/>
      <w:r w:rsidR="00AB2B63" w:rsidRPr="00AB2B63">
        <w:rPr>
          <w:rFonts w:cs="Arial"/>
          <w:i/>
          <w:szCs w:val="20"/>
        </w:rPr>
        <w:t>delaisixanthosoma</w:t>
      </w:r>
      <w:proofErr w:type="spellEnd"/>
      <w:r w:rsidR="00AB2B63" w:rsidRPr="00AB2B63">
        <w:rPr>
          <w:rFonts w:cs="Arial"/>
          <w:szCs w:val="20"/>
        </w:rPr>
        <w:t>)</w:t>
      </w:r>
      <w:r w:rsidR="00AB2B63">
        <w:rPr>
          <w:rFonts w:cs="Arial"/>
          <w:szCs w:val="20"/>
        </w:rPr>
        <w:t xml:space="preserve"> </w:t>
      </w:r>
      <w:r w:rsidRPr="00A06F65">
        <w:rPr>
          <w:rFonts w:cs="Arial"/>
          <w:szCs w:val="20"/>
        </w:rPr>
        <w:t>je vrsta, ki je v Sredozemskem morju prisotna od Gibraltarja, vzdolž obale severnega in vzhodnega dela, do Turčije in Egipta (</w:t>
      </w:r>
      <w:proofErr w:type="spellStart"/>
      <w:r w:rsidRPr="00A06F65">
        <w:rPr>
          <w:rFonts w:cs="Arial"/>
          <w:szCs w:val="20"/>
        </w:rPr>
        <w:t>Dulčić</w:t>
      </w:r>
      <w:proofErr w:type="spellEnd"/>
      <w:r w:rsidRPr="00A06F65">
        <w:rPr>
          <w:rFonts w:cs="Arial"/>
          <w:szCs w:val="20"/>
        </w:rPr>
        <w:t xml:space="preserve"> in Kovačić, 2020), v Jadranskem morju pa velja kot pogosta (</w:t>
      </w:r>
      <w:proofErr w:type="spellStart"/>
      <w:r w:rsidRPr="00A06F65">
        <w:rPr>
          <w:rFonts w:cs="Arial"/>
          <w:szCs w:val="20"/>
        </w:rPr>
        <w:t>Dulčić</w:t>
      </w:r>
      <w:proofErr w:type="spellEnd"/>
      <w:r w:rsidRPr="00A06F65">
        <w:rPr>
          <w:rFonts w:cs="Arial"/>
          <w:szCs w:val="20"/>
        </w:rPr>
        <w:t xml:space="preserve"> in Kovačić, 2020). </w:t>
      </w:r>
      <w:r w:rsidR="00BD4FDE" w:rsidRPr="00A06F65">
        <w:rPr>
          <w:rFonts w:cs="Arial"/>
          <w:szCs w:val="20"/>
        </w:rPr>
        <w:t>V Sredozemskem morju je vrsta prisotna le v zatemnjenih habitatih (spodmoli, vhodi v jame), pod globino 10 do 20 m pa se pojavlja tudi v bolj odprtih habitatih (</w:t>
      </w:r>
      <w:proofErr w:type="spellStart"/>
      <w:r w:rsidR="00BD4FDE" w:rsidRPr="00A06F65">
        <w:rPr>
          <w:rFonts w:cs="Arial"/>
          <w:szCs w:val="20"/>
        </w:rPr>
        <w:t>Louisy</w:t>
      </w:r>
      <w:proofErr w:type="spellEnd"/>
      <w:r w:rsidR="00BD4FDE" w:rsidRPr="00A06F65">
        <w:rPr>
          <w:rFonts w:cs="Arial"/>
          <w:szCs w:val="20"/>
        </w:rPr>
        <w:t xml:space="preserve">, 2015). </w:t>
      </w:r>
      <w:r w:rsidRPr="00A06F65">
        <w:rPr>
          <w:rFonts w:cs="Arial"/>
          <w:szCs w:val="20"/>
        </w:rPr>
        <w:t>Primerki se pojavljajo med 2 do 50 m, večinoma med 2 in 20 m globine (</w:t>
      </w:r>
      <w:proofErr w:type="spellStart"/>
      <w:r w:rsidRPr="00A06F65">
        <w:rPr>
          <w:rFonts w:cs="Arial"/>
          <w:szCs w:val="20"/>
        </w:rPr>
        <w:t>Louisy</w:t>
      </w:r>
      <w:proofErr w:type="spellEnd"/>
      <w:r w:rsidRPr="00A06F65">
        <w:rPr>
          <w:rFonts w:cs="Arial"/>
          <w:szCs w:val="20"/>
        </w:rPr>
        <w:t xml:space="preserve">, 2015). </w:t>
      </w:r>
      <w:r w:rsidR="00BD4FDE" w:rsidRPr="00A06F65">
        <w:rPr>
          <w:rFonts w:cs="Arial"/>
          <w:szCs w:val="20"/>
        </w:rPr>
        <w:t>Osebki vrste zrastejo do 9 cm, povprečno 6 do 7 cm (</w:t>
      </w:r>
      <w:proofErr w:type="spellStart"/>
      <w:r w:rsidR="00BD4FDE" w:rsidRPr="00A06F65">
        <w:rPr>
          <w:rFonts w:cs="Arial"/>
          <w:szCs w:val="20"/>
        </w:rPr>
        <w:t>Louisy</w:t>
      </w:r>
      <w:proofErr w:type="spellEnd"/>
      <w:r w:rsidR="00BD4FDE" w:rsidRPr="00A06F65">
        <w:rPr>
          <w:rFonts w:cs="Arial"/>
          <w:szCs w:val="20"/>
        </w:rPr>
        <w:t>, 2015). Ocenjena življenjska doba za osebke vrste znaša 2,9 leta (</w:t>
      </w:r>
      <w:proofErr w:type="spellStart"/>
      <w:r w:rsidR="00BD4FDE" w:rsidRPr="00A06F65">
        <w:rPr>
          <w:rFonts w:cs="Arial"/>
          <w:szCs w:val="20"/>
        </w:rPr>
        <w:t>Froese</w:t>
      </w:r>
      <w:proofErr w:type="spellEnd"/>
      <w:r w:rsidR="00BD4FDE" w:rsidRPr="00A06F65">
        <w:rPr>
          <w:rFonts w:cs="Arial"/>
          <w:szCs w:val="20"/>
        </w:rPr>
        <w:t xml:space="preserve"> in </w:t>
      </w:r>
      <w:proofErr w:type="spellStart"/>
      <w:r w:rsidR="00BD4FDE" w:rsidRPr="00A06F65">
        <w:rPr>
          <w:rFonts w:cs="Arial"/>
          <w:szCs w:val="20"/>
        </w:rPr>
        <w:t>Pauly</w:t>
      </w:r>
      <w:proofErr w:type="spellEnd"/>
      <w:r w:rsidR="00BD4FDE" w:rsidRPr="00A06F65">
        <w:rPr>
          <w:rFonts w:cs="Arial"/>
          <w:szCs w:val="20"/>
        </w:rPr>
        <w:t xml:space="preserve">, 2023). </w:t>
      </w:r>
      <w:r w:rsidRPr="00A06F65">
        <w:rPr>
          <w:rFonts w:cs="Arial"/>
          <w:szCs w:val="20"/>
        </w:rPr>
        <w:t>Vrsta se hrani z majhnimi nevretenčarji (ceponožci in ostalimi majhnimi nevretenčarji), ki živijo na morskem dnu (</w:t>
      </w:r>
      <w:proofErr w:type="spellStart"/>
      <w:r w:rsidRPr="00A06F65">
        <w:rPr>
          <w:rFonts w:cs="Arial"/>
          <w:szCs w:val="20"/>
        </w:rPr>
        <w:t>Dulčić</w:t>
      </w:r>
      <w:proofErr w:type="spellEnd"/>
      <w:r w:rsidRPr="00A06F65">
        <w:rPr>
          <w:rFonts w:cs="Arial"/>
          <w:szCs w:val="20"/>
        </w:rPr>
        <w:t xml:space="preserve"> in Kovačić, 2020; </w:t>
      </w:r>
      <w:proofErr w:type="spellStart"/>
      <w:r w:rsidRPr="00A06F65">
        <w:rPr>
          <w:rFonts w:cs="Arial"/>
          <w:szCs w:val="20"/>
        </w:rPr>
        <w:t>Froese</w:t>
      </w:r>
      <w:proofErr w:type="spellEnd"/>
      <w:r w:rsidRPr="00A06F65">
        <w:rPr>
          <w:rFonts w:cs="Arial"/>
          <w:szCs w:val="20"/>
        </w:rPr>
        <w:t xml:space="preserve"> in </w:t>
      </w:r>
      <w:proofErr w:type="spellStart"/>
      <w:r w:rsidRPr="00A06F65">
        <w:rPr>
          <w:rFonts w:cs="Arial"/>
          <w:szCs w:val="20"/>
        </w:rPr>
        <w:t>Pauly</w:t>
      </w:r>
      <w:proofErr w:type="spellEnd"/>
      <w:r w:rsidRPr="00A06F65">
        <w:rPr>
          <w:rFonts w:cs="Arial"/>
          <w:szCs w:val="20"/>
        </w:rPr>
        <w:t>, 2023). Glede spolne strukture in plodnosti vrste ni dostopnih podatkov. Glede na razpoložljive podatke in v primerjavi z oceno stanja podano v prejšnjem ciklu ODMS (Orlando-Bonaca in sod., 2019) je ocenjeno, da je stanje populacije bolj ali manj nespremenjeno</w:t>
      </w:r>
      <w:r w:rsidR="00537CCF" w:rsidRPr="00A06F65">
        <w:rPr>
          <w:rFonts w:cs="Arial"/>
          <w:szCs w:val="20"/>
        </w:rPr>
        <w:t xml:space="preserve">. </w:t>
      </w:r>
    </w:p>
    <w:p w14:paraId="16A0805D" w14:textId="77777777" w:rsidR="0088274E" w:rsidRPr="00A06F65" w:rsidRDefault="0088274E" w:rsidP="00A06F65">
      <w:pPr>
        <w:pStyle w:val="Slike"/>
        <w:spacing w:after="0" w:line="240" w:lineRule="auto"/>
        <w:rPr>
          <w:rFonts w:cs="Arial"/>
          <w:b/>
          <w:bCs/>
          <w:color w:val="000000" w:themeColor="text1"/>
          <w:sz w:val="20"/>
          <w:szCs w:val="20"/>
        </w:rPr>
      </w:pPr>
    </w:p>
    <w:p w14:paraId="118C741A" w14:textId="21B41CF3" w:rsidR="009368EF" w:rsidRPr="00A06F65" w:rsidRDefault="009368EF" w:rsidP="00AE12B0">
      <w:pPr>
        <w:pStyle w:val="Naslov4"/>
        <w:numPr>
          <w:ilvl w:val="3"/>
          <w:numId w:val="9"/>
        </w:numPr>
        <w:spacing w:before="0" w:after="0" w:line="240" w:lineRule="auto"/>
        <w:rPr>
          <w:rFonts w:cs="Arial"/>
          <w:szCs w:val="20"/>
        </w:rPr>
      </w:pPr>
      <w:r w:rsidRPr="00A06F65">
        <w:rPr>
          <w:rFonts w:cs="Arial"/>
          <w:szCs w:val="20"/>
        </w:rPr>
        <w:t xml:space="preserve">Obalni glavonožci </w:t>
      </w:r>
      <w:r w:rsidR="00793474" w:rsidRPr="00A06F65">
        <w:rPr>
          <w:rFonts w:cs="Arial"/>
          <w:szCs w:val="20"/>
        </w:rPr>
        <w:t xml:space="preserve"> </w:t>
      </w:r>
    </w:p>
    <w:p w14:paraId="35510F6D" w14:textId="77777777" w:rsidR="000A126E" w:rsidRPr="00A06F65" w:rsidRDefault="000A126E" w:rsidP="00A06F65">
      <w:pPr>
        <w:spacing w:after="0" w:line="240" w:lineRule="auto"/>
        <w:rPr>
          <w:rFonts w:cs="Arial"/>
          <w:color w:val="000000" w:themeColor="text1"/>
          <w:szCs w:val="20"/>
        </w:rPr>
      </w:pPr>
    </w:p>
    <w:p w14:paraId="51D2DFD6" w14:textId="14AEB653" w:rsidR="00535665" w:rsidRPr="00A06F65" w:rsidRDefault="00535665" w:rsidP="00A06F65">
      <w:pPr>
        <w:spacing w:after="0" w:line="240" w:lineRule="auto"/>
        <w:rPr>
          <w:rFonts w:cs="Arial"/>
          <w:szCs w:val="20"/>
        </w:rPr>
      </w:pPr>
      <w:r w:rsidRPr="00A06F65">
        <w:rPr>
          <w:rFonts w:cs="Arial"/>
          <w:szCs w:val="20"/>
        </w:rPr>
        <w:t xml:space="preserve">V Sredozemskem morju živi več kot 80 vrst glavonožcev, med njimi je tudi kar nekaj vrst, ki so, večinoma zaradi človekovega delovanja, šele v zadnjih nekaj desetletjih vstopile na to območje (Jereb in sod., 2015; </w:t>
      </w:r>
      <w:proofErr w:type="spellStart"/>
      <w:r w:rsidRPr="00A06F65">
        <w:rPr>
          <w:rFonts w:cs="Arial"/>
          <w:szCs w:val="20"/>
        </w:rPr>
        <w:t>Bello</w:t>
      </w:r>
      <w:proofErr w:type="spellEnd"/>
      <w:r w:rsidRPr="00A06F65">
        <w:rPr>
          <w:rFonts w:cs="Arial"/>
          <w:szCs w:val="20"/>
        </w:rPr>
        <w:t xml:space="preserve"> in sod., 2020). </w:t>
      </w:r>
      <w:r w:rsidRPr="00D4429B">
        <w:rPr>
          <w:rFonts w:cs="Arial"/>
          <w:szCs w:val="20"/>
        </w:rPr>
        <w:t xml:space="preserve">Po podatkih Zavoda za ribištvo Slovenije je v morskih vodah v pristojnosti R Slovenije prisotnih 9 vrst glavonožcev (Marčeta in Pliberšek, 2023). </w:t>
      </w:r>
      <w:r w:rsidRPr="00A06F65">
        <w:rPr>
          <w:rFonts w:cs="Arial"/>
          <w:szCs w:val="20"/>
        </w:rPr>
        <w:t>Za analizo bistvenih lastnosti in značilnosti morskega okolja glede na glavonožce je bilo izbranih</w:t>
      </w:r>
      <w:r w:rsidR="006003A5">
        <w:rPr>
          <w:rFonts w:cs="Arial"/>
          <w:szCs w:val="20"/>
        </w:rPr>
        <w:t xml:space="preserve"> 6</w:t>
      </w:r>
      <w:r w:rsidRPr="00A06F65">
        <w:rPr>
          <w:rFonts w:cs="Arial"/>
          <w:szCs w:val="20"/>
        </w:rPr>
        <w:t xml:space="preserve"> pogostejših vrst. To so mala sipa, sipa, kratkoplavuti ligenj, pritlikavi ligenj, ligenj in moškatna hobotnica. V prejšnjem ciklu ODMS je bilo za analizo izbranih 9 vrst, vključno z bodičasto sipo, sipico in hobotnico. Tokrat omenjene 3 vrste niso </w:t>
      </w:r>
      <w:r w:rsidRPr="00A06F65">
        <w:rPr>
          <w:rFonts w:cs="Arial"/>
          <w:szCs w:val="20"/>
        </w:rPr>
        <w:lastRenderedPageBreak/>
        <w:t>vključene, saj so se te vrste v vzorcih Zavoda za ribištvo Slovenije v morskih vodah v pristojnosti R Slovenije skupno pojavile manj kot desetkrat. Tako se ocenjuje, da v Sloveniji niso številčne in/ali o njih za analizo ni dovolj podatkov.</w:t>
      </w:r>
    </w:p>
    <w:p w14:paraId="75152E46" w14:textId="18C0AB3D" w:rsidR="000A126E" w:rsidRDefault="000A126E" w:rsidP="00A06F65">
      <w:pPr>
        <w:spacing w:after="0" w:line="240" w:lineRule="auto"/>
        <w:rPr>
          <w:rFonts w:cs="Arial"/>
          <w:color w:val="000000" w:themeColor="text1"/>
          <w:szCs w:val="20"/>
        </w:rPr>
      </w:pPr>
    </w:p>
    <w:p w14:paraId="3275F5D0" w14:textId="77777777" w:rsidR="0088274E" w:rsidRPr="00A06F65" w:rsidRDefault="0088274E" w:rsidP="00A06F65">
      <w:pPr>
        <w:spacing w:after="0" w:line="240" w:lineRule="auto"/>
        <w:rPr>
          <w:rFonts w:cs="Arial"/>
          <w:color w:val="000000" w:themeColor="text1"/>
          <w:szCs w:val="20"/>
        </w:rPr>
      </w:pPr>
    </w:p>
    <w:p w14:paraId="251059AA" w14:textId="7F4C8201" w:rsidR="00537CCF" w:rsidRPr="00A06F65" w:rsidRDefault="009368EF" w:rsidP="00A06F65">
      <w:pPr>
        <w:pStyle w:val="Naslov5"/>
        <w:spacing w:before="0" w:after="0" w:line="240" w:lineRule="auto"/>
        <w:rPr>
          <w:rFonts w:cs="Arial"/>
          <w:szCs w:val="20"/>
        </w:rPr>
      </w:pPr>
      <w:r w:rsidRPr="00A06F65">
        <w:rPr>
          <w:rFonts w:cs="Arial"/>
          <w:szCs w:val="20"/>
        </w:rPr>
        <w:t>Mala sipa</w:t>
      </w:r>
      <w:r w:rsidR="00535665" w:rsidRPr="00A06F65">
        <w:rPr>
          <w:rFonts w:cs="Arial"/>
          <w:szCs w:val="20"/>
        </w:rPr>
        <w:t xml:space="preserve"> </w:t>
      </w:r>
    </w:p>
    <w:p w14:paraId="50FDDC63" w14:textId="77777777" w:rsidR="00537CCF" w:rsidRPr="00B72214" w:rsidRDefault="00537CCF" w:rsidP="00A06F65">
      <w:pPr>
        <w:spacing w:after="0" w:line="240" w:lineRule="auto"/>
        <w:rPr>
          <w:rFonts w:cs="Arial"/>
          <w:szCs w:val="20"/>
        </w:rPr>
      </w:pPr>
    </w:p>
    <w:p w14:paraId="0A613E91" w14:textId="06C17C45" w:rsidR="00535665" w:rsidRPr="00A06F65" w:rsidRDefault="00535665" w:rsidP="00A06F65">
      <w:pPr>
        <w:spacing w:after="0" w:line="240" w:lineRule="auto"/>
        <w:rPr>
          <w:rFonts w:cs="Arial"/>
          <w:szCs w:val="20"/>
        </w:rPr>
      </w:pPr>
      <w:r w:rsidRPr="00A06F65">
        <w:rPr>
          <w:rFonts w:cs="Arial"/>
          <w:szCs w:val="20"/>
        </w:rPr>
        <w:t>Mala sipa</w:t>
      </w:r>
      <w:r w:rsidR="00AB2B63" w:rsidRPr="00AB2B63">
        <w:rPr>
          <w:rFonts w:cs="Arial"/>
          <w:szCs w:val="20"/>
        </w:rPr>
        <w:t xml:space="preserve"> (</w:t>
      </w:r>
      <w:proofErr w:type="spellStart"/>
      <w:r w:rsidR="00AB2B63" w:rsidRPr="00AB2B63">
        <w:rPr>
          <w:rFonts w:cs="Arial"/>
          <w:i/>
          <w:szCs w:val="20"/>
        </w:rPr>
        <w:t>Sepia</w:t>
      </w:r>
      <w:proofErr w:type="spellEnd"/>
      <w:r w:rsidR="00AB2B63" w:rsidRPr="00AB2B63">
        <w:rPr>
          <w:rFonts w:cs="Arial"/>
          <w:i/>
          <w:szCs w:val="20"/>
        </w:rPr>
        <w:t xml:space="preserve"> </w:t>
      </w:r>
      <w:proofErr w:type="spellStart"/>
      <w:r w:rsidR="00AB2B63" w:rsidRPr="00AB2B63">
        <w:rPr>
          <w:rFonts w:cs="Arial"/>
          <w:i/>
          <w:szCs w:val="20"/>
        </w:rPr>
        <w:t>elegans</w:t>
      </w:r>
      <w:proofErr w:type="spellEnd"/>
      <w:r w:rsidR="00AB2B63" w:rsidRPr="00AB2B63">
        <w:rPr>
          <w:rFonts w:cs="Arial"/>
          <w:szCs w:val="20"/>
        </w:rPr>
        <w:t>)</w:t>
      </w:r>
      <w:r w:rsidRPr="00A06F65">
        <w:rPr>
          <w:rFonts w:cs="Arial"/>
          <w:szCs w:val="20"/>
        </w:rPr>
        <w:t xml:space="preserve"> je v Jadranskem morju razširjena do globine 100 m, najbolj številčna pa je na peščenem dnu, med 30 m in 50 m globine v severnem Jadranskem morju in v kanalih na vzhodu Jadranskega morja (</w:t>
      </w:r>
      <w:proofErr w:type="spellStart"/>
      <w:r w:rsidRPr="00A06F65">
        <w:rPr>
          <w:rFonts w:cs="Arial"/>
          <w:szCs w:val="20"/>
        </w:rPr>
        <w:t>Piccinetti</w:t>
      </w:r>
      <w:proofErr w:type="spellEnd"/>
      <w:r w:rsidRPr="00A06F65">
        <w:rPr>
          <w:rFonts w:cs="Arial"/>
          <w:szCs w:val="20"/>
        </w:rPr>
        <w:t xml:space="preserve"> in sod., 2012).</w:t>
      </w:r>
      <w:r w:rsidRPr="00D4429B">
        <w:rPr>
          <w:rFonts w:cs="Arial"/>
          <w:szCs w:val="20"/>
        </w:rPr>
        <w:t xml:space="preserve"> V morskih vodah v pristojnosti R Slovenije je mala sipa redkejša vrsta sipe. </w:t>
      </w:r>
      <w:r w:rsidRPr="00D4429B">
        <w:rPr>
          <w:rFonts w:cs="Arial"/>
          <w:szCs w:val="20"/>
          <w:lang w:val="it-IT"/>
        </w:rPr>
        <w:t xml:space="preserve">Vzorcev, kjer so to vrsto </w:t>
      </w:r>
      <w:proofErr w:type="gramStart"/>
      <w:r w:rsidRPr="00D4429B">
        <w:rPr>
          <w:rFonts w:cs="Arial"/>
          <w:szCs w:val="20"/>
          <w:lang w:val="it-IT"/>
        </w:rPr>
        <w:t>od</w:t>
      </w:r>
      <w:proofErr w:type="gramEnd"/>
      <w:r w:rsidRPr="00D4429B">
        <w:rPr>
          <w:rFonts w:cs="Arial"/>
          <w:szCs w:val="20"/>
          <w:lang w:val="it-IT"/>
        </w:rPr>
        <w:t xml:space="preserve"> leta 1988 do leta 2022 našli v Sloveniji je bilo skupaj 68. To število se po letu 2018 ni spremenilo, kar pomeni, da v zadnjih štirih letih male sipe niso našli</w:t>
      </w:r>
      <w:r w:rsidRPr="00A06F65">
        <w:rPr>
          <w:rFonts w:cs="Arial"/>
          <w:szCs w:val="20"/>
        </w:rPr>
        <w:t>. Največje izmerjene velikosti (ML) samic malih sip iz območja Jadranskega morja so merile 80 mm, samcev pa 75 mm (</w:t>
      </w:r>
      <w:proofErr w:type="spellStart"/>
      <w:r w:rsidRPr="00A06F65">
        <w:rPr>
          <w:rFonts w:cs="Arial"/>
          <w:szCs w:val="20"/>
        </w:rPr>
        <w:t>Ciavaglia</w:t>
      </w:r>
      <w:proofErr w:type="spellEnd"/>
      <w:r w:rsidRPr="00A06F65">
        <w:rPr>
          <w:rFonts w:cs="Arial"/>
          <w:szCs w:val="20"/>
        </w:rPr>
        <w:t xml:space="preserve"> in Manfredi, 2009 in viri v njem). Izmerjene dolžine plašča malih sip ujetih v morskih vodah v pristojnosti </w:t>
      </w:r>
      <w:r w:rsidR="006003A5">
        <w:rPr>
          <w:rFonts w:cs="Arial"/>
          <w:szCs w:val="20"/>
        </w:rPr>
        <w:t>R</w:t>
      </w:r>
      <w:r w:rsidRPr="00A06F65">
        <w:rPr>
          <w:rFonts w:cs="Arial"/>
          <w:szCs w:val="20"/>
        </w:rPr>
        <w:t xml:space="preserve"> Slovenije so merile med 21 mm in 95 mm (po analizi 100 primerkov) (Marčeta in Pliberšek, 2023). Primerki te vrste v Sredozemskem morju večinoma živijo med 12 do 19 mesecev (Jereb in sod., 2015)</w:t>
      </w:r>
      <w:r w:rsidR="00957C8F" w:rsidRPr="00A06F65">
        <w:rPr>
          <w:rFonts w:cs="Arial"/>
          <w:szCs w:val="20"/>
        </w:rPr>
        <w:t xml:space="preserve">. </w:t>
      </w:r>
      <w:r w:rsidRPr="00A06F65">
        <w:rPr>
          <w:rFonts w:cs="Arial"/>
          <w:szCs w:val="20"/>
        </w:rPr>
        <w:t>O številčnosti, biomasi</w:t>
      </w:r>
      <w:r w:rsidR="006003A5">
        <w:rPr>
          <w:rFonts w:cs="Arial"/>
          <w:szCs w:val="20"/>
        </w:rPr>
        <w:t>,</w:t>
      </w:r>
      <w:r w:rsidRPr="00A06F65">
        <w:rPr>
          <w:rFonts w:cs="Arial"/>
          <w:szCs w:val="20"/>
        </w:rPr>
        <w:t xml:space="preserve"> starostni in spolni strukturi, stopnji plodnosti, preživetja, </w:t>
      </w:r>
      <w:r w:rsidR="00AB2B63">
        <w:rPr>
          <w:rFonts w:cs="Arial"/>
          <w:szCs w:val="20"/>
        </w:rPr>
        <w:t xml:space="preserve">smrtnosti/poškodbah populacije </w:t>
      </w:r>
      <w:r w:rsidRPr="00A06F65">
        <w:rPr>
          <w:rFonts w:cs="Arial"/>
          <w:szCs w:val="20"/>
        </w:rPr>
        <w:t xml:space="preserve">v morskih vodah v pristojnosti R Slovenije in Jadranskem morju ni dostopnih podatkov. </w:t>
      </w:r>
    </w:p>
    <w:p w14:paraId="3A09BD41" w14:textId="4FA9E65D" w:rsidR="00535665" w:rsidRPr="00A06F65" w:rsidRDefault="00535665" w:rsidP="00A06F65">
      <w:pPr>
        <w:pStyle w:val="Slike"/>
        <w:spacing w:after="0" w:line="240" w:lineRule="auto"/>
        <w:rPr>
          <w:rFonts w:cs="Arial"/>
          <w:color w:val="000000" w:themeColor="text1"/>
          <w:sz w:val="20"/>
          <w:szCs w:val="20"/>
        </w:rPr>
      </w:pPr>
    </w:p>
    <w:p w14:paraId="49D4C1B6" w14:textId="77777777" w:rsidR="00535665" w:rsidRPr="00A06F65" w:rsidRDefault="00535665"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7762EF1D" wp14:editId="007D2CC9">
            <wp:extent cx="4548060" cy="2882961"/>
            <wp:effectExtent l="19050" t="19050" r="24130" b="12700"/>
            <wp:docPr id="14" name="Slika 14" descr="Slika 60: Najdbe male sipe v morskih vodah v pristojnosti R Slovenije v obdobju 1988-2022 (vir: Marčeta in Pliberšek,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Slika 60: Najdbe male sipe v morskih vodah v pristojnosti R Slovenije v obdobju 1988-2022 (vir: Marčeta in Pliberšek, 2023)."/>
                    <pic:cNvPicPr/>
                  </pic:nvPicPr>
                  <pic:blipFill>
                    <a:blip r:embed="rId73" cstate="email">
                      <a:extLst>
                        <a:ext uri="{28A0092B-C50C-407E-A947-70E740481C1C}">
                          <a14:useLocalDpi xmlns:a14="http://schemas.microsoft.com/office/drawing/2010/main"/>
                        </a:ext>
                      </a:extLst>
                    </a:blip>
                    <a:stretch>
                      <a:fillRect/>
                    </a:stretch>
                  </pic:blipFill>
                  <pic:spPr>
                    <a:xfrm>
                      <a:off x="0" y="0"/>
                      <a:ext cx="4558699" cy="2889705"/>
                    </a:xfrm>
                    <a:prstGeom prst="rect">
                      <a:avLst/>
                    </a:prstGeom>
                    <a:ln>
                      <a:solidFill>
                        <a:schemeClr val="tx1"/>
                      </a:solidFill>
                    </a:ln>
                  </pic:spPr>
                </pic:pic>
              </a:graphicData>
            </a:graphic>
          </wp:inline>
        </w:drawing>
      </w:r>
    </w:p>
    <w:p w14:paraId="0218402F" w14:textId="70C8DC82" w:rsidR="00535665" w:rsidRPr="00A06F65" w:rsidRDefault="008B1CD0" w:rsidP="00A06F65">
      <w:pPr>
        <w:pStyle w:val="Napis"/>
        <w:spacing w:after="0"/>
        <w:rPr>
          <w:rFonts w:cs="Arial"/>
          <w:sz w:val="20"/>
          <w:szCs w:val="20"/>
        </w:rPr>
      </w:pPr>
      <w:bookmarkStart w:id="172" w:name="_Toc185581420"/>
      <w:bookmarkStart w:id="173" w:name="_Toc218844672"/>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60</w:t>
      </w:r>
      <w:r w:rsidRPr="00A06F65">
        <w:rPr>
          <w:rFonts w:cs="Arial"/>
          <w:sz w:val="20"/>
          <w:szCs w:val="20"/>
        </w:rPr>
        <w:fldChar w:fldCharType="end"/>
      </w:r>
      <w:r w:rsidRPr="00A06F65">
        <w:rPr>
          <w:rFonts w:cs="Arial"/>
          <w:sz w:val="20"/>
          <w:szCs w:val="20"/>
        </w:rPr>
        <w:t>:</w:t>
      </w:r>
      <w:r w:rsidR="00535665" w:rsidRPr="00A06F65">
        <w:rPr>
          <w:rFonts w:cs="Arial"/>
          <w:sz w:val="20"/>
          <w:szCs w:val="20"/>
        </w:rPr>
        <w:t xml:space="preserve"> Najdbe male sipe v morskih vodah v pristojnosti R Slovenije v obdobju 1988-2022 (vir: Marčeta in Pliberšek, 2023).</w:t>
      </w:r>
      <w:bookmarkEnd w:id="172"/>
      <w:bookmarkEnd w:id="173"/>
    </w:p>
    <w:p w14:paraId="6C9B7525" w14:textId="4C182D8E" w:rsidR="000A126E" w:rsidRDefault="000A126E" w:rsidP="00A06F65">
      <w:pPr>
        <w:pStyle w:val="Slike"/>
        <w:spacing w:after="0" w:line="240" w:lineRule="auto"/>
        <w:rPr>
          <w:rFonts w:cs="Arial"/>
          <w:color w:val="000000" w:themeColor="text1"/>
          <w:sz w:val="20"/>
          <w:szCs w:val="20"/>
        </w:rPr>
      </w:pPr>
    </w:p>
    <w:p w14:paraId="3373FB1D" w14:textId="2AD86FF2" w:rsidR="009368EF" w:rsidRPr="00A06F65" w:rsidRDefault="009368EF" w:rsidP="00A06F65">
      <w:pPr>
        <w:pStyle w:val="Naslov5"/>
        <w:spacing w:before="0" w:after="0" w:line="240" w:lineRule="auto"/>
        <w:rPr>
          <w:rFonts w:cs="Arial"/>
          <w:szCs w:val="20"/>
        </w:rPr>
      </w:pPr>
      <w:r w:rsidRPr="00A06F65">
        <w:rPr>
          <w:rFonts w:cs="Arial"/>
          <w:szCs w:val="20"/>
        </w:rPr>
        <w:t>Sipa</w:t>
      </w:r>
      <w:r w:rsidR="00535665" w:rsidRPr="00A06F65">
        <w:rPr>
          <w:rFonts w:cs="Arial"/>
          <w:szCs w:val="20"/>
        </w:rPr>
        <w:t xml:space="preserve"> </w:t>
      </w:r>
    </w:p>
    <w:p w14:paraId="01491ACB" w14:textId="77777777" w:rsidR="00957C8F" w:rsidRPr="00D4429B" w:rsidRDefault="00957C8F" w:rsidP="00A06F65">
      <w:pPr>
        <w:spacing w:after="0" w:line="240" w:lineRule="auto"/>
        <w:rPr>
          <w:rFonts w:cs="Arial"/>
          <w:color w:val="000000" w:themeColor="text1"/>
          <w:szCs w:val="20"/>
        </w:rPr>
      </w:pPr>
    </w:p>
    <w:p w14:paraId="2FF1B2B1" w14:textId="75558ECE" w:rsidR="00B76787" w:rsidRPr="00A06F65" w:rsidRDefault="00B76787" w:rsidP="00A06F65">
      <w:pPr>
        <w:spacing w:after="0" w:line="240" w:lineRule="auto"/>
        <w:rPr>
          <w:rFonts w:cs="Arial"/>
          <w:szCs w:val="20"/>
        </w:rPr>
      </w:pPr>
      <w:r w:rsidRPr="00D4429B">
        <w:rPr>
          <w:rFonts w:cs="Arial"/>
          <w:szCs w:val="20"/>
        </w:rPr>
        <w:t>V Sredozemskem morju je največja zabeležena velikost sipe</w:t>
      </w:r>
      <w:r w:rsidR="00AB2B63" w:rsidRPr="00D4429B">
        <w:rPr>
          <w:rFonts w:cs="Arial"/>
          <w:szCs w:val="20"/>
        </w:rPr>
        <w:t xml:space="preserve"> (</w:t>
      </w:r>
      <w:r w:rsidR="00AB2B63" w:rsidRPr="00D4429B">
        <w:rPr>
          <w:rFonts w:cs="Arial"/>
          <w:i/>
          <w:szCs w:val="20"/>
        </w:rPr>
        <w:t>Sepia officinalis</w:t>
      </w:r>
      <w:r w:rsidR="00AB2B63" w:rsidRPr="00D4429B">
        <w:rPr>
          <w:rFonts w:cs="Arial"/>
          <w:szCs w:val="20"/>
        </w:rPr>
        <w:t>)</w:t>
      </w:r>
      <w:r w:rsidRPr="00D4429B">
        <w:rPr>
          <w:rFonts w:cs="Arial"/>
          <w:szCs w:val="20"/>
        </w:rPr>
        <w:t xml:space="preserve"> 450 mm (ML), vendar so povprečne velikosti precej manjše - v različnih geografskih območjih morja so izmerili ML med 200 mm in 264 mm za samice ter med 300 mm in 324 mm za samce (Jereb in sod., 2015 in viri v njem). </w:t>
      </w:r>
      <w:r w:rsidRPr="00A06F65">
        <w:rPr>
          <w:rFonts w:cs="Arial"/>
          <w:szCs w:val="20"/>
        </w:rPr>
        <w:t xml:space="preserve">Sipa je v Sredozemskem morju povsod razširjena vrsta (Jereb in </w:t>
      </w:r>
      <w:proofErr w:type="spellStart"/>
      <w:r w:rsidRPr="00A06F65">
        <w:rPr>
          <w:rFonts w:cs="Arial"/>
          <w:szCs w:val="20"/>
        </w:rPr>
        <w:t>Roper</w:t>
      </w:r>
      <w:proofErr w:type="spellEnd"/>
      <w:r w:rsidRPr="00A06F65">
        <w:rPr>
          <w:rFonts w:cs="Arial"/>
          <w:szCs w:val="20"/>
        </w:rPr>
        <w:t xml:space="preserve">, 2005; Jereb in sod., 2015; Keller in sod., 2017a) in se pojavlja predvsem v plitvem obalnem delu morja </w:t>
      </w:r>
      <w:r w:rsidR="00211B3C" w:rsidRPr="00A06F65">
        <w:rPr>
          <w:rFonts w:cs="Arial"/>
          <w:szCs w:val="20"/>
        </w:rPr>
        <w:t xml:space="preserve">(peščenem in muljastem dnu kontinentalne ravnice Sredozemskega morja, predvsem v biocenozi morskih travnikov) </w:t>
      </w:r>
      <w:r w:rsidRPr="00A06F65">
        <w:rPr>
          <w:rFonts w:cs="Arial"/>
          <w:szCs w:val="20"/>
        </w:rPr>
        <w:t>(</w:t>
      </w:r>
      <w:proofErr w:type="spellStart"/>
      <w:r w:rsidRPr="00A06F65">
        <w:rPr>
          <w:rFonts w:cs="Arial"/>
          <w:szCs w:val="20"/>
        </w:rPr>
        <w:t>Quetglas</w:t>
      </w:r>
      <w:proofErr w:type="spellEnd"/>
      <w:r w:rsidRPr="00A06F65">
        <w:rPr>
          <w:rFonts w:cs="Arial"/>
          <w:szCs w:val="20"/>
        </w:rPr>
        <w:t xml:space="preserve"> in sod., 2019; </w:t>
      </w:r>
      <w:proofErr w:type="spellStart"/>
      <w:r w:rsidRPr="00A06F65">
        <w:rPr>
          <w:rFonts w:cs="Arial"/>
          <w:szCs w:val="20"/>
        </w:rPr>
        <w:t>Lishchenko</w:t>
      </w:r>
      <w:proofErr w:type="spellEnd"/>
      <w:r w:rsidRPr="00A06F65">
        <w:rPr>
          <w:rFonts w:cs="Arial"/>
          <w:szCs w:val="20"/>
        </w:rPr>
        <w:t xml:space="preserve"> in sod</w:t>
      </w:r>
      <w:r w:rsidR="006003A5">
        <w:rPr>
          <w:rFonts w:cs="Arial"/>
          <w:szCs w:val="20"/>
        </w:rPr>
        <w:t>.</w:t>
      </w:r>
      <w:r w:rsidRPr="00A06F65">
        <w:rPr>
          <w:rFonts w:cs="Arial"/>
          <w:szCs w:val="20"/>
        </w:rPr>
        <w:t>, 2021 in viri v njem). Sipa se v morskih vodah v pristojnosti R Slovenije razmnožuje celo leto, s posameznimi viški, ki so najbolj izraziti pozimi (februarja) in poleti (avgusta) (Marčeta B., Zavod za ribištvo Slovenije, neobjavljeni podatki).</w:t>
      </w:r>
      <w:r w:rsidRPr="00D4429B">
        <w:rPr>
          <w:rFonts w:cs="Arial"/>
          <w:szCs w:val="20"/>
        </w:rPr>
        <w:t xml:space="preserve"> Sipa se večinoma hrani z ribami, raki, mnogoščetinci in mehkužci, vključno z glavonožci, najpogosteje pa se prehranjuje ponoči. Samice imajo drugačne energetske potrebe v času razmnoževanja kot samci (Rico in sod., 2023), vendar pa kaže, da se oboji prehranjujejo z istim plenom (Aly in sod., 2020 in viri v njem).</w:t>
      </w:r>
      <w:r w:rsidR="00211B3C" w:rsidRPr="00A06F65">
        <w:rPr>
          <w:rFonts w:cs="Arial"/>
          <w:szCs w:val="20"/>
        </w:rPr>
        <w:t xml:space="preserve"> Sezonske migracije med plitvimi paritvenimi območji in globokimi območji, kjer prebivajo, so dobro poznana ekološka značilnost sipe. Spomladanski premiki v smeri obale so večinoma posledica sezonskega višanja temperature (Jereb in sod., 2015 in viri v njem), celoten življenjski cikel pa je tudi sicer močno vezan na </w:t>
      </w:r>
      <w:proofErr w:type="spellStart"/>
      <w:r w:rsidR="00211B3C" w:rsidRPr="00A06F65">
        <w:rPr>
          <w:rFonts w:cs="Arial"/>
          <w:szCs w:val="20"/>
        </w:rPr>
        <w:t>okoljske</w:t>
      </w:r>
      <w:proofErr w:type="spellEnd"/>
      <w:r w:rsidR="00211B3C" w:rsidRPr="00A06F65">
        <w:rPr>
          <w:rFonts w:cs="Arial"/>
          <w:szCs w:val="20"/>
        </w:rPr>
        <w:t xml:space="preserve"> dejavnike </w:t>
      </w:r>
      <w:r w:rsidR="00211B3C" w:rsidRPr="00A06F65">
        <w:rPr>
          <w:rFonts w:cs="Arial"/>
          <w:szCs w:val="20"/>
        </w:rPr>
        <w:lastRenderedPageBreak/>
        <w:t>(</w:t>
      </w:r>
      <w:proofErr w:type="spellStart"/>
      <w:r w:rsidR="00211B3C" w:rsidRPr="00A06F65">
        <w:rPr>
          <w:rFonts w:cs="Arial"/>
          <w:szCs w:val="20"/>
        </w:rPr>
        <w:t>Ganias</w:t>
      </w:r>
      <w:proofErr w:type="spellEnd"/>
      <w:r w:rsidR="00211B3C" w:rsidRPr="00A06F65">
        <w:rPr>
          <w:rFonts w:cs="Arial"/>
          <w:szCs w:val="20"/>
        </w:rPr>
        <w:t xml:space="preserve"> in </w:t>
      </w:r>
      <w:proofErr w:type="spellStart"/>
      <w:r w:rsidR="00211B3C" w:rsidRPr="00A06F65">
        <w:rPr>
          <w:rFonts w:cs="Arial"/>
          <w:szCs w:val="20"/>
        </w:rPr>
        <w:t>Kompogianni</w:t>
      </w:r>
      <w:proofErr w:type="spellEnd"/>
      <w:r w:rsidR="00211B3C" w:rsidRPr="00A06F65">
        <w:rPr>
          <w:rFonts w:cs="Arial"/>
          <w:szCs w:val="20"/>
        </w:rPr>
        <w:t>, 2021 in viri v njem).</w:t>
      </w:r>
      <w:r w:rsidR="00211B3C" w:rsidRPr="00D4429B">
        <w:rPr>
          <w:rFonts w:cs="Arial"/>
          <w:szCs w:val="20"/>
        </w:rPr>
        <w:t xml:space="preserve"> V Jadranskem morju sipa sezonsko migrira podobno kot drugod v Sredozemskem morju (Russo, 2020). </w:t>
      </w:r>
      <w:r w:rsidR="00211B3C" w:rsidRPr="00A06F65">
        <w:rPr>
          <w:rFonts w:cs="Arial"/>
          <w:szCs w:val="20"/>
        </w:rPr>
        <w:t>Samice sipe umrejo kmalu po koncu obdobja odlaganja jajc. Pomembna vzroka za naravno umrljivost sip pa so še plenjenje in različne bolezni (Jereb in sod., 2015 in viri v njem). Ker je sipa pomembna komercialna lovna vrsta</w:t>
      </w:r>
      <w:r w:rsidR="006003A5">
        <w:rPr>
          <w:rFonts w:cs="Arial"/>
          <w:szCs w:val="20"/>
        </w:rPr>
        <w:t>,</w:t>
      </w:r>
      <w:r w:rsidR="00211B3C" w:rsidRPr="00A06F65">
        <w:rPr>
          <w:rFonts w:cs="Arial"/>
          <w:szCs w:val="20"/>
        </w:rPr>
        <w:t xml:space="preserve"> je človek zelo velik razlog za njeno smrtnost v Sredozemskem morju (</w:t>
      </w:r>
      <w:proofErr w:type="spellStart"/>
      <w:r w:rsidR="00211B3C" w:rsidRPr="00A06F65">
        <w:rPr>
          <w:rFonts w:cs="Arial"/>
          <w:szCs w:val="20"/>
        </w:rPr>
        <w:t>Belcari</w:t>
      </w:r>
      <w:proofErr w:type="spellEnd"/>
      <w:r w:rsidR="00211B3C" w:rsidRPr="00A06F65">
        <w:rPr>
          <w:rFonts w:cs="Arial"/>
          <w:szCs w:val="20"/>
        </w:rPr>
        <w:t xml:space="preserve"> in sod., 2002), saj je štirinajsta po vrsti v povprečnem letnem </w:t>
      </w:r>
      <w:proofErr w:type="spellStart"/>
      <w:r w:rsidR="00211B3C" w:rsidRPr="00A06F65">
        <w:rPr>
          <w:rFonts w:cs="Arial"/>
          <w:szCs w:val="20"/>
        </w:rPr>
        <w:t>iztovoru</w:t>
      </w:r>
      <w:proofErr w:type="spellEnd"/>
      <w:r w:rsidR="00211B3C" w:rsidRPr="00A06F65">
        <w:rPr>
          <w:rFonts w:cs="Arial"/>
          <w:szCs w:val="20"/>
        </w:rPr>
        <w:t xml:space="preserve"> v Sredozemskem in Črnem morju za obdobje 2018–2020, ki znaša 14.206 ton ali 1,2 % vseh ribolovnih vrst (FAO, 2022b). Poleg tega jo zaradi zgodnjega razvoja v priobalnem morskem pasu pomembno ogroža tudi nalaganje organskih in anorganskih onesnažil človeškega izvora, še posebej težkih kovin (Jereb in sod., 2015 in viri v njem; Ajala in sod., 2022 in viri v njem).</w:t>
      </w:r>
      <w:r w:rsidR="00957C8F" w:rsidRPr="00A06F65">
        <w:rPr>
          <w:rFonts w:cs="Arial"/>
          <w:szCs w:val="20"/>
        </w:rPr>
        <w:t xml:space="preserve"> </w:t>
      </w:r>
      <w:r w:rsidRPr="00A06F65">
        <w:rPr>
          <w:rFonts w:cs="Arial"/>
          <w:szCs w:val="20"/>
        </w:rPr>
        <w:t>O tem kakšno starost lahko dosežejo primerki vrste, ni dostopnih podatkov. Za stopnjo plodnosti, preživetja in smrtnosti/poškodb populacije sipe v morskih vodah v pristojnosti R Slovenije ni objavljenih podatkov</w:t>
      </w:r>
      <w:r w:rsidR="00211B3C" w:rsidRPr="00A06F65">
        <w:rPr>
          <w:rFonts w:cs="Arial"/>
          <w:szCs w:val="20"/>
        </w:rPr>
        <w:t xml:space="preserve">. </w:t>
      </w:r>
      <w:r w:rsidRPr="00D4429B">
        <w:rPr>
          <w:rFonts w:cs="Arial"/>
          <w:szCs w:val="20"/>
        </w:rPr>
        <w:t>S</w:t>
      </w:r>
      <w:r w:rsidRPr="00A06F65">
        <w:rPr>
          <w:rFonts w:cs="Arial"/>
          <w:szCs w:val="20"/>
        </w:rPr>
        <w:t xml:space="preserve">icer pa je najpomembnejša ribolovna vrsta med mehkužci v srednjem in severnem Jadranskem morju, saj znaša </w:t>
      </w:r>
      <w:proofErr w:type="spellStart"/>
      <w:r w:rsidRPr="00A06F65">
        <w:rPr>
          <w:rFonts w:cs="Arial"/>
          <w:szCs w:val="20"/>
        </w:rPr>
        <w:t>iztovor</w:t>
      </w:r>
      <w:proofErr w:type="spellEnd"/>
      <w:r w:rsidRPr="00A06F65">
        <w:rPr>
          <w:rFonts w:cs="Arial"/>
          <w:szCs w:val="20"/>
        </w:rPr>
        <w:t xml:space="preserve"> 4,8 % vseh ribolovnih vrst tega območja (</w:t>
      </w:r>
      <w:proofErr w:type="spellStart"/>
      <w:r w:rsidRPr="00A06F65">
        <w:rPr>
          <w:rFonts w:cs="Arial"/>
          <w:szCs w:val="20"/>
        </w:rPr>
        <w:t>Russo</w:t>
      </w:r>
      <w:proofErr w:type="spellEnd"/>
      <w:r w:rsidRPr="00A06F65">
        <w:rPr>
          <w:rFonts w:cs="Arial"/>
          <w:szCs w:val="20"/>
        </w:rPr>
        <w:t>, 2020).</w:t>
      </w:r>
      <w:r w:rsidRPr="00D4429B">
        <w:rPr>
          <w:rFonts w:cs="Arial"/>
          <w:szCs w:val="20"/>
        </w:rPr>
        <w:t xml:space="preserve"> </w:t>
      </w:r>
      <w:r w:rsidRPr="00D4429B">
        <w:rPr>
          <w:rFonts w:cs="Arial"/>
          <w:szCs w:val="20"/>
          <w:lang w:val="it-IT"/>
        </w:rPr>
        <w:t xml:space="preserve">Vzorcev, kjer so to vrsto </w:t>
      </w:r>
      <w:proofErr w:type="gramStart"/>
      <w:r w:rsidRPr="00D4429B">
        <w:rPr>
          <w:rFonts w:cs="Arial"/>
          <w:szCs w:val="20"/>
          <w:lang w:val="it-IT"/>
        </w:rPr>
        <w:t>od</w:t>
      </w:r>
      <w:proofErr w:type="gramEnd"/>
      <w:r w:rsidRPr="00D4429B">
        <w:rPr>
          <w:rFonts w:cs="Arial"/>
          <w:szCs w:val="20"/>
          <w:lang w:val="it-IT"/>
        </w:rPr>
        <w:t xml:space="preserve"> leta 1987 do leta 2023 našli v Sloveniji je bilo 300. Glede na podatke monitoringa sipe s pridneno vlečno mrežo med letoma 1995 in 2021 to vrsto najpogosteje, skoraj v polovici primerov, ulovijo avgusta in oktobra (Marčeta in Pliberšek, 2023). Najmanjši ulov v zadnjih letih je bil leta 2018, ko je bilo ujetih 1.606 kg sip, medtem ko je bil ulov največji leta 2020, ko je bilo ujetih 6.995 kg sip. Glede na podatke o ulovu sip za zadnjih dvajset let v morskih vodah v pristojnosti R Slovenije je </w:t>
      </w:r>
      <w:proofErr w:type="gramStart"/>
      <w:r w:rsidRPr="00D4429B">
        <w:rPr>
          <w:rFonts w:cs="Arial"/>
          <w:szCs w:val="20"/>
          <w:lang w:val="it-IT"/>
        </w:rPr>
        <w:t>trend</w:t>
      </w:r>
      <w:proofErr w:type="gramEnd"/>
      <w:r w:rsidRPr="00D4429B">
        <w:rPr>
          <w:rFonts w:cs="Arial"/>
          <w:szCs w:val="20"/>
          <w:lang w:val="it-IT"/>
        </w:rPr>
        <w:t xml:space="preserve"> ulova padajoč (Marčeta in Pliberšek, 2023). V primerjavi z oceno stanja populacij sipe podano v prejšnjem ciklu ODMS (Orlando-Bonaca in sod., 2019), je ocenjeno, da je stanje bolj ali manj nespremenjeno.</w:t>
      </w:r>
      <w:r w:rsidRPr="00A06F65">
        <w:rPr>
          <w:rFonts w:cs="Arial"/>
          <w:szCs w:val="20"/>
        </w:rPr>
        <w:t xml:space="preserve"> </w:t>
      </w:r>
    </w:p>
    <w:p w14:paraId="093F9F3A" w14:textId="6660EFB0" w:rsidR="00B76787" w:rsidRPr="00D4429B" w:rsidRDefault="00B76787" w:rsidP="00A06F65">
      <w:pPr>
        <w:spacing w:after="0" w:line="240" w:lineRule="auto"/>
        <w:rPr>
          <w:rFonts w:cs="Arial"/>
          <w:color w:val="000000" w:themeColor="text1"/>
          <w:szCs w:val="20"/>
          <w:lang w:val="it-IT"/>
        </w:rPr>
      </w:pPr>
    </w:p>
    <w:p w14:paraId="02ADE7CB" w14:textId="77777777" w:rsidR="00B76787" w:rsidRPr="00A06F65" w:rsidRDefault="00B76787"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38915152" wp14:editId="7209DEF7">
            <wp:extent cx="4475338" cy="2775381"/>
            <wp:effectExtent l="19050" t="19050" r="20955" b="25400"/>
            <wp:docPr id="1610837110" name="Slika 1610837110" descr="Slika 61: Najdbe sipe v morskih vodah v pristojnosti R Slovenije v obdobju 1987-2023 (vir: Marčeta in Pliberšek,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37110" name="Slika 1610837110" descr="Slika 61: Najdbe sipe v morskih vodah v pristojnosti R Slovenije v obdobju 1987-2023 (vir: Marčeta in Pliberšek, 2023). "/>
                    <pic:cNvPicPr/>
                  </pic:nvPicPr>
                  <pic:blipFill>
                    <a:blip r:embed="rId74" cstate="email">
                      <a:extLst>
                        <a:ext uri="{28A0092B-C50C-407E-A947-70E740481C1C}">
                          <a14:useLocalDpi xmlns:a14="http://schemas.microsoft.com/office/drawing/2010/main"/>
                        </a:ext>
                      </a:extLst>
                    </a:blip>
                    <a:stretch>
                      <a:fillRect/>
                    </a:stretch>
                  </pic:blipFill>
                  <pic:spPr>
                    <a:xfrm>
                      <a:off x="0" y="0"/>
                      <a:ext cx="4486068" cy="2782035"/>
                    </a:xfrm>
                    <a:prstGeom prst="rect">
                      <a:avLst/>
                    </a:prstGeom>
                    <a:ln>
                      <a:solidFill>
                        <a:schemeClr val="tx1"/>
                      </a:solidFill>
                    </a:ln>
                  </pic:spPr>
                </pic:pic>
              </a:graphicData>
            </a:graphic>
          </wp:inline>
        </w:drawing>
      </w:r>
    </w:p>
    <w:p w14:paraId="64A211CA" w14:textId="18550325" w:rsidR="00B76787" w:rsidRPr="00A06F65" w:rsidRDefault="008B1CD0" w:rsidP="00A06F65">
      <w:pPr>
        <w:pStyle w:val="Napis"/>
        <w:spacing w:after="0"/>
        <w:rPr>
          <w:rFonts w:cs="Arial"/>
          <w:sz w:val="20"/>
          <w:szCs w:val="20"/>
        </w:rPr>
      </w:pPr>
      <w:bookmarkStart w:id="174" w:name="_Toc185581421"/>
      <w:bookmarkStart w:id="175" w:name="_Toc218844673"/>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61</w:t>
      </w:r>
      <w:r w:rsidRPr="00A06F65">
        <w:rPr>
          <w:rFonts w:cs="Arial"/>
          <w:sz w:val="20"/>
          <w:szCs w:val="20"/>
        </w:rPr>
        <w:fldChar w:fldCharType="end"/>
      </w:r>
      <w:r w:rsidRPr="00A06F65">
        <w:rPr>
          <w:rFonts w:cs="Arial"/>
          <w:sz w:val="20"/>
          <w:szCs w:val="20"/>
        </w:rPr>
        <w:t xml:space="preserve">: </w:t>
      </w:r>
      <w:r w:rsidR="00B76787" w:rsidRPr="00A06F65">
        <w:rPr>
          <w:rFonts w:cs="Arial"/>
          <w:sz w:val="20"/>
          <w:szCs w:val="20"/>
        </w:rPr>
        <w:t>Najdbe sipe v morskih vodah v pristojnosti R Slovenije v obdobju 1987-2023 (vir: Marčeta in Pliberšek, 2023).</w:t>
      </w:r>
      <w:bookmarkEnd w:id="174"/>
      <w:bookmarkEnd w:id="175"/>
      <w:r w:rsidR="00B76787" w:rsidRPr="00A06F65">
        <w:rPr>
          <w:rFonts w:cs="Arial"/>
          <w:sz w:val="20"/>
          <w:szCs w:val="20"/>
        </w:rPr>
        <w:t xml:space="preserve"> </w:t>
      </w:r>
    </w:p>
    <w:p w14:paraId="612A9307" w14:textId="77777777" w:rsidR="0088274E" w:rsidRPr="00A06F65" w:rsidRDefault="0088274E" w:rsidP="00A06F65">
      <w:pPr>
        <w:pStyle w:val="Slike"/>
        <w:spacing w:after="0" w:line="240" w:lineRule="auto"/>
        <w:rPr>
          <w:rFonts w:cs="Arial"/>
          <w:color w:val="000000" w:themeColor="text1"/>
          <w:sz w:val="20"/>
          <w:szCs w:val="20"/>
        </w:rPr>
      </w:pPr>
    </w:p>
    <w:p w14:paraId="292498BC" w14:textId="52276987" w:rsidR="009368EF" w:rsidRPr="00A06F65" w:rsidRDefault="009368EF" w:rsidP="00A06F65">
      <w:pPr>
        <w:pStyle w:val="Naslov5"/>
        <w:spacing w:before="0" w:after="0" w:line="240" w:lineRule="auto"/>
        <w:rPr>
          <w:rFonts w:cs="Arial"/>
          <w:szCs w:val="20"/>
        </w:rPr>
      </w:pPr>
      <w:r w:rsidRPr="00A06F65">
        <w:rPr>
          <w:rFonts w:cs="Arial"/>
          <w:szCs w:val="20"/>
        </w:rPr>
        <w:t>Kratkoplavuti ligenj</w:t>
      </w:r>
      <w:r w:rsidR="00211B3C" w:rsidRPr="00A06F65">
        <w:rPr>
          <w:rFonts w:cs="Arial"/>
          <w:szCs w:val="20"/>
        </w:rPr>
        <w:t xml:space="preserve"> </w:t>
      </w:r>
    </w:p>
    <w:p w14:paraId="4F67E75C" w14:textId="77777777" w:rsidR="00957C8F" w:rsidRPr="00D4429B" w:rsidRDefault="00957C8F" w:rsidP="00A06F65">
      <w:pPr>
        <w:spacing w:after="0" w:line="240" w:lineRule="auto"/>
        <w:rPr>
          <w:rFonts w:cs="Arial"/>
          <w:color w:val="000000" w:themeColor="text1"/>
          <w:szCs w:val="20"/>
        </w:rPr>
      </w:pPr>
    </w:p>
    <w:p w14:paraId="08F22249" w14:textId="5C8429D6" w:rsidR="002E1F50" w:rsidRPr="00A06F65" w:rsidRDefault="002E1F50" w:rsidP="00A06F65">
      <w:pPr>
        <w:spacing w:after="0" w:line="240" w:lineRule="auto"/>
        <w:rPr>
          <w:rFonts w:cs="Arial"/>
          <w:szCs w:val="20"/>
        </w:rPr>
      </w:pPr>
      <w:r w:rsidRPr="00D4429B">
        <w:rPr>
          <w:rFonts w:cs="Arial"/>
          <w:szCs w:val="20"/>
        </w:rPr>
        <w:t xml:space="preserve">Kratkoplavuti ligenj </w:t>
      </w:r>
      <w:r w:rsidR="00AB2B63" w:rsidRPr="00D4429B">
        <w:rPr>
          <w:rFonts w:cs="Arial"/>
          <w:szCs w:val="20"/>
        </w:rPr>
        <w:t>(</w:t>
      </w:r>
      <w:r w:rsidR="00AB2B63" w:rsidRPr="00D4429B">
        <w:rPr>
          <w:rFonts w:cs="Arial"/>
          <w:i/>
          <w:szCs w:val="20"/>
        </w:rPr>
        <w:t>Ilex coindetii</w:t>
      </w:r>
      <w:r w:rsidR="00AB2B63" w:rsidRPr="00D4429B">
        <w:rPr>
          <w:rFonts w:cs="Arial"/>
          <w:szCs w:val="20"/>
        </w:rPr>
        <w:t xml:space="preserve">) </w:t>
      </w:r>
      <w:r w:rsidRPr="00D4429B">
        <w:rPr>
          <w:rFonts w:cs="Arial"/>
          <w:szCs w:val="20"/>
        </w:rPr>
        <w:t>je srednje velika vrsta lignja, katere največje izmerjene ML v Sredozemskem morju so 379 mm za samice in 279 mm za samce (Jereb in sod., 2015). ML kratkoplavutih lignjev ujetih v morskih vodah v pristojnosti R Slovenije med 54 mm in 231 mm (Marčeta in Pliberšek, 2023).</w:t>
      </w:r>
      <w:r w:rsidRPr="00A06F65">
        <w:rPr>
          <w:rFonts w:cs="Arial"/>
          <w:szCs w:val="20"/>
        </w:rPr>
        <w:t xml:space="preserve"> </w:t>
      </w:r>
      <w:r w:rsidR="00211B3C" w:rsidRPr="00D4429B">
        <w:rPr>
          <w:rFonts w:cs="Arial"/>
          <w:szCs w:val="20"/>
          <w:lang w:val="it-IT"/>
        </w:rPr>
        <w:t xml:space="preserve">Kratkoplavuti ligenj je široko razširjena vrsta (Keller in sod., 2017b in viri v njem). </w:t>
      </w:r>
      <w:r w:rsidR="00211B3C" w:rsidRPr="00A06F65">
        <w:rPr>
          <w:rFonts w:cs="Arial"/>
          <w:szCs w:val="20"/>
        </w:rPr>
        <w:t>Vrsta je v Jadranskem morju najpogostejša na globini med 100 m in 500 m (</w:t>
      </w:r>
      <w:proofErr w:type="spellStart"/>
      <w:r w:rsidR="00211B3C" w:rsidRPr="00A06F65">
        <w:rPr>
          <w:rFonts w:cs="Arial"/>
          <w:szCs w:val="20"/>
        </w:rPr>
        <w:t>Krstulović</w:t>
      </w:r>
      <w:proofErr w:type="spellEnd"/>
      <w:r w:rsidR="00211B3C" w:rsidRPr="00A06F65">
        <w:rPr>
          <w:rFonts w:cs="Arial"/>
          <w:szCs w:val="20"/>
        </w:rPr>
        <w:t xml:space="preserve"> </w:t>
      </w:r>
      <w:proofErr w:type="spellStart"/>
      <w:r w:rsidR="00211B3C" w:rsidRPr="00A06F65">
        <w:rPr>
          <w:rFonts w:cs="Arial"/>
          <w:szCs w:val="20"/>
        </w:rPr>
        <w:t>Šifner</w:t>
      </w:r>
      <w:proofErr w:type="spellEnd"/>
      <w:r w:rsidR="00211B3C" w:rsidRPr="00A06F65">
        <w:rPr>
          <w:rFonts w:cs="Arial"/>
          <w:szCs w:val="20"/>
        </w:rPr>
        <w:t xml:space="preserve"> in sod., 2023). </w:t>
      </w:r>
      <w:r w:rsidRPr="00D4429B">
        <w:rPr>
          <w:rFonts w:cs="Arial"/>
          <w:szCs w:val="20"/>
        </w:rPr>
        <w:t>Na območju Sredozemskega morja je kratkoplavuti ligenj peti po številčnosti med vsemi vrstami glavonožcev (54) po pojavljanju v ulovu, saj je imela abundanco 329,4 primerkov/km</w:t>
      </w:r>
      <w:r w:rsidRPr="00D4429B">
        <w:rPr>
          <w:rFonts w:cs="Arial"/>
          <w:szCs w:val="20"/>
          <w:vertAlign w:val="superscript"/>
        </w:rPr>
        <w:t xml:space="preserve">2 </w:t>
      </w:r>
      <w:r w:rsidRPr="00D4429B">
        <w:rPr>
          <w:rFonts w:cs="Arial"/>
          <w:szCs w:val="20"/>
        </w:rPr>
        <w:t xml:space="preserve">(Quetglas in sod., 2019). V severnem in srednjem Jadranskem morju je vrsta po številčnosti druga med vsemi vrstami glavonožcev (19), glede na podatke o biomasi pa ima drugi najvišji indeks biomase (Krstulović Šifner in sod., 2023). </w:t>
      </w:r>
      <w:r w:rsidR="00211B3C" w:rsidRPr="00A06F65">
        <w:rPr>
          <w:rFonts w:cs="Arial"/>
          <w:szCs w:val="20"/>
        </w:rPr>
        <w:t xml:space="preserve">Trend abundance </w:t>
      </w:r>
      <w:r w:rsidRPr="00A06F65">
        <w:rPr>
          <w:rFonts w:cs="Arial"/>
          <w:szCs w:val="20"/>
        </w:rPr>
        <w:t xml:space="preserve">te vrste je </w:t>
      </w:r>
      <w:r w:rsidR="00211B3C" w:rsidRPr="00A06F65">
        <w:rPr>
          <w:rFonts w:cs="Arial"/>
          <w:szCs w:val="20"/>
        </w:rPr>
        <w:t>v Jadranskem morju, kljub velikim medletnim nihanjem (verjetno posledica zelo kratkega življenjskega cikla</w:t>
      </w:r>
      <w:r w:rsidRPr="00A06F65">
        <w:rPr>
          <w:rFonts w:cs="Arial"/>
          <w:szCs w:val="20"/>
        </w:rPr>
        <w:t>,</w:t>
      </w:r>
      <w:r w:rsidR="00211B3C" w:rsidRPr="00A06F65">
        <w:rPr>
          <w:rFonts w:cs="Arial"/>
          <w:szCs w:val="20"/>
        </w:rPr>
        <w:t>) naraščajoč (</w:t>
      </w:r>
      <w:proofErr w:type="spellStart"/>
      <w:r w:rsidR="00211B3C" w:rsidRPr="00A06F65">
        <w:rPr>
          <w:rFonts w:cs="Arial"/>
          <w:szCs w:val="20"/>
        </w:rPr>
        <w:t>Piccinetti</w:t>
      </w:r>
      <w:proofErr w:type="spellEnd"/>
      <w:r w:rsidR="00211B3C" w:rsidRPr="00A06F65">
        <w:rPr>
          <w:rFonts w:cs="Arial"/>
          <w:szCs w:val="20"/>
        </w:rPr>
        <w:t xml:space="preserve"> in sod., 2012</w:t>
      </w:r>
      <w:r w:rsidRPr="00A06F65">
        <w:rPr>
          <w:rFonts w:cs="Arial"/>
          <w:szCs w:val="20"/>
        </w:rPr>
        <w:t xml:space="preserve">; </w:t>
      </w:r>
      <w:proofErr w:type="spellStart"/>
      <w:r w:rsidR="00211B3C" w:rsidRPr="00A06F65">
        <w:rPr>
          <w:rFonts w:cs="Arial"/>
          <w:szCs w:val="20"/>
        </w:rPr>
        <w:t>Krstulović</w:t>
      </w:r>
      <w:proofErr w:type="spellEnd"/>
      <w:r w:rsidR="00211B3C" w:rsidRPr="00A06F65">
        <w:rPr>
          <w:rFonts w:cs="Arial"/>
          <w:szCs w:val="20"/>
        </w:rPr>
        <w:t xml:space="preserve"> </w:t>
      </w:r>
      <w:proofErr w:type="spellStart"/>
      <w:r w:rsidR="00211B3C" w:rsidRPr="00A06F65">
        <w:rPr>
          <w:rFonts w:cs="Arial"/>
          <w:szCs w:val="20"/>
        </w:rPr>
        <w:t>Šifner</w:t>
      </w:r>
      <w:proofErr w:type="spellEnd"/>
      <w:r w:rsidR="00211B3C" w:rsidRPr="00A06F65">
        <w:rPr>
          <w:rFonts w:cs="Arial"/>
          <w:szCs w:val="20"/>
        </w:rPr>
        <w:t xml:space="preserve"> in sod., 2023). </w:t>
      </w:r>
      <w:r w:rsidR="00211B3C" w:rsidRPr="00D4429B">
        <w:rPr>
          <w:rFonts w:cs="Arial"/>
          <w:szCs w:val="20"/>
        </w:rPr>
        <w:t>V morskih vodah v pristojnosti R Slovenije je kratkoplavuti ligenj v splošnem redko prisoten v ulovu, popisan pa je bil na 33 lokalitetah (Marčeta in Pliberšek, 2023). Glede na razpoložljive podatke o ulovu in v primerjavi z oceno stanja podano v prejšnjem ciklu ODMS (Orlando-Bonaca in sod., 2019) je ocenjeno, da je stanje bolj ali manj nespremenjeno.</w:t>
      </w:r>
      <w:r w:rsidRPr="00D4429B">
        <w:rPr>
          <w:rFonts w:cs="Arial"/>
          <w:szCs w:val="20"/>
        </w:rPr>
        <w:t xml:space="preserve"> </w:t>
      </w:r>
      <w:r w:rsidRPr="00A06F65">
        <w:rPr>
          <w:rFonts w:cs="Arial"/>
          <w:szCs w:val="20"/>
        </w:rPr>
        <w:t xml:space="preserve">Pri kratkoplavutih lignjih so opazili tako </w:t>
      </w:r>
      <w:r w:rsidRPr="00A06F65">
        <w:rPr>
          <w:rFonts w:cs="Arial"/>
          <w:szCs w:val="20"/>
        </w:rPr>
        <w:lastRenderedPageBreak/>
        <w:t>vertikalne dnevno-nočne migracije, kot tudi sezonske horizontalne migracije. Kratkoplavuti ligenj je oportunistični plenilec. Prehranjuje se predvsem z ribami, ki jim sledijo raki in glavonožci. Sestava prehrane je odvisna od razpoložljivosti plena in velikosti lignjev. S kratkoplavutimi lignji se hranijo kiti, ribe in morski psi ter druge vrste lignjev (Jereb in sod., 2015 in viri v njem</w:t>
      </w:r>
      <w:r w:rsidR="00957C8F" w:rsidRPr="00A06F65">
        <w:rPr>
          <w:rFonts w:cs="Arial"/>
          <w:szCs w:val="20"/>
        </w:rPr>
        <w:t xml:space="preserve">). </w:t>
      </w:r>
      <w:r w:rsidRPr="00A06F65">
        <w:rPr>
          <w:rFonts w:cs="Arial"/>
          <w:szCs w:val="20"/>
        </w:rPr>
        <w:t>Za starost, spolno strukturo, stopnjo plodnosti, preživetja, smrtnosti/poškodb populacije kratkoplavutega lignja v morskih vodah v pristojnosti R Slovenije ni objavljenih podatkov. Za obseg in primernost habitata kratkoplavutega lignja v morskih vodah v pristojnosti R Slovenije prav tako ni dostopnih podatkov. Glede na to, da gre za vrsto, ki večinoma domuje v globljih vodah predvidevamo, da je pri nas redka zaradi omejene globine morskih voda v pristojnosti R Slovenije.</w:t>
      </w:r>
      <w:r w:rsidR="00957C8F" w:rsidRPr="00A06F65">
        <w:rPr>
          <w:rFonts w:cs="Arial"/>
          <w:szCs w:val="20"/>
        </w:rPr>
        <w:t xml:space="preserve"> </w:t>
      </w:r>
      <w:r w:rsidRPr="00D4429B">
        <w:rPr>
          <w:rFonts w:cs="Arial"/>
          <w:szCs w:val="20"/>
        </w:rPr>
        <w:t>Kratkoplavuti ligenj je široko razširjena vrsta, katere ribiška pomembnost v zadnjih letih raste (Keller in sod., 2017b in viri v njem)</w:t>
      </w:r>
      <w:r w:rsidR="007E0033" w:rsidRPr="00D4429B">
        <w:rPr>
          <w:rFonts w:cs="Arial"/>
          <w:szCs w:val="20"/>
        </w:rPr>
        <w:t>.</w:t>
      </w:r>
      <w:r w:rsidRPr="00D4429B">
        <w:rPr>
          <w:rFonts w:cs="Arial"/>
          <w:szCs w:val="20"/>
        </w:rPr>
        <w:t xml:space="preserve"> V raziskavi v Balearskem morju so kratkoplavutega lignja ulovili v plasteh vode od 30 m do 400 m globine (največ v pasu 30 m–100 m). Poleti je številčnost znašala 19.185,62 primerkov/km</w:t>
      </w:r>
      <w:r w:rsidRPr="00D4429B">
        <w:rPr>
          <w:rFonts w:cs="Arial"/>
          <w:szCs w:val="20"/>
          <w:vertAlign w:val="superscript"/>
        </w:rPr>
        <w:t>2</w:t>
      </w:r>
      <w:r w:rsidRPr="00D4429B">
        <w:rPr>
          <w:rFonts w:cs="Arial"/>
          <w:szCs w:val="20"/>
        </w:rPr>
        <w:t>, biomasa pa 1.703,38 kg/km</w:t>
      </w:r>
      <w:r w:rsidRPr="00D4429B">
        <w:rPr>
          <w:rFonts w:cs="Arial"/>
          <w:szCs w:val="20"/>
          <w:vertAlign w:val="superscript"/>
        </w:rPr>
        <w:t>2</w:t>
      </w:r>
      <w:r w:rsidRPr="00D4429B">
        <w:rPr>
          <w:rFonts w:cs="Arial"/>
          <w:szCs w:val="20"/>
        </w:rPr>
        <w:t>. Pozimi je bila številčnost 17.181,30 primerkov/km</w:t>
      </w:r>
      <w:r w:rsidRPr="00D4429B">
        <w:rPr>
          <w:rFonts w:cs="Arial"/>
          <w:szCs w:val="20"/>
          <w:vertAlign w:val="superscript"/>
        </w:rPr>
        <w:t>2</w:t>
      </w:r>
      <w:r w:rsidRPr="00D4429B">
        <w:rPr>
          <w:rFonts w:cs="Arial"/>
          <w:szCs w:val="20"/>
        </w:rPr>
        <w:t>, biomasa pa 351,74 kg/km</w:t>
      </w:r>
      <w:r w:rsidRPr="00D4429B">
        <w:rPr>
          <w:rFonts w:cs="Arial"/>
          <w:szCs w:val="20"/>
          <w:vertAlign w:val="superscript"/>
        </w:rPr>
        <w:t>2</w:t>
      </w:r>
      <w:r w:rsidRPr="00D4429B">
        <w:rPr>
          <w:rFonts w:cs="Arial"/>
          <w:szCs w:val="20"/>
        </w:rPr>
        <w:t xml:space="preserve"> (DeLaHoz in sod., 2018). V morskih vodah v pristojnosti R Slovenije je kratkoplavuti ligenj v splošnem redko prisoten v ulovu, popisan pa je bil na 33 lokalitetah (Marčeta in Pliberšek, 2023). Glede na podatke iz zadnjih dvajsetih let (Marčeta in Pliberšek, 2023) abundanca ulova močno niha, kar je skladno s podatki iz celotnega Jadranskega morja (Piccinetti in sod., 2012).</w:t>
      </w:r>
    </w:p>
    <w:p w14:paraId="31EDE1D4" w14:textId="77777777" w:rsidR="0088274E" w:rsidRPr="00A06F65" w:rsidRDefault="0088274E" w:rsidP="00A06F65">
      <w:pPr>
        <w:pStyle w:val="Slike"/>
        <w:spacing w:after="0" w:line="240" w:lineRule="auto"/>
        <w:rPr>
          <w:rFonts w:cs="Arial"/>
          <w:sz w:val="20"/>
          <w:szCs w:val="20"/>
        </w:rPr>
      </w:pPr>
    </w:p>
    <w:p w14:paraId="283BCAED" w14:textId="2360E3F4" w:rsidR="009368EF" w:rsidRPr="00A06F65" w:rsidRDefault="009368EF" w:rsidP="00A06F65">
      <w:pPr>
        <w:pStyle w:val="Naslov5"/>
        <w:spacing w:before="0" w:after="0" w:line="240" w:lineRule="auto"/>
        <w:rPr>
          <w:rFonts w:cs="Arial"/>
          <w:szCs w:val="20"/>
        </w:rPr>
      </w:pPr>
      <w:r w:rsidRPr="00A06F65">
        <w:rPr>
          <w:rFonts w:cs="Arial"/>
          <w:szCs w:val="20"/>
        </w:rPr>
        <w:t>Pritlikavi ligenj</w:t>
      </w:r>
    </w:p>
    <w:p w14:paraId="7864B7CF" w14:textId="77777777" w:rsidR="00957C8F" w:rsidRPr="00D4429B" w:rsidRDefault="00957C8F" w:rsidP="00A06F65">
      <w:pPr>
        <w:spacing w:after="0" w:line="240" w:lineRule="auto"/>
        <w:rPr>
          <w:rFonts w:cs="Arial"/>
          <w:b/>
          <w:bCs/>
          <w:color w:val="000000" w:themeColor="text1"/>
          <w:szCs w:val="20"/>
        </w:rPr>
      </w:pPr>
    </w:p>
    <w:p w14:paraId="3D566A4A" w14:textId="77B81B60" w:rsidR="00D46D96" w:rsidRPr="00D4429B" w:rsidRDefault="002E1F50" w:rsidP="00A06F65">
      <w:pPr>
        <w:spacing w:after="0" w:line="240" w:lineRule="auto"/>
        <w:rPr>
          <w:rFonts w:cs="Arial"/>
          <w:szCs w:val="20"/>
          <w:lang w:val="it-IT"/>
        </w:rPr>
      </w:pPr>
      <w:r w:rsidRPr="00D4429B">
        <w:rPr>
          <w:rFonts w:cs="Arial"/>
          <w:szCs w:val="20"/>
        </w:rPr>
        <w:t xml:space="preserve">Pritlikavi ligenj </w:t>
      </w:r>
      <w:r w:rsidR="00AB2B63" w:rsidRPr="00D4429B">
        <w:rPr>
          <w:rFonts w:cs="Arial"/>
          <w:szCs w:val="20"/>
        </w:rPr>
        <w:t>(</w:t>
      </w:r>
      <w:r w:rsidR="00AB2B63" w:rsidRPr="00D4429B">
        <w:rPr>
          <w:rFonts w:cs="Arial"/>
          <w:i/>
          <w:szCs w:val="20"/>
        </w:rPr>
        <w:t>Alloteuthis medi</w:t>
      </w:r>
      <w:r w:rsidR="00AB2B63" w:rsidRPr="00D4429B">
        <w:rPr>
          <w:rFonts w:cs="Arial"/>
          <w:szCs w:val="20"/>
        </w:rPr>
        <w:t xml:space="preserve">) </w:t>
      </w:r>
      <w:r w:rsidRPr="00D4429B">
        <w:rPr>
          <w:rFonts w:cs="Arial"/>
          <w:szCs w:val="20"/>
        </w:rPr>
        <w:t xml:space="preserve">je v Sredozemskem morju zelo razširjena vrsta (Jereb in sod., 2015; Keller in sod., 2017a). </w:t>
      </w:r>
      <w:r w:rsidR="00D46D96" w:rsidRPr="00A06F65">
        <w:rPr>
          <w:rFonts w:cs="Arial"/>
          <w:szCs w:val="20"/>
        </w:rPr>
        <w:t>Pritlikavi ligenj je razširjen po celem Jadranskem morju, vendar je bil tu opažen trend časovnega upadanja abundance te vrste (</w:t>
      </w:r>
      <w:proofErr w:type="spellStart"/>
      <w:r w:rsidR="00D46D96" w:rsidRPr="00A06F65">
        <w:rPr>
          <w:rFonts w:cs="Arial"/>
          <w:szCs w:val="20"/>
        </w:rPr>
        <w:t>Piccinetti</w:t>
      </w:r>
      <w:proofErr w:type="spellEnd"/>
      <w:r w:rsidR="00D46D96" w:rsidRPr="00A06F65">
        <w:rPr>
          <w:rFonts w:cs="Arial"/>
          <w:szCs w:val="20"/>
        </w:rPr>
        <w:t xml:space="preserve"> in sod., 2012). </w:t>
      </w:r>
      <w:r w:rsidR="00D46D96" w:rsidRPr="00D4429B">
        <w:rPr>
          <w:rFonts w:cs="Arial"/>
          <w:szCs w:val="20"/>
        </w:rPr>
        <w:t>Na območju Sredozemskega morja je pritlikavi ligenj tretji po številčnosti med vsemi vrstami glavonožcev (54) po pojavljanju v ulovu, saj je imela vrsta abundanco 709,0 primerkov/km</w:t>
      </w:r>
      <w:r w:rsidR="00D46D96" w:rsidRPr="00D4429B">
        <w:rPr>
          <w:rFonts w:cs="Arial"/>
          <w:szCs w:val="20"/>
          <w:vertAlign w:val="superscript"/>
        </w:rPr>
        <w:t xml:space="preserve">2 </w:t>
      </w:r>
      <w:r w:rsidR="00D46D96" w:rsidRPr="00D4429B">
        <w:rPr>
          <w:rFonts w:cs="Arial"/>
          <w:szCs w:val="20"/>
        </w:rPr>
        <w:t xml:space="preserve">(Quetglas in sod., 2019). V severnem in srednjem Jadranskem morju je vrsta po številčnosti druga med vsemi vrstami glavonožcev (19), glede na podatke o biomasi pa ima drugi najvišji indeks biomase (Krstulović Šifner in sod., 2023). V Sredozemskem morju vrsta živi do globine 500–600 m, </w:t>
      </w:r>
      <w:r w:rsidR="007E0033" w:rsidRPr="00D4429B">
        <w:rPr>
          <w:rFonts w:cs="Arial"/>
          <w:szCs w:val="20"/>
        </w:rPr>
        <w:t xml:space="preserve">najpogosteje </w:t>
      </w:r>
      <w:r w:rsidR="00D46D96" w:rsidRPr="00D4429B">
        <w:rPr>
          <w:rFonts w:cs="Arial"/>
          <w:szCs w:val="20"/>
        </w:rPr>
        <w:t>pa se primerki nahajajo v globinah do 150 m (Jereb in sod., 2015), medtem ko v Jadranskem morju živi do globine približno 330 m (</w:t>
      </w:r>
      <w:proofErr w:type="spellStart"/>
      <w:r w:rsidR="00D46D96" w:rsidRPr="00A06F65">
        <w:rPr>
          <w:rFonts w:cs="Arial"/>
          <w:iCs/>
          <w:szCs w:val="20"/>
        </w:rPr>
        <w:t>Ciavaglia</w:t>
      </w:r>
      <w:proofErr w:type="spellEnd"/>
      <w:r w:rsidR="00D46D96" w:rsidRPr="00A06F65">
        <w:rPr>
          <w:rFonts w:cs="Arial"/>
          <w:iCs/>
          <w:szCs w:val="20"/>
        </w:rPr>
        <w:t xml:space="preserve"> in </w:t>
      </w:r>
      <w:proofErr w:type="spellStart"/>
      <w:r w:rsidR="00D46D96" w:rsidRPr="00A06F65">
        <w:rPr>
          <w:rFonts w:cs="Arial"/>
          <w:iCs/>
          <w:szCs w:val="20"/>
        </w:rPr>
        <w:t>Mafredi</w:t>
      </w:r>
      <w:proofErr w:type="spellEnd"/>
      <w:r w:rsidR="00D46D96" w:rsidRPr="00A06F65">
        <w:rPr>
          <w:rFonts w:cs="Arial"/>
          <w:iCs/>
          <w:szCs w:val="20"/>
        </w:rPr>
        <w:t>, 2009</w:t>
      </w:r>
      <w:r w:rsidR="00D46D96" w:rsidRPr="00D4429B">
        <w:rPr>
          <w:rFonts w:cs="Arial"/>
          <w:szCs w:val="20"/>
        </w:rPr>
        <w:t xml:space="preserve">). </w:t>
      </w:r>
      <w:r w:rsidR="00D46D96" w:rsidRPr="00D4429B">
        <w:rPr>
          <w:rFonts w:cs="Arial"/>
          <w:szCs w:val="20"/>
          <w:lang w:val="it-IT"/>
        </w:rPr>
        <w:t>Vrsta poseljuje peščeno in muljasto dno (</w:t>
      </w:r>
      <w:proofErr w:type="spellStart"/>
      <w:r w:rsidR="00D46D96" w:rsidRPr="00A06F65">
        <w:rPr>
          <w:rFonts w:cs="Arial"/>
          <w:iCs/>
          <w:szCs w:val="20"/>
        </w:rPr>
        <w:t>Ciavaglia</w:t>
      </w:r>
      <w:proofErr w:type="spellEnd"/>
      <w:r w:rsidR="00D46D96" w:rsidRPr="00A06F65">
        <w:rPr>
          <w:rFonts w:cs="Arial"/>
          <w:iCs/>
          <w:szCs w:val="20"/>
        </w:rPr>
        <w:t xml:space="preserve"> in </w:t>
      </w:r>
      <w:proofErr w:type="spellStart"/>
      <w:r w:rsidR="00D46D96" w:rsidRPr="00A06F65">
        <w:rPr>
          <w:rFonts w:cs="Arial"/>
          <w:iCs/>
          <w:szCs w:val="20"/>
        </w:rPr>
        <w:t>Mafredi</w:t>
      </w:r>
      <w:proofErr w:type="spellEnd"/>
      <w:r w:rsidR="00D46D96" w:rsidRPr="00A06F65">
        <w:rPr>
          <w:rFonts w:cs="Arial"/>
          <w:iCs/>
          <w:szCs w:val="20"/>
        </w:rPr>
        <w:t xml:space="preserve">, 2009; </w:t>
      </w:r>
      <w:r w:rsidR="00D46D96" w:rsidRPr="00D4429B">
        <w:rPr>
          <w:rFonts w:cs="Arial"/>
          <w:szCs w:val="20"/>
          <w:lang w:val="it-IT"/>
        </w:rPr>
        <w:t>Jereb in sod., 2015).</w:t>
      </w:r>
      <w:r w:rsidR="00D46D96" w:rsidRPr="00A06F65">
        <w:rPr>
          <w:rFonts w:cs="Arial"/>
          <w:szCs w:val="20"/>
        </w:rPr>
        <w:t xml:space="preserve"> </w:t>
      </w:r>
      <w:r w:rsidR="00D46D96" w:rsidRPr="00D4429B">
        <w:rPr>
          <w:rFonts w:cs="Arial"/>
          <w:szCs w:val="20"/>
        </w:rPr>
        <w:t>Jereb in sod. (2015) poročajo, da je pritlikavi ligenj manjša vrsta, ki dosega ML do 132 mm, samice pa so večje od samcev, za</w:t>
      </w:r>
      <w:r w:rsidR="00D46D96" w:rsidRPr="00A06F65">
        <w:rPr>
          <w:rFonts w:cs="Arial"/>
          <w:szCs w:val="20"/>
        </w:rPr>
        <w:t xml:space="preserve"> zahodno Sredozemsko morje pa obstajajo podatki o velikosti (ML) od 19 mm do 94 mm (</w:t>
      </w:r>
      <w:proofErr w:type="spellStart"/>
      <w:r w:rsidR="00D46D96" w:rsidRPr="00D4429B">
        <w:rPr>
          <w:rFonts w:cs="Arial"/>
          <w:szCs w:val="20"/>
        </w:rPr>
        <w:t>Rosas</w:t>
      </w:r>
      <w:proofErr w:type="spellEnd"/>
      <w:r w:rsidR="00D46D96" w:rsidRPr="00D4429B">
        <w:rPr>
          <w:rFonts w:cs="Arial"/>
          <w:szCs w:val="20"/>
        </w:rPr>
        <w:t>-Luis in Sánchez, 2015</w:t>
      </w:r>
      <w:r w:rsidR="00D46D96" w:rsidRPr="00A06F65">
        <w:rPr>
          <w:rFonts w:cs="Arial"/>
          <w:szCs w:val="20"/>
        </w:rPr>
        <w:t>).</w:t>
      </w:r>
      <w:r w:rsidR="00D46D96" w:rsidRPr="00D4429B">
        <w:rPr>
          <w:rFonts w:cs="Arial"/>
          <w:szCs w:val="20"/>
        </w:rPr>
        <w:t xml:space="preserve"> Primerki živijo približno 9 do 11 mesecev (Jereb in sod., 2015)</w:t>
      </w:r>
      <w:r w:rsidR="00D46D96" w:rsidRPr="00A06F65">
        <w:rPr>
          <w:rFonts w:cs="Arial"/>
          <w:szCs w:val="20"/>
        </w:rPr>
        <w:t xml:space="preserve">. Pritlikavi lignji se v Sredozemskem morju spomladi selijo v obalne morske vode ter se v zimskem času vračajo na odprto morje. Poleg tega je pri tej vrsti opazna tudi vertikalna migracija, ki je povezana s prehranjevanjem (Jereb in sod., 2015 in viri v njem). </w:t>
      </w:r>
      <w:proofErr w:type="spellStart"/>
      <w:r w:rsidR="00D46D96" w:rsidRPr="00A06F65">
        <w:rPr>
          <w:rFonts w:cs="Arial"/>
          <w:szCs w:val="20"/>
        </w:rPr>
        <w:t>Paralarve</w:t>
      </w:r>
      <w:proofErr w:type="spellEnd"/>
      <w:r w:rsidR="00D46D96" w:rsidRPr="00A06F65">
        <w:rPr>
          <w:rFonts w:cs="Arial"/>
          <w:szCs w:val="20"/>
        </w:rPr>
        <w:t xml:space="preserve"> vrste jedo predvsem zooplankton, najpogosteje se hranijo z meduzami trdoživnjakov iz družine </w:t>
      </w:r>
      <w:proofErr w:type="spellStart"/>
      <w:r w:rsidR="00D46D96" w:rsidRPr="00A06F65">
        <w:rPr>
          <w:rFonts w:cs="Arial"/>
          <w:szCs w:val="20"/>
        </w:rPr>
        <w:t>Campanulariidae</w:t>
      </w:r>
      <w:proofErr w:type="spellEnd"/>
      <w:r w:rsidR="00D46D96" w:rsidRPr="00A06F65">
        <w:rPr>
          <w:rFonts w:cs="Arial"/>
          <w:szCs w:val="20"/>
        </w:rPr>
        <w:t xml:space="preserve"> in raki iz reda </w:t>
      </w:r>
      <w:proofErr w:type="spellStart"/>
      <w:r w:rsidR="00D46D96" w:rsidRPr="00A06F65">
        <w:rPr>
          <w:rFonts w:cs="Arial"/>
          <w:szCs w:val="20"/>
        </w:rPr>
        <w:t>Calanoida</w:t>
      </w:r>
      <w:proofErr w:type="spellEnd"/>
      <w:r w:rsidR="00D46D96" w:rsidRPr="00A06F65">
        <w:rPr>
          <w:rFonts w:cs="Arial"/>
          <w:szCs w:val="20"/>
        </w:rPr>
        <w:t>, medtem ko odrasli primerki zaužijejo predvsem ribe kostnice (84 % prehrane), ki jim sledijo raki in mehkužci (</w:t>
      </w:r>
      <w:proofErr w:type="spellStart"/>
      <w:r w:rsidR="00D46D96" w:rsidRPr="00A06F65">
        <w:rPr>
          <w:rFonts w:cs="Arial"/>
          <w:szCs w:val="20"/>
        </w:rPr>
        <w:t>Lishchenko</w:t>
      </w:r>
      <w:proofErr w:type="spellEnd"/>
      <w:r w:rsidR="00D46D96" w:rsidRPr="00A06F65">
        <w:rPr>
          <w:rFonts w:cs="Arial"/>
          <w:szCs w:val="20"/>
        </w:rPr>
        <w:t xml:space="preserve"> in sod., 2021 in viri v njem).</w:t>
      </w:r>
      <w:r w:rsidR="00D46D96" w:rsidRPr="00D4429B">
        <w:rPr>
          <w:rFonts w:cs="Arial"/>
          <w:szCs w:val="20"/>
        </w:rPr>
        <w:t xml:space="preserve"> </w:t>
      </w:r>
      <w:r w:rsidR="00D46D96" w:rsidRPr="00A06F65">
        <w:rPr>
          <w:rFonts w:cs="Arial"/>
          <w:szCs w:val="20"/>
        </w:rPr>
        <w:t xml:space="preserve">Za stopnjo preživetja in smrtnosti/poškodb populacije pritlikavega lignja v Sredozemskem morju, Jadranskem morju in v morskih vodah v pristojnosti R Slovenije podatki niso dostopni. Je manj pomembna ribolovna vrsta v srednjem in severnem Jadranskem morju. Njegov </w:t>
      </w:r>
      <w:proofErr w:type="spellStart"/>
      <w:r w:rsidR="00D46D96" w:rsidRPr="00A06F65">
        <w:rPr>
          <w:rFonts w:cs="Arial"/>
          <w:szCs w:val="20"/>
        </w:rPr>
        <w:t>iztovor</w:t>
      </w:r>
      <w:proofErr w:type="spellEnd"/>
      <w:r w:rsidR="00D46D96" w:rsidRPr="00A06F65">
        <w:rPr>
          <w:rFonts w:cs="Arial"/>
          <w:szCs w:val="20"/>
        </w:rPr>
        <w:t xml:space="preserve"> znaša 0,1 % vseh ribolovnih vrst tega območja (</w:t>
      </w:r>
      <w:proofErr w:type="spellStart"/>
      <w:r w:rsidR="00D46D96" w:rsidRPr="00A06F65">
        <w:rPr>
          <w:rFonts w:cs="Arial"/>
          <w:szCs w:val="20"/>
        </w:rPr>
        <w:t>Russo</w:t>
      </w:r>
      <w:proofErr w:type="spellEnd"/>
      <w:r w:rsidR="00D46D96" w:rsidRPr="00A06F65">
        <w:rPr>
          <w:rFonts w:cs="Arial"/>
          <w:szCs w:val="20"/>
        </w:rPr>
        <w:t>, 2020).</w:t>
      </w:r>
      <w:r w:rsidR="00D46D96" w:rsidRPr="00D4429B">
        <w:rPr>
          <w:rFonts w:cs="Arial"/>
          <w:szCs w:val="20"/>
        </w:rPr>
        <w:t xml:space="preserve"> Glede na podatke o ulovu pritlikavih lignjev za predhodnjih dvajset let v morskih vodah v pristojnosti R Slovenije je trend ulova precej konstanten z manjšim ulovom med leti 2003–2006, 2018, 2021 in 2022 (Marčeta in Pliberšek, 2023). </w:t>
      </w:r>
      <w:r w:rsidR="007E0033" w:rsidRPr="00D4429B">
        <w:rPr>
          <w:rFonts w:cs="Arial"/>
          <w:szCs w:val="20"/>
          <w:lang w:val="it-IT"/>
        </w:rPr>
        <w:t>V</w:t>
      </w:r>
      <w:r w:rsidR="00D46D96" w:rsidRPr="00D4429B">
        <w:rPr>
          <w:rFonts w:cs="Arial"/>
          <w:szCs w:val="20"/>
          <w:lang w:val="it-IT"/>
        </w:rPr>
        <w:t xml:space="preserve"> sedanjem ciklu ODMS sicer do leta 2020 naraščajoč, a </w:t>
      </w:r>
      <w:proofErr w:type="gramStart"/>
      <w:r w:rsidR="00D46D96" w:rsidRPr="00D4429B">
        <w:rPr>
          <w:rFonts w:cs="Arial"/>
          <w:szCs w:val="20"/>
          <w:lang w:val="it-IT"/>
        </w:rPr>
        <w:t>se</w:t>
      </w:r>
      <w:proofErr w:type="gramEnd"/>
      <w:r w:rsidR="00D46D96" w:rsidRPr="00D4429B">
        <w:rPr>
          <w:rFonts w:cs="Arial"/>
          <w:szCs w:val="20"/>
          <w:lang w:val="it-IT"/>
        </w:rPr>
        <w:t xml:space="preserve"> populacije iz teh podatkov ne da oceniti. Vrsta spada med pogosteje ulovljene vrste in je po številu vzorcev, v katerih je bila ulovljen</w:t>
      </w:r>
      <w:r w:rsidR="007E0033" w:rsidRPr="00D4429B">
        <w:rPr>
          <w:rFonts w:cs="Arial"/>
          <w:szCs w:val="20"/>
          <w:lang w:val="it-IT"/>
        </w:rPr>
        <w:t>a</w:t>
      </w:r>
      <w:r w:rsidR="00D46D96" w:rsidRPr="00D4429B">
        <w:rPr>
          <w:rFonts w:cs="Arial"/>
          <w:szCs w:val="20"/>
          <w:lang w:val="it-IT"/>
        </w:rPr>
        <w:t>, ter četrt</w:t>
      </w:r>
      <w:r w:rsidR="007E0033" w:rsidRPr="00D4429B">
        <w:rPr>
          <w:rFonts w:cs="Arial"/>
          <w:szCs w:val="20"/>
          <w:lang w:val="it-IT"/>
        </w:rPr>
        <w:t>a</w:t>
      </w:r>
      <w:r w:rsidR="00D46D96" w:rsidRPr="00D4429B">
        <w:rPr>
          <w:rFonts w:cs="Arial"/>
          <w:szCs w:val="20"/>
          <w:lang w:val="it-IT"/>
        </w:rPr>
        <w:t xml:space="preserve"> po količini ulova za zadnjih pet let.</w:t>
      </w:r>
    </w:p>
    <w:p w14:paraId="64F1051E" w14:textId="77777777" w:rsidR="00957C8F" w:rsidRPr="00A06F65" w:rsidRDefault="00957C8F" w:rsidP="00A06F65">
      <w:pPr>
        <w:spacing w:after="0" w:line="240" w:lineRule="auto"/>
        <w:rPr>
          <w:rFonts w:cs="Arial"/>
          <w:color w:val="4EA72E" w:themeColor="accent6"/>
          <w:szCs w:val="20"/>
        </w:rPr>
      </w:pPr>
    </w:p>
    <w:p w14:paraId="3008A9F2" w14:textId="37387C63" w:rsidR="00D46D96" w:rsidRPr="00A06F65" w:rsidRDefault="00D46D96"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752F4255" wp14:editId="3E9DECB3">
            <wp:extent cx="4659078" cy="3005393"/>
            <wp:effectExtent l="19050" t="19050" r="27305" b="24130"/>
            <wp:docPr id="18" name="Slika 18" descr="Slika 62: Najdbe pritlikavega lignja v morskih vodah v pristojnosti R Slovenije v obdobju 1987–2023 (vir: Marčeta in Pliberšek,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Slika 62: Najdbe pritlikavega lignja v morskih vodah v pristojnosti R Slovenije v obdobju 1987–2023 (vir: Marčeta in Pliberšek, 2023). "/>
                    <pic:cNvPicPr/>
                  </pic:nvPicPr>
                  <pic:blipFill>
                    <a:blip r:embed="rId75" cstate="email">
                      <a:extLst>
                        <a:ext uri="{28A0092B-C50C-407E-A947-70E740481C1C}">
                          <a14:useLocalDpi xmlns:a14="http://schemas.microsoft.com/office/drawing/2010/main"/>
                        </a:ext>
                      </a:extLst>
                    </a:blip>
                    <a:stretch>
                      <a:fillRect/>
                    </a:stretch>
                  </pic:blipFill>
                  <pic:spPr>
                    <a:xfrm>
                      <a:off x="0" y="0"/>
                      <a:ext cx="4670045" cy="3012467"/>
                    </a:xfrm>
                    <a:prstGeom prst="rect">
                      <a:avLst/>
                    </a:prstGeom>
                    <a:ln>
                      <a:solidFill>
                        <a:schemeClr val="tx1"/>
                      </a:solidFill>
                    </a:ln>
                  </pic:spPr>
                </pic:pic>
              </a:graphicData>
            </a:graphic>
          </wp:inline>
        </w:drawing>
      </w:r>
    </w:p>
    <w:p w14:paraId="576C6A1A" w14:textId="4123A874" w:rsidR="00D46D96" w:rsidRPr="00A06F65" w:rsidRDefault="008B1CD0" w:rsidP="00A06F65">
      <w:pPr>
        <w:pStyle w:val="Napis"/>
        <w:spacing w:after="0"/>
        <w:rPr>
          <w:rFonts w:cs="Arial"/>
          <w:sz w:val="20"/>
          <w:szCs w:val="20"/>
        </w:rPr>
      </w:pPr>
      <w:bookmarkStart w:id="176" w:name="_Toc185581422"/>
      <w:bookmarkStart w:id="177" w:name="_Toc218844674"/>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62</w:t>
      </w:r>
      <w:r w:rsidRPr="00A06F65">
        <w:rPr>
          <w:rFonts w:cs="Arial"/>
          <w:sz w:val="20"/>
          <w:szCs w:val="20"/>
        </w:rPr>
        <w:fldChar w:fldCharType="end"/>
      </w:r>
      <w:r w:rsidRPr="00A06F65">
        <w:rPr>
          <w:rFonts w:cs="Arial"/>
          <w:sz w:val="20"/>
          <w:szCs w:val="20"/>
        </w:rPr>
        <w:t xml:space="preserve">: </w:t>
      </w:r>
      <w:r w:rsidR="00D46D96" w:rsidRPr="00A06F65">
        <w:rPr>
          <w:rFonts w:cs="Arial"/>
          <w:sz w:val="20"/>
          <w:szCs w:val="20"/>
        </w:rPr>
        <w:t>Najdbe pritlikavega lignja v morskih vodah v pristojnosti R Slovenije v obdobju 1987–2023 (vir: Marčeta in Pliberšek, 2023).</w:t>
      </w:r>
      <w:bookmarkEnd w:id="176"/>
      <w:bookmarkEnd w:id="177"/>
      <w:r w:rsidR="00D46D96" w:rsidRPr="00A06F65">
        <w:rPr>
          <w:rFonts w:cs="Arial"/>
          <w:sz w:val="20"/>
          <w:szCs w:val="20"/>
        </w:rPr>
        <w:t xml:space="preserve"> </w:t>
      </w:r>
    </w:p>
    <w:p w14:paraId="5A654265" w14:textId="77777777" w:rsidR="0088274E" w:rsidRPr="00A06F65" w:rsidRDefault="0088274E" w:rsidP="00A06F65">
      <w:pPr>
        <w:pStyle w:val="Slike"/>
        <w:spacing w:after="0" w:line="240" w:lineRule="auto"/>
        <w:rPr>
          <w:rFonts w:cs="Arial"/>
          <w:sz w:val="20"/>
          <w:szCs w:val="20"/>
        </w:rPr>
      </w:pPr>
    </w:p>
    <w:p w14:paraId="284D0312" w14:textId="1F227AE4" w:rsidR="009368EF" w:rsidRPr="00A06F65" w:rsidRDefault="009368EF" w:rsidP="00A06F65">
      <w:pPr>
        <w:pStyle w:val="Naslov5"/>
        <w:spacing w:before="0" w:after="0" w:line="240" w:lineRule="auto"/>
        <w:rPr>
          <w:rFonts w:cs="Arial"/>
          <w:szCs w:val="20"/>
        </w:rPr>
      </w:pPr>
      <w:r w:rsidRPr="00D262D9">
        <w:rPr>
          <w:rFonts w:cs="Arial"/>
          <w:szCs w:val="20"/>
        </w:rPr>
        <w:t>Ligenj</w:t>
      </w:r>
      <w:r w:rsidR="00D46D96" w:rsidRPr="00A06F65">
        <w:rPr>
          <w:rFonts w:cs="Arial"/>
          <w:szCs w:val="20"/>
        </w:rPr>
        <w:t xml:space="preserve"> </w:t>
      </w:r>
    </w:p>
    <w:p w14:paraId="736099C4" w14:textId="77777777" w:rsidR="00957C8F" w:rsidRPr="00A06F65" w:rsidRDefault="00957C8F" w:rsidP="00A06F65">
      <w:pPr>
        <w:spacing w:after="0" w:line="240" w:lineRule="auto"/>
        <w:rPr>
          <w:rFonts w:cs="Arial"/>
          <w:color w:val="000000" w:themeColor="text1"/>
          <w:szCs w:val="20"/>
        </w:rPr>
      </w:pPr>
    </w:p>
    <w:p w14:paraId="087B568A" w14:textId="50220918" w:rsidR="007E0A24" w:rsidRPr="00A06F65" w:rsidRDefault="00390BC1" w:rsidP="00A06F65">
      <w:pPr>
        <w:spacing w:after="0" w:line="240" w:lineRule="auto"/>
        <w:rPr>
          <w:rFonts w:cs="Arial"/>
          <w:szCs w:val="20"/>
        </w:rPr>
      </w:pPr>
      <w:r w:rsidRPr="00A06F65">
        <w:rPr>
          <w:rFonts w:cs="Arial"/>
          <w:szCs w:val="20"/>
        </w:rPr>
        <w:t>Ligenj</w:t>
      </w:r>
      <w:r w:rsidR="00AB2B63">
        <w:rPr>
          <w:rFonts w:cs="Arial"/>
          <w:szCs w:val="20"/>
        </w:rPr>
        <w:t xml:space="preserve"> </w:t>
      </w:r>
      <w:r w:rsidR="00AB2B63" w:rsidRPr="00AB2B63">
        <w:rPr>
          <w:rFonts w:cs="Arial"/>
          <w:szCs w:val="20"/>
        </w:rPr>
        <w:t>(</w:t>
      </w:r>
      <w:proofErr w:type="spellStart"/>
      <w:r w:rsidR="00AB2B63" w:rsidRPr="00AB2B63">
        <w:rPr>
          <w:rFonts w:cs="Arial"/>
          <w:i/>
          <w:szCs w:val="20"/>
        </w:rPr>
        <w:t>Loligo</w:t>
      </w:r>
      <w:proofErr w:type="spellEnd"/>
      <w:r w:rsidR="00AB2B63" w:rsidRPr="00AB2B63">
        <w:rPr>
          <w:rFonts w:cs="Arial"/>
          <w:i/>
          <w:szCs w:val="20"/>
        </w:rPr>
        <w:t xml:space="preserve"> </w:t>
      </w:r>
      <w:proofErr w:type="spellStart"/>
      <w:r w:rsidR="00AB2B63" w:rsidRPr="00AB2B63">
        <w:rPr>
          <w:rFonts w:cs="Arial"/>
          <w:i/>
          <w:szCs w:val="20"/>
        </w:rPr>
        <w:t>vulgaris</w:t>
      </w:r>
      <w:proofErr w:type="spellEnd"/>
      <w:r w:rsidR="00AB2B63" w:rsidRPr="00AB2B63">
        <w:rPr>
          <w:rFonts w:cs="Arial"/>
          <w:szCs w:val="20"/>
        </w:rPr>
        <w:t xml:space="preserve">) </w:t>
      </w:r>
      <w:r w:rsidRPr="00A06F65">
        <w:rPr>
          <w:rFonts w:cs="Arial"/>
          <w:szCs w:val="20"/>
        </w:rPr>
        <w:t>je v Sredozemskem morju široko razširjena vrsta (Jereb in sod., 2015), naseljuje pa globine med 30 m in 200 m, najpogosteje med 30 m in 100 m, pri čemer je njihova abundanca višja (</w:t>
      </w:r>
      <w:r w:rsidRPr="00D4429B">
        <w:rPr>
          <w:rFonts w:cs="Arial"/>
          <w:szCs w:val="20"/>
        </w:rPr>
        <w:t>835,99 primerkov/km</w:t>
      </w:r>
      <w:r w:rsidRPr="00D4429B">
        <w:rPr>
          <w:rFonts w:cs="Arial"/>
          <w:szCs w:val="20"/>
          <w:vertAlign w:val="superscript"/>
        </w:rPr>
        <w:t>2</w:t>
      </w:r>
      <w:r w:rsidRPr="00A06F65">
        <w:rPr>
          <w:rFonts w:cs="Arial"/>
          <w:szCs w:val="20"/>
        </w:rPr>
        <w:t>), biomasa pa nižja (</w:t>
      </w:r>
      <w:r w:rsidRPr="00D4429B">
        <w:rPr>
          <w:rFonts w:cs="Arial"/>
          <w:szCs w:val="20"/>
        </w:rPr>
        <w:t>13,40 kg/km</w:t>
      </w:r>
      <w:r w:rsidRPr="00D4429B">
        <w:rPr>
          <w:rFonts w:cs="Arial"/>
          <w:szCs w:val="20"/>
          <w:vertAlign w:val="superscript"/>
        </w:rPr>
        <w:t>2</w:t>
      </w:r>
      <w:r w:rsidRPr="00A06F65">
        <w:rPr>
          <w:rFonts w:cs="Arial"/>
          <w:szCs w:val="20"/>
        </w:rPr>
        <w:t>) v poletnem času, medtem ko je v zimskem času abundanca manjša (</w:t>
      </w:r>
      <w:r w:rsidRPr="00D4429B">
        <w:rPr>
          <w:rFonts w:cs="Arial"/>
          <w:szCs w:val="20"/>
        </w:rPr>
        <w:t>156,47 primerkov/km</w:t>
      </w:r>
      <w:r w:rsidRPr="00D4429B">
        <w:rPr>
          <w:rFonts w:cs="Arial"/>
          <w:szCs w:val="20"/>
          <w:vertAlign w:val="superscript"/>
        </w:rPr>
        <w:t>2</w:t>
      </w:r>
      <w:r w:rsidRPr="00A06F65">
        <w:rPr>
          <w:rFonts w:cs="Arial"/>
          <w:szCs w:val="20"/>
        </w:rPr>
        <w:t>), a biomasa višja (</w:t>
      </w:r>
      <w:r w:rsidRPr="00D4429B">
        <w:rPr>
          <w:rFonts w:cs="Arial"/>
          <w:szCs w:val="20"/>
        </w:rPr>
        <w:t>30,89 kg/km</w:t>
      </w:r>
      <w:r w:rsidRPr="00D4429B">
        <w:rPr>
          <w:rFonts w:cs="Arial"/>
          <w:szCs w:val="20"/>
          <w:vertAlign w:val="superscript"/>
        </w:rPr>
        <w:t>2</w:t>
      </w:r>
      <w:r w:rsidRPr="00A06F65">
        <w:rPr>
          <w:rFonts w:cs="Arial"/>
          <w:szCs w:val="20"/>
        </w:rPr>
        <w:t>) (</w:t>
      </w:r>
      <w:proofErr w:type="spellStart"/>
      <w:r w:rsidRPr="00D4429B">
        <w:rPr>
          <w:rFonts w:cs="Arial"/>
          <w:szCs w:val="20"/>
        </w:rPr>
        <w:t>DeLaHoz</w:t>
      </w:r>
      <w:proofErr w:type="spellEnd"/>
      <w:r w:rsidRPr="00D4429B">
        <w:rPr>
          <w:rFonts w:cs="Arial"/>
          <w:szCs w:val="20"/>
        </w:rPr>
        <w:t xml:space="preserve"> in sod., 2018</w:t>
      </w:r>
      <w:r w:rsidRPr="00A06F65">
        <w:rPr>
          <w:rFonts w:cs="Arial"/>
          <w:szCs w:val="20"/>
        </w:rPr>
        <w:t>).</w:t>
      </w:r>
      <w:r w:rsidRPr="00D4429B">
        <w:rPr>
          <w:rFonts w:cs="Arial"/>
          <w:szCs w:val="20"/>
        </w:rPr>
        <w:t xml:space="preserve"> V Jadranskem morju je vrsta razširjena povsod, v glavnem pa plitveje od 150 m (Piccinetti in sod. 2012). </w:t>
      </w:r>
      <w:r w:rsidR="007E0A24" w:rsidRPr="00D4429B">
        <w:rPr>
          <w:rFonts w:cs="Arial"/>
          <w:szCs w:val="20"/>
        </w:rPr>
        <w:t xml:space="preserve">V severnem in srednjem Jadranskem morju je vrsta po številčnosti šesta med vsemi vrstami glavonožcev (19), glede na podatke o biomasi pa ima tretji najvišji indeks biomase (Krstulović Šifner in sod., 2023). Pri lignjih so samci večji od samic. Za morske vode v pristojnosti R Slovenije Marčeta in Pliberšek (2023) poročata, da so bile izmerjene ML ujetih lignjev med 17 mm in 473 mm. </w:t>
      </w:r>
      <w:r w:rsidR="007E0A24" w:rsidRPr="00A06F65">
        <w:rPr>
          <w:rFonts w:cs="Arial"/>
          <w:szCs w:val="20"/>
        </w:rPr>
        <w:t xml:space="preserve">V Jadranskem morju živi v </w:t>
      </w:r>
      <w:proofErr w:type="spellStart"/>
      <w:r w:rsidR="007E0A24" w:rsidRPr="00A06F65">
        <w:rPr>
          <w:rFonts w:cs="Arial"/>
          <w:szCs w:val="20"/>
        </w:rPr>
        <w:t>bentoških</w:t>
      </w:r>
      <w:proofErr w:type="spellEnd"/>
      <w:r w:rsidR="007E0A24" w:rsidRPr="00A06F65">
        <w:rPr>
          <w:rFonts w:cs="Arial"/>
          <w:szCs w:val="20"/>
        </w:rPr>
        <w:t xml:space="preserve"> </w:t>
      </w:r>
      <w:r w:rsidR="007E0A24" w:rsidRPr="00D4429B">
        <w:rPr>
          <w:rFonts w:cs="Arial"/>
          <w:szCs w:val="20"/>
        </w:rPr>
        <w:t xml:space="preserve">peščeno-muljastih habitatih do globine 410 m, predvsem jeseni se rad zadržuje v okoljih z morskimi travniki (Ciavaglia in Manfredi, 2009). </w:t>
      </w:r>
      <w:r w:rsidR="007E0A24" w:rsidRPr="00D4429B">
        <w:rPr>
          <w:rFonts w:cs="Arial"/>
          <w:szCs w:val="20"/>
          <w:lang w:val="it-IT"/>
        </w:rPr>
        <w:t xml:space="preserve">Življenjska doba lignja je 17 mesecev za samce in 14 mesecev za samice (Lishchenko in sod., 2021 in viri v njem). </w:t>
      </w:r>
      <w:r w:rsidR="007E0A24" w:rsidRPr="00A06F65">
        <w:rPr>
          <w:rFonts w:cs="Arial"/>
          <w:szCs w:val="20"/>
        </w:rPr>
        <w:t>Razmerje med spoloma pa je bilo ocenjeno na približno 1:1, kljub temu da nekatere raziskave poročajo o neenakomerni spolni strukturi v oziru na letne čase ter velikost primerkov (</w:t>
      </w:r>
      <w:r w:rsidR="007E0A24" w:rsidRPr="00D4429B">
        <w:rPr>
          <w:rFonts w:cs="Arial"/>
          <w:szCs w:val="20"/>
          <w:lang w:val="it-IT"/>
        </w:rPr>
        <w:t xml:space="preserve">Krstulović Šifner in Vrgoč, 2004; </w:t>
      </w:r>
      <w:r w:rsidR="007E0A24" w:rsidRPr="00A06F65">
        <w:rPr>
          <w:rFonts w:cs="Arial"/>
          <w:szCs w:val="20"/>
        </w:rPr>
        <w:t>Jereb in sod., 2015 in viri v njem).</w:t>
      </w:r>
      <w:r w:rsidR="007E0A24" w:rsidRPr="00D4429B">
        <w:rPr>
          <w:rFonts w:cs="Arial"/>
          <w:szCs w:val="20"/>
          <w:lang w:val="it-IT"/>
        </w:rPr>
        <w:t xml:space="preserve"> </w:t>
      </w:r>
      <w:r w:rsidR="007E0A24" w:rsidRPr="00A06F65">
        <w:rPr>
          <w:rFonts w:cs="Arial"/>
          <w:szCs w:val="20"/>
        </w:rPr>
        <w:t>V Jadranskem morju in morskih vodah v pristojnosti R Slovenije se vrsta razmnožuje čez celo leto (</w:t>
      </w:r>
      <w:proofErr w:type="spellStart"/>
      <w:r w:rsidR="007E0A24" w:rsidRPr="00A06F65">
        <w:rPr>
          <w:rFonts w:cs="Arial"/>
          <w:szCs w:val="20"/>
        </w:rPr>
        <w:t>Krstulović</w:t>
      </w:r>
      <w:proofErr w:type="spellEnd"/>
      <w:r w:rsidR="007E0A24" w:rsidRPr="00A06F65">
        <w:rPr>
          <w:rFonts w:cs="Arial"/>
          <w:szCs w:val="20"/>
        </w:rPr>
        <w:t xml:space="preserve"> </w:t>
      </w:r>
      <w:proofErr w:type="spellStart"/>
      <w:r w:rsidR="007E0A24" w:rsidRPr="00A06F65">
        <w:rPr>
          <w:rFonts w:cs="Arial"/>
          <w:szCs w:val="20"/>
        </w:rPr>
        <w:t>Šifner</w:t>
      </w:r>
      <w:proofErr w:type="spellEnd"/>
      <w:r w:rsidR="007E0A24" w:rsidRPr="00A06F65">
        <w:rPr>
          <w:rFonts w:cs="Arial"/>
          <w:szCs w:val="20"/>
        </w:rPr>
        <w:t xml:space="preserve"> in </w:t>
      </w:r>
      <w:proofErr w:type="spellStart"/>
      <w:r w:rsidR="007E0A24" w:rsidRPr="00A06F65">
        <w:rPr>
          <w:rFonts w:cs="Arial"/>
          <w:szCs w:val="20"/>
        </w:rPr>
        <w:t>Vrgoč</w:t>
      </w:r>
      <w:proofErr w:type="spellEnd"/>
      <w:r w:rsidR="007E0A24" w:rsidRPr="00A06F65">
        <w:rPr>
          <w:rFonts w:cs="Arial"/>
          <w:szCs w:val="20"/>
        </w:rPr>
        <w:t xml:space="preserve">, 2004; </w:t>
      </w:r>
      <w:r w:rsidR="007E0A24" w:rsidRPr="00D4429B">
        <w:rPr>
          <w:rFonts w:cs="Arial"/>
          <w:szCs w:val="20"/>
          <w:lang w:val="it-IT"/>
        </w:rPr>
        <w:t>Marčeta B., neobjavljeni podatki</w:t>
      </w:r>
      <w:r w:rsidR="007E0A24" w:rsidRPr="00A06F65">
        <w:rPr>
          <w:rFonts w:cs="Arial"/>
          <w:szCs w:val="20"/>
        </w:rPr>
        <w:t>). Viški razmnoževanja v Jadranskem morju so v obdobju med januarjem in majem (</w:t>
      </w:r>
      <w:proofErr w:type="spellStart"/>
      <w:r w:rsidR="007E0A24" w:rsidRPr="00A06F65">
        <w:rPr>
          <w:rFonts w:cs="Arial"/>
          <w:szCs w:val="20"/>
        </w:rPr>
        <w:t>Krstulović</w:t>
      </w:r>
      <w:proofErr w:type="spellEnd"/>
      <w:r w:rsidR="007E0A24" w:rsidRPr="00A06F65">
        <w:rPr>
          <w:rFonts w:cs="Arial"/>
          <w:szCs w:val="20"/>
        </w:rPr>
        <w:t xml:space="preserve"> </w:t>
      </w:r>
      <w:proofErr w:type="spellStart"/>
      <w:r w:rsidR="007E0A24" w:rsidRPr="00A06F65">
        <w:rPr>
          <w:rFonts w:cs="Arial"/>
          <w:szCs w:val="20"/>
        </w:rPr>
        <w:t>Šifner</w:t>
      </w:r>
      <w:proofErr w:type="spellEnd"/>
      <w:r w:rsidR="007E0A24" w:rsidRPr="00A06F65">
        <w:rPr>
          <w:rFonts w:cs="Arial"/>
          <w:szCs w:val="20"/>
        </w:rPr>
        <w:t xml:space="preserve"> in </w:t>
      </w:r>
      <w:proofErr w:type="spellStart"/>
      <w:r w:rsidR="007E0A24" w:rsidRPr="00A06F65">
        <w:rPr>
          <w:rFonts w:cs="Arial"/>
          <w:szCs w:val="20"/>
        </w:rPr>
        <w:t>Vrgoč</w:t>
      </w:r>
      <w:proofErr w:type="spellEnd"/>
      <w:r w:rsidR="007E0A24" w:rsidRPr="00A06F65">
        <w:rPr>
          <w:rFonts w:cs="Arial"/>
          <w:szCs w:val="20"/>
        </w:rPr>
        <w:t>, 2004), v morskih vodah v pristojnosti R Slovenije pa v zimskem času (</w:t>
      </w:r>
      <w:r w:rsidR="007E0A24" w:rsidRPr="00D4429B">
        <w:rPr>
          <w:rFonts w:cs="Arial"/>
          <w:szCs w:val="20"/>
        </w:rPr>
        <w:t>Marčeta B., neobjavljeni podatki</w:t>
      </w:r>
      <w:r w:rsidR="007E0A24" w:rsidRPr="00A06F65">
        <w:rPr>
          <w:rFonts w:cs="Arial"/>
          <w:szCs w:val="20"/>
        </w:rPr>
        <w:t>). Spomladi, ko se morje segreva, se lignji v Sredozemskem morju selijo v plitva priobalna razmnoževalna območja (Jereb in sod., 2015). Ligenj je hitro plavajoči oportunistični plenilec. Ugotovljeno je bilo, da lignji uporabljajo tri plenilske strategije, ki vključujejo uporabo lovk, krakov ali kombinacije obojih. Izbira strategije pa je odvisna od mobilnosti plena in njegove oddaljenosti od lignja, poleg tega se v odvisnosti od tega razlikuje tudi telesni izgled lignja (</w:t>
      </w:r>
      <w:proofErr w:type="spellStart"/>
      <w:r w:rsidR="007E0A24" w:rsidRPr="00A06F65">
        <w:rPr>
          <w:rFonts w:cs="Arial"/>
          <w:szCs w:val="20"/>
        </w:rPr>
        <w:t>Carreño</w:t>
      </w:r>
      <w:proofErr w:type="spellEnd"/>
      <w:r w:rsidR="007E0A24" w:rsidRPr="00A06F65">
        <w:rPr>
          <w:rFonts w:cs="Arial"/>
          <w:szCs w:val="20"/>
        </w:rPr>
        <w:t xml:space="preserve"> </w:t>
      </w:r>
      <w:proofErr w:type="spellStart"/>
      <w:r w:rsidR="007E0A24" w:rsidRPr="00A06F65">
        <w:rPr>
          <w:rFonts w:cs="Arial"/>
          <w:szCs w:val="20"/>
        </w:rPr>
        <w:t>Castilla</w:t>
      </w:r>
      <w:proofErr w:type="spellEnd"/>
      <w:r w:rsidR="007E0A24" w:rsidRPr="00A06F65">
        <w:rPr>
          <w:rFonts w:cs="Arial"/>
          <w:szCs w:val="20"/>
        </w:rPr>
        <w:t xml:space="preserve"> in sod.,</w:t>
      </w:r>
      <w:r w:rsidR="00D262D9">
        <w:rPr>
          <w:rFonts w:cs="Arial"/>
          <w:szCs w:val="20"/>
        </w:rPr>
        <w:t xml:space="preserve"> </w:t>
      </w:r>
      <w:r w:rsidR="007E0A24" w:rsidRPr="00A06F65">
        <w:rPr>
          <w:rFonts w:cs="Arial"/>
          <w:szCs w:val="20"/>
        </w:rPr>
        <w:t xml:space="preserve">2020). Z lignji se prehranjujejo večje </w:t>
      </w:r>
      <w:proofErr w:type="spellStart"/>
      <w:r w:rsidR="007E0A24" w:rsidRPr="00A06F65">
        <w:rPr>
          <w:rFonts w:cs="Arial"/>
          <w:szCs w:val="20"/>
        </w:rPr>
        <w:t>pelaške</w:t>
      </w:r>
      <w:proofErr w:type="spellEnd"/>
      <w:r w:rsidR="007E0A24" w:rsidRPr="00A06F65">
        <w:rPr>
          <w:rFonts w:cs="Arial"/>
          <w:szCs w:val="20"/>
        </w:rPr>
        <w:t xml:space="preserve"> in pridnene ribe ter morski sesalci (Jereb in sod., 2015 in viri v njem). Širok nabor plena omogoča lignju, da ni vezan na specifičen biotop, razen mladih primerkov, ki se prehranjujejo predvsem s </w:t>
      </w:r>
      <w:proofErr w:type="spellStart"/>
      <w:r w:rsidR="007E0A24" w:rsidRPr="00A06F65">
        <w:rPr>
          <w:rFonts w:cs="Arial"/>
          <w:szCs w:val="20"/>
        </w:rPr>
        <w:t>pela</w:t>
      </w:r>
      <w:r w:rsidR="00AC3197">
        <w:rPr>
          <w:rFonts w:cs="Arial"/>
          <w:szCs w:val="20"/>
        </w:rPr>
        <w:t>škim</w:t>
      </w:r>
      <w:proofErr w:type="spellEnd"/>
      <w:r w:rsidR="00AC3197">
        <w:rPr>
          <w:rFonts w:cs="Arial"/>
          <w:szCs w:val="20"/>
        </w:rPr>
        <w:t xml:space="preserve"> plenom manjših velikosti. </w:t>
      </w:r>
      <w:r w:rsidR="007E0A24" w:rsidRPr="00A06F65">
        <w:rPr>
          <w:rFonts w:cs="Arial"/>
          <w:szCs w:val="20"/>
        </w:rPr>
        <w:t xml:space="preserve">Vrsta po podatkih </w:t>
      </w:r>
      <w:proofErr w:type="spellStart"/>
      <w:r w:rsidR="007E0A24" w:rsidRPr="00A06F65">
        <w:rPr>
          <w:rFonts w:cs="Arial"/>
          <w:szCs w:val="20"/>
        </w:rPr>
        <w:t>Froese</w:t>
      </w:r>
      <w:proofErr w:type="spellEnd"/>
      <w:r w:rsidR="007E0A24" w:rsidRPr="00A06F65">
        <w:rPr>
          <w:rFonts w:cs="Arial"/>
          <w:szCs w:val="20"/>
        </w:rPr>
        <w:t xml:space="preserve"> in sod. (2018) za Jadransko morje v letu 2013 niso bili </w:t>
      </w:r>
      <w:proofErr w:type="spellStart"/>
      <w:r w:rsidR="007E0A24" w:rsidRPr="00A06F65">
        <w:rPr>
          <w:rFonts w:cs="Arial"/>
          <w:szCs w:val="20"/>
        </w:rPr>
        <w:t>netrajnostno</w:t>
      </w:r>
      <w:proofErr w:type="spellEnd"/>
      <w:r w:rsidR="007E0A24" w:rsidRPr="00A06F65">
        <w:rPr>
          <w:rFonts w:cs="Arial"/>
          <w:szCs w:val="20"/>
        </w:rPr>
        <w:t xml:space="preserve"> ribolovno izkoriščani (vrednost F/</w:t>
      </w:r>
      <w:proofErr w:type="spellStart"/>
      <w:r w:rsidR="007E0A24" w:rsidRPr="00A06F65">
        <w:rPr>
          <w:rFonts w:cs="Arial"/>
          <w:szCs w:val="20"/>
        </w:rPr>
        <w:t>F</w:t>
      </w:r>
      <w:r w:rsidR="007E0A24" w:rsidRPr="00A06F65">
        <w:rPr>
          <w:rFonts w:cs="Arial"/>
          <w:szCs w:val="20"/>
          <w:vertAlign w:val="subscript"/>
        </w:rPr>
        <w:t>msy</w:t>
      </w:r>
      <w:proofErr w:type="spellEnd"/>
      <w:r w:rsidR="007E0A24" w:rsidRPr="00A06F65">
        <w:rPr>
          <w:rFonts w:cs="Arial"/>
          <w:szCs w:val="20"/>
        </w:rPr>
        <w:t xml:space="preserve"> 0,89), njihov </w:t>
      </w:r>
      <w:proofErr w:type="spellStart"/>
      <w:r w:rsidR="007E0A24" w:rsidRPr="00A06F65">
        <w:rPr>
          <w:rFonts w:cs="Arial"/>
          <w:szCs w:val="20"/>
        </w:rPr>
        <w:t>iztovor</w:t>
      </w:r>
      <w:proofErr w:type="spellEnd"/>
      <w:r w:rsidR="007E0A24" w:rsidRPr="00A06F65">
        <w:rPr>
          <w:rFonts w:cs="Arial"/>
          <w:szCs w:val="20"/>
        </w:rPr>
        <w:t xml:space="preserve"> pa je za to leto znašal 100 ton.</w:t>
      </w:r>
      <w:r w:rsidR="00B61B4A" w:rsidRPr="00A06F65">
        <w:rPr>
          <w:rFonts w:cs="Arial"/>
          <w:szCs w:val="20"/>
        </w:rPr>
        <w:t xml:space="preserve"> </w:t>
      </w:r>
      <w:r w:rsidRPr="00D4429B">
        <w:rPr>
          <w:rFonts w:cs="Arial"/>
          <w:szCs w:val="20"/>
        </w:rPr>
        <w:t>Najmanjši iztovor lignja v morskih vodah v pristojnosti R Slovenije v obdobju 2018-2022 je bil zabeležen leta 2019, ko je bilo ujetih 6.544 kg lignjev, medtem ko je bil ulov največji leta 2020, ko je bilo ujetih 10.941 kg lignjev (Marčeta in Pliberšek, 2023). Vrsta je po iztovoru na tem območju druga med glavonožci in četrta med vsemi ribolovnimi vrstami (FAO, 2021).</w:t>
      </w:r>
      <w:r w:rsidR="007E0A24" w:rsidRPr="00D4429B">
        <w:rPr>
          <w:rFonts w:cs="Arial"/>
          <w:szCs w:val="20"/>
        </w:rPr>
        <w:t xml:space="preserve"> Na območju morskih vod v pristojnosti R Slovenije je vrsta ena izmed 9 vrst glavonožcev, ki poseljujejo to območje (Marčeta in Pliberšek, 2023). Vrsta spada med pogosteje ulovljene vrste in je prva po številu vzorcev, v katerih je bila ulovljena, ter druga po količini ulova za zadnjih pet let.</w:t>
      </w:r>
    </w:p>
    <w:p w14:paraId="208ED47C" w14:textId="77777777" w:rsidR="00390BC1" w:rsidRPr="00A06F65" w:rsidRDefault="00390BC1"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4A68F03F" wp14:editId="4C0CAB6F">
            <wp:extent cx="4846222" cy="3105813"/>
            <wp:effectExtent l="19050" t="19050" r="12065" b="18415"/>
            <wp:docPr id="11" name="Slika 11" descr="Slika 63: Najdbe lignja v morskih vodah v pristojnosti R Slovenije v obdobju 1987-2023 (vir: Marčeta in Pliberšek,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Slika 63: Najdbe lignja v morskih vodah v pristojnosti R Slovenije v obdobju 1987-2023 (vir: Marčeta in Pliberšek, 2023). "/>
                    <pic:cNvPicPr/>
                  </pic:nvPicPr>
                  <pic:blipFill>
                    <a:blip r:embed="rId76" cstate="email">
                      <a:extLst>
                        <a:ext uri="{28A0092B-C50C-407E-A947-70E740481C1C}">
                          <a14:useLocalDpi xmlns:a14="http://schemas.microsoft.com/office/drawing/2010/main"/>
                        </a:ext>
                      </a:extLst>
                    </a:blip>
                    <a:stretch>
                      <a:fillRect/>
                    </a:stretch>
                  </pic:blipFill>
                  <pic:spPr>
                    <a:xfrm>
                      <a:off x="0" y="0"/>
                      <a:ext cx="4856112" cy="3112151"/>
                    </a:xfrm>
                    <a:prstGeom prst="rect">
                      <a:avLst/>
                    </a:prstGeom>
                    <a:ln>
                      <a:solidFill>
                        <a:schemeClr val="tx1"/>
                      </a:solidFill>
                    </a:ln>
                  </pic:spPr>
                </pic:pic>
              </a:graphicData>
            </a:graphic>
          </wp:inline>
        </w:drawing>
      </w:r>
    </w:p>
    <w:p w14:paraId="227A5704" w14:textId="43643A4E" w:rsidR="00390BC1" w:rsidRPr="00A06F65" w:rsidRDefault="008B1CD0" w:rsidP="00A06F65">
      <w:pPr>
        <w:pStyle w:val="Napis"/>
        <w:spacing w:after="0"/>
        <w:rPr>
          <w:rFonts w:cs="Arial"/>
          <w:sz w:val="20"/>
          <w:szCs w:val="20"/>
        </w:rPr>
      </w:pPr>
      <w:bookmarkStart w:id="178" w:name="_Toc185581423"/>
      <w:bookmarkStart w:id="179" w:name="_Toc218844675"/>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63</w:t>
      </w:r>
      <w:r w:rsidRPr="00A06F65">
        <w:rPr>
          <w:rFonts w:cs="Arial"/>
          <w:sz w:val="20"/>
          <w:szCs w:val="20"/>
        </w:rPr>
        <w:fldChar w:fldCharType="end"/>
      </w:r>
      <w:r w:rsidRPr="00A06F65">
        <w:rPr>
          <w:rFonts w:cs="Arial"/>
          <w:sz w:val="20"/>
          <w:szCs w:val="20"/>
        </w:rPr>
        <w:t xml:space="preserve">: </w:t>
      </w:r>
      <w:r w:rsidR="00390BC1" w:rsidRPr="00A06F65">
        <w:rPr>
          <w:rFonts w:cs="Arial"/>
          <w:sz w:val="20"/>
          <w:szCs w:val="20"/>
        </w:rPr>
        <w:t>Najdbe lignja v morskih vodah v pristojnosti R Slovenije v obdobju 1987-2023 (vir: Marčeta in Pliberšek, 2023).</w:t>
      </w:r>
      <w:bookmarkEnd w:id="178"/>
      <w:bookmarkEnd w:id="179"/>
      <w:r w:rsidR="00390BC1" w:rsidRPr="00A06F65">
        <w:rPr>
          <w:rFonts w:cs="Arial"/>
          <w:sz w:val="20"/>
          <w:szCs w:val="20"/>
        </w:rPr>
        <w:t xml:space="preserve"> </w:t>
      </w:r>
    </w:p>
    <w:p w14:paraId="0B486A71" w14:textId="6EDCF8CF" w:rsidR="00390BC1" w:rsidRDefault="00390BC1" w:rsidP="00A06F65">
      <w:pPr>
        <w:pStyle w:val="Slike"/>
        <w:spacing w:after="0" w:line="240" w:lineRule="auto"/>
        <w:rPr>
          <w:rFonts w:cs="Arial"/>
          <w:color w:val="000000" w:themeColor="text1"/>
          <w:sz w:val="20"/>
          <w:szCs w:val="20"/>
        </w:rPr>
      </w:pPr>
    </w:p>
    <w:p w14:paraId="51047E1C" w14:textId="4429BF99" w:rsidR="009368EF" w:rsidRPr="00A06F65" w:rsidRDefault="009368EF" w:rsidP="00A06F65">
      <w:pPr>
        <w:pStyle w:val="Naslov5"/>
        <w:spacing w:before="0" w:after="0" w:line="240" w:lineRule="auto"/>
        <w:rPr>
          <w:rFonts w:cs="Arial"/>
          <w:szCs w:val="20"/>
        </w:rPr>
      </w:pPr>
      <w:r w:rsidRPr="00A06F65">
        <w:rPr>
          <w:rFonts w:cs="Arial"/>
          <w:szCs w:val="20"/>
        </w:rPr>
        <w:t>Moškatna hobotnica</w:t>
      </w:r>
      <w:r w:rsidR="00134765" w:rsidRPr="00A06F65">
        <w:rPr>
          <w:rFonts w:cs="Arial"/>
          <w:szCs w:val="20"/>
        </w:rPr>
        <w:t xml:space="preserve"> </w:t>
      </w:r>
    </w:p>
    <w:p w14:paraId="53346EAA" w14:textId="77777777" w:rsidR="00B61B4A" w:rsidRPr="00A06F65" w:rsidRDefault="00B61B4A" w:rsidP="00A06F65">
      <w:pPr>
        <w:spacing w:after="0" w:line="240" w:lineRule="auto"/>
        <w:rPr>
          <w:rFonts w:cs="Arial"/>
          <w:color w:val="000000" w:themeColor="text1"/>
          <w:szCs w:val="20"/>
        </w:rPr>
      </w:pPr>
    </w:p>
    <w:p w14:paraId="3242DF9F" w14:textId="37C6EE5F" w:rsidR="0067626E" w:rsidRPr="00D4429B" w:rsidRDefault="0067626E" w:rsidP="00A06F65">
      <w:pPr>
        <w:spacing w:after="0" w:line="240" w:lineRule="auto"/>
        <w:rPr>
          <w:rFonts w:cs="Arial"/>
          <w:szCs w:val="20"/>
        </w:rPr>
      </w:pPr>
      <w:r w:rsidRPr="00A06F65">
        <w:rPr>
          <w:rFonts w:cs="Arial"/>
          <w:szCs w:val="20"/>
        </w:rPr>
        <w:t>Moškatna hobotnica</w:t>
      </w:r>
      <w:r w:rsidR="00AB2B63">
        <w:rPr>
          <w:rFonts w:cs="Arial"/>
          <w:szCs w:val="20"/>
        </w:rPr>
        <w:t xml:space="preserve"> </w:t>
      </w:r>
      <w:r w:rsidR="00AB2B63" w:rsidRPr="00AB2B63">
        <w:rPr>
          <w:rFonts w:cs="Arial"/>
          <w:szCs w:val="20"/>
        </w:rPr>
        <w:t>(</w:t>
      </w:r>
      <w:proofErr w:type="spellStart"/>
      <w:r w:rsidR="00AB2B63" w:rsidRPr="00AB2B63">
        <w:rPr>
          <w:rFonts w:cs="Arial"/>
          <w:i/>
          <w:szCs w:val="20"/>
        </w:rPr>
        <w:t>Eledone</w:t>
      </w:r>
      <w:proofErr w:type="spellEnd"/>
      <w:r w:rsidR="00AB2B63" w:rsidRPr="00AB2B63">
        <w:rPr>
          <w:rFonts w:cs="Arial"/>
          <w:i/>
          <w:szCs w:val="20"/>
        </w:rPr>
        <w:t xml:space="preserve"> </w:t>
      </w:r>
      <w:proofErr w:type="spellStart"/>
      <w:r w:rsidR="00AB2B63" w:rsidRPr="00AB2B63">
        <w:rPr>
          <w:rFonts w:cs="Arial"/>
          <w:i/>
          <w:szCs w:val="20"/>
        </w:rPr>
        <w:t>moschata</w:t>
      </w:r>
      <w:proofErr w:type="spellEnd"/>
      <w:r w:rsidR="00AB2B63" w:rsidRPr="00AB2B63">
        <w:rPr>
          <w:rFonts w:cs="Arial"/>
          <w:szCs w:val="20"/>
        </w:rPr>
        <w:t>)</w:t>
      </w:r>
      <w:r w:rsidRPr="00A06F65">
        <w:rPr>
          <w:rFonts w:cs="Arial"/>
          <w:szCs w:val="20"/>
        </w:rPr>
        <w:t xml:space="preserve"> je tipična sredozemska vrsta, ki je po podatkih Jereb in sod. (2015) in Keller in sod. (2017a) v Sredozemskem morju zelo razširjena.</w:t>
      </w:r>
      <w:r w:rsidRPr="00D4429B">
        <w:rPr>
          <w:rFonts w:cs="Arial"/>
          <w:szCs w:val="20"/>
        </w:rPr>
        <w:t xml:space="preserve"> V severnem Jadranskem morju je moškatna hobotnica </w:t>
      </w:r>
      <w:r w:rsidR="00596297" w:rsidRPr="00D4429B">
        <w:rPr>
          <w:rFonts w:cs="Arial"/>
          <w:szCs w:val="20"/>
        </w:rPr>
        <w:t xml:space="preserve">zelo </w:t>
      </w:r>
      <w:r w:rsidRPr="00D4429B">
        <w:rPr>
          <w:rFonts w:cs="Arial"/>
          <w:szCs w:val="20"/>
        </w:rPr>
        <w:t xml:space="preserve">razširjena, </w:t>
      </w:r>
      <w:r w:rsidR="00596297" w:rsidRPr="00D4429B">
        <w:rPr>
          <w:rFonts w:cs="Arial"/>
          <w:szCs w:val="20"/>
        </w:rPr>
        <w:t xml:space="preserve">najpogosteje zaseda pridnene peščeno-muljaste habitate do globine 160 m (Ciavaglia in Manfredi, 2009), </w:t>
      </w:r>
      <w:r w:rsidRPr="00D4429B">
        <w:rPr>
          <w:rFonts w:cs="Arial"/>
          <w:szCs w:val="20"/>
        </w:rPr>
        <w:t>medtem ko jo v srednjem Jadranskem morju najdemo le v plitvih obalnih območjih (Piccinetti in sod., 2012), med 10 m in 100 m globine (Krstulović Šifner in sod., 2023).</w:t>
      </w:r>
      <w:r w:rsidR="00596297" w:rsidRPr="00D4429B">
        <w:rPr>
          <w:rFonts w:cs="Arial"/>
          <w:szCs w:val="20"/>
        </w:rPr>
        <w:t xml:space="preserve"> V severnem in srednjem Jadranskem morju je vrsta po številčnosti četrta med vsemi vrstami glavonožcev (19), glede na podatke o biomasi pa ima prvi najvišji indeks biomase (Krstulović Šifner in sod., 2023). </w:t>
      </w:r>
      <w:r w:rsidR="00596297" w:rsidRPr="00A06F65">
        <w:rPr>
          <w:rFonts w:cs="Arial"/>
          <w:szCs w:val="20"/>
        </w:rPr>
        <w:t xml:space="preserve">Moškatna hobotnica v Sredozemskem morju zraste do 188 mm ML in 1.414 g telesne mase. Živi najverjetneje do dve leti (Jereb in sod., 2015 in viri v njem). </w:t>
      </w:r>
      <w:r w:rsidR="00596297" w:rsidRPr="00D4429B">
        <w:rPr>
          <w:rFonts w:cs="Arial"/>
          <w:szCs w:val="20"/>
        </w:rPr>
        <w:t xml:space="preserve">Marčeta in Pliberšek (2023) poročata, da so bile izmerjene dolžine plašča (ML) moškatnih hobotnic ujetih v morskih vodah v pristojnosti R Slovenije med 30 mm in 172 mm (po analizi 3.168 primerkov). </w:t>
      </w:r>
      <w:r w:rsidR="00596297" w:rsidRPr="00A06F65">
        <w:rPr>
          <w:rFonts w:cs="Arial"/>
          <w:szCs w:val="20"/>
        </w:rPr>
        <w:t xml:space="preserve">Spolna struktura populacij moškatne hobotnice pa je odvisna od letnega časa, globine in tudi geografske lokacije (Jereb in sod., 2015 in viri v njem). V Jadranskem morju je </w:t>
      </w:r>
      <w:r w:rsidR="00596297" w:rsidRPr="00D4429B">
        <w:rPr>
          <w:rFonts w:cs="Arial"/>
          <w:szCs w:val="20"/>
        </w:rPr>
        <w:t xml:space="preserve">spolno razmerje primerkov moškatne hobotnice približno 1:1, razen poleti, ko so po sezoni razmnoževanja prevladovali samci (Krstulović Šifner in Vrgoč,2009a, 2009b). </w:t>
      </w:r>
      <w:r w:rsidR="00596297" w:rsidRPr="00A06F65">
        <w:rPr>
          <w:rFonts w:cs="Arial"/>
          <w:szCs w:val="20"/>
        </w:rPr>
        <w:t>Stopnja plodnosti je bila za območje celotnega Sredozemskega morja ocenjena na 100–2.896 oocit (Jereb in sod., 2015 in viri v njem), za območje Jadranskega morja pa na 273–2.896 oocit (</w:t>
      </w:r>
      <w:proofErr w:type="spellStart"/>
      <w:r w:rsidR="00596297" w:rsidRPr="00A06F65">
        <w:rPr>
          <w:rFonts w:cs="Arial"/>
          <w:szCs w:val="20"/>
        </w:rPr>
        <w:t>Krstulović</w:t>
      </w:r>
      <w:proofErr w:type="spellEnd"/>
      <w:r w:rsidR="00596297" w:rsidRPr="00A06F65">
        <w:rPr>
          <w:rFonts w:cs="Arial"/>
          <w:szCs w:val="20"/>
        </w:rPr>
        <w:t xml:space="preserve"> </w:t>
      </w:r>
      <w:proofErr w:type="spellStart"/>
      <w:r w:rsidR="00596297" w:rsidRPr="00A06F65">
        <w:rPr>
          <w:rFonts w:cs="Arial"/>
          <w:szCs w:val="20"/>
        </w:rPr>
        <w:t>Šifner</w:t>
      </w:r>
      <w:proofErr w:type="spellEnd"/>
      <w:r w:rsidR="00596297" w:rsidRPr="00A06F65">
        <w:rPr>
          <w:rFonts w:cs="Arial"/>
          <w:szCs w:val="20"/>
        </w:rPr>
        <w:t xml:space="preserve"> in </w:t>
      </w:r>
      <w:proofErr w:type="spellStart"/>
      <w:r w:rsidR="00596297" w:rsidRPr="00A06F65">
        <w:rPr>
          <w:rFonts w:cs="Arial"/>
          <w:szCs w:val="20"/>
        </w:rPr>
        <w:t>Vrgoč</w:t>
      </w:r>
      <w:proofErr w:type="spellEnd"/>
      <w:r w:rsidR="00596297" w:rsidRPr="00A06F65">
        <w:rPr>
          <w:rFonts w:cs="Arial"/>
          <w:szCs w:val="20"/>
        </w:rPr>
        <w:t>, 2009b). Plodnost je odvisna predvsem od velikosti samice (Jereb in sod., 2015 in viri v njem).</w:t>
      </w:r>
      <w:r w:rsidR="00596297" w:rsidRPr="00A06F65">
        <w:rPr>
          <w:rFonts w:cs="Arial"/>
          <w:szCs w:val="20"/>
          <w:lang w:val="en-US"/>
        </w:rPr>
        <w:t xml:space="preserve"> </w:t>
      </w:r>
      <w:r w:rsidR="00596297" w:rsidRPr="00D4429B">
        <w:rPr>
          <w:rFonts w:cs="Arial"/>
          <w:szCs w:val="20"/>
          <w:lang w:val="it-IT"/>
        </w:rPr>
        <w:t xml:space="preserve">Obdobje razmnoževanja pri moškatni hobotnici je dolgo in odvisno </w:t>
      </w:r>
      <w:proofErr w:type="gramStart"/>
      <w:r w:rsidR="00596297" w:rsidRPr="00D4429B">
        <w:rPr>
          <w:rFonts w:cs="Arial"/>
          <w:szCs w:val="20"/>
          <w:lang w:val="it-IT"/>
        </w:rPr>
        <w:t>od</w:t>
      </w:r>
      <w:proofErr w:type="gramEnd"/>
      <w:r w:rsidR="00596297" w:rsidRPr="00D4429B">
        <w:rPr>
          <w:rFonts w:cs="Arial"/>
          <w:szCs w:val="20"/>
          <w:lang w:val="it-IT"/>
        </w:rPr>
        <w:t xml:space="preserve"> temperature morja. V Jadranskem morju se najverjetneje razmnožuje med jesenjo in pomladjo z viškom med januarjem in aprilom, jajca pa odlaga v plitvih vodah severnega Jadranskega morja (Krstulović Šifner in Vrgoč, 2009b). </w:t>
      </w:r>
      <w:r w:rsidR="00596297" w:rsidRPr="00A06F65">
        <w:rPr>
          <w:rFonts w:cs="Arial"/>
          <w:szCs w:val="20"/>
        </w:rPr>
        <w:t>Samice vrste se v Sredozemskem morju v obdobju razmnoževanja selijo bližje obali (Jereb in sod., 2016 in viri v njem), ko se ne razmnožujejo, pa v odprtih morskih vodah kažejo sedentarno vedenje (Jereb, 2015 in viri v njem). Večinoma so aktivne ponoči, podnevi pa se zadržuje pretežno na eni lokaciji na morskem dnu (</w:t>
      </w:r>
      <w:proofErr w:type="spellStart"/>
      <w:r w:rsidR="00596297" w:rsidRPr="00A06F65">
        <w:rPr>
          <w:rFonts w:cs="Arial"/>
          <w:szCs w:val="20"/>
        </w:rPr>
        <w:t>Lauria</w:t>
      </w:r>
      <w:proofErr w:type="spellEnd"/>
      <w:r w:rsidR="00596297" w:rsidRPr="00A06F65">
        <w:rPr>
          <w:rFonts w:cs="Arial"/>
          <w:szCs w:val="20"/>
        </w:rPr>
        <w:t xml:space="preserve"> in sod., 2016 in viri v njem). Moškatne hobotnice se prehranjujejo predvsem z raki, plenijo pa tudi ribe, mehkužce in morske ježke. Same so hrana glavonožcev, rib, tjulnjev, želv in kitov (Jereb, 2015 in viri v njem), obstajajo pa tudi primeri (</w:t>
      </w:r>
      <w:proofErr w:type="spellStart"/>
      <w:r w:rsidR="00596297" w:rsidRPr="00D4429B">
        <w:rPr>
          <w:rFonts w:cs="Arial"/>
          <w:szCs w:val="20"/>
        </w:rPr>
        <w:t>Krstulović</w:t>
      </w:r>
      <w:proofErr w:type="spellEnd"/>
      <w:r w:rsidR="00596297" w:rsidRPr="00D4429B">
        <w:rPr>
          <w:rFonts w:cs="Arial"/>
          <w:szCs w:val="20"/>
        </w:rPr>
        <w:t xml:space="preserve"> Šifner in Vrgoč, 2009a</w:t>
      </w:r>
      <w:r w:rsidR="00596297" w:rsidRPr="00A06F65">
        <w:rPr>
          <w:rFonts w:cs="Arial"/>
          <w:szCs w:val="20"/>
        </w:rPr>
        <w:t xml:space="preserve">). Glede starosti osebkov ni podatkov. </w:t>
      </w:r>
      <w:r w:rsidRPr="00D4429B">
        <w:rPr>
          <w:rFonts w:cs="Arial"/>
          <w:szCs w:val="20"/>
        </w:rPr>
        <w:t>Med letoma 2018 in 2022 je bil ulov vrste najmanjši leta 2021, ko je bilo ujetih 7.170 kg moškatne hobotnice, medtem ko je bil ulov največji leta 2018, ko je bilo ujetih 20.135 kg. Glede na podatke o ulovu moškatne hobotnice za zadnjih dvajset let v morskih vodah v pristojnosti R Slovenije je v trendu ulova mogoče opaziti rahel upad (Marčeta in Pliberšek, 2023).</w:t>
      </w:r>
      <w:r w:rsidR="00B61B4A" w:rsidRPr="00D4429B">
        <w:rPr>
          <w:rFonts w:cs="Arial"/>
          <w:szCs w:val="20"/>
        </w:rPr>
        <w:t xml:space="preserve"> </w:t>
      </w:r>
      <w:r w:rsidRPr="00D4429B">
        <w:rPr>
          <w:rFonts w:cs="Arial"/>
          <w:szCs w:val="20"/>
        </w:rPr>
        <w:t>Zaradi nihanj v masi ulova v različnih letih je sicer težko oceniti kaj se dogaja s populacijo v morskih vodah v pristojnosti R Slovenije. Glede na razpoložljive podatke o ulovu in v primerjavi z oceno stanja podano v prejšnjem ciklu ODMS (Orlando-Bonaca in sod., 2019) je ocenjeno, da je stanje bolj ali manj nespremenjeno.</w:t>
      </w:r>
      <w:r w:rsidR="00596297" w:rsidRPr="00D4429B">
        <w:rPr>
          <w:rFonts w:cs="Arial"/>
          <w:szCs w:val="20"/>
        </w:rPr>
        <w:t xml:space="preserve"> V Sredozemskem morju je zabeleženih 67 vrst glavonožcev, 53 takih z dobro ustaljeno </w:t>
      </w:r>
      <w:r w:rsidR="00596297" w:rsidRPr="00D4429B">
        <w:rPr>
          <w:rFonts w:cs="Arial"/>
          <w:szCs w:val="20"/>
        </w:rPr>
        <w:lastRenderedPageBreak/>
        <w:t>populacijo (Jereb in sod., 2015), vendar število vrst narašča, saj je v zadnjih nekaj desetletjih vstopilo na področje Sredozemskega morja vsaj 13 vrst glavonožcev, večinoma zaradi človekovega delovanja (Bello in sod., 2020)</w:t>
      </w:r>
      <w:r w:rsidR="00D262D9" w:rsidRPr="00D4429B">
        <w:rPr>
          <w:rFonts w:cs="Arial"/>
          <w:szCs w:val="20"/>
        </w:rPr>
        <w:t>.</w:t>
      </w:r>
    </w:p>
    <w:p w14:paraId="70D00531" w14:textId="106AC71B" w:rsidR="00957C8F" w:rsidRPr="00D4429B" w:rsidRDefault="00957C8F" w:rsidP="00A06F65">
      <w:pPr>
        <w:spacing w:after="0" w:line="240" w:lineRule="auto"/>
        <w:rPr>
          <w:rFonts w:cs="Arial"/>
          <w:szCs w:val="20"/>
        </w:rPr>
      </w:pPr>
    </w:p>
    <w:p w14:paraId="1DADDFD2" w14:textId="0F30A437" w:rsidR="0019369C" w:rsidRPr="00A06F65" w:rsidRDefault="0019369C" w:rsidP="00AE12B0">
      <w:pPr>
        <w:pStyle w:val="Naslov3"/>
        <w:numPr>
          <w:ilvl w:val="2"/>
          <w:numId w:val="9"/>
        </w:numPr>
        <w:spacing w:before="0" w:after="0" w:line="240" w:lineRule="auto"/>
        <w:rPr>
          <w:rFonts w:cs="Arial"/>
          <w:sz w:val="20"/>
          <w:szCs w:val="20"/>
          <w:lang w:val="en-US"/>
        </w:rPr>
      </w:pPr>
      <w:bookmarkStart w:id="180" w:name="_Toc218844510"/>
      <w:proofErr w:type="spellStart"/>
      <w:r w:rsidRPr="00A06F65">
        <w:rPr>
          <w:rFonts w:cs="Arial"/>
          <w:sz w:val="20"/>
          <w:szCs w:val="20"/>
          <w:lang w:val="en-US"/>
        </w:rPr>
        <w:t>Habitati</w:t>
      </w:r>
      <w:bookmarkEnd w:id="180"/>
      <w:proofErr w:type="spellEnd"/>
      <w:r w:rsidRPr="00A06F65">
        <w:rPr>
          <w:rFonts w:cs="Arial"/>
          <w:sz w:val="20"/>
          <w:szCs w:val="20"/>
          <w:lang w:val="en-US"/>
        </w:rPr>
        <w:t xml:space="preserve"> </w:t>
      </w:r>
    </w:p>
    <w:p w14:paraId="58C3708E" w14:textId="77777777" w:rsidR="0019369C" w:rsidRPr="00A06F65" w:rsidRDefault="0019369C" w:rsidP="00A06F65">
      <w:pPr>
        <w:spacing w:after="0" w:line="240" w:lineRule="auto"/>
        <w:rPr>
          <w:rFonts w:cs="Arial"/>
          <w:color w:val="000000" w:themeColor="text1"/>
          <w:szCs w:val="20"/>
        </w:rPr>
      </w:pPr>
    </w:p>
    <w:p w14:paraId="0A9C19ED" w14:textId="6BC3C99A" w:rsidR="009368EF" w:rsidRPr="00A06F65" w:rsidRDefault="00BD244E" w:rsidP="00AE12B0">
      <w:pPr>
        <w:pStyle w:val="Naslov4"/>
        <w:numPr>
          <w:ilvl w:val="3"/>
          <w:numId w:val="9"/>
        </w:numPr>
        <w:spacing w:before="0" w:after="0" w:line="240" w:lineRule="auto"/>
        <w:rPr>
          <w:rFonts w:cs="Arial"/>
          <w:szCs w:val="20"/>
        </w:rPr>
      </w:pPr>
      <w:proofErr w:type="spellStart"/>
      <w:r w:rsidRPr="00A06F65">
        <w:rPr>
          <w:rFonts w:cs="Arial"/>
          <w:szCs w:val="20"/>
        </w:rPr>
        <w:t>Pelagial</w:t>
      </w:r>
      <w:proofErr w:type="spellEnd"/>
      <w:r w:rsidRPr="00A06F65">
        <w:rPr>
          <w:rFonts w:cs="Arial"/>
          <w:szCs w:val="20"/>
        </w:rPr>
        <w:t xml:space="preserve"> (habitati vodnega stolpca)</w:t>
      </w:r>
    </w:p>
    <w:p w14:paraId="05A439D1" w14:textId="77777777" w:rsidR="00B61B4A" w:rsidRPr="00A06F65" w:rsidRDefault="00B61B4A" w:rsidP="00A06F65">
      <w:pPr>
        <w:spacing w:after="0" w:line="240" w:lineRule="auto"/>
        <w:rPr>
          <w:rFonts w:cs="Arial"/>
          <w:color w:val="000000" w:themeColor="text1"/>
          <w:szCs w:val="20"/>
        </w:rPr>
      </w:pPr>
      <w:bookmarkStart w:id="181" w:name="_Hlk193195013"/>
    </w:p>
    <w:p w14:paraId="7D8F8A0A" w14:textId="4C9EDD7F" w:rsidR="007F33A2" w:rsidRPr="00A06F65" w:rsidRDefault="007F33A2" w:rsidP="00A06F65">
      <w:pPr>
        <w:spacing w:after="0" w:line="240" w:lineRule="auto"/>
        <w:rPr>
          <w:rFonts w:cs="Arial"/>
          <w:szCs w:val="20"/>
        </w:rPr>
      </w:pPr>
      <w:r w:rsidRPr="00A06F65">
        <w:rPr>
          <w:rFonts w:cs="Arial"/>
          <w:szCs w:val="20"/>
        </w:rPr>
        <w:t>Morske vode v pristojnosti R Slovenije so del Tržaškega zaliva, ki je najsevernejši del tako Jadranskega kot Sredozemskega morja. Južno mejo Tržaškega zaliva predstavlja navidezna črta, ki povezuje Savudrijo na Hrvaškem in Gradež v Italiji. Površina zaliva je 548 km</w:t>
      </w:r>
      <w:r w:rsidRPr="00A06F65">
        <w:rPr>
          <w:rFonts w:cs="Arial"/>
          <w:szCs w:val="20"/>
          <w:vertAlign w:val="superscript"/>
        </w:rPr>
        <w:t>2</w:t>
      </w:r>
      <w:r w:rsidRPr="00A06F65">
        <w:rPr>
          <w:rFonts w:cs="Arial"/>
          <w:szCs w:val="20"/>
        </w:rPr>
        <w:t xml:space="preserve">, njegova povprečna globina pa je 16,4 m. Osrednji in deloma jugovzhodni del je večinoma globlji od 20 metrov, na severozahodnem delu pa je morje plitvejše. Največja globina v zalivu je 38 metrov. </w:t>
      </w:r>
      <w:bookmarkStart w:id="182" w:name="_Hlk193195001"/>
      <w:bookmarkEnd w:id="181"/>
      <w:r w:rsidRPr="00A06F65">
        <w:rPr>
          <w:rFonts w:cs="Arial"/>
          <w:szCs w:val="20"/>
        </w:rPr>
        <w:t>Volumen Tržaškega zaliva je 9.500 km</w:t>
      </w:r>
      <w:r w:rsidRPr="00A06F65">
        <w:rPr>
          <w:rFonts w:cs="Arial"/>
          <w:szCs w:val="20"/>
          <w:vertAlign w:val="superscript"/>
        </w:rPr>
        <w:t xml:space="preserve">3 </w:t>
      </w:r>
      <w:r w:rsidRPr="00A06F65">
        <w:rPr>
          <w:rFonts w:cs="Arial"/>
          <w:szCs w:val="20"/>
        </w:rPr>
        <w:t>(</w:t>
      </w:r>
      <w:proofErr w:type="spellStart"/>
      <w:r w:rsidRPr="00A06F65">
        <w:rPr>
          <w:rFonts w:cs="Arial"/>
          <w:szCs w:val="20"/>
        </w:rPr>
        <w:t>Boicourt</w:t>
      </w:r>
      <w:proofErr w:type="spellEnd"/>
      <w:r w:rsidRPr="00A06F65">
        <w:rPr>
          <w:rFonts w:cs="Arial"/>
          <w:szCs w:val="20"/>
        </w:rPr>
        <w:t xml:space="preserve"> in Kuzmič, 1999), približno dve petini odpadeta na morske vode v pristojnosti R Slovenije. Ta volumen predstavlja obseg habitata vodnega stolpca, tj. proste vode od gladine do morskega dna (</w:t>
      </w:r>
      <w:proofErr w:type="spellStart"/>
      <w:r w:rsidRPr="00A06F65">
        <w:rPr>
          <w:rFonts w:cs="Arial"/>
          <w:szCs w:val="20"/>
        </w:rPr>
        <w:t>pelagial</w:t>
      </w:r>
      <w:proofErr w:type="spellEnd"/>
      <w:r w:rsidRPr="00A06F65">
        <w:rPr>
          <w:rFonts w:cs="Arial"/>
          <w:szCs w:val="20"/>
        </w:rPr>
        <w:t xml:space="preserve">). </w:t>
      </w:r>
      <w:bookmarkStart w:id="183" w:name="_Hlk193195044"/>
      <w:bookmarkEnd w:id="182"/>
      <w:r w:rsidRPr="00A06F65">
        <w:rPr>
          <w:rFonts w:cs="Arial"/>
          <w:szCs w:val="20"/>
        </w:rPr>
        <w:t xml:space="preserve">Če morske vode v pristojnosti R Slovenije in Tržaški zaliv umestimo na </w:t>
      </w:r>
      <w:proofErr w:type="spellStart"/>
      <w:r w:rsidRPr="00A06F65">
        <w:rPr>
          <w:rFonts w:cs="Arial"/>
          <w:szCs w:val="20"/>
        </w:rPr>
        <w:t>podregionalni</w:t>
      </w:r>
      <w:proofErr w:type="spellEnd"/>
      <w:r w:rsidRPr="00A06F65">
        <w:rPr>
          <w:rFonts w:cs="Arial"/>
          <w:szCs w:val="20"/>
        </w:rPr>
        <w:t xml:space="preserve"> nivo Jadranskega morja, zaliv zaseda okoli 0,004 površine Jadranskega morja, glede na plitvost pa še veliko manjši delež prostornine (0,00026). Vendar je njegov pomen veliko večji, saj kot najbolj severni del Sredozemskega morja nudi zavetje za mnoge rastlinske in živalske vrste. Poleg tega nudi številne ekosistemske storitve, ki omogočajo ugodne življenjske pogoje za veliko območje poselitve ob njegovih obalah. </w:t>
      </w:r>
    </w:p>
    <w:p w14:paraId="2ECFC73D" w14:textId="77777777" w:rsidR="000A126E" w:rsidRPr="00A06F65" w:rsidRDefault="000A126E" w:rsidP="00A06F65">
      <w:pPr>
        <w:spacing w:after="0" w:line="240" w:lineRule="auto"/>
        <w:rPr>
          <w:rFonts w:cs="Arial"/>
          <w:szCs w:val="20"/>
        </w:rPr>
      </w:pPr>
    </w:p>
    <w:p w14:paraId="2C38C043" w14:textId="3284C017" w:rsidR="007F33A2" w:rsidRPr="00A06F65" w:rsidRDefault="007F33A2" w:rsidP="00A06F65">
      <w:pPr>
        <w:spacing w:after="0" w:line="240" w:lineRule="auto"/>
        <w:rPr>
          <w:rFonts w:cs="Arial"/>
          <w:szCs w:val="20"/>
        </w:rPr>
      </w:pPr>
      <w:r w:rsidRPr="00A06F65">
        <w:rPr>
          <w:rFonts w:cs="Arial"/>
          <w:szCs w:val="20"/>
        </w:rPr>
        <w:t xml:space="preserve">Habitat </w:t>
      </w:r>
      <w:proofErr w:type="spellStart"/>
      <w:r w:rsidRPr="00A06F65">
        <w:rPr>
          <w:rFonts w:cs="Arial"/>
          <w:szCs w:val="20"/>
        </w:rPr>
        <w:t>pelagiala</w:t>
      </w:r>
      <w:proofErr w:type="spellEnd"/>
      <w:r w:rsidRPr="00A06F65">
        <w:rPr>
          <w:rFonts w:cs="Arial"/>
          <w:szCs w:val="20"/>
        </w:rPr>
        <w:t xml:space="preserve"> morskih voda v pristojnosti R Slovenije je po sistemu EUNIS Evropske agencije za okolje (EEA) uvrščen v habitatni tip A7.62 </w:t>
      </w:r>
      <w:r w:rsidRPr="00A06F65">
        <w:rPr>
          <w:rFonts w:cs="Arial"/>
          <w:i/>
          <w:szCs w:val="20"/>
        </w:rPr>
        <w:t>Vodni stolpec z sezonsko temperaturno razslojenostjo in zmanjšano slanostjo</w:t>
      </w:r>
      <w:bookmarkEnd w:id="183"/>
      <w:r w:rsidRPr="00A06F65">
        <w:rPr>
          <w:rFonts w:cs="Arial"/>
          <w:szCs w:val="20"/>
        </w:rPr>
        <w:t xml:space="preserve">. </w:t>
      </w:r>
    </w:p>
    <w:p w14:paraId="3470C384" w14:textId="77777777" w:rsidR="00B61B4A" w:rsidRPr="00A06F65" w:rsidRDefault="00B61B4A" w:rsidP="00A06F65">
      <w:pPr>
        <w:spacing w:after="0" w:line="240" w:lineRule="auto"/>
        <w:rPr>
          <w:rFonts w:cs="Arial"/>
          <w:szCs w:val="20"/>
        </w:rPr>
      </w:pPr>
    </w:p>
    <w:p w14:paraId="53C8A7B1" w14:textId="07FBBCC4" w:rsidR="007F33A2" w:rsidRPr="00A06F65" w:rsidRDefault="00B61B4A" w:rsidP="00A06F65">
      <w:pPr>
        <w:spacing w:after="0" w:line="240" w:lineRule="auto"/>
        <w:rPr>
          <w:rFonts w:cs="Arial"/>
          <w:szCs w:val="20"/>
        </w:rPr>
      </w:pPr>
      <w:r w:rsidRPr="00A06F65">
        <w:rPr>
          <w:rFonts w:cs="Arial"/>
          <w:szCs w:val="20"/>
        </w:rPr>
        <w:t xml:space="preserve">Fizikalno, hidrološke in kemijske značilnosti </w:t>
      </w:r>
      <w:proofErr w:type="spellStart"/>
      <w:r w:rsidRPr="00A06F65">
        <w:rPr>
          <w:rFonts w:cs="Arial"/>
          <w:szCs w:val="20"/>
        </w:rPr>
        <w:t>pelagiala</w:t>
      </w:r>
      <w:proofErr w:type="spellEnd"/>
      <w:r w:rsidRPr="00A06F65">
        <w:rPr>
          <w:rFonts w:cs="Arial"/>
          <w:szCs w:val="20"/>
        </w:rPr>
        <w:t xml:space="preserve"> so opisane v poglavju Značilnosti morja tega dokumenta. V nadaljevanju podajamo opis bioloških značilnosti </w:t>
      </w:r>
      <w:proofErr w:type="spellStart"/>
      <w:r w:rsidRPr="00A06F65">
        <w:rPr>
          <w:rFonts w:cs="Arial"/>
          <w:szCs w:val="20"/>
        </w:rPr>
        <w:t>pelagiala</w:t>
      </w:r>
      <w:proofErr w:type="spellEnd"/>
      <w:r w:rsidRPr="00A06F65">
        <w:rPr>
          <w:rFonts w:cs="Arial"/>
          <w:szCs w:val="20"/>
        </w:rPr>
        <w:t xml:space="preserve">.  </w:t>
      </w:r>
    </w:p>
    <w:p w14:paraId="2A689649" w14:textId="77777777" w:rsidR="0088274E" w:rsidRPr="00A06F65" w:rsidRDefault="0088274E" w:rsidP="00A06F65">
      <w:pPr>
        <w:spacing w:after="0" w:line="240" w:lineRule="auto"/>
        <w:rPr>
          <w:rFonts w:cs="Arial"/>
          <w:b/>
          <w:bCs/>
          <w:color w:val="000000" w:themeColor="text1"/>
          <w:szCs w:val="20"/>
        </w:rPr>
      </w:pPr>
    </w:p>
    <w:p w14:paraId="1AFB2388" w14:textId="70B45FA9" w:rsidR="007F33A2" w:rsidRPr="00A06F65" w:rsidRDefault="007F33A2" w:rsidP="00A06F65">
      <w:pPr>
        <w:pStyle w:val="Naslov5"/>
        <w:spacing w:before="0" w:after="0" w:line="240" w:lineRule="auto"/>
        <w:rPr>
          <w:rFonts w:cs="Arial"/>
          <w:szCs w:val="20"/>
        </w:rPr>
      </w:pPr>
      <w:r w:rsidRPr="00A06F65">
        <w:rPr>
          <w:rFonts w:cs="Arial"/>
          <w:szCs w:val="20"/>
        </w:rPr>
        <w:t>Fitoplankton</w:t>
      </w:r>
    </w:p>
    <w:p w14:paraId="6BA2363D" w14:textId="77777777" w:rsidR="00B61B4A" w:rsidRPr="00A06F65" w:rsidRDefault="00B61B4A" w:rsidP="00A06F65">
      <w:pPr>
        <w:spacing w:after="0" w:line="240" w:lineRule="auto"/>
        <w:rPr>
          <w:rFonts w:cs="Arial"/>
          <w:szCs w:val="20"/>
        </w:rPr>
      </w:pPr>
    </w:p>
    <w:p w14:paraId="0DB87BB7" w14:textId="44FC5E7E" w:rsidR="00BA0BDC" w:rsidRPr="00A06F65" w:rsidRDefault="00BA0BDC" w:rsidP="00A06F65">
      <w:pPr>
        <w:spacing w:after="0" w:line="240" w:lineRule="auto"/>
        <w:rPr>
          <w:rFonts w:cs="Arial"/>
          <w:iCs/>
          <w:szCs w:val="20"/>
        </w:rPr>
      </w:pPr>
      <w:proofErr w:type="spellStart"/>
      <w:r w:rsidRPr="00A06F65">
        <w:rPr>
          <w:rFonts w:cs="Arial"/>
          <w:szCs w:val="20"/>
        </w:rPr>
        <w:t>Fitoplanktonska</w:t>
      </w:r>
      <w:proofErr w:type="spellEnd"/>
      <w:r w:rsidRPr="00A06F65">
        <w:rPr>
          <w:rFonts w:cs="Arial"/>
          <w:szCs w:val="20"/>
        </w:rPr>
        <w:t xml:space="preserve"> združba na območju morskih voda v prisojnosti R </w:t>
      </w:r>
      <w:proofErr w:type="spellStart"/>
      <w:r w:rsidRPr="00A06F65">
        <w:rPr>
          <w:rFonts w:cs="Arial"/>
          <w:szCs w:val="20"/>
        </w:rPr>
        <w:t>Slovenijie</w:t>
      </w:r>
      <w:proofErr w:type="spellEnd"/>
      <w:r w:rsidRPr="00A06F65">
        <w:rPr>
          <w:rFonts w:cs="Arial"/>
          <w:szCs w:val="20"/>
        </w:rPr>
        <w:t xml:space="preserve"> je zelo kompleksna, saj je dinamika med skupinami zaznamovana predvsem z velikimi sezonskimi in medletnimi nihanji. Dinamika celotne </w:t>
      </w:r>
      <w:proofErr w:type="spellStart"/>
      <w:r w:rsidRPr="00A06F65">
        <w:rPr>
          <w:rFonts w:cs="Arial"/>
          <w:szCs w:val="20"/>
        </w:rPr>
        <w:t>fitoplanktonske</w:t>
      </w:r>
      <w:proofErr w:type="spellEnd"/>
      <w:r w:rsidRPr="00A06F65">
        <w:rPr>
          <w:rFonts w:cs="Arial"/>
          <w:szCs w:val="20"/>
        </w:rPr>
        <w:t xml:space="preserve"> združbe se odraža predvsem z dinamiko </w:t>
      </w:r>
      <w:proofErr w:type="spellStart"/>
      <w:r w:rsidRPr="00A06F65">
        <w:rPr>
          <w:rFonts w:cs="Arial"/>
          <w:szCs w:val="20"/>
        </w:rPr>
        <w:t>nanoflagelatov</w:t>
      </w:r>
      <w:proofErr w:type="spellEnd"/>
      <w:r w:rsidRPr="00A06F65">
        <w:rPr>
          <w:rFonts w:cs="Arial"/>
          <w:szCs w:val="20"/>
        </w:rPr>
        <w:t xml:space="preserve">, saj so ti v večini primerov najštevilčnejša skupina, in diatomej, ki med njihovimi viški presežejo tudi številčnost </w:t>
      </w:r>
      <w:proofErr w:type="spellStart"/>
      <w:r w:rsidRPr="00A06F65">
        <w:rPr>
          <w:rFonts w:cs="Arial"/>
          <w:szCs w:val="20"/>
        </w:rPr>
        <w:t>nanoflagelatov</w:t>
      </w:r>
      <w:proofErr w:type="spellEnd"/>
      <w:r w:rsidRPr="00A06F65">
        <w:rPr>
          <w:rFonts w:cs="Arial"/>
          <w:szCs w:val="20"/>
        </w:rPr>
        <w:t xml:space="preserve">. Na rast in razmerja v </w:t>
      </w:r>
      <w:proofErr w:type="spellStart"/>
      <w:r w:rsidRPr="00A06F65">
        <w:rPr>
          <w:rFonts w:cs="Arial"/>
          <w:szCs w:val="20"/>
        </w:rPr>
        <w:t>fitoplanktonski</w:t>
      </w:r>
      <w:proofErr w:type="spellEnd"/>
      <w:r w:rsidRPr="00A06F65">
        <w:rPr>
          <w:rFonts w:cs="Arial"/>
          <w:szCs w:val="20"/>
        </w:rPr>
        <w:t xml:space="preserve"> združbi ima vpliv več abiotskih in biotskih dejavnikov, kot so svetloba, prisotnost hranil, stratifikacija vodnega stolpca in temperatura vode, slanost, paša, virusne okužbe in tako dalje (</w:t>
      </w:r>
      <w:proofErr w:type="spellStart"/>
      <w:r w:rsidRPr="00A06F65">
        <w:rPr>
          <w:rFonts w:cs="Arial"/>
          <w:szCs w:val="20"/>
        </w:rPr>
        <w:t>Sieburth</w:t>
      </w:r>
      <w:proofErr w:type="spellEnd"/>
      <w:r w:rsidRPr="00A06F65">
        <w:rPr>
          <w:rFonts w:cs="Arial"/>
          <w:szCs w:val="20"/>
        </w:rPr>
        <w:t xml:space="preserve"> in sod., 1978), pomembno vlogo pa igra tudi sama velikost celic (</w:t>
      </w:r>
      <w:proofErr w:type="spellStart"/>
      <w:r w:rsidRPr="00A06F65">
        <w:rPr>
          <w:rFonts w:cs="Arial"/>
          <w:szCs w:val="20"/>
        </w:rPr>
        <w:t>Finkel</w:t>
      </w:r>
      <w:proofErr w:type="spellEnd"/>
      <w:r w:rsidRPr="00A06F65">
        <w:rPr>
          <w:rFonts w:cs="Arial"/>
          <w:szCs w:val="20"/>
        </w:rPr>
        <w:t xml:space="preserve"> in sod., 2010). </w:t>
      </w:r>
      <w:proofErr w:type="spellStart"/>
      <w:r w:rsidRPr="00A06F65">
        <w:rPr>
          <w:rFonts w:cs="Arial"/>
          <w:szCs w:val="20"/>
        </w:rPr>
        <w:t>Fitoplanktonska</w:t>
      </w:r>
      <w:proofErr w:type="spellEnd"/>
      <w:r w:rsidRPr="00A06F65">
        <w:rPr>
          <w:rFonts w:cs="Arial"/>
          <w:szCs w:val="20"/>
        </w:rPr>
        <w:t xml:space="preserve"> združba predstavlja osnovo celotne prehranjevalne verige v morskih vodah in spremembe le-te lahko dajejo pomembne informacije o dogajanju v okolju. Na podlagi koncentracij klorofila </w:t>
      </w:r>
      <w:r w:rsidRPr="00A06F65">
        <w:rPr>
          <w:rFonts w:cs="Arial"/>
          <w:i/>
          <w:szCs w:val="20"/>
        </w:rPr>
        <w:t>a</w:t>
      </w:r>
      <w:r w:rsidRPr="00A06F65">
        <w:rPr>
          <w:rFonts w:cs="Arial"/>
          <w:szCs w:val="20"/>
        </w:rPr>
        <w:t xml:space="preserve"> je mogoče sklepati o vsebnosti hranil v vodi. Koncentracija klorofila </w:t>
      </w:r>
      <w:r w:rsidRPr="00305084">
        <w:rPr>
          <w:rFonts w:cs="Arial"/>
          <w:i/>
          <w:szCs w:val="20"/>
        </w:rPr>
        <w:t>a</w:t>
      </w:r>
      <w:r w:rsidRPr="00A06F65">
        <w:rPr>
          <w:rFonts w:cs="Arial"/>
          <w:szCs w:val="20"/>
        </w:rPr>
        <w:t xml:space="preserve"> v morskih vodah R Slovenije se sicer med leti precej spreminja v skladu s spreminjajočimi se </w:t>
      </w:r>
      <w:proofErr w:type="spellStart"/>
      <w:r w:rsidRPr="00A06F65">
        <w:rPr>
          <w:rFonts w:cs="Arial"/>
          <w:szCs w:val="20"/>
        </w:rPr>
        <w:t>hidromorfološkimi</w:t>
      </w:r>
      <w:proofErr w:type="spellEnd"/>
      <w:r w:rsidRPr="00A06F65">
        <w:rPr>
          <w:rFonts w:cs="Arial"/>
          <w:szCs w:val="20"/>
        </w:rPr>
        <w:t xml:space="preserve"> razmerami. V zadnjih letih se odraža predvsem zmanjšan vnos hranil iz rečnih pritokov in s padavinami. Koncentracije klorofila </w:t>
      </w:r>
      <w:r w:rsidRPr="00A06F65">
        <w:rPr>
          <w:rFonts w:cs="Arial"/>
          <w:i/>
          <w:szCs w:val="20"/>
        </w:rPr>
        <w:t>a</w:t>
      </w:r>
      <w:r w:rsidRPr="00A06F65">
        <w:rPr>
          <w:rFonts w:cs="Arial"/>
          <w:szCs w:val="20"/>
        </w:rPr>
        <w:t xml:space="preserve"> so se v zadnjih dveh desetletjih znižale v celotnem Tržaškem zalivu (Kralj in sod., 2019), podoben trend pa se napoveduje tudi v prihodnje za območje celotnega Sredozemskega morja (Reale in sod., 2022). Ob ugodnih pogojih za rast in razmnoževanje fitoplanktona lahko pride do pojava cvetenja, ko se njegova biomasa močno poveča. Ta pojav lahko precej spremeni pogoje v morskem okolju. Cvetenje se dogaja predvsem kadar so v okolju prisotne velike koncentracije hranilnih snovi in ko vladajo ugodne svetlobne razmere (</w:t>
      </w:r>
      <w:proofErr w:type="spellStart"/>
      <w:r w:rsidRPr="00A06F65">
        <w:rPr>
          <w:rFonts w:cs="Arial"/>
          <w:szCs w:val="20"/>
        </w:rPr>
        <w:t>Devlin</w:t>
      </w:r>
      <w:proofErr w:type="spellEnd"/>
      <w:r w:rsidRPr="00A06F65">
        <w:rPr>
          <w:rFonts w:cs="Arial"/>
          <w:szCs w:val="20"/>
        </w:rPr>
        <w:t xml:space="preserve"> in sod., 2007). V morskih vodah v pristojnosti R Slovenije je cvetenje povezano predvsem s povečanjem biomase diatomej. V kolikor se močno namnožijo toksične </w:t>
      </w:r>
      <w:proofErr w:type="spellStart"/>
      <w:r w:rsidRPr="00A06F65">
        <w:rPr>
          <w:rFonts w:cs="Arial"/>
          <w:szCs w:val="20"/>
        </w:rPr>
        <w:t>fitoplanktonske</w:t>
      </w:r>
      <w:proofErr w:type="spellEnd"/>
      <w:r w:rsidRPr="00A06F65">
        <w:rPr>
          <w:rFonts w:cs="Arial"/>
          <w:szCs w:val="20"/>
        </w:rPr>
        <w:t xml:space="preserve"> vrste, lahko to predstavlja tveganje tudi za zdravje ljudi in povzroči gospodarsko škodo. Temu pojavu pravimo škodljiva </w:t>
      </w:r>
      <w:r w:rsidR="00D262D9" w:rsidRPr="00A06F65">
        <w:rPr>
          <w:rFonts w:cs="Arial"/>
          <w:szCs w:val="20"/>
        </w:rPr>
        <w:t>cvetenj</w:t>
      </w:r>
      <w:r w:rsidR="00D262D9">
        <w:rPr>
          <w:rFonts w:cs="Arial"/>
          <w:szCs w:val="20"/>
        </w:rPr>
        <w:t>a</w:t>
      </w:r>
      <w:r w:rsidR="00D262D9" w:rsidRPr="00A06F65">
        <w:rPr>
          <w:rFonts w:cs="Arial"/>
          <w:szCs w:val="20"/>
        </w:rPr>
        <w:t xml:space="preserve"> </w:t>
      </w:r>
      <w:r w:rsidRPr="00A06F65">
        <w:rPr>
          <w:rFonts w:cs="Arial"/>
          <w:szCs w:val="20"/>
        </w:rPr>
        <w:t xml:space="preserve">alg, v morskih vodah v pristojnosti R Slovenije pa so ta pretežno povezana z namnožitvami vrst </w:t>
      </w:r>
      <w:proofErr w:type="spellStart"/>
      <w:r w:rsidRPr="00A06F65">
        <w:rPr>
          <w:rFonts w:cs="Arial"/>
          <w:szCs w:val="20"/>
        </w:rPr>
        <w:t>dinoflagelatov</w:t>
      </w:r>
      <w:proofErr w:type="spellEnd"/>
      <w:r w:rsidRPr="00A06F65">
        <w:rPr>
          <w:rFonts w:cs="Arial"/>
          <w:szCs w:val="20"/>
        </w:rPr>
        <w:t xml:space="preserve"> iz rodu </w:t>
      </w:r>
      <w:proofErr w:type="spellStart"/>
      <w:r w:rsidRPr="00A06F65">
        <w:rPr>
          <w:rFonts w:cs="Arial"/>
          <w:i/>
          <w:iCs/>
          <w:szCs w:val="20"/>
        </w:rPr>
        <w:t>Dinophysis</w:t>
      </w:r>
      <w:proofErr w:type="spellEnd"/>
      <w:r w:rsidRPr="00A06F65">
        <w:rPr>
          <w:rFonts w:cs="Arial"/>
          <w:i/>
          <w:iCs/>
          <w:szCs w:val="20"/>
        </w:rPr>
        <w:t xml:space="preserve">. </w:t>
      </w:r>
      <w:r w:rsidRPr="00A06F65">
        <w:rPr>
          <w:rFonts w:cs="Arial"/>
          <w:iCs/>
          <w:szCs w:val="20"/>
        </w:rPr>
        <w:t>Glede na razpoložljivo znanje in razumevanje je ocenjeno, da so toksična cvetenja v morskih vodah v pristojnosti R Slovenije naraven pojav, ki se ga ne more povezovati z antropogenimi pritiski, in ni neposreden pokazatelj prekomernega vnosa hranil. Vzorec pojavljanja cvetenj bi se lahko v prihodnje spremenil zaradi vpliva podnebnih sprememb (Wells in sod., 2015) in vnosa tujerodnih vrst (Mozetič in sod., 2017).</w:t>
      </w:r>
    </w:p>
    <w:p w14:paraId="00D9DFE0" w14:textId="526FE05E" w:rsidR="000A126E" w:rsidRDefault="000A126E" w:rsidP="00A06F65">
      <w:pPr>
        <w:spacing w:after="0" w:line="240" w:lineRule="auto"/>
        <w:rPr>
          <w:rFonts w:cs="Arial"/>
          <w:b/>
          <w:szCs w:val="20"/>
        </w:rPr>
      </w:pPr>
    </w:p>
    <w:p w14:paraId="28FF692A" w14:textId="77777777" w:rsidR="0088274E" w:rsidRPr="00A06F65" w:rsidRDefault="0088274E" w:rsidP="00A06F65">
      <w:pPr>
        <w:spacing w:after="0" w:line="240" w:lineRule="auto"/>
        <w:rPr>
          <w:rFonts w:cs="Arial"/>
          <w:b/>
          <w:szCs w:val="20"/>
        </w:rPr>
      </w:pPr>
    </w:p>
    <w:p w14:paraId="349F9BCF" w14:textId="0735EC43" w:rsidR="00BD244E" w:rsidRPr="00A06F65" w:rsidRDefault="00BD244E" w:rsidP="00AE12B0">
      <w:pPr>
        <w:pStyle w:val="Naslov4"/>
        <w:numPr>
          <w:ilvl w:val="3"/>
          <w:numId w:val="9"/>
        </w:numPr>
        <w:spacing w:before="0" w:after="0" w:line="240" w:lineRule="auto"/>
        <w:rPr>
          <w:rFonts w:cs="Arial"/>
          <w:szCs w:val="20"/>
        </w:rPr>
      </w:pPr>
      <w:r w:rsidRPr="00A06F65">
        <w:rPr>
          <w:rFonts w:cs="Arial"/>
          <w:szCs w:val="20"/>
        </w:rPr>
        <w:lastRenderedPageBreak/>
        <w:t>Morsko dno (habitati morskega dna)</w:t>
      </w:r>
    </w:p>
    <w:p w14:paraId="3C6E82E6" w14:textId="77777777" w:rsidR="000A126E" w:rsidRPr="00A06F65" w:rsidRDefault="000A126E" w:rsidP="00A06F65">
      <w:pPr>
        <w:spacing w:after="0" w:line="240" w:lineRule="auto"/>
        <w:rPr>
          <w:rFonts w:cs="Arial"/>
          <w:color w:val="000000" w:themeColor="text1"/>
          <w:szCs w:val="20"/>
        </w:rPr>
      </w:pPr>
    </w:p>
    <w:p w14:paraId="7B317B64" w14:textId="2DB0F826" w:rsidR="003016CC" w:rsidRPr="00A06F65" w:rsidRDefault="00B61B4A" w:rsidP="00A06F65">
      <w:pPr>
        <w:spacing w:after="0" w:line="240" w:lineRule="auto"/>
        <w:rPr>
          <w:rFonts w:cs="Arial"/>
          <w:szCs w:val="20"/>
        </w:rPr>
      </w:pPr>
      <w:r w:rsidRPr="00A06F65">
        <w:rPr>
          <w:rFonts w:cs="Arial"/>
          <w:szCs w:val="20"/>
        </w:rPr>
        <w:t>Habitati morskega dna v morskih vodah</w:t>
      </w:r>
      <w:r w:rsidR="00D262D9">
        <w:rPr>
          <w:rFonts w:cs="Arial"/>
          <w:szCs w:val="20"/>
        </w:rPr>
        <w:t xml:space="preserve"> v pristojnosti R Slovenije</w:t>
      </w:r>
      <w:r w:rsidRPr="00A06F65">
        <w:rPr>
          <w:rFonts w:cs="Arial"/>
          <w:szCs w:val="20"/>
        </w:rPr>
        <w:t xml:space="preserve"> obsegajo</w:t>
      </w:r>
      <w:r w:rsidR="00D262D9">
        <w:rPr>
          <w:rFonts w:cs="Arial"/>
          <w:szCs w:val="20"/>
        </w:rPr>
        <w:t xml:space="preserve"> naslednje </w:t>
      </w:r>
      <w:proofErr w:type="spellStart"/>
      <w:r w:rsidR="00D262D9">
        <w:rPr>
          <w:rFonts w:cs="Arial"/>
          <w:szCs w:val="20"/>
        </w:rPr>
        <w:t>bentoške</w:t>
      </w:r>
      <w:proofErr w:type="spellEnd"/>
      <w:r w:rsidR="00D262D9">
        <w:rPr>
          <w:rFonts w:cs="Arial"/>
          <w:szCs w:val="20"/>
        </w:rPr>
        <w:t xml:space="preserve"> habitatne tipe:</w:t>
      </w:r>
      <w:r w:rsidRPr="00A06F65">
        <w:rPr>
          <w:rFonts w:cs="Arial"/>
          <w:szCs w:val="20"/>
        </w:rPr>
        <w:t xml:space="preserve"> obalno skalnato dno (MA1), obalni sediment (MA3, MA4, MA5), </w:t>
      </w:r>
      <w:proofErr w:type="spellStart"/>
      <w:r w:rsidRPr="00A06F65">
        <w:rPr>
          <w:rFonts w:cs="Arial"/>
          <w:szCs w:val="20"/>
        </w:rPr>
        <w:t>infralitoralno</w:t>
      </w:r>
      <w:proofErr w:type="spellEnd"/>
      <w:r w:rsidRPr="00A06F65">
        <w:rPr>
          <w:rFonts w:cs="Arial"/>
          <w:szCs w:val="20"/>
        </w:rPr>
        <w:t xml:space="preserve"> skalnato dno (MB1), </w:t>
      </w:r>
      <w:proofErr w:type="spellStart"/>
      <w:r w:rsidRPr="00A06F65">
        <w:rPr>
          <w:rFonts w:cs="Arial"/>
          <w:szCs w:val="20"/>
        </w:rPr>
        <w:t>infralitoralni</w:t>
      </w:r>
      <w:proofErr w:type="spellEnd"/>
      <w:r w:rsidRPr="00A06F65">
        <w:rPr>
          <w:rFonts w:cs="Arial"/>
          <w:szCs w:val="20"/>
        </w:rPr>
        <w:t xml:space="preserve"> peski in mulj (MB5, MB6), </w:t>
      </w:r>
      <w:proofErr w:type="spellStart"/>
      <w:r w:rsidRPr="00A06F65">
        <w:rPr>
          <w:rFonts w:cs="Arial"/>
          <w:szCs w:val="20"/>
        </w:rPr>
        <w:t>cirkalitoralni</w:t>
      </w:r>
      <w:proofErr w:type="spellEnd"/>
      <w:r w:rsidRPr="00A06F65">
        <w:rPr>
          <w:rFonts w:cs="Arial"/>
          <w:szCs w:val="20"/>
        </w:rPr>
        <w:t xml:space="preserve"> biogeni greben (MC2), </w:t>
      </w:r>
      <w:proofErr w:type="spellStart"/>
      <w:r w:rsidRPr="00A06F65">
        <w:rPr>
          <w:rFonts w:cs="Arial"/>
          <w:szCs w:val="20"/>
        </w:rPr>
        <w:t>cirkalitoralni</w:t>
      </w:r>
      <w:proofErr w:type="spellEnd"/>
      <w:r w:rsidRPr="00A06F65">
        <w:rPr>
          <w:rFonts w:cs="Arial"/>
          <w:szCs w:val="20"/>
        </w:rPr>
        <w:t xml:space="preserve"> peski (MC5)</w:t>
      </w:r>
      <w:r w:rsidR="00D262D9">
        <w:rPr>
          <w:rFonts w:cs="Arial"/>
          <w:szCs w:val="20"/>
        </w:rPr>
        <w:t xml:space="preserve"> in</w:t>
      </w:r>
      <w:r w:rsidRPr="00A06F65">
        <w:rPr>
          <w:rFonts w:cs="Arial"/>
          <w:szCs w:val="20"/>
        </w:rPr>
        <w:t xml:space="preserve"> </w:t>
      </w:r>
      <w:proofErr w:type="spellStart"/>
      <w:r w:rsidRPr="00A06F65">
        <w:rPr>
          <w:rFonts w:cs="Arial"/>
          <w:szCs w:val="20"/>
        </w:rPr>
        <w:t>cirkalitoralni</w:t>
      </w:r>
      <w:proofErr w:type="spellEnd"/>
      <w:r w:rsidRPr="00A06F65">
        <w:rPr>
          <w:rFonts w:cs="Arial"/>
          <w:szCs w:val="20"/>
        </w:rPr>
        <w:t xml:space="preserve"> mulj (MC6). </w:t>
      </w:r>
    </w:p>
    <w:p w14:paraId="723DF916" w14:textId="77777777" w:rsidR="00B61B4A" w:rsidRPr="00A06F65" w:rsidRDefault="00B61B4A" w:rsidP="00A06F65">
      <w:pPr>
        <w:spacing w:after="0" w:line="240" w:lineRule="auto"/>
        <w:rPr>
          <w:rFonts w:cs="Arial"/>
          <w:color w:val="000000" w:themeColor="text1"/>
          <w:szCs w:val="20"/>
        </w:rPr>
      </w:pPr>
    </w:p>
    <w:p w14:paraId="1D0BA81A" w14:textId="77777777" w:rsidR="00B731CC" w:rsidRPr="00A06F65" w:rsidRDefault="00B731CC"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068DDF58" wp14:editId="717F097F">
            <wp:extent cx="4500319" cy="2825764"/>
            <wp:effectExtent l="19050" t="19050" r="14605" b="12700"/>
            <wp:docPr id="180" name="Slika 180" descr="Slika 64: Izris bentoških habitatnih tipov v morskih vodah v pristojnosti R Slovenije (Lipej in sod., 201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Slika 180" descr="Slika 64: Izris bentoških habitatnih tipov v morskih vodah v pristojnosti R Slovenije (Lipej in sod., 2018a)."/>
                    <pic:cNvPicPr>
                      <a:picLocks noChangeAspect="1" noChangeArrowheads="1"/>
                    </pic:cNvPicPr>
                  </pic:nvPicPr>
                  <pic:blipFill rotWithShape="1">
                    <a:blip r:embed="rId77" cstate="email">
                      <a:extLst>
                        <a:ext uri="{28A0092B-C50C-407E-A947-70E740481C1C}">
                          <a14:useLocalDpi xmlns:a14="http://schemas.microsoft.com/office/drawing/2010/main"/>
                        </a:ext>
                      </a:extLst>
                    </a:blip>
                    <a:srcRect/>
                    <a:stretch/>
                  </pic:blipFill>
                  <pic:spPr bwMode="auto">
                    <a:xfrm>
                      <a:off x="0" y="0"/>
                      <a:ext cx="4510530" cy="283217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33CBFCA" w14:textId="5DF57F30" w:rsidR="00B731CC" w:rsidRPr="00A06F65" w:rsidRDefault="008B1CD0" w:rsidP="00A06F65">
      <w:pPr>
        <w:pStyle w:val="Napis"/>
        <w:spacing w:after="0"/>
        <w:rPr>
          <w:rFonts w:cs="Arial"/>
          <w:sz w:val="20"/>
          <w:szCs w:val="20"/>
        </w:rPr>
      </w:pPr>
      <w:bookmarkStart w:id="184" w:name="_Toc185581442"/>
      <w:bookmarkStart w:id="185" w:name="_Toc218844676"/>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64</w:t>
      </w:r>
      <w:r w:rsidRPr="00A06F65">
        <w:rPr>
          <w:rFonts w:cs="Arial"/>
          <w:sz w:val="20"/>
          <w:szCs w:val="20"/>
        </w:rPr>
        <w:fldChar w:fldCharType="end"/>
      </w:r>
      <w:r w:rsidRPr="00A06F65">
        <w:rPr>
          <w:rFonts w:cs="Arial"/>
          <w:sz w:val="20"/>
          <w:szCs w:val="20"/>
        </w:rPr>
        <w:t xml:space="preserve">: </w:t>
      </w:r>
      <w:r w:rsidR="00B731CC" w:rsidRPr="00A06F65">
        <w:rPr>
          <w:rFonts w:cs="Arial"/>
          <w:sz w:val="20"/>
          <w:szCs w:val="20"/>
        </w:rPr>
        <w:t xml:space="preserve">Izris </w:t>
      </w:r>
      <w:proofErr w:type="spellStart"/>
      <w:r w:rsidR="00B61B4A" w:rsidRPr="00A06F65">
        <w:rPr>
          <w:rFonts w:cs="Arial"/>
          <w:sz w:val="20"/>
          <w:szCs w:val="20"/>
        </w:rPr>
        <w:t>bentoških</w:t>
      </w:r>
      <w:proofErr w:type="spellEnd"/>
      <w:r w:rsidR="00B61B4A" w:rsidRPr="00A06F65">
        <w:rPr>
          <w:rFonts w:cs="Arial"/>
          <w:sz w:val="20"/>
          <w:szCs w:val="20"/>
        </w:rPr>
        <w:t xml:space="preserve"> </w:t>
      </w:r>
      <w:r w:rsidR="00B731CC" w:rsidRPr="00A06F65">
        <w:rPr>
          <w:rFonts w:cs="Arial"/>
          <w:sz w:val="20"/>
          <w:szCs w:val="20"/>
        </w:rPr>
        <w:t>habitatnih tipov v morskih vodah v pristojnosti R Slovenije (Lipej in sod.</w:t>
      </w:r>
      <w:r w:rsidR="00D262D9">
        <w:rPr>
          <w:rFonts w:cs="Arial"/>
          <w:sz w:val="20"/>
          <w:szCs w:val="20"/>
        </w:rPr>
        <w:t>,</w:t>
      </w:r>
      <w:r w:rsidR="00B731CC" w:rsidRPr="00A06F65">
        <w:rPr>
          <w:rFonts w:cs="Arial"/>
          <w:sz w:val="20"/>
          <w:szCs w:val="20"/>
        </w:rPr>
        <w:t xml:space="preserve"> 2018a).</w:t>
      </w:r>
      <w:bookmarkEnd w:id="184"/>
      <w:bookmarkEnd w:id="185"/>
    </w:p>
    <w:p w14:paraId="1D5DAC6D" w14:textId="77777777" w:rsidR="00B61B4A" w:rsidRPr="00A06F65" w:rsidRDefault="00B61B4A" w:rsidP="00A06F65">
      <w:pPr>
        <w:pStyle w:val="Preglednice"/>
        <w:spacing w:before="0" w:line="240" w:lineRule="auto"/>
        <w:jc w:val="both"/>
        <w:rPr>
          <w:rFonts w:cs="Arial"/>
          <w:sz w:val="20"/>
          <w:szCs w:val="20"/>
        </w:rPr>
      </w:pPr>
      <w:bookmarkStart w:id="186" w:name="_Ref160787607"/>
      <w:bookmarkStart w:id="187" w:name="_Toc185507645"/>
    </w:p>
    <w:p w14:paraId="2C969A20" w14:textId="518ACA79" w:rsidR="00B731CC" w:rsidRPr="00A06F65" w:rsidRDefault="00F5423D" w:rsidP="00A06F65">
      <w:pPr>
        <w:pStyle w:val="Napis"/>
        <w:spacing w:after="0"/>
        <w:rPr>
          <w:rFonts w:cs="Arial"/>
          <w:sz w:val="20"/>
          <w:szCs w:val="20"/>
        </w:rPr>
      </w:pPr>
      <w:bookmarkStart w:id="188" w:name="_Toc218844734"/>
      <w:bookmarkEnd w:id="186"/>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2</w:t>
      </w:r>
      <w:r w:rsidR="00983924">
        <w:rPr>
          <w:rFonts w:cs="Arial"/>
          <w:sz w:val="20"/>
          <w:szCs w:val="20"/>
        </w:rPr>
        <w:fldChar w:fldCharType="end"/>
      </w:r>
      <w:r w:rsidR="00B61B4A" w:rsidRPr="00A06F65">
        <w:rPr>
          <w:rFonts w:cs="Arial"/>
          <w:sz w:val="20"/>
          <w:szCs w:val="20"/>
        </w:rPr>
        <w:t>:</w:t>
      </w:r>
      <w:r w:rsidR="00B731CC" w:rsidRPr="00A06F65">
        <w:rPr>
          <w:rFonts w:cs="Arial"/>
          <w:sz w:val="20"/>
          <w:szCs w:val="20"/>
        </w:rPr>
        <w:t xml:space="preserve"> </w:t>
      </w:r>
      <w:proofErr w:type="spellStart"/>
      <w:r w:rsidR="00B61B4A" w:rsidRPr="00A06F65">
        <w:rPr>
          <w:rFonts w:cs="Arial"/>
          <w:sz w:val="20"/>
          <w:szCs w:val="20"/>
        </w:rPr>
        <w:t>Bentoški</w:t>
      </w:r>
      <w:proofErr w:type="spellEnd"/>
      <w:r w:rsidR="00B731CC" w:rsidRPr="00A06F65">
        <w:rPr>
          <w:rFonts w:cs="Arial"/>
          <w:sz w:val="20"/>
          <w:szCs w:val="20"/>
        </w:rPr>
        <w:t xml:space="preserve"> habitatni tipi v morskih vodah v pristojnosti R Slovenije in njihova površina </w:t>
      </w:r>
      <w:r w:rsidR="00B731CC" w:rsidRPr="00A06F65">
        <w:rPr>
          <w:rFonts w:cs="Arial"/>
          <w:bCs/>
          <w:sz w:val="20"/>
          <w:szCs w:val="20"/>
        </w:rPr>
        <w:t>(Lipej in sod.</w:t>
      </w:r>
      <w:r w:rsidR="00D262D9">
        <w:rPr>
          <w:rFonts w:cs="Arial"/>
          <w:bCs/>
          <w:sz w:val="20"/>
          <w:szCs w:val="20"/>
        </w:rPr>
        <w:t>,</w:t>
      </w:r>
      <w:r w:rsidR="00B731CC" w:rsidRPr="00A06F65">
        <w:rPr>
          <w:rFonts w:cs="Arial"/>
          <w:bCs/>
          <w:sz w:val="20"/>
          <w:szCs w:val="20"/>
        </w:rPr>
        <w:t xml:space="preserve"> 2018a)</w:t>
      </w:r>
      <w:r w:rsidR="00B731CC" w:rsidRPr="00A06F65">
        <w:rPr>
          <w:rFonts w:cs="Arial"/>
          <w:sz w:val="20"/>
          <w:szCs w:val="20"/>
        </w:rPr>
        <w:t>.</w:t>
      </w:r>
      <w:bookmarkEnd w:id="187"/>
      <w:bookmarkEnd w:id="188"/>
    </w:p>
    <w:tbl>
      <w:tblPr>
        <w:tblW w:w="8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9"/>
        <w:gridCol w:w="2693"/>
        <w:gridCol w:w="2031"/>
      </w:tblGrid>
      <w:tr w:rsidR="007F7607" w:rsidRPr="00A06F65" w14:paraId="13A5ECF2" w14:textId="77777777" w:rsidTr="00A5654E">
        <w:trPr>
          <w:trHeight w:val="322"/>
          <w:jc w:val="center"/>
        </w:trPr>
        <w:tc>
          <w:tcPr>
            <w:tcW w:w="3379" w:type="dxa"/>
            <w:shd w:val="clear" w:color="auto" w:fill="D9D9D9" w:themeFill="background1" w:themeFillShade="D9"/>
            <w:vAlign w:val="center"/>
            <w:hideMark/>
          </w:tcPr>
          <w:p w14:paraId="28A38D20" w14:textId="77777777" w:rsidR="00B731CC" w:rsidRPr="00A06F65" w:rsidRDefault="00B731CC" w:rsidP="00A06F65">
            <w:pPr>
              <w:spacing w:after="0" w:line="240" w:lineRule="auto"/>
              <w:rPr>
                <w:rFonts w:cs="Arial"/>
                <w:b/>
                <w:bCs/>
                <w:szCs w:val="20"/>
              </w:rPr>
            </w:pPr>
            <w:r w:rsidRPr="00A06F65">
              <w:rPr>
                <w:rFonts w:cs="Arial"/>
                <w:b/>
                <w:bCs/>
                <w:szCs w:val="20"/>
              </w:rPr>
              <w:t>Habitatni tip</w:t>
            </w:r>
          </w:p>
        </w:tc>
        <w:tc>
          <w:tcPr>
            <w:tcW w:w="2693" w:type="dxa"/>
            <w:shd w:val="clear" w:color="auto" w:fill="D9D9D9" w:themeFill="background1" w:themeFillShade="D9"/>
            <w:vAlign w:val="center"/>
            <w:hideMark/>
          </w:tcPr>
          <w:p w14:paraId="2569D3C0" w14:textId="77777777" w:rsidR="00B731CC" w:rsidRPr="00A06F65" w:rsidRDefault="00B731CC" w:rsidP="00A06F65">
            <w:pPr>
              <w:spacing w:after="0" w:line="240" w:lineRule="auto"/>
              <w:rPr>
                <w:rFonts w:cs="Arial"/>
                <w:b/>
                <w:bCs/>
                <w:szCs w:val="20"/>
              </w:rPr>
            </w:pPr>
            <w:r w:rsidRPr="00A06F65">
              <w:rPr>
                <w:rFonts w:cs="Arial"/>
                <w:b/>
                <w:bCs/>
                <w:szCs w:val="20"/>
              </w:rPr>
              <w:t>koda EUNIS (2016)</w:t>
            </w:r>
          </w:p>
        </w:tc>
        <w:tc>
          <w:tcPr>
            <w:tcW w:w="2031" w:type="dxa"/>
            <w:shd w:val="clear" w:color="auto" w:fill="D9D9D9" w:themeFill="background1" w:themeFillShade="D9"/>
            <w:vAlign w:val="center"/>
            <w:hideMark/>
          </w:tcPr>
          <w:p w14:paraId="67ED3F65" w14:textId="77777777" w:rsidR="00B731CC" w:rsidRPr="00A06F65" w:rsidRDefault="00B731CC" w:rsidP="00A06F65">
            <w:pPr>
              <w:spacing w:after="0" w:line="240" w:lineRule="auto"/>
              <w:rPr>
                <w:rFonts w:cs="Arial"/>
                <w:b/>
                <w:bCs/>
                <w:szCs w:val="20"/>
              </w:rPr>
            </w:pPr>
            <w:r w:rsidRPr="00A06F65">
              <w:rPr>
                <w:rFonts w:cs="Arial"/>
                <w:b/>
                <w:bCs/>
                <w:szCs w:val="20"/>
              </w:rPr>
              <w:t>površina (km</w:t>
            </w:r>
            <w:r w:rsidRPr="00A06F65">
              <w:rPr>
                <w:rFonts w:cs="Arial"/>
                <w:b/>
                <w:bCs/>
                <w:szCs w:val="20"/>
                <w:vertAlign w:val="superscript"/>
              </w:rPr>
              <w:t>2</w:t>
            </w:r>
            <w:r w:rsidRPr="00A06F65">
              <w:rPr>
                <w:rFonts w:cs="Arial"/>
                <w:b/>
                <w:bCs/>
                <w:szCs w:val="20"/>
              </w:rPr>
              <w:t>)</w:t>
            </w:r>
          </w:p>
        </w:tc>
      </w:tr>
      <w:tr w:rsidR="007F7607" w:rsidRPr="00A06F65" w14:paraId="7F261BC7" w14:textId="77777777" w:rsidTr="00A5654E">
        <w:trPr>
          <w:trHeight w:val="146"/>
          <w:jc w:val="center"/>
        </w:trPr>
        <w:tc>
          <w:tcPr>
            <w:tcW w:w="3379" w:type="dxa"/>
            <w:shd w:val="clear" w:color="auto" w:fill="auto"/>
            <w:vAlign w:val="center"/>
            <w:hideMark/>
          </w:tcPr>
          <w:p w14:paraId="5F7FBEED" w14:textId="0E27AD2D" w:rsidR="00B731CC" w:rsidRPr="00A06F65" w:rsidRDefault="00022FC2" w:rsidP="00A06F65">
            <w:pPr>
              <w:spacing w:after="0" w:line="240" w:lineRule="auto"/>
              <w:rPr>
                <w:rFonts w:cs="Arial"/>
                <w:szCs w:val="20"/>
              </w:rPr>
            </w:pPr>
            <w:r>
              <w:rPr>
                <w:rFonts w:cs="Arial"/>
                <w:szCs w:val="20"/>
              </w:rPr>
              <w:t>O</w:t>
            </w:r>
            <w:r w:rsidR="00B731CC" w:rsidRPr="00A06F65">
              <w:rPr>
                <w:rFonts w:cs="Arial"/>
                <w:szCs w:val="20"/>
              </w:rPr>
              <w:t>balno skalnato dno</w:t>
            </w:r>
          </w:p>
        </w:tc>
        <w:tc>
          <w:tcPr>
            <w:tcW w:w="2693" w:type="dxa"/>
            <w:shd w:val="clear" w:color="auto" w:fill="auto"/>
            <w:noWrap/>
            <w:vAlign w:val="center"/>
            <w:hideMark/>
          </w:tcPr>
          <w:p w14:paraId="42CC8115" w14:textId="77777777" w:rsidR="00B731CC" w:rsidRPr="00A06F65" w:rsidRDefault="00B731CC" w:rsidP="00A06F65">
            <w:pPr>
              <w:spacing w:after="0" w:line="240" w:lineRule="auto"/>
              <w:rPr>
                <w:rFonts w:cs="Arial"/>
                <w:szCs w:val="20"/>
              </w:rPr>
            </w:pPr>
            <w:r w:rsidRPr="00A06F65">
              <w:rPr>
                <w:rFonts w:cs="Arial"/>
                <w:szCs w:val="20"/>
              </w:rPr>
              <w:t>MA1</w:t>
            </w:r>
          </w:p>
        </w:tc>
        <w:tc>
          <w:tcPr>
            <w:tcW w:w="2031" w:type="dxa"/>
            <w:shd w:val="clear" w:color="auto" w:fill="auto"/>
            <w:noWrap/>
            <w:vAlign w:val="center"/>
            <w:hideMark/>
          </w:tcPr>
          <w:p w14:paraId="3A80ED8D" w14:textId="77777777" w:rsidR="00B731CC" w:rsidRPr="00A06F65" w:rsidRDefault="00B731CC" w:rsidP="00A06F65">
            <w:pPr>
              <w:spacing w:after="0" w:line="240" w:lineRule="auto"/>
              <w:rPr>
                <w:rFonts w:cs="Arial"/>
                <w:szCs w:val="20"/>
              </w:rPr>
            </w:pPr>
            <w:r w:rsidRPr="00A06F65">
              <w:rPr>
                <w:rFonts w:cs="Arial"/>
                <w:szCs w:val="20"/>
              </w:rPr>
              <w:t>0,37</w:t>
            </w:r>
          </w:p>
        </w:tc>
      </w:tr>
      <w:tr w:rsidR="007F7607" w:rsidRPr="00A06F65" w14:paraId="637D109A" w14:textId="77777777" w:rsidTr="00A5654E">
        <w:trPr>
          <w:trHeight w:val="152"/>
          <w:jc w:val="center"/>
        </w:trPr>
        <w:tc>
          <w:tcPr>
            <w:tcW w:w="3379" w:type="dxa"/>
            <w:shd w:val="clear" w:color="auto" w:fill="auto"/>
            <w:vAlign w:val="center"/>
            <w:hideMark/>
          </w:tcPr>
          <w:p w14:paraId="74048E29" w14:textId="4DA340AE" w:rsidR="00B731CC" w:rsidRPr="00A06F65" w:rsidRDefault="00022FC2" w:rsidP="00A06F65">
            <w:pPr>
              <w:spacing w:after="0" w:line="240" w:lineRule="auto"/>
              <w:rPr>
                <w:rFonts w:cs="Arial"/>
                <w:szCs w:val="20"/>
              </w:rPr>
            </w:pPr>
            <w:r>
              <w:rPr>
                <w:rFonts w:cs="Arial"/>
                <w:szCs w:val="20"/>
              </w:rPr>
              <w:t>O</w:t>
            </w:r>
            <w:r w:rsidR="00B731CC" w:rsidRPr="00A06F65">
              <w:rPr>
                <w:rFonts w:cs="Arial"/>
                <w:szCs w:val="20"/>
              </w:rPr>
              <w:t>balni sediment</w:t>
            </w:r>
          </w:p>
        </w:tc>
        <w:tc>
          <w:tcPr>
            <w:tcW w:w="2693" w:type="dxa"/>
            <w:shd w:val="clear" w:color="auto" w:fill="auto"/>
            <w:vAlign w:val="center"/>
            <w:hideMark/>
          </w:tcPr>
          <w:p w14:paraId="6DCEB83F" w14:textId="77777777" w:rsidR="00B731CC" w:rsidRPr="00A06F65" w:rsidRDefault="00B731CC" w:rsidP="00A06F65">
            <w:pPr>
              <w:spacing w:after="0" w:line="240" w:lineRule="auto"/>
              <w:rPr>
                <w:rFonts w:cs="Arial"/>
                <w:szCs w:val="20"/>
              </w:rPr>
            </w:pPr>
            <w:r w:rsidRPr="00A06F65">
              <w:rPr>
                <w:rFonts w:cs="Arial"/>
                <w:szCs w:val="20"/>
              </w:rPr>
              <w:t>MA3, MA4, MA5</w:t>
            </w:r>
          </w:p>
        </w:tc>
        <w:tc>
          <w:tcPr>
            <w:tcW w:w="2031" w:type="dxa"/>
            <w:shd w:val="clear" w:color="auto" w:fill="auto"/>
            <w:noWrap/>
            <w:vAlign w:val="center"/>
            <w:hideMark/>
          </w:tcPr>
          <w:p w14:paraId="2E7F44BF" w14:textId="77777777" w:rsidR="00B731CC" w:rsidRPr="00A06F65" w:rsidRDefault="00B731CC" w:rsidP="00A06F65">
            <w:pPr>
              <w:spacing w:after="0" w:line="240" w:lineRule="auto"/>
              <w:rPr>
                <w:rFonts w:cs="Arial"/>
                <w:szCs w:val="20"/>
              </w:rPr>
            </w:pPr>
            <w:r w:rsidRPr="00A06F65">
              <w:rPr>
                <w:rFonts w:cs="Arial"/>
                <w:szCs w:val="20"/>
              </w:rPr>
              <w:t>0,52</w:t>
            </w:r>
          </w:p>
        </w:tc>
      </w:tr>
      <w:tr w:rsidR="007F7607" w:rsidRPr="00A06F65" w14:paraId="06F73219" w14:textId="77777777" w:rsidTr="00A5654E">
        <w:trPr>
          <w:trHeight w:val="158"/>
          <w:jc w:val="center"/>
        </w:trPr>
        <w:tc>
          <w:tcPr>
            <w:tcW w:w="3379" w:type="dxa"/>
            <w:shd w:val="clear" w:color="auto" w:fill="auto"/>
            <w:vAlign w:val="center"/>
            <w:hideMark/>
          </w:tcPr>
          <w:p w14:paraId="4FF2CD25" w14:textId="77777777" w:rsidR="00B731CC" w:rsidRPr="00A06F65" w:rsidRDefault="00B731CC" w:rsidP="00A06F65">
            <w:pPr>
              <w:spacing w:after="0" w:line="240" w:lineRule="auto"/>
              <w:rPr>
                <w:rFonts w:cs="Arial"/>
                <w:szCs w:val="20"/>
              </w:rPr>
            </w:pPr>
            <w:proofErr w:type="spellStart"/>
            <w:r w:rsidRPr="00A06F65">
              <w:rPr>
                <w:rFonts w:cs="Arial"/>
                <w:szCs w:val="20"/>
              </w:rPr>
              <w:t>Infralitoralno</w:t>
            </w:r>
            <w:proofErr w:type="spellEnd"/>
            <w:r w:rsidRPr="00A06F65">
              <w:rPr>
                <w:rFonts w:cs="Arial"/>
                <w:szCs w:val="20"/>
              </w:rPr>
              <w:t xml:space="preserve"> skalnato dno</w:t>
            </w:r>
          </w:p>
        </w:tc>
        <w:tc>
          <w:tcPr>
            <w:tcW w:w="2693" w:type="dxa"/>
            <w:shd w:val="clear" w:color="auto" w:fill="auto"/>
            <w:noWrap/>
            <w:vAlign w:val="center"/>
            <w:hideMark/>
          </w:tcPr>
          <w:p w14:paraId="30B4DF2E" w14:textId="77777777" w:rsidR="00B731CC" w:rsidRPr="00A06F65" w:rsidRDefault="00B731CC" w:rsidP="00A06F65">
            <w:pPr>
              <w:spacing w:after="0" w:line="240" w:lineRule="auto"/>
              <w:rPr>
                <w:rFonts w:cs="Arial"/>
                <w:szCs w:val="20"/>
              </w:rPr>
            </w:pPr>
            <w:r w:rsidRPr="00A06F65">
              <w:rPr>
                <w:rFonts w:cs="Arial"/>
                <w:szCs w:val="20"/>
              </w:rPr>
              <w:t>MB1</w:t>
            </w:r>
          </w:p>
        </w:tc>
        <w:tc>
          <w:tcPr>
            <w:tcW w:w="2031" w:type="dxa"/>
            <w:shd w:val="clear" w:color="auto" w:fill="auto"/>
            <w:noWrap/>
            <w:vAlign w:val="center"/>
            <w:hideMark/>
          </w:tcPr>
          <w:p w14:paraId="25E2C047" w14:textId="77777777" w:rsidR="00B731CC" w:rsidRPr="00A06F65" w:rsidRDefault="00B731CC" w:rsidP="00A06F65">
            <w:pPr>
              <w:spacing w:after="0" w:line="240" w:lineRule="auto"/>
              <w:rPr>
                <w:rFonts w:cs="Arial"/>
                <w:szCs w:val="20"/>
              </w:rPr>
            </w:pPr>
            <w:r w:rsidRPr="00A06F65">
              <w:rPr>
                <w:rFonts w:cs="Arial"/>
                <w:szCs w:val="20"/>
              </w:rPr>
              <w:t>0,69</w:t>
            </w:r>
          </w:p>
        </w:tc>
      </w:tr>
      <w:tr w:rsidR="007F7607" w:rsidRPr="00A06F65" w14:paraId="02783F22" w14:textId="77777777" w:rsidTr="00A5654E">
        <w:trPr>
          <w:trHeight w:val="164"/>
          <w:jc w:val="center"/>
        </w:trPr>
        <w:tc>
          <w:tcPr>
            <w:tcW w:w="3379" w:type="dxa"/>
            <w:shd w:val="clear" w:color="auto" w:fill="auto"/>
            <w:vAlign w:val="center"/>
            <w:hideMark/>
          </w:tcPr>
          <w:p w14:paraId="54499570" w14:textId="7A4CC336" w:rsidR="00B731CC" w:rsidRPr="00A06F65" w:rsidRDefault="00022FC2" w:rsidP="00A06F65">
            <w:pPr>
              <w:spacing w:after="0" w:line="240" w:lineRule="auto"/>
              <w:rPr>
                <w:rFonts w:cs="Arial"/>
                <w:szCs w:val="20"/>
              </w:rPr>
            </w:pPr>
            <w:proofErr w:type="spellStart"/>
            <w:r>
              <w:rPr>
                <w:rFonts w:cs="Arial"/>
                <w:szCs w:val="20"/>
              </w:rPr>
              <w:t>I</w:t>
            </w:r>
            <w:r w:rsidR="00B731CC" w:rsidRPr="00A06F65">
              <w:rPr>
                <w:rFonts w:cs="Arial"/>
                <w:szCs w:val="20"/>
              </w:rPr>
              <w:t>nfralitoralni</w:t>
            </w:r>
            <w:proofErr w:type="spellEnd"/>
            <w:r w:rsidR="00B731CC" w:rsidRPr="00A06F65">
              <w:rPr>
                <w:rFonts w:cs="Arial"/>
                <w:szCs w:val="20"/>
              </w:rPr>
              <w:t xml:space="preserve"> peski in mulj</w:t>
            </w:r>
          </w:p>
        </w:tc>
        <w:tc>
          <w:tcPr>
            <w:tcW w:w="2693" w:type="dxa"/>
            <w:shd w:val="clear" w:color="auto" w:fill="auto"/>
            <w:noWrap/>
            <w:vAlign w:val="center"/>
            <w:hideMark/>
          </w:tcPr>
          <w:p w14:paraId="25F6D7E9" w14:textId="77777777" w:rsidR="00B731CC" w:rsidRPr="00A06F65" w:rsidRDefault="00B731CC" w:rsidP="00A06F65">
            <w:pPr>
              <w:spacing w:after="0" w:line="240" w:lineRule="auto"/>
              <w:rPr>
                <w:rFonts w:cs="Arial"/>
                <w:szCs w:val="20"/>
              </w:rPr>
            </w:pPr>
            <w:r w:rsidRPr="00A06F65">
              <w:rPr>
                <w:rFonts w:cs="Arial"/>
                <w:szCs w:val="20"/>
              </w:rPr>
              <w:t>MB5, MB6</w:t>
            </w:r>
          </w:p>
        </w:tc>
        <w:tc>
          <w:tcPr>
            <w:tcW w:w="2031" w:type="dxa"/>
            <w:shd w:val="clear" w:color="auto" w:fill="auto"/>
            <w:noWrap/>
            <w:vAlign w:val="center"/>
            <w:hideMark/>
          </w:tcPr>
          <w:p w14:paraId="09C5C08B" w14:textId="77777777" w:rsidR="00B731CC" w:rsidRPr="00A06F65" w:rsidRDefault="00B731CC" w:rsidP="00A06F65">
            <w:pPr>
              <w:spacing w:after="0" w:line="240" w:lineRule="auto"/>
              <w:rPr>
                <w:rFonts w:cs="Arial"/>
                <w:szCs w:val="20"/>
              </w:rPr>
            </w:pPr>
            <w:r w:rsidRPr="00A06F65">
              <w:rPr>
                <w:rFonts w:cs="Arial"/>
                <w:szCs w:val="20"/>
              </w:rPr>
              <w:t>4,38</w:t>
            </w:r>
          </w:p>
        </w:tc>
      </w:tr>
      <w:tr w:rsidR="007F7607" w:rsidRPr="00A06F65" w14:paraId="526B72BD" w14:textId="77777777" w:rsidTr="00A5654E">
        <w:trPr>
          <w:trHeight w:val="170"/>
          <w:jc w:val="center"/>
        </w:trPr>
        <w:tc>
          <w:tcPr>
            <w:tcW w:w="3379" w:type="dxa"/>
            <w:shd w:val="clear" w:color="auto" w:fill="auto"/>
            <w:vAlign w:val="center"/>
            <w:hideMark/>
          </w:tcPr>
          <w:p w14:paraId="5A1ABC63" w14:textId="77777777" w:rsidR="00B731CC" w:rsidRPr="00A06F65" w:rsidRDefault="00B731CC" w:rsidP="00A06F65">
            <w:pPr>
              <w:spacing w:after="0" w:line="240" w:lineRule="auto"/>
              <w:rPr>
                <w:rFonts w:cs="Arial"/>
                <w:szCs w:val="20"/>
              </w:rPr>
            </w:pPr>
            <w:proofErr w:type="spellStart"/>
            <w:r w:rsidRPr="00A06F65">
              <w:rPr>
                <w:rFonts w:cs="Arial"/>
                <w:szCs w:val="20"/>
              </w:rPr>
              <w:t>Cirkalitoralni</w:t>
            </w:r>
            <w:proofErr w:type="spellEnd"/>
            <w:r w:rsidRPr="00A06F65">
              <w:rPr>
                <w:rFonts w:cs="Arial"/>
                <w:szCs w:val="20"/>
              </w:rPr>
              <w:t xml:space="preserve"> biogeni greben</w:t>
            </w:r>
          </w:p>
        </w:tc>
        <w:tc>
          <w:tcPr>
            <w:tcW w:w="2693" w:type="dxa"/>
            <w:shd w:val="clear" w:color="auto" w:fill="auto"/>
            <w:noWrap/>
            <w:vAlign w:val="center"/>
            <w:hideMark/>
          </w:tcPr>
          <w:p w14:paraId="4EBA1548" w14:textId="77777777" w:rsidR="00B731CC" w:rsidRPr="00A06F65" w:rsidRDefault="00B731CC" w:rsidP="00A06F65">
            <w:pPr>
              <w:spacing w:after="0" w:line="240" w:lineRule="auto"/>
              <w:rPr>
                <w:rFonts w:cs="Arial"/>
                <w:szCs w:val="20"/>
              </w:rPr>
            </w:pPr>
            <w:r w:rsidRPr="00A06F65">
              <w:rPr>
                <w:rFonts w:cs="Arial"/>
                <w:szCs w:val="20"/>
              </w:rPr>
              <w:t>MC2</w:t>
            </w:r>
          </w:p>
        </w:tc>
        <w:tc>
          <w:tcPr>
            <w:tcW w:w="2031" w:type="dxa"/>
            <w:shd w:val="clear" w:color="auto" w:fill="auto"/>
            <w:noWrap/>
            <w:vAlign w:val="center"/>
            <w:hideMark/>
          </w:tcPr>
          <w:p w14:paraId="53CF4A8A" w14:textId="77777777" w:rsidR="00B731CC" w:rsidRPr="00A06F65" w:rsidRDefault="00B731CC" w:rsidP="00A06F65">
            <w:pPr>
              <w:spacing w:after="0" w:line="240" w:lineRule="auto"/>
              <w:rPr>
                <w:rFonts w:cs="Arial"/>
                <w:szCs w:val="20"/>
              </w:rPr>
            </w:pPr>
            <w:r w:rsidRPr="00A06F65">
              <w:rPr>
                <w:rFonts w:cs="Arial"/>
                <w:szCs w:val="20"/>
              </w:rPr>
              <w:t>0,05</w:t>
            </w:r>
          </w:p>
        </w:tc>
      </w:tr>
      <w:tr w:rsidR="007F7607" w:rsidRPr="00A06F65" w14:paraId="3CD12FE6" w14:textId="77777777" w:rsidTr="00A5654E">
        <w:trPr>
          <w:trHeight w:val="190"/>
          <w:jc w:val="center"/>
        </w:trPr>
        <w:tc>
          <w:tcPr>
            <w:tcW w:w="3379" w:type="dxa"/>
            <w:shd w:val="clear" w:color="auto" w:fill="auto"/>
            <w:vAlign w:val="center"/>
            <w:hideMark/>
          </w:tcPr>
          <w:p w14:paraId="7F1D97FF" w14:textId="77777777" w:rsidR="00B731CC" w:rsidRPr="00A06F65" w:rsidRDefault="00B731CC" w:rsidP="00A06F65">
            <w:pPr>
              <w:spacing w:after="0" w:line="240" w:lineRule="auto"/>
              <w:rPr>
                <w:rFonts w:cs="Arial"/>
                <w:szCs w:val="20"/>
              </w:rPr>
            </w:pPr>
            <w:proofErr w:type="spellStart"/>
            <w:r w:rsidRPr="00A06F65">
              <w:rPr>
                <w:rFonts w:cs="Arial"/>
                <w:szCs w:val="20"/>
              </w:rPr>
              <w:t>Cirkalitoralni</w:t>
            </w:r>
            <w:proofErr w:type="spellEnd"/>
            <w:r w:rsidRPr="00A06F65">
              <w:rPr>
                <w:rFonts w:cs="Arial"/>
                <w:szCs w:val="20"/>
              </w:rPr>
              <w:t xml:space="preserve"> peski</w:t>
            </w:r>
          </w:p>
        </w:tc>
        <w:tc>
          <w:tcPr>
            <w:tcW w:w="2693" w:type="dxa"/>
            <w:shd w:val="clear" w:color="auto" w:fill="auto"/>
            <w:noWrap/>
            <w:vAlign w:val="center"/>
            <w:hideMark/>
          </w:tcPr>
          <w:p w14:paraId="2D5CFB96" w14:textId="77777777" w:rsidR="00B731CC" w:rsidRPr="00A06F65" w:rsidRDefault="00B731CC" w:rsidP="00A06F65">
            <w:pPr>
              <w:spacing w:after="0" w:line="240" w:lineRule="auto"/>
              <w:rPr>
                <w:rFonts w:cs="Arial"/>
                <w:szCs w:val="20"/>
              </w:rPr>
            </w:pPr>
            <w:r w:rsidRPr="00A06F65">
              <w:rPr>
                <w:rFonts w:cs="Arial"/>
                <w:szCs w:val="20"/>
              </w:rPr>
              <w:t>MC5</w:t>
            </w:r>
          </w:p>
        </w:tc>
        <w:tc>
          <w:tcPr>
            <w:tcW w:w="2031" w:type="dxa"/>
            <w:shd w:val="clear" w:color="auto" w:fill="auto"/>
            <w:noWrap/>
            <w:vAlign w:val="center"/>
            <w:hideMark/>
          </w:tcPr>
          <w:p w14:paraId="632C7D56" w14:textId="77777777" w:rsidR="00B731CC" w:rsidRPr="00A06F65" w:rsidRDefault="00B731CC" w:rsidP="00A06F65">
            <w:pPr>
              <w:spacing w:after="0" w:line="240" w:lineRule="auto"/>
              <w:rPr>
                <w:rFonts w:cs="Arial"/>
                <w:szCs w:val="20"/>
              </w:rPr>
            </w:pPr>
            <w:r w:rsidRPr="00A06F65">
              <w:rPr>
                <w:rFonts w:cs="Arial"/>
                <w:szCs w:val="20"/>
              </w:rPr>
              <w:t>43,90</w:t>
            </w:r>
          </w:p>
        </w:tc>
      </w:tr>
      <w:tr w:rsidR="007F7607" w:rsidRPr="00A06F65" w14:paraId="16D50E2F" w14:textId="77777777" w:rsidTr="00A5654E">
        <w:trPr>
          <w:trHeight w:val="182"/>
          <w:jc w:val="center"/>
        </w:trPr>
        <w:tc>
          <w:tcPr>
            <w:tcW w:w="3379" w:type="dxa"/>
            <w:shd w:val="clear" w:color="auto" w:fill="auto"/>
            <w:vAlign w:val="center"/>
            <w:hideMark/>
          </w:tcPr>
          <w:p w14:paraId="4027545C" w14:textId="77777777" w:rsidR="00B731CC" w:rsidRPr="00A06F65" w:rsidRDefault="00B731CC" w:rsidP="00A06F65">
            <w:pPr>
              <w:spacing w:after="0" w:line="240" w:lineRule="auto"/>
              <w:rPr>
                <w:rFonts w:cs="Arial"/>
                <w:szCs w:val="20"/>
              </w:rPr>
            </w:pPr>
            <w:proofErr w:type="spellStart"/>
            <w:r w:rsidRPr="00A06F65">
              <w:rPr>
                <w:rFonts w:cs="Arial"/>
                <w:szCs w:val="20"/>
              </w:rPr>
              <w:t>Cirkalitoralni</w:t>
            </w:r>
            <w:proofErr w:type="spellEnd"/>
            <w:r w:rsidRPr="00A06F65">
              <w:rPr>
                <w:rFonts w:cs="Arial"/>
                <w:szCs w:val="20"/>
              </w:rPr>
              <w:t xml:space="preserve"> mulj</w:t>
            </w:r>
          </w:p>
        </w:tc>
        <w:tc>
          <w:tcPr>
            <w:tcW w:w="2693" w:type="dxa"/>
            <w:shd w:val="clear" w:color="auto" w:fill="auto"/>
            <w:noWrap/>
            <w:vAlign w:val="center"/>
            <w:hideMark/>
          </w:tcPr>
          <w:p w14:paraId="3FDC240A" w14:textId="77777777" w:rsidR="00B731CC" w:rsidRPr="00A06F65" w:rsidRDefault="00B731CC" w:rsidP="00A06F65">
            <w:pPr>
              <w:spacing w:after="0" w:line="240" w:lineRule="auto"/>
              <w:rPr>
                <w:rFonts w:cs="Arial"/>
                <w:szCs w:val="20"/>
              </w:rPr>
            </w:pPr>
            <w:r w:rsidRPr="00A06F65">
              <w:rPr>
                <w:rFonts w:cs="Arial"/>
                <w:szCs w:val="20"/>
              </w:rPr>
              <w:t>MC6</w:t>
            </w:r>
          </w:p>
        </w:tc>
        <w:tc>
          <w:tcPr>
            <w:tcW w:w="2031" w:type="dxa"/>
            <w:shd w:val="clear" w:color="auto" w:fill="auto"/>
            <w:noWrap/>
            <w:vAlign w:val="center"/>
            <w:hideMark/>
          </w:tcPr>
          <w:p w14:paraId="7B5F6C92" w14:textId="77777777" w:rsidR="00B731CC" w:rsidRPr="00A06F65" w:rsidRDefault="00B731CC" w:rsidP="00A06F65">
            <w:pPr>
              <w:spacing w:after="0" w:line="240" w:lineRule="auto"/>
              <w:rPr>
                <w:rFonts w:cs="Arial"/>
                <w:szCs w:val="20"/>
              </w:rPr>
            </w:pPr>
            <w:r w:rsidRPr="00A06F65">
              <w:rPr>
                <w:rFonts w:cs="Arial"/>
                <w:szCs w:val="20"/>
              </w:rPr>
              <w:t>163,52</w:t>
            </w:r>
          </w:p>
        </w:tc>
      </w:tr>
    </w:tbl>
    <w:p w14:paraId="1F47B586" w14:textId="4A330AF9" w:rsidR="00B731CC" w:rsidRDefault="00B731CC" w:rsidP="00A06F65">
      <w:pPr>
        <w:pStyle w:val="Slike"/>
        <w:spacing w:after="0" w:line="240" w:lineRule="auto"/>
        <w:rPr>
          <w:rFonts w:cs="Arial"/>
          <w:color w:val="000000" w:themeColor="text1"/>
          <w:sz w:val="20"/>
          <w:szCs w:val="20"/>
        </w:rPr>
      </w:pPr>
    </w:p>
    <w:p w14:paraId="5B2EAB12" w14:textId="47E22C22" w:rsidR="00BD244E" w:rsidRPr="00A06F65" w:rsidRDefault="00BD244E" w:rsidP="00A06F65">
      <w:pPr>
        <w:pStyle w:val="Naslov5"/>
        <w:spacing w:before="0" w:after="0" w:line="240" w:lineRule="auto"/>
        <w:rPr>
          <w:rFonts w:cs="Arial"/>
          <w:szCs w:val="20"/>
          <w:highlight w:val="yellow"/>
        </w:rPr>
      </w:pPr>
      <w:r w:rsidRPr="00A06F65">
        <w:rPr>
          <w:rFonts w:cs="Arial"/>
          <w:szCs w:val="20"/>
        </w:rPr>
        <w:t>Obalno skalnato dno (MA1)</w:t>
      </w:r>
    </w:p>
    <w:p w14:paraId="068F44B2" w14:textId="77777777" w:rsidR="000A126E" w:rsidRPr="00A06F65" w:rsidRDefault="000A126E" w:rsidP="00A06F65">
      <w:pPr>
        <w:spacing w:after="0" w:line="240" w:lineRule="auto"/>
        <w:rPr>
          <w:rFonts w:cs="Arial"/>
          <w:b/>
          <w:bCs/>
          <w:color w:val="000000" w:themeColor="text1"/>
          <w:szCs w:val="20"/>
        </w:rPr>
      </w:pPr>
    </w:p>
    <w:p w14:paraId="5B9BAE07" w14:textId="4D35234C" w:rsidR="00D53479" w:rsidRPr="00A06F65" w:rsidRDefault="005B5C6F" w:rsidP="00A06F65">
      <w:pPr>
        <w:spacing w:after="0" w:line="240" w:lineRule="auto"/>
        <w:rPr>
          <w:rFonts w:cs="Arial"/>
          <w:szCs w:val="20"/>
        </w:rPr>
      </w:pPr>
      <w:r w:rsidRPr="00A06F65">
        <w:rPr>
          <w:rFonts w:cs="Arial"/>
          <w:szCs w:val="20"/>
        </w:rPr>
        <w:t>Območje obalnega skalnatega dna obsega 0,</w:t>
      </w:r>
      <w:r w:rsidR="000148A6" w:rsidRPr="00A06F65">
        <w:rPr>
          <w:rFonts w:cs="Arial"/>
          <w:szCs w:val="20"/>
        </w:rPr>
        <w:t>37</w:t>
      </w:r>
      <w:r w:rsidRPr="00A06F65">
        <w:rPr>
          <w:rFonts w:cs="Arial"/>
          <w:szCs w:val="20"/>
        </w:rPr>
        <w:t xml:space="preserve"> km</w:t>
      </w:r>
      <w:r w:rsidRPr="00A06F65">
        <w:rPr>
          <w:rFonts w:cs="Arial"/>
          <w:szCs w:val="20"/>
          <w:vertAlign w:val="superscript"/>
        </w:rPr>
        <w:t>2</w:t>
      </w:r>
      <w:r w:rsidRPr="00A06F65">
        <w:rPr>
          <w:rFonts w:cs="Arial"/>
          <w:szCs w:val="20"/>
        </w:rPr>
        <w:t>. (Lipej</w:t>
      </w:r>
      <w:r w:rsidRPr="00A06F65">
        <w:rPr>
          <w:rFonts w:cs="Arial"/>
          <w:i/>
          <w:szCs w:val="20"/>
        </w:rPr>
        <w:t xml:space="preserve"> </w:t>
      </w:r>
      <w:r w:rsidRPr="00A06F65">
        <w:rPr>
          <w:rFonts w:cs="Arial"/>
          <w:szCs w:val="20"/>
        </w:rPr>
        <w:t>in sod</w:t>
      </w:r>
      <w:r w:rsidRPr="00A06F65">
        <w:rPr>
          <w:rFonts w:cs="Arial"/>
          <w:i/>
          <w:szCs w:val="20"/>
        </w:rPr>
        <w:t>.</w:t>
      </w:r>
      <w:r w:rsidR="00D262D9">
        <w:rPr>
          <w:rFonts w:cs="Arial"/>
          <w:szCs w:val="20"/>
        </w:rPr>
        <w:t>,</w:t>
      </w:r>
      <w:r w:rsidRPr="00A06F65">
        <w:rPr>
          <w:rFonts w:cs="Arial"/>
          <w:szCs w:val="20"/>
        </w:rPr>
        <w:t xml:space="preserve"> 2018a).</w:t>
      </w:r>
      <w:r w:rsidR="000148A6" w:rsidRPr="00A06F65">
        <w:rPr>
          <w:rFonts w:cs="Arial"/>
          <w:szCs w:val="20"/>
        </w:rPr>
        <w:t xml:space="preserve"> Samo približno petina območja je v naravnem stanju, ostali del pa je antropogeno preoblikovan (nasutja, </w:t>
      </w:r>
      <w:proofErr w:type="spellStart"/>
      <w:r w:rsidR="000148A6" w:rsidRPr="00A06F65">
        <w:rPr>
          <w:rFonts w:cs="Arial"/>
          <w:szCs w:val="20"/>
        </w:rPr>
        <w:t>skalometi</w:t>
      </w:r>
      <w:proofErr w:type="spellEnd"/>
      <w:r w:rsidR="000148A6" w:rsidRPr="00A06F65">
        <w:rPr>
          <w:rFonts w:cs="Arial"/>
          <w:szCs w:val="20"/>
        </w:rPr>
        <w:t xml:space="preserve">, betonske konstrukcije). To velja tako za </w:t>
      </w:r>
      <w:proofErr w:type="spellStart"/>
      <w:r w:rsidR="000148A6" w:rsidRPr="00A06F65">
        <w:rPr>
          <w:rFonts w:cs="Arial"/>
          <w:szCs w:val="20"/>
        </w:rPr>
        <w:t>supralitoralni</w:t>
      </w:r>
      <w:proofErr w:type="spellEnd"/>
      <w:r w:rsidR="000148A6" w:rsidRPr="00A06F65">
        <w:rPr>
          <w:rFonts w:cs="Arial"/>
          <w:szCs w:val="20"/>
        </w:rPr>
        <w:t xml:space="preserve"> kot tudi </w:t>
      </w:r>
      <w:proofErr w:type="spellStart"/>
      <w:r w:rsidR="000148A6" w:rsidRPr="00A06F65">
        <w:rPr>
          <w:rFonts w:cs="Arial"/>
          <w:szCs w:val="20"/>
        </w:rPr>
        <w:t>mediolitoralni</w:t>
      </w:r>
      <w:proofErr w:type="spellEnd"/>
      <w:r w:rsidR="000148A6" w:rsidRPr="00A06F65">
        <w:rPr>
          <w:rFonts w:cs="Arial"/>
          <w:szCs w:val="20"/>
        </w:rPr>
        <w:t xml:space="preserve"> del.</w:t>
      </w:r>
      <w:r w:rsidR="00DC03D9" w:rsidRPr="00A06F65">
        <w:rPr>
          <w:rFonts w:cs="Arial"/>
          <w:szCs w:val="20"/>
        </w:rPr>
        <w:t xml:space="preserve"> Biocenoze obalnega skalnatega dna so:</w:t>
      </w:r>
    </w:p>
    <w:p w14:paraId="13295135" w14:textId="6736A6C3" w:rsidR="000148A6" w:rsidRPr="00A06F65" w:rsidRDefault="000148A6" w:rsidP="00AE12B0">
      <w:pPr>
        <w:pStyle w:val="Odstavekseznama"/>
        <w:numPr>
          <w:ilvl w:val="0"/>
          <w:numId w:val="10"/>
        </w:numPr>
        <w:spacing w:after="0" w:line="240" w:lineRule="auto"/>
        <w:rPr>
          <w:rFonts w:cs="Arial"/>
          <w:szCs w:val="20"/>
        </w:rPr>
      </w:pPr>
      <w:r w:rsidRPr="00A06F65">
        <w:rPr>
          <w:rFonts w:cs="Arial"/>
          <w:szCs w:val="20"/>
        </w:rPr>
        <w:t xml:space="preserve">Biocenoza </w:t>
      </w:r>
      <w:proofErr w:type="spellStart"/>
      <w:r w:rsidRPr="00A06F65">
        <w:rPr>
          <w:rFonts w:cs="Arial"/>
          <w:szCs w:val="20"/>
        </w:rPr>
        <w:t>supralitoralnih</w:t>
      </w:r>
      <w:proofErr w:type="spellEnd"/>
      <w:r w:rsidRPr="00A06F65">
        <w:rPr>
          <w:rFonts w:cs="Arial"/>
          <w:szCs w:val="20"/>
        </w:rPr>
        <w:t xml:space="preserve"> skal: Za biocenozo </w:t>
      </w:r>
      <w:proofErr w:type="spellStart"/>
      <w:r w:rsidRPr="00A06F65">
        <w:rPr>
          <w:rFonts w:cs="Arial"/>
          <w:szCs w:val="20"/>
        </w:rPr>
        <w:t>supralitoralnih</w:t>
      </w:r>
      <w:proofErr w:type="spellEnd"/>
      <w:r w:rsidRPr="00A06F65">
        <w:rPr>
          <w:rFonts w:cs="Arial"/>
          <w:szCs w:val="20"/>
        </w:rPr>
        <w:t xml:space="preserve"> skal so značilne vrste kot so breženka (</w:t>
      </w:r>
      <w:proofErr w:type="spellStart"/>
      <w:r w:rsidRPr="00A06F65">
        <w:rPr>
          <w:rFonts w:cs="Arial"/>
          <w:szCs w:val="20"/>
        </w:rPr>
        <w:t>Melarapheneritoides</w:t>
      </w:r>
      <w:proofErr w:type="spellEnd"/>
      <w:r w:rsidRPr="00A06F65">
        <w:rPr>
          <w:rFonts w:cs="Arial"/>
          <w:szCs w:val="20"/>
        </w:rPr>
        <w:t>), rak vitičnjak (</w:t>
      </w:r>
      <w:proofErr w:type="spellStart"/>
      <w:r w:rsidRPr="00CB077A">
        <w:rPr>
          <w:rFonts w:cs="Arial"/>
          <w:i/>
          <w:szCs w:val="20"/>
        </w:rPr>
        <w:t>Chthamalus</w:t>
      </w:r>
      <w:proofErr w:type="spellEnd"/>
      <w:r w:rsidRPr="00CB077A">
        <w:rPr>
          <w:rFonts w:cs="Arial"/>
          <w:i/>
          <w:szCs w:val="20"/>
        </w:rPr>
        <w:t xml:space="preserve"> </w:t>
      </w:r>
      <w:proofErr w:type="spellStart"/>
      <w:r w:rsidRPr="00CB077A">
        <w:rPr>
          <w:rFonts w:cs="Arial"/>
          <w:i/>
          <w:szCs w:val="20"/>
        </w:rPr>
        <w:t>depressus</w:t>
      </w:r>
      <w:proofErr w:type="spellEnd"/>
      <w:r w:rsidRPr="00A06F65">
        <w:rPr>
          <w:rFonts w:cs="Arial"/>
          <w:szCs w:val="20"/>
        </w:rPr>
        <w:t>), obrežna mokrica (</w:t>
      </w:r>
      <w:proofErr w:type="spellStart"/>
      <w:r w:rsidRPr="00CB077A">
        <w:rPr>
          <w:rFonts w:cs="Arial"/>
          <w:i/>
          <w:szCs w:val="20"/>
        </w:rPr>
        <w:t>Ligia</w:t>
      </w:r>
      <w:proofErr w:type="spellEnd"/>
      <w:r w:rsidRPr="00CB077A">
        <w:rPr>
          <w:rFonts w:cs="Arial"/>
          <w:i/>
          <w:szCs w:val="20"/>
        </w:rPr>
        <w:t xml:space="preserve"> </w:t>
      </w:r>
      <w:proofErr w:type="spellStart"/>
      <w:r w:rsidRPr="00CB077A">
        <w:rPr>
          <w:rFonts w:cs="Arial"/>
          <w:i/>
          <w:szCs w:val="20"/>
        </w:rPr>
        <w:t>italica</w:t>
      </w:r>
      <w:proofErr w:type="spellEnd"/>
      <w:r w:rsidRPr="00A06F65">
        <w:rPr>
          <w:rFonts w:cs="Arial"/>
          <w:szCs w:val="20"/>
        </w:rPr>
        <w:t>), rak enakonožec in lišaj (</w:t>
      </w:r>
      <w:proofErr w:type="spellStart"/>
      <w:r w:rsidRPr="00CB077A">
        <w:rPr>
          <w:rFonts w:cs="Arial"/>
          <w:i/>
          <w:szCs w:val="20"/>
        </w:rPr>
        <w:t>Verrucaria</w:t>
      </w:r>
      <w:proofErr w:type="spellEnd"/>
      <w:r w:rsidRPr="00CB077A">
        <w:rPr>
          <w:rFonts w:cs="Arial"/>
          <w:i/>
          <w:szCs w:val="20"/>
        </w:rPr>
        <w:t xml:space="preserve"> </w:t>
      </w:r>
      <w:proofErr w:type="spellStart"/>
      <w:r w:rsidRPr="00CB077A">
        <w:rPr>
          <w:rFonts w:cs="Arial"/>
          <w:i/>
          <w:szCs w:val="20"/>
        </w:rPr>
        <w:t>adriatica</w:t>
      </w:r>
      <w:proofErr w:type="spellEnd"/>
      <w:r w:rsidRPr="00A06F65">
        <w:rPr>
          <w:rFonts w:cs="Arial"/>
          <w:szCs w:val="20"/>
        </w:rPr>
        <w:t xml:space="preserve">) (Lipej </w:t>
      </w:r>
      <w:r w:rsidR="00D262D9">
        <w:rPr>
          <w:rFonts w:cs="Arial"/>
          <w:szCs w:val="20"/>
        </w:rPr>
        <w:t>in</w:t>
      </w:r>
      <w:r w:rsidRPr="00A06F65">
        <w:rPr>
          <w:rFonts w:cs="Arial"/>
          <w:szCs w:val="20"/>
        </w:rPr>
        <w:t xml:space="preserve"> sod., 2018a). Prve tri vrste so bile, v morskih vodah, v pristojnosti R Slovenije, potrjene na številnih lokalitetah na naravni in tudi na umetno preoblikovani obali. Vrsta lišaja </w:t>
      </w:r>
      <w:proofErr w:type="spellStart"/>
      <w:r w:rsidRPr="00CB077A">
        <w:rPr>
          <w:rFonts w:cs="Arial"/>
          <w:i/>
          <w:szCs w:val="20"/>
        </w:rPr>
        <w:t>Verrucaria</w:t>
      </w:r>
      <w:proofErr w:type="spellEnd"/>
      <w:r w:rsidRPr="00CB077A">
        <w:rPr>
          <w:rFonts w:cs="Arial"/>
          <w:i/>
          <w:szCs w:val="20"/>
        </w:rPr>
        <w:t xml:space="preserve"> </w:t>
      </w:r>
      <w:proofErr w:type="spellStart"/>
      <w:r w:rsidRPr="00CB077A">
        <w:rPr>
          <w:rFonts w:cs="Arial"/>
          <w:i/>
          <w:szCs w:val="20"/>
        </w:rPr>
        <w:t>adriatica</w:t>
      </w:r>
      <w:proofErr w:type="spellEnd"/>
      <w:r w:rsidRPr="00A06F65">
        <w:rPr>
          <w:rFonts w:cs="Arial"/>
          <w:szCs w:val="20"/>
        </w:rPr>
        <w:t xml:space="preserve"> pa je bila potrjena povsod tam, kjer so </w:t>
      </w:r>
      <w:proofErr w:type="spellStart"/>
      <w:r w:rsidRPr="00A06F65">
        <w:rPr>
          <w:rFonts w:cs="Arial"/>
          <w:szCs w:val="20"/>
        </w:rPr>
        <w:t>skalometi</w:t>
      </w:r>
      <w:proofErr w:type="spellEnd"/>
      <w:r w:rsidRPr="00A06F65">
        <w:rPr>
          <w:rFonts w:cs="Arial"/>
          <w:szCs w:val="20"/>
        </w:rPr>
        <w:t xml:space="preserve"> ali skalnata obala ob solinah (v Strunjanu in Sečovljah). </w:t>
      </w:r>
    </w:p>
    <w:p w14:paraId="60F66B41" w14:textId="1D9C2D95" w:rsidR="000148A6" w:rsidRPr="00A06F65" w:rsidRDefault="000148A6" w:rsidP="00AE12B0">
      <w:pPr>
        <w:pStyle w:val="Odstavekseznama"/>
        <w:numPr>
          <w:ilvl w:val="0"/>
          <w:numId w:val="10"/>
        </w:numPr>
        <w:spacing w:after="0" w:line="240" w:lineRule="auto"/>
        <w:rPr>
          <w:rFonts w:cs="Arial"/>
          <w:szCs w:val="20"/>
        </w:rPr>
      </w:pPr>
      <w:r w:rsidRPr="00A06F65">
        <w:rPr>
          <w:rFonts w:cs="Arial"/>
          <w:szCs w:val="20"/>
        </w:rPr>
        <w:t xml:space="preserve">Biocenoza spodnjih </w:t>
      </w:r>
      <w:proofErr w:type="spellStart"/>
      <w:r w:rsidRPr="00A06F65">
        <w:rPr>
          <w:rFonts w:cs="Arial"/>
          <w:szCs w:val="20"/>
        </w:rPr>
        <w:t>mediolitoralnih</w:t>
      </w:r>
      <w:proofErr w:type="spellEnd"/>
      <w:r w:rsidRPr="00A06F65">
        <w:rPr>
          <w:rFonts w:cs="Arial"/>
          <w:szCs w:val="20"/>
        </w:rPr>
        <w:t xml:space="preserve"> skal: Za biocenozo spodnjih </w:t>
      </w:r>
      <w:proofErr w:type="spellStart"/>
      <w:r w:rsidRPr="00A06F65">
        <w:rPr>
          <w:rFonts w:cs="Arial"/>
          <w:szCs w:val="20"/>
        </w:rPr>
        <w:t>mediolitoralnih</w:t>
      </w:r>
      <w:proofErr w:type="spellEnd"/>
      <w:r w:rsidRPr="00A06F65">
        <w:rPr>
          <w:rFonts w:cs="Arial"/>
          <w:szCs w:val="20"/>
        </w:rPr>
        <w:t xml:space="preserve"> skal so značilne vrste nevretenčarjev</w:t>
      </w:r>
      <w:r w:rsidR="00D262D9">
        <w:rPr>
          <w:rFonts w:cs="Arial"/>
          <w:szCs w:val="20"/>
        </w:rPr>
        <w:t>:</w:t>
      </w:r>
      <w:r w:rsidRPr="00A06F65">
        <w:rPr>
          <w:rFonts w:cs="Arial"/>
          <w:szCs w:val="20"/>
        </w:rPr>
        <w:t xml:space="preserve"> polži vrste </w:t>
      </w:r>
      <w:proofErr w:type="spellStart"/>
      <w:r w:rsidRPr="00CB077A">
        <w:rPr>
          <w:rFonts w:cs="Arial"/>
          <w:i/>
          <w:szCs w:val="20"/>
        </w:rPr>
        <w:t>Osilinus</w:t>
      </w:r>
      <w:proofErr w:type="spellEnd"/>
      <w:r w:rsidRPr="00CB077A">
        <w:rPr>
          <w:rFonts w:cs="Arial"/>
          <w:i/>
          <w:szCs w:val="20"/>
        </w:rPr>
        <w:t xml:space="preserve"> </w:t>
      </w:r>
      <w:proofErr w:type="spellStart"/>
      <w:r w:rsidRPr="00CB077A">
        <w:rPr>
          <w:rFonts w:cs="Arial"/>
          <w:i/>
          <w:szCs w:val="20"/>
        </w:rPr>
        <w:t>articulatus</w:t>
      </w:r>
      <w:proofErr w:type="spellEnd"/>
      <w:r w:rsidRPr="00A06F65">
        <w:rPr>
          <w:rFonts w:cs="Arial"/>
          <w:szCs w:val="20"/>
        </w:rPr>
        <w:t xml:space="preserve"> in </w:t>
      </w:r>
      <w:proofErr w:type="spellStart"/>
      <w:r w:rsidRPr="00CB077A">
        <w:rPr>
          <w:rFonts w:cs="Arial"/>
          <w:i/>
          <w:szCs w:val="20"/>
        </w:rPr>
        <w:t>Osilinus</w:t>
      </w:r>
      <w:proofErr w:type="spellEnd"/>
      <w:r w:rsidRPr="00CB077A">
        <w:rPr>
          <w:rFonts w:cs="Arial"/>
          <w:i/>
          <w:szCs w:val="20"/>
        </w:rPr>
        <w:t xml:space="preserve"> </w:t>
      </w:r>
      <w:proofErr w:type="spellStart"/>
      <w:r w:rsidRPr="00CB077A">
        <w:rPr>
          <w:rFonts w:cs="Arial"/>
          <w:i/>
          <w:szCs w:val="20"/>
        </w:rPr>
        <w:t>turbinatus</w:t>
      </w:r>
      <w:proofErr w:type="spellEnd"/>
      <w:r w:rsidRPr="00A06F65">
        <w:rPr>
          <w:rFonts w:cs="Arial"/>
          <w:szCs w:val="20"/>
        </w:rPr>
        <w:t xml:space="preserve">, školjka </w:t>
      </w:r>
      <w:proofErr w:type="spellStart"/>
      <w:r w:rsidRPr="00CB077A">
        <w:rPr>
          <w:rFonts w:cs="Arial"/>
          <w:i/>
          <w:szCs w:val="20"/>
        </w:rPr>
        <w:t>Lasaea</w:t>
      </w:r>
      <w:proofErr w:type="spellEnd"/>
      <w:r w:rsidRPr="00CB077A">
        <w:rPr>
          <w:rFonts w:cs="Arial"/>
          <w:i/>
          <w:szCs w:val="20"/>
        </w:rPr>
        <w:t xml:space="preserve"> </w:t>
      </w:r>
      <w:proofErr w:type="spellStart"/>
      <w:r w:rsidRPr="00CB077A">
        <w:rPr>
          <w:rFonts w:cs="Arial"/>
          <w:i/>
          <w:szCs w:val="20"/>
        </w:rPr>
        <w:t>rubra</w:t>
      </w:r>
      <w:proofErr w:type="spellEnd"/>
      <w:r w:rsidRPr="00A06F65">
        <w:rPr>
          <w:rFonts w:cs="Arial"/>
          <w:szCs w:val="20"/>
        </w:rPr>
        <w:t xml:space="preserve"> in alge iz rodov </w:t>
      </w:r>
      <w:proofErr w:type="spellStart"/>
      <w:r w:rsidRPr="00A06F65">
        <w:rPr>
          <w:rFonts w:cs="Arial"/>
          <w:szCs w:val="20"/>
        </w:rPr>
        <w:t>Lithophyllum</w:t>
      </w:r>
      <w:proofErr w:type="spellEnd"/>
      <w:r w:rsidRPr="00A06F65">
        <w:rPr>
          <w:rFonts w:cs="Arial"/>
          <w:szCs w:val="20"/>
        </w:rPr>
        <w:t xml:space="preserve"> in </w:t>
      </w:r>
      <w:proofErr w:type="spellStart"/>
      <w:r w:rsidRPr="00A06F65">
        <w:rPr>
          <w:rFonts w:cs="Arial"/>
          <w:szCs w:val="20"/>
        </w:rPr>
        <w:t>Neogoniolithon</w:t>
      </w:r>
      <w:proofErr w:type="spellEnd"/>
      <w:r w:rsidRPr="00A06F65">
        <w:rPr>
          <w:rFonts w:cs="Arial"/>
          <w:szCs w:val="20"/>
        </w:rPr>
        <w:t>, ter jadranski bračič (</w:t>
      </w:r>
      <w:proofErr w:type="spellStart"/>
      <w:r w:rsidRPr="00CB077A">
        <w:rPr>
          <w:rFonts w:cs="Arial"/>
          <w:i/>
          <w:szCs w:val="20"/>
        </w:rPr>
        <w:t>Fucus</w:t>
      </w:r>
      <w:proofErr w:type="spellEnd"/>
      <w:r w:rsidRPr="00CB077A">
        <w:rPr>
          <w:rFonts w:cs="Arial"/>
          <w:i/>
          <w:szCs w:val="20"/>
        </w:rPr>
        <w:t xml:space="preserve"> </w:t>
      </w:r>
      <w:proofErr w:type="spellStart"/>
      <w:r w:rsidRPr="00CB077A">
        <w:rPr>
          <w:rFonts w:cs="Arial"/>
          <w:i/>
          <w:szCs w:val="20"/>
        </w:rPr>
        <w:t>virsoides</w:t>
      </w:r>
      <w:proofErr w:type="spellEnd"/>
      <w:r w:rsidRPr="00A06F65">
        <w:rPr>
          <w:rFonts w:cs="Arial"/>
          <w:szCs w:val="20"/>
        </w:rPr>
        <w:t xml:space="preserve">) (Lipej </w:t>
      </w:r>
      <w:r w:rsidR="00D262D9">
        <w:rPr>
          <w:rFonts w:cs="Arial"/>
          <w:szCs w:val="20"/>
        </w:rPr>
        <w:t>in</w:t>
      </w:r>
      <w:r w:rsidR="00D262D9" w:rsidRPr="00A06F65">
        <w:rPr>
          <w:rFonts w:cs="Arial"/>
          <w:szCs w:val="20"/>
        </w:rPr>
        <w:t xml:space="preserve"> </w:t>
      </w:r>
      <w:r w:rsidRPr="00A06F65">
        <w:rPr>
          <w:rFonts w:cs="Arial"/>
          <w:szCs w:val="20"/>
        </w:rPr>
        <w:t xml:space="preserve">sod., 2006; Lipej </w:t>
      </w:r>
      <w:r w:rsidR="00D262D9">
        <w:rPr>
          <w:rFonts w:cs="Arial"/>
          <w:szCs w:val="20"/>
        </w:rPr>
        <w:t>in</w:t>
      </w:r>
      <w:r w:rsidR="00D262D9" w:rsidRPr="00A06F65">
        <w:rPr>
          <w:rFonts w:cs="Arial"/>
          <w:szCs w:val="20"/>
        </w:rPr>
        <w:t xml:space="preserve"> </w:t>
      </w:r>
      <w:r w:rsidRPr="00A06F65">
        <w:rPr>
          <w:rFonts w:cs="Arial"/>
          <w:szCs w:val="20"/>
        </w:rPr>
        <w:t xml:space="preserve">sod., 2018a). Tu se pojavljajo tudi </w:t>
      </w:r>
      <w:proofErr w:type="spellStart"/>
      <w:r w:rsidRPr="00A06F65">
        <w:rPr>
          <w:rFonts w:cs="Arial"/>
          <w:szCs w:val="20"/>
        </w:rPr>
        <w:t>marmorirasta</w:t>
      </w:r>
      <w:proofErr w:type="spellEnd"/>
      <w:r w:rsidRPr="00A06F65">
        <w:rPr>
          <w:rFonts w:cs="Arial"/>
          <w:szCs w:val="20"/>
        </w:rPr>
        <w:t xml:space="preserve"> rakovica (</w:t>
      </w:r>
      <w:proofErr w:type="spellStart"/>
      <w:r w:rsidRPr="00CB077A">
        <w:rPr>
          <w:rFonts w:cs="Arial"/>
          <w:i/>
          <w:szCs w:val="20"/>
        </w:rPr>
        <w:t>Pachygrapsus</w:t>
      </w:r>
      <w:proofErr w:type="spellEnd"/>
      <w:r w:rsidRPr="00CB077A">
        <w:rPr>
          <w:rFonts w:cs="Arial"/>
          <w:i/>
          <w:szCs w:val="20"/>
        </w:rPr>
        <w:t xml:space="preserve"> </w:t>
      </w:r>
      <w:proofErr w:type="spellStart"/>
      <w:r w:rsidRPr="00CB077A">
        <w:rPr>
          <w:rFonts w:cs="Arial"/>
          <w:i/>
          <w:szCs w:val="20"/>
        </w:rPr>
        <w:t>marmoratus</w:t>
      </w:r>
      <w:proofErr w:type="spellEnd"/>
      <w:r w:rsidRPr="00A06F65">
        <w:rPr>
          <w:rFonts w:cs="Arial"/>
          <w:szCs w:val="20"/>
        </w:rPr>
        <w:t>), rdeča vetrnica (</w:t>
      </w:r>
      <w:proofErr w:type="spellStart"/>
      <w:r w:rsidRPr="00CB077A">
        <w:rPr>
          <w:rFonts w:cs="Arial"/>
          <w:i/>
          <w:szCs w:val="20"/>
        </w:rPr>
        <w:t>Actinia</w:t>
      </w:r>
      <w:proofErr w:type="spellEnd"/>
      <w:r w:rsidRPr="00CB077A">
        <w:rPr>
          <w:rFonts w:cs="Arial"/>
          <w:i/>
          <w:szCs w:val="20"/>
        </w:rPr>
        <w:t xml:space="preserve"> </w:t>
      </w:r>
      <w:proofErr w:type="spellStart"/>
      <w:r w:rsidRPr="00CB077A">
        <w:rPr>
          <w:rFonts w:cs="Arial"/>
          <w:i/>
          <w:szCs w:val="20"/>
        </w:rPr>
        <w:t>equina</w:t>
      </w:r>
      <w:proofErr w:type="spellEnd"/>
      <w:r w:rsidRPr="00A06F65">
        <w:rPr>
          <w:rFonts w:cs="Arial"/>
          <w:szCs w:val="20"/>
        </w:rPr>
        <w:t xml:space="preserve">), raki vitičnjaki iz družine </w:t>
      </w:r>
      <w:proofErr w:type="spellStart"/>
      <w:r w:rsidRPr="00A06F65">
        <w:rPr>
          <w:rFonts w:cs="Arial"/>
          <w:szCs w:val="20"/>
        </w:rPr>
        <w:t>Balanidae</w:t>
      </w:r>
      <w:proofErr w:type="spellEnd"/>
      <w:r w:rsidRPr="00A06F65">
        <w:rPr>
          <w:rFonts w:cs="Arial"/>
          <w:szCs w:val="20"/>
        </w:rPr>
        <w:t>. V vzorcih je bilo najdenih 128 vrst nevretenčarjev (brez postranic) in 11652 osebkov. Največkrat se je v vzorcih pojavljala školjka klapavica (</w:t>
      </w:r>
      <w:proofErr w:type="spellStart"/>
      <w:r w:rsidRPr="00CB077A">
        <w:rPr>
          <w:rFonts w:cs="Arial"/>
          <w:i/>
          <w:szCs w:val="20"/>
        </w:rPr>
        <w:t>M</w:t>
      </w:r>
      <w:r w:rsidR="00CB077A" w:rsidRPr="00CB077A">
        <w:rPr>
          <w:rFonts w:cs="Arial"/>
          <w:i/>
          <w:szCs w:val="20"/>
        </w:rPr>
        <w:t>ytilus</w:t>
      </w:r>
      <w:proofErr w:type="spellEnd"/>
      <w:r w:rsidRPr="00CB077A">
        <w:rPr>
          <w:rFonts w:cs="Arial"/>
          <w:i/>
          <w:szCs w:val="20"/>
        </w:rPr>
        <w:t xml:space="preserve"> </w:t>
      </w:r>
      <w:proofErr w:type="spellStart"/>
      <w:r w:rsidRPr="00CB077A">
        <w:rPr>
          <w:rFonts w:cs="Arial"/>
          <w:i/>
          <w:szCs w:val="20"/>
        </w:rPr>
        <w:t>galloprovincialis</w:t>
      </w:r>
      <w:proofErr w:type="spellEnd"/>
      <w:r w:rsidRPr="00A06F65">
        <w:rPr>
          <w:rFonts w:cs="Arial"/>
          <w:szCs w:val="20"/>
        </w:rPr>
        <w:t xml:space="preserve">; 84 % in 5947 osebkov). Poleg nje lahko, glede na frekvenco pojavljanja v vzorcih, izpostavimo še raka enakonožca vrste </w:t>
      </w:r>
      <w:proofErr w:type="spellStart"/>
      <w:r w:rsidRPr="00CB077A">
        <w:rPr>
          <w:rFonts w:cs="Arial"/>
          <w:i/>
          <w:szCs w:val="20"/>
        </w:rPr>
        <w:lastRenderedPageBreak/>
        <w:t>Dynamene</w:t>
      </w:r>
      <w:proofErr w:type="spellEnd"/>
      <w:r w:rsidRPr="00CB077A">
        <w:rPr>
          <w:rFonts w:cs="Arial"/>
          <w:i/>
          <w:szCs w:val="20"/>
        </w:rPr>
        <w:t xml:space="preserve"> </w:t>
      </w:r>
      <w:proofErr w:type="spellStart"/>
      <w:r w:rsidRPr="00CB077A">
        <w:rPr>
          <w:rFonts w:cs="Arial"/>
          <w:i/>
          <w:szCs w:val="20"/>
        </w:rPr>
        <w:t>edwardsi</w:t>
      </w:r>
      <w:proofErr w:type="spellEnd"/>
      <w:r w:rsidRPr="00A06F65">
        <w:rPr>
          <w:rFonts w:cs="Arial"/>
          <w:szCs w:val="20"/>
        </w:rPr>
        <w:t xml:space="preserve"> (56 %, 285 osebkov) in </w:t>
      </w:r>
      <w:proofErr w:type="spellStart"/>
      <w:r w:rsidRPr="00CB077A">
        <w:rPr>
          <w:rFonts w:cs="Arial"/>
          <w:i/>
          <w:szCs w:val="20"/>
        </w:rPr>
        <w:t>Tanais</w:t>
      </w:r>
      <w:proofErr w:type="spellEnd"/>
      <w:r w:rsidRPr="00CB077A">
        <w:rPr>
          <w:rFonts w:cs="Arial"/>
          <w:i/>
          <w:szCs w:val="20"/>
        </w:rPr>
        <w:t xml:space="preserve"> </w:t>
      </w:r>
      <w:proofErr w:type="spellStart"/>
      <w:r w:rsidRPr="00CB077A">
        <w:rPr>
          <w:rFonts w:cs="Arial"/>
          <w:i/>
          <w:szCs w:val="20"/>
        </w:rPr>
        <w:t>dulongii</w:t>
      </w:r>
      <w:proofErr w:type="spellEnd"/>
      <w:r w:rsidRPr="00A06F65">
        <w:rPr>
          <w:rFonts w:cs="Arial"/>
          <w:szCs w:val="20"/>
        </w:rPr>
        <w:t xml:space="preserve"> (46 %, 337 osebkov), raka vitičnjaka vrste </w:t>
      </w:r>
      <w:proofErr w:type="spellStart"/>
      <w:r w:rsidRPr="00CB077A">
        <w:rPr>
          <w:rFonts w:cs="Arial"/>
          <w:i/>
          <w:szCs w:val="20"/>
        </w:rPr>
        <w:t>Balanus</w:t>
      </w:r>
      <w:proofErr w:type="spellEnd"/>
      <w:r w:rsidRPr="00CB077A">
        <w:rPr>
          <w:rFonts w:cs="Arial"/>
          <w:i/>
          <w:szCs w:val="20"/>
        </w:rPr>
        <w:t xml:space="preserve"> </w:t>
      </w:r>
      <w:proofErr w:type="spellStart"/>
      <w:r w:rsidRPr="00CB077A">
        <w:rPr>
          <w:rFonts w:cs="Arial"/>
          <w:i/>
          <w:szCs w:val="20"/>
        </w:rPr>
        <w:t>perforatus</w:t>
      </w:r>
      <w:proofErr w:type="spellEnd"/>
      <w:r w:rsidRPr="00A06F65">
        <w:rPr>
          <w:rFonts w:cs="Arial"/>
          <w:szCs w:val="20"/>
        </w:rPr>
        <w:t xml:space="preserve"> (54 %, 547 osebkov), mnogoščetinca vrste </w:t>
      </w:r>
      <w:proofErr w:type="spellStart"/>
      <w:r w:rsidRPr="00CB077A">
        <w:rPr>
          <w:rFonts w:cs="Arial"/>
          <w:i/>
          <w:szCs w:val="20"/>
        </w:rPr>
        <w:t>Perinereis</w:t>
      </w:r>
      <w:proofErr w:type="spellEnd"/>
      <w:r w:rsidRPr="00CB077A">
        <w:rPr>
          <w:rFonts w:cs="Arial"/>
          <w:i/>
          <w:szCs w:val="20"/>
        </w:rPr>
        <w:t xml:space="preserve"> </w:t>
      </w:r>
      <w:proofErr w:type="spellStart"/>
      <w:r w:rsidRPr="00CB077A">
        <w:rPr>
          <w:rFonts w:cs="Arial"/>
          <w:i/>
          <w:szCs w:val="20"/>
        </w:rPr>
        <w:t>cultrifera</w:t>
      </w:r>
      <w:proofErr w:type="spellEnd"/>
      <w:r w:rsidRPr="00A06F65">
        <w:rPr>
          <w:rFonts w:cs="Arial"/>
          <w:szCs w:val="20"/>
        </w:rPr>
        <w:t xml:space="preserve"> (48 %, 64 osebkov), polža vrste </w:t>
      </w:r>
      <w:proofErr w:type="spellStart"/>
      <w:r w:rsidRPr="00CB077A">
        <w:rPr>
          <w:rFonts w:cs="Arial"/>
          <w:i/>
          <w:szCs w:val="20"/>
        </w:rPr>
        <w:t>Bittium</w:t>
      </w:r>
      <w:proofErr w:type="spellEnd"/>
      <w:r w:rsidRPr="00CB077A">
        <w:rPr>
          <w:rFonts w:cs="Arial"/>
          <w:i/>
          <w:szCs w:val="20"/>
        </w:rPr>
        <w:t xml:space="preserve"> </w:t>
      </w:r>
      <w:proofErr w:type="spellStart"/>
      <w:r w:rsidRPr="00CB077A">
        <w:rPr>
          <w:rFonts w:cs="Arial"/>
          <w:i/>
          <w:szCs w:val="20"/>
        </w:rPr>
        <w:t>reticulatum</w:t>
      </w:r>
      <w:proofErr w:type="spellEnd"/>
      <w:r w:rsidRPr="00A06F65">
        <w:rPr>
          <w:rFonts w:cs="Arial"/>
          <w:szCs w:val="20"/>
        </w:rPr>
        <w:t xml:space="preserve"> (40 %, 1300 osebkov) in navadno ostrigo (</w:t>
      </w:r>
      <w:proofErr w:type="spellStart"/>
      <w:r w:rsidRPr="00CB077A">
        <w:rPr>
          <w:rFonts w:cs="Arial"/>
          <w:i/>
          <w:szCs w:val="20"/>
        </w:rPr>
        <w:t>Ostrea</w:t>
      </w:r>
      <w:proofErr w:type="spellEnd"/>
      <w:r w:rsidRPr="00CB077A">
        <w:rPr>
          <w:rFonts w:cs="Arial"/>
          <w:i/>
          <w:szCs w:val="20"/>
        </w:rPr>
        <w:t xml:space="preserve"> </w:t>
      </w:r>
      <w:proofErr w:type="spellStart"/>
      <w:r w:rsidRPr="00CB077A">
        <w:rPr>
          <w:rFonts w:cs="Arial"/>
          <w:i/>
          <w:szCs w:val="20"/>
        </w:rPr>
        <w:t>edulis</w:t>
      </w:r>
      <w:proofErr w:type="spellEnd"/>
      <w:r w:rsidRPr="00A06F65">
        <w:rPr>
          <w:rFonts w:cs="Arial"/>
          <w:szCs w:val="20"/>
        </w:rPr>
        <w:t xml:space="preserve">; 34 %, 51 osebkov). </w:t>
      </w:r>
    </w:p>
    <w:p w14:paraId="2151EF7A" w14:textId="7AB9122C" w:rsidR="000148A6" w:rsidRPr="00A06F65" w:rsidRDefault="000148A6" w:rsidP="00AE12B0">
      <w:pPr>
        <w:pStyle w:val="Odstavekseznama"/>
        <w:numPr>
          <w:ilvl w:val="0"/>
          <w:numId w:val="10"/>
        </w:numPr>
        <w:spacing w:after="0" w:line="240" w:lineRule="auto"/>
        <w:rPr>
          <w:rFonts w:cs="Arial"/>
          <w:szCs w:val="20"/>
        </w:rPr>
      </w:pPr>
      <w:r w:rsidRPr="00A06F65">
        <w:rPr>
          <w:rFonts w:cs="Arial"/>
          <w:szCs w:val="20"/>
        </w:rPr>
        <w:t xml:space="preserve">Biocenoza zgornjih </w:t>
      </w:r>
      <w:proofErr w:type="spellStart"/>
      <w:r w:rsidRPr="00A06F65">
        <w:rPr>
          <w:rFonts w:cs="Arial"/>
          <w:szCs w:val="20"/>
        </w:rPr>
        <w:t>mediolitoralnih</w:t>
      </w:r>
      <w:proofErr w:type="spellEnd"/>
      <w:r w:rsidRPr="00A06F65">
        <w:rPr>
          <w:rFonts w:cs="Arial"/>
          <w:szCs w:val="20"/>
        </w:rPr>
        <w:t xml:space="preserve"> skal: Za biocenozo zgornjih </w:t>
      </w:r>
      <w:proofErr w:type="spellStart"/>
      <w:r w:rsidRPr="00A06F65">
        <w:rPr>
          <w:rFonts w:cs="Arial"/>
          <w:szCs w:val="20"/>
        </w:rPr>
        <w:t>mediolitoralnih</w:t>
      </w:r>
      <w:proofErr w:type="spellEnd"/>
      <w:r w:rsidRPr="00A06F65">
        <w:rPr>
          <w:rFonts w:cs="Arial"/>
          <w:szCs w:val="20"/>
        </w:rPr>
        <w:t xml:space="preserve"> skal so značilne </w:t>
      </w:r>
      <w:proofErr w:type="spellStart"/>
      <w:r w:rsidRPr="00A06F65">
        <w:rPr>
          <w:rFonts w:cs="Arial"/>
          <w:szCs w:val="20"/>
        </w:rPr>
        <w:t>litofitske</w:t>
      </w:r>
      <w:proofErr w:type="spellEnd"/>
      <w:r w:rsidRPr="00A06F65">
        <w:rPr>
          <w:rFonts w:cs="Arial"/>
          <w:szCs w:val="20"/>
        </w:rPr>
        <w:t xml:space="preserve"> cianobakterije (modrozelene cepljivke) in živalske vrste kot so latvica (</w:t>
      </w:r>
      <w:proofErr w:type="spellStart"/>
      <w:r w:rsidRPr="00CB077A">
        <w:rPr>
          <w:rFonts w:cs="Arial"/>
          <w:i/>
          <w:szCs w:val="20"/>
        </w:rPr>
        <w:t>Patella</w:t>
      </w:r>
      <w:proofErr w:type="spellEnd"/>
      <w:r w:rsidRPr="00CB077A">
        <w:rPr>
          <w:rFonts w:cs="Arial"/>
          <w:i/>
          <w:szCs w:val="20"/>
        </w:rPr>
        <w:t xml:space="preserve"> </w:t>
      </w:r>
      <w:proofErr w:type="spellStart"/>
      <w:r w:rsidRPr="00CB077A">
        <w:rPr>
          <w:rFonts w:cs="Arial"/>
          <w:i/>
          <w:szCs w:val="20"/>
        </w:rPr>
        <w:t>rustica</w:t>
      </w:r>
      <w:proofErr w:type="spellEnd"/>
      <w:r w:rsidRPr="00A06F65">
        <w:rPr>
          <w:rFonts w:cs="Arial"/>
          <w:szCs w:val="20"/>
        </w:rPr>
        <w:t xml:space="preserve">, polž) in dve vrsti rakov vitičnjakov </w:t>
      </w:r>
      <w:proofErr w:type="spellStart"/>
      <w:r w:rsidRPr="00CB077A">
        <w:rPr>
          <w:rFonts w:cs="Arial"/>
          <w:i/>
          <w:szCs w:val="20"/>
        </w:rPr>
        <w:t>Chthamalus</w:t>
      </w:r>
      <w:proofErr w:type="spellEnd"/>
      <w:r w:rsidRPr="00CB077A">
        <w:rPr>
          <w:rFonts w:cs="Arial"/>
          <w:i/>
          <w:szCs w:val="20"/>
        </w:rPr>
        <w:t xml:space="preserve"> </w:t>
      </w:r>
      <w:proofErr w:type="spellStart"/>
      <w:r w:rsidRPr="00CB077A">
        <w:rPr>
          <w:rFonts w:cs="Arial"/>
          <w:i/>
          <w:szCs w:val="20"/>
        </w:rPr>
        <w:t>montagui</w:t>
      </w:r>
      <w:proofErr w:type="spellEnd"/>
      <w:r w:rsidRPr="00A06F65">
        <w:rPr>
          <w:rFonts w:cs="Arial"/>
          <w:szCs w:val="20"/>
        </w:rPr>
        <w:t xml:space="preserve"> in </w:t>
      </w:r>
      <w:proofErr w:type="spellStart"/>
      <w:r w:rsidRPr="00CB077A">
        <w:rPr>
          <w:rFonts w:cs="Arial"/>
          <w:i/>
          <w:szCs w:val="20"/>
        </w:rPr>
        <w:t>C</w:t>
      </w:r>
      <w:r w:rsidR="00CB077A">
        <w:rPr>
          <w:rFonts w:cs="Arial"/>
          <w:i/>
          <w:szCs w:val="20"/>
        </w:rPr>
        <w:t>h</w:t>
      </w:r>
      <w:proofErr w:type="spellEnd"/>
      <w:r w:rsidRPr="00CB077A">
        <w:rPr>
          <w:rFonts w:cs="Arial"/>
          <w:i/>
          <w:szCs w:val="20"/>
        </w:rPr>
        <w:t xml:space="preserve">. </w:t>
      </w:r>
      <w:proofErr w:type="spellStart"/>
      <w:r w:rsidRPr="00CB077A">
        <w:rPr>
          <w:rFonts w:cs="Arial"/>
          <w:i/>
          <w:szCs w:val="20"/>
        </w:rPr>
        <w:t>stellatus</w:t>
      </w:r>
      <w:proofErr w:type="spellEnd"/>
      <w:r w:rsidRPr="00CB077A">
        <w:rPr>
          <w:rFonts w:cs="Arial"/>
          <w:i/>
          <w:szCs w:val="20"/>
        </w:rPr>
        <w:t xml:space="preserve"> </w:t>
      </w:r>
      <w:r w:rsidRPr="00A06F65">
        <w:rPr>
          <w:rFonts w:cs="Arial"/>
          <w:szCs w:val="20"/>
        </w:rPr>
        <w:t xml:space="preserve">(Lipej </w:t>
      </w:r>
      <w:r w:rsidR="00CB077A">
        <w:rPr>
          <w:rFonts w:cs="Arial"/>
          <w:szCs w:val="20"/>
        </w:rPr>
        <w:t>in</w:t>
      </w:r>
      <w:r w:rsidR="00CB077A" w:rsidRPr="00A06F65">
        <w:rPr>
          <w:rFonts w:cs="Arial"/>
          <w:szCs w:val="20"/>
        </w:rPr>
        <w:t xml:space="preserve"> </w:t>
      </w:r>
      <w:r w:rsidRPr="00A06F65">
        <w:rPr>
          <w:rFonts w:cs="Arial"/>
          <w:szCs w:val="20"/>
        </w:rPr>
        <w:t xml:space="preserve">sod., 2018a). Tekom preteklih </w:t>
      </w:r>
      <w:proofErr w:type="spellStart"/>
      <w:r w:rsidRPr="00A06F65">
        <w:rPr>
          <w:rFonts w:cs="Arial"/>
          <w:szCs w:val="20"/>
        </w:rPr>
        <w:t>vzročenj</w:t>
      </w:r>
      <w:proofErr w:type="spellEnd"/>
      <w:r w:rsidRPr="00A06F65">
        <w:rPr>
          <w:rFonts w:cs="Arial"/>
          <w:szCs w:val="20"/>
        </w:rPr>
        <w:t xml:space="preserve"> je bilo najdenih 35 vrst nevretenčarjev (brez postranic) s skupnim številom osebkov 3570. Največkrat sta se v vzorcu pojavljala raka vitičnjaka </w:t>
      </w:r>
      <w:proofErr w:type="spellStart"/>
      <w:r w:rsidRPr="00305084">
        <w:rPr>
          <w:rFonts w:cs="Arial"/>
          <w:i/>
          <w:szCs w:val="20"/>
        </w:rPr>
        <w:t>Ch</w:t>
      </w:r>
      <w:proofErr w:type="spellEnd"/>
      <w:r w:rsidRPr="00305084">
        <w:rPr>
          <w:rFonts w:cs="Arial"/>
          <w:i/>
          <w:szCs w:val="20"/>
        </w:rPr>
        <w:t xml:space="preserve">. </w:t>
      </w:r>
      <w:proofErr w:type="spellStart"/>
      <w:r w:rsidRPr="00305084">
        <w:rPr>
          <w:rFonts w:cs="Arial"/>
          <w:i/>
          <w:szCs w:val="20"/>
        </w:rPr>
        <w:t>montagui</w:t>
      </w:r>
      <w:proofErr w:type="spellEnd"/>
      <w:r w:rsidRPr="00A06F65">
        <w:rPr>
          <w:rFonts w:cs="Arial"/>
          <w:szCs w:val="20"/>
        </w:rPr>
        <w:t xml:space="preserve"> in </w:t>
      </w:r>
      <w:proofErr w:type="spellStart"/>
      <w:r w:rsidRPr="00305084">
        <w:rPr>
          <w:rFonts w:cs="Arial"/>
          <w:i/>
          <w:szCs w:val="20"/>
        </w:rPr>
        <w:t>Ch</w:t>
      </w:r>
      <w:proofErr w:type="spellEnd"/>
      <w:r w:rsidRPr="00305084">
        <w:rPr>
          <w:rFonts w:cs="Arial"/>
          <w:i/>
          <w:szCs w:val="20"/>
        </w:rPr>
        <w:t xml:space="preserve">. </w:t>
      </w:r>
      <w:proofErr w:type="spellStart"/>
      <w:r w:rsidRPr="00305084">
        <w:rPr>
          <w:rFonts w:cs="Arial"/>
          <w:i/>
          <w:szCs w:val="20"/>
        </w:rPr>
        <w:t>stelatus</w:t>
      </w:r>
      <w:proofErr w:type="spellEnd"/>
      <w:r w:rsidRPr="00A06F65">
        <w:rPr>
          <w:rFonts w:cs="Arial"/>
          <w:szCs w:val="20"/>
        </w:rPr>
        <w:t xml:space="preserve"> (78 % in 36 %), ki sta imela tudi največjo skupno abundanco (2377 in 398 osebkov). Več kot 20% frekvenco pojavljanja so imele še vrste breženka (</w:t>
      </w:r>
      <w:r w:rsidRPr="00305084">
        <w:rPr>
          <w:rFonts w:cs="Arial"/>
          <w:i/>
          <w:szCs w:val="20"/>
        </w:rPr>
        <w:t xml:space="preserve">M. </w:t>
      </w:r>
      <w:proofErr w:type="spellStart"/>
      <w:r w:rsidRPr="00305084">
        <w:rPr>
          <w:rFonts w:cs="Arial"/>
          <w:i/>
          <w:szCs w:val="20"/>
        </w:rPr>
        <w:t>neritoides</w:t>
      </w:r>
      <w:proofErr w:type="spellEnd"/>
      <w:r w:rsidRPr="00A06F65">
        <w:rPr>
          <w:rFonts w:cs="Arial"/>
          <w:szCs w:val="20"/>
        </w:rPr>
        <w:t>; 24 %, 110 osebkov), klapavica (</w:t>
      </w:r>
      <w:proofErr w:type="spellStart"/>
      <w:r w:rsidRPr="00305084">
        <w:rPr>
          <w:rFonts w:cs="Arial"/>
          <w:i/>
          <w:szCs w:val="20"/>
        </w:rPr>
        <w:t>Mytillus</w:t>
      </w:r>
      <w:proofErr w:type="spellEnd"/>
      <w:r w:rsidRPr="00305084">
        <w:rPr>
          <w:rFonts w:cs="Arial"/>
          <w:i/>
          <w:szCs w:val="20"/>
        </w:rPr>
        <w:t xml:space="preserve"> </w:t>
      </w:r>
      <w:proofErr w:type="spellStart"/>
      <w:r w:rsidRPr="00305084">
        <w:rPr>
          <w:rFonts w:cs="Arial"/>
          <w:i/>
          <w:szCs w:val="20"/>
        </w:rPr>
        <w:t>galloprovincialis</w:t>
      </w:r>
      <w:proofErr w:type="spellEnd"/>
      <w:r w:rsidRPr="00A06F65">
        <w:rPr>
          <w:rFonts w:cs="Arial"/>
          <w:szCs w:val="20"/>
        </w:rPr>
        <w:t xml:space="preserve">; 34 %, 134 osebkov), rak enakonožec </w:t>
      </w:r>
      <w:proofErr w:type="spellStart"/>
      <w:r w:rsidRPr="00305084">
        <w:rPr>
          <w:rFonts w:cs="Arial"/>
          <w:i/>
          <w:szCs w:val="20"/>
        </w:rPr>
        <w:t>Campecopea</w:t>
      </w:r>
      <w:proofErr w:type="spellEnd"/>
      <w:r w:rsidRPr="00305084">
        <w:rPr>
          <w:rFonts w:cs="Arial"/>
          <w:i/>
          <w:szCs w:val="20"/>
        </w:rPr>
        <w:t xml:space="preserve"> sp.</w:t>
      </w:r>
      <w:r w:rsidRPr="00A06F65">
        <w:rPr>
          <w:rFonts w:cs="Arial"/>
          <w:szCs w:val="20"/>
        </w:rPr>
        <w:t xml:space="preserve"> (0,22 %, 30 osebkov).</w:t>
      </w:r>
    </w:p>
    <w:p w14:paraId="5982208C" w14:textId="77777777" w:rsidR="0088274E" w:rsidRPr="00A06F65" w:rsidRDefault="0088274E" w:rsidP="00A06F65">
      <w:pPr>
        <w:spacing w:after="0" w:line="240" w:lineRule="auto"/>
        <w:rPr>
          <w:rFonts w:cs="Arial"/>
          <w:szCs w:val="20"/>
        </w:rPr>
      </w:pPr>
    </w:p>
    <w:p w14:paraId="2E60220C" w14:textId="404D9936" w:rsidR="00BD244E" w:rsidRPr="00A06F65" w:rsidRDefault="00BD244E" w:rsidP="00A06F65">
      <w:pPr>
        <w:pStyle w:val="Naslov5"/>
        <w:spacing w:before="0" w:after="0" w:line="240" w:lineRule="auto"/>
        <w:rPr>
          <w:rFonts w:cs="Arial"/>
          <w:szCs w:val="20"/>
        </w:rPr>
      </w:pPr>
      <w:r w:rsidRPr="001B5B22">
        <w:rPr>
          <w:rFonts w:cs="Arial"/>
          <w:szCs w:val="20"/>
        </w:rPr>
        <w:t>Obalni sediment (MA3, MA4, MA5)</w:t>
      </w:r>
    </w:p>
    <w:p w14:paraId="2F54D19C" w14:textId="77777777" w:rsidR="00DC03D9" w:rsidRPr="00A06F65" w:rsidRDefault="00DC03D9" w:rsidP="00A06F65">
      <w:pPr>
        <w:spacing w:after="0" w:line="240" w:lineRule="auto"/>
        <w:rPr>
          <w:rFonts w:cs="Arial"/>
          <w:color w:val="000000" w:themeColor="text1"/>
          <w:szCs w:val="20"/>
        </w:rPr>
      </w:pPr>
    </w:p>
    <w:p w14:paraId="61194F09" w14:textId="6A04DE6F" w:rsidR="005B5C6F" w:rsidRPr="00A06F65" w:rsidRDefault="00DC03D9" w:rsidP="00A06F65">
      <w:pPr>
        <w:spacing w:after="0" w:line="240" w:lineRule="auto"/>
        <w:rPr>
          <w:rFonts w:cs="Arial"/>
          <w:szCs w:val="20"/>
        </w:rPr>
      </w:pPr>
      <w:r w:rsidRPr="00A06F65">
        <w:rPr>
          <w:rFonts w:cs="Arial"/>
          <w:szCs w:val="20"/>
        </w:rPr>
        <w:t>O</w:t>
      </w:r>
      <w:r w:rsidR="005B5C6F" w:rsidRPr="00A06F65">
        <w:rPr>
          <w:rFonts w:cs="Arial"/>
          <w:szCs w:val="20"/>
        </w:rPr>
        <w:t>bmočje obalnega sedimenta obsega 0,</w:t>
      </w:r>
      <w:r w:rsidR="000148A6" w:rsidRPr="00A06F65">
        <w:rPr>
          <w:rFonts w:cs="Arial"/>
          <w:szCs w:val="20"/>
        </w:rPr>
        <w:t>52</w:t>
      </w:r>
      <w:r w:rsidR="005B5C6F" w:rsidRPr="00A06F65">
        <w:rPr>
          <w:rFonts w:cs="Arial"/>
          <w:szCs w:val="20"/>
        </w:rPr>
        <w:t xml:space="preserve"> km</w:t>
      </w:r>
      <w:r w:rsidR="005B5C6F" w:rsidRPr="00A06F65">
        <w:rPr>
          <w:rFonts w:cs="Arial"/>
          <w:szCs w:val="20"/>
          <w:vertAlign w:val="superscript"/>
        </w:rPr>
        <w:t>2</w:t>
      </w:r>
      <w:r w:rsidR="005B5C6F" w:rsidRPr="00A06F65">
        <w:rPr>
          <w:rFonts w:cs="Arial"/>
          <w:szCs w:val="20"/>
        </w:rPr>
        <w:t xml:space="preserve"> (Lipej</w:t>
      </w:r>
      <w:r w:rsidR="005B5C6F" w:rsidRPr="00A06F65">
        <w:rPr>
          <w:rFonts w:cs="Arial"/>
          <w:i/>
          <w:szCs w:val="20"/>
        </w:rPr>
        <w:t xml:space="preserve"> </w:t>
      </w:r>
      <w:r w:rsidR="005B5C6F" w:rsidRPr="00A06F65">
        <w:rPr>
          <w:rFonts w:cs="Arial"/>
          <w:szCs w:val="20"/>
        </w:rPr>
        <w:t>in sod</w:t>
      </w:r>
      <w:r w:rsidR="005B5C6F" w:rsidRPr="00A06F65">
        <w:rPr>
          <w:rFonts w:cs="Arial"/>
          <w:i/>
          <w:szCs w:val="20"/>
        </w:rPr>
        <w:t>.</w:t>
      </w:r>
      <w:r w:rsidR="000444EA">
        <w:rPr>
          <w:rFonts w:cs="Arial"/>
          <w:i/>
          <w:szCs w:val="20"/>
        </w:rPr>
        <w:t>,</w:t>
      </w:r>
      <w:r w:rsidR="005B5C6F" w:rsidRPr="00A06F65">
        <w:rPr>
          <w:rFonts w:cs="Arial"/>
          <w:szCs w:val="20"/>
        </w:rPr>
        <w:t xml:space="preserve"> 2018a)</w:t>
      </w:r>
      <w:r w:rsidRPr="00A06F65">
        <w:rPr>
          <w:rFonts w:cs="Arial"/>
          <w:szCs w:val="20"/>
        </w:rPr>
        <w:t xml:space="preserve">. </w:t>
      </w:r>
      <w:r w:rsidR="000148A6" w:rsidRPr="00A06F65">
        <w:rPr>
          <w:rFonts w:cs="Arial"/>
          <w:szCs w:val="20"/>
        </w:rPr>
        <w:t>Tudi tu je pretežni del antropogeno spremenjen, delež naravne obale pa je še manjši kot na skalnem dnu.</w:t>
      </w:r>
      <w:r w:rsidRPr="00A06F65">
        <w:rPr>
          <w:rFonts w:cs="Arial"/>
          <w:szCs w:val="20"/>
        </w:rPr>
        <w:t xml:space="preserve"> Biocenoze obalnega sedimenta so:</w:t>
      </w:r>
    </w:p>
    <w:p w14:paraId="40CC9BF7" w14:textId="55EE0690" w:rsidR="000148A6" w:rsidRPr="00A06F65" w:rsidRDefault="000148A6" w:rsidP="00AE12B0">
      <w:pPr>
        <w:pStyle w:val="Odstavekseznama"/>
        <w:numPr>
          <w:ilvl w:val="0"/>
          <w:numId w:val="10"/>
        </w:numPr>
        <w:spacing w:after="0" w:line="240" w:lineRule="auto"/>
        <w:rPr>
          <w:rFonts w:cs="Arial"/>
          <w:szCs w:val="20"/>
        </w:rPr>
      </w:pPr>
      <w:r w:rsidRPr="00A06F65">
        <w:rPr>
          <w:rFonts w:cs="Arial"/>
          <w:szCs w:val="20"/>
        </w:rPr>
        <w:t xml:space="preserve">Biocenoza </w:t>
      </w:r>
      <w:proofErr w:type="spellStart"/>
      <w:r w:rsidRPr="00A06F65">
        <w:rPr>
          <w:rFonts w:cs="Arial"/>
          <w:szCs w:val="20"/>
        </w:rPr>
        <w:t>supralitoralnih</w:t>
      </w:r>
      <w:proofErr w:type="spellEnd"/>
      <w:r w:rsidRPr="00A06F65">
        <w:rPr>
          <w:rFonts w:cs="Arial"/>
          <w:szCs w:val="20"/>
        </w:rPr>
        <w:t xml:space="preserve"> peskov: Biocenoza </w:t>
      </w:r>
      <w:proofErr w:type="spellStart"/>
      <w:r w:rsidRPr="00A06F65">
        <w:rPr>
          <w:rFonts w:cs="Arial"/>
          <w:szCs w:val="20"/>
        </w:rPr>
        <w:t>supralitoralnih</w:t>
      </w:r>
      <w:proofErr w:type="spellEnd"/>
      <w:r w:rsidRPr="00A06F65">
        <w:rPr>
          <w:rFonts w:cs="Arial"/>
          <w:szCs w:val="20"/>
        </w:rPr>
        <w:t xml:space="preserve"> peskov se pojavlja ponekod v zavetnih legah slovenskega obrežja, predvsem v Jernejevem zalivu (območje na meji z R Italijo), pred mokriščem sv. Nikolaj in v Strunjanskem zalivu. Pojavlja se predvsem v obliki </w:t>
      </w:r>
      <w:proofErr w:type="spellStart"/>
      <w:r w:rsidRPr="00A06F65">
        <w:rPr>
          <w:rFonts w:cs="Arial"/>
          <w:szCs w:val="20"/>
        </w:rPr>
        <w:t>faciesa</w:t>
      </w:r>
      <w:proofErr w:type="spellEnd"/>
      <w:r w:rsidRPr="00A06F65">
        <w:rPr>
          <w:rFonts w:cs="Arial"/>
          <w:szCs w:val="20"/>
        </w:rPr>
        <w:t xml:space="preserve"> z naplavljenimi kosmi kolenčaste cimodoceje (</w:t>
      </w:r>
      <w:proofErr w:type="spellStart"/>
      <w:r w:rsidRPr="00305084">
        <w:rPr>
          <w:rFonts w:cs="Arial"/>
          <w:i/>
          <w:szCs w:val="20"/>
        </w:rPr>
        <w:t>Cymodocea</w:t>
      </w:r>
      <w:proofErr w:type="spellEnd"/>
      <w:r w:rsidRPr="00305084">
        <w:rPr>
          <w:rFonts w:cs="Arial"/>
          <w:i/>
          <w:szCs w:val="20"/>
        </w:rPr>
        <w:t xml:space="preserve"> </w:t>
      </w:r>
      <w:proofErr w:type="spellStart"/>
      <w:r w:rsidRPr="00305084">
        <w:rPr>
          <w:rFonts w:cs="Arial"/>
          <w:i/>
          <w:szCs w:val="20"/>
        </w:rPr>
        <w:t>nodosa</w:t>
      </w:r>
      <w:proofErr w:type="spellEnd"/>
      <w:r w:rsidRPr="00A06F65">
        <w:rPr>
          <w:rFonts w:cs="Arial"/>
          <w:szCs w:val="20"/>
        </w:rPr>
        <w:t xml:space="preserve">) (RAC/SPA I.2.1.5). Nekaj decimetrov debele blazine naplavljene morske trave predstavljajo zanimiv habitatni tip, pod katerim poteka intenzivna dekompozicija. Med </w:t>
      </w:r>
      <w:proofErr w:type="spellStart"/>
      <w:r w:rsidRPr="00A06F65">
        <w:rPr>
          <w:rFonts w:cs="Arial"/>
          <w:szCs w:val="20"/>
        </w:rPr>
        <w:t>detritivori</w:t>
      </w:r>
      <w:proofErr w:type="spellEnd"/>
      <w:r w:rsidRPr="00A06F65">
        <w:rPr>
          <w:rFonts w:cs="Arial"/>
          <w:szCs w:val="20"/>
        </w:rPr>
        <w:t xml:space="preserve"> so najpomembnejše postranice (</w:t>
      </w:r>
      <w:proofErr w:type="spellStart"/>
      <w:r w:rsidRPr="00A06F65">
        <w:rPr>
          <w:rFonts w:cs="Arial"/>
          <w:szCs w:val="20"/>
        </w:rPr>
        <w:t>Amphipoda</w:t>
      </w:r>
      <w:proofErr w:type="spellEnd"/>
      <w:r w:rsidRPr="00A06F65">
        <w:rPr>
          <w:rFonts w:cs="Arial"/>
          <w:szCs w:val="20"/>
        </w:rPr>
        <w:t>) in raki enakonožci (</w:t>
      </w:r>
      <w:proofErr w:type="spellStart"/>
      <w:r w:rsidRPr="00A06F65">
        <w:rPr>
          <w:rFonts w:cs="Arial"/>
          <w:szCs w:val="20"/>
        </w:rPr>
        <w:t>Isopoda</w:t>
      </w:r>
      <w:proofErr w:type="spellEnd"/>
      <w:r w:rsidRPr="00A06F65">
        <w:rPr>
          <w:rFonts w:cs="Arial"/>
          <w:szCs w:val="20"/>
        </w:rPr>
        <w:t xml:space="preserve">). Značilna vrsta je </w:t>
      </w:r>
      <w:proofErr w:type="spellStart"/>
      <w:r w:rsidRPr="00305084">
        <w:rPr>
          <w:rFonts w:cs="Arial"/>
          <w:i/>
          <w:szCs w:val="20"/>
        </w:rPr>
        <w:t>Talitrus</w:t>
      </w:r>
      <w:proofErr w:type="spellEnd"/>
      <w:r w:rsidRPr="00305084">
        <w:rPr>
          <w:rFonts w:cs="Arial"/>
          <w:i/>
          <w:szCs w:val="20"/>
        </w:rPr>
        <w:t xml:space="preserve"> </w:t>
      </w:r>
      <w:proofErr w:type="spellStart"/>
      <w:r w:rsidRPr="00305084">
        <w:rPr>
          <w:rFonts w:cs="Arial"/>
          <w:i/>
          <w:szCs w:val="20"/>
        </w:rPr>
        <w:t>saltator</w:t>
      </w:r>
      <w:proofErr w:type="spellEnd"/>
      <w:r w:rsidRPr="00A06F65">
        <w:rPr>
          <w:rFonts w:cs="Arial"/>
          <w:szCs w:val="20"/>
        </w:rPr>
        <w:t xml:space="preserve">. </w:t>
      </w:r>
    </w:p>
    <w:p w14:paraId="1964C88D" w14:textId="708683BC" w:rsidR="000148A6" w:rsidRPr="00A06F65" w:rsidRDefault="000148A6" w:rsidP="00AE12B0">
      <w:pPr>
        <w:pStyle w:val="Odstavekseznama"/>
        <w:numPr>
          <w:ilvl w:val="0"/>
          <w:numId w:val="10"/>
        </w:numPr>
        <w:spacing w:after="0" w:line="240" w:lineRule="auto"/>
        <w:rPr>
          <w:rFonts w:cs="Arial"/>
          <w:szCs w:val="20"/>
        </w:rPr>
      </w:pPr>
      <w:r w:rsidRPr="00A06F65">
        <w:rPr>
          <w:rFonts w:cs="Arial"/>
          <w:szCs w:val="20"/>
        </w:rPr>
        <w:t xml:space="preserve">Biocenoza </w:t>
      </w:r>
      <w:proofErr w:type="spellStart"/>
      <w:r w:rsidRPr="00A06F65">
        <w:rPr>
          <w:rFonts w:cs="Arial"/>
          <w:szCs w:val="20"/>
        </w:rPr>
        <w:t>mediolitoralnih</w:t>
      </w:r>
      <w:proofErr w:type="spellEnd"/>
      <w:r w:rsidRPr="00A06F65">
        <w:rPr>
          <w:rFonts w:cs="Arial"/>
          <w:szCs w:val="20"/>
        </w:rPr>
        <w:t xml:space="preserve"> peskov: Biocenoza </w:t>
      </w:r>
      <w:proofErr w:type="spellStart"/>
      <w:r w:rsidRPr="00A06F65">
        <w:rPr>
          <w:rFonts w:cs="Arial"/>
          <w:szCs w:val="20"/>
        </w:rPr>
        <w:t>mediolitoralnih</w:t>
      </w:r>
      <w:proofErr w:type="spellEnd"/>
      <w:r w:rsidRPr="00A06F65">
        <w:rPr>
          <w:rFonts w:cs="Arial"/>
          <w:szCs w:val="20"/>
        </w:rPr>
        <w:t xml:space="preserve"> peskov se morda pojavlja na manjšem območju pred skrajnim rtom Debelega rtiča, v globini od 0,5 do 1 m (Lipej </w:t>
      </w:r>
      <w:r w:rsidR="000444EA">
        <w:rPr>
          <w:rFonts w:cs="Arial"/>
          <w:szCs w:val="20"/>
        </w:rPr>
        <w:t>in</w:t>
      </w:r>
      <w:r w:rsidRPr="00A06F65">
        <w:rPr>
          <w:rFonts w:cs="Arial"/>
          <w:szCs w:val="20"/>
        </w:rPr>
        <w:t xml:space="preserve"> sod., 2018a). Podatkov o sestavi, številčnosti in/ali biomas v tem habitatnem tipu za morske vode, v pristojnosti R Slovenije, ni na razpolago. </w:t>
      </w:r>
    </w:p>
    <w:p w14:paraId="27CE7DC3" w14:textId="434A4BF7" w:rsidR="00A36113" w:rsidRDefault="000148A6" w:rsidP="00AE12B0">
      <w:pPr>
        <w:pStyle w:val="Odstavekseznama"/>
        <w:numPr>
          <w:ilvl w:val="0"/>
          <w:numId w:val="10"/>
        </w:numPr>
        <w:spacing w:after="0" w:line="240" w:lineRule="auto"/>
        <w:rPr>
          <w:rFonts w:cs="Arial"/>
          <w:szCs w:val="20"/>
        </w:rPr>
      </w:pPr>
      <w:r w:rsidRPr="00A06F65">
        <w:rPr>
          <w:rFonts w:cs="Arial"/>
          <w:szCs w:val="20"/>
        </w:rPr>
        <w:t xml:space="preserve">Biocenoza muljastih peskov in muljev lagun in estuarijev: </w:t>
      </w:r>
      <w:proofErr w:type="spellStart"/>
      <w:r w:rsidRPr="00A06F65">
        <w:rPr>
          <w:rFonts w:cs="Arial"/>
          <w:szCs w:val="20"/>
        </w:rPr>
        <w:t>Biocenza</w:t>
      </w:r>
      <w:proofErr w:type="spellEnd"/>
      <w:r w:rsidRPr="00A06F65">
        <w:rPr>
          <w:rFonts w:cs="Arial"/>
          <w:szCs w:val="20"/>
        </w:rPr>
        <w:t xml:space="preserve"> muljastih peskov se pojavlja v obalnih mokriščih in ustjih rek. Gre za življenjsko okolje s siromašno </w:t>
      </w:r>
      <w:proofErr w:type="spellStart"/>
      <w:r w:rsidRPr="00A06F65">
        <w:rPr>
          <w:rFonts w:cs="Arial"/>
          <w:szCs w:val="20"/>
        </w:rPr>
        <w:t>biodiverziteto</w:t>
      </w:r>
      <w:proofErr w:type="spellEnd"/>
      <w:r w:rsidRPr="00A06F65">
        <w:rPr>
          <w:rFonts w:cs="Arial"/>
          <w:szCs w:val="20"/>
        </w:rPr>
        <w:t xml:space="preserve">, saj so prisotna velika nihanja </w:t>
      </w:r>
      <w:proofErr w:type="spellStart"/>
      <w:r w:rsidRPr="00A06F65">
        <w:rPr>
          <w:rFonts w:cs="Arial"/>
          <w:szCs w:val="20"/>
        </w:rPr>
        <w:t>okoljskih</w:t>
      </w:r>
      <w:proofErr w:type="spellEnd"/>
      <w:r w:rsidRPr="00A06F65">
        <w:rPr>
          <w:rFonts w:cs="Arial"/>
          <w:szCs w:val="20"/>
        </w:rPr>
        <w:t xml:space="preserve"> dejavnikov. Značilne vrste za biocenozo muljastih peskov so školjki </w:t>
      </w:r>
      <w:proofErr w:type="spellStart"/>
      <w:r w:rsidRPr="00305084">
        <w:rPr>
          <w:rFonts w:cs="Arial"/>
          <w:i/>
          <w:szCs w:val="20"/>
        </w:rPr>
        <w:t>Cerastoderma</w:t>
      </w:r>
      <w:proofErr w:type="spellEnd"/>
      <w:r w:rsidRPr="00305084">
        <w:rPr>
          <w:rFonts w:cs="Arial"/>
          <w:i/>
          <w:szCs w:val="20"/>
        </w:rPr>
        <w:t xml:space="preserve"> </w:t>
      </w:r>
      <w:proofErr w:type="spellStart"/>
      <w:r w:rsidRPr="00305084">
        <w:rPr>
          <w:rFonts w:cs="Arial"/>
          <w:i/>
          <w:szCs w:val="20"/>
        </w:rPr>
        <w:t>glauca</w:t>
      </w:r>
      <w:proofErr w:type="spellEnd"/>
      <w:r w:rsidRPr="00A06F65">
        <w:rPr>
          <w:rFonts w:cs="Arial"/>
          <w:szCs w:val="20"/>
        </w:rPr>
        <w:t xml:space="preserve"> in </w:t>
      </w:r>
      <w:r w:rsidRPr="00305084">
        <w:rPr>
          <w:rFonts w:cs="Arial"/>
          <w:i/>
          <w:szCs w:val="20"/>
        </w:rPr>
        <w:t xml:space="preserve">Abra </w:t>
      </w:r>
      <w:proofErr w:type="spellStart"/>
      <w:r w:rsidRPr="00305084">
        <w:rPr>
          <w:rFonts w:cs="Arial"/>
          <w:i/>
          <w:szCs w:val="20"/>
        </w:rPr>
        <w:t>ovata</w:t>
      </w:r>
      <w:proofErr w:type="spellEnd"/>
      <w:r w:rsidRPr="00A06F65">
        <w:rPr>
          <w:rFonts w:cs="Arial"/>
          <w:szCs w:val="20"/>
        </w:rPr>
        <w:t xml:space="preserve">, rak enakonožec </w:t>
      </w:r>
      <w:proofErr w:type="spellStart"/>
      <w:r w:rsidRPr="00305084">
        <w:rPr>
          <w:rFonts w:cs="Arial"/>
          <w:i/>
          <w:szCs w:val="20"/>
        </w:rPr>
        <w:t>Sphaeroma</w:t>
      </w:r>
      <w:proofErr w:type="spellEnd"/>
      <w:r w:rsidRPr="00305084">
        <w:rPr>
          <w:rFonts w:cs="Arial"/>
          <w:i/>
          <w:szCs w:val="20"/>
        </w:rPr>
        <w:t xml:space="preserve"> </w:t>
      </w:r>
      <w:proofErr w:type="spellStart"/>
      <w:r w:rsidRPr="00305084">
        <w:rPr>
          <w:rFonts w:cs="Arial"/>
          <w:i/>
          <w:szCs w:val="20"/>
        </w:rPr>
        <w:t>hookeri</w:t>
      </w:r>
      <w:proofErr w:type="spellEnd"/>
      <w:r w:rsidRPr="00A06F65">
        <w:rPr>
          <w:rFonts w:cs="Arial"/>
          <w:szCs w:val="20"/>
        </w:rPr>
        <w:t xml:space="preserve">, mnogoščetinec </w:t>
      </w:r>
      <w:proofErr w:type="spellStart"/>
      <w:r w:rsidRPr="00305084">
        <w:rPr>
          <w:rFonts w:cs="Arial"/>
          <w:i/>
          <w:szCs w:val="20"/>
        </w:rPr>
        <w:t>Nereis</w:t>
      </w:r>
      <w:proofErr w:type="spellEnd"/>
      <w:r w:rsidRPr="00305084">
        <w:rPr>
          <w:rFonts w:cs="Arial"/>
          <w:i/>
          <w:szCs w:val="20"/>
        </w:rPr>
        <w:t xml:space="preserve"> </w:t>
      </w:r>
      <w:proofErr w:type="spellStart"/>
      <w:r w:rsidRPr="00305084">
        <w:rPr>
          <w:rFonts w:cs="Arial"/>
          <w:i/>
          <w:szCs w:val="20"/>
        </w:rPr>
        <w:t>diversicolor</w:t>
      </w:r>
      <w:proofErr w:type="spellEnd"/>
      <w:r w:rsidRPr="00A06F65">
        <w:rPr>
          <w:rFonts w:cs="Arial"/>
          <w:szCs w:val="20"/>
        </w:rPr>
        <w:t xml:space="preserve"> in drugi. V takih okoljih se v velikem številu pojavlja tudi </w:t>
      </w:r>
      <w:proofErr w:type="spellStart"/>
      <w:r w:rsidRPr="00A06F65">
        <w:rPr>
          <w:rFonts w:cs="Arial"/>
          <w:szCs w:val="20"/>
        </w:rPr>
        <w:t>krtji</w:t>
      </w:r>
      <w:proofErr w:type="spellEnd"/>
      <w:r w:rsidRPr="00A06F65">
        <w:rPr>
          <w:rFonts w:cs="Arial"/>
          <w:szCs w:val="20"/>
        </w:rPr>
        <w:t xml:space="preserve"> rak </w:t>
      </w:r>
      <w:proofErr w:type="spellStart"/>
      <w:r w:rsidRPr="00305084">
        <w:rPr>
          <w:rFonts w:cs="Arial"/>
          <w:i/>
          <w:szCs w:val="20"/>
        </w:rPr>
        <w:t>Upogebia</w:t>
      </w:r>
      <w:proofErr w:type="spellEnd"/>
      <w:r w:rsidRPr="00305084">
        <w:rPr>
          <w:rFonts w:cs="Arial"/>
          <w:i/>
          <w:szCs w:val="20"/>
        </w:rPr>
        <w:t xml:space="preserve"> </w:t>
      </w:r>
      <w:proofErr w:type="spellStart"/>
      <w:r w:rsidRPr="00305084">
        <w:rPr>
          <w:rFonts w:cs="Arial"/>
          <w:i/>
          <w:szCs w:val="20"/>
        </w:rPr>
        <w:t>pusilla</w:t>
      </w:r>
      <w:proofErr w:type="spellEnd"/>
      <w:r w:rsidRPr="00A06F65">
        <w:rPr>
          <w:rFonts w:cs="Arial"/>
          <w:szCs w:val="20"/>
        </w:rPr>
        <w:t xml:space="preserve">. Tekom preteklih vzorčenj je bilo najdenih 65 vrst nevretenčarjev (brez postranic) s 1800 osebkov. V zgornjem </w:t>
      </w:r>
      <w:proofErr w:type="spellStart"/>
      <w:r w:rsidRPr="00A06F65">
        <w:rPr>
          <w:rFonts w:cs="Arial"/>
          <w:szCs w:val="20"/>
        </w:rPr>
        <w:t>mediolitoralu</w:t>
      </w:r>
      <w:proofErr w:type="spellEnd"/>
      <w:r w:rsidRPr="00A06F65">
        <w:rPr>
          <w:rFonts w:cs="Arial"/>
          <w:szCs w:val="20"/>
        </w:rPr>
        <w:t xml:space="preserve"> se je pojavljajo 30 vrst s skupnim številom 931 osebkov. Največkrat so se pojavljale sledeče vrste: mnogoščetinec </w:t>
      </w:r>
      <w:proofErr w:type="spellStart"/>
      <w:r w:rsidRPr="00305084">
        <w:rPr>
          <w:rFonts w:cs="Arial"/>
          <w:i/>
          <w:szCs w:val="20"/>
        </w:rPr>
        <w:t>Nereis</w:t>
      </w:r>
      <w:proofErr w:type="spellEnd"/>
      <w:r w:rsidRPr="00305084">
        <w:rPr>
          <w:rFonts w:cs="Arial"/>
          <w:i/>
          <w:szCs w:val="20"/>
        </w:rPr>
        <w:t xml:space="preserve"> </w:t>
      </w:r>
      <w:proofErr w:type="spellStart"/>
      <w:r w:rsidRPr="00305084">
        <w:rPr>
          <w:rFonts w:cs="Arial"/>
          <w:i/>
          <w:szCs w:val="20"/>
        </w:rPr>
        <w:t>zonata</w:t>
      </w:r>
      <w:proofErr w:type="spellEnd"/>
      <w:r w:rsidRPr="00A06F65">
        <w:rPr>
          <w:rFonts w:cs="Arial"/>
          <w:szCs w:val="20"/>
        </w:rPr>
        <w:t xml:space="preserve"> (60 %, 31 osebkov), školjka </w:t>
      </w:r>
      <w:r w:rsidRPr="00305084">
        <w:rPr>
          <w:rFonts w:cs="Arial"/>
          <w:i/>
          <w:szCs w:val="20"/>
        </w:rPr>
        <w:t xml:space="preserve">Abra </w:t>
      </w:r>
      <w:proofErr w:type="spellStart"/>
      <w:r w:rsidRPr="00305084">
        <w:rPr>
          <w:rFonts w:cs="Arial"/>
          <w:i/>
          <w:szCs w:val="20"/>
        </w:rPr>
        <w:t>segmentum</w:t>
      </w:r>
      <w:proofErr w:type="spellEnd"/>
      <w:r w:rsidRPr="00A06F65">
        <w:rPr>
          <w:rFonts w:cs="Arial"/>
          <w:szCs w:val="20"/>
        </w:rPr>
        <w:t xml:space="preserve"> (55 %, 296 osebkov), raki iz skupine </w:t>
      </w:r>
      <w:proofErr w:type="spellStart"/>
      <w:r w:rsidRPr="00A06F65">
        <w:rPr>
          <w:rFonts w:cs="Arial"/>
          <w:szCs w:val="20"/>
        </w:rPr>
        <w:t>Anthuridae</w:t>
      </w:r>
      <w:proofErr w:type="spellEnd"/>
      <w:r w:rsidRPr="00A06F65">
        <w:rPr>
          <w:rFonts w:cs="Arial"/>
          <w:szCs w:val="20"/>
        </w:rPr>
        <w:t xml:space="preserve"> (50 %, 58 osebkov), polž </w:t>
      </w:r>
      <w:proofErr w:type="spellStart"/>
      <w:r w:rsidRPr="00305084">
        <w:rPr>
          <w:rFonts w:cs="Arial"/>
          <w:i/>
          <w:szCs w:val="20"/>
        </w:rPr>
        <w:t>Bittium</w:t>
      </w:r>
      <w:proofErr w:type="spellEnd"/>
      <w:r w:rsidRPr="00305084">
        <w:rPr>
          <w:rFonts w:cs="Arial"/>
          <w:i/>
          <w:szCs w:val="20"/>
        </w:rPr>
        <w:t xml:space="preserve"> </w:t>
      </w:r>
      <w:proofErr w:type="spellStart"/>
      <w:r w:rsidRPr="00305084">
        <w:rPr>
          <w:rFonts w:cs="Arial"/>
          <w:i/>
          <w:szCs w:val="20"/>
        </w:rPr>
        <w:t>reticulatum</w:t>
      </w:r>
      <w:proofErr w:type="spellEnd"/>
      <w:r w:rsidRPr="00A06F65">
        <w:rPr>
          <w:rFonts w:cs="Arial"/>
          <w:szCs w:val="20"/>
        </w:rPr>
        <w:t xml:space="preserve"> (45 %, 144 osebkov), rakovica </w:t>
      </w:r>
      <w:proofErr w:type="spellStart"/>
      <w:r w:rsidRPr="00305084">
        <w:rPr>
          <w:rFonts w:cs="Arial"/>
          <w:i/>
          <w:szCs w:val="20"/>
        </w:rPr>
        <w:t>Carcinus</w:t>
      </w:r>
      <w:proofErr w:type="spellEnd"/>
      <w:r w:rsidRPr="00305084">
        <w:rPr>
          <w:rFonts w:cs="Arial"/>
          <w:i/>
          <w:szCs w:val="20"/>
        </w:rPr>
        <w:t xml:space="preserve"> </w:t>
      </w:r>
      <w:proofErr w:type="spellStart"/>
      <w:r w:rsidRPr="00305084">
        <w:rPr>
          <w:rFonts w:cs="Arial"/>
          <w:i/>
          <w:szCs w:val="20"/>
        </w:rPr>
        <w:t>aestuari</w:t>
      </w:r>
      <w:proofErr w:type="spellEnd"/>
      <w:r w:rsidRPr="00A06F65">
        <w:rPr>
          <w:rFonts w:cs="Arial"/>
          <w:szCs w:val="20"/>
        </w:rPr>
        <w:t xml:space="preserve"> (30%, 6 osebkov), mnogoščetinec </w:t>
      </w:r>
      <w:proofErr w:type="spellStart"/>
      <w:r w:rsidRPr="00305084">
        <w:rPr>
          <w:rFonts w:cs="Arial"/>
          <w:i/>
          <w:szCs w:val="20"/>
        </w:rPr>
        <w:t>Cirriformia</w:t>
      </w:r>
      <w:proofErr w:type="spellEnd"/>
      <w:r w:rsidRPr="00305084">
        <w:rPr>
          <w:rFonts w:cs="Arial"/>
          <w:i/>
          <w:szCs w:val="20"/>
        </w:rPr>
        <w:t xml:space="preserve"> </w:t>
      </w:r>
      <w:proofErr w:type="spellStart"/>
      <w:r w:rsidRPr="00305084">
        <w:rPr>
          <w:rFonts w:cs="Arial"/>
          <w:i/>
          <w:szCs w:val="20"/>
        </w:rPr>
        <w:t>filigera</w:t>
      </w:r>
      <w:proofErr w:type="spellEnd"/>
      <w:r w:rsidRPr="00A06F65">
        <w:rPr>
          <w:rFonts w:cs="Arial"/>
          <w:szCs w:val="20"/>
        </w:rPr>
        <w:t xml:space="preserve"> (25 %, 20 osebkov) in mnogoščetinec </w:t>
      </w:r>
      <w:r w:rsidRPr="00305084">
        <w:rPr>
          <w:rFonts w:cs="Arial"/>
          <w:i/>
          <w:szCs w:val="20"/>
        </w:rPr>
        <w:t xml:space="preserve">C. </w:t>
      </w:r>
      <w:proofErr w:type="spellStart"/>
      <w:r w:rsidRPr="00305084">
        <w:rPr>
          <w:rFonts w:cs="Arial"/>
          <w:i/>
          <w:szCs w:val="20"/>
        </w:rPr>
        <w:t>tentaculata</w:t>
      </w:r>
      <w:proofErr w:type="spellEnd"/>
      <w:r w:rsidRPr="00A06F65">
        <w:rPr>
          <w:rFonts w:cs="Arial"/>
          <w:szCs w:val="20"/>
        </w:rPr>
        <w:t xml:space="preserve"> (20 %, 11 osebkov). V spodnjem </w:t>
      </w:r>
      <w:proofErr w:type="spellStart"/>
      <w:r w:rsidRPr="00A06F65">
        <w:rPr>
          <w:rFonts w:cs="Arial"/>
          <w:szCs w:val="20"/>
        </w:rPr>
        <w:t>mediolitoralu</w:t>
      </w:r>
      <w:proofErr w:type="spellEnd"/>
      <w:r w:rsidRPr="00A06F65">
        <w:rPr>
          <w:rFonts w:cs="Arial"/>
          <w:szCs w:val="20"/>
        </w:rPr>
        <w:t xml:space="preserve"> je bilo najdenih 49 vrst s 876 osebkov. Največkrat so se pojavljale sledeče vrste: mnogoščetinec </w:t>
      </w:r>
      <w:proofErr w:type="spellStart"/>
      <w:r w:rsidRPr="00305084">
        <w:rPr>
          <w:rFonts w:cs="Arial"/>
          <w:i/>
          <w:szCs w:val="20"/>
        </w:rPr>
        <w:t>Owenia</w:t>
      </w:r>
      <w:proofErr w:type="spellEnd"/>
      <w:r w:rsidRPr="00305084">
        <w:rPr>
          <w:rFonts w:cs="Arial"/>
          <w:i/>
          <w:szCs w:val="20"/>
        </w:rPr>
        <w:t xml:space="preserve"> </w:t>
      </w:r>
      <w:proofErr w:type="spellStart"/>
      <w:r w:rsidRPr="00305084">
        <w:rPr>
          <w:rFonts w:cs="Arial"/>
          <w:i/>
          <w:szCs w:val="20"/>
        </w:rPr>
        <w:t>fusiformis</w:t>
      </w:r>
      <w:proofErr w:type="spellEnd"/>
      <w:r w:rsidRPr="00A06F65">
        <w:rPr>
          <w:rFonts w:cs="Arial"/>
          <w:szCs w:val="20"/>
        </w:rPr>
        <w:t xml:space="preserve"> (85 %, 65 osebkov), polž </w:t>
      </w:r>
      <w:proofErr w:type="spellStart"/>
      <w:r w:rsidRPr="00305084">
        <w:rPr>
          <w:rFonts w:cs="Arial"/>
          <w:i/>
          <w:szCs w:val="20"/>
        </w:rPr>
        <w:t>Bittum</w:t>
      </w:r>
      <w:proofErr w:type="spellEnd"/>
      <w:r w:rsidRPr="00305084">
        <w:rPr>
          <w:rFonts w:cs="Arial"/>
          <w:i/>
          <w:szCs w:val="20"/>
        </w:rPr>
        <w:t xml:space="preserve"> </w:t>
      </w:r>
      <w:proofErr w:type="spellStart"/>
      <w:r w:rsidRPr="00305084">
        <w:rPr>
          <w:rFonts w:cs="Arial"/>
          <w:i/>
          <w:szCs w:val="20"/>
        </w:rPr>
        <w:t>reticulatum</w:t>
      </w:r>
      <w:proofErr w:type="spellEnd"/>
      <w:r w:rsidRPr="00A06F65">
        <w:rPr>
          <w:rFonts w:cs="Arial"/>
          <w:szCs w:val="20"/>
        </w:rPr>
        <w:t xml:space="preserve"> (85 %, 283 osebkov), raki iz skupine </w:t>
      </w:r>
      <w:proofErr w:type="spellStart"/>
      <w:r w:rsidRPr="00A06F65">
        <w:rPr>
          <w:rFonts w:cs="Arial"/>
          <w:szCs w:val="20"/>
        </w:rPr>
        <w:t>Anthuridae</w:t>
      </w:r>
      <w:proofErr w:type="spellEnd"/>
      <w:r w:rsidRPr="00A06F65">
        <w:rPr>
          <w:rFonts w:cs="Arial"/>
          <w:szCs w:val="20"/>
        </w:rPr>
        <w:t xml:space="preserve"> (85 %, 87 osebkov), </w:t>
      </w:r>
      <w:proofErr w:type="spellStart"/>
      <w:r w:rsidRPr="00A06F65">
        <w:rPr>
          <w:rFonts w:cs="Arial"/>
          <w:szCs w:val="20"/>
        </w:rPr>
        <w:t>krtji</w:t>
      </w:r>
      <w:proofErr w:type="spellEnd"/>
      <w:r w:rsidRPr="00A06F65">
        <w:rPr>
          <w:rFonts w:cs="Arial"/>
          <w:szCs w:val="20"/>
        </w:rPr>
        <w:t xml:space="preserve"> rak (75 %, 32 osebkov), školjka </w:t>
      </w:r>
      <w:proofErr w:type="spellStart"/>
      <w:r w:rsidRPr="00305084">
        <w:rPr>
          <w:rFonts w:cs="Arial"/>
          <w:i/>
          <w:szCs w:val="20"/>
        </w:rPr>
        <w:t>Loripes</w:t>
      </w:r>
      <w:proofErr w:type="spellEnd"/>
      <w:r w:rsidRPr="00305084">
        <w:rPr>
          <w:rFonts w:cs="Arial"/>
          <w:i/>
          <w:szCs w:val="20"/>
        </w:rPr>
        <w:t xml:space="preserve"> </w:t>
      </w:r>
      <w:proofErr w:type="spellStart"/>
      <w:r w:rsidRPr="00305084">
        <w:rPr>
          <w:rFonts w:cs="Arial"/>
          <w:i/>
          <w:szCs w:val="20"/>
        </w:rPr>
        <w:t>lacteus</w:t>
      </w:r>
      <w:proofErr w:type="spellEnd"/>
      <w:r w:rsidRPr="00305084">
        <w:rPr>
          <w:rFonts w:cs="Arial"/>
          <w:i/>
          <w:szCs w:val="20"/>
        </w:rPr>
        <w:t xml:space="preserve"> </w:t>
      </w:r>
      <w:r w:rsidRPr="00A06F65">
        <w:rPr>
          <w:rFonts w:cs="Arial"/>
          <w:szCs w:val="20"/>
        </w:rPr>
        <w:t xml:space="preserve">(75 %, 25 osebkov), rak samotarec </w:t>
      </w:r>
      <w:proofErr w:type="spellStart"/>
      <w:r w:rsidRPr="00305084">
        <w:rPr>
          <w:rFonts w:cs="Arial"/>
          <w:i/>
          <w:szCs w:val="20"/>
        </w:rPr>
        <w:t>Cestopagurus</w:t>
      </w:r>
      <w:proofErr w:type="spellEnd"/>
      <w:r w:rsidRPr="00305084">
        <w:rPr>
          <w:rFonts w:cs="Arial"/>
          <w:i/>
          <w:szCs w:val="20"/>
        </w:rPr>
        <w:t xml:space="preserve"> </w:t>
      </w:r>
      <w:proofErr w:type="spellStart"/>
      <w:r w:rsidRPr="00305084">
        <w:rPr>
          <w:rFonts w:cs="Arial"/>
          <w:i/>
          <w:szCs w:val="20"/>
        </w:rPr>
        <w:t>timidus</w:t>
      </w:r>
      <w:proofErr w:type="spellEnd"/>
      <w:r w:rsidRPr="00A06F65">
        <w:rPr>
          <w:rFonts w:cs="Arial"/>
          <w:szCs w:val="20"/>
        </w:rPr>
        <w:t xml:space="preserve"> (65 %, 22 osebkov), polž </w:t>
      </w:r>
      <w:proofErr w:type="spellStart"/>
      <w:r w:rsidRPr="00305084">
        <w:rPr>
          <w:rFonts w:cs="Arial"/>
          <w:i/>
          <w:szCs w:val="20"/>
        </w:rPr>
        <w:t>Nassarius</w:t>
      </w:r>
      <w:proofErr w:type="spellEnd"/>
      <w:r w:rsidRPr="00305084">
        <w:rPr>
          <w:rFonts w:cs="Arial"/>
          <w:i/>
          <w:szCs w:val="20"/>
        </w:rPr>
        <w:t xml:space="preserve"> </w:t>
      </w:r>
      <w:proofErr w:type="spellStart"/>
      <w:r w:rsidRPr="00305084">
        <w:rPr>
          <w:rFonts w:cs="Arial"/>
          <w:i/>
          <w:szCs w:val="20"/>
        </w:rPr>
        <w:t>reticulatus</w:t>
      </w:r>
      <w:proofErr w:type="spellEnd"/>
      <w:r w:rsidRPr="00305084">
        <w:rPr>
          <w:rFonts w:cs="Arial"/>
          <w:i/>
          <w:szCs w:val="20"/>
        </w:rPr>
        <w:t xml:space="preserve"> </w:t>
      </w:r>
      <w:r w:rsidRPr="00A06F65">
        <w:rPr>
          <w:rFonts w:cs="Arial"/>
          <w:szCs w:val="20"/>
        </w:rPr>
        <w:t xml:space="preserve">(55 %, 35 osebkov), školjka </w:t>
      </w:r>
      <w:r w:rsidRPr="00305084">
        <w:rPr>
          <w:rFonts w:cs="Arial"/>
          <w:i/>
          <w:szCs w:val="20"/>
        </w:rPr>
        <w:t xml:space="preserve">Abra alba </w:t>
      </w:r>
      <w:r w:rsidRPr="00A06F65">
        <w:rPr>
          <w:rFonts w:cs="Arial"/>
          <w:szCs w:val="20"/>
        </w:rPr>
        <w:t xml:space="preserve">(45 %, 28 osebkov), rak samotarec </w:t>
      </w:r>
      <w:proofErr w:type="spellStart"/>
      <w:r w:rsidRPr="00305084">
        <w:rPr>
          <w:rFonts w:cs="Arial"/>
          <w:i/>
          <w:szCs w:val="20"/>
        </w:rPr>
        <w:t>Diogenes</w:t>
      </w:r>
      <w:proofErr w:type="spellEnd"/>
      <w:r w:rsidRPr="00305084">
        <w:rPr>
          <w:rFonts w:cs="Arial"/>
          <w:i/>
          <w:szCs w:val="20"/>
        </w:rPr>
        <w:t xml:space="preserve"> </w:t>
      </w:r>
      <w:proofErr w:type="spellStart"/>
      <w:r w:rsidRPr="00305084">
        <w:rPr>
          <w:rFonts w:cs="Arial"/>
          <w:i/>
          <w:szCs w:val="20"/>
        </w:rPr>
        <w:t>pugilator</w:t>
      </w:r>
      <w:proofErr w:type="spellEnd"/>
      <w:r w:rsidRPr="00305084">
        <w:rPr>
          <w:rFonts w:cs="Arial"/>
          <w:i/>
          <w:szCs w:val="20"/>
        </w:rPr>
        <w:t xml:space="preserve"> </w:t>
      </w:r>
      <w:r w:rsidRPr="00A06F65">
        <w:rPr>
          <w:rFonts w:cs="Arial"/>
          <w:szCs w:val="20"/>
        </w:rPr>
        <w:t xml:space="preserve">(40 %, 18 osebkov), mnogoščetinci </w:t>
      </w:r>
      <w:proofErr w:type="spellStart"/>
      <w:r w:rsidRPr="00305084">
        <w:rPr>
          <w:rFonts w:cs="Arial"/>
          <w:i/>
          <w:szCs w:val="20"/>
        </w:rPr>
        <w:t>Perinereis</w:t>
      </w:r>
      <w:proofErr w:type="spellEnd"/>
      <w:r w:rsidRPr="00305084">
        <w:rPr>
          <w:rFonts w:cs="Arial"/>
          <w:i/>
          <w:szCs w:val="20"/>
        </w:rPr>
        <w:t xml:space="preserve"> </w:t>
      </w:r>
      <w:proofErr w:type="spellStart"/>
      <w:r w:rsidRPr="00305084">
        <w:rPr>
          <w:rFonts w:cs="Arial"/>
          <w:i/>
          <w:szCs w:val="20"/>
        </w:rPr>
        <w:t>cultrifera</w:t>
      </w:r>
      <w:proofErr w:type="spellEnd"/>
      <w:r w:rsidRPr="00305084">
        <w:rPr>
          <w:rFonts w:cs="Arial"/>
          <w:i/>
          <w:szCs w:val="20"/>
        </w:rPr>
        <w:t xml:space="preserve"> </w:t>
      </w:r>
      <w:r w:rsidRPr="00A06F65">
        <w:rPr>
          <w:rFonts w:cs="Arial"/>
          <w:szCs w:val="20"/>
        </w:rPr>
        <w:t xml:space="preserve">(30 %, 14 osebkov), Posodobitev začetne presoje stanja morskih voda v pristojnosti R Slovenije 206 </w:t>
      </w:r>
      <w:proofErr w:type="spellStart"/>
      <w:r w:rsidRPr="00305084">
        <w:rPr>
          <w:rFonts w:cs="Arial"/>
          <w:i/>
          <w:szCs w:val="20"/>
        </w:rPr>
        <w:t>Cirriformia</w:t>
      </w:r>
      <w:proofErr w:type="spellEnd"/>
      <w:r w:rsidRPr="00305084">
        <w:rPr>
          <w:rFonts w:cs="Arial"/>
          <w:i/>
          <w:szCs w:val="20"/>
        </w:rPr>
        <w:t xml:space="preserve"> </w:t>
      </w:r>
      <w:proofErr w:type="spellStart"/>
      <w:r w:rsidRPr="00305084">
        <w:rPr>
          <w:rFonts w:cs="Arial"/>
          <w:i/>
          <w:szCs w:val="20"/>
        </w:rPr>
        <w:t>tentaculata</w:t>
      </w:r>
      <w:proofErr w:type="spellEnd"/>
      <w:r w:rsidRPr="00305084">
        <w:rPr>
          <w:rFonts w:cs="Arial"/>
          <w:i/>
          <w:szCs w:val="20"/>
        </w:rPr>
        <w:t xml:space="preserve"> </w:t>
      </w:r>
      <w:r w:rsidRPr="00A06F65">
        <w:rPr>
          <w:rFonts w:cs="Arial"/>
          <w:szCs w:val="20"/>
        </w:rPr>
        <w:t xml:space="preserve">(30 %, 37 osebkov), </w:t>
      </w:r>
      <w:proofErr w:type="spellStart"/>
      <w:r w:rsidRPr="00305084">
        <w:rPr>
          <w:rFonts w:cs="Arial"/>
          <w:i/>
          <w:szCs w:val="20"/>
        </w:rPr>
        <w:t>Euclymene</w:t>
      </w:r>
      <w:proofErr w:type="spellEnd"/>
      <w:r w:rsidRPr="00305084">
        <w:rPr>
          <w:rFonts w:cs="Arial"/>
          <w:i/>
          <w:szCs w:val="20"/>
        </w:rPr>
        <w:t xml:space="preserve"> </w:t>
      </w:r>
      <w:proofErr w:type="spellStart"/>
      <w:r w:rsidRPr="00305084">
        <w:rPr>
          <w:rFonts w:cs="Arial"/>
          <w:i/>
          <w:szCs w:val="20"/>
        </w:rPr>
        <w:t>palermitana</w:t>
      </w:r>
      <w:proofErr w:type="spellEnd"/>
      <w:r w:rsidRPr="00305084">
        <w:rPr>
          <w:rFonts w:cs="Arial"/>
          <w:i/>
          <w:szCs w:val="20"/>
        </w:rPr>
        <w:t xml:space="preserve"> </w:t>
      </w:r>
      <w:r w:rsidRPr="00A06F65">
        <w:rPr>
          <w:rFonts w:cs="Arial"/>
          <w:szCs w:val="20"/>
        </w:rPr>
        <w:t xml:space="preserve">(30 %, 19 osebkov) in </w:t>
      </w:r>
      <w:proofErr w:type="spellStart"/>
      <w:r w:rsidRPr="00305084">
        <w:rPr>
          <w:rFonts w:cs="Arial"/>
          <w:i/>
          <w:szCs w:val="20"/>
        </w:rPr>
        <w:t>Heteromastus</w:t>
      </w:r>
      <w:proofErr w:type="spellEnd"/>
      <w:r w:rsidRPr="00305084">
        <w:rPr>
          <w:rFonts w:cs="Arial"/>
          <w:i/>
          <w:szCs w:val="20"/>
        </w:rPr>
        <w:t xml:space="preserve"> </w:t>
      </w:r>
      <w:proofErr w:type="spellStart"/>
      <w:r w:rsidRPr="00305084">
        <w:rPr>
          <w:rFonts w:cs="Arial"/>
          <w:i/>
          <w:szCs w:val="20"/>
        </w:rPr>
        <w:t>filiformis</w:t>
      </w:r>
      <w:proofErr w:type="spellEnd"/>
      <w:r w:rsidRPr="00305084">
        <w:rPr>
          <w:rFonts w:cs="Arial"/>
          <w:i/>
          <w:szCs w:val="20"/>
        </w:rPr>
        <w:t xml:space="preserve"> </w:t>
      </w:r>
      <w:r w:rsidRPr="00A06F65">
        <w:rPr>
          <w:rFonts w:cs="Arial"/>
          <w:szCs w:val="20"/>
        </w:rPr>
        <w:t xml:space="preserve">(30 %, 16 osebkov). </w:t>
      </w:r>
    </w:p>
    <w:p w14:paraId="44FE8A36" w14:textId="29F4EBDC" w:rsidR="000148A6" w:rsidRPr="00A06F65" w:rsidRDefault="000148A6" w:rsidP="00AE12B0">
      <w:pPr>
        <w:pStyle w:val="Odstavekseznama"/>
        <w:numPr>
          <w:ilvl w:val="0"/>
          <w:numId w:val="10"/>
        </w:numPr>
        <w:spacing w:after="0" w:line="240" w:lineRule="auto"/>
        <w:rPr>
          <w:rFonts w:cs="Arial"/>
          <w:szCs w:val="20"/>
        </w:rPr>
      </w:pPr>
      <w:r w:rsidRPr="00A06F65">
        <w:rPr>
          <w:rFonts w:cs="Arial"/>
          <w:szCs w:val="20"/>
        </w:rPr>
        <w:t xml:space="preserve">Biocenoza </w:t>
      </w:r>
      <w:proofErr w:type="spellStart"/>
      <w:r w:rsidRPr="00A06F65">
        <w:rPr>
          <w:rFonts w:cs="Arial"/>
          <w:szCs w:val="20"/>
        </w:rPr>
        <w:t>mediolitoralnega</w:t>
      </w:r>
      <w:proofErr w:type="spellEnd"/>
      <w:r w:rsidRPr="00A06F65">
        <w:rPr>
          <w:rFonts w:cs="Arial"/>
          <w:szCs w:val="20"/>
        </w:rPr>
        <w:t xml:space="preserve"> </w:t>
      </w:r>
      <w:proofErr w:type="spellStart"/>
      <w:r w:rsidRPr="00A06F65">
        <w:rPr>
          <w:rFonts w:cs="Arial"/>
          <w:szCs w:val="20"/>
        </w:rPr>
        <w:t>detritnega</w:t>
      </w:r>
      <w:proofErr w:type="spellEnd"/>
      <w:r w:rsidRPr="00A06F65">
        <w:rPr>
          <w:rFonts w:cs="Arial"/>
          <w:szCs w:val="20"/>
        </w:rPr>
        <w:t xml:space="preserve"> dna</w:t>
      </w:r>
      <w:r w:rsidR="00A36113">
        <w:rPr>
          <w:rFonts w:cs="Arial"/>
          <w:szCs w:val="20"/>
        </w:rPr>
        <w:t>:</w:t>
      </w:r>
      <w:r w:rsidRPr="00A06F65">
        <w:rPr>
          <w:rFonts w:cs="Arial"/>
          <w:szCs w:val="20"/>
        </w:rPr>
        <w:t xml:space="preserve"> Za biocenozo </w:t>
      </w:r>
      <w:proofErr w:type="spellStart"/>
      <w:r w:rsidRPr="00A06F65">
        <w:rPr>
          <w:rFonts w:cs="Arial"/>
          <w:szCs w:val="20"/>
        </w:rPr>
        <w:t>mediolitoralnega</w:t>
      </w:r>
      <w:proofErr w:type="spellEnd"/>
      <w:r w:rsidRPr="00A06F65">
        <w:rPr>
          <w:rFonts w:cs="Arial"/>
          <w:szCs w:val="20"/>
        </w:rPr>
        <w:t xml:space="preserve"> </w:t>
      </w:r>
      <w:proofErr w:type="spellStart"/>
      <w:r w:rsidRPr="00A06F65">
        <w:rPr>
          <w:rFonts w:cs="Arial"/>
          <w:szCs w:val="20"/>
        </w:rPr>
        <w:t>detritnega</w:t>
      </w:r>
      <w:proofErr w:type="spellEnd"/>
      <w:r w:rsidRPr="00A06F65">
        <w:rPr>
          <w:rFonts w:cs="Arial"/>
          <w:szCs w:val="20"/>
        </w:rPr>
        <w:t xml:space="preserve"> dna so značilni majhni kamni in </w:t>
      </w:r>
      <w:proofErr w:type="spellStart"/>
      <w:r w:rsidRPr="00A06F65">
        <w:rPr>
          <w:rFonts w:cs="Arial"/>
          <w:szCs w:val="20"/>
        </w:rPr>
        <w:t>prodnjaki</w:t>
      </w:r>
      <w:proofErr w:type="spellEnd"/>
      <w:r w:rsidRPr="00A06F65">
        <w:rPr>
          <w:rFonts w:cs="Arial"/>
          <w:szCs w:val="20"/>
        </w:rPr>
        <w:t xml:space="preserve">, pod katerimi je peščena podlaga. Ti delujejo kot nekakšni lovilci </w:t>
      </w:r>
      <w:proofErr w:type="spellStart"/>
      <w:r w:rsidRPr="00A06F65">
        <w:rPr>
          <w:rFonts w:cs="Arial"/>
          <w:szCs w:val="20"/>
        </w:rPr>
        <w:t>detrita</w:t>
      </w:r>
      <w:proofErr w:type="spellEnd"/>
      <w:r w:rsidRPr="00A06F65">
        <w:rPr>
          <w:rFonts w:cs="Arial"/>
          <w:szCs w:val="20"/>
        </w:rPr>
        <w:t xml:space="preserve"> in raznih naplavin. Gre za razmeroma nestanovitno okolje, ki je podvrženo stalnemu spreminjanju. Prevladujejo predvsem </w:t>
      </w:r>
      <w:proofErr w:type="spellStart"/>
      <w:r w:rsidRPr="00A06F65">
        <w:rPr>
          <w:rFonts w:cs="Arial"/>
          <w:szCs w:val="20"/>
        </w:rPr>
        <w:t>detritivori</w:t>
      </w:r>
      <w:proofErr w:type="spellEnd"/>
      <w:r w:rsidRPr="00A06F65">
        <w:rPr>
          <w:rFonts w:cs="Arial"/>
          <w:szCs w:val="20"/>
        </w:rPr>
        <w:t xml:space="preserve"> kot so rak enakonožec </w:t>
      </w:r>
      <w:proofErr w:type="spellStart"/>
      <w:r w:rsidRPr="00305084">
        <w:rPr>
          <w:rFonts w:cs="Arial"/>
          <w:i/>
          <w:szCs w:val="20"/>
        </w:rPr>
        <w:t>Sphaeroma</w:t>
      </w:r>
      <w:proofErr w:type="spellEnd"/>
      <w:r w:rsidRPr="00305084">
        <w:rPr>
          <w:rFonts w:cs="Arial"/>
          <w:i/>
          <w:szCs w:val="20"/>
        </w:rPr>
        <w:t xml:space="preserve"> </w:t>
      </w:r>
      <w:proofErr w:type="spellStart"/>
      <w:r w:rsidRPr="00305084">
        <w:rPr>
          <w:rFonts w:cs="Arial"/>
          <w:i/>
          <w:szCs w:val="20"/>
        </w:rPr>
        <w:t>serratum</w:t>
      </w:r>
      <w:proofErr w:type="spellEnd"/>
      <w:r w:rsidRPr="00305084">
        <w:rPr>
          <w:rFonts w:cs="Arial"/>
          <w:i/>
          <w:szCs w:val="20"/>
        </w:rPr>
        <w:t xml:space="preserve"> </w:t>
      </w:r>
      <w:r w:rsidRPr="00A06F65">
        <w:rPr>
          <w:rFonts w:cs="Arial"/>
          <w:szCs w:val="20"/>
        </w:rPr>
        <w:t xml:space="preserve">in </w:t>
      </w:r>
      <w:proofErr w:type="spellStart"/>
      <w:r w:rsidRPr="00305084">
        <w:rPr>
          <w:rFonts w:cs="Arial"/>
          <w:i/>
          <w:szCs w:val="20"/>
        </w:rPr>
        <w:t>Echinogammarus</w:t>
      </w:r>
      <w:proofErr w:type="spellEnd"/>
      <w:r w:rsidRPr="00305084">
        <w:rPr>
          <w:rFonts w:cs="Arial"/>
          <w:i/>
          <w:szCs w:val="20"/>
        </w:rPr>
        <w:t xml:space="preserve"> olive</w:t>
      </w:r>
      <w:r w:rsidRPr="00A06F65">
        <w:rPr>
          <w:rFonts w:cs="Arial"/>
          <w:szCs w:val="20"/>
        </w:rPr>
        <w:t>.</w:t>
      </w:r>
    </w:p>
    <w:p w14:paraId="1C5314A2" w14:textId="77777777" w:rsidR="000148A6" w:rsidRDefault="000148A6" w:rsidP="00A06F65">
      <w:pPr>
        <w:spacing w:after="0" w:line="240" w:lineRule="auto"/>
        <w:rPr>
          <w:rFonts w:cs="Arial"/>
          <w:szCs w:val="20"/>
        </w:rPr>
      </w:pPr>
    </w:p>
    <w:p w14:paraId="0FBE62A3" w14:textId="77777777" w:rsidR="00A06F65" w:rsidRDefault="00A06F65" w:rsidP="00A06F65">
      <w:pPr>
        <w:spacing w:after="0" w:line="240" w:lineRule="auto"/>
        <w:rPr>
          <w:rFonts w:cs="Arial"/>
          <w:szCs w:val="20"/>
        </w:rPr>
      </w:pPr>
    </w:p>
    <w:p w14:paraId="638B3A6E" w14:textId="77777777" w:rsidR="00D75DDC" w:rsidRDefault="00D75DDC" w:rsidP="00A06F65">
      <w:pPr>
        <w:spacing w:after="0" w:line="240" w:lineRule="auto"/>
        <w:rPr>
          <w:rFonts w:cs="Arial"/>
          <w:szCs w:val="20"/>
        </w:rPr>
      </w:pPr>
    </w:p>
    <w:p w14:paraId="082C4E4B" w14:textId="77777777" w:rsidR="00D75DDC" w:rsidRDefault="00D75DDC" w:rsidP="00A06F65">
      <w:pPr>
        <w:spacing w:after="0" w:line="240" w:lineRule="auto"/>
        <w:rPr>
          <w:rFonts w:cs="Arial"/>
          <w:szCs w:val="20"/>
        </w:rPr>
      </w:pPr>
    </w:p>
    <w:p w14:paraId="79EF38DB" w14:textId="36054760" w:rsidR="00BD244E" w:rsidRPr="00A06F65" w:rsidRDefault="00BD244E" w:rsidP="00A06F65">
      <w:pPr>
        <w:pStyle w:val="Naslov5"/>
        <w:spacing w:before="0" w:after="0" w:line="240" w:lineRule="auto"/>
        <w:rPr>
          <w:rFonts w:cs="Arial"/>
          <w:szCs w:val="20"/>
        </w:rPr>
      </w:pPr>
      <w:proofErr w:type="spellStart"/>
      <w:r w:rsidRPr="00A06F65">
        <w:rPr>
          <w:rFonts w:cs="Arial"/>
          <w:szCs w:val="20"/>
        </w:rPr>
        <w:lastRenderedPageBreak/>
        <w:t>Infralitoralno</w:t>
      </w:r>
      <w:proofErr w:type="spellEnd"/>
      <w:r w:rsidRPr="00A06F65">
        <w:rPr>
          <w:rFonts w:cs="Arial"/>
          <w:szCs w:val="20"/>
        </w:rPr>
        <w:t xml:space="preserve"> skalnato dno (MB1)</w:t>
      </w:r>
    </w:p>
    <w:p w14:paraId="6550A93D" w14:textId="77777777" w:rsidR="00DC03D9" w:rsidRPr="00B72214" w:rsidRDefault="00DC03D9" w:rsidP="00A06F65">
      <w:pPr>
        <w:spacing w:after="0" w:line="240" w:lineRule="auto"/>
        <w:rPr>
          <w:rFonts w:cs="Arial"/>
          <w:szCs w:val="20"/>
        </w:rPr>
      </w:pPr>
    </w:p>
    <w:p w14:paraId="606162A5" w14:textId="6E07D5BA" w:rsidR="0068493D" w:rsidRPr="00A06F65" w:rsidRDefault="0068493D" w:rsidP="00A06F65">
      <w:pPr>
        <w:spacing w:after="0" w:line="240" w:lineRule="auto"/>
        <w:rPr>
          <w:rFonts w:cs="Arial"/>
          <w:szCs w:val="20"/>
        </w:rPr>
      </w:pPr>
      <w:r w:rsidRPr="00A06F65">
        <w:rPr>
          <w:rFonts w:cs="Arial"/>
          <w:szCs w:val="20"/>
        </w:rPr>
        <w:t xml:space="preserve">Območje </w:t>
      </w:r>
      <w:proofErr w:type="spellStart"/>
      <w:r w:rsidRPr="00A06F65">
        <w:rPr>
          <w:rFonts w:cs="Arial"/>
          <w:szCs w:val="20"/>
        </w:rPr>
        <w:t>infralitoralnega</w:t>
      </w:r>
      <w:proofErr w:type="spellEnd"/>
      <w:r w:rsidRPr="00A06F65">
        <w:rPr>
          <w:rFonts w:cs="Arial"/>
          <w:szCs w:val="20"/>
        </w:rPr>
        <w:t xml:space="preserve"> skalnatega dna obsega 0,69 km</w:t>
      </w:r>
      <w:r w:rsidRPr="00A06F65">
        <w:rPr>
          <w:rFonts w:cs="Arial"/>
          <w:szCs w:val="20"/>
          <w:vertAlign w:val="superscript"/>
        </w:rPr>
        <w:t>2</w:t>
      </w:r>
      <w:r w:rsidRPr="00A06F65">
        <w:rPr>
          <w:rFonts w:cs="Arial"/>
          <w:szCs w:val="20"/>
        </w:rPr>
        <w:t xml:space="preserve"> (</w:t>
      </w:r>
      <w:r w:rsidR="00B731CC" w:rsidRPr="00A06F65">
        <w:rPr>
          <w:rFonts w:cs="Arial"/>
          <w:szCs w:val="20"/>
        </w:rPr>
        <w:t>Lipej</w:t>
      </w:r>
      <w:r w:rsidR="00B731CC" w:rsidRPr="00A06F65">
        <w:rPr>
          <w:rFonts w:cs="Arial"/>
          <w:i/>
          <w:szCs w:val="20"/>
        </w:rPr>
        <w:t xml:space="preserve"> </w:t>
      </w:r>
      <w:r w:rsidR="00B731CC" w:rsidRPr="00A06F65">
        <w:rPr>
          <w:rFonts w:cs="Arial"/>
          <w:szCs w:val="20"/>
        </w:rPr>
        <w:t>in sod</w:t>
      </w:r>
      <w:r w:rsidR="00B731CC" w:rsidRPr="00A06F65">
        <w:rPr>
          <w:rFonts w:cs="Arial"/>
          <w:i/>
          <w:szCs w:val="20"/>
        </w:rPr>
        <w:t>.</w:t>
      </w:r>
      <w:r w:rsidR="00A36113">
        <w:rPr>
          <w:rFonts w:cs="Arial"/>
          <w:i/>
          <w:szCs w:val="20"/>
        </w:rPr>
        <w:t>,</w:t>
      </w:r>
      <w:r w:rsidR="00B731CC" w:rsidRPr="00A06F65">
        <w:rPr>
          <w:rFonts w:cs="Arial"/>
          <w:szCs w:val="20"/>
        </w:rPr>
        <w:t xml:space="preserve"> 2018a)</w:t>
      </w:r>
      <w:r w:rsidR="00DC03D9" w:rsidRPr="00A06F65">
        <w:rPr>
          <w:rFonts w:cs="Arial"/>
          <w:szCs w:val="20"/>
        </w:rPr>
        <w:t xml:space="preserve">. </w:t>
      </w:r>
      <w:proofErr w:type="spellStart"/>
      <w:r w:rsidR="00DC03D9" w:rsidRPr="00A06F65">
        <w:rPr>
          <w:rFonts w:cs="Arial"/>
          <w:szCs w:val="20"/>
        </w:rPr>
        <w:t>Biocenze</w:t>
      </w:r>
      <w:proofErr w:type="spellEnd"/>
      <w:r w:rsidR="00DC03D9" w:rsidRPr="00A06F65">
        <w:rPr>
          <w:rFonts w:cs="Arial"/>
          <w:szCs w:val="20"/>
        </w:rPr>
        <w:t xml:space="preserve"> </w:t>
      </w:r>
      <w:proofErr w:type="spellStart"/>
      <w:r w:rsidR="00DC03D9" w:rsidRPr="00A06F65">
        <w:rPr>
          <w:rFonts w:cs="Arial"/>
          <w:szCs w:val="20"/>
        </w:rPr>
        <w:t>infralitoralnega</w:t>
      </w:r>
      <w:proofErr w:type="spellEnd"/>
      <w:r w:rsidR="00DC03D9" w:rsidRPr="00A06F65">
        <w:rPr>
          <w:rFonts w:cs="Arial"/>
          <w:szCs w:val="20"/>
        </w:rPr>
        <w:t xml:space="preserve"> skalnatega dna so:</w:t>
      </w:r>
    </w:p>
    <w:p w14:paraId="0AD3BDD9" w14:textId="62D2EF66" w:rsidR="00DC03D9" w:rsidRDefault="00447965" w:rsidP="00AE12B0">
      <w:pPr>
        <w:pStyle w:val="Odstavekseznama"/>
        <w:numPr>
          <w:ilvl w:val="0"/>
          <w:numId w:val="10"/>
        </w:numPr>
        <w:spacing w:after="0" w:line="240" w:lineRule="auto"/>
        <w:rPr>
          <w:rFonts w:cs="Arial"/>
          <w:szCs w:val="20"/>
        </w:rPr>
      </w:pPr>
      <w:r w:rsidRPr="00A06F65">
        <w:rPr>
          <w:rFonts w:cs="Arial"/>
          <w:szCs w:val="20"/>
        </w:rPr>
        <w:t xml:space="preserve">Biocenoza </w:t>
      </w:r>
      <w:proofErr w:type="spellStart"/>
      <w:r w:rsidRPr="00A06F65">
        <w:rPr>
          <w:rFonts w:cs="Arial"/>
          <w:szCs w:val="20"/>
        </w:rPr>
        <w:t>fiofilnih</w:t>
      </w:r>
      <w:proofErr w:type="spellEnd"/>
      <w:r w:rsidRPr="00A06F65">
        <w:rPr>
          <w:rFonts w:cs="Arial"/>
          <w:szCs w:val="20"/>
        </w:rPr>
        <w:t xml:space="preserve"> alg: </w:t>
      </w:r>
      <w:proofErr w:type="spellStart"/>
      <w:r w:rsidR="00C61D0E" w:rsidRPr="00A06F65">
        <w:rPr>
          <w:rFonts w:cs="Arial"/>
          <w:szCs w:val="20"/>
        </w:rPr>
        <w:t>Makroalge</w:t>
      </w:r>
      <w:proofErr w:type="spellEnd"/>
      <w:r w:rsidR="00C61D0E" w:rsidRPr="00A06F65">
        <w:rPr>
          <w:rFonts w:cs="Arial"/>
          <w:szCs w:val="20"/>
        </w:rPr>
        <w:t xml:space="preserve">: Francé in sod. (2023) so pripravili analizo spremljanja stanja </w:t>
      </w:r>
      <w:proofErr w:type="spellStart"/>
      <w:r w:rsidR="00C61D0E" w:rsidRPr="00A06F65">
        <w:rPr>
          <w:rFonts w:cs="Arial"/>
          <w:szCs w:val="20"/>
        </w:rPr>
        <w:t>makroalg</w:t>
      </w:r>
      <w:proofErr w:type="spellEnd"/>
      <w:r w:rsidR="00C61D0E" w:rsidRPr="00A06F65">
        <w:rPr>
          <w:rFonts w:cs="Arial"/>
          <w:szCs w:val="20"/>
        </w:rPr>
        <w:t xml:space="preserve"> za potrebe vrednotenja ekološkega stanja v morskih vodah v pristojnosti R Slovenije za obdobje 2017-2022. Tri od štirih vodnih teles obalnega morja (SI5VT2, SI5VT4 in SI5VT5), so v obdobju 2017-2022 dosegla dobro ekološko stanje, le vodno telo SI5VT3 </w:t>
      </w:r>
      <w:r w:rsidR="00C61D0E" w:rsidRPr="00A06F65">
        <w:rPr>
          <w:rFonts w:cs="Arial"/>
          <w:i/>
          <w:szCs w:val="20"/>
        </w:rPr>
        <w:t>MPVT Morje Koprski zaliv</w:t>
      </w:r>
      <w:r w:rsidR="00C61D0E" w:rsidRPr="00A06F65">
        <w:rPr>
          <w:rFonts w:cs="Arial"/>
          <w:szCs w:val="20"/>
        </w:rPr>
        <w:t xml:space="preserve"> je doseglo zmerno ekološko stanje, kar je v skladu s stanjem v prejšnjem šestletnem obdobju. Je pa potrebno poudariti, da se je stanje na nekaterih ključnih merilnih mestih v SI5VT4 (Pa2 in PP4) poslabšalo v primerjavi s prejšnjim obdobjem. Vzroke za slabše stanje gre iskati predvsem v manjši </w:t>
      </w:r>
      <w:proofErr w:type="spellStart"/>
      <w:r w:rsidR="00C61D0E" w:rsidRPr="00A06F65">
        <w:rPr>
          <w:rFonts w:cs="Arial"/>
          <w:szCs w:val="20"/>
        </w:rPr>
        <w:t>pokrovnosti</w:t>
      </w:r>
      <w:proofErr w:type="spellEnd"/>
      <w:r w:rsidR="00C61D0E" w:rsidRPr="00A06F65">
        <w:rPr>
          <w:rFonts w:cs="Arial"/>
          <w:szCs w:val="20"/>
        </w:rPr>
        <w:t xml:space="preserve"> vrst iz ESG I (Skupina ekološkega stanja I – ang. </w:t>
      </w:r>
      <w:proofErr w:type="spellStart"/>
      <w:r w:rsidR="00C61D0E" w:rsidRPr="00A06F65">
        <w:rPr>
          <w:rFonts w:cs="Arial"/>
          <w:szCs w:val="20"/>
        </w:rPr>
        <w:t>Ecological</w:t>
      </w:r>
      <w:proofErr w:type="spellEnd"/>
      <w:r w:rsidR="00C61D0E" w:rsidRPr="00A06F65">
        <w:rPr>
          <w:rFonts w:cs="Arial"/>
          <w:szCs w:val="20"/>
        </w:rPr>
        <w:t xml:space="preserve"> Status </w:t>
      </w:r>
      <w:proofErr w:type="spellStart"/>
      <w:r w:rsidR="00C61D0E" w:rsidRPr="00A06F65">
        <w:rPr>
          <w:rFonts w:cs="Arial"/>
          <w:szCs w:val="20"/>
        </w:rPr>
        <w:t>Group</w:t>
      </w:r>
      <w:proofErr w:type="spellEnd"/>
      <w:r w:rsidR="00C61D0E" w:rsidRPr="00A06F65">
        <w:rPr>
          <w:rFonts w:cs="Arial"/>
          <w:szCs w:val="20"/>
        </w:rPr>
        <w:t xml:space="preserve"> I), predvsem pokončnih rjavih alg (</w:t>
      </w:r>
      <w:proofErr w:type="spellStart"/>
      <w:r w:rsidR="00C61D0E" w:rsidRPr="00A06F65">
        <w:rPr>
          <w:rFonts w:cs="Arial"/>
          <w:szCs w:val="20"/>
        </w:rPr>
        <w:t>cistozir</w:t>
      </w:r>
      <w:proofErr w:type="spellEnd"/>
      <w:r w:rsidR="00C61D0E" w:rsidRPr="00A06F65">
        <w:rPr>
          <w:rFonts w:cs="Arial"/>
          <w:szCs w:val="20"/>
        </w:rPr>
        <w:t xml:space="preserve">), ki tvorijo </w:t>
      </w:r>
      <w:proofErr w:type="spellStart"/>
      <w:r w:rsidR="00C61D0E" w:rsidRPr="00A06F65">
        <w:rPr>
          <w:rFonts w:cs="Arial"/>
          <w:szCs w:val="20"/>
        </w:rPr>
        <w:t>t.i</w:t>
      </w:r>
      <w:proofErr w:type="spellEnd"/>
      <w:r w:rsidR="00C61D0E" w:rsidRPr="00A06F65">
        <w:rPr>
          <w:rFonts w:cs="Arial"/>
          <w:szCs w:val="20"/>
        </w:rPr>
        <w:t xml:space="preserve">. gozdičke, ki nudijo zatočišče za številne </w:t>
      </w:r>
      <w:proofErr w:type="spellStart"/>
      <w:r w:rsidR="00C61D0E" w:rsidRPr="00A06F65">
        <w:rPr>
          <w:rFonts w:cs="Arial"/>
          <w:szCs w:val="20"/>
        </w:rPr>
        <w:t>epibionte</w:t>
      </w:r>
      <w:proofErr w:type="spellEnd"/>
      <w:r w:rsidR="00C61D0E" w:rsidRPr="00A06F65">
        <w:rPr>
          <w:rFonts w:cs="Arial"/>
          <w:szCs w:val="20"/>
        </w:rPr>
        <w:t xml:space="preserve"> ter omogočajo pestre obrežne združbe rib in nevretenčarjev. Zaradi regresije rjavih alg pride do prevlade manjših in obstojnih vrst, ki tvorijo nizko </w:t>
      </w:r>
      <w:proofErr w:type="spellStart"/>
      <w:r w:rsidR="00C61D0E" w:rsidRPr="00A06F65">
        <w:rPr>
          <w:rFonts w:cs="Arial"/>
          <w:szCs w:val="20"/>
        </w:rPr>
        <w:t>algalno</w:t>
      </w:r>
      <w:proofErr w:type="spellEnd"/>
      <w:r w:rsidR="00C61D0E" w:rsidRPr="00A06F65">
        <w:rPr>
          <w:rFonts w:cs="Arial"/>
          <w:szCs w:val="20"/>
        </w:rPr>
        <w:t xml:space="preserve"> obrast imenovano </w:t>
      </w:r>
      <w:proofErr w:type="spellStart"/>
      <w:r w:rsidR="00C61D0E" w:rsidRPr="00A06F65">
        <w:rPr>
          <w:rFonts w:cs="Arial"/>
          <w:szCs w:val="20"/>
        </w:rPr>
        <w:t>turf</w:t>
      </w:r>
      <w:proofErr w:type="spellEnd"/>
      <w:r w:rsidR="00C61D0E" w:rsidRPr="00A06F65">
        <w:rPr>
          <w:rFonts w:cs="Arial"/>
          <w:szCs w:val="20"/>
        </w:rPr>
        <w:t xml:space="preserve">. Izginotje </w:t>
      </w:r>
      <w:proofErr w:type="spellStart"/>
      <w:r w:rsidR="00C61D0E" w:rsidRPr="00A06F65">
        <w:rPr>
          <w:rFonts w:cs="Arial"/>
          <w:szCs w:val="20"/>
        </w:rPr>
        <w:t>cistozir</w:t>
      </w:r>
      <w:proofErr w:type="spellEnd"/>
      <w:r w:rsidR="00C61D0E" w:rsidRPr="00A06F65">
        <w:rPr>
          <w:rFonts w:cs="Arial"/>
          <w:szCs w:val="20"/>
        </w:rPr>
        <w:t xml:space="preserve"> s priobalnega kamnitega dna je potrebno upoštevati kot kazalnik degradacije morskega okolja.</w:t>
      </w:r>
      <w:r w:rsidRPr="00A06F65">
        <w:rPr>
          <w:rFonts w:cs="Arial"/>
          <w:szCs w:val="20"/>
        </w:rPr>
        <w:t xml:space="preserve"> Mehkužci v sestojih rjavih alg: V sestojih rjavih alge je bilo najdenih 68 taksonov mehkužcev povezanih z </w:t>
      </w:r>
      <w:proofErr w:type="spellStart"/>
      <w:r w:rsidRPr="00A06F65">
        <w:rPr>
          <w:rFonts w:cs="Arial"/>
          <w:szCs w:val="20"/>
        </w:rPr>
        <w:t>makrofiti</w:t>
      </w:r>
      <w:proofErr w:type="spellEnd"/>
      <w:r w:rsidRPr="00A06F65">
        <w:rPr>
          <w:rFonts w:cs="Arial"/>
          <w:szCs w:val="20"/>
        </w:rPr>
        <w:t xml:space="preserve"> (Orlando-Bonaca in sod.,</w:t>
      </w:r>
      <w:r w:rsidR="00A36113">
        <w:rPr>
          <w:rFonts w:cs="Arial"/>
          <w:szCs w:val="20"/>
        </w:rPr>
        <w:t xml:space="preserve"> </w:t>
      </w:r>
      <w:r w:rsidRPr="00A06F65">
        <w:rPr>
          <w:rFonts w:cs="Arial"/>
          <w:szCs w:val="20"/>
        </w:rPr>
        <w:t>2022)</w:t>
      </w:r>
      <w:r w:rsidRPr="00A06F65">
        <w:rPr>
          <w:rFonts w:cs="Arial"/>
          <w:i/>
          <w:iCs/>
          <w:szCs w:val="20"/>
        </w:rPr>
        <w:t xml:space="preserve">. </w:t>
      </w:r>
      <w:r w:rsidRPr="00A06F65">
        <w:rPr>
          <w:rFonts w:cs="Arial"/>
          <w:szCs w:val="20"/>
        </w:rPr>
        <w:t xml:space="preserve">Največja pestrost taksonov in številčnost je bila pri polžih (42 taksonov in 53 % relativna abundanca), sledijo jim školjke (24 taksonov in 46 % relativna abundanca). Taksoni so pripadali 34 družinam. Največ vrst prihaja iz družin </w:t>
      </w:r>
      <w:proofErr w:type="spellStart"/>
      <w:r w:rsidRPr="00A06F65">
        <w:rPr>
          <w:rFonts w:cs="Arial"/>
          <w:szCs w:val="20"/>
        </w:rPr>
        <w:t>Rissoidae</w:t>
      </w:r>
      <w:proofErr w:type="spellEnd"/>
      <w:r w:rsidRPr="00A06F65">
        <w:rPr>
          <w:rFonts w:cs="Arial"/>
          <w:szCs w:val="20"/>
        </w:rPr>
        <w:t xml:space="preserve">, </w:t>
      </w:r>
      <w:proofErr w:type="spellStart"/>
      <w:r w:rsidRPr="00A06F65">
        <w:rPr>
          <w:rFonts w:cs="Arial"/>
          <w:szCs w:val="20"/>
        </w:rPr>
        <w:t>Muricidae</w:t>
      </w:r>
      <w:proofErr w:type="spellEnd"/>
      <w:r w:rsidRPr="00A06F65">
        <w:rPr>
          <w:rFonts w:cs="Arial"/>
          <w:szCs w:val="20"/>
        </w:rPr>
        <w:t xml:space="preserve"> in </w:t>
      </w:r>
      <w:proofErr w:type="spellStart"/>
      <w:r w:rsidRPr="00A06F65">
        <w:rPr>
          <w:rFonts w:cs="Arial"/>
          <w:szCs w:val="20"/>
        </w:rPr>
        <w:t>Trochidae</w:t>
      </w:r>
      <w:proofErr w:type="spellEnd"/>
      <w:r w:rsidRPr="00A06F65">
        <w:rPr>
          <w:rFonts w:cs="Arial"/>
          <w:szCs w:val="20"/>
        </w:rPr>
        <w:t xml:space="preserve">. Najpogostejši in najštevilčnejši taksoni so bili trije polži: </w:t>
      </w:r>
      <w:proofErr w:type="spellStart"/>
      <w:r w:rsidRPr="00A06F65">
        <w:rPr>
          <w:rFonts w:cs="Arial"/>
          <w:i/>
          <w:iCs/>
          <w:szCs w:val="20"/>
        </w:rPr>
        <w:t>Cerithium</w:t>
      </w:r>
      <w:proofErr w:type="spellEnd"/>
      <w:r w:rsidRPr="00A06F65">
        <w:rPr>
          <w:rFonts w:cs="Arial"/>
          <w:i/>
          <w:iCs/>
          <w:szCs w:val="20"/>
        </w:rPr>
        <w:t xml:space="preserve"> </w:t>
      </w:r>
      <w:proofErr w:type="spellStart"/>
      <w:r w:rsidRPr="00A06F65">
        <w:rPr>
          <w:rFonts w:cs="Arial"/>
          <w:i/>
          <w:iCs/>
          <w:szCs w:val="20"/>
        </w:rPr>
        <w:t>vulgatum</w:t>
      </w:r>
      <w:proofErr w:type="spellEnd"/>
      <w:r w:rsidRPr="00A06F65">
        <w:rPr>
          <w:rFonts w:cs="Arial"/>
          <w:szCs w:val="20"/>
        </w:rPr>
        <w:t xml:space="preserve">, </w:t>
      </w:r>
      <w:proofErr w:type="spellStart"/>
      <w:r w:rsidRPr="00A06F65">
        <w:rPr>
          <w:rFonts w:cs="Arial"/>
          <w:i/>
          <w:iCs/>
          <w:szCs w:val="20"/>
        </w:rPr>
        <w:t>Jujubinus</w:t>
      </w:r>
      <w:proofErr w:type="spellEnd"/>
      <w:r w:rsidRPr="00A06F65">
        <w:rPr>
          <w:rFonts w:cs="Arial"/>
          <w:i/>
          <w:iCs/>
          <w:szCs w:val="20"/>
        </w:rPr>
        <w:t xml:space="preserve"> </w:t>
      </w:r>
      <w:proofErr w:type="spellStart"/>
      <w:r w:rsidRPr="00A06F65">
        <w:rPr>
          <w:rFonts w:cs="Arial"/>
          <w:i/>
          <w:iCs/>
          <w:szCs w:val="20"/>
        </w:rPr>
        <w:t>exasperatus</w:t>
      </w:r>
      <w:proofErr w:type="spellEnd"/>
      <w:r w:rsidRPr="00A06F65">
        <w:rPr>
          <w:rFonts w:cs="Arial"/>
          <w:szCs w:val="20"/>
        </w:rPr>
        <w:t xml:space="preserve"> in </w:t>
      </w:r>
      <w:proofErr w:type="spellStart"/>
      <w:r w:rsidRPr="00A06F65">
        <w:rPr>
          <w:rFonts w:cs="Arial"/>
          <w:i/>
          <w:iCs/>
          <w:szCs w:val="20"/>
        </w:rPr>
        <w:t>Tritia</w:t>
      </w:r>
      <w:proofErr w:type="spellEnd"/>
      <w:r w:rsidRPr="00A06F65">
        <w:rPr>
          <w:rFonts w:cs="Arial"/>
          <w:i/>
          <w:iCs/>
          <w:szCs w:val="20"/>
        </w:rPr>
        <w:t xml:space="preserve"> </w:t>
      </w:r>
      <w:proofErr w:type="spellStart"/>
      <w:r w:rsidRPr="00A06F65">
        <w:rPr>
          <w:rFonts w:cs="Arial"/>
          <w:i/>
          <w:iCs/>
          <w:szCs w:val="20"/>
        </w:rPr>
        <w:t>incrassata</w:t>
      </w:r>
      <w:proofErr w:type="spellEnd"/>
      <w:r w:rsidRPr="00A06F65">
        <w:rPr>
          <w:rFonts w:cs="Arial"/>
          <w:szCs w:val="20"/>
        </w:rPr>
        <w:t xml:space="preserve">. Vsi opaženi taksoni so bili prisotni tako v juvenilni kot odrasli dobi, pripadali pa so štirim prehranjevalnim cehom: </w:t>
      </w:r>
      <w:proofErr w:type="spellStart"/>
      <w:r w:rsidRPr="00A06F65">
        <w:rPr>
          <w:rFonts w:cs="Arial"/>
          <w:szCs w:val="20"/>
        </w:rPr>
        <w:t>mikroobjedalcem</w:t>
      </w:r>
      <w:proofErr w:type="spellEnd"/>
      <w:r w:rsidRPr="00A06F65">
        <w:rPr>
          <w:rFonts w:cs="Arial"/>
          <w:szCs w:val="20"/>
        </w:rPr>
        <w:t xml:space="preserve">, </w:t>
      </w:r>
      <w:proofErr w:type="spellStart"/>
      <w:r w:rsidRPr="00A06F65">
        <w:rPr>
          <w:rFonts w:cs="Arial"/>
          <w:szCs w:val="20"/>
        </w:rPr>
        <w:t>suspenziofagom</w:t>
      </w:r>
      <w:proofErr w:type="spellEnd"/>
      <w:r w:rsidRPr="00A06F65">
        <w:rPr>
          <w:rFonts w:cs="Arial"/>
          <w:szCs w:val="20"/>
        </w:rPr>
        <w:t xml:space="preserve">, </w:t>
      </w:r>
      <w:proofErr w:type="spellStart"/>
      <w:r w:rsidRPr="00A06F65">
        <w:rPr>
          <w:rFonts w:cs="Arial"/>
          <w:szCs w:val="20"/>
        </w:rPr>
        <w:t>detritofagom</w:t>
      </w:r>
      <w:proofErr w:type="spellEnd"/>
      <w:r w:rsidRPr="00A06F65">
        <w:rPr>
          <w:rFonts w:cs="Arial"/>
          <w:szCs w:val="20"/>
        </w:rPr>
        <w:t xml:space="preserve"> in plenilcem. </w:t>
      </w:r>
      <w:proofErr w:type="spellStart"/>
      <w:r w:rsidRPr="00A06F65">
        <w:rPr>
          <w:rFonts w:cs="Arial"/>
          <w:szCs w:val="20"/>
        </w:rPr>
        <w:t>Suspenziofagi</w:t>
      </w:r>
      <w:proofErr w:type="spellEnd"/>
      <w:r w:rsidRPr="00A06F65">
        <w:rPr>
          <w:rFonts w:cs="Arial"/>
          <w:szCs w:val="20"/>
        </w:rPr>
        <w:t xml:space="preserve"> so bili prevladujoča skupina tako po številu vrst (22 taksonov, večina iz družin </w:t>
      </w:r>
      <w:proofErr w:type="spellStart"/>
      <w:r w:rsidRPr="00A06F65">
        <w:rPr>
          <w:rFonts w:cs="Arial"/>
          <w:szCs w:val="20"/>
        </w:rPr>
        <w:t>Mytilidae</w:t>
      </w:r>
      <w:proofErr w:type="spellEnd"/>
      <w:r w:rsidRPr="00A06F65">
        <w:rPr>
          <w:rFonts w:cs="Arial"/>
          <w:szCs w:val="20"/>
        </w:rPr>
        <w:t xml:space="preserve"> in </w:t>
      </w:r>
      <w:proofErr w:type="spellStart"/>
      <w:r w:rsidRPr="00A06F65">
        <w:rPr>
          <w:rFonts w:cs="Arial"/>
          <w:szCs w:val="20"/>
        </w:rPr>
        <w:t>Veneridae</w:t>
      </w:r>
      <w:proofErr w:type="spellEnd"/>
      <w:r w:rsidRPr="00A06F65">
        <w:rPr>
          <w:rFonts w:cs="Arial"/>
          <w:szCs w:val="20"/>
        </w:rPr>
        <w:t xml:space="preserve">) kot po številčnosti. Sledili so plenilci (21 taksonov, večina iz družine </w:t>
      </w:r>
      <w:proofErr w:type="spellStart"/>
      <w:r w:rsidRPr="00A06F65">
        <w:rPr>
          <w:rFonts w:cs="Arial"/>
          <w:szCs w:val="20"/>
        </w:rPr>
        <w:t>Muricidae</w:t>
      </w:r>
      <w:proofErr w:type="spellEnd"/>
      <w:r w:rsidRPr="00A06F65">
        <w:rPr>
          <w:rFonts w:cs="Arial"/>
          <w:szCs w:val="20"/>
        </w:rPr>
        <w:t xml:space="preserve">) in </w:t>
      </w:r>
      <w:proofErr w:type="spellStart"/>
      <w:r w:rsidRPr="00A06F65">
        <w:rPr>
          <w:rFonts w:cs="Arial"/>
          <w:szCs w:val="20"/>
        </w:rPr>
        <w:t>mikroobjedalci</w:t>
      </w:r>
      <w:proofErr w:type="spellEnd"/>
      <w:r w:rsidRPr="00A06F65">
        <w:rPr>
          <w:rFonts w:cs="Arial"/>
          <w:szCs w:val="20"/>
        </w:rPr>
        <w:t xml:space="preserve"> (20 taksonov, večina iz družini </w:t>
      </w:r>
      <w:proofErr w:type="spellStart"/>
      <w:r w:rsidRPr="00A06F65">
        <w:rPr>
          <w:rFonts w:cs="Arial"/>
          <w:szCs w:val="20"/>
        </w:rPr>
        <w:t>Trochidae</w:t>
      </w:r>
      <w:proofErr w:type="spellEnd"/>
      <w:r w:rsidRPr="00A06F65">
        <w:rPr>
          <w:rFonts w:cs="Arial"/>
          <w:szCs w:val="20"/>
        </w:rPr>
        <w:t xml:space="preserve"> in </w:t>
      </w:r>
      <w:proofErr w:type="spellStart"/>
      <w:r w:rsidRPr="00A06F65">
        <w:rPr>
          <w:rFonts w:cs="Arial"/>
          <w:szCs w:val="20"/>
        </w:rPr>
        <w:t>Rissoidae</w:t>
      </w:r>
      <w:proofErr w:type="spellEnd"/>
      <w:r w:rsidRPr="00A06F65">
        <w:rPr>
          <w:rFonts w:cs="Arial"/>
          <w:szCs w:val="20"/>
        </w:rPr>
        <w:t xml:space="preserve">). Obalna ribja združba: Lipej in sod. (2023) so analizirali ribjo združbo na območjih z algami </w:t>
      </w:r>
      <w:proofErr w:type="spellStart"/>
      <w:r w:rsidRPr="00A06F65">
        <w:rPr>
          <w:rFonts w:cs="Arial"/>
          <w:szCs w:val="20"/>
        </w:rPr>
        <w:t>cistozirami</w:t>
      </w:r>
      <w:proofErr w:type="spellEnd"/>
      <w:r w:rsidRPr="00A06F65">
        <w:rPr>
          <w:rFonts w:cs="Arial"/>
          <w:szCs w:val="20"/>
        </w:rPr>
        <w:t xml:space="preserve"> v treh zaporednih letih 2019-2021. Rezultati kažejo, da so </w:t>
      </w:r>
      <w:proofErr w:type="spellStart"/>
      <w:r w:rsidRPr="00A06F65">
        <w:rPr>
          <w:rFonts w:cs="Arial"/>
          <w:szCs w:val="20"/>
        </w:rPr>
        <w:t>infralitoralna</w:t>
      </w:r>
      <w:proofErr w:type="spellEnd"/>
      <w:r w:rsidRPr="00A06F65">
        <w:rPr>
          <w:rFonts w:cs="Arial"/>
          <w:szCs w:val="20"/>
        </w:rPr>
        <w:t xml:space="preserve"> življenjska okolja, porasla z gozdički </w:t>
      </w:r>
      <w:proofErr w:type="spellStart"/>
      <w:r w:rsidRPr="00A06F65">
        <w:rPr>
          <w:rFonts w:cs="Arial"/>
          <w:szCs w:val="20"/>
        </w:rPr>
        <w:t>cistozir</w:t>
      </w:r>
      <w:proofErr w:type="spellEnd"/>
      <w:r w:rsidRPr="00A06F65">
        <w:rPr>
          <w:rFonts w:cs="Arial"/>
          <w:szCs w:val="20"/>
        </w:rPr>
        <w:t>, bogata tako po številu vrst obrežnih rib (34 vrst) kot tudi po njihovi abundanci. Družine z največ vrstami so bile ustnače (</w:t>
      </w:r>
      <w:proofErr w:type="spellStart"/>
      <w:r w:rsidRPr="00A06F65">
        <w:rPr>
          <w:rFonts w:cs="Arial"/>
          <w:szCs w:val="20"/>
        </w:rPr>
        <w:t>Labridae</w:t>
      </w:r>
      <w:proofErr w:type="spellEnd"/>
      <w:r w:rsidRPr="00A06F65">
        <w:rPr>
          <w:rFonts w:cs="Arial"/>
          <w:szCs w:val="20"/>
        </w:rPr>
        <w:t xml:space="preserve">, 8 vrst), sledijo </w:t>
      </w:r>
      <w:proofErr w:type="spellStart"/>
      <w:r w:rsidRPr="00A06F65">
        <w:rPr>
          <w:rFonts w:cs="Arial"/>
          <w:szCs w:val="20"/>
        </w:rPr>
        <w:t>šparidi</w:t>
      </w:r>
      <w:proofErr w:type="spellEnd"/>
      <w:r w:rsidRPr="00A06F65">
        <w:rPr>
          <w:rFonts w:cs="Arial"/>
          <w:szCs w:val="20"/>
        </w:rPr>
        <w:t xml:space="preserve"> (</w:t>
      </w:r>
      <w:proofErr w:type="spellStart"/>
      <w:r w:rsidRPr="00A06F65">
        <w:rPr>
          <w:rFonts w:cs="Arial"/>
          <w:szCs w:val="20"/>
        </w:rPr>
        <w:t>Sparidae</w:t>
      </w:r>
      <w:proofErr w:type="spellEnd"/>
      <w:r w:rsidRPr="00A06F65">
        <w:rPr>
          <w:rFonts w:cs="Arial"/>
          <w:szCs w:val="20"/>
        </w:rPr>
        <w:t>) in babice (</w:t>
      </w:r>
      <w:proofErr w:type="spellStart"/>
      <w:r w:rsidRPr="00A06F65">
        <w:rPr>
          <w:rFonts w:cs="Arial"/>
          <w:szCs w:val="20"/>
        </w:rPr>
        <w:t>Blenniidae</w:t>
      </w:r>
      <w:proofErr w:type="spellEnd"/>
      <w:r w:rsidRPr="00A06F65">
        <w:rPr>
          <w:rFonts w:cs="Arial"/>
          <w:szCs w:val="20"/>
        </w:rPr>
        <w:t>) (vsaka po 7 vrst), ter glavoči (</w:t>
      </w:r>
      <w:proofErr w:type="spellStart"/>
      <w:r w:rsidRPr="00A06F65">
        <w:rPr>
          <w:rFonts w:cs="Arial"/>
          <w:szCs w:val="20"/>
        </w:rPr>
        <w:t>Gobiidae</w:t>
      </w:r>
      <w:proofErr w:type="spellEnd"/>
      <w:r w:rsidRPr="00A06F65">
        <w:rPr>
          <w:rFonts w:cs="Arial"/>
          <w:szCs w:val="20"/>
        </w:rPr>
        <w:t xml:space="preserve">, 4 vrste). Kljub temu, da so življenjska okolja </w:t>
      </w:r>
      <w:proofErr w:type="spellStart"/>
      <w:r w:rsidRPr="00A06F65">
        <w:rPr>
          <w:rFonts w:cs="Arial"/>
          <w:szCs w:val="20"/>
        </w:rPr>
        <w:t>infralitorala</w:t>
      </w:r>
      <w:proofErr w:type="spellEnd"/>
      <w:r w:rsidRPr="00A06F65">
        <w:rPr>
          <w:rFonts w:cs="Arial"/>
          <w:szCs w:val="20"/>
        </w:rPr>
        <w:t xml:space="preserve"> bogata po število obrežnih vrst rib, pa je število opaženih vrst je skozi leta upadalo. Leta 2019 so popisali 30 vrst, 29 vrst leta 2020 in 26 vrst leta 2021. Skupna povprečna gostota obalnih rib se je zmanjšala s 45,09 os./100 m² v letu 2019 na 25,59 os./100 m² v letu 2020 in na 20,56 os./100 m² v letu 2021. Sredozemska kamena korala: V okviru izvajanja projektne naloge »Monitoring morskih habitatnih tipov Natura 2000 v slovenskem morju 2020-2022« je bila popisana sredozemska kamena korala. Lokalitete z največjo gostoto so bile Fiesa-</w:t>
      </w:r>
      <w:proofErr w:type="spellStart"/>
      <w:r w:rsidRPr="00A06F65">
        <w:rPr>
          <w:rFonts w:cs="Arial"/>
          <w:szCs w:val="20"/>
        </w:rPr>
        <w:t>Pacug</w:t>
      </w:r>
      <w:proofErr w:type="spellEnd"/>
      <w:r w:rsidRPr="00A06F65">
        <w:rPr>
          <w:rFonts w:cs="Arial"/>
          <w:szCs w:val="20"/>
        </w:rPr>
        <w:t xml:space="preserve"> III in </w:t>
      </w:r>
      <w:proofErr w:type="spellStart"/>
      <w:r w:rsidRPr="00A06F65">
        <w:rPr>
          <w:rFonts w:cs="Arial"/>
          <w:szCs w:val="20"/>
        </w:rPr>
        <w:t>transekti</w:t>
      </w:r>
      <w:proofErr w:type="spellEnd"/>
      <w:r w:rsidRPr="00A06F65">
        <w:rPr>
          <w:rFonts w:cs="Arial"/>
          <w:szCs w:val="20"/>
        </w:rPr>
        <w:t xml:space="preserve"> na območju med Piranskim obzidjem in Fieso (Fiesa-Piran I-III). </w:t>
      </w:r>
      <w:bookmarkStart w:id="189" w:name="_Ref160787663"/>
      <w:bookmarkStart w:id="190" w:name="_Toc185507646"/>
    </w:p>
    <w:bookmarkEnd w:id="189"/>
    <w:bookmarkEnd w:id="190"/>
    <w:p w14:paraId="2BFE8E76" w14:textId="739769CC" w:rsidR="00C61D0E" w:rsidRDefault="00C61D0E" w:rsidP="00A06F65">
      <w:pPr>
        <w:spacing w:after="0" w:line="240" w:lineRule="auto"/>
        <w:rPr>
          <w:rFonts w:cs="Arial"/>
          <w:szCs w:val="20"/>
          <w:highlight w:val="yellow"/>
        </w:rPr>
      </w:pPr>
    </w:p>
    <w:p w14:paraId="63ECA1F9" w14:textId="198B1C88" w:rsidR="00BD244E" w:rsidRPr="00A06F65" w:rsidRDefault="00BD244E" w:rsidP="00A06F65">
      <w:pPr>
        <w:pStyle w:val="Naslov5"/>
        <w:spacing w:before="0" w:after="0" w:line="240" w:lineRule="auto"/>
        <w:rPr>
          <w:rFonts w:cs="Arial"/>
          <w:szCs w:val="20"/>
        </w:rPr>
      </w:pPr>
      <w:proofErr w:type="spellStart"/>
      <w:r w:rsidRPr="00A06F65">
        <w:rPr>
          <w:rFonts w:cs="Arial"/>
          <w:szCs w:val="20"/>
        </w:rPr>
        <w:t>Infralitoralni</w:t>
      </w:r>
      <w:proofErr w:type="spellEnd"/>
      <w:r w:rsidRPr="00A06F65">
        <w:rPr>
          <w:rFonts w:cs="Arial"/>
          <w:szCs w:val="20"/>
        </w:rPr>
        <w:t xml:space="preserve"> peski in mulj (MB5, MB6)</w:t>
      </w:r>
    </w:p>
    <w:p w14:paraId="12B05DAB" w14:textId="77777777" w:rsidR="00586018" w:rsidRPr="00A06F65" w:rsidRDefault="00586018" w:rsidP="00A06F65">
      <w:pPr>
        <w:spacing w:after="0" w:line="240" w:lineRule="auto"/>
        <w:rPr>
          <w:rFonts w:cs="Arial"/>
          <w:b/>
          <w:bCs/>
          <w:color w:val="000000" w:themeColor="text1"/>
          <w:szCs w:val="20"/>
        </w:rPr>
      </w:pPr>
    </w:p>
    <w:p w14:paraId="1693E85D" w14:textId="7A1BB9F2" w:rsidR="0047358E" w:rsidRPr="00A06F65" w:rsidRDefault="0047358E" w:rsidP="00A06F65">
      <w:pPr>
        <w:spacing w:after="0" w:line="240" w:lineRule="auto"/>
        <w:rPr>
          <w:rFonts w:cs="Arial"/>
          <w:i/>
          <w:iCs/>
          <w:szCs w:val="20"/>
          <w:u w:val="single"/>
        </w:rPr>
      </w:pPr>
      <w:r w:rsidRPr="00A06F65">
        <w:rPr>
          <w:rFonts w:cs="Arial"/>
          <w:szCs w:val="20"/>
        </w:rPr>
        <w:t xml:space="preserve">Območje </w:t>
      </w:r>
      <w:proofErr w:type="spellStart"/>
      <w:r w:rsidRPr="00A06F65">
        <w:rPr>
          <w:rFonts w:cs="Arial"/>
          <w:szCs w:val="20"/>
        </w:rPr>
        <w:t>infralitoralnih</w:t>
      </w:r>
      <w:proofErr w:type="spellEnd"/>
      <w:r w:rsidRPr="00A06F65">
        <w:rPr>
          <w:rFonts w:cs="Arial"/>
          <w:szCs w:val="20"/>
        </w:rPr>
        <w:t xml:space="preserve"> peskov in mulja obsega 4,38 km</w:t>
      </w:r>
      <w:r w:rsidRPr="00A06F65">
        <w:rPr>
          <w:rFonts w:cs="Arial"/>
          <w:szCs w:val="20"/>
          <w:vertAlign w:val="superscript"/>
        </w:rPr>
        <w:t>2</w:t>
      </w:r>
      <w:r w:rsidRPr="00A06F65">
        <w:rPr>
          <w:rFonts w:cs="Arial"/>
          <w:szCs w:val="20"/>
        </w:rPr>
        <w:t xml:space="preserve"> (Lipej</w:t>
      </w:r>
      <w:r w:rsidRPr="00A06F65">
        <w:rPr>
          <w:rFonts w:cs="Arial"/>
          <w:i/>
          <w:szCs w:val="20"/>
        </w:rPr>
        <w:t xml:space="preserve"> </w:t>
      </w:r>
      <w:r w:rsidRPr="00A06F65">
        <w:rPr>
          <w:rFonts w:cs="Arial"/>
          <w:szCs w:val="20"/>
        </w:rPr>
        <w:t>in sod</w:t>
      </w:r>
      <w:r w:rsidRPr="00A06F65">
        <w:rPr>
          <w:rFonts w:cs="Arial"/>
          <w:i/>
          <w:szCs w:val="20"/>
        </w:rPr>
        <w:t>.</w:t>
      </w:r>
      <w:r w:rsidR="00C21F71">
        <w:rPr>
          <w:rFonts w:cs="Arial"/>
          <w:szCs w:val="20"/>
        </w:rPr>
        <w:t>,</w:t>
      </w:r>
      <w:r w:rsidRPr="00A06F65">
        <w:rPr>
          <w:rFonts w:cs="Arial"/>
          <w:szCs w:val="20"/>
        </w:rPr>
        <w:t>2018a</w:t>
      </w:r>
      <w:r w:rsidR="00DC03D9" w:rsidRPr="00A06F65">
        <w:rPr>
          <w:rFonts w:cs="Arial"/>
          <w:szCs w:val="20"/>
        </w:rPr>
        <w:t xml:space="preserve">). </w:t>
      </w:r>
      <w:r w:rsidRPr="00A06F65">
        <w:rPr>
          <w:rFonts w:cs="Arial"/>
          <w:szCs w:val="20"/>
        </w:rPr>
        <w:t>Do vključno leta 2014 je bila površina morskih travnikov ocenjena na približno 2,5 km</w:t>
      </w:r>
      <w:r w:rsidRPr="00A06F65">
        <w:rPr>
          <w:rFonts w:cs="Arial"/>
          <w:szCs w:val="20"/>
          <w:vertAlign w:val="superscript"/>
        </w:rPr>
        <w:t>2</w:t>
      </w:r>
      <w:r w:rsidRPr="00A06F65">
        <w:rPr>
          <w:rFonts w:cs="Arial"/>
          <w:szCs w:val="20"/>
        </w:rPr>
        <w:t>. V letu 2017 je bilo opaženo približno 20 % zmanjšanje površine, v letu 2018 pa še približno 10 % zmanjšanje. Ocenjena površina v letu 2018 je bila tako približno 1,7 km</w:t>
      </w:r>
      <w:r w:rsidRPr="00A06F65">
        <w:rPr>
          <w:rFonts w:cs="Arial"/>
          <w:szCs w:val="20"/>
          <w:vertAlign w:val="superscript"/>
        </w:rPr>
        <w:t>2</w:t>
      </w:r>
      <w:r w:rsidRPr="00A06F65">
        <w:rPr>
          <w:rFonts w:cs="Arial"/>
          <w:szCs w:val="20"/>
        </w:rPr>
        <w:t xml:space="preserve">. To opaženo krčenje naj bi šlo tudi na račun izgube travnikov v KP Strunjan, na </w:t>
      </w:r>
      <w:proofErr w:type="spellStart"/>
      <w:r w:rsidRPr="00A06F65">
        <w:rPr>
          <w:rFonts w:cs="Arial"/>
          <w:szCs w:val="20"/>
        </w:rPr>
        <w:t>Fornačah</w:t>
      </w:r>
      <w:proofErr w:type="spellEnd"/>
      <w:r w:rsidRPr="00A06F65">
        <w:rPr>
          <w:rFonts w:cs="Arial"/>
          <w:szCs w:val="20"/>
        </w:rPr>
        <w:t xml:space="preserve"> v Piranu in </w:t>
      </w:r>
      <w:proofErr w:type="spellStart"/>
      <w:r w:rsidRPr="00A06F65">
        <w:rPr>
          <w:rFonts w:cs="Arial"/>
          <w:szCs w:val="20"/>
        </w:rPr>
        <w:t>Fizinah</w:t>
      </w:r>
      <w:proofErr w:type="spellEnd"/>
      <w:r w:rsidRPr="00A06F65">
        <w:rPr>
          <w:rFonts w:cs="Arial"/>
          <w:szCs w:val="20"/>
        </w:rPr>
        <w:t xml:space="preserve"> pri Portorožu (Lipej in sod., 2018c). Stabilni del morskih travnikov naj bi tako obsegal 1,915 km</w:t>
      </w:r>
      <w:r w:rsidRPr="00A06F65">
        <w:rPr>
          <w:rFonts w:cs="Arial"/>
          <w:szCs w:val="20"/>
          <w:vertAlign w:val="superscript"/>
        </w:rPr>
        <w:t>2</w:t>
      </w:r>
      <w:r w:rsidRPr="00A06F65">
        <w:rPr>
          <w:rFonts w:cs="Arial"/>
          <w:szCs w:val="20"/>
        </w:rPr>
        <w:t>, na 0,908 km</w:t>
      </w:r>
      <w:r w:rsidRPr="00A06F65">
        <w:rPr>
          <w:rFonts w:cs="Arial"/>
          <w:szCs w:val="20"/>
          <w:vertAlign w:val="superscript"/>
        </w:rPr>
        <w:t>2</w:t>
      </w:r>
      <w:r w:rsidRPr="00A06F65">
        <w:rPr>
          <w:rFonts w:cs="Arial"/>
          <w:szCs w:val="20"/>
        </w:rPr>
        <w:t xml:space="preserve"> morskega dna je travnik izginil, na 0,920 km</w:t>
      </w:r>
      <w:r w:rsidRPr="00A06F65">
        <w:rPr>
          <w:rFonts w:cs="Arial"/>
          <w:szCs w:val="20"/>
          <w:vertAlign w:val="superscript"/>
        </w:rPr>
        <w:t>2</w:t>
      </w:r>
      <w:r w:rsidRPr="00A06F65">
        <w:rPr>
          <w:rFonts w:cs="Arial"/>
          <w:szCs w:val="20"/>
        </w:rPr>
        <w:t xml:space="preserve"> pa se je razširil. Prisotnost </w:t>
      </w:r>
      <w:proofErr w:type="spellStart"/>
      <w:r w:rsidRPr="00A06F65">
        <w:rPr>
          <w:rFonts w:cs="Arial"/>
          <w:szCs w:val="20"/>
        </w:rPr>
        <w:t>pozejdonke</w:t>
      </w:r>
      <w:proofErr w:type="spellEnd"/>
      <w:r w:rsidRPr="00A06F65">
        <w:rPr>
          <w:rFonts w:cs="Arial"/>
          <w:szCs w:val="20"/>
        </w:rPr>
        <w:t xml:space="preserve"> (</w:t>
      </w:r>
      <w:proofErr w:type="spellStart"/>
      <w:r w:rsidRPr="00A06F65">
        <w:rPr>
          <w:rFonts w:cs="Arial"/>
          <w:i/>
          <w:szCs w:val="20"/>
        </w:rPr>
        <w:t>Posidonia</w:t>
      </w:r>
      <w:proofErr w:type="spellEnd"/>
      <w:r w:rsidRPr="00A06F65">
        <w:rPr>
          <w:rFonts w:cs="Arial"/>
          <w:i/>
          <w:szCs w:val="20"/>
        </w:rPr>
        <w:t xml:space="preserve"> </w:t>
      </w:r>
      <w:proofErr w:type="spellStart"/>
      <w:r w:rsidRPr="00A06F65">
        <w:rPr>
          <w:rFonts w:cs="Arial"/>
          <w:i/>
          <w:szCs w:val="20"/>
        </w:rPr>
        <w:t>oceanika</w:t>
      </w:r>
      <w:proofErr w:type="spellEnd"/>
      <w:r w:rsidRPr="00A06F65">
        <w:rPr>
          <w:rFonts w:cs="Arial"/>
          <w:szCs w:val="20"/>
        </w:rPr>
        <w:t>) so potrdili na globini 0,5–4 m. Gostota šopov v povprečju z globino upada. Preštete gostote šopov so bile v letu 2022 med 384 in 1.328 šopov/m</w:t>
      </w:r>
      <w:r w:rsidRPr="00A06F65">
        <w:rPr>
          <w:rFonts w:cs="Arial"/>
          <w:szCs w:val="20"/>
          <w:vertAlign w:val="superscript"/>
        </w:rPr>
        <w:t>2</w:t>
      </w:r>
      <w:r w:rsidRPr="00A06F65">
        <w:rPr>
          <w:rFonts w:cs="Arial"/>
          <w:szCs w:val="20"/>
        </w:rPr>
        <w:t xml:space="preserve"> Spužva </w:t>
      </w:r>
      <w:proofErr w:type="spellStart"/>
      <w:r w:rsidRPr="00A06F65">
        <w:rPr>
          <w:rFonts w:cs="Arial"/>
          <w:szCs w:val="20"/>
        </w:rPr>
        <w:t>možganjača</w:t>
      </w:r>
      <w:proofErr w:type="spellEnd"/>
      <w:r w:rsidRPr="00A06F65">
        <w:rPr>
          <w:rFonts w:cs="Arial"/>
          <w:szCs w:val="20"/>
        </w:rPr>
        <w:t xml:space="preserve"> (</w:t>
      </w:r>
      <w:proofErr w:type="spellStart"/>
      <w:r w:rsidRPr="00A06F65">
        <w:rPr>
          <w:rFonts w:cs="Arial"/>
          <w:i/>
          <w:iCs/>
          <w:szCs w:val="20"/>
        </w:rPr>
        <w:t>Geodia</w:t>
      </w:r>
      <w:proofErr w:type="spellEnd"/>
      <w:r w:rsidRPr="00A06F65">
        <w:rPr>
          <w:rFonts w:cs="Arial"/>
          <w:i/>
          <w:iCs/>
          <w:szCs w:val="20"/>
        </w:rPr>
        <w:t xml:space="preserve"> </w:t>
      </w:r>
      <w:proofErr w:type="spellStart"/>
      <w:r w:rsidRPr="00A06F65">
        <w:rPr>
          <w:rFonts w:cs="Arial"/>
          <w:i/>
          <w:iCs/>
          <w:szCs w:val="20"/>
        </w:rPr>
        <w:t>cydonium</w:t>
      </w:r>
      <w:proofErr w:type="spellEnd"/>
      <w:r w:rsidRPr="00A06F65">
        <w:rPr>
          <w:rFonts w:cs="Arial"/>
          <w:szCs w:val="20"/>
        </w:rPr>
        <w:t xml:space="preserve">) se je pojavljala v plitvini med 0,5 in 3 metri globine na območju med </w:t>
      </w:r>
      <w:proofErr w:type="spellStart"/>
      <w:r w:rsidRPr="00A06F65">
        <w:rPr>
          <w:rFonts w:cs="Arial"/>
          <w:szCs w:val="20"/>
        </w:rPr>
        <w:t>Žusterno</w:t>
      </w:r>
      <w:proofErr w:type="spellEnd"/>
      <w:r w:rsidRPr="00A06F65">
        <w:rPr>
          <w:rFonts w:cs="Arial"/>
          <w:szCs w:val="20"/>
        </w:rPr>
        <w:t xml:space="preserve"> in Izolo. Vrsta je bila prisotna predvsem znotraj morskega travnika </w:t>
      </w:r>
      <w:proofErr w:type="spellStart"/>
      <w:r w:rsidRPr="00A06F65">
        <w:rPr>
          <w:rFonts w:cs="Arial"/>
          <w:szCs w:val="20"/>
        </w:rPr>
        <w:t>pozejdonke</w:t>
      </w:r>
      <w:proofErr w:type="spellEnd"/>
      <w:r w:rsidRPr="00A06F65">
        <w:rPr>
          <w:rFonts w:cs="Arial"/>
          <w:szCs w:val="20"/>
        </w:rPr>
        <w:t>, vendar se je vedno pojavlja na jasah. Gostote so bile med 0 in 24 primerki na 100 m</w:t>
      </w:r>
      <w:r w:rsidRPr="00A06F65">
        <w:rPr>
          <w:rFonts w:cs="Arial"/>
          <w:szCs w:val="20"/>
          <w:vertAlign w:val="superscript"/>
        </w:rPr>
        <w:t>2</w:t>
      </w:r>
      <w:r w:rsidRPr="00A06F65">
        <w:rPr>
          <w:rFonts w:cs="Arial"/>
          <w:szCs w:val="20"/>
        </w:rPr>
        <w:t>, v povprečju 5,6 primerkov/100 m</w:t>
      </w:r>
      <w:r w:rsidRPr="00A06F65">
        <w:rPr>
          <w:rFonts w:cs="Arial"/>
          <w:szCs w:val="20"/>
          <w:vertAlign w:val="superscript"/>
        </w:rPr>
        <w:t>2</w:t>
      </w:r>
      <w:r w:rsidRPr="00A06F65">
        <w:rPr>
          <w:rFonts w:cs="Arial"/>
          <w:szCs w:val="20"/>
        </w:rPr>
        <w:t xml:space="preserve">. Primerki kolenčaste </w:t>
      </w:r>
      <w:proofErr w:type="spellStart"/>
      <w:r w:rsidRPr="00A06F65">
        <w:rPr>
          <w:rFonts w:cs="Arial"/>
          <w:szCs w:val="20"/>
        </w:rPr>
        <w:t>cimodiceje</w:t>
      </w:r>
      <w:proofErr w:type="spellEnd"/>
      <w:r w:rsidRPr="00A06F65">
        <w:rPr>
          <w:rFonts w:cs="Arial"/>
          <w:szCs w:val="20"/>
        </w:rPr>
        <w:t xml:space="preserve"> (</w:t>
      </w:r>
      <w:proofErr w:type="spellStart"/>
      <w:r w:rsidRPr="00305084">
        <w:rPr>
          <w:rFonts w:cs="Arial"/>
          <w:i/>
          <w:szCs w:val="20"/>
        </w:rPr>
        <w:t>Cymodicea</w:t>
      </w:r>
      <w:proofErr w:type="spellEnd"/>
      <w:r w:rsidRPr="00305084">
        <w:rPr>
          <w:rFonts w:cs="Arial"/>
          <w:i/>
          <w:szCs w:val="20"/>
        </w:rPr>
        <w:t xml:space="preserve"> </w:t>
      </w:r>
      <w:proofErr w:type="spellStart"/>
      <w:r w:rsidRPr="00305084">
        <w:rPr>
          <w:rFonts w:cs="Arial"/>
          <w:i/>
          <w:szCs w:val="20"/>
        </w:rPr>
        <w:t>nodosa</w:t>
      </w:r>
      <w:proofErr w:type="spellEnd"/>
      <w:r w:rsidRPr="00A06F65">
        <w:rPr>
          <w:rFonts w:cs="Arial"/>
          <w:szCs w:val="20"/>
        </w:rPr>
        <w:t xml:space="preserve">) na območju koprskega tovornega pristanišča imajo načeloma večje liste v primerjavi s primerki iz Mesečevega zaliva. To nakazuje, da je okolje, glede na referenčno mesto v Mesečevem zalivu pod precej večjimi pritiski, ki pa so verjetno povezani s tovornim in potniškim ladijskim prometom (Orlando-Bonaca in sod., 2022). V drugi polovici leta 2020 se je zgodil v morskih vodah v pristojnosti R Slovenije množični pogin velikega leščurja, ki je primarno povezan z namnožitvijo parazita vrste </w:t>
      </w:r>
      <w:proofErr w:type="spellStart"/>
      <w:r w:rsidRPr="00A06F65">
        <w:rPr>
          <w:rFonts w:cs="Arial"/>
          <w:i/>
          <w:iCs/>
          <w:szCs w:val="20"/>
        </w:rPr>
        <w:t>Haplosporidium</w:t>
      </w:r>
      <w:proofErr w:type="spellEnd"/>
      <w:r w:rsidRPr="00A06F65">
        <w:rPr>
          <w:rFonts w:cs="Arial"/>
          <w:i/>
          <w:iCs/>
          <w:szCs w:val="20"/>
        </w:rPr>
        <w:t xml:space="preserve"> </w:t>
      </w:r>
      <w:proofErr w:type="spellStart"/>
      <w:r w:rsidRPr="00A06F65">
        <w:rPr>
          <w:rFonts w:cs="Arial"/>
          <w:i/>
          <w:iCs/>
          <w:szCs w:val="20"/>
        </w:rPr>
        <w:t>pinnae</w:t>
      </w:r>
      <w:proofErr w:type="spellEnd"/>
      <w:r w:rsidRPr="00A06F65">
        <w:rPr>
          <w:rFonts w:cs="Arial"/>
          <w:szCs w:val="20"/>
        </w:rPr>
        <w:t xml:space="preserve">. V letih 2022 in 2023 je bilo opaženih le </w:t>
      </w:r>
      <w:r w:rsidRPr="00A06F65">
        <w:rPr>
          <w:rFonts w:cs="Arial"/>
          <w:szCs w:val="20"/>
        </w:rPr>
        <w:lastRenderedPageBreak/>
        <w:t>nekaj deset primerkov, ki so praviloma majhnih velikosti (pod 20 cm), vendar pa so ti dokaz, da so v tem okolju prisotni tudi še spolno zreli osebki, ki se lahko uspešno razmnožujejo.</w:t>
      </w:r>
    </w:p>
    <w:p w14:paraId="3096FC85" w14:textId="35A9DD4F" w:rsidR="0047358E" w:rsidRPr="00A06F65" w:rsidRDefault="0047358E" w:rsidP="00A06F65">
      <w:pPr>
        <w:spacing w:after="0" w:line="240" w:lineRule="auto"/>
        <w:rPr>
          <w:rFonts w:cs="Arial"/>
          <w:color w:val="000000" w:themeColor="text1"/>
          <w:szCs w:val="20"/>
        </w:rPr>
      </w:pPr>
    </w:p>
    <w:p w14:paraId="30E71524" w14:textId="1EF2A2A5" w:rsidR="0047358E" w:rsidRPr="00A06F65" w:rsidRDefault="00586018" w:rsidP="00A06F65">
      <w:pPr>
        <w:spacing w:after="0" w:line="240" w:lineRule="auto"/>
        <w:rPr>
          <w:rFonts w:cs="Arial"/>
          <w:color w:val="000000" w:themeColor="text1"/>
          <w:szCs w:val="20"/>
        </w:rPr>
      </w:pPr>
      <w:r w:rsidRPr="00A06F65">
        <w:rPr>
          <w:rFonts w:cs="Arial"/>
          <w:noProof/>
          <w:color w:val="000000" w:themeColor="text1"/>
          <w:szCs w:val="20"/>
          <w:lang w:eastAsia="sl-SI"/>
        </w:rPr>
        <mc:AlternateContent>
          <mc:Choice Requires="wpg">
            <w:drawing>
              <wp:anchor distT="0" distB="0" distL="114300" distR="114300" simplePos="0" relativeHeight="251666432" behindDoc="0" locked="0" layoutInCell="1" allowOverlap="1" wp14:anchorId="4169FB1A" wp14:editId="59E19231">
                <wp:simplePos x="0" y="0"/>
                <wp:positionH relativeFrom="margin">
                  <wp:align>right</wp:align>
                </wp:positionH>
                <wp:positionV relativeFrom="paragraph">
                  <wp:posOffset>3879</wp:posOffset>
                </wp:positionV>
                <wp:extent cx="5759450" cy="2559050"/>
                <wp:effectExtent l="0" t="0" r="0" b="0"/>
                <wp:wrapNone/>
                <wp:docPr id="2081359323" name="Skupina 20813593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59450" cy="2559050"/>
                          <a:chOff x="0" y="0"/>
                          <a:chExt cx="5760720" cy="2558415"/>
                        </a:xfrm>
                      </wpg:grpSpPr>
                      <pic:pic xmlns:pic="http://schemas.openxmlformats.org/drawingml/2006/picture">
                        <pic:nvPicPr>
                          <pic:cNvPr id="1405331982" name="Slika 5"/>
                          <pic:cNvPicPr>
                            <a:picLocks noChangeAspect="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1280160"/>
                            <a:ext cx="5760720" cy="1278255"/>
                          </a:xfrm>
                          <a:prstGeom prst="rect">
                            <a:avLst/>
                          </a:prstGeom>
                          <a:noFill/>
                          <a:ln>
                            <a:noFill/>
                          </a:ln>
                        </pic:spPr>
                      </pic:pic>
                      <pic:pic xmlns:pic="http://schemas.openxmlformats.org/drawingml/2006/picture">
                        <pic:nvPicPr>
                          <pic:cNvPr id="1456129842" name="Slika 4"/>
                          <pic:cNvPicPr>
                            <a:picLocks noChangeAspect="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5760720" cy="12820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0B7E0A4" id="Skupina 2081359323" o:spid="_x0000_s1026" alt="&quot;&quot;" style="position:absolute;margin-left:402.3pt;margin-top:.3pt;width:453.5pt;height:201.5pt;z-index:251666432;mso-position-horizontal:right;mso-position-horizontal-relative:margin;mso-width-relative:margin;mso-height-relative:margin" coordsize="57607,255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5" o:spid="_x0000_s1027" type="#_x0000_t75" style="position:absolute;top:12801;width:57607;height:12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">
                  <v:imagedata r:id="rId80" o:title=""/>
                </v:shape>
                <v:shape id="Slika 4" o:spid="_x0000_s1028" type="#_x0000_t75" style="position:absolute;width:57607;height:12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">
                  <v:imagedata r:id="rId81" o:title=""/>
                </v:shape>
                <w10:wrap anchorx="margin"/>
              </v:group>
            </w:pict>
          </mc:Fallback>
        </mc:AlternateContent>
      </w:r>
    </w:p>
    <w:p w14:paraId="2C22C35F" w14:textId="36C5F1B0" w:rsidR="0047358E" w:rsidRPr="00A06F65" w:rsidRDefault="0047358E" w:rsidP="00A06F65">
      <w:pPr>
        <w:spacing w:after="0" w:line="240" w:lineRule="auto"/>
        <w:rPr>
          <w:rFonts w:cs="Arial"/>
          <w:color w:val="000000" w:themeColor="text1"/>
          <w:szCs w:val="20"/>
        </w:rPr>
      </w:pPr>
    </w:p>
    <w:p w14:paraId="388419C5" w14:textId="77777777" w:rsidR="0047358E" w:rsidRPr="00A06F65" w:rsidRDefault="0047358E" w:rsidP="00A06F65">
      <w:pPr>
        <w:spacing w:after="0" w:line="240" w:lineRule="auto"/>
        <w:rPr>
          <w:rFonts w:cs="Arial"/>
          <w:color w:val="000000" w:themeColor="text1"/>
          <w:szCs w:val="20"/>
        </w:rPr>
      </w:pPr>
    </w:p>
    <w:p w14:paraId="463DB6D1" w14:textId="77777777" w:rsidR="0047358E" w:rsidRPr="00A06F65" w:rsidRDefault="0047358E" w:rsidP="00A06F65">
      <w:pPr>
        <w:spacing w:after="0" w:line="240" w:lineRule="auto"/>
        <w:rPr>
          <w:rFonts w:cs="Arial"/>
          <w:color w:val="000000" w:themeColor="text1"/>
          <w:szCs w:val="20"/>
        </w:rPr>
      </w:pPr>
    </w:p>
    <w:p w14:paraId="08DCB0B5" w14:textId="77777777" w:rsidR="0047358E" w:rsidRPr="00A06F65" w:rsidRDefault="0047358E" w:rsidP="00A06F65">
      <w:pPr>
        <w:spacing w:after="0" w:line="240" w:lineRule="auto"/>
        <w:rPr>
          <w:rFonts w:cs="Arial"/>
          <w:color w:val="000000" w:themeColor="text1"/>
          <w:szCs w:val="20"/>
        </w:rPr>
      </w:pPr>
    </w:p>
    <w:p w14:paraId="134F548B" w14:textId="77777777" w:rsidR="0047358E" w:rsidRPr="00A06F65" w:rsidRDefault="0047358E" w:rsidP="00A06F65">
      <w:pPr>
        <w:spacing w:after="0" w:line="240" w:lineRule="auto"/>
        <w:rPr>
          <w:rFonts w:cs="Arial"/>
          <w:color w:val="000000" w:themeColor="text1"/>
          <w:szCs w:val="20"/>
        </w:rPr>
      </w:pPr>
    </w:p>
    <w:p w14:paraId="4CADDD51" w14:textId="77777777" w:rsidR="0047358E" w:rsidRPr="00A06F65" w:rsidRDefault="0047358E" w:rsidP="00A06F65">
      <w:pPr>
        <w:pStyle w:val="Slike"/>
        <w:spacing w:after="0" w:line="240" w:lineRule="auto"/>
        <w:rPr>
          <w:rFonts w:cs="Arial"/>
          <w:color w:val="000000" w:themeColor="text1"/>
          <w:sz w:val="20"/>
          <w:szCs w:val="20"/>
        </w:rPr>
      </w:pPr>
    </w:p>
    <w:p w14:paraId="437E737B" w14:textId="77777777" w:rsidR="0047358E" w:rsidRPr="00A06F65" w:rsidRDefault="0047358E" w:rsidP="00A06F65">
      <w:pPr>
        <w:pStyle w:val="Slike"/>
        <w:spacing w:after="0" w:line="240" w:lineRule="auto"/>
        <w:rPr>
          <w:rFonts w:cs="Arial"/>
          <w:color w:val="000000" w:themeColor="text1"/>
          <w:sz w:val="20"/>
          <w:szCs w:val="20"/>
        </w:rPr>
      </w:pPr>
    </w:p>
    <w:p w14:paraId="40B39579" w14:textId="77777777" w:rsidR="0047358E" w:rsidRPr="00A06F65" w:rsidRDefault="0047358E" w:rsidP="00A06F65">
      <w:pPr>
        <w:pStyle w:val="Slike"/>
        <w:spacing w:after="0" w:line="240" w:lineRule="auto"/>
        <w:rPr>
          <w:rFonts w:cs="Arial"/>
          <w:color w:val="000000" w:themeColor="text1"/>
          <w:sz w:val="20"/>
          <w:szCs w:val="20"/>
        </w:rPr>
      </w:pPr>
    </w:p>
    <w:p w14:paraId="5E471117" w14:textId="77777777" w:rsidR="0047358E" w:rsidRPr="00A06F65" w:rsidRDefault="0047358E" w:rsidP="00A06F65">
      <w:pPr>
        <w:pStyle w:val="Slike"/>
        <w:spacing w:after="0" w:line="240" w:lineRule="auto"/>
        <w:rPr>
          <w:rFonts w:cs="Arial"/>
          <w:color w:val="000000" w:themeColor="text1"/>
          <w:sz w:val="20"/>
          <w:szCs w:val="20"/>
        </w:rPr>
      </w:pPr>
    </w:p>
    <w:p w14:paraId="691D05C5" w14:textId="77777777" w:rsidR="0047358E" w:rsidRPr="00A06F65" w:rsidRDefault="0047358E" w:rsidP="00A06F65">
      <w:pPr>
        <w:pStyle w:val="Slike"/>
        <w:spacing w:after="0" w:line="240" w:lineRule="auto"/>
        <w:rPr>
          <w:rFonts w:cs="Arial"/>
          <w:color w:val="000000" w:themeColor="text1"/>
          <w:sz w:val="20"/>
          <w:szCs w:val="20"/>
        </w:rPr>
      </w:pPr>
    </w:p>
    <w:p w14:paraId="08E34D0D" w14:textId="77777777" w:rsidR="00586018" w:rsidRPr="00A06F65" w:rsidRDefault="00586018" w:rsidP="00A06F65">
      <w:pPr>
        <w:pStyle w:val="Slike"/>
        <w:spacing w:after="0" w:line="240" w:lineRule="auto"/>
        <w:rPr>
          <w:rFonts w:cs="Arial"/>
          <w:color w:val="000000" w:themeColor="text1"/>
          <w:sz w:val="20"/>
          <w:szCs w:val="20"/>
        </w:rPr>
      </w:pPr>
      <w:bookmarkStart w:id="191" w:name="_Ref160794792"/>
      <w:bookmarkStart w:id="192" w:name="_Toc185581448"/>
    </w:p>
    <w:p w14:paraId="57C02BB1" w14:textId="77777777" w:rsidR="00586018" w:rsidRPr="00A06F65" w:rsidRDefault="00586018" w:rsidP="00A06F65">
      <w:pPr>
        <w:pStyle w:val="Slike"/>
        <w:spacing w:after="0" w:line="240" w:lineRule="auto"/>
        <w:rPr>
          <w:rFonts w:cs="Arial"/>
          <w:color w:val="000000" w:themeColor="text1"/>
          <w:sz w:val="20"/>
          <w:szCs w:val="20"/>
        </w:rPr>
      </w:pPr>
    </w:p>
    <w:p w14:paraId="2D43629A" w14:textId="77777777" w:rsidR="00586018" w:rsidRPr="00A06F65" w:rsidRDefault="00586018" w:rsidP="00A06F65">
      <w:pPr>
        <w:pStyle w:val="Slike"/>
        <w:spacing w:after="0" w:line="240" w:lineRule="auto"/>
        <w:rPr>
          <w:rFonts w:cs="Arial"/>
          <w:color w:val="000000" w:themeColor="text1"/>
          <w:sz w:val="20"/>
          <w:szCs w:val="20"/>
        </w:rPr>
      </w:pPr>
    </w:p>
    <w:p w14:paraId="3246829A" w14:textId="77777777" w:rsidR="00586018" w:rsidRPr="00A06F65" w:rsidRDefault="00586018" w:rsidP="00A06F65">
      <w:pPr>
        <w:pStyle w:val="Slike"/>
        <w:spacing w:after="0" w:line="240" w:lineRule="auto"/>
        <w:rPr>
          <w:rFonts w:cs="Arial"/>
          <w:color w:val="000000" w:themeColor="text1"/>
          <w:sz w:val="20"/>
          <w:szCs w:val="20"/>
        </w:rPr>
      </w:pPr>
    </w:p>
    <w:p w14:paraId="51885E05" w14:textId="77777777" w:rsidR="00586018" w:rsidRPr="00A06F65" w:rsidRDefault="00586018" w:rsidP="00A06F65">
      <w:pPr>
        <w:pStyle w:val="Slike"/>
        <w:spacing w:after="0" w:line="240" w:lineRule="auto"/>
        <w:rPr>
          <w:rFonts w:cs="Arial"/>
          <w:color w:val="000000" w:themeColor="text1"/>
          <w:sz w:val="20"/>
          <w:szCs w:val="20"/>
        </w:rPr>
      </w:pPr>
    </w:p>
    <w:p w14:paraId="46D166E0" w14:textId="77777777" w:rsidR="00586018" w:rsidRPr="00A06F65" w:rsidRDefault="00586018" w:rsidP="00A06F65">
      <w:pPr>
        <w:pStyle w:val="Slike"/>
        <w:spacing w:after="0" w:line="240" w:lineRule="auto"/>
        <w:rPr>
          <w:rFonts w:cs="Arial"/>
          <w:color w:val="000000" w:themeColor="text1"/>
          <w:sz w:val="20"/>
          <w:szCs w:val="20"/>
        </w:rPr>
      </w:pPr>
    </w:p>
    <w:bookmarkEnd w:id="191"/>
    <w:p w14:paraId="124AA1C7" w14:textId="77777777" w:rsidR="00DC03D9" w:rsidRPr="00A06F65" w:rsidRDefault="00DC03D9" w:rsidP="00A06F65">
      <w:pPr>
        <w:pStyle w:val="Slike"/>
        <w:spacing w:after="0" w:line="240" w:lineRule="auto"/>
        <w:rPr>
          <w:rFonts w:cs="Arial"/>
          <w:color w:val="000000" w:themeColor="text1"/>
          <w:sz w:val="20"/>
          <w:szCs w:val="20"/>
        </w:rPr>
      </w:pPr>
    </w:p>
    <w:p w14:paraId="4510430B" w14:textId="7A17E779" w:rsidR="0047358E" w:rsidRPr="00A06F65" w:rsidRDefault="008B1CD0" w:rsidP="00A06F65">
      <w:pPr>
        <w:pStyle w:val="Napis"/>
        <w:spacing w:after="0"/>
        <w:rPr>
          <w:rFonts w:cs="Arial"/>
          <w:sz w:val="20"/>
          <w:szCs w:val="20"/>
        </w:rPr>
      </w:pPr>
      <w:bookmarkStart w:id="193" w:name="_Toc218844677"/>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65</w:t>
      </w:r>
      <w:r w:rsidRPr="00A06F65">
        <w:rPr>
          <w:rFonts w:cs="Arial"/>
          <w:sz w:val="20"/>
          <w:szCs w:val="20"/>
        </w:rPr>
        <w:fldChar w:fldCharType="end"/>
      </w:r>
      <w:r w:rsidRPr="00A06F65">
        <w:rPr>
          <w:rFonts w:cs="Arial"/>
          <w:sz w:val="20"/>
          <w:szCs w:val="20"/>
        </w:rPr>
        <w:t xml:space="preserve">: </w:t>
      </w:r>
      <w:r w:rsidR="0047358E" w:rsidRPr="00A06F65">
        <w:rPr>
          <w:rFonts w:cs="Arial"/>
          <w:sz w:val="20"/>
          <w:szCs w:val="20"/>
        </w:rPr>
        <w:t>Dinamika v razširjenosti morskih travnikov vzdolž slovenske obale med letoma 2014 in 2020 (</w:t>
      </w:r>
      <w:proofErr w:type="spellStart"/>
      <w:r w:rsidR="0047358E" w:rsidRPr="00A06F65">
        <w:rPr>
          <w:rFonts w:cs="Arial"/>
          <w:sz w:val="20"/>
          <w:szCs w:val="20"/>
        </w:rPr>
        <w:t>Ivajnšič</w:t>
      </w:r>
      <w:proofErr w:type="spellEnd"/>
      <w:r w:rsidR="0047358E" w:rsidRPr="00A06F65">
        <w:rPr>
          <w:rFonts w:cs="Arial"/>
          <w:sz w:val="20"/>
          <w:szCs w:val="20"/>
        </w:rPr>
        <w:t xml:space="preserve"> in sod., 2022).</w:t>
      </w:r>
      <w:bookmarkEnd w:id="192"/>
      <w:bookmarkEnd w:id="193"/>
    </w:p>
    <w:p w14:paraId="186E86E5" w14:textId="24F0B21A" w:rsidR="0047358E" w:rsidRDefault="0047358E" w:rsidP="00A06F65">
      <w:pPr>
        <w:spacing w:after="0" w:line="240" w:lineRule="auto"/>
        <w:rPr>
          <w:rFonts w:cs="Arial"/>
          <w:szCs w:val="20"/>
          <w:highlight w:val="yellow"/>
        </w:rPr>
      </w:pPr>
    </w:p>
    <w:p w14:paraId="2F5F72A7" w14:textId="166BB955" w:rsidR="00BD244E" w:rsidRPr="00A06F65" w:rsidRDefault="00BD244E" w:rsidP="00A06F65">
      <w:pPr>
        <w:pStyle w:val="Naslov5"/>
        <w:spacing w:before="0" w:after="0" w:line="240" w:lineRule="auto"/>
        <w:rPr>
          <w:rFonts w:cs="Arial"/>
          <w:szCs w:val="20"/>
        </w:rPr>
      </w:pPr>
      <w:proofErr w:type="spellStart"/>
      <w:r w:rsidRPr="00A06F65">
        <w:rPr>
          <w:rFonts w:cs="Arial"/>
          <w:szCs w:val="20"/>
        </w:rPr>
        <w:t>Cirkalitoralni</w:t>
      </w:r>
      <w:proofErr w:type="spellEnd"/>
      <w:r w:rsidRPr="00A06F65">
        <w:rPr>
          <w:rFonts w:cs="Arial"/>
          <w:szCs w:val="20"/>
        </w:rPr>
        <w:t xml:space="preserve"> biogeni greben (MC2)</w:t>
      </w:r>
    </w:p>
    <w:p w14:paraId="385FD7D2" w14:textId="77777777" w:rsidR="00586018" w:rsidRPr="00A06F65" w:rsidRDefault="00586018" w:rsidP="00A06F65">
      <w:pPr>
        <w:spacing w:after="0" w:line="240" w:lineRule="auto"/>
        <w:rPr>
          <w:rFonts w:cs="Arial"/>
          <w:b/>
          <w:bCs/>
          <w:color w:val="000000" w:themeColor="text1"/>
          <w:szCs w:val="20"/>
        </w:rPr>
      </w:pPr>
    </w:p>
    <w:p w14:paraId="60EC2C8A" w14:textId="17369576" w:rsidR="00DC03D9" w:rsidRPr="00A06F65" w:rsidRDefault="00447965" w:rsidP="00A06F65">
      <w:pPr>
        <w:spacing w:after="0" w:line="240" w:lineRule="auto"/>
        <w:rPr>
          <w:rFonts w:cs="Arial"/>
          <w:szCs w:val="20"/>
        </w:rPr>
      </w:pPr>
      <w:r w:rsidRPr="00A06F65">
        <w:rPr>
          <w:rFonts w:cs="Arial"/>
          <w:szCs w:val="20"/>
        </w:rPr>
        <w:t xml:space="preserve">Območje </w:t>
      </w:r>
      <w:proofErr w:type="spellStart"/>
      <w:r w:rsidRPr="00A06F65">
        <w:rPr>
          <w:rFonts w:cs="Arial"/>
          <w:szCs w:val="20"/>
        </w:rPr>
        <w:t>cirkalitoralnih</w:t>
      </w:r>
      <w:proofErr w:type="spellEnd"/>
      <w:r w:rsidRPr="00A06F65">
        <w:rPr>
          <w:rFonts w:cs="Arial"/>
          <w:szCs w:val="20"/>
        </w:rPr>
        <w:t xml:space="preserve"> biogenih grebenov obsega 0,05 km</w:t>
      </w:r>
      <w:r w:rsidRPr="00A06F65">
        <w:rPr>
          <w:rFonts w:cs="Arial"/>
          <w:szCs w:val="20"/>
          <w:vertAlign w:val="superscript"/>
        </w:rPr>
        <w:t>2</w:t>
      </w:r>
      <w:r w:rsidRPr="00A06F65">
        <w:rPr>
          <w:rFonts w:cs="Arial"/>
          <w:szCs w:val="20"/>
        </w:rPr>
        <w:t xml:space="preserve"> (Lipej</w:t>
      </w:r>
      <w:r w:rsidRPr="00A06F65">
        <w:rPr>
          <w:rFonts w:cs="Arial"/>
          <w:i/>
          <w:szCs w:val="20"/>
        </w:rPr>
        <w:t xml:space="preserve"> </w:t>
      </w:r>
      <w:r w:rsidRPr="00A06F65">
        <w:rPr>
          <w:rFonts w:cs="Arial"/>
          <w:szCs w:val="20"/>
        </w:rPr>
        <w:t>in sod</w:t>
      </w:r>
      <w:r w:rsidRPr="00A06F65">
        <w:rPr>
          <w:rFonts w:cs="Arial"/>
          <w:i/>
          <w:szCs w:val="20"/>
        </w:rPr>
        <w:t>.</w:t>
      </w:r>
      <w:r w:rsidR="00C21F71">
        <w:rPr>
          <w:rFonts w:cs="Arial"/>
          <w:szCs w:val="20"/>
        </w:rPr>
        <w:t xml:space="preserve">, </w:t>
      </w:r>
      <w:r w:rsidRPr="00A06F65">
        <w:rPr>
          <w:rFonts w:cs="Arial"/>
          <w:szCs w:val="20"/>
        </w:rPr>
        <w:t>2018a)</w:t>
      </w:r>
      <w:r w:rsidR="00DC03D9" w:rsidRPr="00A06F65">
        <w:rPr>
          <w:rFonts w:cs="Arial"/>
          <w:szCs w:val="20"/>
        </w:rPr>
        <w:t xml:space="preserve">. Biogene formacije </w:t>
      </w:r>
      <w:proofErr w:type="spellStart"/>
      <w:r w:rsidR="00DC03D9" w:rsidRPr="00A06F65">
        <w:rPr>
          <w:rFonts w:cs="Arial"/>
          <w:szCs w:val="20"/>
        </w:rPr>
        <w:t>cirkalitoralnih</w:t>
      </w:r>
      <w:proofErr w:type="spellEnd"/>
      <w:r w:rsidR="00DC03D9" w:rsidRPr="00A06F65">
        <w:rPr>
          <w:rFonts w:cs="Arial"/>
          <w:szCs w:val="20"/>
        </w:rPr>
        <w:t xml:space="preserve"> grebenov so:</w:t>
      </w:r>
    </w:p>
    <w:p w14:paraId="104DFAD1" w14:textId="2618D39B" w:rsidR="00447965" w:rsidRPr="00A06F65" w:rsidRDefault="00447965" w:rsidP="00AE12B0">
      <w:pPr>
        <w:pStyle w:val="Odstavekseznama"/>
        <w:numPr>
          <w:ilvl w:val="0"/>
          <w:numId w:val="10"/>
        </w:numPr>
        <w:spacing w:after="0" w:line="240" w:lineRule="auto"/>
        <w:rPr>
          <w:rFonts w:cs="Arial"/>
          <w:szCs w:val="20"/>
          <w:vertAlign w:val="superscript"/>
        </w:rPr>
      </w:pPr>
      <w:r w:rsidRPr="00A06F65">
        <w:rPr>
          <w:rFonts w:cs="Arial"/>
          <w:szCs w:val="20"/>
        </w:rPr>
        <w:t xml:space="preserve">Biogena formacija pred rtom </w:t>
      </w:r>
      <w:proofErr w:type="spellStart"/>
      <w:r w:rsidRPr="00A06F65">
        <w:rPr>
          <w:rFonts w:cs="Arial"/>
          <w:szCs w:val="20"/>
        </w:rPr>
        <w:t>Ronek</w:t>
      </w:r>
      <w:proofErr w:type="spellEnd"/>
      <w:r w:rsidRPr="00A06F65">
        <w:rPr>
          <w:rFonts w:cs="Arial"/>
          <w:szCs w:val="20"/>
        </w:rPr>
        <w:t xml:space="preserve">: Najbolj pogost nevretenčar na območju biogene formacije pred rtom </w:t>
      </w:r>
      <w:proofErr w:type="spellStart"/>
      <w:r w:rsidRPr="00A06F65">
        <w:rPr>
          <w:rFonts w:cs="Arial"/>
          <w:szCs w:val="20"/>
        </w:rPr>
        <w:t>Ronek</w:t>
      </w:r>
      <w:proofErr w:type="spellEnd"/>
      <w:r w:rsidRPr="00A06F65">
        <w:rPr>
          <w:rFonts w:cs="Arial"/>
          <w:szCs w:val="20"/>
        </w:rPr>
        <w:t xml:space="preserve"> je kačjerep </w:t>
      </w:r>
      <w:proofErr w:type="spellStart"/>
      <w:r w:rsidRPr="00A06F65">
        <w:rPr>
          <w:rFonts w:cs="Arial"/>
          <w:i/>
          <w:iCs/>
          <w:szCs w:val="20"/>
        </w:rPr>
        <w:t>Ophiothrix</w:t>
      </w:r>
      <w:proofErr w:type="spellEnd"/>
      <w:r w:rsidRPr="00A06F65">
        <w:rPr>
          <w:rFonts w:cs="Arial"/>
          <w:i/>
          <w:iCs/>
          <w:szCs w:val="20"/>
        </w:rPr>
        <w:t xml:space="preserve"> </w:t>
      </w:r>
      <w:proofErr w:type="spellStart"/>
      <w:r w:rsidRPr="00A06F65">
        <w:rPr>
          <w:rFonts w:cs="Arial"/>
          <w:i/>
          <w:iCs/>
          <w:szCs w:val="20"/>
        </w:rPr>
        <w:t>cf</w:t>
      </w:r>
      <w:proofErr w:type="spellEnd"/>
      <w:r w:rsidRPr="00A06F65">
        <w:rPr>
          <w:rFonts w:cs="Arial"/>
          <w:i/>
          <w:iCs/>
          <w:szCs w:val="20"/>
        </w:rPr>
        <w:t xml:space="preserve">. </w:t>
      </w:r>
      <w:proofErr w:type="spellStart"/>
      <w:r w:rsidRPr="00A06F65">
        <w:rPr>
          <w:rFonts w:cs="Arial"/>
          <w:i/>
          <w:iCs/>
          <w:szCs w:val="20"/>
        </w:rPr>
        <w:t>quinquemaculata</w:t>
      </w:r>
      <w:proofErr w:type="spellEnd"/>
      <w:r w:rsidRPr="00A06F65">
        <w:rPr>
          <w:rFonts w:cs="Arial"/>
          <w:szCs w:val="20"/>
        </w:rPr>
        <w:t xml:space="preserve">. Od drugih nevretenčarjev je najpogostejša sredozemska kamena korala, poleg te pa so pogoste tudi morska kumara </w:t>
      </w:r>
      <w:proofErr w:type="spellStart"/>
      <w:r w:rsidRPr="00A06F65">
        <w:rPr>
          <w:rFonts w:cs="Arial"/>
          <w:i/>
          <w:iCs/>
          <w:szCs w:val="20"/>
        </w:rPr>
        <w:t>Holothuria</w:t>
      </w:r>
      <w:proofErr w:type="spellEnd"/>
      <w:r w:rsidRPr="00A06F65">
        <w:rPr>
          <w:rFonts w:cs="Arial"/>
          <w:i/>
          <w:iCs/>
          <w:szCs w:val="20"/>
        </w:rPr>
        <w:t xml:space="preserve"> </w:t>
      </w:r>
      <w:proofErr w:type="spellStart"/>
      <w:r w:rsidRPr="00A06F65">
        <w:rPr>
          <w:rFonts w:cs="Arial"/>
          <w:i/>
          <w:iCs/>
          <w:szCs w:val="20"/>
        </w:rPr>
        <w:t>tubulosa</w:t>
      </w:r>
      <w:proofErr w:type="spellEnd"/>
      <w:r w:rsidRPr="00A06F65">
        <w:rPr>
          <w:rFonts w:cs="Arial"/>
          <w:i/>
          <w:iCs/>
          <w:szCs w:val="20"/>
        </w:rPr>
        <w:t xml:space="preserve">, </w:t>
      </w:r>
      <w:r w:rsidRPr="00A06F65">
        <w:rPr>
          <w:rFonts w:cs="Arial"/>
          <w:szCs w:val="20"/>
        </w:rPr>
        <w:t xml:space="preserve">ježka </w:t>
      </w:r>
      <w:proofErr w:type="spellStart"/>
      <w:r w:rsidRPr="00A06F65">
        <w:rPr>
          <w:rFonts w:cs="Arial"/>
          <w:i/>
          <w:iCs/>
          <w:szCs w:val="20"/>
        </w:rPr>
        <w:t>Paracentrotus</w:t>
      </w:r>
      <w:proofErr w:type="spellEnd"/>
      <w:r w:rsidRPr="00A06F65">
        <w:rPr>
          <w:rFonts w:cs="Arial"/>
          <w:i/>
          <w:iCs/>
          <w:szCs w:val="20"/>
        </w:rPr>
        <w:t xml:space="preserve"> </w:t>
      </w:r>
      <w:proofErr w:type="spellStart"/>
      <w:r w:rsidRPr="00A06F65">
        <w:rPr>
          <w:rFonts w:cs="Arial"/>
          <w:i/>
          <w:iCs/>
          <w:szCs w:val="20"/>
        </w:rPr>
        <w:t>lividus</w:t>
      </w:r>
      <w:proofErr w:type="spellEnd"/>
      <w:r w:rsidRPr="00A06F65">
        <w:rPr>
          <w:rFonts w:cs="Arial"/>
          <w:i/>
          <w:iCs/>
          <w:szCs w:val="20"/>
        </w:rPr>
        <w:t xml:space="preserve"> </w:t>
      </w:r>
      <w:r w:rsidRPr="00A06F65">
        <w:rPr>
          <w:rFonts w:cs="Arial"/>
          <w:szCs w:val="20"/>
        </w:rPr>
        <w:t>in</w:t>
      </w:r>
      <w:r w:rsidRPr="00A06F65">
        <w:rPr>
          <w:rFonts w:cs="Arial"/>
          <w:i/>
          <w:iCs/>
          <w:szCs w:val="20"/>
        </w:rPr>
        <w:t xml:space="preserve"> </w:t>
      </w:r>
      <w:proofErr w:type="spellStart"/>
      <w:r w:rsidRPr="00A06F65">
        <w:rPr>
          <w:rFonts w:cs="Arial"/>
          <w:i/>
          <w:iCs/>
          <w:szCs w:val="20"/>
        </w:rPr>
        <w:t>Sphaerechinus</w:t>
      </w:r>
      <w:proofErr w:type="spellEnd"/>
      <w:r w:rsidRPr="00A06F65">
        <w:rPr>
          <w:rFonts w:cs="Arial"/>
          <w:i/>
          <w:iCs/>
          <w:szCs w:val="20"/>
        </w:rPr>
        <w:t xml:space="preserve"> </w:t>
      </w:r>
      <w:proofErr w:type="spellStart"/>
      <w:r w:rsidRPr="00A06F65">
        <w:rPr>
          <w:rFonts w:cs="Arial"/>
          <w:i/>
          <w:iCs/>
          <w:szCs w:val="20"/>
        </w:rPr>
        <w:t>granularis</w:t>
      </w:r>
      <w:proofErr w:type="spellEnd"/>
      <w:r w:rsidRPr="00A06F65">
        <w:rPr>
          <w:rFonts w:cs="Arial"/>
          <w:i/>
          <w:iCs/>
          <w:szCs w:val="20"/>
        </w:rPr>
        <w:t xml:space="preserve">, </w:t>
      </w:r>
      <w:r w:rsidRPr="00A06F65">
        <w:rPr>
          <w:rFonts w:cs="Arial"/>
          <w:szCs w:val="20"/>
        </w:rPr>
        <w:t xml:space="preserve">morska pomaranča </w:t>
      </w:r>
      <w:proofErr w:type="spellStart"/>
      <w:r w:rsidRPr="00A06F65">
        <w:rPr>
          <w:rFonts w:cs="Arial"/>
          <w:i/>
          <w:iCs/>
          <w:szCs w:val="20"/>
        </w:rPr>
        <w:t>Tethya</w:t>
      </w:r>
      <w:proofErr w:type="spellEnd"/>
      <w:r w:rsidRPr="00A06F65">
        <w:rPr>
          <w:rFonts w:cs="Arial"/>
          <w:i/>
          <w:iCs/>
          <w:szCs w:val="20"/>
        </w:rPr>
        <w:t xml:space="preserve"> </w:t>
      </w:r>
      <w:proofErr w:type="spellStart"/>
      <w:r w:rsidRPr="00A06F65">
        <w:rPr>
          <w:rFonts w:cs="Arial"/>
          <w:i/>
          <w:iCs/>
          <w:szCs w:val="20"/>
        </w:rPr>
        <w:t>aurantiaca</w:t>
      </w:r>
      <w:proofErr w:type="spellEnd"/>
      <w:r w:rsidRPr="00A06F65">
        <w:rPr>
          <w:rFonts w:cs="Arial"/>
          <w:szCs w:val="20"/>
        </w:rPr>
        <w:t xml:space="preserve"> in kačjerep </w:t>
      </w:r>
      <w:proofErr w:type="spellStart"/>
      <w:r w:rsidRPr="00A06F65">
        <w:rPr>
          <w:rFonts w:cs="Arial"/>
          <w:i/>
          <w:iCs/>
          <w:szCs w:val="20"/>
        </w:rPr>
        <w:t>Ophioderma</w:t>
      </w:r>
      <w:proofErr w:type="spellEnd"/>
      <w:r w:rsidRPr="00A06F65">
        <w:rPr>
          <w:rFonts w:cs="Arial"/>
          <w:i/>
          <w:iCs/>
          <w:szCs w:val="20"/>
        </w:rPr>
        <w:t xml:space="preserve"> </w:t>
      </w:r>
      <w:proofErr w:type="spellStart"/>
      <w:r w:rsidRPr="00A06F65">
        <w:rPr>
          <w:rFonts w:cs="Arial"/>
          <w:i/>
          <w:iCs/>
          <w:szCs w:val="20"/>
        </w:rPr>
        <w:t>longicauda</w:t>
      </w:r>
      <w:proofErr w:type="spellEnd"/>
      <w:r w:rsidRPr="00A06F65">
        <w:rPr>
          <w:rFonts w:cs="Arial"/>
          <w:szCs w:val="20"/>
        </w:rPr>
        <w:t xml:space="preserve"> ter spužva </w:t>
      </w:r>
      <w:proofErr w:type="spellStart"/>
      <w:r w:rsidRPr="00A06F65">
        <w:rPr>
          <w:rFonts w:cs="Arial"/>
          <w:szCs w:val="20"/>
        </w:rPr>
        <w:t>možganjača</w:t>
      </w:r>
      <w:proofErr w:type="spellEnd"/>
      <w:r w:rsidRPr="00A06F65">
        <w:rPr>
          <w:rFonts w:cs="Arial"/>
          <w:szCs w:val="20"/>
        </w:rPr>
        <w:t xml:space="preserve"> (</w:t>
      </w:r>
      <w:proofErr w:type="spellStart"/>
      <w:r w:rsidRPr="00A06F65">
        <w:rPr>
          <w:rFonts w:cs="Arial"/>
          <w:i/>
          <w:iCs/>
          <w:szCs w:val="20"/>
        </w:rPr>
        <w:t>Geodia</w:t>
      </w:r>
      <w:proofErr w:type="spellEnd"/>
      <w:r w:rsidRPr="00A06F65">
        <w:rPr>
          <w:rFonts w:cs="Arial"/>
          <w:i/>
          <w:iCs/>
          <w:szCs w:val="20"/>
        </w:rPr>
        <w:t xml:space="preserve"> </w:t>
      </w:r>
      <w:proofErr w:type="spellStart"/>
      <w:r w:rsidRPr="00A06F65">
        <w:rPr>
          <w:rFonts w:cs="Arial"/>
          <w:i/>
          <w:iCs/>
          <w:szCs w:val="20"/>
        </w:rPr>
        <w:t>cydonium</w:t>
      </w:r>
      <w:proofErr w:type="spellEnd"/>
      <w:r w:rsidRPr="00A06F65">
        <w:rPr>
          <w:rFonts w:cs="Arial"/>
          <w:szCs w:val="20"/>
        </w:rPr>
        <w:t>). Gostote obeh pogostih vrst (morska kumara, črni morski ježek) so občutno v</w:t>
      </w:r>
      <w:r w:rsidR="00C21F71">
        <w:rPr>
          <w:rFonts w:cs="Arial"/>
          <w:szCs w:val="20"/>
        </w:rPr>
        <w:t>eč</w:t>
      </w:r>
      <w:r w:rsidRPr="00A06F65">
        <w:rPr>
          <w:rFonts w:cs="Arial"/>
          <w:szCs w:val="20"/>
        </w:rPr>
        <w:t xml:space="preserve">je kot na v preteklosti, še posebej to velja za črnega morskega ježka. Po drugi strani so v primerjavi s predhodnimi vzorčenji </w:t>
      </w:r>
      <w:r w:rsidR="00C21F71">
        <w:rPr>
          <w:rFonts w:cs="Arial"/>
          <w:szCs w:val="20"/>
        </w:rPr>
        <w:t>manjše</w:t>
      </w:r>
      <w:r w:rsidR="00C21F71" w:rsidRPr="00A06F65">
        <w:rPr>
          <w:rFonts w:cs="Arial"/>
          <w:szCs w:val="20"/>
        </w:rPr>
        <w:t xml:space="preserve"> </w:t>
      </w:r>
      <w:r w:rsidRPr="00A06F65">
        <w:rPr>
          <w:rFonts w:cs="Arial"/>
          <w:szCs w:val="20"/>
        </w:rPr>
        <w:t xml:space="preserve">gostote </w:t>
      </w:r>
      <w:proofErr w:type="spellStart"/>
      <w:r w:rsidRPr="00A06F65">
        <w:rPr>
          <w:rFonts w:cs="Arial"/>
          <w:szCs w:val="20"/>
        </w:rPr>
        <w:t>belobodičastega</w:t>
      </w:r>
      <w:proofErr w:type="spellEnd"/>
      <w:r w:rsidRPr="00A06F65">
        <w:rPr>
          <w:rFonts w:cs="Arial"/>
          <w:szCs w:val="20"/>
        </w:rPr>
        <w:t xml:space="preserve"> morskega ježka (</w:t>
      </w:r>
      <w:r w:rsidRPr="00A06F65">
        <w:rPr>
          <w:rFonts w:cs="Arial"/>
          <w:i/>
          <w:iCs/>
          <w:szCs w:val="20"/>
        </w:rPr>
        <w:t xml:space="preserve">S. </w:t>
      </w:r>
      <w:proofErr w:type="spellStart"/>
      <w:r w:rsidRPr="00A06F65">
        <w:rPr>
          <w:rFonts w:cs="Arial"/>
          <w:i/>
          <w:iCs/>
          <w:szCs w:val="20"/>
        </w:rPr>
        <w:t>granularis</w:t>
      </w:r>
      <w:proofErr w:type="spellEnd"/>
      <w:r w:rsidRPr="00A06F65">
        <w:rPr>
          <w:rFonts w:cs="Arial"/>
          <w:szCs w:val="20"/>
        </w:rPr>
        <w:t xml:space="preserve">). Na nobenem od </w:t>
      </w:r>
      <w:proofErr w:type="spellStart"/>
      <w:r w:rsidRPr="00A06F65">
        <w:rPr>
          <w:rFonts w:cs="Arial"/>
          <w:szCs w:val="20"/>
        </w:rPr>
        <w:t>transektov</w:t>
      </w:r>
      <w:proofErr w:type="spellEnd"/>
      <w:r w:rsidRPr="00A06F65">
        <w:rPr>
          <w:rFonts w:cs="Arial"/>
          <w:szCs w:val="20"/>
        </w:rPr>
        <w:t xml:space="preserve"> ni bilo najdenih živih leščurjev (</w:t>
      </w:r>
      <w:proofErr w:type="spellStart"/>
      <w:r w:rsidRPr="00A06F65">
        <w:rPr>
          <w:rFonts w:cs="Arial"/>
          <w:i/>
          <w:iCs/>
          <w:szCs w:val="20"/>
        </w:rPr>
        <w:t>Pinna</w:t>
      </w:r>
      <w:proofErr w:type="spellEnd"/>
      <w:r w:rsidRPr="00A06F65">
        <w:rPr>
          <w:rFonts w:cs="Arial"/>
          <w:i/>
          <w:iCs/>
          <w:szCs w:val="20"/>
        </w:rPr>
        <w:t xml:space="preserve"> </w:t>
      </w:r>
      <w:proofErr w:type="spellStart"/>
      <w:r w:rsidRPr="00A06F65">
        <w:rPr>
          <w:rFonts w:cs="Arial"/>
          <w:i/>
          <w:iCs/>
          <w:szCs w:val="20"/>
        </w:rPr>
        <w:t>nobilis</w:t>
      </w:r>
      <w:proofErr w:type="spellEnd"/>
      <w:r w:rsidRPr="00A06F65">
        <w:rPr>
          <w:rFonts w:cs="Arial"/>
          <w:szCs w:val="20"/>
        </w:rPr>
        <w:t>), ki so bili še pred petimi leti prisotni na biogeni formaciji z gostotami od 2 do 6 primerkov/100 m</w:t>
      </w:r>
      <w:r w:rsidRPr="00A06F65">
        <w:rPr>
          <w:rFonts w:cs="Arial"/>
          <w:szCs w:val="20"/>
          <w:vertAlign w:val="superscript"/>
        </w:rPr>
        <w:t>2</w:t>
      </w:r>
      <w:r w:rsidRPr="00A06F65">
        <w:rPr>
          <w:rFonts w:cs="Arial"/>
          <w:szCs w:val="20"/>
        </w:rPr>
        <w:t xml:space="preserve"> (Lipej in sod., 2022a). Izmed koral je bila prevladujoča vrsta sredozemska kamena korala (</w:t>
      </w:r>
      <w:proofErr w:type="spellStart"/>
      <w:r w:rsidRPr="00A06F65">
        <w:rPr>
          <w:rFonts w:cs="Arial"/>
          <w:i/>
          <w:iCs/>
          <w:szCs w:val="20"/>
        </w:rPr>
        <w:t>Cladocora</w:t>
      </w:r>
      <w:proofErr w:type="spellEnd"/>
      <w:r w:rsidRPr="00A06F65">
        <w:rPr>
          <w:rFonts w:cs="Arial"/>
          <w:i/>
          <w:iCs/>
          <w:szCs w:val="20"/>
        </w:rPr>
        <w:t xml:space="preserve"> </w:t>
      </w:r>
      <w:proofErr w:type="spellStart"/>
      <w:r w:rsidRPr="00A06F65">
        <w:rPr>
          <w:rFonts w:cs="Arial"/>
          <w:i/>
          <w:iCs/>
          <w:szCs w:val="20"/>
        </w:rPr>
        <w:t>caespitosa</w:t>
      </w:r>
      <w:proofErr w:type="spellEnd"/>
      <w:r w:rsidRPr="00A06F65">
        <w:rPr>
          <w:rFonts w:cs="Arial"/>
          <w:szCs w:val="20"/>
        </w:rPr>
        <w:t>), ki se je pojavljala z med 370 in 538 kolonijami na 100 m</w:t>
      </w:r>
      <w:r w:rsidRPr="00A06F65">
        <w:rPr>
          <w:rFonts w:cs="Arial"/>
          <w:szCs w:val="20"/>
          <w:vertAlign w:val="superscript"/>
        </w:rPr>
        <w:t>2</w:t>
      </w:r>
      <w:r w:rsidRPr="00A06F65">
        <w:rPr>
          <w:rFonts w:cs="Arial"/>
          <w:szCs w:val="20"/>
        </w:rPr>
        <w:t xml:space="preserve">. Spužva </w:t>
      </w:r>
      <w:proofErr w:type="spellStart"/>
      <w:r w:rsidRPr="00A06F65">
        <w:rPr>
          <w:rFonts w:cs="Arial"/>
          <w:szCs w:val="20"/>
        </w:rPr>
        <w:t>možganjača</w:t>
      </w:r>
      <w:proofErr w:type="spellEnd"/>
      <w:r w:rsidRPr="00A06F65">
        <w:rPr>
          <w:rFonts w:cs="Arial"/>
          <w:szCs w:val="20"/>
        </w:rPr>
        <w:t xml:space="preserve"> (</w:t>
      </w:r>
      <w:proofErr w:type="spellStart"/>
      <w:r w:rsidRPr="00A06F65">
        <w:rPr>
          <w:rFonts w:cs="Arial"/>
          <w:i/>
          <w:iCs/>
          <w:szCs w:val="20"/>
        </w:rPr>
        <w:t>Geodia</w:t>
      </w:r>
      <w:proofErr w:type="spellEnd"/>
      <w:r w:rsidRPr="00A06F65">
        <w:rPr>
          <w:rFonts w:cs="Arial"/>
          <w:i/>
          <w:iCs/>
          <w:szCs w:val="20"/>
        </w:rPr>
        <w:t xml:space="preserve"> </w:t>
      </w:r>
      <w:proofErr w:type="spellStart"/>
      <w:r w:rsidRPr="00A06F65">
        <w:rPr>
          <w:rFonts w:cs="Arial"/>
          <w:i/>
          <w:iCs/>
          <w:szCs w:val="20"/>
        </w:rPr>
        <w:t>cydonium</w:t>
      </w:r>
      <w:proofErr w:type="spellEnd"/>
      <w:r w:rsidRPr="00A06F65">
        <w:rPr>
          <w:rFonts w:cs="Arial"/>
          <w:szCs w:val="20"/>
        </w:rPr>
        <w:t>) se na biogeni formaciji pojavlja z gostoto od 0 do 34 primerkov/100 m</w:t>
      </w:r>
      <w:r w:rsidRPr="00A06F65">
        <w:rPr>
          <w:rFonts w:cs="Arial"/>
          <w:szCs w:val="20"/>
          <w:vertAlign w:val="superscript"/>
        </w:rPr>
        <w:t>2</w:t>
      </w:r>
      <w:r w:rsidR="00DC03D9" w:rsidRPr="00A06F65">
        <w:rPr>
          <w:rFonts w:cs="Arial"/>
          <w:szCs w:val="20"/>
        </w:rPr>
        <w:t>.</w:t>
      </w:r>
    </w:p>
    <w:p w14:paraId="0DAFF439" w14:textId="157C170E" w:rsidR="00053C76" w:rsidRPr="00A06F65" w:rsidRDefault="00447965" w:rsidP="00AE12B0">
      <w:pPr>
        <w:pStyle w:val="Odstavekseznama"/>
        <w:numPr>
          <w:ilvl w:val="0"/>
          <w:numId w:val="10"/>
        </w:numPr>
        <w:spacing w:after="0" w:line="240" w:lineRule="auto"/>
        <w:rPr>
          <w:rFonts w:cs="Arial"/>
          <w:szCs w:val="20"/>
        </w:rPr>
      </w:pPr>
      <w:r w:rsidRPr="00A06F65">
        <w:rPr>
          <w:rFonts w:cs="Arial"/>
          <w:szCs w:val="20"/>
        </w:rPr>
        <w:t xml:space="preserve">Biogena formacija pred Debelim rtičem: </w:t>
      </w:r>
      <w:r w:rsidR="00053C76" w:rsidRPr="00A06F65">
        <w:rPr>
          <w:rFonts w:cs="Arial"/>
          <w:szCs w:val="20"/>
        </w:rPr>
        <w:t>Gostota sredozemske kamene korale (2 do 10 osebkov na 100 m</w:t>
      </w:r>
      <w:r w:rsidR="00053C76" w:rsidRPr="00A06F65">
        <w:rPr>
          <w:rFonts w:cs="Arial"/>
          <w:szCs w:val="20"/>
          <w:vertAlign w:val="superscript"/>
        </w:rPr>
        <w:t>2</w:t>
      </w:r>
      <w:r w:rsidR="00053C76" w:rsidRPr="00A06F65">
        <w:rPr>
          <w:rFonts w:cs="Arial"/>
          <w:szCs w:val="20"/>
        </w:rPr>
        <w:t xml:space="preserve">) je bila tu znatno manjša kot na grebenu pri rtu </w:t>
      </w:r>
      <w:proofErr w:type="spellStart"/>
      <w:r w:rsidR="00053C76" w:rsidRPr="00A06F65">
        <w:rPr>
          <w:rFonts w:cs="Arial"/>
          <w:szCs w:val="20"/>
        </w:rPr>
        <w:t>Ronek</w:t>
      </w:r>
      <w:proofErr w:type="spellEnd"/>
      <w:r w:rsidR="00053C76" w:rsidRPr="00A06F65">
        <w:rPr>
          <w:rFonts w:cs="Arial"/>
          <w:szCs w:val="20"/>
        </w:rPr>
        <w:t xml:space="preserve">. Na nekaterih </w:t>
      </w:r>
      <w:proofErr w:type="spellStart"/>
      <w:r w:rsidR="00053C76" w:rsidRPr="00A06F65">
        <w:rPr>
          <w:rFonts w:cs="Arial"/>
          <w:szCs w:val="20"/>
        </w:rPr>
        <w:t>transektih</w:t>
      </w:r>
      <w:proofErr w:type="spellEnd"/>
      <w:r w:rsidR="00053C76" w:rsidRPr="00A06F65">
        <w:rPr>
          <w:rFonts w:cs="Arial"/>
          <w:szCs w:val="20"/>
        </w:rPr>
        <w:t xml:space="preserve"> sploh ni bila prisotna. Kolonije so bile pogosto prekrite s slojem mulja (Lipej in sod., 2022a). Spužva </w:t>
      </w:r>
      <w:proofErr w:type="spellStart"/>
      <w:r w:rsidR="00053C76" w:rsidRPr="00A06F65">
        <w:rPr>
          <w:rFonts w:cs="Arial"/>
          <w:szCs w:val="20"/>
        </w:rPr>
        <w:t>možganjača</w:t>
      </w:r>
      <w:proofErr w:type="spellEnd"/>
      <w:r w:rsidR="00053C76" w:rsidRPr="00A06F65">
        <w:rPr>
          <w:rFonts w:cs="Arial"/>
          <w:szCs w:val="20"/>
        </w:rPr>
        <w:t xml:space="preserve"> je bila prisotna, vendar je bila njena gostota le do 4 osebkov na 100 m</w:t>
      </w:r>
      <w:r w:rsidR="00053C76" w:rsidRPr="00A06F65">
        <w:rPr>
          <w:rFonts w:cs="Arial"/>
          <w:szCs w:val="20"/>
          <w:vertAlign w:val="superscript"/>
        </w:rPr>
        <w:t>2</w:t>
      </w:r>
      <w:r w:rsidR="00053C76" w:rsidRPr="00A06F65">
        <w:rPr>
          <w:rFonts w:cs="Arial"/>
          <w:szCs w:val="20"/>
        </w:rPr>
        <w:t xml:space="preserve">, kar je tudi znatno manj kot na grebenu pri Ronku. Med dominantnimi </w:t>
      </w:r>
      <w:proofErr w:type="spellStart"/>
      <w:r w:rsidR="00053C76" w:rsidRPr="00A06F65">
        <w:rPr>
          <w:rFonts w:cs="Arial"/>
          <w:szCs w:val="20"/>
        </w:rPr>
        <w:t>favnističnimi</w:t>
      </w:r>
      <w:proofErr w:type="spellEnd"/>
      <w:r w:rsidR="00053C76" w:rsidRPr="00A06F65">
        <w:rPr>
          <w:rFonts w:cs="Arial"/>
          <w:szCs w:val="20"/>
        </w:rPr>
        <w:t xml:space="preserve"> elementi je bil iglokožec </w:t>
      </w:r>
      <w:proofErr w:type="spellStart"/>
      <w:r w:rsidR="00053C76" w:rsidRPr="00A06F65">
        <w:rPr>
          <w:rFonts w:cs="Arial"/>
          <w:i/>
          <w:iCs/>
          <w:szCs w:val="20"/>
        </w:rPr>
        <w:t>Holothuria</w:t>
      </w:r>
      <w:proofErr w:type="spellEnd"/>
      <w:r w:rsidR="00053C76" w:rsidRPr="00A06F65">
        <w:rPr>
          <w:rFonts w:cs="Arial"/>
          <w:i/>
          <w:iCs/>
          <w:szCs w:val="20"/>
        </w:rPr>
        <w:t xml:space="preserve"> </w:t>
      </w:r>
      <w:proofErr w:type="spellStart"/>
      <w:r w:rsidR="00053C76" w:rsidRPr="00A06F65">
        <w:rPr>
          <w:rFonts w:cs="Arial"/>
          <w:i/>
          <w:iCs/>
          <w:szCs w:val="20"/>
        </w:rPr>
        <w:t>tubulosa</w:t>
      </w:r>
      <w:proofErr w:type="spellEnd"/>
      <w:r w:rsidR="00053C76" w:rsidRPr="00A06F65">
        <w:rPr>
          <w:rFonts w:cs="Arial"/>
          <w:szCs w:val="20"/>
        </w:rPr>
        <w:t>, ki se je pojavljal v gostotah od 22 do 92 osebkov na 100 m</w:t>
      </w:r>
      <w:r w:rsidR="00053C76" w:rsidRPr="00A06F65">
        <w:rPr>
          <w:rFonts w:cs="Arial"/>
          <w:szCs w:val="20"/>
          <w:vertAlign w:val="superscript"/>
        </w:rPr>
        <w:t xml:space="preserve">2 </w:t>
      </w:r>
      <w:r w:rsidR="00053C76" w:rsidRPr="00A06F65">
        <w:rPr>
          <w:rFonts w:cs="Arial"/>
          <w:szCs w:val="20"/>
        </w:rPr>
        <w:t xml:space="preserve">(Lipej in sod., 2022a). Gostote so bile podobne kot v preteklem obdobju (Lipej </w:t>
      </w:r>
      <w:r w:rsidR="00053C76" w:rsidRPr="00A06F65">
        <w:rPr>
          <w:rFonts w:cs="Arial"/>
          <w:iCs/>
          <w:szCs w:val="20"/>
        </w:rPr>
        <w:t>in sod.,</w:t>
      </w:r>
      <w:r w:rsidR="00053C76" w:rsidRPr="00A06F65">
        <w:rPr>
          <w:rFonts w:cs="Arial"/>
          <w:szCs w:val="20"/>
        </w:rPr>
        <w:t xml:space="preserve"> 2018b).</w:t>
      </w:r>
    </w:p>
    <w:p w14:paraId="59BAB0CD" w14:textId="01773855" w:rsidR="00447965" w:rsidRDefault="00447965" w:rsidP="00A06F65">
      <w:pPr>
        <w:spacing w:after="0" w:line="240" w:lineRule="auto"/>
        <w:rPr>
          <w:rFonts w:cs="Arial"/>
          <w:szCs w:val="20"/>
          <w:highlight w:val="yellow"/>
        </w:rPr>
      </w:pPr>
    </w:p>
    <w:p w14:paraId="1E761000" w14:textId="1EF61072" w:rsidR="00BD244E" w:rsidRPr="00A06F65" w:rsidRDefault="00BD244E" w:rsidP="00A06F65">
      <w:pPr>
        <w:pStyle w:val="Naslov5"/>
        <w:spacing w:before="0" w:after="0" w:line="240" w:lineRule="auto"/>
        <w:rPr>
          <w:rFonts w:cs="Arial"/>
          <w:szCs w:val="20"/>
        </w:rPr>
      </w:pPr>
      <w:proofErr w:type="spellStart"/>
      <w:r w:rsidRPr="00A06F65">
        <w:rPr>
          <w:rFonts w:cs="Arial"/>
          <w:szCs w:val="20"/>
        </w:rPr>
        <w:t>Cirkalitoralni</w:t>
      </w:r>
      <w:proofErr w:type="spellEnd"/>
      <w:r w:rsidRPr="00A06F65">
        <w:rPr>
          <w:rFonts w:cs="Arial"/>
          <w:szCs w:val="20"/>
        </w:rPr>
        <w:t xml:space="preserve"> peski (MC5)</w:t>
      </w:r>
      <w:r w:rsidR="00756BBF" w:rsidRPr="00A06F65">
        <w:rPr>
          <w:rFonts w:cs="Arial"/>
          <w:szCs w:val="20"/>
        </w:rPr>
        <w:t xml:space="preserve"> </w:t>
      </w:r>
    </w:p>
    <w:p w14:paraId="3E586622" w14:textId="77777777" w:rsidR="00586018" w:rsidRPr="00B72214" w:rsidRDefault="00586018" w:rsidP="00A06F65">
      <w:pPr>
        <w:spacing w:after="0" w:line="240" w:lineRule="auto"/>
        <w:rPr>
          <w:rFonts w:cs="Arial"/>
          <w:b/>
          <w:bCs/>
          <w:szCs w:val="20"/>
        </w:rPr>
      </w:pPr>
    </w:p>
    <w:p w14:paraId="50478DF9" w14:textId="75BB2FBA" w:rsidR="001F6A95" w:rsidRPr="00A06F65" w:rsidRDefault="23E24213" w:rsidP="147ABE6D">
      <w:pPr>
        <w:spacing w:after="0" w:line="240" w:lineRule="auto"/>
        <w:rPr>
          <w:rFonts w:cs="Arial"/>
        </w:rPr>
      </w:pPr>
      <w:r w:rsidRPr="147ABE6D">
        <w:rPr>
          <w:rFonts w:cs="Arial"/>
        </w:rPr>
        <w:t xml:space="preserve">Območje </w:t>
      </w:r>
      <w:proofErr w:type="spellStart"/>
      <w:r w:rsidRPr="147ABE6D">
        <w:rPr>
          <w:rFonts w:cs="Arial"/>
        </w:rPr>
        <w:t>cirkalitoralnih</w:t>
      </w:r>
      <w:proofErr w:type="spellEnd"/>
      <w:r w:rsidRPr="147ABE6D">
        <w:rPr>
          <w:rFonts w:cs="Arial"/>
        </w:rPr>
        <w:t xml:space="preserve"> </w:t>
      </w:r>
      <w:r w:rsidR="277823A7" w:rsidRPr="147ABE6D">
        <w:rPr>
          <w:rFonts w:cs="Arial"/>
        </w:rPr>
        <w:t>peskov</w:t>
      </w:r>
      <w:r w:rsidRPr="147ABE6D">
        <w:rPr>
          <w:rFonts w:cs="Arial"/>
        </w:rPr>
        <w:t xml:space="preserve"> obsega 43,90 km</w:t>
      </w:r>
      <w:r w:rsidRPr="147ABE6D">
        <w:rPr>
          <w:rFonts w:cs="Arial"/>
          <w:vertAlign w:val="superscript"/>
        </w:rPr>
        <w:t>2</w:t>
      </w:r>
      <w:r w:rsidRPr="147ABE6D">
        <w:rPr>
          <w:rFonts w:cs="Arial"/>
        </w:rPr>
        <w:t xml:space="preserve"> </w:t>
      </w:r>
      <w:r w:rsidR="198F788E" w:rsidRPr="147ABE6D">
        <w:rPr>
          <w:rFonts w:cs="Arial"/>
        </w:rPr>
        <w:t>(Lipej in sod., 2018a; Mavrič in sod., 2023</w:t>
      </w:r>
      <w:r w:rsidRPr="147ABE6D">
        <w:rPr>
          <w:rFonts w:cs="Arial"/>
        </w:rPr>
        <w:t>)</w:t>
      </w:r>
      <w:r w:rsidR="2A5DD3F6" w:rsidRPr="147ABE6D">
        <w:rPr>
          <w:rFonts w:cs="Arial"/>
        </w:rPr>
        <w:t xml:space="preserve">. </w:t>
      </w:r>
      <w:r w:rsidR="198F788E" w:rsidRPr="147ABE6D">
        <w:rPr>
          <w:rFonts w:cs="Arial"/>
        </w:rPr>
        <w:t xml:space="preserve">Na območju </w:t>
      </w:r>
      <w:proofErr w:type="spellStart"/>
      <w:r w:rsidR="198F788E" w:rsidRPr="147ABE6D">
        <w:rPr>
          <w:rFonts w:cs="Arial"/>
        </w:rPr>
        <w:t>cirkalitoralnih</w:t>
      </w:r>
      <w:proofErr w:type="spellEnd"/>
      <w:r w:rsidR="198F788E" w:rsidRPr="147ABE6D">
        <w:rPr>
          <w:rFonts w:cs="Arial"/>
        </w:rPr>
        <w:t xml:space="preserve"> peskov je bilo prepoznanih več različnih oblik </w:t>
      </w:r>
      <w:proofErr w:type="spellStart"/>
      <w:r w:rsidR="198F788E" w:rsidRPr="147ABE6D">
        <w:rPr>
          <w:rFonts w:cs="Arial"/>
        </w:rPr>
        <w:t>epibentoške</w:t>
      </w:r>
      <w:proofErr w:type="spellEnd"/>
      <w:r w:rsidR="198F788E" w:rsidRPr="147ABE6D">
        <w:rPr>
          <w:rFonts w:cs="Arial"/>
        </w:rPr>
        <w:t xml:space="preserve"> združbe: območje z velikimi spužvami, </w:t>
      </w:r>
      <w:proofErr w:type="spellStart"/>
      <w:r w:rsidR="198F788E" w:rsidRPr="147ABE6D">
        <w:rPr>
          <w:rFonts w:cs="Arial"/>
        </w:rPr>
        <w:t>facies</w:t>
      </w:r>
      <w:proofErr w:type="spellEnd"/>
      <w:r w:rsidR="198F788E" w:rsidRPr="147ABE6D">
        <w:rPr>
          <w:rFonts w:cs="Arial"/>
        </w:rPr>
        <w:t xml:space="preserve"> z mahovnjakom </w:t>
      </w:r>
      <w:proofErr w:type="spellStart"/>
      <w:r w:rsidR="198F788E" w:rsidRPr="147ABE6D">
        <w:rPr>
          <w:rFonts w:cs="Arial"/>
          <w:i/>
          <w:iCs/>
        </w:rPr>
        <w:t>Smittina</w:t>
      </w:r>
      <w:proofErr w:type="spellEnd"/>
      <w:r w:rsidR="198F788E" w:rsidRPr="147ABE6D">
        <w:rPr>
          <w:rFonts w:cs="Arial"/>
          <w:i/>
          <w:iCs/>
        </w:rPr>
        <w:t xml:space="preserve"> </w:t>
      </w:r>
      <w:proofErr w:type="spellStart"/>
      <w:r w:rsidR="198F788E" w:rsidRPr="147ABE6D">
        <w:rPr>
          <w:rFonts w:cs="Arial"/>
          <w:i/>
          <w:iCs/>
        </w:rPr>
        <w:t>cervicornis</w:t>
      </w:r>
      <w:proofErr w:type="spellEnd"/>
      <w:r w:rsidR="198F788E" w:rsidRPr="147ABE6D">
        <w:rPr>
          <w:rFonts w:cs="Arial"/>
          <w:i/>
          <w:iCs/>
        </w:rPr>
        <w:t xml:space="preserve"> </w:t>
      </w:r>
      <w:r w:rsidR="198F788E" w:rsidRPr="147ABE6D">
        <w:rPr>
          <w:rFonts w:cs="Arial"/>
        </w:rPr>
        <w:t xml:space="preserve">(EUNIS A5.463 - </w:t>
      </w:r>
      <w:proofErr w:type="spellStart"/>
      <w:r w:rsidR="198F788E" w:rsidRPr="147ABE6D">
        <w:rPr>
          <w:rFonts w:cs="Arial"/>
        </w:rPr>
        <w:t>facies</w:t>
      </w:r>
      <w:proofErr w:type="spellEnd"/>
      <w:r w:rsidR="198F788E" w:rsidRPr="147ABE6D">
        <w:rPr>
          <w:rFonts w:cs="Arial"/>
        </w:rPr>
        <w:t xml:space="preserve"> z velikimi mahovnjaki), območje </w:t>
      </w:r>
      <w:proofErr w:type="spellStart"/>
      <w:r w:rsidR="198F788E" w:rsidRPr="147ABE6D">
        <w:rPr>
          <w:rFonts w:cs="Arial"/>
        </w:rPr>
        <w:t>števičnejšega</w:t>
      </w:r>
      <w:proofErr w:type="spellEnd"/>
      <w:r w:rsidR="198F788E" w:rsidRPr="147ABE6D">
        <w:rPr>
          <w:rFonts w:cs="Arial"/>
        </w:rPr>
        <w:t xml:space="preserve"> pojavljanja alge </w:t>
      </w:r>
      <w:proofErr w:type="spellStart"/>
      <w:r w:rsidR="198F788E" w:rsidRPr="147ABE6D">
        <w:rPr>
          <w:rFonts w:cs="Arial"/>
          <w:i/>
          <w:iCs/>
        </w:rPr>
        <w:t>Peyssonnelia</w:t>
      </w:r>
      <w:proofErr w:type="spellEnd"/>
      <w:r w:rsidR="198F788E" w:rsidRPr="147ABE6D">
        <w:rPr>
          <w:rFonts w:cs="Arial"/>
          <w:i/>
          <w:iCs/>
        </w:rPr>
        <w:t xml:space="preserve"> </w:t>
      </w:r>
      <w:proofErr w:type="spellStart"/>
      <w:r w:rsidR="198F788E" w:rsidRPr="147ABE6D">
        <w:rPr>
          <w:rFonts w:cs="Arial"/>
          <w:i/>
          <w:iCs/>
        </w:rPr>
        <w:t>squamaria</w:t>
      </w:r>
      <w:proofErr w:type="spellEnd"/>
      <w:r w:rsidR="198F788E" w:rsidRPr="147ABE6D">
        <w:rPr>
          <w:rFonts w:cs="Arial"/>
        </w:rPr>
        <w:t xml:space="preserve"> vključno z območjem asociacije z algo </w:t>
      </w:r>
      <w:proofErr w:type="spellStart"/>
      <w:r w:rsidR="198F788E" w:rsidRPr="147ABE6D">
        <w:rPr>
          <w:rFonts w:cs="Arial"/>
          <w:i/>
          <w:iCs/>
        </w:rPr>
        <w:t>Peyssonnelia</w:t>
      </w:r>
      <w:proofErr w:type="spellEnd"/>
      <w:r w:rsidR="198F788E" w:rsidRPr="147ABE6D">
        <w:rPr>
          <w:rFonts w:cs="Arial"/>
          <w:i/>
          <w:iCs/>
        </w:rPr>
        <w:t xml:space="preserve"> </w:t>
      </w:r>
      <w:proofErr w:type="spellStart"/>
      <w:r w:rsidR="198F788E" w:rsidRPr="147ABE6D">
        <w:rPr>
          <w:rFonts w:cs="Arial"/>
          <w:i/>
          <w:iCs/>
        </w:rPr>
        <w:t>squamaria</w:t>
      </w:r>
      <w:proofErr w:type="spellEnd"/>
      <w:r w:rsidR="198F788E" w:rsidRPr="147ABE6D">
        <w:rPr>
          <w:rFonts w:cs="Arial"/>
        </w:rPr>
        <w:t xml:space="preserve"> (EUNIS A5.52H – asociacija s </w:t>
      </w:r>
      <w:r w:rsidR="198F788E" w:rsidRPr="147ABE6D">
        <w:rPr>
          <w:rFonts w:cs="Arial"/>
          <w:i/>
          <w:iCs/>
        </w:rPr>
        <w:t>P. rosa-marina</w:t>
      </w:r>
      <w:r w:rsidR="198F788E" w:rsidRPr="147ABE6D">
        <w:rPr>
          <w:rFonts w:cs="Arial"/>
        </w:rPr>
        <w:t>)</w:t>
      </w:r>
      <w:r w:rsidR="198F788E" w:rsidRPr="147ABE6D">
        <w:rPr>
          <w:rFonts w:cs="Arial"/>
          <w:i/>
          <w:iCs/>
        </w:rPr>
        <w:t xml:space="preserve"> </w:t>
      </w:r>
      <w:r w:rsidR="198F788E" w:rsidRPr="147ABE6D">
        <w:rPr>
          <w:rFonts w:cs="Arial"/>
        </w:rPr>
        <w:t xml:space="preserve">in območje številčnejšega pojavljanja </w:t>
      </w:r>
      <w:proofErr w:type="spellStart"/>
      <w:r w:rsidR="198F788E" w:rsidRPr="147ABE6D">
        <w:rPr>
          <w:rFonts w:cs="Arial"/>
        </w:rPr>
        <w:t>koraligenih</w:t>
      </w:r>
      <w:proofErr w:type="spellEnd"/>
      <w:r w:rsidR="198F788E" w:rsidRPr="147ABE6D">
        <w:rPr>
          <w:rFonts w:cs="Arial"/>
        </w:rPr>
        <w:t xml:space="preserve"> alg vključujoč območje asociacije z </w:t>
      </w:r>
      <w:proofErr w:type="spellStart"/>
      <w:r w:rsidR="198F788E" w:rsidRPr="147ABE6D">
        <w:rPr>
          <w:rFonts w:cs="Arial"/>
        </w:rPr>
        <w:t>rodoliti</w:t>
      </w:r>
      <w:proofErr w:type="spellEnd"/>
      <w:r w:rsidR="198F788E" w:rsidRPr="147ABE6D">
        <w:rPr>
          <w:rFonts w:cs="Arial"/>
        </w:rPr>
        <w:t xml:space="preserve"> (EUNIS A5.516 – asociacija z </w:t>
      </w:r>
      <w:proofErr w:type="spellStart"/>
      <w:r w:rsidR="198F788E" w:rsidRPr="147ABE6D">
        <w:rPr>
          <w:rFonts w:cs="Arial"/>
        </w:rPr>
        <w:t>rodoliti</w:t>
      </w:r>
      <w:proofErr w:type="spellEnd"/>
      <w:r w:rsidR="198F788E" w:rsidRPr="147ABE6D">
        <w:rPr>
          <w:rFonts w:cs="Arial"/>
        </w:rPr>
        <w:t xml:space="preserve"> na obalnem </w:t>
      </w:r>
      <w:proofErr w:type="spellStart"/>
      <w:r w:rsidR="198F788E" w:rsidRPr="147ABE6D">
        <w:rPr>
          <w:rFonts w:cs="Arial"/>
        </w:rPr>
        <w:t>detritnem</w:t>
      </w:r>
      <w:proofErr w:type="spellEnd"/>
      <w:r w:rsidR="198F788E" w:rsidRPr="147ABE6D">
        <w:rPr>
          <w:rFonts w:cs="Arial"/>
        </w:rPr>
        <w:t xml:space="preserve"> dnu) (Mavrič in sod.</w:t>
      </w:r>
      <w:r w:rsidR="00C21F71">
        <w:rPr>
          <w:rFonts w:cs="Arial"/>
        </w:rPr>
        <w:t>,</w:t>
      </w:r>
      <w:r w:rsidR="198F788E" w:rsidRPr="147ABE6D">
        <w:rPr>
          <w:rFonts w:cs="Arial"/>
        </w:rPr>
        <w:t xml:space="preserve"> 2023). Zaznane so bile poškodbe/motnje (npr. kanali, območja brez kačjerepa </w:t>
      </w:r>
      <w:r w:rsidR="198F788E" w:rsidRPr="147ABE6D">
        <w:rPr>
          <w:rFonts w:cs="Arial"/>
          <w:i/>
          <w:iCs/>
        </w:rPr>
        <w:t xml:space="preserve">O. </w:t>
      </w:r>
      <w:proofErr w:type="spellStart"/>
      <w:r w:rsidR="198F788E" w:rsidRPr="147ABE6D">
        <w:rPr>
          <w:rFonts w:cs="Arial"/>
          <w:i/>
          <w:iCs/>
        </w:rPr>
        <w:t>quinqueamculatus</w:t>
      </w:r>
      <w:proofErr w:type="spellEnd"/>
      <w:r w:rsidR="198F788E" w:rsidRPr="147ABE6D">
        <w:rPr>
          <w:rFonts w:cs="Arial"/>
        </w:rPr>
        <w:t>) oz. povečane incidence le teh, ki kažejo na prisotnost pritiskov, ki negativno vplivajo na stanje združbe oz. habitata na tem območju</w:t>
      </w:r>
      <w:r w:rsidR="2A5DD3F6" w:rsidRPr="147ABE6D">
        <w:rPr>
          <w:rFonts w:cs="Arial"/>
        </w:rPr>
        <w:t xml:space="preserve">. </w:t>
      </w:r>
    </w:p>
    <w:p w14:paraId="490B697D" w14:textId="47A3AAA9" w:rsidR="00DC03D9" w:rsidRPr="00A06F65" w:rsidRDefault="00A06F65" w:rsidP="00A06F65">
      <w:pPr>
        <w:spacing w:after="0" w:line="240" w:lineRule="auto"/>
        <w:rPr>
          <w:rFonts w:cs="Arial"/>
          <w:color w:val="000000" w:themeColor="text1"/>
          <w:szCs w:val="20"/>
        </w:rPr>
      </w:pPr>
      <w:r w:rsidRPr="00A06F65">
        <w:rPr>
          <w:rFonts w:cs="Arial"/>
          <w:i/>
          <w:noProof/>
          <w:szCs w:val="20"/>
          <w:lang w:eastAsia="sl-SI"/>
        </w:rPr>
        <w:lastRenderedPageBreak/>
        <w:drawing>
          <wp:anchor distT="0" distB="0" distL="114300" distR="114300" simplePos="0" relativeHeight="251668480" behindDoc="0" locked="0" layoutInCell="1" allowOverlap="1" wp14:anchorId="442F5A76" wp14:editId="3DB23AE4">
            <wp:simplePos x="0" y="0"/>
            <wp:positionH relativeFrom="margin">
              <wp:align>left</wp:align>
            </wp:positionH>
            <wp:positionV relativeFrom="paragraph">
              <wp:posOffset>165735</wp:posOffset>
            </wp:positionV>
            <wp:extent cx="5617210" cy="3572510"/>
            <wp:effectExtent l="19050" t="19050" r="21590" b="27940"/>
            <wp:wrapTopAndBottom/>
            <wp:docPr id="448831673" name="Slika 4488316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31673" name="Slika 448831673">
                      <a:extLst>
                        <a:ext uri="{C183D7F6-B498-43B3-948B-1728B52AA6E4}">
                          <adec:decorative xmlns:adec="http://schemas.microsoft.com/office/drawing/2017/decorative" val="1"/>
                        </a:ext>
                      </a:extLst>
                    </pic:cNvPr>
                    <pic:cNvPicPr/>
                  </pic:nvPicPr>
                  <pic:blipFill rotWithShape="1">
                    <a:blip r:embed="rId82" cstate="email">
                      <a:extLst>
                        <a:ext uri="{28A0092B-C50C-407E-A947-70E740481C1C}">
                          <a14:useLocalDpi xmlns:a14="http://schemas.microsoft.com/office/drawing/2010/main"/>
                        </a:ext>
                      </a:extLst>
                    </a:blip>
                    <a:srcRect/>
                    <a:stretch/>
                  </pic:blipFill>
                  <pic:spPr bwMode="auto">
                    <a:xfrm>
                      <a:off x="0" y="0"/>
                      <a:ext cx="5617210" cy="357251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88E112" w14:textId="3D61A60C" w:rsidR="00991C49" w:rsidRPr="00A06F65" w:rsidRDefault="008B1CD0" w:rsidP="00A06F65">
      <w:pPr>
        <w:pStyle w:val="Napis"/>
        <w:spacing w:after="0"/>
        <w:rPr>
          <w:rFonts w:cs="Arial"/>
          <w:sz w:val="20"/>
          <w:szCs w:val="20"/>
        </w:rPr>
      </w:pPr>
      <w:bookmarkStart w:id="194" w:name="_Toc185581450"/>
      <w:bookmarkStart w:id="195" w:name="_Toc218844678"/>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66</w:t>
      </w:r>
      <w:r w:rsidRPr="00A06F65">
        <w:rPr>
          <w:rFonts w:cs="Arial"/>
          <w:sz w:val="20"/>
          <w:szCs w:val="20"/>
        </w:rPr>
        <w:fldChar w:fldCharType="end"/>
      </w:r>
      <w:r w:rsidR="00DC03D9" w:rsidRPr="00A06F65">
        <w:rPr>
          <w:rFonts w:cs="Arial"/>
          <w:sz w:val="20"/>
          <w:szCs w:val="20"/>
        </w:rPr>
        <w:t>:</w:t>
      </w:r>
      <w:r w:rsidR="00991C49" w:rsidRPr="00A06F65">
        <w:rPr>
          <w:rFonts w:cs="Arial"/>
          <w:sz w:val="20"/>
          <w:szCs w:val="20"/>
        </w:rPr>
        <w:t xml:space="preserve"> Izris širšega habitatnega tipa </w:t>
      </w:r>
      <w:proofErr w:type="spellStart"/>
      <w:r w:rsidR="00991C49" w:rsidRPr="00A06F65">
        <w:rPr>
          <w:rFonts w:cs="Arial"/>
          <w:sz w:val="20"/>
          <w:szCs w:val="20"/>
        </w:rPr>
        <w:t>cirkalitoralni</w:t>
      </w:r>
      <w:proofErr w:type="spellEnd"/>
      <w:r w:rsidR="00991C49" w:rsidRPr="00A06F65">
        <w:rPr>
          <w:rFonts w:cs="Arial"/>
          <w:sz w:val="20"/>
          <w:szCs w:val="20"/>
        </w:rPr>
        <w:t xml:space="preserve"> peski MC5 na podlagi kategorizacije morskega dna iz </w:t>
      </w:r>
      <w:proofErr w:type="spellStart"/>
      <w:r w:rsidR="00991C49" w:rsidRPr="00A06F65">
        <w:rPr>
          <w:rFonts w:cs="Arial"/>
          <w:sz w:val="20"/>
          <w:szCs w:val="20"/>
        </w:rPr>
        <w:t>videozapisov</w:t>
      </w:r>
      <w:proofErr w:type="spellEnd"/>
      <w:r w:rsidR="00991C49" w:rsidRPr="00A06F65">
        <w:rPr>
          <w:rFonts w:cs="Arial"/>
          <w:sz w:val="20"/>
          <w:szCs w:val="20"/>
        </w:rPr>
        <w:t xml:space="preserve"> na peščeno (svetlo siva barva) in prehodno (temno sivo). Linije rdečih odtenkov omejujejo območja s podobno relativno vsebnostjo mulja (do 20 % (najtemnejša linija), do 30 %, do 40 %, do 50 % in do 60 % (najsvetlejša linija)), zeleni šrafirani poligon je izris pojavljanja biocenoze obalnega </w:t>
      </w:r>
      <w:proofErr w:type="spellStart"/>
      <w:r w:rsidR="00991C49" w:rsidRPr="00A06F65">
        <w:rPr>
          <w:rFonts w:cs="Arial"/>
          <w:sz w:val="20"/>
          <w:szCs w:val="20"/>
        </w:rPr>
        <w:t>detritnega</w:t>
      </w:r>
      <w:proofErr w:type="spellEnd"/>
      <w:r w:rsidR="00991C49" w:rsidRPr="00A06F65">
        <w:rPr>
          <w:rFonts w:cs="Arial"/>
          <w:sz w:val="20"/>
          <w:szCs w:val="20"/>
        </w:rPr>
        <w:t xml:space="preserve"> dna na podlagi podatkov Fedre in sod. (1976) (iz poročila Lipej in sod., 2018).</w:t>
      </w:r>
      <w:bookmarkEnd w:id="194"/>
      <w:bookmarkEnd w:id="195"/>
    </w:p>
    <w:p w14:paraId="2A30655D" w14:textId="26C92001" w:rsidR="00991C49" w:rsidRDefault="00991C49" w:rsidP="00A06F65">
      <w:pPr>
        <w:spacing w:after="0" w:line="240" w:lineRule="auto"/>
        <w:rPr>
          <w:rFonts w:cs="Arial"/>
          <w:szCs w:val="20"/>
          <w:highlight w:val="yellow"/>
        </w:rPr>
      </w:pPr>
    </w:p>
    <w:p w14:paraId="3A409EF0" w14:textId="4AB7FC8F" w:rsidR="00BD244E" w:rsidRPr="00A06F65" w:rsidRDefault="00BD244E" w:rsidP="00A06F65">
      <w:pPr>
        <w:pStyle w:val="Naslov5"/>
        <w:spacing w:before="0" w:after="0" w:line="240" w:lineRule="auto"/>
        <w:rPr>
          <w:rFonts w:cs="Arial"/>
          <w:szCs w:val="20"/>
        </w:rPr>
      </w:pPr>
      <w:proofErr w:type="spellStart"/>
      <w:r w:rsidRPr="00A06F65">
        <w:rPr>
          <w:rFonts w:cs="Arial"/>
          <w:szCs w:val="20"/>
        </w:rPr>
        <w:t>Cirkalitoralni</w:t>
      </w:r>
      <w:proofErr w:type="spellEnd"/>
      <w:r w:rsidRPr="00A06F65">
        <w:rPr>
          <w:rFonts w:cs="Arial"/>
          <w:szCs w:val="20"/>
        </w:rPr>
        <w:t xml:space="preserve"> mulj (MC6)</w:t>
      </w:r>
    </w:p>
    <w:p w14:paraId="5EF8DB2C" w14:textId="77777777" w:rsidR="00586018" w:rsidRPr="00A06F65" w:rsidRDefault="00586018" w:rsidP="00A06F65">
      <w:pPr>
        <w:spacing w:after="0" w:line="240" w:lineRule="auto"/>
        <w:rPr>
          <w:rFonts w:cs="Arial"/>
          <w:b/>
          <w:bCs/>
          <w:color w:val="000000" w:themeColor="text1"/>
          <w:szCs w:val="20"/>
        </w:rPr>
      </w:pPr>
    </w:p>
    <w:p w14:paraId="2499A6E3" w14:textId="1A907BEB" w:rsidR="000955FE" w:rsidRPr="00A06F65" w:rsidRDefault="000955FE" w:rsidP="00A06F65">
      <w:pPr>
        <w:spacing w:after="0" w:line="240" w:lineRule="auto"/>
        <w:rPr>
          <w:rFonts w:cs="Arial"/>
          <w:szCs w:val="20"/>
        </w:rPr>
      </w:pPr>
      <w:r w:rsidRPr="00A06F65">
        <w:rPr>
          <w:rFonts w:cs="Arial"/>
          <w:szCs w:val="20"/>
        </w:rPr>
        <w:t xml:space="preserve">Območje </w:t>
      </w:r>
      <w:proofErr w:type="spellStart"/>
      <w:r w:rsidRPr="00A06F65">
        <w:rPr>
          <w:rFonts w:cs="Arial"/>
          <w:szCs w:val="20"/>
        </w:rPr>
        <w:t>cirkalitoralnega</w:t>
      </w:r>
      <w:proofErr w:type="spellEnd"/>
      <w:r w:rsidRPr="00A06F65">
        <w:rPr>
          <w:rFonts w:cs="Arial"/>
          <w:szCs w:val="20"/>
        </w:rPr>
        <w:t xml:space="preserve"> mulja obsega 163,52 km</w:t>
      </w:r>
      <w:r w:rsidRPr="00A06F65">
        <w:rPr>
          <w:rFonts w:cs="Arial"/>
          <w:szCs w:val="20"/>
          <w:vertAlign w:val="superscript"/>
        </w:rPr>
        <w:t>2</w:t>
      </w:r>
      <w:r w:rsidRPr="00A06F65">
        <w:rPr>
          <w:rFonts w:cs="Arial"/>
          <w:szCs w:val="20"/>
        </w:rPr>
        <w:t xml:space="preserve"> (Lipej in sod., 2018a; Mavrič in sod., 2023)</w:t>
      </w:r>
      <w:r w:rsidR="00DC03D9" w:rsidRPr="00A06F65">
        <w:rPr>
          <w:rFonts w:cs="Arial"/>
          <w:szCs w:val="20"/>
        </w:rPr>
        <w:t xml:space="preserve">. </w:t>
      </w:r>
      <w:r w:rsidRPr="00A06F65">
        <w:rPr>
          <w:rFonts w:cs="Arial"/>
          <w:szCs w:val="20"/>
        </w:rPr>
        <w:t>V preteklem ciklu je bil obseg površine ocejen na 126,34 km</w:t>
      </w:r>
      <w:r w:rsidRPr="00A06F65">
        <w:rPr>
          <w:rFonts w:cs="Arial"/>
          <w:szCs w:val="20"/>
          <w:vertAlign w:val="superscript"/>
        </w:rPr>
        <w:t>2</w:t>
      </w:r>
      <w:r w:rsidRPr="00A06F65">
        <w:rPr>
          <w:rFonts w:cs="Arial"/>
          <w:szCs w:val="20"/>
        </w:rPr>
        <w:t xml:space="preserve">, tako da je po novi oceni obseg območja večji. Na območju </w:t>
      </w:r>
      <w:proofErr w:type="spellStart"/>
      <w:r w:rsidRPr="00A06F65">
        <w:rPr>
          <w:rFonts w:cs="Arial"/>
          <w:szCs w:val="20"/>
        </w:rPr>
        <w:t>ciraklitorlanega</w:t>
      </w:r>
      <w:proofErr w:type="spellEnd"/>
      <w:r w:rsidRPr="00A06F65">
        <w:rPr>
          <w:rFonts w:cs="Arial"/>
          <w:szCs w:val="20"/>
        </w:rPr>
        <w:t xml:space="preserve"> mulja, na vzorčnem mestu sidrišča v Koprskem zalivu je bilo potrjenih 108 taksonov pridnenih nevretenčarjev. Med temi so prevladovali školjka </w:t>
      </w:r>
      <w:proofErr w:type="spellStart"/>
      <w:r w:rsidRPr="00A06F65">
        <w:rPr>
          <w:rFonts w:cs="Arial"/>
          <w:i/>
          <w:iCs/>
          <w:szCs w:val="20"/>
        </w:rPr>
        <w:t>Varicorbula</w:t>
      </w:r>
      <w:proofErr w:type="spellEnd"/>
      <w:r w:rsidRPr="00A06F65">
        <w:rPr>
          <w:rFonts w:cs="Arial"/>
          <w:i/>
          <w:iCs/>
          <w:szCs w:val="20"/>
        </w:rPr>
        <w:t xml:space="preserve"> </w:t>
      </w:r>
      <w:proofErr w:type="spellStart"/>
      <w:r w:rsidRPr="00A06F65">
        <w:rPr>
          <w:rFonts w:cs="Arial"/>
          <w:i/>
          <w:iCs/>
          <w:szCs w:val="20"/>
        </w:rPr>
        <w:t>gibba</w:t>
      </w:r>
      <w:proofErr w:type="spellEnd"/>
      <w:r w:rsidRPr="00A06F65">
        <w:rPr>
          <w:rFonts w:cs="Arial"/>
          <w:szCs w:val="20"/>
        </w:rPr>
        <w:t xml:space="preserve">, mnogoščetinec </w:t>
      </w:r>
      <w:proofErr w:type="spellStart"/>
      <w:r w:rsidRPr="00A06F65">
        <w:rPr>
          <w:rFonts w:cs="Arial"/>
          <w:i/>
          <w:iCs/>
          <w:szCs w:val="20"/>
        </w:rPr>
        <w:t>Pseudoleiocapitella</w:t>
      </w:r>
      <w:proofErr w:type="spellEnd"/>
      <w:r w:rsidRPr="00A06F65">
        <w:rPr>
          <w:rFonts w:cs="Arial"/>
          <w:i/>
          <w:iCs/>
          <w:szCs w:val="20"/>
        </w:rPr>
        <w:t xml:space="preserve"> </w:t>
      </w:r>
      <w:proofErr w:type="spellStart"/>
      <w:r w:rsidRPr="00A06F65">
        <w:rPr>
          <w:rFonts w:cs="Arial"/>
          <w:i/>
          <w:iCs/>
          <w:szCs w:val="20"/>
        </w:rPr>
        <w:t>fauveli</w:t>
      </w:r>
      <w:proofErr w:type="spellEnd"/>
      <w:r w:rsidRPr="00A06F65">
        <w:rPr>
          <w:rFonts w:cs="Arial"/>
          <w:szCs w:val="20"/>
        </w:rPr>
        <w:t xml:space="preserve"> in kačjerep </w:t>
      </w:r>
      <w:proofErr w:type="spellStart"/>
      <w:r w:rsidRPr="00A06F65">
        <w:rPr>
          <w:rFonts w:cs="Arial"/>
          <w:i/>
          <w:iCs/>
          <w:szCs w:val="20"/>
        </w:rPr>
        <w:t>Amfiura</w:t>
      </w:r>
      <w:proofErr w:type="spellEnd"/>
      <w:r w:rsidRPr="00A06F65">
        <w:rPr>
          <w:rFonts w:cs="Arial"/>
          <w:i/>
          <w:iCs/>
          <w:szCs w:val="20"/>
        </w:rPr>
        <w:t xml:space="preserve"> </w:t>
      </w:r>
      <w:proofErr w:type="spellStart"/>
      <w:r w:rsidRPr="00A06F65">
        <w:rPr>
          <w:rFonts w:cs="Arial"/>
          <w:i/>
          <w:iCs/>
          <w:szCs w:val="20"/>
        </w:rPr>
        <w:t>filiformis</w:t>
      </w:r>
      <w:proofErr w:type="spellEnd"/>
      <w:r w:rsidRPr="00A06F65">
        <w:rPr>
          <w:rFonts w:cs="Arial"/>
          <w:szCs w:val="20"/>
        </w:rPr>
        <w:t xml:space="preserve">. Med desetimi najbolj zastopanimi vrstami po številu primerkov sta še polž </w:t>
      </w:r>
      <w:proofErr w:type="spellStart"/>
      <w:r w:rsidRPr="00A06F65">
        <w:rPr>
          <w:rFonts w:cs="Arial"/>
          <w:i/>
          <w:iCs/>
          <w:szCs w:val="20"/>
        </w:rPr>
        <w:t>Turritellinella</w:t>
      </w:r>
      <w:proofErr w:type="spellEnd"/>
      <w:r w:rsidRPr="00A06F65">
        <w:rPr>
          <w:rFonts w:cs="Arial"/>
          <w:i/>
          <w:iCs/>
          <w:szCs w:val="20"/>
        </w:rPr>
        <w:t xml:space="preserve"> </w:t>
      </w:r>
      <w:proofErr w:type="spellStart"/>
      <w:r w:rsidRPr="00A06F65">
        <w:rPr>
          <w:rFonts w:cs="Arial"/>
          <w:i/>
          <w:iCs/>
          <w:szCs w:val="20"/>
        </w:rPr>
        <w:t>tricarinata</w:t>
      </w:r>
      <w:proofErr w:type="spellEnd"/>
      <w:r w:rsidRPr="00A06F65">
        <w:rPr>
          <w:rFonts w:cs="Arial"/>
          <w:szCs w:val="20"/>
        </w:rPr>
        <w:t xml:space="preserve"> in postranice iz rodu </w:t>
      </w:r>
      <w:proofErr w:type="spellStart"/>
      <w:r w:rsidRPr="00A06F65">
        <w:rPr>
          <w:rFonts w:cs="Arial"/>
          <w:i/>
          <w:iCs/>
          <w:szCs w:val="20"/>
        </w:rPr>
        <w:t>Ampelisca</w:t>
      </w:r>
      <w:proofErr w:type="spellEnd"/>
      <w:r w:rsidRPr="00A06F65">
        <w:rPr>
          <w:rFonts w:cs="Arial"/>
          <w:szCs w:val="20"/>
        </w:rPr>
        <w:t xml:space="preserve"> ter mnoge vrste mnogoščetincev. Na območju obračališča v Koprskem zalivu je bilo potrjenih 137 taksonov pridnenih nevretenčarjev. Med temi je prevladoval polž </w:t>
      </w:r>
      <w:proofErr w:type="spellStart"/>
      <w:r w:rsidRPr="00A06F65">
        <w:rPr>
          <w:rFonts w:cs="Arial"/>
          <w:i/>
          <w:iCs/>
          <w:szCs w:val="20"/>
        </w:rPr>
        <w:t>Turritellinella</w:t>
      </w:r>
      <w:proofErr w:type="spellEnd"/>
      <w:r w:rsidRPr="00A06F65">
        <w:rPr>
          <w:rFonts w:cs="Arial"/>
          <w:i/>
          <w:iCs/>
          <w:szCs w:val="20"/>
        </w:rPr>
        <w:t xml:space="preserve"> </w:t>
      </w:r>
      <w:proofErr w:type="spellStart"/>
      <w:r w:rsidRPr="00A06F65">
        <w:rPr>
          <w:rFonts w:cs="Arial"/>
          <w:i/>
          <w:iCs/>
          <w:szCs w:val="20"/>
        </w:rPr>
        <w:t>tricarinata</w:t>
      </w:r>
      <w:proofErr w:type="spellEnd"/>
      <w:r w:rsidRPr="00A06F65">
        <w:rPr>
          <w:rFonts w:cs="Arial"/>
          <w:szCs w:val="20"/>
        </w:rPr>
        <w:t xml:space="preserve">, sledil je mnogoščetinec </w:t>
      </w:r>
      <w:proofErr w:type="spellStart"/>
      <w:r w:rsidRPr="00A06F65">
        <w:rPr>
          <w:rFonts w:cs="Arial"/>
          <w:i/>
          <w:iCs/>
          <w:szCs w:val="20"/>
        </w:rPr>
        <w:t>Terebellides</w:t>
      </w:r>
      <w:proofErr w:type="spellEnd"/>
      <w:r w:rsidRPr="00A06F65">
        <w:rPr>
          <w:rFonts w:cs="Arial"/>
          <w:i/>
          <w:iCs/>
          <w:szCs w:val="20"/>
        </w:rPr>
        <w:t xml:space="preserve"> </w:t>
      </w:r>
      <w:proofErr w:type="spellStart"/>
      <w:r w:rsidRPr="00A06F65">
        <w:rPr>
          <w:rFonts w:cs="Arial"/>
          <w:i/>
          <w:iCs/>
          <w:szCs w:val="20"/>
        </w:rPr>
        <w:t>stroemii</w:t>
      </w:r>
      <w:proofErr w:type="spellEnd"/>
      <w:r w:rsidRPr="00A06F65">
        <w:rPr>
          <w:rFonts w:cs="Arial"/>
          <w:i/>
          <w:iCs/>
          <w:szCs w:val="20"/>
        </w:rPr>
        <w:t xml:space="preserve"> </w:t>
      </w:r>
      <w:r w:rsidRPr="00A06F65">
        <w:rPr>
          <w:rFonts w:cs="Arial"/>
          <w:szCs w:val="20"/>
        </w:rPr>
        <w:t xml:space="preserve">in postranice iz rodu </w:t>
      </w:r>
      <w:proofErr w:type="spellStart"/>
      <w:r w:rsidRPr="00A06F65">
        <w:rPr>
          <w:rFonts w:cs="Arial"/>
          <w:i/>
          <w:iCs/>
          <w:szCs w:val="20"/>
        </w:rPr>
        <w:t>Ampelisca</w:t>
      </w:r>
      <w:proofErr w:type="spellEnd"/>
      <w:r w:rsidRPr="00A06F65">
        <w:rPr>
          <w:rFonts w:cs="Arial"/>
          <w:szCs w:val="20"/>
        </w:rPr>
        <w:t xml:space="preserve">. </w:t>
      </w:r>
    </w:p>
    <w:p w14:paraId="5F907E47" w14:textId="43A9347E" w:rsidR="0019369C" w:rsidRDefault="0019369C" w:rsidP="00A06F65">
      <w:pPr>
        <w:spacing w:after="0" w:line="240" w:lineRule="auto"/>
        <w:rPr>
          <w:rFonts w:cs="Arial"/>
          <w:color w:val="000000" w:themeColor="text1"/>
          <w:szCs w:val="20"/>
        </w:rPr>
      </w:pPr>
    </w:p>
    <w:p w14:paraId="29CAEBF6" w14:textId="3A78D023" w:rsidR="0019369C" w:rsidRPr="00A06F65" w:rsidRDefault="0019369C" w:rsidP="00AE12B0">
      <w:pPr>
        <w:pStyle w:val="Naslov3"/>
        <w:numPr>
          <w:ilvl w:val="2"/>
          <w:numId w:val="9"/>
        </w:numPr>
        <w:spacing w:before="0" w:after="0" w:line="240" w:lineRule="auto"/>
        <w:rPr>
          <w:rFonts w:cs="Arial"/>
          <w:sz w:val="20"/>
          <w:szCs w:val="20"/>
        </w:rPr>
      </w:pPr>
      <w:bookmarkStart w:id="196" w:name="_Toc218844511"/>
      <w:r w:rsidRPr="00A06F65">
        <w:rPr>
          <w:rFonts w:cs="Arial"/>
          <w:sz w:val="20"/>
          <w:szCs w:val="20"/>
        </w:rPr>
        <w:t>Morski ekosistem in povezave med vrstami in habitati</w:t>
      </w:r>
      <w:bookmarkEnd w:id="196"/>
    </w:p>
    <w:p w14:paraId="5C6FD919" w14:textId="77777777" w:rsidR="00D46807" w:rsidRPr="00A06F65" w:rsidRDefault="00D46807" w:rsidP="00A06F65">
      <w:pPr>
        <w:spacing w:after="0" w:line="240" w:lineRule="auto"/>
        <w:rPr>
          <w:rFonts w:cs="Arial"/>
          <w:b/>
          <w:bCs/>
          <w:color w:val="000000" w:themeColor="text1"/>
          <w:szCs w:val="20"/>
        </w:rPr>
      </w:pPr>
    </w:p>
    <w:p w14:paraId="7534B3F0" w14:textId="56FE591A" w:rsidR="00C109B0" w:rsidRPr="00A06F65" w:rsidRDefault="00C109B0" w:rsidP="00AE12B0">
      <w:pPr>
        <w:pStyle w:val="Naslov4"/>
        <w:numPr>
          <w:ilvl w:val="3"/>
          <w:numId w:val="9"/>
        </w:numPr>
        <w:spacing w:before="0" w:after="0" w:line="240" w:lineRule="auto"/>
        <w:rPr>
          <w:rFonts w:cs="Arial"/>
          <w:szCs w:val="20"/>
        </w:rPr>
      </w:pPr>
      <w:r w:rsidRPr="00A06F65">
        <w:rPr>
          <w:rFonts w:cs="Arial"/>
          <w:szCs w:val="20"/>
        </w:rPr>
        <w:t>Habitati in morske ptice</w:t>
      </w:r>
    </w:p>
    <w:p w14:paraId="2EAC7592" w14:textId="77777777" w:rsidR="00586018" w:rsidRPr="00A06F65" w:rsidRDefault="00586018" w:rsidP="00A06F65">
      <w:pPr>
        <w:spacing w:after="0" w:line="240" w:lineRule="auto"/>
        <w:rPr>
          <w:rFonts w:cs="Arial"/>
          <w:color w:val="000000" w:themeColor="text1"/>
          <w:szCs w:val="20"/>
        </w:rPr>
      </w:pPr>
    </w:p>
    <w:p w14:paraId="36C5209F" w14:textId="5C3D2542" w:rsidR="00C109B0" w:rsidRPr="00A06F65" w:rsidRDefault="00C109B0" w:rsidP="00A06F65">
      <w:pPr>
        <w:spacing w:after="0" w:line="240" w:lineRule="auto"/>
        <w:rPr>
          <w:rFonts w:cs="Arial"/>
          <w:szCs w:val="20"/>
        </w:rPr>
      </w:pPr>
      <w:r w:rsidRPr="00A06F65">
        <w:rPr>
          <w:rFonts w:cs="Arial"/>
          <w:szCs w:val="20"/>
        </w:rPr>
        <w:t xml:space="preserve">Za morske vode v pristojnosti R Slovenije so obravnavane le vrste morskih ptic, ki so na tem območju pogoste ali pa se bolj ali manj redno pojavljajo kot gnezdilke, kot </w:t>
      </w:r>
      <w:proofErr w:type="spellStart"/>
      <w:r w:rsidRPr="00A06F65">
        <w:rPr>
          <w:rFonts w:cs="Arial"/>
          <w:szCs w:val="20"/>
        </w:rPr>
        <w:t>prezimovalke</w:t>
      </w:r>
      <w:proofErr w:type="spellEnd"/>
      <w:r w:rsidRPr="00A06F65">
        <w:rPr>
          <w:rFonts w:cs="Arial"/>
          <w:szCs w:val="20"/>
        </w:rPr>
        <w:t xml:space="preserve"> ali redni letni gosti. Habitate lahko ptice uporabljajo z različnih vidikov in sicer kot gnezdišče, postajališče, prenočišče, prezimovališče ali okolje, kjer letujejo ali se zgolj prehranjujejo. S tega vidika so najbolj pomembni habitati, ki služijo za prezimovanje in tisti, v katerih ptice gnezdijo. V tem pogledu so zelo pomembna slovenska obrežna mokrišča. Na primer, Sečoveljske soline so z opuščanjem nekdanje rabe na večjem delu postale pomembna postaja za mnoge prezimovalce, </w:t>
      </w:r>
      <w:proofErr w:type="spellStart"/>
      <w:r w:rsidRPr="00A06F65">
        <w:rPr>
          <w:rFonts w:cs="Arial"/>
          <w:szCs w:val="20"/>
        </w:rPr>
        <w:t>preletnike</w:t>
      </w:r>
      <w:proofErr w:type="spellEnd"/>
      <w:r w:rsidRPr="00A06F65">
        <w:rPr>
          <w:rFonts w:cs="Arial"/>
          <w:szCs w:val="20"/>
        </w:rPr>
        <w:t xml:space="preserve"> in zimske goste, obenem pa tudi izjemno pomembno gnezditveno okolje. V solinah so na primer v obdobju 2003-2021 evidentirali 72 vrst gnezdilk, med katerimi je tudi 10 nacionalno pomembnih vrst (Škornik, 2022). Za gnezdilke sta glavna dejavnika, ki določata samo gnezditev in njeno uspešnost, ohranjenost solinskih nasipov in primeren vodni režim. V obeh slovenskih obmorskih mokriščih oba dejavnika narekujejo aktivnosti koncesionarjev oziroma solinarjev. Škornik in Koren (2012) navajata da so Sečoveljske soline in Strunjanske soline zelo pomembno postajališče na jesenski selitvi rečnih galebov. Pomembna so tudi prezimovališča za </w:t>
      </w:r>
      <w:r w:rsidRPr="00A06F65">
        <w:rPr>
          <w:rFonts w:cs="Arial"/>
          <w:szCs w:val="20"/>
        </w:rPr>
        <w:lastRenderedPageBreak/>
        <w:t xml:space="preserve">sredozemske </w:t>
      </w:r>
      <w:proofErr w:type="spellStart"/>
      <w:r w:rsidRPr="00A06F65">
        <w:rPr>
          <w:rFonts w:cs="Arial"/>
          <w:szCs w:val="20"/>
        </w:rPr>
        <w:t>vranjeke</w:t>
      </w:r>
      <w:proofErr w:type="spellEnd"/>
      <w:r w:rsidRPr="00A06F65">
        <w:rPr>
          <w:rFonts w:cs="Arial"/>
          <w:szCs w:val="20"/>
        </w:rPr>
        <w:t xml:space="preserve"> (</w:t>
      </w:r>
      <w:proofErr w:type="spellStart"/>
      <w:r w:rsidRPr="00A06F65">
        <w:rPr>
          <w:rFonts w:cs="Arial"/>
          <w:i/>
          <w:iCs/>
          <w:szCs w:val="20"/>
        </w:rPr>
        <w:t>Gularis</w:t>
      </w:r>
      <w:proofErr w:type="spellEnd"/>
      <w:r w:rsidRPr="00A06F65">
        <w:rPr>
          <w:rFonts w:cs="Arial"/>
          <w:i/>
          <w:iCs/>
          <w:szCs w:val="20"/>
        </w:rPr>
        <w:t xml:space="preserve"> </w:t>
      </w:r>
      <w:proofErr w:type="spellStart"/>
      <w:r w:rsidRPr="00A06F65">
        <w:rPr>
          <w:rFonts w:cs="Arial"/>
          <w:i/>
          <w:iCs/>
          <w:szCs w:val="20"/>
        </w:rPr>
        <w:t>aristotelis</w:t>
      </w:r>
      <w:proofErr w:type="spellEnd"/>
      <w:r w:rsidRPr="00A06F65">
        <w:rPr>
          <w:rFonts w:cs="Arial"/>
          <w:i/>
          <w:iCs/>
          <w:szCs w:val="20"/>
        </w:rPr>
        <w:t xml:space="preserve"> </w:t>
      </w:r>
      <w:proofErr w:type="spellStart"/>
      <w:r w:rsidRPr="00A06F65">
        <w:rPr>
          <w:rFonts w:cs="Arial"/>
          <w:i/>
          <w:iCs/>
          <w:szCs w:val="20"/>
        </w:rPr>
        <w:t>desmarestii</w:t>
      </w:r>
      <w:proofErr w:type="spellEnd"/>
      <w:r w:rsidRPr="00A06F65">
        <w:rPr>
          <w:rFonts w:cs="Arial"/>
          <w:szCs w:val="20"/>
        </w:rPr>
        <w:t xml:space="preserve">). Gre za vrsto, katere desetina populacije se zadržuje v morskih vodah v pristojnosti R Slovenije, zato je </w:t>
      </w:r>
      <w:proofErr w:type="spellStart"/>
      <w:r w:rsidRPr="00A06F65">
        <w:rPr>
          <w:rFonts w:cs="Arial"/>
          <w:szCs w:val="20"/>
        </w:rPr>
        <w:t>prezimovalno</w:t>
      </w:r>
      <w:proofErr w:type="spellEnd"/>
      <w:r w:rsidRPr="00A06F65">
        <w:rPr>
          <w:rFonts w:cs="Arial"/>
          <w:szCs w:val="20"/>
        </w:rPr>
        <w:t xml:space="preserve"> okolje za to vrsto ključnega pomena. Prezimovanje (in tudi sicer zadrževanje) te vrste v morskih vodah v pristojnosti R Slovenije je v celoti povezano z razpoložljivostjo hrane (glej npr. Lipej in sod., 2016).</w:t>
      </w:r>
      <w:r w:rsidR="00364E1E" w:rsidRPr="00A06F65">
        <w:rPr>
          <w:rFonts w:cs="Arial"/>
          <w:szCs w:val="20"/>
        </w:rPr>
        <w:t xml:space="preserve"> V slovenskih obalnih mokriščih gnezdi glavnina parov rumenonogega galeba, navadne in male čigre na nacionalnem nivoju. Ohranjanje tega mokrišča, ki ima status </w:t>
      </w:r>
      <w:proofErr w:type="spellStart"/>
      <w:r w:rsidR="00364E1E" w:rsidRPr="00A06F65">
        <w:rPr>
          <w:rFonts w:cs="Arial"/>
          <w:szCs w:val="20"/>
        </w:rPr>
        <w:t>ramsarske</w:t>
      </w:r>
      <w:proofErr w:type="spellEnd"/>
      <w:r w:rsidR="00364E1E" w:rsidRPr="00A06F65">
        <w:rPr>
          <w:rFonts w:cs="Arial"/>
          <w:szCs w:val="20"/>
        </w:rPr>
        <w:t xml:space="preserve"> lokalitete, je ključno za ohranjanje populacij omenjenih treh vrst v Sloveniji in na širšem </w:t>
      </w:r>
      <w:r w:rsidR="00C21F71">
        <w:rPr>
          <w:rFonts w:cs="Arial"/>
          <w:szCs w:val="20"/>
        </w:rPr>
        <w:t>območju</w:t>
      </w:r>
      <w:r w:rsidR="00C21F71" w:rsidRPr="00A06F65">
        <w:rPr>
          <w:rFonts w:cs="Arial"/>
          <w:szCs w:val="20"/>
        </w:rPr>
        <w:t xml:space="preserve"> </w:t>
      </w:r>
      <w:r w:rsidR="00364E1E" w:rsidRPr="00A06F65">
        <w:rPr>
          <w:rFonts w:cs="Arial"/>
          <w:szCs w:val="20"/>
        </w:rPr>
        <w:t>Jadranskega morja (</w:t>
      </w:r>
      <w:proofErr w:type="spellStart"/>
      <w:r w:rsidR="00364E1E" w:rsidRPr="00A06F65">
        <w:rPr>
          <w:rFonts w:cs="Arial"/>
          <w:szCs w:val="20"/>
        </w:rPr>
        <w:t>Bembich</w:t>
      </w:r>
      <w:proofErr w:type="spellEnd"/>
      <w:r w:rsidR="00364E1E" w:rsidRPr="00A06F65">
        <w:rPr>
          <w:rFonts w:cs="Arial"/>
          <w:szCs w:val="20"/>
        </w:rPr>
        <w:t>, 2001; Tome in sod., 2013)..</w:t>
      </w:r>
      <w:r w:rsidR="007F33A2" w:rsidRPr="00A06F65">
        <w:rPr>
          <w:rFonts w:cs="Arial"/>
          <w:szCs w:val="20"/>
        </w:rPr>
        <w:t xml:space="preserve"> </w:t>
      </w:r>
      <w:r w:rsidRPr="00A06F65">
        <w:rPr>
          <w:rFonts w:cs="Arial"/>
          <w:szCs w:val="20"/>
        </w:rPr>
        <w:t xml:space="preserve">Posebno vlogo imajo habitati, v katerem morske ptice iščejo ali lovijo plen. Še posebej bogati so </w:t>
      </w:r>
      <w:proofErr w:type="spellStart"/>
      <w:r w:rsidRPr="00A06F65">
        <w:rPr>
          <w:rFonts w:cs="Arial"/>
          <w:szCs w:val="20"/>
        </w:rPr>
        <w:t>poloji</w:t>
      </w:r>
      <w:proofErr w:type="spellEnd"/>
      <w:r w:rsidRPr="00A06F65">
        <w:rPr>
          <w:rFonts w:cs="Arial"/>
          <w:szCs w:val="20"/>
        </w:rPr>
        <w:t>, za katere je značilna visoka biološka produktivnost in abundanca organizmov in hkrati nizka pestrost le-teh v smislu razpoložljivih vrst (</w:t>
      </w:r>
      <w:proofErr w:type="spellStart"/>
      <w:r w:rsidRPr="00A06F65">
        <w:rPr>
          <w:rFonts w:cs="Arial"/>
          <w:szCs w:val="20"/>
        </w:rPr>
        <w:t>Dissanayake</w:t>
      </w:r>
      <w:proofErr w:type="spellEnd"/>
      <w:r w:rsidRPr="00A06F65">
        <w:rPr>
          <w:rFonts w:cs="Arial"/>
          <w:szCs w:val="20"/>
        </w:rPr>
        <w:t xml:space="preserve"> in sod., 2018). V takem okolju mnoge vrste </w:t>
      </w:r>
      <w:proofErr w:type="spellStart"/>
      <w:r w:rsidRPr="00A06F65">
        <w:rPr>
          <w:rFonts w:cs="Arial"/>
          <w:szCs w:val="20"/>
        </w:rPr>
        <w:t>prezimovalk</w:t>
      </w:r>
      <w:proofErr w:type="spellEnd"/>
      <w:r w:rsidRPr="00A06F65">
        <w:rPr>
          <w:rFonts w:cs="Arial"/>
          <w:szCs w:val="20"/>
        </w:rPr>
        <w:t xml:space="preserve"> najdejo mnoge pridnene nevretenčarje</w:t>
      </w:r>
      <w:r w:rsidR="007F33A2" w:rsidRPr="00A06F65">
        <w:rPr>
          <w:rFonts w:cs="Arial"/>
          <w:szCs w:val="20"/>
        </w:rPr>
        <w:t xml:space="preserve">. </w:t>
      </w:r>
      <w:r w:rsidRPr="00A06F65">
        <w:rPr>
          <w:rFonts w:cs="Arial"/>
          <w:szCs w:val="20"/>
        </w:rPr>
        <w:t xml:space="preserve">Mala in navadna čigra sta </w:t>
      </w:r>
      <w:proofErr w:type="spellStart"/>
      <w:r w:rsidRPr="00A06F65">
        <w:rPr>
          <w:rFonts w:cs="Arial"/>
          <w:szCs w:val="20"/>
        </w:rPr>
        <w:t>piscivorni</w:t>
      </w:r>
      <w:proofErr w:type="spellEnd"/>
      <w:r w:rsidRPr="00A06F65">
        <w:rPr>
          <w:rFonts w:cs="Arial"/>
          <w:szCs w:val="20"/>
        </w:rPr>
        <w:t xml:space="preserve"> vrsti, ki plen lovita v obrežnem morju in solinskih kanalih, v manjši meri tudi v solinskih bazenih ter v lagunah. Okolje v katerem lovita ribe, je lahko precej oddaljeno od gnezda. Zavarovana obrežna mokrišča so s tega vidika zelo pomembna. Rumenonogi galeb je oportunistična vrsta, ki nima ozkih habitatnih preferenc za določeno življenjsko okolje. </w:t>
      </w:r>
    </w:p>
    <w:p w14:paraId="7A3D1078" w14:textId="77777777" w:rsidR="0088274E" w:rsidRPr="00A06F65" w:rsidRDefault="0088274E" w:rsidP="00A06F65">
      <w:pPr>
        <w:spacing w:after="0" w:line="240" w:lineRule="auto"/>
        <w:rPr>
          <w:rFonts w:cs="Arial"/>
          <w:szCs w:val="20"/>
        </w:rPr>
      </w:pPr>
    </w:p>
    <w:p w14:paraId="4B3EF2CA" w14:textId="7CD5D6CA" w:rsidR="00C109B0" w:rsidRPr="00A06F65" w:rsidRDefault="00364E1E" w:rsidP="00AE12B0">
      <w:pPr>
        <w:pStyle w:val="Naslov4"/>
        <w:numPr>
          <w:ilvl w:val="3"/>
          <w:numId w:val="9"/>
        </w:numPr>
        <w:spacing w:before="0" w:after="0" w:line="240" w:lineRule="auto"/>
        <w:rPr>
          <w:rFonts w:cs="Arial"/>
          <w:szCs w:val="20"/>
        </w:rPr>
      </w:pPr>
      <w:r w:rsidRPr="00A06F65">
        <w:rPr>
          <w:rFonts w:cs="Arial"/>
          <w:szCs w:val="20"/>
        </w:rPr>
        <w:t>Habitati in morski sesalci</w:t>
      </w:r>
    </w:p>
    <w:p w14:paraId="452148E0" w14:textId="77777777" w:rsidR="00586018" w:rsidRPr="00A06F65" w:rsidRDefault="00586018" w:rsidP="00A06F65">
      <w:pPr>
        <w:spacing w:after="0" w:line="240" w:lineRule="auto"/>
        <w:rPr>
          <w:rFonts w:cs="Arial"/>
          <w:b/>
          <w:bCs/>
          <w:color w:val="000000" w:themeColor="text1"/>
          <w:szCs w:val="20"/>
        </w:rPr>
      </w:pPr>
    </w:p>
    <w:p w14:paraId="57AEB309" w14:textId="3300EA17" w:rsidR="00364E1E" w:rsidRPr="00A06F65" w:rsidRDefault="00364E1E" w:rsidP="00A06F65">
      <w:pPr>
        <w:spacing w:after="0" w:line="240" w:lineRule="auto"/>
        <w:rPr>
          <w:rFonts w:cs="Arial"/>
          <w:szCs w:val="20"/>
        </w:rPr>
      </w:pPr>
      <w:r w:rsidRPr="00A06F65">
        <w:rPr>
          <w:rFonts w:cs="Arial"/>
          <w:szCs w:val="20"/>
        </w:rPr>
        <w:t>Velika pliskavka (</w:t>
      </w:r>
      <w:proofErr w:type="spellStart"/>
      <w:r w:rsidRPr="00A06F65">
        <w:rPr>
          <w:rFonts w:cs="Arial"/>
          <w:i/>
          <w:iCs/>
          <w:szCs w:val="20"/>
        </w:rPr>
        <w:t>Tursiops</w:t>
      </w:r>
      <w:proofErr w:type="spellEnd"/>
      <w:r w:rsidRPr="00A06F65">
        <w:rPr>
          <w:rFonts w:cs="Arial"/>
          <w:i/>
          <w:iCs/>
          <w:szCs w:val="20"/>
        </w:rPr>
        <w:t xml:space="preserve"> </w:t>
      </w:r>
      <w:proofErr w:type="spellStart"/>
      <w:r w:rsidRPr="00A06F65">
        <w:rPr>
          <w:rFonts w:cs="Arial"/>
          <w:i/>
          <w:iCs/>
          <w:szCs w:val="20"/>
        </w:rPr>
        <w:t>truncatus</w:t>
      </w:r>
      <w:proofErr w:type="spellEnd"/>
      <w:r w:rsidRPr="00A06F65">
        <w:rPr>
          <w:rFonts w:cs="Arial"/>
          <w:szCs w:val="20"/>
        </w:rPr>
        <w:t>) je edina redno prisotna vrsta morskih sesalcev v morskih vodah v pristojnosti R Slovenije, ki je tudi zelo razširjena po celotnem Sredozemskem morju. Redno se pojavlja nad epikontinentalnim pasom, v obalnih vodah, okoli otokov, v arhipelagih (&lt; 100 m globine), posamezne osebke pa najdemo tudi v globljih vodah. Velika pliskavka je zelo pogosta v severnem Jadranskem morju, ki velja za ključno območje za obstojnost vrste (</w:t>
      </w:r>
      <w:proofErr w:type="spellStart"/>
      <w:r w:rsidRPr="00A06F65">
        <w:rPr>
          <w:rFonts w:cs="Arial"/>
          <w:szCs w:val="20"/>
        </w:rPr>
        <w:t>Bearzi</w:t>
      </w:r>
      <w:proofErr w:type="spellEnd"/>
      <w:r w:rsidRPr="00A06F65">
        <w:rPr>
          <w:rFonts w:cs="Arial"/>
          <w:szCs w:val="20"/>
        </w:rPr>
        <w:t xml:space="preserve"> in sod., 2021). Zaradi rednega pojavljanja velike pliskavke je severno Jadransko morje certificirano kot »pomembno območje za morske sesalce« (ang. </w:t>
      </w:r>
      <w:proofErr w:type="spellStart"/>
      <w:r w:rsidRPr="00A06F65">
        <w:rPr>
          <w:rFonts w:cs="Arial"/>
          <w:szCs w:val="20"/>
        </w:rPr>
        <w:t>Important</w:t>
      </w:r>
      <w:proofErr w:type="spellEnd"/>
      <w:r w:rsidRPr="00A06F65">
        <w:rPr>
          <w:rFonts w:cs="Arial"/>
          <w:szCs w:val="20"/>
        </w:rPr>
        <w:t xml:space="preserve"> Marine </w:t>
      </w:r>
      <w:proofErr w:type="spellStart"/>
      <w:r w:rsidRPr="00A06F65">
        <w:rPr>
          <w:rFonts w:cs="Arial"/>
          <w:szCs w:val="20"/>
        </w:rPr>
        <w:t>Mammal</w:t>
      </w:r>
      <w:proofErr w:type="spellEnd"/>
      <w:r w:rsidRPr="00A06F65">
        <w:rPr>
          <w:rFonts w:cs="Arial"/>
          <w:szCs w:val="20"/>
        </w:rPr>
        <w:t xml:space="preserve"> Area - IMMA). </w:t>
      </w:r>
      <w:proofErr w:type="spellStart"/>
      <w:r w:rsidRPr="00A06F65">
        <w:rPr>
          <w:rFonts w:cs="Arial"/>
          <w:szCs w:val="20"/>
        </w:rPr>
        <w:t>Podpopulacija</w:t>
      </w:r>
      <w:proofErr w:type="spellEnd"/>
      <w:r w:rsidRPr="00A06F65">
        <w:rPr>
          <w:rFonts w:cs="Arial"/>
          <w:szCs w:val="20"/>
        </w:rPr>
        <w:t xml:space="preserve"> velike pliskavke, ki naseljuje Tržaški zaliv, se giblje po celotnem območju morskih voda v pristojnosti R Slovenije in je prisotna skozi celo leto. </w:t>
      </w:r>
    </w:p>
    <w:p w14:paraId="37E14E96" w14:textId="57EC52C8" w:rsidR="00364E1E" w:rsidRDefault="00364E1E" w:rsidP="00A06F65">
      <w:pPr>
        <w:spacing w:after="0" w:line="240" w:lineRule="auto"/>
        <w:rPr>
          <w:rFonts w:cs="Arial"/>
          <w:color w:val="000000" w:themeColor="text1"/>
          <w:szCs w:val="20"/>
        </w:rPr>
      </w:pPr>
    </w:p>
    <w:p w14:paraId="7FD9EFF0" w14:textId="0D402FEE" w:rsidR="00364E1E" w:rsidRPr="00A06F65" w:rsidRDefault="00364E1E" w:rsidP="00AE12B0">
      <w:pPr>
        <w:pStyle w:val="Naslov4"/>
        <w:numPr>
          <w:ilvl w:val="3"/>
          <w:numId w:val="9"/>
        </w:numPr>
        <w:spacing w:before="0" w:after="0" w:line="240" w:lineRule="auto"/>
        <w:rPr>
          <w:rFonts w:cs="Arial"/>
          <w:szCs w:val="20"/>
        </w:rPr>
      </w:pPr>
      <w:r w:rsidRPr="00A06F65">
        <w:rPr>
          <w:rFonts w:cs="Arial"/>
          <w:szCs w:val="20"/>
        </w:rPr>
        <w:t>Habitati in morski plazilci</w:t>
      </w:r>
    </w:p>
    <w:p w14:paraId="6F7C7DE4" w14:textId="77777777" w:rsidR="00586018" w:rsidRPr="00A06F65" w:rsidRDefault="00586018" w:rsidP="00A06F65">
      <w:pPr>
        <w:spacing w:after="0" w:line="240" w:lineRule="auto"/>
        <w:rPr>
          <w:rFonts w:cs="Arial"/>
          <w:b/>
          <w:bCs/>
          <w:color w:val="000000" w:themeColor="text1"/>
          <w:szCs w:val="20"/>
        </w:rPr>
      </w:pPr>
    </w:p>
    <w:p w14:paraId="0631C34E" w14:textId="28F58F05" w:rsidR="009225DB" w:rsidRPr="00A06F65" w:rsidRDefault="009225DB" w:rsidP="00A06F65">
      <w:pPr>
        <w:spacing w:after="0" w:line="240" w:lineRule="auto"/>
        <w:rPr>
          <w:rFonts w:cs="Arial"/>
          <w:szCs w:val="20"/>
        </w:rPr>
      </w:pPr>
      <w:r w:rsidRPr="00A06F65">
        <w:rPr>
          <w:rFonts w:cs="Arial"/>
          <w:szCs w:val="20"/>
        </w:rPr>
        <w:t>V morskih vodah v pristojnosti R Slovenije so med morskimi plazilci stalno prisotne le želve vrste glavata kareta (</w:t>
      </w:r>
      <w:proofErr w:type="spellStart"/>
      <w:r w:rsidRPr="00A06F65">
        <w:rPr>
          <w:rFonts w:cs="Arial"/>
          <w:i/>
          <w:szCs w:val="20"/>
        </w:rPr>
        <w:t>Caretta</w:t>
      </w:r>
      <w:proofErr w:type="spellEnd"/>
      <w:r w:rsidRPr="00A06F65">
        <w:rPr>
          <w:rFonts w:cs="Arial"/>
          <w:i/>
          <w:szCs w:val="20"/>
        </w:rPr>
        <w:t xml:space="preserve"> </w:t>
      </w:r>
      <w:proofErr w:type="spellStart"/>
      <w:r w:rsidRPr="00A06F65">
        <w:rPr>
          <w:rFonts w:cs="Arial"/>
          <w:i/>
          <w:szCs w:val="20"/>
        </w:rPr>
        <w:t>caretta</w:t>
      </w:r>
      <w:proofErr w:type="spellEnd"/>
      <w:r w:rsidRPr="00A06F65">
        <w:rPr>
          <w:rFonts w:cs="Arial"/>
          <w:szCs w:val="20"/>
        </w:rPr>
        <w:t xml:space="preserve">). </w:t>
      </w:r>
      <w:r w:rsidR="002C2F49" w:rsidRPr="00A06F65">
        <w:rPr>
          <w:rFonts w:cs="Arial"/>
          <w:szCs w:val="20"/>
        </w:rPr>
        <w:t xml:space="preserve">Glavata kareta na tem območju sicer ne gnezdi, vendar predstavlja zanjo enega najpomembnejših </w:t>
      </w:r>
      <w:proofErr w:type="spellStart"/>
      <w:r w:rsidR="002C2F49" w:rsidRPr="00A06F65">
        <w:rPr>
          <w:rFonts w:cs="Arial"/>
          <w:szCs w:val="20"/>
        </w:rPr>
        <w:t>neritičnih</w:t>
      </w:r>
      <w:proofErr w:type="spellEnd"/>
      <w:r w:rsidR="002C2F49" w:rsidRPr="00A06F65">
        <w:rPr>
          <w:rFonts w:cs="Arial"/>
          <w:szCs w:val="20"/>
        </w:rPr>
        <w:t xml:space="preserve"> prehranjevalnih habitatov v celotnem Sredozemskem morju </w:t>
      </w:r>
      <w:proofErr w:type="spellStart"/>
      <w:r w:rsidRPr="00A06F65">
        <w:rPr>
          <w:rFonts w:cs="Arial"/>
          <w:szCs w:val="20"/>
        </w:rPr>
        <w:t>Neritična</w:t>
      </w:r>
      <w:proofErr w:type="spellEnd"/>
      <w:r w:rsidRPr="00A06F65">
        <w:rPr>
          <w:rFonts w:cs="Arial"/>
          <w:szCs w:val="20"/>
        </w:rPr>
        <w:t xml:space="preserve"> prehranjevalna območja za glavato kareto zahtevajo dodatno pozornost, ker so pogosto izpostavljena povečanim antropogenim pritiskom. </w:t>
      </w:r>
      <w:proofErr w:type="spellStart"/>
      <w:r w:rsidRPr="00A06F65">
        <w:rPr>
          <w:rFonts w:cs="Arial"/>
          <w:szCs w:val="20"/>
        </w:rPr>
        <w:t>Almpanidou</w:t>
      </w:r>
      <w:proofErr w:type="spellEnd"/>
      <w:r w:rsidRPr="00A06F65">
        <w:rPr>
          <w:rFonts w:cs="Arial"/>
          <w:szCs w:val="20"/>
        </w:rPr>
        <w:t xml:space="preserve"> in sod. (2022) so ugotovili, da so prehranjevalna območja v Jadranskem morju zelo prizadeta, s približno 70 % njihovega obsega izpostavljenega srednjim do zelo visokim stopnjam kumulativnih groženj. Večina obsega teh območij prehranjevanja je bila označena tudi kot vroča točka tveganja (38,88 % za Jadransko morje). Prehranjevalna območja v Jadranskem morju in zahodnem Sredozemskem morju so bolj prizadeta zaradi ribolova. </w:t>
      </w:r>
    </w:p>
    <w:p w14:paraId="237C40D4" w14:textId="243EF2DA" w:rsidR="009225DB" w:rsidRDefault="009225DB" w:rsidP="00A06F65">
      <w:pPr>
        <w:spacing w:after="0" w:line="240" w:lineRule="auto"/>
        <w:rPr>
          <w:rFonts w:cs="Arial"/>
          <w:color w:val="000000" w:themeColor="text1"/>
          <w:szCs w:val="20"/>
        </w:rPr>
      </w:pPr>
    </w:p>
    <w:p w14:paraId="5CD7F76A" w14:textId="52462AAA" w:rsidR="00364E1E" w:rsidRPr="00A06F65" w:rsidRDefault="002C2F49" w:rsidP="00AE12B0">
      <w:pPr>
        <w:pStyle w:val="Naslov4"/>
        <w:numPr>
          <w:ilvl w:val="3"/>
          <w:numId w:val="9"/>
        </w:numPr>
        <w:spacing w:before="0" w:after="0" w:line="240" w:lineRule="auto"/>
        <w:rPr>
          <w:rFonts w:cs="Arial"/>
          <w:szCs w:val="20"/>
        </w:rPr>
      </w:pPr>
      <w:r w:rsidRPr="00A06F65">
        <w:rPr>
          <w:rFonts w:cs="Arial"/>
          <w:szCs w:val="20"/>
        </w:rPr>
        <w:t>Habitati in ribe</w:t>
      </w:r>
    </w:p>
    <w:p w14:paraId="2F9F8865" w14:textId="77777777" w:rsidR="00586018" w:rsidRPr="00A06F65" w:rsidRDefault="00586018" w:rsidP="00A06F65">
      <w:pPr>
        <w:spacing w:after="0" w:line="240" w:lineRule="auto"/>
        <w:rPr>
          <w:rFonts w:cs="Arial"/>
          <w:color w:val="000000" w:themeColor="text1"/>
          <w:szCs w:val="20"/>
        </w:rPr>
      </w:pPr>
    </w:p>
    <w:p w14:paraId="50B67D7F" w14:textId="010D9A8D" w:rsidR="00C726E4" w:rsidRPr="00A06F65" w:rsidRDefault="00C726E4" w:rsidP="00A06F65">
      <w:pPr>
        <w:spacing w:after="0" w:line="240" w:lineRule="auto"/>
        <w:rPr>
          <w:rFonts w:cs="Arial"/>
          <w:szCs w:val="20"/>
        </w:rPr>
      </w:pPr>
      <w:r w:rsidRPr="00A06F65">
        <w:rPr>
          <w:rFonts w:cs="Arial"/>
          <w:szCs w:val="20"/>
        </w:rPr>
        <w:t>Ribjo združbo lahko glede na povezanost z dnom razdelimo na več skupin</w:t>
      </w:r>
      <w:r w:rsidR="005264FA" w:rsidRPr="00A06F65">
        <w:rPr>
          <w:rFonts w:cs="Arial"/>
          <w:szCs w:val="20"/>
        </w:rPr>
        <w:t xml:space="preserve">. </w:t>
      </w:r>
      <w:r w:rsidRPr="00A06F65">
        <w:rPr>
          <w:rFonts w:cs="Arial"/>
          <w:szCs w:val="20"/>
        </w:rPr>
        <w:t>Obalni habitati ki jih pokriva vegetacija (alge na trdem kamnitem dnu, morske trave na sedimentnem dnu) so znani, da so med najbolj produktivnimi okolji, kar nudi obilo hrane za različne vrste rib. V Sloveniji so to obenem tudi ena najbolj heterogenih okolij, ki nudijo veliko različnih bivalnih niš, kar se odraža tudi na veliki pestrosti obalne ribje združbe. Predvsem zaradi manjše heterogenosti, pa je ribja združba pridnenih rib kontinentalne ravnice mnogo bolj revna po številu vrst kot tudi po povprečni gostoti primerkov rib na enoto površine. Najmanj vrst pa se nahaja v skupini pelagičnih rib kontinentalne ravnice, ki je tudi najmanj heterogeno (raznoliko) okolje. Razmerje vrst se odraža tudi v tem poročilu, kjer obravnavamo 20 obalnih vrst rib, 14 pridnenih rib kontinentalne ravnice in 5 vrst pelagičnih rib kontinentalne ravnice.</w:t>
      </w:r>
      <w:r w:rsidR="00BC751D" w:rsidRPr="00A06F65">
        <w:rPr>
          <w:rFonts w:cs="Arial"/>
          <w:szCs w:val="20"/>
        </w:rPr>
        <w:t xml:space="preserve"> </w:t>
      </w:r>
    </w:p>
    <w:p w14:paraId="13C5AC94" w14:textId="77777777" w:rsidR="00C726E4" w:rsidRPr="00A06F65" w:rsidRDefault="00C726E4" w:rsidP="00A06F65">
      <w:pPr>
        <w:spacing w:after="0" w:line="240" w:lineRule="auto"/>
        <w:rPr>
          <w:rFonts w:cs="Arial"/>
          <w:b/>
          <w:bCs/>
          <w:color w:val="000000" w:themeColor="text1"/>
          <w:szCs w:val="20"/>
        </w:rPr>
      </w:pPr>
    </w:p>
    <w:p w14:paraId="3199E00D" w14:textId="021F240B" w:rsidR="00C726E4" w:rsidRPr="00A06F65" w:rsidRDefault="00C726E4"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4974F61A" wp14:editId="44D91782">
            <wp:extent cx="4695108" cy="3617072"/>
            <wp:effectExtent l="19050" t="19050" r="10795" b="21590"/>
            <wp:docPr id="55589931" name="Slika 55589931" descr="Slika 67: Ekološka opredelitev obrežne ribje favne. Legenda: 1 – nektonske ribe, 2 – sedentarne nektonske vrste, 3 – nektobentoške vrste z vertikalnimi premiki, 4 – nektobentoške vrste z redkimi vertikalnimi premiki, 5 – sedentarne nektobentoške vrste z redkimi lateralnimi in vertikalnimi premiki, 6 – sedentarne nektobentoške vrste brez premikov, 6a – epibentoške vrste, 6b – kriptobentoške vrste (po Lipej in sod.,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9931" name="Slika 55589931" descr="Slika 67: Ekološka opredelitev obrežne ribje favne. Legenda: 1 – nektonske ribe, 2 – sedentarne nektonske vrste, 3 – nektobentoške vrste z vertikalnimi premiki, 4 – nektobentoške vrste z redkimi vertikalnimi premiki, 5 – sedentarne nektobentoške vrste z redkimi lateralnimi in vertikalnimi premiki, 6 – sedentarne nektobentoške vrste brez premikov, 6a – epibentoške vrste, 6b – kriptobentoške vrste (po Lipej in sod., 2016)."/>
                    <pic:cNvPicPr>
                      <a:picLocks noChangeAspect="1" noChangeArrowheads="1"/>
                    </pic:cNvPicPr>
                  </pic:nvPicPr>
                  <pic:blipFill rotWithShape="1">
                    <a:blip r:embed="rId83" cstate="email">
                      <a:extLst>
                        <a:ext uri="{28A0092B-C50C-407E-A947-70E740481C1C}">
                          <a14:useLocalDpi xmlns:a14="http://schemas.microsoft.com/office/drawing/2010/main"/>
                        </a:ext>
                      </a:extLst>
                    </a:blip>
                    <a:srcRect/>
                    <a:stretch/>
                  </pic:blipFill>
                  <pic:spPr bwMode="auto">
                    <a:xfrm>
                      <a:off x="0" y="0"/>
                      <a:ext cx="4714961" cy="363236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7350E5D" w14:textId="4042A7C8" w:rsidR="00C726E4" w:rsidRPr="00A06F65" w:rsidRDefault="008B1CD0" w:rsidP="00A06F65">
      <w:pPr>
        <w:pStyle w:val="Napis"/>
        <w:spacing w:after="0"/>
        <w:rPr>
          <w:rFonts w:cs="Arial"/>
          <w:sz w:val="20"/>
          <w:szCs w:val="20"/>
        </w:rPr>
      </w:pPr>
      <w:bookmarkStart w:id="197" w:name="_Toc185581506"/>
      <w:bookmarkStart w:id="198" w:name="_Toc218844679"/>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67</w:t>
      </w:r>
      <w:r w:rsidRPr="00A06F65">
        <w:rPr>
          <w:rFonts w:cs="Arial"/>
          <w:sz w:val="20"/>
          <w:szCs w:val="20"/>
        </w:rPr>
        <w:fldChar w:fldCharType="end"/>
      </w:r>
      <w:r w:rsidR="005264FA" w:rsidRPr="00A06F65">
        <w:rPr>
          <w:rFonts w:cs="Arial"/>
          <w:sz w:val="20"/>
          <w:szCs w:val="20"/>
        </w:rPr>
        <w:t>:</w:t>
      </w:r>
      <w:r w:rsidR="00C726E4" w:rsidRPr="00A06F65">
        <w:rPr>
          <w:rFonts w:cs="Arial"/>
          <w:sz w:val="20"/>
          <w:szCs w:val="20"/>
        </w:rPr>
        <w:t xml:space="preserve"> Ekološka opredelitev obrežne ribje favne. Legenda: 1 – </w:t>
      </w:r>
      <w:proofErr w:type="spellStart"/>
      <w:r w:rsidR="00C726E4" w:rsidRPr="00A06F65">
        <w:rPr>
          <w:rFonts w:cs="Arial"/>
          <w:sz w:val="20"/>
          <w:szCs w:val="20"/>
        </w:rPr>
        <w:t>nektonske</w:t>
      </w:r>
      <w:proofErr w:type="spellEnd"/>
      <w:r w:rsidR="00C726E4" w:rsidRPr="00A06F65">
        <w:rPr>
          <w:rFonts w:cs="Arial"/>
          <w:sz w:val="20"/>
          <w:szCs w:val="20"/>
        </w:rPr>
        <w:t xml:space="preserve"> ribe, 2 – sedentarne </w:t>
      </w:r>
      <w:proofErr w:type="spellStart"/>
      <w:r w:rsidR="00C726E4" w:rsidRPr="00A06F65">
        <w:rPr>
          <w:rFonts w:cs="Arial"/>
          <w:sz w:val="20"/>
          <w:szCs w:val="20"/>
        </w:rPr>
        <w:t>nektonske</w:t>
      </w:r>
      <w:proofErr w:type="spellEnd"/>
      <w:r w:rsidR="00C726E4" w:rsidRPr="00A06F65">
        <w:rPr>
          <w:rFonts w:cs="Arial"/>
          <w:sz w:val="20"/>
          <w:szCs w:val="20"/>
        </w:rPr>
        <w:t xml:space="preserve"> vrste, 3 – </w:t>
      </w:r>
      <w:proofErr w:type="spellStart"/>
      <w:r w:rsidR="00C726E4" w:rsidRPr="00A06F65">
        <w:rPr>
          <w:rFonts w:cs="Arial"/>
          <w:sz w:val="20"/>
          <w:szCs w:val="20"/>
        </w:rPr>
        <w:t>nektobentoške</w:t>
      </w:r>
      <w:proofErr w:type="spellEnd"/>
      <w:r w:rsidR="00C726E4" w:rsidRPr="00A06F65">
        <w:rPr>
          <w:rFonts w:cs="Arial"/>
          <w:sz w:val="20"/>
          <w:szCs w:val="20"/>
        </w:rPr>
        <w:t xml:space="preserve"> vrste z vertikalnimi premiki, 4 – </w:t>
      </w:r>
      <w:proofErr w:type="spellStart"/>
      <w:r w:rsidR="00C726E4" w:rsidRPr="00A06F65">
        <w:rPr>
          <w:rFonts w:cs="Arial"/>
          <w:sz w:val="20"/>
          <w:szCs w:val="20"/>
        </w:rPr>
        <w:t>nektobentoške</w:t>
      </w:r>
      <w:proofErr w:type="spellEnd"/>
      <w:r w:rsidR="00C726E4" w:rsidRPr="00A06F65">
        <w:rPr>
          <w:rFonts w:cs="Arial"/>
          <w:sz w:val="20"/>
          <w:szCs w:val="20"/>
        </w:rPr>
        <w:t xml:space="preserve"> vrste z redkimi vertikalnimi premiki, 5 – sedentarne </w:t>
      </w:r>
      <w:proofErr w:type="spellStart"/>
      <w:r w:rsidR="00C726E4" w:rsidRPr="00A06F65">
        <w:rPr>
          <w:rFonts w:cs="Arial"/>
          <w:sz w:val="20"/>
          <w:szCs w:val="20"/>
        </w:rPr>
        <w:t>nektobentoške</w:t>
      </w:r>
      <w:proofErr w:type="spellEnd"/>
      <w:r w:rsidR="00C726E4" w:rsidRPr="00A06F65">
        <w:rPr>
          <w:rFonts w:cs="Arial"/>
          <w:sz w:val="20"/>
          <w:szCs w:val="20"/>
        </w:rPr>
        <w:t xml:space="preserve"> vrste z redkimi lateralnimi in vertikalnimi premiki, 6 – sedentarne </w:t>
      </w:r>
      <w:proofErr w:type="spellStart"/>
      <w:r w:rsidR="00C726E4" w:rsidRPr="00A06F65">
        <w:rPr>
          <w:rFonts w:cs="Arial"/>
          <w:sz w:val="20"/>
          <w:szCs w:val="20"/>
        </w:rPr>
        <w:t>nektobent</w:t>
      </w:r>
      <w:r w:rsidR="00AC3197">
        <w:rPr>
          <w:rFonts w:cs="Arial"/>
          <w:sz w:val="20"/>
          <w:szCs w:val="20"/>
        </w:rPr>
        <w:t>oške</w:t>
      </w:r>
      <w:proofErr w:type="spellEnd"/>
      <w:r w:rsidR="00AC3197">
        <w:rPr>
          <w:rFonts w:cs="Arial"/>
          <w:sz w:val="20"/>
          <w:szCs w:val="20"/>
        </w:rPr>
        <w:t xml:space="preserve"> vrste brez premikov, 6a – </w:t>
      </w:r>
      <w:proofErr w:type="spellStart"/>
      <w:r w:rsidR="00C726E4" w:rsidRPr="00A06F65">
        <w:rPr>
          <w:rFonts w:cs="Arial"/>
          <w:sz w:val="20"/>
          <w:szCs w:val="20"/>
        </w:rPr>
        <w:t>epibentoške</w:t>
      </w:r>
      <w:proofErr w:type="spellEnd"/>
      <w:r w:rsidR="00C726E4" w:rsidRPr="00A06F65">
        <w:rPr>
          <w:rFonts w:cs="Arial"/>
          <w:sz w:val="20"/>
          <w:szCs w:val="20"/>
        </w:rPr>
        <w:t xml:space="preserve"> vrste, 6b – </w:t>
      </w:r>
      <w:proofErr w:type="spellStart"/>
      <w:r w:rsidR="00C726E4" w:rsidRPr="00A06F65">
        <w:rPr>
          <w:rFonts w:cs="Arial"/>
          <w:sz w:val="20"/>
          <w:szCs w:val="20"/>
        </w:rPr>
        <w:t>kriptobentoške</w:t>
      </w:r>
      <w:proofErr w:type="spellEnd"/>
      <w:r w:rsidR="00C726E4" w:rsidRPr="00A06F65">
        <w:rPr>
          <w:rFonts w:cs="Arial"/>
          <w:sz w:val="20"/>
          <w:szCs w:val="20"/>
        </w:rPr>
        <w:t xml:space="preserve"> vrste (po Lipej in sod., 2016).</w:t>
      </w:r>
      <w:bookmarkEnd w:id="197"/>
      <w:bookmarkEnd w:id="198"/>
    </w:p>
    <w:p w14:paraId="2D228581" w14:textId="77777777" w:rsidR="0088274E" w:rsidRPr="00A06F65" w:rsidRDefault="0088274E" w:rsidP="00A06F65">
      <w:pPr>
        <w:spacing w:after="0" w:line="240" w:lineRule="auto"/>
        <w:rPr>
          <w:rFonts w:cs="Arial"/>
          <w:color w:val="000000" w:themeColor="text1"/>
          <w:szCs w:val="20"/>
        </w:rPr>
      </w:pPr>
    </w:p>
    <w:p w14:paraId="1C98BF6D" w14:textId="5FB768EE" w:rsidR="00364E1E" w:rsidRPr="00A06F65" w:rsidRDefault="00C726E4" w:rsidP="00AE12B0">
      <w:pPr>
        <w:pStyle w:val="Naslov4"/>
        <w:numPr>
          <w:ilvl w:val="3"/>
          <w:numId w:val="9"/>
        </w:numPr>
        <w:spacing w:before="0" w:after="0" w:line="240" w:lineRule="auto"/>
        <w:rPr>
          <w:rFonts w:cs="Arial"/>
          <w:szCs w:val="20"/>
        </w:rPr>
      </w:pPr>
      <w:r w:rsidRPr="00A06F65">
        <w:rPr>
          <w:rFonts w:cs="Arial"/>
          <w:szCs w:val="20"/>
        </w:rPr>
        <w:t>Habitati in morski glavonožci</w:t>
      </w:r>
      <w:r w:rsidR="00BF056F" w:rsidRPr="00A06F65">
        <w:rPr>
          <w:rFonts w:cs="Arial"/>
          <w:szCs w:val="20"/>
        </w:rPr>
        <w:t xml:space="preserve"> </w:t>
      </w:r>
    </w:p>
    <w:p w14:paraId="3F1B6A0E" w14:textId="77777777" w:rsidR="00586018" w:rsidRPr="00A06F65" w:rsidRDefault="00586018" w:rsidP="00A06F65">
      <w:pPr>
        <w:spacing w:after="0" w:line="240" w:lineRule="auto"/>
        <w:rPr>
          <w:rFonts w:cs="Arial"/>
          <w:color w:val="000000" w:themeColor="text1"/>
          <w:szCs w:val="20"/>
        </w:rPr>
      </w:pPr>
    </w:p>
    <w:p w14:paraId="094FCC4D" w14:textId="164062CF" w:rsidR="00C726E4" w:rsidRDefault="00BF056F" w:rsidP="00A06F65">
      <w:pPr>
        <w:spacing w:after="0" w:line="240" w:lineRule="auto"/>
        <w:rPr>
          <w:rFonts w:cs="Arial"/>
          <w:szCs w:val="20"/>
        </w:rPr>
      </w:pPr>
      <w:r w:rsidRPr="00A06F65">
        <w:rPr>
          <w:rFonts w:cs="Arial"/>
          <w:szCs w:val="20"/>
        </w:rPr>
        <w:t xml:space="preserve">V morskih vodah v pristojnosti R Slovenije so za obalne glavonožce glede na njihove habitatne preference pomembni naslednji habitati morskega dna: </w:t>
      </w:r>
      <w:proofErr w:type="spellStart"/>
      <w:r w:rsidRPr="00A06F65">
        <w:rPr>
          <w:rFonts w:cs="Arial"/>
          <w:szCs w:val="20"/>
        </w:rPr>
        <w:t>infralitoralno</w:t>
      </w:r>
      <w:proofErr w:type="spellEnd"/>
      <w:r w:rsidRPr="00A06F65">
        <w:rPr>
          <w:rFonts w:cs="Arial"/>
          <w:szCs w:val="20"/>
        </w:rPr>
        <w:t xml:space="preserve"> skalnato dno, </w:t>
      </w:r>
      <w:proofErr w:type="spellStart"/>
      <w:r w:rsidRPr="00A06F65">
        <w:rPr>
          <w:rFonts w:cs="Arial"/>
          <w:szCs w:val="20"/>
        </w:rPr>
        <w:t>infralitoralno</w:t>
      </w:r>
      <w:proofErr w:type="spellEnd"/>
      <w:r w:rsidRPr="00A06F65">
        <w:rPr>
          <w:rFonts w:cs="Arial"/>
          <w:szCs w:val="20"/>
        </w:rPr>
        <w:t xml:space="preserve"> sedimentno dno, predvsem </w:t>
      </w:r>
      <w:proofErr w:type="spellStart"/>
      <w:r w:rsidRPr="00A06F65">
        <w:rPr>
          <w:rFonts w:cs="Arial"/>
          <w:szCs w:val="20"/>
        </w:rPr>
        <w:t>infralitoralni</w:t>
      </w:r>
      <w:proofErr w:type="spellEnd"/>
      <w:r w:rsidRPr="00A06F65">
        <w:rPr>
          <w:rFonts w:cs="Arial"/>
          <w:szCs w:val="20"/>
        </w:rPr>
        <w:t xml:space="preserve"> mulj, kjer so pomembna območja morskih travnikov, in pa </w:t>
      </w:r>
      <w:proofErr w:type="spellStart"/>
      <w:r w:rsidRPr="00A06F65">
        <w:rPr>
          <w:rFonts w:cs="Arial"/>
          <w:szCs w:val="20"/>
        </w:rPr>
        <w:t>cirkalitoralni</w:t>
      </w:r>
      <w:proofErr w:type="spellEnd"/>
      <w:r w:rsidRPr="00A06F65">
        <w:rPr>
          <w:rFonts w:cs="Arial"/>
          <w:szCs w:val="20"/>
        </w:rPr>
        <w:t xml:space="preserve"> mulj. Za mnoge vrste je pomemben tudi habitat vodnega stolpca – </w:t>
      </w:r>
      <w:proofErr w:type="spellStart"/>
      <w:r w:rsidRPr="00A06F65">
        <w:rPr>
          <w:rFonts w:cs="Arial"/>
          <w:szCs w:val="20"/>
        </w:rPr>
        <w:t>pelagial</w:t>
      </w:r>
      <w:proofErr w:type="spellEnd"/>
      <w:r w:rsidRPr="00A06F65">
        <w:rPr>
          <w:rFonts w:cs="Arial"/>
          <w:szCs w:val="20"/>
        </w:rPr>
        <w:t xml:space="preserve">. </w:t>
      </w:r>
    </w:p>
    <w:p w14:paraId="320E3A80" w14:textId="77777777" w:rsidR="0088274E" w:rsidRPr="00B72214" w:rsidRDefault="0088274E" w:rsidP="00A06F65">
      <w:pPr>
        <w:spacing w:after="0" w:line="240" w:lineRule="auto"/>
        <w:rPr>
          <w:rFonts w:cs="Arial"/>
          <w:szCs w:val="20"/>
          <w:highlight w:val="yellow"/>
        </w:rPr>
      </w:pPr>
    </w:p>
    <w:p w14:paraId="1C0CE411" w14:textId="76FF5261" w:rsidR="00586018" w:rsidRPr="00A06F65" w:rsidRDefault="00BF056F" w:rsidP="00AE12B0">
      <w:pPr>
        <w:pStyle w:val="Naslov4"/>
        <w:numPr>
          <w:ilvl w:val="3"/>
          <w:numId w:val="9"/>
        </w:numPr>
        <w:spacing w:before="0" w:after="0" w:line="240" w:lineRule="auto"/>
        <w:rPr>
          <w:rFonts w:cs="Arial"/>
          <w:szCs w:val="20"/>
        </w:rPr>
      </w:pPr>
      <w:r w:rsidRPr="00A06F65">
        <w:rPr>
          <w:rFonts w:cs="Arial"/>
          <w:szCs w:val="20"/>
        </w:rPr>
        <w:t xml:space="preserve">Struktura pelagične in </w:t>
      </w:r>
      <w:proofErr w:type="spellStart"/>
      <w:r w:rsidRPr="00A06F65">
        <w:rPr>
          <w:rFonts w:cs="Arial"/>
          <w:szCs w:val="20"/>
        </w:rPr>
        <w:t>bentoške</w:t>
      </w:r>
      <w:proofErr w:type="spellEnd"/>
      <w:r w:rsidRPr="00A06F65">
        <w:rPr>
          <w:rFonts w:cs="Arial"/>
          <w:szCs w:val="20"/>
        </w:rPr>
        <w:t xml:space="preserve"> združbe</w:t>
      </w:r>
    </w:p>
    <w:p w14:paraId="7C1BE932" w14:textId="77777777" w:rsidR="00586018" w:rsidRPr="00A06F65" w:rsidRDefault="00586018" w:rsidP="00A06F65">
      <w:pPr>
        <w:spacing w:after="0" w:line="240" w:lineRule="auto"/>
        <w:rPr>
          <w:rFonts w:cs="Arial"/>
          <w:szCs w:val="20"/>
        </w:rPr>
      </w:pPr>
    </w:p>
    <w:p w14:paraId="5256CC5E" w14:textId="5F207B02" w:rsidR="00BF056F" w:rsidRPr="00A06F65" w:rsidRDefault="00BF056F" w:rsidP="00A06F65">
      <w:pPr>
        <w:pStyle w:val="Naslov5"/>
        <w:spacing w:before="0" w:after="0" w:line="240" w:lineRule="auto"/>
        <w:rPr>
          <w:rFonts w:cs="Arial"/>
          <w:szCs w:val="20"/>
        </w:rPr>
      </w:pPr>
      <w:r w:rsidRPr="00A06F65">
        <w:rPr>
          <w:rFonts w:cs="Arial"/>
          <w:szCs w:val="20"/>
        </w:rPr>
        <w:t>Pelagična združba morskega ekosistema</w:t>
      </w:r>
    </w:p>
    <w:p w14:paraId="4532795E" w14:textId="77777777" w:rsidR="00586018" w:rsidRPr="00A06F65" w:rsidRDefault="00586018" w:rsidP="00A06F65">
      <w:pPr>
        <w:spacing w:after="0" w:line="240" w:lineRule="auto"/>
        <w:rPr>
          <w:rFonts w:cs="Arial"/>
          <w:color w:val="000000" w:themeColor="text1"/>
          <w:szCs w:val="20"/>
        </w:rPr>
      </w:pPr>
    </w:p>
    <w:p w14:paraId="0E04F09D" w14:textId="509CC467" w:rsidR="00BF056F" w:rsidRPr="00A06F65" w:rsidRDefault="00BF056F" w:rsidP="00A06F65">
      <w:pPr>
        <w:spacing w:after="0" w:line="240" w:lineRule="auto"/>
        <w:rPr>
          <w:rFonts w:cs="Arial"/>
          <w:szCs w:val="20"/>
        </w:rPr>
      </w:pPr>
      <w:r w:rsidRPr="00A06F65">
        <w:rPr>
          <w:rFonts w:cs="Arial"/>
          <w:szCs w:val="20"/>
        </w:rPr>
        <w:t xml:space="preserve">Na podlagi dolgoletnih serij podatkov lahko izmed pelagičnih skupnosti najbolje opišemo </w:t>
      </w:r>
      <w:proofErr w:type="spellStart"/>
      <w:r w:rsidRPr="00A06F65">
        <w:rPr>
          <w:rFonts w:cs="Arial"/>
          <w:szCs w:val="20"/>
        </w:rPr>
        <w:t>fitoplanktonsko</w:t>
      </w:r>
      <w:proofErr w:type="spellEnd"/>
      <w:r w:rsidRPr="00A06F65">
        <w:rPr>
          <w:rFonts w:cs="Arial"/>
          <w:szCs w:val="20"/>
        </w:rPr>
        <w:t xml:space="preserve"> združbo, katere dinamiko v morskih vodah v pristojnosti R Slovenije in širše zaznamuje predvsem velika sezonska in medletna variabilnost. Za Tržaški zaliv je sicer </w:t>
      </w:r>
      <w:proofErr w:type="spellStart"/>
      <w:r w:rsidRPr="00A06F65">
        <w:rPr>
          <w:rFonts w:cs="Arial"/>
          <w:szCs w:val="20"/>
        </w:rPr>
        <w:t>začilna</w:t>
      </w:r>
      <w:proofErr w:type="spellEnd"/>
      <w:r w:rsidRPr="00A06F65">
        <w:rPr>
          <w:rFonts w:cs="Arial"/>
          <w:szCs w:val="20"/>
        </w:rPr>
        <w:t xml:space="preserve"> izmenjujoča se dominacija med mešano </w:t>
      </w:r>
      <w:proofErr w:type="spellStart"/>
      <w:r w:rsidRPr="00A06F65">
        <w:rPr>
          <w:rFonts w:cs="Arial"/>
          <w:szCs w:val="20"/>
        </w:rPr>
        <w:t>fitoplanktonsko</w:t>
      </w:r>
      <w:proofErr w:type="spellEnd"/>
      <w:r w:rsidRPr="00A06F65">
        <w:rPr>
          <w:rFonts w:cs="Arial"/>
          <w:szCs w:val="20"/>
        </w:rPr>
        <w:t xml:space="preserve"> združbo, v kateri prevladujejo majhne </w:t>
      </w:r>
      <w:proofErr w:type="spellStart"/>
      <w:r w:rsidRPr="00A06F65">
        <w:rPr>
          <w:rFonts w:cs="Arial"/>
          <w:szCs w:val="20"/>
        </w:rPr>
        <w:t>običkane</w:t>
      </w:r>
      <w:proofErr w:type="spellEnd"/>
      <w:r w:rsidRPr="00A06F65">
        <w:rPr>
          <w:rFonts w:cs="Arial"/>
          <w:szCs w:val="20"/>
        </w:rPr>
        <w:t xml:space="preserve"> vrste iz različnih taksonomskih skupin (</w:t>
      </w:r>
      <w:proofErr w:type="spellStart"/>
      <w:r w:rsidRPr="00A06F65">
        <w:rPr>
          <w:rFonts w:cs="Arial"/>
          <w:szCs w:val="20"/>
        </w:rPr>
        <w:t>nanoflagelati</w:t>
      </w:r>
      <w:proofErr w:type="spellEnd"/>
      <w:r w:rsidRPr="00A06F65">
        <w:rPr>
          <w:rFonts w:cs="Arial"/>
          <w:szCs w:val="20"/>
        </w:rPr>
        <w:t>), in občasnimi namnožitvami diatomej v različnih obdobjih (</w:t>
      </w:r>
      <w:proofErr w:type="spellStart"/>
      <w:r w:rsidRPr="00A06F65">
        <w:rPr>
          <w:rFonts w:cs="Arial"/>
          <w:szCs w:val="20"/>
        </w:rPr>
        <w:t>Vascotto</w:t>
      </w:r>
      <w:proofErr w:type="spellEnd"/>
      <w:r w:rsidRPr="00A06F65">
        <w:rPr>
          <w:rFonts w:cs="Arial"/>
          <w:szCs w:val="20"/>
        </w:rPr>
        <w:t xml:space="preserve"> in sod., 2021). Vendar se je v zadnjem desetletju, predvsem v jesenskem času, zmanjšala prevlada mešane združbe z </w:t>
      </w:r>
      <w:proofErr w:type="spellStart"/>
      <w:r w:rsidRPr="00A06F65">
        <w:rPr>
          <w:rFonts w:cs="Arial"/>
          <w:szCs w:val="20"/>
        </w:rPr>
        <w:t>nanoflagelati</w:t>
      </w:r>
      <w:proofErr w:type="spellEnd"/>
      <w:r w:rsidRPr="00A06F65">
        <w:rPr>
          <w:rFonts w:cs="Arial"/>
          <w:szCs w:val="20"/>
        </w:rPr>
        <w:t>, medtem ko se je povečala raznolikost in število združb, tudi kratkoživih, povezanih z diatomejami. To je v skladu s povečano medletno spremenljivostjo in menjavanjem sušnih in mokrih obdobij, ki jih v severnem Jadranskem morju narekujejo podnebne spremembe (</w:t>
      </w:r>
      <w:proofErr w:type="spellStart"/>
      <w:r w:rsidRPr="00A06F65">
        <w:rPr>
          <w:rFonts w:cs="Arial"/>
          <w:szCs w:val="20"/>
        </w:rPr>
        <w:t>Brush</w:t>
      </w:r>
      <w:proofErr w:type="spellEnd"/>
      <w:r w:rsidRPr="00A06F65">
        <w:rPr>
          <w:rFonts w:cs="Arial"/>
          <w:szCs w:val="20"/>
        </w:rPr>
        <w:t xml:space="preserve"> in sod., 2021). V zadnjem obdobju (2018–2022), so posledice sušnih razmer, ki so bile v teh letih pogoste, vidne tudi pri pogostosti cvetenja fitoplanktona, ki je precej manjša kot v predhodnih letih. V primerjavi s predhodnim obdobjem se je zmanjšalo tudi število vrst/taksonov, ki so zacveteli, spremenila pa so se tudi značilna obdobja teh cvetenj</w:t>
      </w:r>
      <w:r w:rsidR="00586018" w:rsidRPr="00A06F65">
        <w:rPr>
          <w:rFonts w:cs="Arial"/>
          <w:szCs w:val="20"/>
        </w:rPr>
        <w:t xml:space="preserve">. </w:t>
      </w:r>
    </w:p>
    <w:p w14:paraId="6C9DEBE5" w14:textId="63ED9C7D" w:rsidR="00586018" w:rsidRDefault="00586018" w:rsidP="00A06F65">
      <w:pPr>
        <w:spacing w:after="0" w:line="240" w:lineRule="auto"/>
        <w:rPr>
          <w:rFonts w:cs="Arial"/>
          <w:szCs w:val="20"/>
        </w:rPr>
      </w:pPr>
    </w:p>
    <w:p w14:paraId="7AE11927" w14:textId="0716CC1B" w:rsidR="00BF056F" w:rsidRPr="00A06F65" w:rsidRDefault="00BF056F" w:rsidP="00A06F65">
      <w:pPr>
        <w:pStyle w:val="Naslov5"/>
        <w:spacing w:before="0" w:after="0" w:line="240" w:lineRule="auto"/>
        <w:rPr>
          <w:rFonts w:cs="Arial"/>
          <w:szCs w:val="20"/>
        </w:rPr>
      </w:pPr>
      <w:proofErr w:type="spellStart"/>
      <w:r w:rsidRPr="00A06F65">
        <w:rPr>
          <w:rFonts w:cs="Arial"/>
          <w:szCs w:val="20"/>
        </w:rPr>
        <w:t>Bentoška</w:t>
      </w:r>
      <w:proofErr w:type="spellEnd"/>
      <w:r w:rsidRPr="00A06F65">
        <w:rPr>
          <w:rFonts w:cs="Arial"/>
          <w:szCs w:val="20"/>
        </w:rPr>
        <w:t xml:space="preserve"> zdr</w:t>
      </w:r>
      <w:r w:rsidR="00AB21F4" w:rsidRPr="00A06F65">
        <w:rPr>
          <w:rFonts w:cs="Arial"/>
          <w:szCs w:val="20"/>
        </w:rPr>
        <w:t>u</w:t>
      </w:r>
      <w:r w:rsidRPr="00A06F65">
        <w:rPr>
          <w:rFonts w:cs="Arial"/>
          <w:szCs w:val="20"/>
        </w:rPr>
        <w:t>žba morskega ekosistema</w:t>
      </w:r>
    </w:p>
    <w:p w14:paraId="3A3C27D3" w14:textId="77777777" w:rsidR="00586018" w:rsidRPr="00A06F65" w:rsidRDefault="00586018" w:rsidP="00A06F65">
      <w:pPr>
        <w:spacing w:after="0" w:line="240" w:lineRule="auto"/>
        <w:rPr>
          <w:rFonts w:cs="Arial"/>
          <w:b/>
          <w:bCs/>
          <w:color w:val="000000" w:themeColor="text1"/>
          <w:szCs w:val="20"/>
        </w:rPr>
      </w:pPr>
    </w:p>
    <w:p w14:paraId="1050A910" w14:textId="5756DBD4" w:rsidR="00AB21F4" w:rsidRPr="00A06F65" w:rsidRDefault="00BF056F" w:rsidP="00A06F65">
      <w:pPr>
        <w:spacing w:after="0" w:line="240" w:lineRule="auto"/>
        <w:rPr>
          <w:rFonts w:cs="Arial"/>
          <w:szCs w:val="20"/>
        </w:rPr>
      </w:pPr>
      <w:proofErr w:type="spellStart"/>
      <w:r w:rsidRPr="00A06F65">
        <w:rPr>
          <w:rFonts w:cs="Arial"/>
          <w:szCs w:val="20"/>
        </w:rPr>
        <w:t>Makroalge</w:t>
      </w:r>
      <w:proofErr w:type="spellEnd"/>
      <w:r w:rsidRPr="00A06F65">
        <w:rPr>
          <w:rFonts w:cs="Arial"/>
          <w:szCs w:val="20"/>
        </w:rPr>
        <w:t xml:space="preserve"> uvrščamo med najbolj pomembne </w:t>
      </w:r>
      <w:proofErr w:type="spellStart"/>
      <w:r w:rsidRPr="00A06F65">
        <w:rPr>
          <w:rFonts w:cs="Arial"/>
          <w:szCs w:val="20"/>
        </w:rPr>
        <w:t>bentoške</w:t>
      </w:r>
      <w:proofErr w:type="spellEnd"/>
      <w:r w:rsidRPr="00A06F65">
        <w:rPr>
          <w:rFonts w:cs="Arial"/>
          <w:szCs w:val="20"/>
        </w:rPr>
        <w:t xml:space="preserve"> organizme na kamnitem dnu, saj tvorijo esencialna življenjska okolja za množico manjših bitij in so ključnega pomena za ohranjanje biotske </w:t>
      </w:r>
      <w:r w:rsidRPr="00A06F65">
        <w:rPr>
          <w:rFonts w:cs="Arial"/>
          <w:szCs w:val="20"/>
        </w:rPr>
        <w:lastRenderedPageBreak/>
        <w:t xml:space="preserve">raznovrstnosti morskega okolja (Orlando-Bonaca in sod., 2021). V Sredozemskem morju imajo med pridnenimi združbami posebno vlogo t. i. gozdički rjavih alg, sestavljeni iz vrst, ki tvorijo krošnjam podobne strukture. Ti gozdički predstavljajo končni stadij sukcesije </w:t>
      </w:r>
      <w:proofErr w:type="spellStart"/>
      <w:r w:rsidRPr="00A06F65">
        <w:rPr>
          <w:rFonts w:cs="Arial"/>
          <w:szCs w:val="20"/>
        </w:rPr>
        <w:t>fotofilne</w:t>
      </w:r>
      <w:proofErr w:type="spellEnd"/>
      <w:r w:rsidRPr="00A06F65">
        <w:rPr>
          <w:rFonts w:cs="Arial"/>
          <w:szCs w:val="20"/>
        </w:rPr>
        <w:t xml:space="preserve"> </w:t>
      </w:r>
      <w:proofErr w:type="spellStart"/>
      <w:r w:rsidRPr="00A06F65">
        <w:rPr>
          <w:rFonts w:cs="Arial"/>
          <w:szCs w:val="20"/>
        </w:rPr>
        <w:t>algalne</w:t>
      </w:r>
      <w:proofErr w:type="spellEnd"/>
      <w:r w:rsidRPr="00A06F65">
        <w:rPr>
          <w:rFonts w:cs="Arial"/>
          <w:szCs w:val="20"/>
        </w:rPr>
        <w:t xml:space="preserve"> združbe na kamnitih podlagah. Predvsem rjave pokončne alge iz rodu </w:t>
      </w:r>
      <w:proofErr w:type="spellStart"/>
      <w:r w:rsidRPr="00A06F65">
        <w:rPr>
          <w:rFonts w:cs="Arial"/>
          <w:szCs w:val="20"/>
        </w:rPr>
        <w:t>Cystoseira</w:t>
      </w:r>
      <w:proofErr w:type="spellEnd"/>
      <w:r w:rsidRPr="00A06F65">
        <w:rPr>
          <w:rFonts w:cs="Arial"/>
          <w:szCs w:val="20"/>
        </w:rPr>
        <w:t xml:space="preserve"> </w:t>
      </w:r>
      <w:proofErr w:type="spellStart"/>
      <w:r w:rsidRPr="00A06F65">
        <w:rPr>
          <w:rFonts w:cs="Arial"/>
          <w:szCs w:val="20"/>
        </w:rPr>
        <w:t>s.l</w:t>
      </w:r>
      <w:proofErr w:type="spellEnd"/>
      <w:r w:rsidRPr="00A06F65">
        <w:rPr>
          <w:rFonts w:cs="Arial"/>
          <w:szCs w:val="20"/>
        </w:rPr>
        <w:t>. (</w:t>
      </w:r>
      <w:proofErr w:type="spellStart"/>
      <w:r w:rsidRPr="00A06F65">
        <w:rPr>
          <w:rFonts w:cs="Arial"/>
          <w:szCs w:val="20"/>
        </w:rPr>
        <w:t>cistozire</w:t>
      </w:r>
      <w:proofErr w:type="spellEnd"/>
      <w:r w:rsidRPr="00A06F65">
        <w:rPr>
          <w:rFonts w:cs="Arial"/>
          <w:szCs w:val="20"/>
        </w:rPr>
        <w:t xml:space="preserve">) gradijo tridimenzionalne habitate na skalnatem dnu v plitkih vodah. Njihove steljke spomladi in poleti bujno rastejo in dosežejo v povprečju 60 centimetrov višine, njihova razvejana struktura pa zagotavlja zatočišče za številne </w:t>
      </w:r>
      <w:proofErr w:type="spellStart"/>
      <w:r w:rsidRPr="00A06F65">
        <w:rPr>
          <w:rFonts w:cs="Arial"/>
          <w:szCs w:val="20"/>
        </w:rPr>
        <w:t>epibionte</w:t>
      </w:r>
      <w:proofErr w:type="spellEnd"/>
      <w:r w:rsidRPr="00A06F65">
        <w:rPr>
          <w:rFonts w:cs="Arial"/>
          <w:szCs w:val="20"/>
        </w:rPr>
        <w:t xml:space="preserve"> (npr. manjše spužve, trdoživnjake, mahovnjake, črve cevkarje, plaščarje in manjše alge). Gozdički </w:t>
      </w:r>
      <w:proofErr w:type="spellStart"/>
      <w:r w:rsidRPr="00A06F65">
        <w:rPr>
          <w:rFonts w:cs="Arial"/>
          <w:szCs w:val="20"/>
        </w:rPr>
        <w:t>cistozir</w:t>
      </w:r>
      <w:proofErr w:type="spellEnd"/>
      <w:r w:rsidRPr="00A06F65">
        <w:rPr>
          <w:rFonts w:cs="Arial"/>
          <w:szCs w:val="20"/>
        </w:rPr>
        <w:t xml:space="preserve"> so nenadomestljivi ne samo za pestro obrast na krošnjah, temveč tudi za pisano obrežno ribjo združbo. Poleg tega ti gozdički nudijo številne za vzdrževanje življenja nujne ekosistemske storitve, saj zagotavljajo visoko primarno produkcijo in vire hrane, podlago za naselitev, zaščito pred plenilci in zavetišča pred različnimi motnjami.</w:t>
      </w:r>
      <w:r w:rsidR="00AB21F4" w:rsidRPr="00A06F65">
        <w:rPr>
          <w:rFonts w:cs="Arial"/>
          <w:szCs w:val="20"/>
        </w:rPr>
        <w:t xml:space="preserve"> Lipej in sod. (2023) so v treh zaporednih letih 2019-2021 analizirali ribjo združbo na območjih, kjer uspevajo </w:t>
      </w:r>
      <w:proofErr w:type="spellStart"/>
      <w:r w:rsidR="00AB21F4" w:rsidRPr="00A06F65">
        <w:rPr>
          <w:rFonts w:cs="Arial"/>
          <w:szCs w:val="20"/>
        </w:rPr>
        <w:t>cistozire</w:t>
      </w:r>
      <w:proofErr w:type="spellEnd"/>
      <w:r w:rsidR="00AB21F4" w:rsidRPr="00A06F65">
        <w:rPr>
          <w:rFonts w:cs="Arial"/>
          <w:szCs w:val="20"/>
        </w:rPr>
        <w:t xml:space="preserve">. Raziskava je pokazala, da so območja, kjer so gozdički </w:t>
      </w:r>
      <w:proofErr w:type="spellStart"/>
      <w:r w:rsidR="00AB21F4" w:rsidRPr="00A06F65">
        <w:rPr>
          <w:rFonts w:cs="Arial"/>
          <w:szCs w:val="20"/>
        </w:rPr>
        <w:t>cistozir</w:t>
      </w:r>
      <w:proofErr w:type="spellEnd"/>
      <w:r w:rsidR="00AB21F4" w:rsidRPr="00A06F65">
        <w:rPr>
          <w:rFonts w:cs="Arial"/>
          <w:szCs w:val="20"/>
        </w:rPr>
        <w:t xml:space="preserve"> še v dobrem stanju, bogata tako po številu vrst obrežnih rib kot tudi po njihovi abundanci. Potrjene so bile tudi nekatere redkejše ribje vrste. Vendar je število opaženih vrst rib skozi leta upadalo. Predvsem pri </w:t>
      </w:r>
      <w:proofErr w:type="spellStart"/>
      <w:r w:rsidR="00AB21F4" w:rsidRPr="00A06F65">
        <w:rPr>
          <w:rFonts w:cs="Arial"/>
          <w:szCs w:val="20"/>
        </w:rPr>
        <w:t>ustnjačah</w:t>
      </w:r>
      <w:proofErr w:type="spellEnd"/>
      <w:r w:rsidR="00AB21F4" w:rsidRPr="00A06F65">
        <w:rPr>
          <w:rFonts w:cs="Arial"/>
          <w:szCs w:val="20"/>
        </w:rPr>
        <w:t xml:space="preserve"> in </w:t>
      </w:r>
      <w:proofErr w:type="spellStart"/>
      <w:r w:rsidR="00AB21F4" w:rsidRPr="00A06F65">
        <w:rPr>
          <w:rFonts w:cs="Arial"/>
          <w:szCs w:val="20"/>
        </w:rPr>
        <w:t>šparidih</w:t>
      </w:r>
      <w:proofErr w:type="spellEnd"/>
      <w:r w:rsidR="00AB21F4" w:rsidRPr="00A06F65">
        <w:rPr>
          <w:rFonts w:cs="Arial"/>
          <w:szCs w:val="20"/>
        </w:rPr>
        <w:t xml:space="preserve"> so opazili trend upadanja pogostosti pojavljanja in gostote v povezavi z regresijo obrežne vegetacije.</w:t>
      </w:r>
    </w:p>
    <w:p w14:paraId="5E0784DD" w14:textId="77777777" w:rsidR="0088274E" w:rsidRPr="00A06F65" w:rsidRDefault="0088274E" w:rsidP="00A06F65">
      <w:pPr>
        <w:spacing w:after="0" w:line="240" w:lineRule="auto"/>
        <w:rPr>
          <w:rFonts w:cs="Arial"/>
          <w:color w:val="000000" w:themeColor="text1"/>
          <w:szCs w:val="20"/>
        </w:rPr>
      </w:pPr>
    </w:p>
    <w:p w14:paraId="59AAC051" w14:textId="22FA75EF" w:rsidR="00AB21F4" w:rsidRPr="00A06F65" w:rsidRDefault="00AB21F4" w:rsidP="00AE12B0">
      <w:pPr>
        <w:pStyle w:val="Naslov4"/>
        <w:numPr>
          <w:ilvl w:val="3"/>
          <w:numId w:val="9"/>
        </w:numPr>
        <w:spacing w:before="0" w:after="0" w:line="240" w:lineRule="auto"/>
        <w:rPr>
          <w:rFonts w:cs="Arial"/>
          <w:szCs w:val="20"/>
        </w:rPr>
      </w:pPr>
      <w:r w:rsidRPr="00A06F65">
        <w:rPr>
          <w:rFonts w:cs="Arial"/>
          <w:szCs w:val="20"/>
        </w:rPr>
        <w:t>Produktivnost morskega ekosistema</w:t>
      </w:r>
    </w:p>
    <w:p w14:paraId="3EDB4A63" w14:textId="77777777" w:rsidR="00586018" w:rsidRPr="00A06F65" w:rsidRDefault="00586018" w:rsidP="00A06F65">
      <w:pPr>
        <w:spacing w:after="0" w:line="240" w:lineRule="auto"/>
        <w:rPr>
          <w:rFonts w:cs="Arial"/>
          <w:b/>
          <w:bCs/>
          <w:color w:val="000000" w:themeColor="text1"/>
          <w:szCs w:val="20"/>
        </w:rPr>
      </w:pPr>
    </w:p>
    <w:p w14:paraId="1573407C" w14:textId="70090A9B" w:rsidR="00AB21F4" w:rsidRDefault="00AB21F4" w:rsidP="00A06F65">
      <w:pPr>
        <w:spacing w:after="0" w:line="240" w:lineRule="auto"/>
        <w:rPr>
          <w:rFonts w:cs="Arial"/>
          <w:szCs w:val="20"/>
        </w:rPr>
      </w:pPr>
      <w:r w:rsidRPr="00A06F65">
        <w:rPr>
          <w:rFonts w:cs="Arial"/>
          <w:szCs w:val="20"/>
        </w:rPr>
        <w:t xml:space="preserve">V habitatu vodnega stolpca je fitoplankton kot primarni producent temelj vseh </w:t>
      </w:r>
      <w:proofErr w:type="spellStart"/>
      <w:r w:rsidRPr="00A06F65">
        <w:rPr>
          <w:rFonts w:cs="Arial"/>
          <w:szCs w:val="20"/>
        </w:rPr>
        <w:t>pelaških</w:t>
      </w:r>
      <w:proofErr w:type="spellEnd"/>
      <w:r w:rsidRPr="00A06F65">
        <w:rPr>
          <w:rFonts w:cs="Arial"/>
          <w:szCs w:val="20"/>
        </w:rPr>
        <w:t xml:space="preserve"> prehranjevalnih verig in pomembno določa velikost produkcije </w:t>
      </w:r>
      <w:proofErr w:type="spellStart"/>
      <w:r w:rsidRPr="00A06F65">
        <w:rPr>
          <w:rFonts w:cs="Arial"/>
          <w:szCs w:val="20"/>
        </w:rPr>
        <w:t>pelaških</w:t>
      </w:r>
      <w:proofErr w:type="spellEnd"/>
      <w:r w:rsidRPr="00A06F65">
        <w:rPr>
          <w:rFonts w:cs="Arial"/>
          <w:szCs w:val="20"/>
        </w:rPr>
        <w:t xml:space="preserve"> združb v nekem ekosistemu. To se nenazadnje odraža v zagotavljanju dobrih oskrbovalnih ekosistemskih storitev kot npr. hrane iz morja in s tem povezanih gospodarskih dejavnosti (ribolov in pridelava hrane, </w:t>
      </w:r>
      <w:proofErr w:type="spellStart"/>
      <w:r w:rsidRPr="00A06F65">
        <w:rPr>
          <w:rFonts w:cs="Arial"/>
          <w:szCs w:val="20"/>
        </w:rPr>
        <w:t>marikultura</w:t>
      </w:r>
      <w:proofErr w:type="spellEnd"/>
      <w:r w:rsidRPr="00A06F65">
        <w:rPr>
          <w:rFonts w:cs="Arial"/>
          <w:szCs w:val="20"/>
        </w:rPr>
        <w:t xml:space="preserve"> ipd.). Ocene letne produkcije (nekontinuirane, sporadične meritve PP v obdobju 1992–2013) v Tržaškem zalivu se gibljejo od 60 g C/m</w:t>
      </w:r>
      <w:r w:rsidRPr="00A06F65">
        <w:rPr>
          <w:rFonts w:cs="Arial"/>
          <w:szCs w:val="20"/>
          <w:vertAlign w:val="superscript"/>
        </w:rPr>
        <w:t>2</w:t>
      </w:r>
      <w:r w:rsidRPr="00A06F65">
        <w:rPr>
          <w:rFonts w:cs="Arial"/>
          <w:szCs w:val="20"/>
        </w:rPr>
        <w:t>/leto v južnem delu (</w:t>
      </w:r>
      <w:proofErr w:type="spellStart"/>
      <w:r w:rsidRPr="00A06F65">
        <w:rPr>
          <w:rFonts w:cs="Arial"/>
          <w:szCs w:val="20"/>
        </w:rPr>
        <w:t>Talaber</w:t>
      </w:r>
      <w:proofErr w:type="spellEnd"/>
      <w:r w:rsidRPr="00A06F65">
        <w:rPr>
          <w:rFonts w:cs="Arial"/>
          <w:szCs w:val="20"/>
        </w:rPr>
        <w:t xml:space="preserve"> in sod., 2018) do 414 g C/m</w:t>
      </w:r>
      <w:r w:rsidRPr="00A06F65">
        <w:rPr>
          <w:rFonts w:cs="Arial"/>
          <w:szCs w:val="20"/>
          <w:vertAlign w:val="superscript"/>
        </w:rPr>
        <w:t>2</w:t>
      </w:r>
      <w:r w:rsidRPr="00A06F65">
        <w:rPr>
          <w:rFonts w:cs="Arial"/>
          <w:szCs w:val="20"/>
        </w:rPr>
        <w:t xml:space="preserve">/leto v osrednjem do vzhodnem delu zaliva (Fonda </w:t>
      </w:r>
      <w:proofErr w:type="spellStart"/>
      <w:r w:rsidRPr="00A06F65">
        <w:rPr>
          <w:rFonts w:cs="Arial"/>
          <w:szCs w:val="20"/>
        </w:rPr>
        <w:t>Umani</w:t>
      </w:r>
      <w:proofErr w:type="spellEnd"/>
      <w:r w:rsidRPr="00A06F65">
        <w:rPr>
          <w:rFonts w:cs="Arial"/>
          <w:szCs w:val="20"/>
        </w:rPr>
        <w:t xml:space="preserve"> in sod., 2007), ki je pod neposrednim vplivom reke Soče. Upoštevaje Nixonovo (1995) klasifikacijo voda glede na </w:t>
      </w:r>
      <w:proofErr w:type="spellStart"/>
      <w:r w:rsidRPr="00A06F65">
        <w:rPr>
          <w:rFonts w:cs="Arial"/>
          <w:szCs w:val="20"/>
        </w:rPr>
        <w:t>trofičnost</w:t>
      </w:r>
      <w:proofErr w:type="spellEnd"/>
      <w:r w:rsidRPr="00A06F65">
        <w:rPr>
          <w:rFonts w:cs="Arial"/>
          <w:szCs w:val="20"/>
        </w:rPr>
        <w:t>, bi vzhodni del Tržaškega zaliva uvrščalo v evtrofne vode (301-500 g C/m</w:t>
      </w:r>
      <w:r w:rsidRPr="00A06F65">
        <w:rPr>
          <w:rFonts w:cs="Arial"/>
          <w:szCs w:val="20"/>
          <w:vertAlign w:val="superscript"/>
        </w:rPr>
        <w:t>2</w:t>
      </w:r>
      <w:r w:rsidRPr="00A06F65">
        <w:rPr>
          <w:rFonts w:cs="Arial"/>
          <w:szCs w:val="20"/>
        </w:rPr>
        <w:t>/leto), morske vode v pristojnosti R Slovenije pa v oligotrofne vode (&lt; 100 g C/m</w:t>
      </w:r>
      <w:r w:rsidRPr="00A06F65">
        <w:rPr>
          <w:rFonts w:cs="Arial"/>
          <w:szCs w:val="20"/>
          <w:vertAlign w:val="superscript"/>
        </w:rPr>
        <w:t>2</w:t>
      </w:r>
      <w:r w:rsidRPr="00A06F65">
        <w:rPr>
          <w:rFonts w:cs="Arial"/>
          <w:szCs w:val="20"/>
        </w:rPr>
        <w:t xml:space="preserve">/leto). Vendar so najvišje vrednosti PP iz obdobja velikih rečnih pretokov, pred letom 2003, poleg tega pa so meritve Fonda </w:t>
      </w:r>
      <w:proofErr w:type="spellStart"/>
      <w:r w:rsidRPr="00A06F65">
        <w:rPr>
          <w:rFonts w:cs="Arial"/>
          <w:szCs w:val="20"/>
        </w:rPr>
        <w:t>Umani</w:t>
      </w:r>
      <w:proofErr w:type="spellEnd"/>
      <w:r w:rsidRPr="00A06F65">
        <w:rPr>
          <w:rFonts w:cs="Arial"/>
          <w:szCs w:val="20"/>
        </w:rPr>
        <w:t xml:space="preserve"> in sod. (2007) temeljile na simuliranih </w:t>
      </w:r>
      <w:r w:rsidRPr="00A06F65">
        <w:rPr>
          <w:rFonts w:cs="Arial"/>
          <w:i/>
          <w:szCs w:val="20"/>
        </w:rPr>
        <w:t>in situ</w:t>
      </w:r>
      <w:r w:rsidRPr="00A06F65">
        <w:rPr>
          <w:rFonts w:cs="Arial"/>
          <w:szCs w:val="20"/>
        </w:rPr>
        <w:t xml:space="preserve"> inkubacijah, prav tako kot tiste od </w:t>
      </w:r>
      <w:proofErr w:type="spellStart"/>
      <w:r w:rsidRPr="00A06F65">
        <w:rPr>
          <w:rFonts w:cs="Arial"/>
          <w:szCs w:val="20"/>
        </w:rPr>
        <w:t>Cantoni</w:t>
      </w:r>
      <w:proofErr w:type="spellEnd"/>
      <w:r w:rsidRPr="00A06F65">
        <w:rPr>
          <w:rFonts w:cs="Arial"/>
          <w:szCs w:val="20"/>
        </w:rPr>
        <w:t xml:space="preserve"> in sod. (2003) iz Tržaškega zaliva in </w:t>
      </w:r>
      <w:proofErr w:type="spellStart"/>
      <w:r w:rsidRPr="00A06F65">
        <w:rPr>
          <w:rFonts w:cs="Arial"/>
          <w:szCs w:val="20"/>
        </w:rPr>
        <w:t>Zoppini</w:t>
      </w:r>
      <w:proofErr w:type="spellEnd"/>
      <w:r w:rsidRPr="00A06F65">
        <w:rPr>
          <w:rFonts w:cs="Arial"/>
          <w:szCs w:val="20"/>
        </w:rPr>
        <w:t xml:space="preserve"> in sod. (1995) iz obalnih voda južno od izliva reke Pad, kar bi lahko precenilo dejanske vrednosti. Če se osredotočimo zgolj na najnovejše meritve PP v Tržaškem zalivu, ki so bile izvedene v letih med 2006 in 2013 z </w:t>
      </w:r>
      <w:r w:rsidRPr="00A06F65">
        <w:rPr>
          <w:rFonts w:cs="Arial"/>
          <w:i/>
          <w:szCs w:val="20"/>
        </w:rPr>
        <w:t>in situ</w:t>
      </w:r>
      <w:r w:rsidRPr="00A06F65">
        <w:rPr>
          <w:rFonts w:cs="Arial"/>
          <w:szCs w:val="20"/>
        </w:rPr>
        <w:t xml:space="preserve"> inkubacijo vzorcev, vidimo, da so si zelo podobne, zlasti tiste od </w:t>
      </w:r>
      <w:proofErr w:type="spellStart"/>
      <w:r w:rsidRPr="00A06F65">
        <w:rPr>
          <w:rFonts w:cs="Arial"/>
          <w:szCs w:val="20"/>
        </w:rPr>
        <w:t>Talaber</w:t>
      </w:r>
      <w:proofErr w:type="spellEnd"/>
      <w:r w:rsidRPr="00A06F65">
        <w:rPr>
          <w:rFonts w:cs="Arial"/>
          <w:szCs w:val="20"/>
        </w:rPr>
        <w:t xml:space="preserve"> in sod. (2018) in </w:t>
      </w:r>
      <w:proofErr w:type="spellStart"/>
      <w:r w:rsidRPr="00A06F65">
        <w:rPr>
          <w:rFonts w:cs="Arial"/>
          <w:szCs w:val="20"/>
        </w:rPr>
        <w:t>Ingrosso</w:t>
      </w:r>
      <w:proofErr w:type="spellEnd"/>
      <w:r w:rsidRPr="00A06F65">
        <w:rPr>
          <w:rFonts w:cs="Arial"/>
          <w:szCs w:val="20"/>
        </w:rPr>
        <w:t xml:space="preserve"> in sod. (2016), in se na letni ravni gibljejo med 60 in 104 g C/m</w:t>
      </w:r>
      <w:r w:rsidRPr="00A06F65">
        <w:rPr>
          <w:rFonts w:cs="Arial"/>
          <w:szCs w:val="20"/>
          <w:vertAlign w:val="superscript"/>
        </w:rPr>
        <w:t>2</w:t>
      </w:r>
      <w:r w:rsidRPr="00A06F65">
        <w:rPr>
          <w:rFonts w:cs="Arial"/>
          <w:szCs w:val="20"/>
        </w:rPr>
        <w:t xml:space="preserve">/leto. To celoten Tržaški zaliv umešča glede na </w:t>
      </w:r>
      <w:proofErr w:type="spellStart"/>
      <w:r w:rsidRPr="00A06F65">
        <w:rPr>
          <w:rFonts w:cs="Arial"/>
          <w:szCs w:val="20"/>
        </w:rPr>
        <w:t>trofičnost</w:t>
      </w:r>
      <w:proofErr w:type="spellEnd"/>
      <w:r w:rsidRPr="00A06F65">
        <w:rPr>
          <w:rFonts w:cs="Arial"/>
          <w:szCs w:val="20"/>
        </w:rPr>
        <w:t xml:space="preserve"> v oligotrofne do </w:t>
      </w:r>
      <w:proofErr w:type="spellStart"/>
      <w:r w:rsidRPr="00A06F65">
        <w:rPr>
          <w:rFonts w:cs="Arial"/>
          <w:szCs w:val="20"/>
        </w:rPr>
        <w:t>mezotrofne</w:t>
      </w:r>
      <w:proofErr w:type="spellEnd"/>
      <w:r w:rsidRPr="00A06F65">
        <w:rPr>
          <w:rFonts w:cs="Arial"/>
          <w:szCs w:val="20"/>
        </w:rPr>
        <w:t xml:space="preserve"> vode (100-300 g C/m</w:t>
      </w:r>
      <w:r w:rsidRPr="00A06F65">
        <w:rPr>
          <w:rFonts w:cs="Arial"/>
          <w:szCs w:val="20"/>
          <w:vertAlign w:val="superscript"/>
        </w:rPr>
        <w:t>2</w:t>
      </w:r>
      <w:r w:rsidRPr="00A06F65">
        <w:rPr>
          <w:rFonts w:cs="Arial"/>
          <w:szCs w:val="20"/>
        </w:rPr>
        <w:t>/leto; Nixon, 1995), podobno kot je to značilno za odprte vode S Jadranskega morja v osrednjem delu (</w:t>
      </w:r>
      <w:proofErr w:type="spellStart"/>
      <w:r w:rsidRPr="00A06F65">
        <w:rPr>
          <w:rFonts w:cs="Arial"/>
          <w:szCs w:val="20"/>
        </w:rPr>
        <w:t>Pugnetti</w:t>
      </w:r>
      <w:proofErr w:type="spellEnd"/>
      <w:r w:rsidRPr="00A06F65">
        <w:rPr>
          <w:rFonts w:cs="Arial"/>
          <w:szCs w:val="20"/>
        </w:rPr>
        <w:t xml:space="preserve"> in sod., 2005) in pribl. 150 km južneje od izliva reke Pad (</w:t>
      </w:r>
      <w:proofErr w:type="spellStart"/>
      <w:r w:rsidRPr="00A06F65">
        <w:rPr>
          <w:rFonts w:cs="Arial"/>
          <w:szCs w:val="20"/>
        </w:rPr>
        <w:t>Zoppini</w:t>
      </w:r>
      <w:proofErr w:type="spellEnd"/>
      <w:r w:rsidRPr="00A06F65">
        <w:rPr>
          <w:rFonts w:cs="Arial"/>
          <w:szCs w:val="20"/>
        </w:rPr>
        <w:t xml:space="preserve"> in sod., 1995).</w:t>
      </w:r>
    </w:p>
    <w:p w14:paraId="0C2C2C6A" w14:textId="77777777" w:rsidR="00A06F65" w:rsidRDefault="00A06F65" w:rsidP="00A06F65">
      <w:pPr>
        <w:spacing w:after="0" w:line="240" w:lineRule="auto"/>
        <w:rPr>
          <w:rFonts w:cs="Arial"/>
          <w:szCs w:val="20"/>
        </w:rPr>
      </w:pPr>
    </w:p>
    <w:p w14:paraId="25A2D174" w14:textId="3F5465F0" w:rsidR="0088274E" w:rsidRDefault="0088274E">
      <w:pPr>
        <w:spacing w:after="0" w:line="240" w:lineRule="auto"/>
        <w:jc w:val="left"/>
        <w:rPr>
          <w:rFonts w:cs="Arial"/>
          <w:szCs w:val="20"/>
        </w:rPr>
      </w:pPr>
      <w:r>
        <w:rPr>
          <w:rFonts w:cs="Arial"/>
          <w:szCs w:val="20"/>
        </w:rPr>
        <w:br w:type="page"/>
      </w:r>
    </w:p>
    <w:p w14:paraId="4E30988A" w14:textId="76534F25" w:rsidR="00D46807" w:rsidRDefault="003B3159" w:rsidP="00C60CE6">
      <w:pPr>
        <w:pStyle w:val="Naslov1"/>
      </w:pPr>
      <w:bookmarkStart w:id="199" w:name="_Toc218844512"/>
      <w:r w:rsidRPr="00A06F65">
        <w:lastRenderedPageBreak/>
        <w:t>RABA MORJA IN OBALE</w:t>
      </w:r>
      <w:bookmarkEnd w:id="199"/>
    </w:p>
    <w:p w14:paraId="75D0A540" w14:textId="25E8C330" w:rsidR="005903FB" w:rsidRDefault="005903FB" w:rsidP="005903FB">
      <w:r>
        <w:rPr>
          <w:noProof/>
          <w:lang w:eastAsia="sl-SI"/>
          <w14:ligatures w14:val="standardContextual"/>
        </w:rPr>
        <mc:AlternateContent>
          <mc:Choice Requires="wps">
            <w:drawing>
              <wp:anchor distT="0" distB="0" distL="114300" distR="114300" simplePos="0" relativeHeight="251671552" behindDoc="0" locked="0" layoutInCell="1" allowOverlap="1" wp14:anchorId="69FE7A00" wp14:editId="798A158A">
                <wp:simplePos x="0" y="0"/>
                <wp:positionH relativeFrom="margin">
                  <wp:align>right</wp:align>
                </wp:positionH>
                <wp:positionV relativeFrom="paragraph">
                  <wp:posOffset>139065</wp:posOffset>
                </wp:positionV>
                <wp:extent cx="5844209" cy="1869622"/>
                <wp:effectExtent l="0" t="0" r="23495" b="16510"/>
                <wp:wrapNone/>
                <wp:docPr id="179194660" name="Polje z besedilom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44209" cy="1869622"/>
                        </a:xfrm>
                        <a:prstGeom prst="rect">
                          <a:avLst/>
                        </a:prstGeom>
                        <a:solidFill>
                          <a:srgbClr val="E8E8E8"/>
                        </a:solidFill>
                        <a:ln w="6350">
                          <a:solidFill>
                            <a:prstClr val="black"/>
                          </a:solidFill>
                        </a:ln>
                      </wps:spPr>
                      <wps:txbx>
                        <w:txbxContent>
                          <w:p w14:paraId="0AFA9624" w14:textId="77777777" w:rsidR="00D535EA" w:rsidRDefault="00D535EA" w:rsidP="005903FB">
                            <w:r>
                              <w:t xml:space="preserve">Na slovenski obali in morju se izvajajo številne dejavnosti in posegi. </w:t>
                            </w:r>
                          </w:p>
                          <w:p w14:paraId="14AC8FF7" w14:textId="0B7338EB" w:rsidR="00D535EA" w:rsidRDefault="00D535EA" w:rsidP="005903FB">
                            <w:r>
                              <w:t>Glavni dejavnosti, ki se odvijata na morju sta pomorski promet (50 % površine slovenskega morja, od tega 45 % plovnih poti, 5 % sidrišča) in morsko ribištvo (95 % površine slovenskega morja). Pomorstvo obsega plovbo tovornih in potniških ladij (ločena shema plovbe vplutja/izplutja ladij v pristanišče) ter razvoj koprskega tovornega pristanišča. Morsko ribištvo obsega ribolovno območje v obsegu 214,14 km</w:t>
                            </w:r>
                            <w:r w:rsidRPr="00012D91">
                              <w:rPr>
                                <w:vertAlign w:val="superscript"/>
                              </w:rPr>
                              <w:t>2</w:t>
                            </w:r>
                            <w:r>
                              <w:t xml:space="preserve"> ter dva ribolovna rezervata, v Portorožu in Strunjanu. </w:t>
                            </w:r>
                          </w:p>
                          <w:p w14:paraId="709493A0" w14:textId="00146A66" w:rsidR="00D535EA" w:rsidRDefault="00D535EA" w:rsidP="005903FB">
                            <w:r>
                              <w:t xml:space="preserve">Poleg navedenih dveh dejavnosti se odvijajo tudi dejavnosti solinarstva, turizma in prostočasnih dejavnosti, izobraževanja in raziskovanja, ki so večinoma umeščene v obalni pas morja. Na kopnem pa so na obali prisotni razvoj naselij in industrije ter dejavnosti za varstvo obale in protipoplavno zaščito.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FE7A00" id="_x0000_s1027" type="#_x0000_t202" alt="&quot;&quot;" style="position:absolute;left:0;text-align:left;margin-left:408.95pt;margin-top:10.95pt;width:460.15pt;height:147.2pt;z-index:2516715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" fillcolor="#e8e8e8" strokeweight=".5pt">
                <v:textbox>
                  <w:txbxContent>
                    <w:p w14:paraId="0AFA9624" w14:textId="77777777" w:rsidR="00D535EA" w:rsidRDefault="00D535EA" w:rsidP="005903FB">
                      <w:r>
                        <w:t xml:space="preserve">Na slovenski obali in morju se izvajajo številne dejavnosti in posegi. </w:t>
                      </w:r>
                    </w:p>
                    <w:p w14:paraId="14AC8FF7" w14:textId="0B7338EB" w:rsidR="00D535EA" w:rsidRDefault="00D535EA" w:rsidP="005903FB">
                      <w:r>
                        <w:t>Glavni dejavnosti, ki se odvijata na morju sta pomorski promet (50 % površine slovenskega morja, od tega 45 % plovnih poti, 5 % sidrišča) in morsko ribištvo (95 % površine slovenskega morja). Pomorstvo obsega plovbo tovornih in potniških ladij (ločena shema plovbe vplutja/izplutja ladij v pristanišče) ter razvoj koprskega tovornega pristanišča. Morsko ribištvo obsega ribolovno območje v obsegu 214,14 km</w:t>
                      </w:r>
                      <w:r w:rsidRPr="00012D91">
                        <w:rPr>
                          <w:vertAlign w:val="superscript"/>
                        </w:rPr>
                        <w:t>2</w:t>
                      </w:r>
                      <w:r>
                        <w:t xml:space="preserve"> ter dva ribolovna rezervata, v Portorožu in Strunjanu. </w:t>
                      </w:r>
                    </w:p>
                    <w:p w14:paraId="709493A0" w14:textId="00146A66" w:rsidR="00D535EA" w:rsidRDefault="00D535EA" w:rsidP="005903FB">
                      <w:r>
                        <w:t xml:space="preserve">Poleg navedenih dveh dejavnosti se odvijajo tudi dejavnosti solinarstva, turizma in prostočasnih dejavnosti, izobraževanja in raziskovanja, ki so večinoma umeščene v obalni pas morja. Na kopnem pa so na obali prisotni razvoj naselij in industrije ter dejavnosti za varstvo obale in protipoplavno zaščito.   </w:t>
                      </w:r>
                    </w:p>
                  </w:txbxContent>
                </v:textbox>
                <w10:wrap anchorx="margin"/>
              </v:shape>
            </w:pict>
          </mc:Fallback>
        </mc:AlternateContent>
      </w:r>
    </w:p>
    <w:p w14:paraId="73037470" w14:textId="36EC6C97" w:rsidR="005903FB" w:rsidRDefault="005903FB" w:rsidP="005903FB"/>
    <w:p w14:paraId="46446193" w14:textId="77777777" w:rsidR="005903FB" w:rsidRDefault="005903FB" w:rsidP="005903FB"/>
    <w:p w14:paraId="291931D8" w14:textId="77777777" w:rsidR="005903FB" w:rsidRDefault="005903FB" w:rsidP="005903FB"/>
    <w:p w14:paraId="1DB65A47" w14:textId="77777777" w:rsidR="005903FB" w:rsidRDefault="005903FB" w:rsidP="005903FB"/>
    <w:p w14:paraId="085BDCBA" w14:textId="77777777" w:rsidR="005903FB" w:rsidRDefault="005903FB" w:rsidP="005903FB"/>
    <w:p w14:paraId="274A1CD2" w14:textId="77777777" w:rsidR="005903FB" w:rsidRDefault="005903FB" w:rsidP="005903FB"/>
    <w:p w14:paraId="3DB27B30" w14:textId="77777777" w:rsidR="009D6139" w:rsidRDefault="009D6139" w:rsidP="00A06F65">
      <w:pPr>
        <w:spacing w:after="0" w:line="240" w:lineRule="auto"/>
        <w:rPr>
          <w:rFonts w:cs="Arial"/>
          <w:b/>
          <w:bCs/>
          <w:color w:val="4EA72E" w:themeColor="accent6"/>
          <w:szCs w:val="20"/>
        </w:rPr>
      </w:pPr>
    </w:p>
    <w:p w14:paraId="1272A5CF" w14:textId="77777777" w:rsidR="001E6624" w:rsidRPr="00B72214" w:rsidRDefault="001E6624" w:rsidP="00A06F65">
      <w:pPr>
        <w:spacing w:after="0" w:line="240" w:lineRule="auto"/>
        <w:rPr>
          <w:rFonts w:cs="Arial"/>
          <w:b/>
          <w:bCs/>
          <w:szCs w:val="20"/>
        </w:rPr>
      </w:pPr>
    </w:p>
    <w:p w14:paraId="54841945" w14:textId="48E673D9" w:rsidR="001E6624" w:rsidRPr="00B72214" w:rsidRDefault="7DBC5B26" w:rsidP="147ABE6D">
      <w:pPr>
        <w:spacing w:after="0" w:line="240" w:lineRule="auto"/>
        <w:rPr>
          <w:rFonts w:cs="Arial"/>
        </w:rPr>
      </w:pPr>
      <w:r w:rsidRPr="00B72214">
        <w:rPr>
          <w:rFonts w:cs="Arial"/>
        </w:rPr>
        <w:t xml:space="preserve">Podrobnejše informacije so dostopne v dokumentu </w:t>
      </w:r>
      <w:r w:rsidR="001B5B22" w:rsidRPr="00B72214">
        <w:rPr>
          <w:rFonts w:cs="Arial"/>
        </w:rPr>
        <w:t>»Bistvene lastnosti morskih voda, raba morskih voda in obale in obremenitve morskih voda in obale (8. člen, točki 1a, 1b Direktive 2008/56/ES) - 3. cikel izvajanja Direkt</w:t>
      </w:r>
      <w:r w:rsidR="00B72214" w:rsidRPr="00B72214">
        <w:rPr>
          <w:rFonts w:cs="Arial"/>
        </w:rPr>
        <w:t>ive 2008/56/ES« (</w:t>
      </w:r>
      <w:proofErr w:type="spellStart"/>
      <w:r w:rsidR="00B72214" w:rsidRPr="00B72214">
        <w:rPr>
          <w:rFonts w:cs="Arial"/>
        </w:rPr>
        <w:t>IzVRS</w:t>
      </w:r>
      <w:proofErr w:type="spellEnd"/>
      <w:r w:rsidR="00B72214" w:rsidRPr="00B72214">
        <w:rPr>
          <w:rFonts w:cs="Arial"/>
        </w:rPr>
        <w:t>, 2025</w:t>
      </w:r>
      <w:r w:rsidR="001B5B22" w:rsidRPr="00B72214">
        <w:rPr>
          <w:rFonts w:cs="Arial"/>
        </w:rPr>
        <w:t>).</w:t>
      </w:r>
    </w:p>
    <w:p w14:paraId="6E030DB5" w14:textId="77777777" w:rsidR="0088274E" w:rsidRPr="00B72214" w:rsidRDefault="0088274E" w:rsidP="147ABE6D">
      <w:pPr>
        <w:spacing w:after="0" w:line="240" w:lineRule="auto"/>
        <w:rPr>
          <w:rFonts w:cs="Arial"/>
          <w:b/>
          <w:bCs/>
        </w:rPr>
      </w:pPr>
    </w:p>
    <w:p w14:paraId="60F07BE5" w14:textId="15122EDD" w:rsidR="00D41E9B" w:rsidRPr="00A06F65" w:rsidRDefault="719A0C05" w:rsidP="009E3700">
      <w:pPr>
        <w:pStyle w:val="Naslov2"/>
      </w:pPr>
      <w:bookmarkStart w:id="200" w:name="_Toc218844513"/>
      <w:r w:rsidRPr="147ABE6D">
        <w:t>Pomorstvo (pomorski promet z infrastrukturo)</w:t>
      </w:r>
      <w:bookmarkEnd w:id="200"/>
    </w:p>
    <w:p w14:paraId="72D67222" w14:textId="77777777" w:rsidR="00A0091A" w:rsidRPr="00A06F65" w:rsidRDefault="00A0091A" w:rsidP="00A06F65">
      <w:pPr>
        <w:spacing w:after="0" w:line="240" w:lineRule="auto"/>
        <w:rPr>
          <w:rFonts w:cs="Arial"/>
          <w:szCs w:val="20"/>
        </w:rPr>
      </w:pPr>
    </w:p>
    <w:p w14:paraId="04CDE161" w14:textId="441410D5" w:rsidR="00D41E9B" w:rsidRPr="00A06F65" w:rsidRDefault="00D41E9B" w:rsidP="00AE12B0">
      <w:pPr>
        <w:pStyle w:val="Naslov3"/>
        <w:numPr>
          <w:ilvl w:val="2"/>
          <w:numId w:val="9"/>
        </w:numPr>
        <w:spacing w:before="0" w:after="0" w:line="240" w:lineRule="auto"/>
        <w:rPr>
          <w:rFonts w:cs="Arial"/>
          <w:sz w:val="20"/>
          <w:szCs w:val="20"/>
        </w:rPr>
      </w:pPr>
      <w:bookmarkStart w:id="201" w:name="_Toc218844514"/>
      <w:proofErr w:type="spellStart"/>
      <w:r w:rsidRPr="00A06F65">
        <w:rPr>
          <w:rFonts w:cs="Arial"/>
          <w:sz w:val="20"/>
          <w:szCs w:val="20"/>
        </w:rPr>
        <w:t>Infrastruktra</w:t>
      </w:r>
      <w:bookmarkEnd w:id="201"/>
      <w:proofErr w:type="spellEnd"/>
    </w:p>
    <w:p w14:paraId="5A8B446E" w14:textId="77777777" w:rsidR="00E808C8" w:rsidRPr="00A06F65" w:rsidRDefault="00E808C8" w:rsidP="00A06F65">
      <w:pPr>
        <w:spacing w:after="0" w:line="240" w:lineRule="auto"/>
        <w:rPr>
          <w:rFonts w:cs="Arial"/>
          <w:szCs w:val="20"/>
        </w:rPr>
      </w:pPr>
    </w:p>
    <w:p w14:paraId="694BE9E7" w14:textId="34918E41" w:rsidR="00D41E9B" w:rsidRPr="00A06F65" w:rsidRDefault="00D41E9B" w:rsidP="00A06F65">
      <w:pPr>
        <w:spacing w:after="0" w:line="240" w:lineRule="auto"/>
        <w:rPr>
          <w:rFonts w:cs="Arial"/>
          <w:bCs/>
          <w:szCs w:val="20"/>
        </w:rPr>
      </w:pPr>
      <w:r w:rsidRPr="00A06F65">
        <w:rPr>
          <w:rFonts w:cs="Arial"/>
          <w:szCs w:val="20"/>
        </w:rPr>
        <w:t>Na obalah morskih voda v pristojnosti R Slovenije je locirano eno mednarodno komercialno pristanišče (koprsko tovorno pristanišče), dve večji marini (Marina Portorož in Marina Izola) in ena manjša (Marina Koper) ter več manjših pristanišč lokalnega pomena</w:t>
      </w:r>
      <w:r w:rsidR="00E808C8" w:rsidRPr="00A06F65">
        <w:rPr>
          <w:rFonts w:cs="Arial"/>
          <w:szCs w:val="20"/>
        </w:rPr>
        <w:t>,</w:t>
      </w:r>
      <w:r w:rsidRPr="00A06F65">
        <w:rPr>
          <w:rFonts w:cs="Arial"/>
          <w:szCs w:val="20"/>
        </w:rPr>
        <w:t xml:space="preserve"> </w:t>
      </w:r>
      <w:proofErr w:type="spellStart"/>
      <w:r w:rsidRPr="00A06F65">
        <w:rPr>
          <w:rFonts w:cs="Arial"/>
          <w:szCs w:val="20"/>
        </w:rPr>
        <w:t>t.i</w:t>
      </w:r>
      <w:proofErr w:type="spellEnd"/>
      <w:r w:rsidRPr="00A06F65">
        <w:rPr>
          <w:rFonts w:cs="Arial"/>
          <w:szCs w:val="20"/>
        </w:rPr>
        <w:t xml:space="preserve">. mandračev (npr. </w:t>
      </w:r>
      <w:proofErr w:type="spellStart"/>
      <w:r w:rsidRPr="00A06F65">
        <w:rPr>
          <w:rFonts w:cs="Arial"/>
          <w:szCs w:val="20"/>
        </w:rPr>
        <w:t>Badaševica</w:t>
      </w:r>
      <w:proofErr w:type="spellEnd"/>
      <w:r w:rsidRPr="00A06F65">
        <w:rPr>
          <w:rFonts w:cs="Arial"/>
          <w:szCs w:val="20"/>
        </w:rPr>
        <w:t>, Valdoltra, Piran), in privezi na pomolih (npr. v Ankaranu, pri Sv. Katarini). V marinah je na voljo preko 1.400 privezov (Marina Izola – 700, Marina Portorož - 650, Marina Koper - 70) za turistična plovila do dolžine 45 m</w:t>
      </w:r>
      <w:r w:rsidRPr="00A06F65">
        <w:rPr>
          <w:rFonts w:cs="Arial"/>
          <w:bCs/>
          <w:szCs w:val="20"/>
        </w:rPr>
        <w:t>.</w:t>
      </w:r>
    </w:p>
    <w:p w14:paraId="1DE602D1" w14:textId="77777777" w:rsidR="0088274E" w:rsidRPr="00A06F65" w:rsidRDefault="0088274E" w:rsidP="00A06F65">
      <w:pPr>
        <w:spacing w:after="0" w:line="240" w:lineRule="auto"/>
        <w:rPr>
          <w:rFonts w:cs="Arial"/>
          <w:bCs/>
          <w:szCs w:val="20"/>
        </w:rPr>
      </w:pPr>
    </w:p>
    <w:p w14:paraId="20592E71" w14:textId="7F56B6AD" w:rsidR="00D41E9B" w:rsidRPr="00A06F65" w:rsidRDefault="00D41E9B" w:rsidP="00AE12B0">
      <w:pPr>
        <w:pStyle w:val="Naslov3"/>
        <w:numPr>
          <w:ilvl w:val="2"/>
          <w:numId w:val="9"/>
        </w:numPr>
        <w:spacing w:before="0" w:after="0" w:line="240" w:lineRule="auto"/>
        <w:rPr>
          <w:rFonts w:cs="Arial"/>
          <w:sz w:val="20"/>
          <w:szCs w:val="20"/>
        </w:rPr>
      </w:pPr>
      <w:bookmarkStart w:id="202" w:name="_Toc218844515"/>
      <w:r w:rsidRPr="00A06F65">
        <w:rPr>
          <w:rFonts w:cs="Arial"/>
          <w:sz w:val="20"/>
          <w:szCs w:val="20"/>
        </w:rPr>
        <w:t>Pomorske poti</w:t>
      </w:r>
      <w:bookmarkEnd w:id="202"/>
    </w:p>
    <w:p w14:paraId="7692F166" w14:textId="77777777" w:rsidR="00E808C8" w:rsidRPr="00A06F65" w:rsidRDefault="00E808C8" w:rsidP="00A06F65">
      <w:pPr>
        <w:spacing w:after="0" w:line="240" w:lineRule="auto"/>
        <w:rPr>
          <w:rFonts w:cs="Arial"/>
          <w:bCs/>
          <w:szCs w:val="20"/>
        </w:rPr>
      </w:pPr>
    </w:p>
    <w:p w14:paraId="185771A1" w14:textId="4F0B2B47" w:rsidR="00D41E9B" w:rsidRDefault="00D41E9B" w:rsidP="00A06F65">
      <w:pPr>
        <w:spacing w:after="0" w:line="240" w:lineRule="auto"/>
        <w:rPr>
          <w:rFonts w:cs="Arial"/>
          <w:bCs/>
          <w:szCs w:val="20"/>
        </w:rPr>
      </w:pPr>
      <w:r w:rsidRPr="00A06F65">
        <w:rPr>
          <w:rFonts w:cs="Arial"/>
          <w:bCs/>
          <w:szCs w:val="20"/>
        </w:rPr>
        <w:t xml:space="preserve">Izvajanje dejavnosti pomorskega prometa je na območju skupne sheme ločene plovbe, pristanišč, sidrišč ter </w:t>
      </w:r>
      <w:proofErr w:type="spellStart"/>
      <w:r w:rsidRPr="00A06F65">
        <w:rPr>
          <w:rFonts w:cs="Arial"/>
          <w:bCs/>
          <w:szCs w:val="20"/>
        </w:rPr>
        <w:t>vplovnih</w:t>
      </w:r>
      <w:proofErr w:type="spellEnd"/>
      <w:r w:rsidRPr="00A06F65">
        <w:rPr>
          <w:rFonts w:cs="Arial"/>
          <w:bCs/>
          <w:szCs w:val="20"/>
        </w:rPr>
        <w:t xml:space="preserve"> kanalov v pristanišča prednostna dejavnost nad dejavnostmi ribištva, </w:t>
      </w:r>
      <w:proofErr w:type="spellStart"/>
      <w:r w:rsidRPr="00A06F65">
        <w:rPr>
          <w:rFonts w:cs="Arial"/>
          <w:bCs/>
          <w:szCs w:val="20"/>
        </w:rPr>
        <w:t>marikulture</w:t>
      </w:r>
      <w:proofErr w:type="spellEnd"/>
      <w:r w:rsidRPr="00A06F65">
        <w:rPr>
          <w:rFonts w:cs="Arial"/>
          <w:bCs/>
          <w:szCs w:val="20"/>
        </w:rPr>
        <w:t>, turizma, raziskovanja in pridobivanja energentov</w:t>
      </w:r>
      <w:r w:rsidR="00E808C8" w:rsidRPr="00A06F65">
        <w:rPr>
          <w:rFonts w:cs="Arial"/>
          <w:bCs/>
          <w:szCs w:val="20"/>
        </w:rPr>
        <w:t>.</w:t>
      </w:r>
    </w:p>
    <w:p w14:paraId="7C7BE281" w14:textId="77777777" w:rsidR="00A06F65" w:rsidRPr="00A06F65" w:rsidRDefault="00A06F65" w:rsidP="00A06F65">
      <w:pPr>
        <w:spacing w:after="0" w:line="240" w:lineRule="auto"/>
        <w:rPr>
          <w:rFonts w:cs="Arial"/>
          <w:bCs/>
          <w:szCs w:val="20"/>
        </w:rPr>
      </w:pPr>
    </w:p>
    <w:p w14:paraId="6DAEF963" w14:textId="77777777" w:rsidR="00D41E9B" w:rsidRPr="00A06F65" w:rsidRDefault="00D41E9B" w:rsidP="00A06F65">
      <w:pPr>
        <w:spacing w:after="0" w:line="240" w:lineRule="auto"/>
        <w:jc w:val="center"/>
        <w:rPr>
          <w:rFonts w:cs="Arial"/>
          <w:bCs/>
          <w:szCs w:val="20"/>
        </w:rPr>
      </w:pPr>
      <w:r w:rsidRPr="00A06F65">
        <w:rPr>
          <w:rFonts w:cs="Arial"/>
          <w:noProof/>
          <w:szCs w:val="20"/>
          <w:lang w:eastAsia="sl-SI"/>
        </w:rPr>
        <w:drawing>
          <wp:inline distT="0" distB="0" distL="0" distR="0" wp14:anchorId="1794ED48" wp14:editId="60EE3254">
            <wp:extent cx="5315602" cy="2628497"/>
            <wp:effectExtent l="19050" t="19050" r="18415" b="19685"/>
            <wp:docPr id="808537865" name="Slika 144" descr="Slika 68: Plovne poti ter gospodarska raba morskih vod v pristojnosti R Slovenije in obalnega območja (vir: PPP,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37865" name="Slika 144" descr="Slika 68: Plovne poti ter gospodarska raba morskih vod v pristojnosti R Slovenije in obalnega območja (vir: PPP, 202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5334983" cy="2638081"/>
                    </a:xfrm>
                    <a:prstGeom prst="rect">
                      <a:avLst/>
                    </a:prstGeom>
                    <a:noFill/>
                    <a:ln w="9525" cmpd="sng">
                      <a:solidFill>
                        <a:srgbClr val="000000"/>
                      </a:solidFill>
                      <a:miter lim="800000"/>
                      <a:headEnd/>
                      <a:tailEnd/>
                    </a:ln>
                    <a:effectLst/>
                  </pic:spPr>
                </pic:pic>
              </a:graphicData>
            </a:graphic>
          </wp:inline>
        </w:drawing>
      </w:r>
    </w:p>
    <w:p w14:paraId="11B7F72F" w14:textId="4388222B" w:rsidR="00A0091A" w:rsidRPr="00A06F65" w:rsidRDefault="008B1CD0" w:rsidP="00A06F65">
      <w:pPr>
        <w:pStyle w:val="Napis"/>
        <w:spacing w:after="0"/>
        <w:rPr>
          <w:rFonts w:cs="Arial"/>
          <w:sz w:val="20"/>
          <w:szCs w:val="20"/>
        </w:rPr>
      </w:pPr>
      <w:bookmarkStart w:id="203" w:name="_Toc218844680"/>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68</w:t>
      </w:r>
      <w:r w:rsidRPr="00A06F65">
        <w:rPr>
          <w:rFonts w:cs="Arial"/>
          <w:sz w:val="20"/>
          <w:szCs w:val="20"/>
        </w:rPr>
        <w:fldChar w:fldCharType="end"/>
      </w:r>
      <w:r w:rsidR="00E808C8" w:rsidRPr="00A06F65">
        <w:rPr>
          <w:rFonts w:cs="Arial"/>
          <w:sz w:val="20"/>
          <w:szCs w:val="20"/>
        </w:rPr>
        <w:t>:</w:t>
      </w:r>
      <w:r w:rsidR="00D41E9B" w:rsidRPr="00A06F65">
        <w:rPr>
          <w:rFonts w:cs="Arial"/>
          <w:sz w:val="20"/>
          <w:szCs w:val="20"/>
        </w:rPr>
        <w:t xml:space="preserve"> Plovne poti ter gospodarska raba morskih vod v pristojnosti R Slovenije in obalnega območja (vir: PPP, 2021).</w:t>
      </w:r>
      <w:bookmarkEnd w:id="203"/>
    </w:p>
    <w:p w14:paraId="2C5F2973" w14:textId="77777777" w:rsidR="0088274E" w:rsidRPr="00983924" w:rsidRDefault="0088274E" w:rsidP="00A06F65">
      <w:pPr>
        <w:pStyle w:val="Slike"/>
        <w:keepLines/>
        <w:spacing w:after="0" w:line="240" w:lineRule="auto"/>
        <w:rPr>
          <w:rFonts w:cs="Arial"/>
          <w:sz w:val="20"/>
          <w:szCs w:val="20"/>
        </w:rPr>
      </w:pPr>
    </w:p>
    <w:p w14:paraId="77CBE6F7" w14:textId="07EEE671" w:rsidR="00D41E9B" w:rsidRPr="00A06F65" w:rsidRDefault="2923775C" w:rsidP="009E3700">
      <w:pPr>
        <w:pStyle w:val="Naslov2"/>
      </w:pPr>
      <w:bookmarkStart w:id="204" w:name="_Toc218844516"/>
      <w:r w:rsidRPr="147ABE6D">
        <w:t>MORSKI RIBOLOV</w:t>
      </w:r>
      <w:r w:rsidR="6A561F4C" w:rsidRPr="147ABE6D">
        <w:t xml:space="preserve"> IN NABIRANJE LUPINARJEV</w:t>
      </w:r>
      <w:bookmarkEnd w:id="204"/>
    </w:p>
    <w:p w14:paraId="29867F60" w14:textId="77777777" w:rsidR="00A0091A" w:rsidRPr="00A06F65" w:rsidRDefault="00A0091A" w:rsidP="00A06F65">
      <w:pPr>
        <w:spacing w:after="0" w:line="240" w:lineRule="auto"/>
        <w:rPr>
          <w:rFonts w:cs="Arial"/>
          <w:szCs w:val="20"/>
        </w:rPr>
      </w:pPr>
    </w:p>
    <w:p w14:paraId="64688CD6" w14:textId="3D3EB3DA" w:rsidR="00D41E9B" w:rsidRPr="00A06F65" w:rsidRDefault="00D41E9B" w:rsidP="00A06F65">
      <w:pPr>
        <w:spacing w:after="0" w:line="240" w:lineRule="auto"/>
        <w:rPr>
          <w:rFonts w:cs="Arial"/>
          <w:szCs w:val="20"/>
        </w:rPr>
      </w:pPr>
      <w:r w:rsidRPr="00A06F65">
        <w:rPr>
          <w:rFonts w:cs="Arial"/>
          <w:szCs w:val="20"/>
        </w:rPr>
        <w:t>V morskih vodah v pristojnosti Republike Slovenije se izvajajo tri rabe morskih voda s področja morskega ribištva:</w:t>
      </w:r>
    </w:p>
    <w:p w14:paraId="19EFD85E" w14:textId="77777777" w:rsidR="00D41E9B" w:rsidRPr="00A06F65" w:rsidRDefault="00D41E9B" w:rsidP="00AE12B0">
      <w:pPr>
        <w:pStyle w:val="Odstavekseznama"/>
        <w:numPr>
          <w:ilvl w:val="0"/>
          <w:numId w:val="2"/>
        </w:numPr>
        <w:spacing w:after="0" w:line="240" w:lineRule="auto"/>
        <w:rPr>
          <w:rFonts w:cs="Arial"/>
          <w:szCs w:val="20"/>
        </w:rPr>
      </w:pPr>
      <w:r w:rsidRPr="00A06F65">
        <w:rPr>
          <w:rFonts w:cs="Arial"/>
          <w:szCs w:val="20"/>
        </w:rPr>
        <w:lastRenderedPageBreak/>
        <w:t>gospodarski morski ribolov,</w:t>
      </w:r>
    </w:p>
    <w:p w14:paraId="214C53D5" w14:textId="77777777" w:rsidR="00D41E9B" w:rsidRPr="00A06F65" w:rsidRDefault="00D41E9B" w:rsidP="00AE12B0">
      <w:pPr>
        <w:pStyle w:val="Odstavekseznama"/>
        <w:numPr>
          <w:ilvl w:val="0"/>
          <w:numId w:val="2"/>
        </w:numPr>
        <w:spacing w:after="0" w:line="240" w:lineRule="auto"/>
        <w:rPr>
          <w:rFonts w:cs="Arial"/>
          <w:szCs w:val="20"/>
        </w:rPr>
      </w:pPr>
      <w:r w:rsidRPr="00A06F65">
        <w:rPr>
          <w:rFonts w:cs="Arial"/>
          <w:szCs w:val="20"/>
        </w:rPr>
        <w:t xml:space="preserve">prostočasni morski ribolov, in </w:t>
      </w:r>
    </w:p>
    <w:p w14:paraId="21163D6C" w14:textId="5BFECB6B" w:rsidR="00A0091A" w:rsidRDefault="00D41E9B" w:rsidP="00AE12B0">
      <w:pPr>
        <w:pStyle w:val="Odstavekseznama"/>
        <w:numPr>
          <w:ilvl w:val="0"/>
          <w:numId w:val="2"/>
        </w:numPr>
        <w:spacing w:after="0" w:line="240" w:lineRule="auto"/>
        <w:rPr>
          <w:rFonts w:cs="Arial"/>
          <w:szCs w:val="20"/>
        </w:rPr>
      </w:pPr>
      <w:r w:rsidRPr="00A06F65">
        <w:rPr>
          <w:rFonts w:cs="Arial"/>
          <w:szCs w:val="20"/>
        </w:rPr>
        <w:t xml:space="preserve">nabiranje lupinarjev. </w:t>
      </w:r>
    </w:p>
    <w:p w14:paraId="58CEB604" w14:textId="47F3E749" w:rsidR="0088274E" w:rsidRDefault="0088274E" w:rsidP="0088274E">
      <w:pPr>
        <w:spacing w:after="0" w:line="240" w:lineRule="auto"/>
        <w:rPr>
          <w:rFonts w:cs="Arial"/>
          <w:szCs w:val="20"/>
        </w:rPr>
      </w:pPr>
    </w:p>
    <w:p w14:paraId="0A5DB6EF" w14:textId="3BB06D3D" w:rsidR="00D41E9B" w:rsidRPr="00A06F65" w:rsidRDefault="00D41E9B" w:rsidP="00AE12B0">
      <w:pPr>
        <w:pStyle w:val="Naslov3"/>
        <w:numPr>
          <w:ilvl w:val="2"/>
          <w:numId w:val="9"/>
        </w:numPr>
        <w:spacing w:before="0" w:after="0" w:line="240" w:lineRule="auto"/>
        <w:rPr>
          <w:rFonts w:cs="Arial"/>
          <w:sz w:val="20"/>
          <w:szCs w:val="20"/>
        </w:rPr>
      </w:pPr>
      <w:bookmarkStart w:id="205" w:name="_Toc218844517"/>
      <w:r w:rsidRPr="00A06F65">
        <w:rPr>
          <w:rFonts w:cs="Arial"/>
          <w:sz w:val="20"/>
          <w:szCs w:val="20"/>
        </w:rPr>
        <w:t xml:space="preserve">Gospodarski morski ribolov (ekstrakcija živih </w:t>
      </w:r>
      <w:proofErr w:type="spellStart"/>
      <w:r w:rsidRPr="00A06F65">
        <w:rPr>
          <w:rFonts w:cs="Arial"/>
          <w:sz w:val="20"/>
          <w:szCs w:val="20"/>
        </w:rPr>
        <w:t>organimov</w:t>
      </w:r>
      <w:proofErr w:type="spellEnd"/>
      <w:r w:rsidRPr="00A06F65">
        <w:rPr>
          <w:rFonts w:cs="Arial"/>
          <w:sz w:val="20"/>
          <w:szCs w:val="20"/>
        </w:rPr>
        <w:t>)</w:t>
      </w:r>
      <w:bookmarkEnd w:id="205"/>
    </w:p>
    <w:p w14:paraId="7099BC3A" w14:textId="77777777" w:rsidR="00A0091A" w:rsidRPr="00A06F65" w:rsidRDefault="00A0091A" w:rsidP="00A06F65">
      <w:pPr>
        <w:spacing w:after="0" w:line="240" w:lineRule="auto"/>
        <w:rPr>
          <w:rFonts w:cs="Arial"/>
          <w:szCs w:val="20"/>
        </w:rPr>
      </w:pPr>
    </w:p>
    <w:p w14:paraId="483FA4FF" w14:textId="76F9A4A1" w:rsidR="00D41E9B" w:rsidRPr="00A06F65" w:rsidRDefault="00D41E9B" w:rsidP="00AE12B0">
      <w:pPr>
        <w:pStyle w:val="Naslov4"/>
        <w:numPr>
          <w:ilvl w:val="3"/>
          <w:numId w:val="9"/>
        </w:numPr>
        <w:spacing w:before="0" w:after="0" w:line="240" w:lineRule="auto"/>
        <w:rPr>
          <w:rFonts w:eastAsia="Calibri" w:cs="Arial"/>
          <w:szCs w:val="20"/>
        </w:rPr>
      </w:pPr>
      <w:r w:rsidRPr="00A06F65">
        <w:rPr>
          <w:rFonts w:eastAsia="Calibri" w:cs="Arial"/>
          <w:szCs w:val="20"/>
        </w:rPr>
        <w:t>Ribolovno območje in uporaba ribolovnega orodja</w:t>
      </w:r>
    </w:p>
    <w:p w14:paraId="5CD5AE66" w14:textId="77777777" w:rsidR="00A0091A" w:rsidRPr="00A06F65" w:rsidRDefault="00A0091A" w:rsidP="00A06F65">
      <w:pPr>
        <w:spacing w:after="0" w:line="240" w:lineRule="auto"/>
        <w:rPr>
          <w:rFonts w:eastAsia="Calibri" w:cs="Arial"/>
          <w:bCs/>
          <w:szCs w:val="20"/>
        </w:rPr>
      </w:pPr>
    </w:p>
    <w:p w14:paraId="4CA9B0FD" w14:textId="2CF774CF" w:rsidR="00D41E9B" w:rsidRPr="00A06F65" w:rsidRDefault="00D41E9B" w:rsidP="00A06F65">
      <w:pPr>
        <w:spacing w:after="0" w:line="240" w:lineRule="auto"/>
        <w:rPr>
          <w:rFonts w:eastAsia="Calibri" w:cs="Arial"/>
          <w:bCs/>
          <w:szCs w:val="20"/>
        </w:rPr>
      </w:pPr>
      <w:r w:rsidRPr="00A06F65">
        <w:rPr>
          <w:rFonts w:eastAsia="Calibri" w:cs="Arial"/>
          <w:bCs/>
          <w:szCs w:val="20"/>
        </w:rPr>
        <w:t>Ribolovno območje Republike Slovenije obsega 214,14 km</w:t>
      </w:r>
      <w:r w:rsidRPr="00A06F65">
        <w:rPr>
          <w:rFonts w:eastAsia="Calibri" w:cs="Arial"/>
          <w:bCs/>
          <w:szCs w:val="20"/>
          <w:vertAlign w:val="superscript"/>
        </w:rPr>
        <w:t>2</w:t>
      </w:r>
      <w:r w:rsidRPr="00A06F65">
        <w:rPr>
          <w:rFonts w:eastAsia="Calibri" w:cs="Arial"/>
          <w:bCs/>
          <w:szCs w:val="20"/>
        </w:rPr>
        <w:t>. Deli se na pas 300 m od obale, pas 1,5 NM od obale in pas 3 NM od obale</w:t>
      </w:r>
      <w:r w:rsidR="00E808C8" w:rsidRPr="00A06F65">
        <w:rPr>
          <w:rFonts w:eastAsia="Calibri" w:cs="Arial"/>
          <w:bCs/>
          <w:szCs w:val="20"/>
        </w:rPr>
        <w:t xml:space="preserve">. </w:t>
      </w:r>
      <w:r w:rsidRPr="00A06F65">
        <w:rPr>
          <w:rFonts w:eastAsia="Calibri" w:cs="Arial"/>
          <w:bCs/>
          <w:szCs w:val="20"/>
        </w:rPr>
        <w:t>Poleg tega pa sta vzpostavljena še dva ribolovna rezervata</w:t>
      </w:r>
      <w:r w:rsidR="00C615BA">
        <w:rPr>
          <w:rFonts w:eastAsia="Calibri" w:cs="Arial"/>
          <w:bCs/>
          <w:szCs w:val="20"/>
        </w:rPr>
        <w:t>,</w:t>
      </w:r>
      <w:r w:rsidRPr="00A06F65">
        <w:rPr>
          <w:rFonts w:eastAsia="Calibri" w:cs="Arial"/>
          <w:bCs/>
          <w:szCs w:val="20"/>
        </w:rPr>
        <w:t xml:space="preserve"> v Portorožu in Strunjanu.</w:t>
      </w:r>
    </w:p>
    <w:p w14:paraId="24F7B866" w14:textId="77777777" w:rsidR="00D41E9B" w:rsidRPr="00A06F65" w:rsidRDefault="00D41E9B" w:rsidP="00A06F65">
      <w:pPr>
        <w:keepLines/>
        <w:spacing w:after="0" w:line="240" w:lineRule="auto"/>
        <w:jc w:val="center"/>
        <w:rPr>
          <w:rFonts w:cs="Arial"/>
          <w:bCs/>
          <w:szCs w:val="20"/>
        </w:rPr>
      </w:pPr>
      <w:r w:rsidRPr="00A06F65">
        <w:rPr>
          <w:rFonts w:cs="Arial"/>
          <w:noProof/>
          <w:szCs w:val="20"/>
          <w:lang w:eastAsia="sl-SI"/>
        </w:rPr>
        <w:drawing>
          <wp:inline distT="0" distB="0" distL="0" distR="0" wp14:anchorId="39DA8E3F" wp14:editId="179FD358">
            <wp:extent cx="4635335" cy="2907030"/>
            <wp:effectExtent l="19050" t="19050" r="13335" b="26670"/>
            <wp:docPr id="110438406" name="Slika 156" descr="Slika 69: Ribolovni koridor v skladu s Pravilnikom o podrobnem označevanju ribolovnih orodij in zagotavljanju trajnostne rabe rib (Uradni list RS, št. 87/08 in 1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438406" name="Slika 156" descr="Slika 69: Ribolovni koridor v skladu s Pravilnikom o podrobnem označevanju ribolovnih orodij in zagotavljanju trajnostne rabe rib (Uradni list RS, št. 87/08 in 11/10)."/>
                    <pic:cNvPicPr>
                      <a:picLocks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4644355" cy="2912687"/>
                    </a:xfrm>
                    <a:prstGeom prst="rect">
                      <a:avLst/>
                    </a:prstGeom>
                    <a:noFill/>
                    <a:ln w="9525" cmpd="sng">
                      <a:solidFill>
                        <a:srgbClr val="000000"/>
                      </a:solidFill>
                      <a:miter lim="800000"/>
                      <a:headEnd/>
                      <a:tailEnd/>
                    </a:ln>
                    <a:effectLst/>
                  </pic:spPr>
                </pic:pic>
              </a:graphicData>
            </a:graphic>
          </wp:inline>
        </w:drawing>
      </w:r>
    </w:p>
    <w:p w14:paraId="4E69D667" w14:textId="57939D38" w:rsidR="00D41E9B" w:rsidRPr="00A06F65" w:rsidRDefault="008B1CD0" w:rsidP="00A06F65">
      <w:pPr>
        <w:pStyle w:val="Napis"/>
        <w:spacing w:after="0"/>
        <w:rPr>
          <w:rFonts w:cs="Arial"/>
          <w:sz w:val="20"/>
          <w:szCs w:val="20"/>
        </w:rPr>
      </w:pPr>
      <w:bookmarkStart w:id="206" w:name="_Toc218844681"/>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69</w:t>
      </w:r>
      <w:r w:rsidRPr="00A06F65">
        <w:rPr>
          <w:rFonts w:cs="Arial"/>
          <w:sz w:val="20"/>
          <w:szCs w:val="20"/>
        </w:rPr>
        <w:fldChar w:fldCharType="end"/>
      </w:r>
      <w:r w:rsidR="00E808C8" w:rsidRPr="00A06F65">
        <w:rPr>
          <w:rFonts w:cs="Arial"/>
          <w:sz w:val="20"/>
          <w:szCs w:val="20"/>
        </w:rPr>
        <w:t>:</w:t>
      </w:r>
      <w:r w:rsidR="00D41E9B" w:rsidRPr="00A06F65">
        <w:rPr>
          <w:rFonts w:cs="Arial"/>
          <w:sz w:val="20"/>
          <w:szCs w:val="20"/>
        </w:rPr>
        <w:t xml:space="preserve"> Ribolovni koridor v skladu s Pravilnikom o podrobnem označevanju ribolovnih orodij in zagotavljanju trajnostne rabe rib (Uradni list RS, št. 87/08 in 11/10).</w:t>
      </w:r>
      <w:bookmarkEnd w:id="206"/>
    </w:p>
    <w:p w14:paraId="746E21BA" w14:textId="77777777" w:rsidR="00A0091A" w:rsidRPr="00A06F65" w:rsidRDefault="00A0091A" w:rsidP="00A06F65">
      <w:pPr>
        <w:spacing w:after="0" w:line="240" w:lineRule="auto"/>
        <w:rPr>
          <w:rFonts w:cs="Arial"/>
          <w:szCs w:val="20"/>
        </w:rPr>
      </w:pPr>
    </w:p>
    <w:p w14:paraId="73F291F3" w14:textId="77777777" w:rsidR="00D41E9B" w:rsidRPr="00A06F65" w:rsidRDefault="00D41E9B" w:rsidP="00A06F65">
      <w:pPr>
        <w:spacing w:after="0" w:line="240" w:lineRule="auto"/>
        <w:jc w:val="center"/>
        <w:rPr>
          <w:rFonts w:cs="Arial"/>
          <w:szCs w:val="20"/>
        </w:rPr>
      </w:pPr>
      <w:r w:rsidRPr="00A06F65">
        <w:rPr>
          <w:rFonts w:cs="Arial"/>
          <w:noProof/>
          <w:szCs w:val="20"/>
          <w:lang w:eastAsia="sl-SI"/>
        </w:rPr>
        <w:drawing>
          <wp:inline distT="0" distB="0" distL="0" distR="0" wp14:anchorId="41261B12" wp14:editId="4BCCC655">
            <wp:extent cx="4674495" cy="2769320"/>
            <wp:effectExtent l="0" t="0" r="0" b="0"/>
            <wp:docPr id="1132420642" name="Slika 155" descr="Slika 70: Ribolovna območja in ribolovni rezervati: rdeča barva – ribolovni rezervati, modra barva – ribolov ter zelena barva – območja uporabe pridnene vlečne mreže (povzeto po Flander-Putrl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420642" name="Slika 155" descr="Slika 70: Ribolovna območja in ribolovni rezervati: rdeča barva – ribolovni rezervati, modra barva – ribolov ter zelena barva – območja uporabe pridnene vlečne mreže (povzeto po Flander-Putrle, 2020)."/>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4683055" cy="2774391"/>
                    </a:xfrm>
                    <a:prstGeom prst="rect">
                      <a:avLst/>
                    </a:prstGeom>
                    <a:noFill/>
                    <a:ln>
                      <a:noFill/>
                    </a:ln>
                  </pic:spPr>
                </pic:pic>
              </a:graphicData>
            </a:graphic>
          </wp:inline>
        </w:drawing>
      </w:r>
    </w:p>
    <w:p w14:paraId="3BD61F93" w14:textId="66C16C95" w:rsidR="00D41E9B" w:rsidRPr="00A06F65" w:rsidRDefault="008B1CD0" w:rsidP="00A06F65">
      <w:pPr>
        <w:pStyle w:val="Napis"/>
        <w:spacing w:after="0"/>
        <w:rPr>
          <w:rFonts w:cs="Arial"/>
          <w:sz w:val="20"/>
          <w:szCs w:val="20"/>
        </w:rPr>
      </w:pPr>
      <w:bookmarkStart w:id="207" w:name="_Toc218844682"/>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70</w:t>
      </w:r>
      <w:r w:rsidRPr="00A06F65">
        <w:rPr>
          <w:rFonts w:cs="Arial"/>
          <w:sz w:val="20"/>
          <w:szCs w:val="20"/>
        </w:rPr>
        <w:fldChar w:fldCharType="end"/>
      </w:r>
      <w:r w:rsidR="00D41E9B" w:rsidRPr="00A06F65">
        <w:rPr>
          <w:rFonts w:cs="Arial"/>
          <w:sz w:val="20"/>
          <w:szCs w:val="20"/>
        </w:rPr>
        <w:t>: Ribolovna območja in ribolovni rezervati: rdeča barva – ribolovni rezervati, modra barva – ribolov ter zelena barva – območja uporabe pridnene vlečne mreže (povzeto po Flander-</w:t>
      </w:r>
      <w:proofErr w:type="spellStart"/>
      <w:r w:rsidR="00D41E9B" w:rsidRPr="00A06F65">
        <w:rPr>
          <w:rFonts w:cs="Arial"/>
          <w:sz w:val="20"/>
          <w:szCs w:val="20"/>
        </w:rPr>
        <w:t>Putrle</w:t>
      </w:r>
      <w:proofErr w:type="spellEnd"/>
      <w:r w:rsidR="00D41E9B" w:rsidRPr="00A06F65">
        <w:rPr>
          <w:rFonts w:cs="Arial"/>
          <w:sz w:val="20"/>
          <w:szCs w:val="20"/>
        </w:rPr>
        <w:t>, 2020).</w:t>
      </w:r>
      <w:bookmarkEnd w:id="207"/>
    </w:p>
    <w:p w14:paraId="548EE538" w14:textId="77777777" w:rsidR="00D75DDC" w:rsidRDefault="00D75DDC" w:rsidP="00A06F65">
      <w:pPr>
        <w:spacing w:after="0" w:line="240" w:lineRule="auto"/>
        <w:rPr>
          <w:rFonts w:cs="Arial"/>
          <w:bCs/>
          <w:szCs w:val="20"/>
        </w:rPr>
      </w:pPr>
    </w:p>
    <w:p w14:paraId="20860D77" w14:textId="26C4521D" w:rsidR="00D41E9B" w:rsidRPr="00A06F65" w:rsidRDefault="00D41E9B" w:rsidP="00A06F65">
      <w:pPr>
        <w:spacing w:after="0" w:line="240" w:lineRule="auto"/>
        <w:rPr>
          <w:rFonts w:cs="Arial"/>
          <w:bCs/>
          <w:szCs w:val="20"/>
        </w:rPr>
      </w:pPr>
      <w:r w:rsidRPr="00A06F65">
        <w:rPr>
          <w:rFonts w:cs="Arial"/>
          <w:bCs/>
          <w:szCs w:val="20"/>
        </w:rPr>
        <w:t>V ribolovnem območju oddaljenosti 300 m od obale</w:t>
      </w:r>
      <w:r w:rsidR="00C615BA">
        <w:rPr>
          <w:rFonts w:cs="Arial"/>
          <w:bCs/>
          <w:szCs w:val="20"/>
        </w:rPr>
        <w:t xml:space="preserve"> R</w:t>
      </w:r>
      <w:r w:rsidRPr="00A06F65">
        <w:rPr>
          <w:rFonts w:cs="Arial"/>
          <w:bCs/>
          <w:szCs w:val="20"/>
        </w:rPr>
        <w:t xml:space="preserve"> Slovenija v skladu s 5. odstavkom člena 13 Uredbe Sveta (ES) št. </w:t>
      </w:r>
      <w:r w:rsidR="00C615BA">
        <w:rPr>
          <w:rFonts w:cs="Arial"/>
          <w:bCs/>
          <w:szCs w:val="20"/>
        </w:rPr>
        <w:t>1</w:t>
      </w:r>
      <w:r w:rsidRPr="00A06F65">
        <w:rPr>
          <w:rFonts w:cs="Arial"/>
          <w:bCs/>
          <w:szCs w:val="20"/>
        </w:rPr>
        <w:t xml:space="preserve">967/2006 uveljavlja odstopanje od drugega pododstavka odstavka 3 člena 13 Uredbe Sveta (ES) št. 1967/2006. Odstopanje dovoljuje, da 4 ribiška plovila še naprej uporabljajo zaporne </w:t>
      </w:r>
      <w:proofErr w:type="spellStart"/>
      <w:r w:rsidRPr="00A06F65">
        <w:rPr>
          <w:rFonts w:cs="Arial"/>
          <w:bCs/>
          <w:szCs w:val="20"/>
        </w:rPr>
        <w:t>plavarice</w:t>
      </w:r>
      <w:proofErr w:type="spellEnd"/>
      <w:r w:rsidRPr="00A06F65">
        <w:rPr>
          <w:rFonts w:cs="Arial"/>
          <w:bCs/>
          <w:szCs w:val="20"/>
        </w:rPr>
        <w:t xml:space="preserve"> s skupnim padcem do 120 metrov, skladno s Prilogo 2 Uredbe Sveta (ES) št. </w:t>
      </w:r>
      <w:r w:rsidRPr="00A06F65">
        <w:rPr>
          <w:rFonts w:cs="Arial"/>
          <w:bCs/>
          <w:szCs w:val="20"/>
        </w:rPr>
        <w:lastRenderedPageBreak/>
        <w:t xml:space="preserve">1967/2006. Za Slovenijo veljajo posebne geografske omejitve ter tudi zelo omejeno območje, ki je primerno in omogoča ribolov z zapornimi </w:t>
      </w:r>
      <w:proofErr w:type="spellStart"/>
      <w:r w:rsidRPr="00A06F65">
        <w:rPr>
          <w:rFonts w:cs="Arial"/>
          <w:bCs/>
          <w:szCs w:val="20"/>
        </w:rPr>
        <w:t>plavaricami</w:t>
      </w:r>
      <w:proofErr w:type="spellEnd"/>
      <w:r w:rsidRPr="00A06F65">
        <w:rPr>
          <w:rFonts w:cs="Arial"/>
          <w:bCs/>
          <w:szCs w:val="20"/>
        </w:rPr>
        <w:t xml:space="preserve">. Globina morja zunaj odseka 300 metrov od obale je večinoma okoli 22 metrov. Če bi bile zaporne </w:t>
      </w:r>
      <w:proofErr w:type="spellStart"/>
      <w:r w:rsidRPr="00A06F65">
        <w:rPr>
          <w:rFonts w:cs="Arial"/>
          <w:bCs/>
          <w:szCs w:val="20"/>
        </w:rPr>
        <w:t>plavarice</w:t>
      </w:r>
      <w:proofErr w:type="spellEnd"/>
      <w:r w:rsidRPr="00A06F65">
        <w:rPr>
          <w:rFonts w:cs="Arial"/>
          <w:bCs/>
          <w:szCs w:val="20"/>
        </w:rPr>
        <w:t xml:space="preserve"> zgrajene po določbi 3. odstavka 13. člena, bi bile premajhne in tehnično neuporabne. Edina možnost za plovila z vlečnimi mrežami, katerih skupni padec ne presega 120 metrov, bi bil ribolov daleč onkraj teritorialnih voda, v morju globljem od 80 metrov. To območje se začne približno 200 km južno od trenutnega ribolovnega območja in je nedostopno za manjša plovila zaradi varnosti in ker ni ekonomsko upravičeno. Ustrezna plovila dolžine med 7,7 m in 14,7 m, so primerna le za krajše ribolovne poti v Tržaškem zalivu (MKGP, 2021).</w:t>
      </w:r>
    </w:p>
    <w:p w14:paraId="69B9FC8B" w14:textId="77777777" w:rsidR="00A0091A" w:rsidRPr="00A06F65" w:rsidRDefault="00A0091A" w:rsidP="00A06F65">
      <w:pPr>
        <w:spacing w:after="0" w:line="240" w:lineRule="auto"/>
        <w:rPr>
          <w:rFonts w:cs="Arial"/>
          <w:bCs/>
          <w:szCs w:val="20"/>
        </w:rPr>
      </w:pPr>
    </w:p>
    <w:p w14:paraId="51BF5782" w14:textId="6A8095C8" w:rsidR="00D41E9B" w:rsidRPr="00A06F65" w:rsidRDefault="00D41E9B" w:rsidP="00A06F65">
      <w:pPr>
        <w:spacing w:after="0" w:line="240" w:lineRule="auto"/>
        <w:rPr>
          <w:rFonts w:cs="Arial"/>
          <w:bCs/>
          <w:szCs w:val="20"/>
        </w:rPr>
      </w:pPr>
      <w:r w:rsidRPr="00A06F65">
        <w:rPr>
          <w:rFonts w:cs="Arial"/>
          <w:bCs/>
          <w:szCs w:val="20"/>
        </w:rPr>
        <w:t xml:space="preserve">Ribolovno območje 300 m od obale je območje morskega dna, ki je prekrito z muljem in ni poraščeno z morskimi cvetnicami ali habitati koral. Po podatkih MBP so zaradi kalnosti v teritorialnih morskih vodah R Slovenije morske cvetnice prisotne v obalnih vodah manj kot 10 m globoko. Izobata 10 m je manj kot 300 metrov od obale in tako izven delovanja zapornih </w:t>
      </w:r>
      <w:proofErr w:type="spellStart"/>
      <w:r w:rsidRPr="00A06F65">
        <w:rPr>
          <w:rFonts w:cs="Arial"/>
          <w:bCs/>
          <w:szCs w:val="20"/>
        </w:rPr>
        <w:t>plavaric</w:t>
      </w:r>
      <w:proofErr w:type="spellEnd"/>
      <w:r w:rsidRPr="00A06F65">
        <w:rPr>
          <w:rFonts w:cs="Arial"/>
          <w:bCs/>
          <w:szCs w:val="20"/>
        </w:rPr>
        <w:t xml:space="preserve">. Habitati koral so omejeni na nekaj polj skalnatega morskega dna blizu obale (npr. Piran). Obe zavarovani območji sta izven dosega plovil, ki uporabljajo zaporne </w:t>
      </w:r>
      <w:proofErr w:type="spellStart"/>
      <w:r w:rsidRPr="00A06F65">
        <w:rPr>
          <w:rFonts w:cs="Arial"/>
          <w:bCs/>
          <w:szCs w:val="20"/>
        </w:rPr>
        <w:t>plavarice</w:t>
      </w:r>
      <w:proofErr w:type="spellEnd"/>
      <w:r w:rsidRPr="00A06F65">
        <w:rPr>
          <w:rFonts w:cs="Arial"/>
          <w:bCs/>
          <w:szCs w:val="20"/>
        </w:rPr>
        <w:t xml:space="preserve">. </w:t>
      </w:r>
    </w:p>
    <w:p w14:paraId="4EEEA7E0" w14:textId="77777777" w:rsidR="00A0091A" w:rsidRPr="00A06F65" w:rsidRDefault="00A0091A" w:rsidP="00A06F65">
      <w:pPr>
        <w:spacing w:after="0" w:line="240" w:lineRule="auto"/>
        <w:rPr>
          <w:rFonts w:cs="Arial"/>
          <w:bCs/>
          <w:szCs w:val="20"/>
        </w:rPr>
      </w:pPr>
    </w:p>
    <w:p w14:paraId="348D08CB" w14:textId="589DB4B9" w:rsidR="00D41E9B" w:rsidRPr="00A06F65" w:rsidRDefault="00D41E9B" w:rsidP="00A06F65">
      <w:pPr>
        <w:spacing w:after="0" w:line="240" w:lineRule="auto"/>
        <w:rPr>
          <w:rFonts w:cs="Arial"/>
          <w:bCs/>
          <w:szCs w:val="20"/>
        </w:rPr>
      </w:pPr>
      <w:r w:rsidRPr="00A06F65">
        <w:rPr>
          <w:rFonts w:cs="Arial"/>
          <w:bCs/>
          <w:szCs w:val="20"/>
        </w:rPr>
        <w:t xml:space="preserve">Uporaba pridnenih vlečnih mrež s </w:t>
      </w:r>
      <w:proofErr w:type="spellStart"/>
      <w:r w:rsidRPr="00A06F65">
        <w:rPr>
          <w:rFonts w:cs="Arial"/>
          <w:bCs/>
          <w:szCs w:val="20"/>
        </w:rPr>
        <w:t>širilkami</w:t>
      </w:r>
      <w:proofErr w:type="spellEnd"/>
      <w:r w:rsidRPr="00A06F65">
        <w:rPr>
          <w:rFonts w:cs="Arial"/>
          <w:bCs/>
          <w:szCs w:val="20"/>
        </w:rPr>
        <w:t xml:space="preserve"> je dovoljena v pasu od 1,5 do 3 NM od obale, razen za pridnene vlečne mreže tipa »tartana«. V teritorialnih morskih vodah R Slovenije lovi s pridnenimi vlečnimi mrežami s </w:t>
      </w:r>
      <w:proofErr w:type="spellStart"/>
      <w:r w:rsidRPr="00A06F65">
        <w:rPr>
          <w:rFonts w:cs="Arial"/>
          <w:bCs/>
          <w:szCs w:val="20"/>
        </w:rPr>
        <w:t>širilkami</w:t>
      </w:r>
      <w:proofErr w:type="spellEnd"/>
      <w:r w:rsidRPr="00A06F65">
        <w:rPr>
          <w:rFonts w:cs="Arial"/>
          <w:bCs/>
          <w:szCs w:val="20"/>
        </w:rPr>
        <w:t xml:space="preserve"> 12 plovil. Na tem območju je morsko dno prekrito z muljem – </w:t>
      </w:r>
      <w:proofErr w:type="spellStart"/>
      <w:r w:rsidRPr="00A06F65">
        <w:rPr>
          <w:rFonts w:cs="Arial"/>
          <w:bCs/>
          <w:szCs w:val="20"/>
        </w:rPr>
        <w:t>cirkalitoral</w:t>
      </w:r>
      <w:r w:rsidR="00096CC0">
        <w:rPr>
          <w:rFonts w:cs="Arial"/>
          <w:bCs/>
          <w:szCs w:val="20"/>
        </w:rPr>
        <w:t>ni</w:t>
      </w:r>
      <w:proofErr w:type="spellEnd"/>
      <w:r w:rsidRPr="00A06F65">
        <w:rPr>
          <w:rFonts w:cs="Arial"/>
          <w:bCs/>
          <w:szCs w:val="20"/>
        </w:rPr>
        <w:t xml:space="preserve"> habitatni tip. Velikost območja, kjer je dovoljen lov s pridnenimi vlečnimi mrežami - ribolovni koridor (Uradni list RS, št. 87/08 in 11/10), znaša približno 77,36 km</w:t>
      </w:r>
      <w:r w:rsidRPr="00A06F65">
        <w:rPr>
          <w:rFonts w:cs="Arial"/>
          <w:bCs/>
          <w:szCs w:val="20"/>
          <w:vertAlign w:val="superscript"/>
        </w:rPr>
        <w:t>2</w:t>
      </w:r>
      <w:r w:rsidRPr="00A06F65">
        <w:rPr>
          <w:rFonts w:cs="Arial"/>
          <w:bCs/>
          <w:szCs w:val="20"/>
        </w:rPr>
        <w:t xml:space="preserve"> (MKGP, 2021), kar je ≈ 36 % morskih voda v pristojnosti R Slovenije (MKGP, 2021). Med vsemi ribolovnimi orodji največ motenj na morskem dnu povzročajo pridnene vlečne mreže (OTB). V stiku z dnom so prav tako pridnene </w:t>
      </w:r>
      <w:proofErr w:type="spellStart"/>
      <w:r w:rsidRPr="00A06F65">
        <w:rPr>
          <w:rFonts w:cs="Arial"/>
          <w:bCs/>
          <w:szCs w:val="20"/>
        </w:rPr>
        <w:t>zabodne</w:t>
      </w:r>
      <w:proofErr w:type="spellEnd"/>
      <w:r w:rsidRPr="00A06F65">
        <w:rPr>
          <w:rFonts w:cs="Arial"/>
          <w:bCs/>
          <w:szCs w:val="20"/>
        </w:rPr>
        <w:t xml:space="preserve"> mreže (GNS), ki se lahko zapletejo s strukturami na tleh, kot so npr. skale, korale, spužve, leščurji, vegetacija, vendar pa je njihov vpliv precej manjši kot pri pridnenih vlečnih mrežah (Lipej in sod., 2018).</w:t>
      </w:r>
    </w:p>
    <w:p w14:paraId="23B0BFF2" w14:textId="2BE8E529" w:rsidR="00A0091A" w:rsidRDefault="00A0091A" w:rsidP="00A06F65">
      <w:pPr>
        <w:spacing w:after="0" w:line="240" w:lineRule="auto"/>
        <w:rPr>
          <w:rFonts w:cs="Arial"/>
          <w:bCs/>
          <w:szCs w:val="20"/>
        </w:rPr>
      </w:pPr>
    </w:p>
    <w:p w14:paraId="2197232C" w14:textId="201759C4" w:rsidR="00D41E9B" w:rsidRPr="00A06F65" w:rsidRDefault="00D41E9B" w:rsidP="00AE12B0">
      <w:pPr>
        <w:pStyle w:val="Naslov4"/>
        <w:numPr>
          <w:ilvl w:val="3"/>
          <w:numId w:val="9"/>
        </w:numPr>
        <w:spacing w:before="0" w:after="0" w:line="240" w:lineRule="auto"/>
        <w:rPr>
          <w:rFonts w:cs="Arial"/>
          <w:szCs w:val="20"/>
        </w:rPr>
      </w:pPr>
      <w:r w:rsidRPr="00A06F65">
        <w:rPr>
          <w:rFonts w:cs="Arial"/>
          <w:szCs w:val="20"/>
        </w:rPr>
        <w:t>Količina ulova</w:t>
      </w:r>
    </w:p>
    <w:p w14:paraId="0E628EB5" w14:textId="77777777" w:rsidR="00E808C8" w:rsidRPr="00A06F65" w:rsidRDefault="00E808C8" w:rsidP="00A06F65">
      <w:pPr>
        <w:spacing w:after="0" w:line="240" w:lineRule="auto"/>
        <w:rPr>
          <w:rFonts w:cs="Arial"/>
          <w:bCs/>
          <w:szCs w:val="20"/>
        </w:rPr>
      </w:pPr>
    </w:p>
    <w:p w14:paraId="3E2D1724" w14:textId="77257F1E" w:rsidR="00D41E9B" w:rsidRPr="00A06F65" w:rsidRDefault="00D41E9B" w:rsidP="00A06F65">
      <w:pPr>
        <w:spacing w:after="0" w:line="240" w:lineRule="auto"/>
        <w:rPr>
          <w:rFonts w:cs="Arial"/>
          <w:bCs/>
          <w:szCs w:val="20"/>
        </w:rPr>
      </w:pPr>
      <w:r w:rsidRPr="00A06F65">
        <w:rPr>
          <w:rFonts w:cs="Arial"/>
          <w:bCs/>
          <w:szCs w:val="20"/>
        </w:rPr>
        <w:t xml:space="preserve">Plovila, ki so uporabljala pridneno vlečno mrežo s </w:t>
      </w:r>
      <w:proofErr w:type="spellStart"/>
      <w:r w:rsidRPr="00A06F65">
        <w:rPr>
          <w:rFonts w:cs="Arial"/>
          <w:bCs/>
          <w:szCs w:val="20"/>
        </w:rPr>
        <w:t>širilkami</w:t>
      </w:r>
      <w:proofErr w:type="spellEnd"/>
      <w:r w:rsidRPr="00A06F65">
        <w:rPr>
          <w:rFonts w:cs="Arial"/>
          <w:bCs/>
          <w:szCs w:val="20"/>
        </w:rPr>
        <w:t xml:space="preserve"> (OTB), so leta 2019 iztovorila 63 različnih vrst ribolovnih organizmov. Skupna količina ulova s pridnenimi vlečnimi mrežami je leta 2019 znašala 70.977 kg, kar je manj kot leta 2018, ko je ulov znašal 75.550 kg, vendar še vedno okvirno 10 % več kot v letih od 2016 - 2017. Le ena vrsta, mol (</w:t>
      </w:r>
      <w:proofErr w:type="spellStart"/>
      <w:r w:rsidRPr="00A06F65">
        <w:rPr>
          <w:rFonts w:cs="Arial"/>
          <w:bCs/>
          <w:i/>
          <w:szCs w:val="20"/>
        </w:rPr>
        <w:t>Merlangius</w:t>
      </w:r>
      <w:proofErr w:type="spellEnd"/>
      <w:r w:rsidRPr="00A06F65">
        <w:rPr>
          <w:rFonts w:cs="Arial"/>
          <w:bCs/>
          <w:i/>
          <w:szCs w:val="20"/>
        </w:rPr>
        <w:t xml:space="preserve"> </w:t>
      </w:r>
      <w:proofErr w:type="spellStart"/>
      <w:r w:rsidRPr="00A06F65">
        <w:rPr>
          <w:rFonts w:cs="Arial"/>
          <w:bCs/>
          <w:i/>
          <w:szCs w:val="20"/>
        </w:rPr>
        <w:t>merlangus</w:t>
      </w:r>
      <w:proofErr w:type="spellEnd"/>
      <w:r w:rsidRPr="00A06F65">
        <w:rPr>
          <w:rFonts w:cs="Arial"/>
          <w:bCs/>
          <w:szCs w:val="20"/>
        </w:rPr>
        <w:t xml:space="preserve">), je določena kot ciljna vrsta. Njen izlov je leta 2019 znašal 23.461 kg, kar je predstavljalo 33 % </w:t>
      </w:r>
      <w:proofErr w:type="spellStart"/>
      <w:r w:rsidRPr="00A06F65">
        <w:rPr>
          <w:rFonts w:cs="Arial"/>
          <w:bCs/>
          <w:szCs w:val="20"/>
        </w:rPr>
        <w:t>iztovora</w:t>
      </w:r>
      <w:proofErr w:type="spellEnd"/>
      <w:r w:rsidRPr="00A06F65">
        <w:rPr>
          <w:rFonts w:cs="Arial"/>
          <w:bCs/>
          <w:szCs w:val="20"/>
        </w:rPr>
        <w:t xml:space="preserve">. </w:t>
      </w:r>
    </w:p>
    <w:p w14:paraId="47CDD82B" w14:textId="77777777" w:rsidR="00A0091A" w:rsidRPr="00A06F65" w:rsidRDefault="00A0091A" w:rsidP="00A06F65">
      <w:pPr>
        <w:spacing w:after="0" w:line="240" w:lineRule="auto"/>
        <w:rPr>
          <w:rFonts w:cs="Arial"/>
          <w:bCs/>
          <w:szCs w:val="20"/>
        </w:rPr>
      </w:pPr>
    </w:p>
    <w:p w14:paraId="62DD96D8" w14:textId="77777777" w:rsidR="00D41E9B" w:rsidRPr="00A06F65" w:rsidRDefault="00D41E9B" w:rsidP="00A06F65">
      <w:pPr>
        <w:spacing w:after="0" w:line="240" w:lineRule="auto"/>
        <w:jc w:val="center"/>
        <w:rPr>
          <w:rFonts w:cs="Arial"/>
          <w:szCs w:val="20"/>
        </w:rPr>
      </w:pPr>
      <w:r w:rsidRPr="00A06F65">
        <w:rPr>
          <w:rFonts w:cs="Arial"/>
          <w:noProof/>
          <w:szCs w:val="20"/>
          <w:lang w:eastAsia="sl-SI"/>
        </w:rPr>
        <w:drawing>
          <wp:inline distT="0" distB="0" distL="0" distR="0" wp14:anchorId="29752BAA" wp14:editId="2797B139">
            <wp:extent cx="5120446" cy="2390195"/>
            <wp:effectExtent l="19050" t="19050" r="23495" b="10160"/>
            <wp:docPr id="1655264851" name="Slika 154" descr="Slika 71: Količina ulova (kg) s pridnenimi vlečnimi mrežami s širilkami od leta 2007 do leta 2019 (vir podatkov: MKGP, 20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5264851" name="Slika 154" descr="Slika 71: Količina ulova (kg) s pridnenimi vlečnimi mrežami s širilkami od leta 2007 do leta 2019 (vir podatkov: MKGP, 2021)."/>
                    <pic:cNvPicPr>
                      <a:picLocks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5140807" cy="2399699"/>
                    </a:xfrm>
                    <a:prstGeom prst="rect">
                      <a:avLst/>
                    </a:prstGeom>
                    <a:noFill/>
                    <a:ln w="9525" cmpd="sng">
                      <a:solidFill>
                        <a:srgbClr val="000000"/>
                      </a:solidFill>
                      <a:miter lim="800000"/>
                      <a:headEnd/>
                      <a:tailEnd/>
                    </a:ln>
                    <a:effectLst/>
                  </pic:spPr>
                </pic:pic>
              </a:graphicData>
            </a:graphic>
          </wp:inline>
        </w:drawing>
      </w:r>
    </w:p>
    <w:p w14:paraId="69F0C358" w14:textId="6BB8F498" w:rsidR="00D41E9B" w:rsidRDefault="008B1CD0" w:rsidP="00A06F65">
      <w:pPr>
        <w:pStyle w:val="Napis"/>
        <w:spacing w:after="0"/>
        <w:rPr>
          <w:rFonts w:cs="Arial"/>
          <w:sz w:val="20"/>
          <w:szCs w:val="20"/>
        </w:rPr>
      </w:pPr>
      <w:bookmarkStart w:id="208" w:name="_Toc218844683"/>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71</w:t>
      </w:r>
      <w:r w:rsidRPr="00A06F65">
        <w:rPr>
          <w:rFonts w:cs="Arial"/>
          <w:sz w:val="20"/>
          <w:szCs w:val="20"/>
        </w:rPr>
        <w:fldChar w:fldCharType="end"/>
      </w:r>
      <w:r w:rsidR="00115724" w:rsidRPr="00A06F65">
        <w:rPr>
          <w:rFonts w:cs="Arial"/>
          <w:sz w:val="20"/>
          <w:szCs w:val="20"/>
        </w:rPr>
        <w:t>:</w:t>
      </w:r>
      <w:r w:rsidR="00D41E9B" w:rsidRPr="00A06F65">
        <w:rPr>
          <w:rFonts w:cs="Arial"/>
          <w:sz w:val="20"/>
          <w:szCs w:val="20"/>
        </w:rPr>
        <w:t xml:space="preserve"> Količina ulova (kg) s pridnenimi vlečnimi mrežami s </w:t>
      </w:r>
      <w:proofErr w:type="spellStart"/>
      <w:r w:rsidR="00D41E9B" w:rsidRPr="00A06F65">
        <w:rPr>
          <w:rFonts w:cs="Arial"/>
          <w:sz w:val="20"/>
          <w:szCs w:val="20"/>
        </w:rPr>
        <w:t>širilkami</w:t>
      </w:r>
      <w:proofErr w:type="spellEnd"/>
      <w:r w:rsidR="00D41E9B" w:rsidRPr="00A06F65">
        <w:rPr>
          <w:rFonts w:cs="Arial"/>
          <w:sz w:val="20"/>
          <w:szCs w:val="20"/>
        </w:rPr>
        <w:t xml:space="preserve"> od leta 2007 do leta 2019 (vir podatkov: MKGP, 2021).</w:t>
      </w:r>
      <w:bookmarkEnd w:id="208"/>
    </w:p>
    <w:p w14:paraId="50DD141D" w14:textId="77777777" w:rsidR="00A06F65" w:rsidRDefault="00A06F65" w:rsidP="00A06F65">
      <w:pPr>
        <w:spacing w:after="0" w:line="240" w:lineRule="auto"/>
        <w:rPr>
          <w:rFonts w:cs="Arial"/>
          <w:bCs/>
          <w:szCs w:val="20"/>
        </w:rPr>
      </w:pPr>
    </w:p>
    <w:p w14:paraId="1C15BCAE" w14:textId="494082F7" w:rsidR="00115724" w:rsidRPr="00A06F65" w:rsidRDefault="00D41E9B" w:rsidP="00A06F65">
      <w:pPr>
        <w:spacing w:after="0" w:line="240" w:lineRule="auto"/>
        <w:rPr>
          <w:rFonts w:cs="Arial"/>
          <w:bCs/>
          <w:szCs w:val="20"/>
        </w:rPr>
      </w:pPr>
      <w:r w:rsidRPr="00A06F65">
        <w:rPr>
          <w:rFonts w:cs="Arial"/>
          <w:bCs/>
          <w:szCs w:val="20"/>
        </w:rPr>
        <w:t xml:space="preserve">Količina ulova s stoječimi </w:t>
      </w:r>
      <w:proofErr w:type="spellStart"/>
      <w:r w:rsidRPr="00A06F65">
        <w:rPr>
          <w:rFonts w:cs="Arial"/>
          <w:bCs/>
          <w:szCs w:val="20"/>
        </w:rPr>
        <w:t>zabodnimi</w:t>
      </w:r>
      <w:proofErr w:type="spellEnd"/>
      <w:r w:rsidRPr="00A06F65">
        <w:rPr>
          <w:rFonts w:cs="Arial"/>
          <w:bCs/>
          <w:szCs w:val="20"/>
        </w:rPr>
        <w:t xml:space="preserve"> mrežami se povečuje vse od leta 2009, ko je količina ulova znašala 17.332 kg, do leta 2015, ko je znašala količina ulova največ (35.064 kg). Od leta 2017 je zaznati rahel trend padanja, in sicer z 32.335 kg na 26.721 kg ulova v letu 2019</w:t>
      </w:r>
      <w:r w:rsidR="00115724" w:rsidRPr="00A06F65">
        <w:rPr>
          <w:rFonts w:cs="Arial"/>
          <w:bCs/>
          <w:szCs w:val="20"/>
        </w:rPr>
        <w:t xml:space="preserve">. Plovila, ki so uporabljala stoječo </w:t>
      </w:r>
      <w:proofErr w:type="spellStart"/>
      <w:r w:rsidR="00115724" w:rsidRPr="00A06F65">
        <w:rPr>
          <w:rFonts w:cs="Arial"/>
          <w:bCs/>
          <w:szCs w:val="20"/>
        </w:rPr>
        <w:t>zabodno</w:t>
      </w:r>
      <w:proofErr w:type="spellEnd"/>
      <w:r w:rsidR="00115724" w:rsidRPr="00A06F65">
        <w:rPr>
          <w:rFonts w:cs="Arial"/>
          <w:bCs/>
          <w:szCs w:val="20"/>
        </w:rPr>
        <w:t xml:space="preserve"> mrežo (GNS), so iztovorila 95 različnih vrst ribolovnih organizmov. Določili so 12 ciljnih vrst in sicer: orada (</w:t>
      </w:r>
      <w:proofErr w:type="spellStart"/>
      <w:r w:rsidR="00115724" w:rsidRPr="00A06F65">
        <w:rPr>
          <w:rFonts w:cs="Arial"/>
          <w:bCs/>
          <w:i/>
          <w:szCs w:val="20"/>
        </w:rPr>
        <w:t>Sparus</w:t>
      </w:r>
      <w:proofErr w:type="spellEnd"/>
      <w:r w:rsidR="00115724" w:rsidRPr="00A06F65">
        <w:rPr>
          <w:rFonts w:cs="Arial"/>
          <w:bCs/>
          <w:i/>
          <w:szCs w:val="20"/>
        </w:rPr>
        <w:t xml:space="preserve"> </w:t>
      </w:r>
      <w:proofErr w:type="spellStart"/>
      <w:r w:rsidR="00115724" w:rsidRPr="00A06F65">
        <w:rPr>
          <w:rFonts w:cs="Arial"/>
          <w:bCs/>
          <w:i/>
          <w:szCs w:val="20"/>
        </w:rPr>
        <w:t>aurata</w:t>
      </w:r>
      <w:proofErr w:type="spellEnd"/>
      <w:r w:rsidR="00115724" w:rsidRPr="00A06F65">
        <w:rPr>
          <w:rFonts w:cs="Arial"/>
          <w:bCs/>
          <w:szCs w:val="20"/>
        </w:rPr>
        <w:t xml:space="preserve">) z 43,40 % </w:t>
      </w:r>
      <w:proofErr w:type="spellStart"/>
      <w:r w:rsidR="00115724" w:rsidRPr="00A06F65">
        <w:rPr>
          <w:rFonts w:cs="Arial"/>
          <w:bCs/>
          <w:szCs w:val="20"/>
        </w:rPr>
        <w:t>iztovora</w:t>
      </w:r>
      <w:proofErr w:type="spellEnd"/>
      <w:r w:rsidR="00115724" w:rsidRPr="00A06F65">
        <w:rPr>
          <w:rFonts w:cs="Arial"/>
          <w:bCs/>
          <w:szCs w:val="20"/>
        </w:rPr>
        <w:t xml:space="preserve">, ciplji z 9,15 % </w:t>
      </w:r>
      <w:proofErr w:type="spellStart"/>
      <w:r w:rsidR="00115724" w:rsidRPr="00A06F65">
        <w:rPr>
          <w:rFonts w:cs="Arial"/>
          <w:bCs/>
          <w:szCs w:val="20"/>
        </w:rPr>
        <w:t>iztovora</w:t>
      </w:r>
      <w:proofErr w:type="spellEnd"/>
      <w:r w:rsidR="00115724" w:rsidRPr="00A06F65">
        <w:rPr>
          <w:rFonts w:cs="Arial"/>
          <w:bCs/>
          <w:szCs w:val="20"/>
        </w:rPr>
        <w:t>, ribon (</w:t>
      </w:r>
      <w:proofErr w:type="spellStart"/>
      <w:r w:rsidR="00115724" w:rsidRPr="00A06F65">
        <w:rPr>
          <w:rFonts w:cs="Arial"/>
          <w:bCs/>
          <w:i/>
          <w:szCs w:val="20"/>
        </w:rPr>
        <w:t>Pagellus</w:t>
      </w:r>
      <w:proofErr w:type="spellEnd"/>
      <w:r w:rsidR="00115724" w:rsidRPr="00A06F65">
        <w:rPr>
          <w:rFonts w:cs="Arial"/>
          <w:bCs/>
          <w:i/>
          <w:szCs w:val="20"/>
        </w:rPr>
        <w:t xml:space="preserve"> </w:t>
      </w:r>
      <w:proofErr w:type="spellStart"/>
      <w:r w:rsidR="00115724" w:rsidRPr="00A06F65">
        <w:rPr>
          <w:rFonts w:cs="Arial"/>
          <w:bCs/>
          <w:i/>
          <w:szCs w:val="20"/>
        </w:rPr>
        <w:t>erythrinus</w:t>
      </w:r>
      <w:proofErr w:type="spellEnd"/>
      <w:r w:rsidR="00115724" w:rsidRPr="00A06F65">
        <w:rPr>
          <w:rFonts w:cs="Arial"/>
          <w:bCs/>
          <w:szCs w:val="20"/>
        </w:rPr>
        <w:t xml:space="preserve">) z 7,56 % </w:t>
      </w:r>
      <w:proofErr w:type="spellStart"/>
      <w:r w:rsidR="00115724" w:rsidRPr="00A06F65">
        <w:rPr>
          <w:rFonts w:cs="Arial"/>
          <w:bCs/>
          <w:szCs w:val="20"/>
        </w:rPr>
        <w:t>iztovora</w:t>
      </w:r>
      <w:proofErr w:type="spellEnd"/>
      <w:r w:rsidR="00115724" w:rsidRPr="00A06F65">
        <w:rPr>
          <w:rFonts w:cs="Arial"/>
          <w:bCs/>
          <w:szCs w:val="20"/>
        </w:rPr>
        <w:t>, brancin (</w:t>
      </w:r>
      <w:proofErr w:type="spellStart"/>
      <w:r w:rsidR="00115724" w:rsidRPr="00A06F65">
        <w:rPr>
          <w:rFonts w:cs="Arial"/>
          <w:bCs/>
          <w:i/>
          <w:szCs w:val="20"/>
        </w:rPr>
        <w:t>Dicentrarchus</w:t>
      </w:r>
      <w:proofErr w:type="spellEnd"/>
      <w:r w:rsidR="00115724" w:rsidRPr="00A06F65">
        <w:rPr>
          <w:rFonts w:cs="Arial"/>
          <w:bCs/>
          <w:i/>
          <w:szCs w:val="20"/>
        </w:rPr>
        <w:t xml:space="preserve"> </w:t>
      </w:r>
      <w:proofErr w:type="spellStart"/>
      <w:r w:rsidR="00115724" w:rsidRPr="00A06F65">
        <w:rPr>
          <w:rFonts w:cs="Arial"/>
          <w:bCs/>
          <w:i/>
          <w:szCs w:val="20"/>
        </w:rPr>
        <w:t>labrax</w:t>
      </w:r>
      <w:proofErr w:type="spellEnd"/>
      <w:r w:rsidR="00115724" w:rsidRPr="00A06F65">
        <w:rPr>
          <w:rFonts w:cs="Arial"/>
          <w:bCs/>
          <w:szCs w:val="20"/>
        </w:rPr>
        <w:t xml:space="preserve">) z 5,17 % </w:t>
      </w:r>
      <w:proofErr w:type="spellStart"/>
      <w:r w:rsidR="00115724" w:rsidRPr="00A06F65">
        <w:rPr>
          <w:rFonts w:cs="Arial"/>
          <w:bCs/>
          <w:szCs w:val="20"/>
        </w:rPr>
        <w:t>iztovora</w:t>
      </w:r>
      <w:proofErr w:type="spellEnd"/>
      <w:r w:rsidR="00115724" w:rsidRPr="00A06F65">
        <w:rPr>
          <w:rFonts w:cs="Arial"/>
          <w:bCs/>
          <w:szCs w:val="20"/>
        </w:rPr>
        <w:t>, morski list (</w:t>
      </w:r>
      <w:proofErr w:type="spellStart"/>
      <w:r w:rsidR="00115724" w:rsidRPr="00A06F65">
        <w:rPr>
          <w:rFonts w:cs="Arial"/>
          <w:bCs/>
          <w:i/>
          <w:szCs w:val="20"/>
        </w:rPr>
        <w:t>Solea</w:t>
      </w:r>
      <w:proofErr w:type="spellEnd"/>
      <w:r w:rsidR="00115724" w:rsidRPr="00A06F65">
        <w:rPr>
          <w:rFonts w:cs="Arial"/>
          <w:bCs/>
          <w:i/>
          <w:szCs w:val="20"/>
        </w:rPr>
        <w:t xml:space="preserve"> </w:t>
      </w:r>
      <w:proofErr w:type="spellStart"/>
      <w:r w:rsidR="00115724" w:rsidRPr="00A06F65">
        <w:rPr>
          <w:rFonts w:cs="Arial"/>
          <w:bCs/>
          <w:i/>
          <w:szCs w:val="20"/>
        </w:rPr>
        <w:t>solea</w:t>
      </w:r>
      <w:proofErr w:type="spellEnd"/>
      <w:r w:rsidR="00115724" w:rsidRPr="00A06F65">
        <w:rPr>
          <w:rFonts w:cs="Arial"/>
          <w:bCs/>
          <w:szCs w:val="20"/>
        </w:rPr>
        <w:t xml:space="preserve">) z 4,94 % </w:t>
      </w:r>
      <w:proofErr w:type="spellStart"/>
      <w:r w:rsidR="00115724" w:rsidRPr="00A06F65">
        <w:rPr>
          <w:rFonts w:cs="Arial"/>
          <w:bCs/>
          <w:szCs w:val="20"/>
        </w:rPr>
        <w:t>iztovora</w:t>
      </w:r>
      <w:proofErr w:type="spellEnd"/>
      <w:r w:rsidR="00115724" w:rsidRPr="00A06F65">
        <w:rPr>
          <w:rFonts w:cs="Arial"/>
          <w:bCs/>
          <w:szCs w:val="20"/>
        </w:rPr>
        <w:t>,</w:t>
      </w:r>
      <w:r w:rsidR="00096CC0">
        <w:rPr>
          <w:rFonts w:cs="Arial"/>
          <w:bCs/>
          <w:szCs w:val="20"/>
        </w:rPr>
        <w:t xml:space="preserve"> špar</w:t>
      </w:r>
      <w:r w:rsidR="00115724" w:rsidRPr="00A06F65">
        <w:rPr>
          <w:rFonts w:cs="Arial"/>
          <w:bCs/>
          <w:szCs w:val="20"/>
        </w:rPr>
        <w:t xml:space="preserve"> (</w:t>
      </w:r>
      <w:proofErr w:type="spellStart"/>
      <w:r w:rsidR="00115724" w:rsidRPr="00A06F65">
        <w:rPr>
          <w:rFonts w:cs="Arial"/>
          <w:bCs/>
          <w:i/>
          <w:szCs w:val="20"/>
        </w:rPr>
        <w:t>Diplodus</w:t>
      </w:r>
      <w:proofErr w:type="spellEnd"/>
      <w:r w:rsidR="00115724" w:rsidRPr="00A06F65">
        <w:rPr>
          <w:rFonts w:cs="Arial"/>
          <w:bCs/>
          <w:i/>
          <w:szCs w:val="20"/>
        </w:rPr>
        <w:t xml:space="preserve"> </w:t>
      </w:r>
      <w:proofErr w:type="spellStart"/>
      <w:r w:rsidR="00115724" w:rsidRPr="00A06F65">
        <w:rPr>
          <w:rFonts w:cs="Arial"/>
          <w:bCs/>
          <w:i/>
          <w:szCs w:val="20"/>
        </w:rPr>
        <w:t>annularis</w:t>
      </w:r>
      <w:proofErr w:type="spellEnd"/>
      <w:r w:rsidR="00115724" w:rsidRPr="00A06F65">
        <w:rPr>
          <w:rFonts w:cs="Arial"/>
          <w:bCs/>
          <w:szCs w:val="20"/>
        </w:rPr>
        <w:t>)</w:t>
      </w:r>
      <w:r w:rsidR="00096CC0">
        <w:rPr>
          <w:rFonts w:cs="Arial"/>
          <w:bCs/>
          <w:szCs w:val="20"/>
        </w:rPr>
        <w:t xml:space="preserve"> </w:t>
      </w:r>
      <w:r w:rsidR="00115724" w:rsidRPr="00A06F65">
        <w:rPr>
          <w:rFonts w:cs="Arial"/>
          <w:bCs/>
          <w:szCs w:val="20"/>
        </w:rPr>
        <w:t>z 3,36 %</w:t>
      </w:r>
      <w:r w:rsidR="00096CC0">
        <w:rPr>
          <w:rFonts w:cs="Arial"/>
          <w:bCs/>
          <w:szCs w:val="20"/>
        </w:rPr>
        <w:t xml:space="preserve"> </w:t>
      </w:r>
      <w:proofErr w:type="spellStart"/>
      <w:r w:rsidR="00096CC0">
        <w:rPr>
          <w:rFonts w:cs="Arial"/>
          <w:bCs/>
          <w:szCs w:val="20"/>
        </w:rPr>
        <w:t>iztovora</w:t>
      </w:r>
      <w:proofErr w:type="spellEnd"/>
      <w:r w:rsidR="00115724" w:rsidRPr="00A06F65">
        <w:rPr>
          <w:rFonts w:cs="Arial"/>
          <w:bCs/>
          <w:szCs w:val="20"/>
        </w:rPr>
        <w:t>, skuša (</w:t>
      </w:r>
      <w:proofErr w:type="spellStart"/>
      <w:r w:rsidR="00115724" w:rsidRPr="00A06F65">
        <w:rPr>
          <w:rFonts w:cs="Arial"/>
          <w:bCs/>
          <w:i/>
          <w:szCs w:val="20"/>
        </w:rPr>
        <w:t>Scomber</w:t>
      </w:r>
      <w:proofErr w:type="spellEnd"/>
      <w:r w:rsidR="00115724" w:rsidRPr="00A06F65">
        <w:rPr>
          <w:rFonts w:cs="Arial"/>
          <w:bCs/>
          <w:i/>
          <w:szCs w:val="20"/>
        </w:rPr>
        <w:t xml:space="preserve"> </w:t>
      </w:r>
      <w:proofErr w:type="spellStart"/>
      <w:r w:rsidR="00115724" w:rsidRPr="00A06F65">
        <w:rPr>
          <w:rFonts w:cs="Arial"/>
          <w:bCs/>
          <w:i/>
          <w:szCs w:val="20"/>
        </w:rPr>
        <w:t>scombrus</w:t>
      </w:r>
      <w:proofErr w:type="spellEnd"/>
      <w:r w:rsidR="00115724" w:rsidRPr="00A06F65">
        <w:rPr>
          <w:rFonts w:cs="Arial"/>
          <w:bCs/>
          <w:szCs w:val="20"/>
        </w:rPr>
        <w:t xml:space="preserve">) z 2,49 % </w:t>
      </w:r>
      <w:proofErr w:type="spellStart"/>
      <w:r w:rsidR="00115724" w:rsidRPr="00A06F65">
        <w:rPr>
          <w:rFonts w:cs="Arial"/>
          <w:bCs/>
          <w:szCs w:val="20"/>
        </w:rPr>
        <w:t>iztovora</w:t>
      </w:r>
      <w:proofErr w:type="spellEnd"/>
      <w:r w:rsidR="00115724" w:rsidRPr="00A06F65">
        <w:rPr>
          <w:rFonts w:cs="Arial"/>
          <w:bCs/>
          <w:szCs w:val="20"/>
        </w:rPr>
        <w:t xml:space="preserve">, </w:t>
      </w:r>
      <w:r w:rsidR="00115724" w:rsidRPr="00A06F65">
        <w:rPr>
          <w:rFonts w:cs="Arial"/>
          <w:bCs/>
          <w:szCs w:val="20"/>
        </w:rPr>
        <w:lastRenderedPageBreak/>
        <w:t>salpa (</w:t>
      </w:r>
      <w:proofErr w:type="spellStart"/>
      <w:r w:rsidR="00115724" w:rsidRPr="00A06F65">
        <w:rPr>
          <w:rFonts w:cs="Arial"/>
          <w:bCs/>
          <w:i/>
          <w:szCs w:val="20"/>
        </w:rPr>
        <w:t>Sarpa</w:t>
      </w:r>
      <w:proofErr w:type="spellEnd"/>
      <w:r w:rsidR="00115724" w:rsidRPr="00A06F65">
        <w:rPr>
          <w:rFonts w:cs="Arial"/>
          <w:bCs/>
          <w:i/>
          <w:szCs w:val="20"/>
        </w:rPr>
        <w:t xml:space="preserve"> salpa</w:t>
      </w:r>
      <w:r w:rsidR="00115724" w:rsidRPr="00A06F65">
        <w:rPr>
          <w:rFonts w:cs="Arial"/>
          <w:bCs/>
          <w:szCs w:val="20"/>
        </w:rPr>
        <w:t xml:space="preserve">) z 2,18% </w:t>
      </w:r>
      <w:proofErr w:type="spellStart"/>
      <w:r w:rsidR="00115724" w:rsidRPr="00A06F65">
        <w:rPr>
          <w:rFonts w:cs="Arial"/>
          <w:bCs/>
          <w:szCs w:val="20"/>
        </w:rPr>
        <w:t>iztovora</w:t>
      </w:r>
      <w:proofErr w:type="spellEnd"/>
      <w:r w:rsidR="00115724" w:rsidRPr="00A06F65">
        <w:rPr>
          <w:rFonts w:cs="Arial"/>
          <w:bCs/>
          <w:szCs w:val="20"/>
        </w:rPr>
        <w:t>, glavati cipelj (</w:t>
      </w:r>
      <w:proofErr w:type="spellStart"/>
      <w:r w:rsidR="00115724" w:rsidRPr="00A06F65">
        <w:rPr>
          <w:rFonts w:cs="Arial"/>
          <w:bCs/>
          <w:i/>
          <w:szCs w:val="20"/>
        </w:rPr>
        <w:t>Mugil</w:t>
      </w:r>
      <w:proofErr w:type="spellEnd"/>
      <w:r w:rsidR="00115724" w:rsidRPr="00A06F65">
        <w:rPr>
          <w:rFonts w:cs="Arial"/>
          <w:bCs/>
          <w:i/>
          <w:szCs w:val="20"/>
        </w:rPr>
        <w:t xml:space="preserve"> </w:t>
      </w:r>
      <w:proofErr w:type="spellStart"/>
      <w:r w:rsidR="00115724" w:rsidRPr="00A06F65">
        <w:rPr>
          <w:rFonts w:cs="Arial"/>
          <w:bCs/>
          <w:i/>
          <w:szCs w:val="20"/>
        </w:rPr>
        <w:t>cephalus</w:t>
      </w:r>
      <w:proofErr w:type="spellEnd"/>
      <w:r w:rsidR="00115724" w:rsidRPr="00A06F65">
        <w:rPr>
          <w:rFonts w:cs="Arial"/>
          <w:bCs/>
          <w:szCs w:val="20"/>
        </w:rPr>
        <w:t xml:space="preserve">) z 1,82 % </w:t>
      </w:r>
      <w:proofErr w:type="spellStart"/>
      <w:r w:rsidR="00115724" w:rsidRPr="00A06F65">
        <w:rPr>
          <w:rFonts w:cs="Arial"/>
          <w:bCs/>
          <w:szCs w:val="20"/>
        </w:rPr>
        <w:t>iztovora</w:t>
      </w:r>
      <w:proofErr w:type="spellEnd"/>
      <w:r w:rsidR="00115724" w:rsidRPr="00A06F65">
        <w:rPr>
          <w:rFonts w:cs="Arial"/>
          <w:bCs/>
          <w:szCs w:val="20"/>
        </w:rPr>
        <w:t>, mol (</w:t>
      </w:r>
      <w:proofErr w:type="spellStart"/>
      <w:r w:rsidR="00115724" w:rsidRPr="00A06F65">
        <w:rPr>
          <w:rFonts w:cs="Arial"/>
          <w:bCs/>
          <w:i/>
          <w:szCs w:val="20"/>
        </w:rPr>
        <w:t>Merlangius</w:t>
      </w:r>
      <w:proofErr w:type="spellEnd"/>
      <w:r w:rsidR="00115724" w:rsidRPr="00A06F65">
        <w:rPr>
          <w:rFonts w:cs="Arial"/>
          <w:bCs/>
          <w:i/>
          <w:szCs w:val="20"/>
        </w:rPr>
        <w:t xml:space="preserve"> </w:t>
      </w:r>
      <w:proofErr w:type="spellStart"/>
      <w:r w:rsidR="00115724" w:rsidRPr="00A06F65">
        <w:rPr>
          <w:rFonts w:cs="Arial"/>
          <w:bCs/>
          <w:i/>
          <w:szCs w:val="20"/>
        </w:rPr>
        <w:t>merlangus</w:t>
      </w:r>
      <w:proofErr w:type="spellEnd"/>
      <w:r w:rsidR="00115724" w:rsidRPr="00A06F65">
        <w:rPr>
          <w:rFonts w:cs="Arial"/>
          <w:bCs/>
          <w:szCs w:val="20"/>
        </w:rPr>
        <w:t xml:space="preserve">) z 1,71 % </w:t>
      </w:r>
      <w:proofErr w:type="spellStart"/>
      <w:r w:rsidR="00115724" w:rsidRPr="00A06F65">
        <w:rPr>
          <w:rFonts w:cs="Arial"/>
          <w:bCs/>
          <w:szCs w:val="20"/>
        </w:rPr>
        <w:t>iztovora</w:t>
      </w:r>
      <w:proofErr w:type="spellEnd"/>
      <w:r w:rsidR="00115724" w:rsidRPr="00A06F65">
        <w:rPr>
          <w:rFonts w:cs="Arial"/>
          <w:bCs/>
          <w:szCs w:val="20"/>
        </w:rPr>
        <w:t>, romb (</w:t>
      </w:r>
      <w:proofErr w:type="spellStart"/>
      <w:r w:rsidR="00115724" w:rsidRPr="00A06F65">
        <w:rPr>
          <w:rFonts w:cs="Arial"/>
          <w:bCs/>
          <w:i/>
          <w:szCs w:val="20"/>
        </w:rPr>
        <w:t>Scophthalmus</w:t>
      </w:r>
      <w:proofErr w:type="spellEnd"/>
      <w:r w:rsidR="00115724" w:rsidRPr="00A06F65">
        <w:rPr>
          <w:rFonts w:cs="Arial"/>
          <w:bCs/>
          <w:i/>
          <w:szCs w:val="20"/>
        </w:rPr>
        <w:t xml:space="preserve"> </w:t>
      </w:r>
      <w:proofErr w:type="spellStart"/>
      <w:r w:rsidR="00115724" w:rsidRPr="00A06F65">
        <w:rPr>
          <w:rFonts w:cs="Arial"/>
          <w:bCs/>
          <w:i/>
          <w:szCs w:val="20"/>
        </w:rPr>
        <w:t>maximus</w:t>
      </w:r>
      <w:proofErr w:type="spellEnd"/>
      <w:r w:rsidR="00115724" w:rsidRPr="00A06F65">
        <w:rPr>
          <w:rFonts w:cs="Arial"/>
          <w:bCs/>
          <w:szCs w:val="20"/>
        </w:rPr>
        <w:t xml:space="preserve">) z 1,65 % </w:t>
      </w:r>
      <w:proofErr w:type="spellStart"/>
      <w:r w:rsidR="00115724" w:rsidRPr="00A06F65">
        <w:rPr>
          <w:rFonts w:cs="Arial"/>
          <w:bCs/>
          <w:szCs w:val="20"/>
        </w:rPr>
        <w:t>iztovora</w:t>
      </w:r>
      <w:proofErr w:type="spellEnd"/>
      <w:r w:rsidR="00115724" w:rsidRPr="00A06F65">
        <w:rPr>
          <w:rFonts w:cs="Arial"/>
          <w:bCs/>
          <w:szCs w:val="20"/>
        </w:rPr>
        <w:t xml:space="preserve"> in debeloustni cipelj (</w:t>
      </w:r>
      <w:proofErr w:type="spellStart"/>
      <w:r w:rsidR="00115724" w:rsidRPr="00A06F65">
        <w:rPr>
          <w:rFonts w:cs="Arial"/>
          <w:bCs/>
          <w:i/>
          <w:szCs w:val="20"/>
        </w:rPr>
        <w:t>Chelon</w:t>
      </w:r>
      <w:proofErr w:type="spellEnd"/>
      <w:r w:rsidR="00115724" w:rsidRPr="00A06F65">
        <w:rPr>
          <w:rFonts w:cs="Arial"/>
          <w:bCs/>
          <w:i/>
          <w:szCs w:val="20"/>
        </w:rPr>
        <w:t xml:space="preserve"> </w:t>
      </w:r>
      <w:proofErr w:type="spellStart"/>
      <w:r w:rsidR="00115724" w:rsidRPr="00A06F65">
        <w:rPr>
          <w:rFonts w:cs="Arial"/>
          <w:bCs/>
          <w:i/>
          <w:szCs w:val="20"/>
        </w:rPr>
        <w:t>labrosus</w:t>
      </w:r>
      <w:proofErr w:type="spellEnd"/>
      <w:r w:rsidR="00115724" w:rsidRPr="00A06F65">
        <w:rPr>
          <w:rFonts w:cs="Arial"/>
          <w:bCs/>
          <w:szCs w:val="20"/>
        </w:rPr>
        <w:t xml:space="preserve">) z 1,60 % povprečnega </w:t>
      </w:r>
      <w:proofErr w:type="spellStart"/>
      <w:r w:rsidR="00115724" w:rsidRPr="00A06F65">
        <w:rPr>
          <w:rFonts w:cs="Arial"/>
          <w:bCs/>
          <w:szCs w:val="20"/>
        </w:rPr>
        <w:t>iztovora</w:t>
      </w:r>
      <w:proofErr w:type="spellEnd"/>
      <w:r w:rsidR="00115724" w:rsidRPr="00A06F65">
        <w:rPr>
          <w:rFonts w:cs="Arial"/>
          <w:bCs/>
          <w:szCs w:val="20"/>
        </w:rPr>
        <w:t xml:space="preserve"> (MKGP, 2021).</w:t>
      </w:r>
    </w:p>
    <w:p w14:paraId="5482EFDE" w14:textId="08F42D11" w:rsidR="00D41E9B" w:rsidRPr="00983924" w:rsidRDefault="00D41E9B" w:rsidP="00A06F65">
      <w:pPr>
        <w:spacing w:after="0" w:line="240" w:lineRule="auto"/>
        <w:rPr>
          <w:rFonts w:cs="Arial"/>
          <w:bCs/>
          <w:szCs w:val="20"/>
        </w:rPr>
      </w:pPr>
    </w:p>
    <w:p w14:paraId="3E38FCE1" w14:textId="77777777" w:rsidR="00D41E9B" w:rsidRPr="00A06F65" w:rsidRDefault="00D41E9B" w:rsidP="00A06F65">
      <w:pPr>
        <w:spacing w:after="0" w:line="240" w:lineRule="auto"/>
        <w:jc w:val="center"/>
        <w:rPr>
          <w:rFonts w:cs="Arial"/>
          <w:szCs w:val="20"/>
        </w:rPr>
      </w:pPr>
      <w:r w:rsidRPr="00A06F65">
        <w:rPr>
          <w:rFonts w:cs="Arial"/>
          <w:noProof/>
          <w:szCs w:val="20"/>
          <w:lang w:eastAsia="sl-SI"/>
        </w:rPr>
        <w:drawing>
          <wp:inline distT="0" distB="0" distL="0" distR="0" wp14:anchorId="4B47E771" wp14:editId="7B8AE3D4">
            <wp:extent cx="4833577" cy="2199364"/>
            <wp:effectExtent l="19050" t="19050" r="24765" b="10795"/>
            <wp:docPr id="2088975014" name="Slika 152" descr="Slika 72: Količina ulova (kg) s stoječimi zabodnimi mrežami (GNS) od leta 2007 do leta 2019 (vir podatkov: MKGP, 20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8975014" name="Slika 152" descr="Slika 72: Količina ulova (kg) s stoječimi zabodnimi mrežami (GNS) od leta 2007 do leta 2019 (vir podatkov: MKGP, 2021)."/>
                    <pic:cNvPicPr>
                      <a:picLocks noChangeArrowheads="1"/>
                    </pic:cNvPicPr>
                  </pic:nvPicPr>
                  <pic:blipFill>
                    <a:blip r:embed="rId88" cstate="email">
                      <a:extLst>
                        <a:ext uri="{28A0092B-C50C-407E-A947-70E740481C1C}">
                          <a14:useLocalDpi xmlns:a14="http://schemas.microsoft.com/office/drawing/2010/main"/>
                        </a:ext>
                      </a:extLst>
                    </a:blip>
                    <a:srcRect l="711" r="1105"/>
                    <a:stretch>
                      <a:fillRect/>
                    </a:stretch>
                  </pic:blipFill>
                  <pic:spPr bwMode="auto">
                    <a:xfrm>
                      <a:off x="0" y="0"/>
                      <a:ext cx="4851740" cy="2207628"/>
                    </a:xfrm>
                    <a:prstGeom prst="rect">
                      <a:avLst/>
                    </a:prstGeom>
                    <a:noFill/>
                    <a:ln w="9525" cmpd="sng">
                      <a:solidFill>
                        <a:srgbClr val="000000"/>
                      </a:solidFill>
                      <a:miter lim="800000"/>
                      <a:headEnd/>
                      <a:tailEnd/>
                    </a:ln>
                    <a:effectLst/>
                  </pic:spPr>
                </pic:pic>
              </a:graphicData>
            </a:graphic>
          </wp:inline>
        </w:drawing>
      </w:r>
    </w:p>
    <w:p w14:paraId="2B4A066D" w14:textId="2A766FCB" w:rsidR="00D41E9B" w:rsidRDefault="008B1CD0" w:rsidP="00A06F65">
      <w:pPr>
        <w:pStyle w:val="Napis"/>
        <w:spacing w:after="0"/>
        <w:rPr>
          <w:rFonts w:cs="Arial"/>
          <w:sz w:val="20"/>
          <w:szCs w:val="20"/>
        </w:rPr>
      </w:pPr>
      <w:bookmarkStart w:id="209" w:name="_Toc218844684"/>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72</w:t>
      </w:r>
      <w:r w:rsidRPr="00A06F65">
        <w:rPr>
          <w:rFonts w:cs="Arial"/>
          <w:sz w:val="20"/>
          <w:szCs w:val="20"/>
        </w:rPr>
        <w:fldChar w:fldCharType="end"/>
      </w:r>
      <w:r w:rsidR="00115724" w:rsidRPr="00A06F65">
        <w:rPr>
          <w:rFonts w:cs="Arial"/>
          <w:sz w:val="20"/>
          <w:szCs w:val="20"/>
        </w:rPr>
        <w:t>:</w:t>
      </w:r>
      <w:r w:rsidR="00D41E9B" w:rsidRPr="00A06F65">
        <w:rPr>
          <w:rFonts w:cs="Arial"/>
          <w:sz w:val="20"/>
          <w:szCs w:val="20"/>
        </w:rPr>
        <w:t xml:space="preserve"> Količina ulova (kg) s stoječimi </w:t>
      </w:r>
      <w:proofErr w:type="spellStart"/>
      <w:r w:rsidR="00D41E9B" w:rsidRPr="00A06F65">
        <w:rPr>
          <w:rFonts w:cs="Arial"/>
          <w:sz w:val="20"/>
          <w:szCs w:val="20"/>
        </w:rPr>
        <w:t>zabodnimi</w:t>
      </w:r>
      <w:proofErr w:type="spellEnd"/>
      <w:r w:rsidR="00D41E9B" w:rsidRPr="00A06F65">
        <w:rPr>
          <w:rFonts w:cs="Arial"/>
          <w:sz w:val="20"/>
          <w:szCs w:val="20"/>
        </w:rPr>
        <w:t xml:space="preserve"> mrežami (GNS) od leta 2007 do leta 2019 (vir podatkov: MKGP, 2021).</w:t>
      </w:r>
      <w:bookmarkEnd w:id="209"/>
    </w:p>
    <w:p w14:paraId="17BEE8EB" w14:textId="77777777" w:rsidR="005449EE" w:rsidRDefault="005449EE" w:rsidP="00A06F65">
      <w:pPr>
        <w:spacing w:after="0" w:line="240" w:lineRule="auto"/>
        <w:rPr>
          <w:rFonts w:cs="Arial"/>
          <w:bCs/>
          <w:szCs w:val="20"/>
        </w:rPr>
      </w:pPr>
    </w:p>
    <w:p w14:paraId="654A39DC" w14:textId="00DF7602" w:rsidR="00D41E9B" w:rsidRPr="00A06F65" w:rsidRDefault="00D41E9B" w:rsidP="00A06F65">
      <w:pPr>
        <w:spacing w:after="0" w:line="240" w:lineRule="auto"/>
        <w:rPr>
          <w:rFonts w:cs="Arial"/>
          <w:bCs/>
          <w:szCs w:val="20"/>
        </w:rPr>
      </w:pPr>
      <w:r w:rsidRPr="00A06F65">
        <w:rPr>
          <w:rFonts w:cs="Arial"/>
          <w:bCs/>
          <w:szCs w:val="20"/>
        </w:rPr>
        <w:t xml:space="preserve">Količina ulova s </w:t>
      </w:r>
      <w:proofErr w:type="spellStart"/>
      <w:r w:rsidRPr="00A06F65">
        <w:rPr>
          <w:rFonts w:cs="Arial"/>
          <w:bCs/>
          <w:szCs w:val="20"/>
        </w:rPr>
        <w:t>trislojnimi</w:t>
      </w:r>
      <w:proofErr w:type="spellEnd"/>
      <w:r w:rsidRPr="00A06F65">
        <w:rPr>
          <w:rFonts w:cs="Arial"/>
          <w:bCs/>
          <w:szCs w:val="20"/>
        </w:rPr>
        <w:t xml:space="preserve"> mrežami je rahlo naraščala vse od leta 2008 do leta 2014, ko je zaznati rahel trend upadanja. Leta 2019 je količina ulova znašala 18.915 kg, kar je za 16.077 kg oziroma 46 % manj kot leta 2014, ko je znašala količina ulova 34.992 kg.</w:t>
      </w:r>
    </w:p>
    <w:p w14:paraId="7B639B9C" w14:textId="77777777" w:rsidR="00A0091A" w:rsidRPr="00A06F65" w:rsidRDefault="00A0091A" w:rsidP="00A06F65">
      <w:pPr>
        <w:spacing w:after="0" w:line="240" w:lineRule="auto"/>
        <w:rPr>
          <w:rFonts w:cs="Arial"/>
          <w:bCs/>
          <w:szCs w:val="20"/>
        </w:rPr>
      </w:pPr>
    </w:p>
    <w:p w14:paraId="6B9AA0D5" w14:textId="77777777" w:rsidR="00D41E9B" w:rsidRPr="00A06F65" w:rsidRDefault="00D41E9B" w:rsidP="00A06F65">
      <w:pPr>
        <w:spacing w:after="0" w:line="240" w:lineRule="auto"/>
        <w:jc w:val="center"/>
        <w:rPr>
          <w:rFonts w:cs="Arial"/>
          <w:szCs w:val="20"/>
        </w:rPr>
      </w:pPr>
      <w:r w:rsidRPr="00A06F65">
        <w:rPr>
          <w:rFonts w:cs="Arial"/>
          <w:noProof/>
          <w:szCs w:val="20"/>
          <w:lang w:eastAsia="sl-SI"/>
        </w:rPr>
        <w:drawing>
          <wp:inline distT="0" distB="0" distL="0" distR="0" wp14:anchorId="6D78E36D" wp14:editId="7AD19912">
            <wp:extent cx="5008574" cy="2628734"/>
            <wp:effectExtent l="19050" t="19050" r="20955" b="19685"/>
            <wp:docPr id="1265384945" name="Slika 150" descr="Slika 73: Količina ulova (kg) s trislojnimi mrežami od leta 2007 do 2019 (vir: SURS, 20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5384945" name="Slika 150" descr="Slika 73: Količina ulova (kg) s trislojnimi mrežami od leta 2007 do 2019 (vir: SURS, 2021)."/>
                    <pic:cNvPicPr>
                      <a:picLocks noChangeArrowheads="1"/>
                    </pic:cNvPicPr>
                  </pic:nvPicPr>
                  <pic:blipFill>
                    <a:blip r:embed="rId89" cstate="email">
                      <a:extLst>
                        <a:ext uri="{28A0092B-C50C-407E-A947-70E740481C1C}">
                          <a14:useLocalDpi xmlns:a14="http://schemas.microsoft.com/office/drawing/2010/main"/>
                        </a:ext>
                      </a:extLst>
                    </a:blip>
                    <a:srcRect l="854" t="-2" r="1389" b="1617"/>
                    <a:stretch>
                      <a:fillRect/>
                    </a:stretch>
                  </pic:blipFill>
                  <pic:spPr bwMode="auto">
                    <a:xfrm>
                      <a:off x="0" y="0"/>
                      <a:ext cx="5023878" cy="2636766"/>
                    </a:xfrm>
                    <a:prstGeom prst="rect">
                      <a:avLst/>
                    </a:prstGeom>
                    <a:noFill/>
                    <a:ln w="9525" cmpd="sng">
                      <a:solidFill>
                        <a:srgbClr val="000000"/>
                      </a:solidFill>
                      <a:miter lim="800000"/>
                      <a:headEnd/>
                      <a:tailEnd/>
                    </a:ln>
                    <a:effectLst/>
                  </pic:spPr>
                </pic:pic>
              </a:graphicData>
            </a:graphic>
          </wp:inline>
        </w:drawing>
      </w:r>
    </w:p>
    <w:p w14:paraId="26190B82" w14:textId="3422BB68" w:rsidR="00D41E9B" w:rsidRDefault="008B1CD0" w:rsidP="00A06F65">
      <w:pPr>
        <w:pStyle w:val="Napis"/>
        <w:spacing w:after="0"/>
        <w:rPr>
          <w:rFonts w:cs="Arial"/>
          <w:sz w:val="20"/>
          <w:szCs w:val="20"/>
        </w:rPr>
      </w:pPr>
      <w:bookmarkStart w:id="210" w:name="_Toc218844685"/>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73</w:t>
      </w:r>
      <w:r w:rsidRPr="00A06F65">
        <w:rPr>
          <w:rFonts w:cs="Arial"/>
          <w:sz w:val="20"/>
          <w:szCs w:val="20"/>
        </w:rPr>
        <w:fldChar w:fldCharType="end"/>
      </w:r>
      <w:r w:rsidR="00115724" w:rsidRPr="00A06F65">
        <w:rPr>
          <w:rFonts w:cs="Arial"/>
          <w:sz w:val="20"/>
          <w:szCs w:val="20"/>
        </w:rPr>
        <w:t>:</w:t>
      </w:r>
      <w:r w:rsidR="00D41E9B" w:rsidRPr="00A06F65">
        <w:rPr>
          <w:rFonts w:cs="Arial"/>
          <w:sz w:val="20"/>
          <w:szCs w:val="20"/>
        </w:rPr>
        <w:t xml:space="preserve"> Količina ulova</w:t>
      </w:r>
      <w:r w:rsidR="00096CC0">
        <w:rPr>
          <w:rFonts w:cs="Arial"/>
          <w:sz w:val="20"/>
          <w:szCs w:val="20"/>
        </w:rPr>
        <w:t xml:space="preserve"> (kg)</w:t>
      </w:r>
      <w:r w:rsidR="00D41E9B" w:rsidRPr="00A06F65">
        <w:rPr>
          <w:rFonts w:cs="Arial"/>
          <w:sz w:val="20"/>
          <w:szCs w:val="20"/>
        </w:rPr>
        <w:t xml:space="preserve"> s </w:t>
      </w:r>
      <w:proofErr w:type="spellStart"/>
      <w:r w:rsidR="00D41E9B" w:rsidRPr="00A06F65">
        <w:rPr>
          <w:rFonts w:cs="Arial"/>
          <w:sz w:val="20"/>
          <w:szCs w:val="20"/>
        </w:rPr>
        <w:t>t</w:t>
      </w:r>
      <w:r w:rsidR="00096CC0">
        <w:rPr>
          <w:rFonts w:cs="Arial"/>
          <w:sz w:val="20"/>
          <w:szCs w:val="20"/>
        </w:rPr>
        <w:t>r</w:t>
      </w:r>
      <w:r w:rsidR="00D41E9B" w:rsidRPr="00A06F65">
        <w:rPr>
          <w:rFonts w:cs="Arial"/>
          <w:sz w:val="20"/>
          <w:szCs w:val="20"/>
        </w:rPr>
        <w:t>islojnimi</w:t>
      </w:r>
      <w:proofErr w:type="spellEnd"/>
      <w:r w:rsidR="00D41E9B" w:rsidRPr="00A06F65">
        <w:rPr>
          <w:rFonts w:cs="Arial"/>
          <w:sz w:val="20"/>
          <w:szCs w:val="20"/>
        </w:rPr>
        <w:t xml:space="preserve"> mrežami</w:t>
      </w:r>
      <w:r w:rsidR="00096CC0">
        <w:rPr>
          <w:rFonts w:cs="Arial"/>
          <w:sz w:val="20"/>
          <w:szCs w:val="20"/>
        </w:rPr>
        <w:t xml:space="preserve"> od leta 2007 do 2019</w:t>
      </w:r>
      <w:r w:rsidR="00D41E9B" w:rsidRPr="00A06F65">
        <w:rPr>
          <w:rFonts w:cs="Arial"/>
          <w:sz w:val="20"/>
          <w:szCs w:val="20"/>
        </w:rPr>
        <w:t xml:space="preserve"> (vir: SURS, 2021).</w:t>
      </w:r>
      <w:bookmarkEnd w:id="210"/>
    </w:p>
    <w:p w14:paraId="35EA6702" w14:textId="77777777" w:rsidR="0088274E" w:rsidRPr="00A06F65" w:rsidRDefault="0088274E" w:rsidP="0088274E">
      <w:pPr>
        <w:spacing w:after="0"/>
      </w:pPr>
    </w:p>
    <w:p w14:paraId="29DB4515" w14:textId="18F71876" w:rsidR="00D41E9B" w:rsidRPr="00A06F65" w:rsidRDefault="00D41E9B" w:rsidP="00AE12B0">
      <w:pPr>
        <w:pStyle w:val="Naslov3"/>
        <w:numPr>
          <w:ilvl w:val="2"/>
          <w:numId w:val="9"/>
        </w:numPr>
        <w:spacing w:before="0" w:after="0" w:line="240" w:lineRule="auto"/>
        <w:rPr>
          <w:rFonts w:cs="Arial"/>
          <w:sz w:val="20"/>
          <w:szCs w:val="20"/>
        </w:rPr>
      </w:pPr>
      <w:bookmarkStart w:id="211" w:name="_Toc218844518"/>
      <w:r w:rsidRPr="00A06F65">
        <w:rPr>
          <w:rFonts w:cs="Arial"/>
          <w:sz w:val="20"/>
          <w:szCs w:val="20"/>
        </w:rPr>
        <w:t xml:space="preserve">Športni in rekreacijski (prostočasni) morski ribolov (ekstrakcija živih </w:t>
      </w:r>
      <w:proofErr w:type="spellStart"/>
      <w:r w:rsidRPr="00A06F65">
        <w:rPr>
          <w:rFonts w:cs="Arial"/>
          <w:sz w:val="20"/>
          <w:szCs w:val="20"/>
        </w:rPr>
        <w:t>organimov</w:t>
      </w:r>
      <w:proofErr w:type="spellEnd"/>
      <w:r w:rsidRPr="00A06F65">
        <w:rPr>
          <w:rFonts w:cs="Arial"/>
          <w:sz w:val="20"/>
          <w:szCs w:val="20"/>
        </w:rPr>
        <w:t>)</w:t>
      </w:r>
      <w:bookmarkEnd w:id="211"/>
    </w:p>
    <w:p w14:paraId="4C8F4EFB" w14:textId="77777777" w:rsidR="00A0091A" w:rsidRPr="00A06F65" w:rsidRDefault="00A0091A" w:rsidP="00A06F65">
      <w:pPr>
        <w:spacing w:after="0" w:line="240" w:lineRule="auto"/>
        <w:rPr>
          <w:rFonts w:cs="Arial"/>
          <w:szCs w:val="20"/>
        </w:rPr>
      </w:pPr>
    </w:p>
    <w:p w14:paraId="5BF5FBB6" w14:textId="743870B9" w:rsidR="00D41E9B" w:rsidRPr="00A06F65" w:rsidRDefault="00D41E9B" w:rsidP="00AE12B0">
      <w:pPr>
        <w:pStyle w:val="Naslov4"/>
        <w:numPr>
          <w:ilvl w:val="3"/>
          <w:numId w:val="9"/>
        </w:numPr>
        <w:spacing w:before="0" w:after="0" w:line="240" w:lineRule="auto"/>
        <w:rPr>
          <w:rFonts w:eastAsia="Calibri" w:cs="Arial"/>
          <w:szCs w:val="20"/>
        </w:rPr>
      </w:pPr>
      <w:r w:rsidRPr="00A06F65">
        <w:rPr>
          <w:rFonts w:eastAsia="Calibri" w:cs="Arial"/>
          <w:szCs w:val="20"/>
        </w:rPr>
        <w:t>Ribolovno območje in uporaba ribolovnega orodja</w:t>
      </w:r>
    </w:p>
    <w:p w14:paraId="4AEA815B" w14:textId="77777777" w:rsidR="00A0091A" w:rsidRPr="00A06F65" w:rsidRDefault="00A0091A" w:rsidP="00A06F65">
      <w:pPr>
        <w:spacing w:after="0" w:line="240" w:lineRule="auto"/>
        <w:rPr>
          <w:rFonts w:cs="Arial"/>
          <w:szCs w:val="20"/>
        </w:rPr>
      </w:pPr>
    </w:p>
    <w:p w14:paraId="03877F62" w14:textId="12FC5F63" w:rsidR="00D41E9B" w:rsidRPr="00A06F65" w:rsidRDefault="00D41E9B" w:rsidP="00A06F65">
      <w:pPr>
        <w:spacing w:after="0" w:line="240" w:lineRule="auto"/>
        <w:rPr>
          <w:rFonts w:cs="Arial"/>
          <w:szCs w:val="20"/>
        </w:rPr>
      </w:pPr>
      <w:r w:rsidRPr="00A06F65">
        <w:rPr>
          <w:rFonts w:cs="Arial"/>
          <w:szCs w:val="20"/>
        </w:rPr>
        <w:t xml:space="preserve">Poleg morskega gospodarskega ribolova se na morju izvaja tudi </w:t>
      </w:r>
      <w:proofErr w:type="spellStart"/>
      <w:r w:rsidRPr="00A06F65">
        <w:rPr>
          <w:rFonts w:cs="Arial"/>
          <w:szCs w:val="20"/>
        </w:rPr>
        <w:t>t.i</w:t>
      </w:r>
      <w:proofErr w:type="spellEnd"/>
      <w:r w:rsidRPr="00A06F65">
        <w:rPr>
          <w:rFonts w:cs="Arial"/>
          <w:szCs w:val="20"/>
        </w:rPr>
        <w:t xml:space="preserve">. negospodarski ribolov. Sem se uvršča prostočasni ribolov, ki se deli na športni in rekreacijski ribolov, kot določa Zakon o morskem ribištvu (Ul.RS, št. 115/06), ter ribolov v znanstvene, raziskovalne in izobraževalne namene. Zveza za športni ribolov na morju Slovenije je krovna organizacija ribolovnega športa na morju v </w:t>
      </w:r>
      <w:r w:rsidR="00096CC0">
        <w:rPr>
          <w:rFonts w:cs="Arial"/>
          <w:szCs w:val="20"/>
        </w:rPr>
        <w:t xml:space="preserve">R </w:t>
      </w:r>
      <w:r w:rsidRPr="00A06F65">
        <w:rPr>
          <w:rFonts w:cs="Arial"/>
          <w:szCs w:val="20"/>
        </w:rPr>
        <w:t>Sloveniji. Ribolovni revir negospodarskega morskega ribolova so morske vode v pristojnosti R Slovenije (</w:t>
      </w:r>
      <w:hyperlink r:id="rId90" w:history="1">
        <w:r w:rsidR="00A0091A" w:rsidRPr="00A06F65">
          <w:rPr>
            <w:rStyle w:val="Hiperpovezava"/>
            <w:rFonts w:cs="Arial"/>
            <w:color w:val="auto"/>
            <w:szCs w:val="20"/>
          </w:rPr>
          <w:t>http://www.ribiskekarte.si/rd-koper</w:t>
        </w:r>
      </w:hyperlink>
      <w:r w:rsidRPr="00A06F65">
        <w:rPr>
          <w:rFonts w:cs="Arial"/>
          <w:szCs w:val="20"/>
        </w:rPr>
        <w:t>). Za prostočasni ribolov z obale ni potrebno pridobiti letnega dovoljenja ter ribolovne dovolilnice, zato podatki o prostorski razporeditvi tega ribolova ne obstajajo. Vodi se le okvirni seznam o količinah in vrstah rib ulovljenih s prostočasnim ribolovom z obale (</w:t>
      </w:r>
      <w:hyperlink r:id="rId91" w:history="1">
        <w:r w:rsidRPr="00A06F65">
          <w:rPr>
            <w:rStyle w:val="Hiperpovezava"/>
            <w:rFonts w:cs="Arial"/>
            <w:color w:val="auto"/>
            <w:szCs w:val="20"/>
          </w:rPr>
          <w:t>www.ribiski-sklad.si/</w:t>
        </w:r>
      </w:hyperlink>
      <w:r w:rsidRPr="00A06F65">
        <w:rPr>
          <w:rFonts w:cs="Arial"/>
          <w:szCs w:val="20"/>
        </w:rPr>
        <w:t xml:space="preserve">). </w:t>
      </w:r>
    </w:p>
    <w:p w14:paraId="1885C74C" w14:textId="77777777" w:rsidR="00A0091A" w:rsidRPr="00A06F65" w:rsidRDefault="00A0091A" w:rsidP="00A06F65">
      <w:pPr>
        <w:spacing w:after="0" w:line="240" w:lineRule="auto"/>
        <w:rPr>
          <w:rFonts w:cs="Arial"/>
          <w:szCs w:val="20"/>
        </w:rPr>
      </w:pPr>
    </w:p>
    <w:p w14:paraId="13CEFF75" w14:textId="7363C1D1" w:rsidR="00D41E9B" w:rsidRPr="00A06F65" w:rsidRDefault="00D41E9B" w:rsidP="00A06F65">
      <w:pPr>
        <w:spacing w:after="0" w:line="240" w:lineRule="auto"/>
        <w:rPr>
          <w:rFonts w:cs="Arial"/>
          <w:bCs/>
          <w:szCs w:val="20"/>
        </w:rPr>
      </w:pPr>
      <w:r w:rsidRPr="00A06F65">
        <w:rPr>
          <w:rFonts w:cs="Arial"/>
          <w:szCs w:val="20"/>
        </w:rPr>
        <w:lastRenderedPageBreak/>
        <w:t xml:space="preserve">Prostočasni ali športni ribolov se izvaja pretežno na 4 lokacijah. Po podatkih ribiškega inšpektorja ter URSP so najpogostejše lokacije prostočasnega morskega ribolova na piranski punti, v območju pred obalo Izole ter Ankarana (Debeli rtič) in na odprtem morju v oddaljenosti cca. 2,5 </w:t>
      </w:r>
      <w:r w:rsidR="00FA4017">
        <w:rPr>
          <w:rFonts w:cs="Arial"/>
          <w:szCs w:val="20"/>
        </w:rPr>
        <w:t>NM</w:t>
      </w:r>
      <w:r w:rsidRPr="00A06F65">
        <w:rPr>
          <w:rFonts w:cs="Arial"/>
          <w:szCs w:val="20"/>
        </w:rPr>
        <w:t xml:space="preserve"> od Strunjana.</w:t>
      </w:r>
      <w:r w:rsidR="00115724" w:rsidRPr="00A06F65">
        <w:rPr>
          <w:rFonts w:cs="Arial"/>
          <w:szCs w:val="20"/>
        </w:rPr>
        <w:t xml:space="preserve"> </w:t>
      </w:r>
      <w:r w:rsidRPr="00A06F65">
        <w:rPr>
          <w:rFonts w:cs="Arial"/>
          <w:bCs/>
          <w:szCs w:val="20"/>
        </w:rPr>
        <w:t>Poleg že omenjenih omejitev glede rabe določenih ribolovnih orodij obstajajo omejitve izvajanja ribolova na območjih ribolovnih rezervatov in na zavarovanih območjih</w:t>
      </w:r>
      <w:r w:rsidR="00115724" w:rsidRPr="00A06F65">
        <w:rPr>
          <w:rFonts w:cs="Arial"/>
          <w:bCs/>
          <w:szCs w:val="20"/>
        </w:rPr>
        <w:t xml:space="preserve">. </w:t>
      </w:r>
    </w:p>
    <w:p w14:paraId="0414D8D5" w14:textId="77777777" w:rsidR="00A0091A" w:rsidRPr="00A06F65" w:rsidRDefault="00A0091A" w:rsidP="00A06F65">
      <w:pPr>
        <w:spacing w:after="0" w:line="240" w:lineRule="auto"/>
        <w:rPr>
          <w:rFonts w:cs="Arial"/>
          <w:bCs/>
          <w:szCs w:val="20"/>
        </w:rPr>
      </w:pPr>
    </w:p>
    <w:p w14:paraId="072AEF05" w14:textId="77777777" w:rsidR="00D41E9B" w:rsidRPr="00A06F65" w:rsidRDefault="00D41E9B" w:rsidP="00A06F65">
      <w:pPr>
        <w:spacing w:after="0" w:line="240" w:lineRule="auto"/>
        <w:jc w:val="center"/>
        <w:rPr>
          <w:rFonts w:cs="Arial"/>
          <w:szCs w:val="20"/>
        </w:rPr>
      </w:pPr>
      <w:r w:rsidRPr="00A06F65">
        <w:rPr>
          <w:rFonts w:cs="Arial"/>
          <w:noProof/>
          <w:szCs w:val="20"/>
          <w:lang w:eastAsia="sl-SI"/>
        </w:rPr>
        <w:drawing>
          <wp:inline distT="0" distB="0" distL="0" distR="0" wp14:anchorId="5C32916A" wp14:editId="45574A2C">
            <wp:extent cx="4933059" cy="3485497"/>
            <wp:effectExtent l="19050" t="19050" r="20320" b="20320"/>
            <wp:docPr id="91044854" name="Slika 147" descr="Slika 74: Ribolovni rezervat in zavarovana območja na območju morskih voda v pristojnosti R Slovenije (podatkovni sloji povzeti po: Geodetski inštitut Slovenij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4854" name="Slika 147" descr="Slika 74: Ribolovni rezervat in zavarovana območja na območju morskih voda v pristojnosti R Slovenije (podatkovni sloji povzeti po: Geodetski inštitut Slovenije, 2016)."/>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4945057" cy="3493975"/>
                    </a:xfrm>
                    <a:prstGeom prst="rect">
                      <a:avLst/>
                    </a:prstGeom>
                    <a:noFill/>
                    <a:ln w="9525" cmpd="sng">
                      <a:solidFill>
                        <a:srgbClr val="000000"/>
                      </a:solidFill>
                      <a:miter lim="800000"/>
                      <a:headEnd/>
                      <a:tailEnd/>
                    </a:ln>
                    <a:effectLst/>
                  </pic:spPr>
                </pic:pic>
              </a:graphicData>
            </a:graphic>
          </wp:inline>
        </w:drawing>
      </w:r>
    </w:p>
    <w:p w14:paraId="0ADFFD06" w14:textId="3696104C" w:rsidR="00A0091A" w:rsidRPr="00A06F65" w:rsidRDefault="008B1CD0" w:rsidP="00A06F65">
      <w:pPr>
        <w:pStyle w:val="Napis"/>
        <w:spacing w:after="0"/>
        <w:rPr>
          <w:rFonts w:cs="Arial"/>
          <w:sz w:val="20"/>
          <w:szCs w:val="20"/>
        </w:rPr>
      </w:pPr>
      <w:bookmarkStart w:id="212" w:name="_Toc218844686"/>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74</w:t>
      </w:r>
      <w:r w:rsidRPr="00A06F65">
        <w:rPr>
          <w:rFonts w:cs="Arial"/>
          <w:sz w:val="20"/>
          <w:szCs w:val="20"/>
        </w:rPr>
        <w:fldChar w:fldCharType="end"/>
      </w:r>
      <w:r w:rsidR="00115724" w:rsidRPr="00A06F65">
        <w:rPr>
          <w:rFonts w:cs="Arial"/>
          <w:sz w:val="20"/>
          <w:szCs w:val="20"/>
        </w:rPr>
        <w:t>:</w:t>
      </w:r>
      <w:r w:rsidR="00D41E9B" w:rsidRPr="00A06F65">
        <w:rPr>
          <w:rFonts w:cs="Arial"/>
          <w:sz w:val="20"/>
          <w:szCs w:val="20"/>
        </w:rPr>
        <w:t xml:space="preserve"> Ribolovni rezervat in zavarovana območja na območju morskih voda v pristojnosti R Slovenije</w:t>
      </w:r>
      <w:r w:rsidR="00FA4017">
        <w:rPr>
          <w:rFonts w:cs="Arial"/>
          <w:sz w:val="20"/>
          <w:szCs w:val="20"/>
        </w:rPr>
        <w:t xml:space="preserve"> </w:t>
      </w:r>
      <w:r w:rsidR="00D41E9B" w:rsidRPr="00A06F65">
        <w:rPr>
          <w:rFonts w:cs="Arial"/>
          <w:sz w:val="20"/>
          <w:szCs w:val="20"/>
        </w:rPr>
        <w:t>(podatkovni sloji povzeti po: Geodetski inštitut Slovenije, 2016).</w:t>
      </w:r>
      <w:bookmarkEnd w:id="212"/>
    </w:p>
    <w:p w14:paraId="59060367" w14:textId="77777777" w:rsidR="0088274E" w:rsidRPr="00A06F65" w:rsidRDefault="0088274E" w:rsidP="00A06F65">
      <w:pPr>
        <w:spacing w:after="0" w:line="240" w:lineRule="auto"/>
        <w:rPr>
          <w:rFonts w:cs="Arial"/>
          <w:szCs w:val="20"/>
        </w:rPr>
      </w:pPr>
    </w:p>
    <w:p w14:paraId="1265A2C1" w14:textId="6A44866E" w:rsidR="00D41E9B" w:rsidRPr="00A06F65" w:rsidRDefault="00D41E9B" w:rsidP="00AE12B0">
      <w:pPr>
        <w:pStyle w:val="Naslov4"/>
        <w:numPr>
          <w:ilvl w:val="3"/>
          <w:numId w:val="9"/>
        </w:numPr>
        <w:spacing w:before="0" w:after="0" w:line="240" w:lineRule="auto"/>
        <w:rPr>
          <w:rFonts w:cs="Arial"/>
          <w:szCs w:val="20"/>
        </w:rPr>
      </w:pPr>
      <w:r w:rsidRPr="00A06F65">
        <w:rPr>
          <w:rFonts w:cs="Arial"/>
          <w:szCs w:val="20"/>
        </w:rPr>
        <w:t>Količina ulova</w:t>
      </w:r>
    </w:p>
    <w:p w14:paraId="25DD8E62" w14:textId="77777777" w:rsidR="00A0091A" w:rsidRPr="00A06F65" w:rsidRDefault="00A0091A" w:rsidP="00A06F65">
      <w:pPr>
        <w:spacing w:after="0" w:line="240" w:lineRule="auto"/>
        <w:rPr>
          <w:rFonts w:cs="Arial"/>
          <w:szCs w:val="20"/>
        </w:rPr>
      </w:pPr>
    </w:p>
    <w:p w14:paraId="01C87277" w14:textId="704CD6E9" w:rsidR="00D41E9B" w:rsidRPr="00A06F65" w:rsidRDefault="00D41E9B" w:rsidP="00A06F65">
      <w:pPr>
        <w:spacing w:after="0" w:line="240" w:lineRule="auto"/>
        <w:rPr>
          <w:rFonts w:cs="Arial"/>
          <w:szCs w:val="20"/>
        </w:rPr>
      </w:pPr>
      <w:r w:rsidRPr="00A06F65">
        <w:rPr>
          <w:rFonts w:cs="Arial"/>
          <w:szCs w:val="20"/>
        </w:rPr>
        <w:t>Športni ribolov se izvaja s predpisano ribiško opremo na podlagi letnega dovoljenja za športni ribolov do dovoljene količine dnevnega ulova. Pri izvajanju prostočasnega ribolova je dovoljena količina dnevnega ulova do 5 kilogramov rib ali ena riba nad 5 kilogramov ali dve ribi s skupno težo nad 5 kilogramov ob upoštevanju predpisov, ki urejajo najmanjše dovoljene lovne mere za ribe, in predpisov, ki urejajo ogrožene ali zavarovane vrste. Večji ulov rib je dovoljen samo na ribolovnih tekmovanjih, ki jih organizirajo društva, ki so člani zveze društev za športni ribolov na morju. Športni ribiči ujamejo približno 15</w:t>
      </w:r>
      <w:r w:rsidRPr="00A06F65">
        <w:rPr>
          <w:rFonts w:ascii="Cambria Math" w:hAnsi="Cambria Math" w:cs="Cambria Math"/>
          <w:szCs w:val="20"/>
        </w:rPr>
        <w:t>‐</w:t>
      </w:r>
      <w:r w:rsidRPr="00A06F65">
        <w:rPr>
          <w:rFonts w:cs="Arial"/>
          <w:szCs w:val="20"/>
        </w:rPr>
        <w:t xml:space="preserve">20 t rib/leto (ZŠRMS -dopis 2020). </w:t>
      </w:r>
    </w:p>
    <w:p w14:paraId="62124C27" w14:textId="77777777" w:rsidR="00115724" w:rsidRPr="00983924" w:rsidRDefault="00115724" w:rsidP="00A06F65">
      <w:pPr>
        <w:spacing w:after="0" w:line="240" w:lineRule="auto"/>
        <w:rPr>
          <w:rFonts w:cs="Arial"/>
          <w:szCs w:val="20"/>
        </w:rPr>
      </w:pPr>
    </w:p>
    <w:p w14:paraId="01DBF662" w14:textId="77777777" w:rsidR="00D41E9B" w:rsidRPr="00A06F65" w:rsidRDefault="00D41E9B" w:rsidP="00A06F65">
      <w:pPr>
        <w:spacing w:after="0" w:line="240" w:lineRule="auto"/>
        <w:jc w:val="center"/>
        <w:rPr>
          <w:rFonts w:cs="Arial"/>
          <w:szCs w:val="20"/>
        </w:rPr>
      </w:pPr>
      <w:r w:rsidRPr="00A06F65">
        <w:rPr>
          <w:rFonts w:cs="Arial"/>
          <w:noProof/>
          <w:szCs w:val="20"/>
          <w:lang w:eastAsia="sl-SI"/>
        </w:rPr>
        <w:drawing>
          <wp:inline distT="0" distB="0" distL="0" distR="0" wp14:anchorId="207B29C6" wp14:editId="0EA614E5">
            <wp:extent cx="4704024" cy="2398146"/>
            <wp:effectExtent l="19050" t="19050" r="20955" b="21590"/>
            <wp:docPr id="1639339170" name="Slika 148" descr="Slika 75: Količina ulova s športnim ribolovom (skupaj) 2011 – 2018 (SURS, 2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9339170" name="Slika 148" descr="Slika 75: Količina ulova s športnim ribolovom (skupaj) 2011 – 2018 (SURS, 2020)."/>
                    <pic:cNvPicPr>
                      <a:picLocks noChangeArrowheads="1"/>
                    </pic:cNvPicPr>
                  </pic:nvPicPr>
                  <pic:blipFill>
                    <a:blip r:embed="rId93" cstate="email">
                      <a:extLst>
                        <a:ext uri="{28A0092B-C50C-407E-A947-70E740481C1C}">
                          <a14:useLocalDpi xmlns:a14="http://schemas.microsoft.com/office/drawing/2010/main"/>
                        </a:ext>
                      </a:extLst>
                    </a:blip>
                    <a:srcRect r="1389" b="1949"/>
                    <a:stretch>
                      <a:fillRect/>
                    </a:stretch>
                  </pic:blipFill>
                  <pic:spPr bwMode="auto">
                    <a:xfrm>
                      <a:off x="0" y="0"/>
                      <a:ext cx="4726232" cy="2409468"/>
                    </a:xfrm>
                    <a:prstGeom prst="rect">
                      <a:avLst/>
                    </a:prstGeom>
                    <a:noFill/>
                    <a:ln w="9525" cmpd="sng">
                      <a:solidFill>
                        <a:srgbClr val="000000"/>
                      </a:solidFill>
                      <a:miter lim="800000"/>
                      <a:headEnd/>
                      <a:tailEnd/>
                    </a:ln>
                    <a:effectLst/>
                  </pic:spPr>
                </pic:pic>
              </a:graphicData>
            </a:graphic>
          </wp:inline>
        </w:drawing>
      </w:r>
    </w:p>
    <w:p w14:paraId="6E87B517" w14:textId="75C7A5DB" w:rsidR="00D41E9B" w:rsidRDefault="008B1CD0" w:rsidP="00A06F65">
      <w:pPr>
        <w:pStyle w:val="Napis"/>
        <w:spacing w:after="0"/>
        <w:rPr>
          <w:rFonts w:cs="Arial"/>
          <w:sz w:val="20"/>
          <w:szCs w:val="20"/>
        </w:rPr>
      </w:pPr>
      <w:bookmarkStart w:id="213" w:name="_Toc218844687"/>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75</w:t>
      </w:r>
      <w:r w:rsidRPr="00A06F65">
        <w:rPr>
          <w:rFonts w:cs="Arial"/>
          <w:sz w:val="20"/>
          <w:szCs w:val="20"/>
        </w:rPr>
        <w:fldChar w:fldCharType="end"/>
      </w:r>
      <w:r w:rsidR="00115724" w:rsidRPr="00A06F65">
        <w:rPr>
          <w:rFonts w:cs="Arial"/>
          <w:sz w:val="20"/>
          <w:szCs w:val="20"/>
        </w:rPr>
        <w:t>:</w:t>
      </w:r>
      <w:r w:rsidR="00D41E9B" w:rsidRPr="00A06F65">
        <w:rPr>
          <w:rFonts w:cs="Arial"/>
          <w:sz w:val="20"/>
          <w:szCs w:val="20"/>
        </w:rPr>
        <w:t xml:space="preserve"> Količina ulova s športnim ribolovom (skupaj) 2011 – 2018 (SURS, 2020).</w:t>
      </w:r>
      <w:bookmarkEnd w:id="213"/>
    </w:p>
    <w:p w14:paraId="673B19A0" w14:textId="244F9562" w:rsidR="00D41E9B" w:rsidRPr="00A06F65" w:rsidRDefault="00D41E9B" w:rsidP="00AE12B0">
      <w:pPr>
        <w:pStyle w:val="Naslov3"/>
        <w:numPr>
          <w:ilvl w:val="2"/>
          <w:numId w:val="9"/>
        </w:numPr>
        <w:spacing w:before="0" w:after="0" w:line="240" w:lineRule="auto"/>
        <w:rPr>
          <w:rFonts w:cs="Arial"/>
          <w:sz w:val="20"/>
          <w:szCs w:val="20"/>
        </w:rPr>
      </w:pPr>
      <w:bookmarkStart w:id="214" w:name="_Toc218844519"/>
      <w:r w:rsidRPr="00A06F65">
        <w:rPr>
          <w:rFonts w:cs="Arial"/>
          <w:sz w:val="20"/>
          <w:szCs w:val="20"/>
        </w:rPr>
        <w:lastRenderedPageBreak/>
        <w:t>Nabiranje lupinarjev</w:t>
      </w:r>
      <w:bookmarkEnd w:id="214"/>
    </w:p>
    <w:p w14:paraId="270BCD79" w14:textId="77777777" w:rsidR="001C10ED" w:rsidRPr="00A06F65" w:rsidRDefault="001C10ED" w:rsidP="00A06F65">
      <w:pPr>
        <w:spacing w:after="0" w:line="240" w:lineRule="auto"/>
        <w:rPr>
          <w:rFonts w:cs="Arial"/>
          <w:bCs/>
          <w:szCs w:val="20"/>
        </w:rPr>
      </w:pPr>
    </w:p>
    <w:p w14:paraId="49046C42" w14:textId="0C54AA09" w:rsidR="00D41E9B" w:rsidRPr="00A06F65" w:rsidRDefault="00D41E9B" w:rsidP="00A06F65">
      <w:pPr>
        <w:spacing w:after="0" w:line="240" w:lineRule="auto"/>
        <w:rPr>
          <w:rFonts w:cs="Arial"/>
          <w:bCs/>
          <w:szCs w:val="20"/>
        </w:rPr>
      </w:pPr>
      <w:r w:rsidRPr="00A06F65">
        <w:rPr>
          <w:rFonts w:cs="Arial"/>
          <w:bCs/>
          <w:szCs w:val="20"/>
        </w:rPr>
        <w:t xml:space="preserve">Do vzpostavitve novega Pravilnika o določitvi območij za gojenje morskih organizmov (Ur. l. RS št. 38/15) je bil v veljavi Pravilnik o določitvi delov morja, kjer je kakovost vode primerna za življenje in rast morskih školjk in morskih polžev (Ur. l. RS, št. 84/07); ta je določal tudi območje prostega nabiranja morskih organizmov. Od uveljavitve novega pravilnika je po podatkih Ministrstva za kmetijstvo, gozdarstvo in prehrano dovoljeno nabiranje školjk povsod, kjer je dovoljen gospodarski ribolov, v okviru posebnega dovoljenja. </w:t>
      </w:r>
    </w:p>
    <w:p w14:paraId="3AE7718C" w14:textId="77777777" w:rsidR="0088274E" w:rsidRPr="00A06F65" w:rsidRDefault="0088274E" w:rsidP="00A06F65">
      <w:pPr>
        <w:spacing w:after="0" w:line="240" w:lineRule="auto"/>
        <w:rPr>
          <w:rFonts w:cs="Arial"/>
          <w:bCs/>
          <w:szCs w:val="20"/>
        </w:rPr>
      </w:pPr>
    </w:p>
    <w:p w14:paraId="7FA8CD79" w14:textId="5AD15775" w:rsidR="00D41E9B" w:rsidRPr="00A06F65" w:rsidRDefault="6A561F4C" w:rsidP="009E3700">
      <w:pPr>
        <w:pStyle w:val="Naslov2"/>
      </w:pPr>
      <w:bookmarkStart w:id="215" w:name="_Toc218844520"/>
      <w:r w:rsidRPr="147ABE6D">
        <w:t>GOJENJE MORSKIH ORGANIZMOV</w:t>
      </w:r>
      <w:bookmarkEnd w:id="215"/>
      <w:r w:rsidRPr="147ABE6D">
        <w:t xml:space="preserve"> </w:t>
      </w:r>
    </w:p>
    <w:p w14:paraId="2F152A11" w14:textId="77777777" w:rsidR="00A0091A" w:rsidRPr="00A06F65" w:rsidRDefault="00A0091A" w:rsidP="00A06F65">
      <w:pPr>
        <w:spacing w:after="0" w:line="240" w:lineRule="auto"/>
        <w:rPr>
          <w:rFonts w:cs="Arial"/>
          <w:szCs w:val="20"/>
        </w:rPr>
      </w:pPr>
    </w:p>
    <w:p w14:paraId="09DF9192" w14:textId="36D89D3E" w:rsidR="00D41E9B" w:rsidRPr="00A06F65" w:rsidRDefault="00D41E9B" w:rsidP="00A06F65">
      <w:pPr>
        <w:spacing w:after="0" w:line="240" w:lineRule="auto"/>
        <w:rPr>
          <w:rFonts w:cs="Arial"/>
          <w:szCs w:val="20"/>
        </w:rPr>
      </w:pPr>
      <w:r w:rsidRPr="00A06F65">
        <w:rPr>
          <w:rFonts w:cs="Arial"/>
          <w:szCs w:val="20"/>
        </w:rPr>
        <w:t>V morskih vodah v pristojnosti Republike Slovenije se izvajata dve rabi morskih voda s področja gojenja morskih organizmov:</w:t>
      </w:r>
    </w:p>
    <w:p w14:paraId="60E05631" w14:textId="77777777" w:rsidR="00D41E9B" w:rsidRPr="00A06F65" w:rsidRDefault="00D41E9B" w:rsidP="00AE12B0">
      <w:pPr>
        <w:pStyle w:val="Odstavekseznama"/>
        <w:numPr>
          <w:ilvl w:val="0"/>
          <w:numId w:val="2"/>
        </w:numPr>
        <w:spacing w:after="0" w:line="240" w:lineRule="auto"/>
        <w:rPr>
          <w:rFonts w:cs="Arial"/>
          <w:szCs w:val="20"/>
        </w:rPr>
      </w:pPr>
      <w:r w:rsidRPr="00A06F65">
        <w:rPr>
          <w:rFonts w:cs="Arial"/>
          <w:szCs w:val="20"/>
        </w:rPr>
        <w:t>ribogojstvo,</w:t>
      </w:r>
    </w:p>
    <w:p w14:paraId="195792EF" w14:textId="77777777" w:rsidR="00D41E9B" w:rsidRPr="00983924" w:rsidRDefault="00D41E9B" w:rsidP="00AE12B0">
      <w:pPr>
        <w:pStyle w:val="Odstavekseznama"/>
        <w:numPr>
          <w:ilvl w:val="0"/>
          <w:numId w:val="2"/>
        </w:numPr>
        <w:spacing w:after="0" w:line="240" w:lineRule="auto"/>
        <w:rPr>
          <w:rFonts w:cs="Arial"/>
          <w:szCs w:val="20"/>
        </w:rPr>
      </w:pPr>
      <w:r w:rsidRPr="00983924">
        <w:rPr>
          <w:rFonts w:cs="Arial"/>
          <w:szCs w:val="20"/>
        </w:rPr>
        <w:t xml:space="preserve">školjkarstvo. </w:t>
      </w:r>
    </w:p>
    <w:p w14:paraId="199C912B" w14:textId="77777777" w:rsidR="0088274E" w:rsidRPr="00A06F65" w:rsidRDefault="0088274E" w:rsidP="00A06F65">
      <w:pPr>
        <w:spacing w:after="0" w:line="240" w:lineRule="auto"/>
        <w:rPr>
          <w:rFonts w:cs="Arial"/>
          <w:szCs w:val="20"/>
        </w:rPr>
      </w:pPr>
    </w:p>
    <w:p w14:paraId="4FAC9B56" w14:textId="1732C6EA" w:rsidR="00D41E9B" w:rsidRPr="00A06F65" w:rsidRDefault="00D41E9B" w:rsidP="00AE12B0">
      <w:pPr>
        <w:pStyle w:val="Naslov3"/>
        <w:numPr>
          <w:ilvl w:val="2"/>
          <w:numId w:val="9"/>
        </w:numPr>
        <w:spacing w:before="0" w:after="0" w:line="240" w:lineRule="auto"/>
        <w:rPr>
          <w:rFonts w:cs="Arial"/>
          <w:sz w:val="20"/>
          <w:szCs w:val="20"/>
          <w:lang w:eastAsia="sl-SI"/>
        </w:rPr>
      </w:pPr>
      <w:bookmarkStart w:id="216" w:name="_Toc218844521"/>
      <w:r w:rsidRPr="00A06F65">
        <w:rPr>
          <w:rFonts w:cs="Arial"/>
          <w:sz w:val="20"/>
          <w:szCs w:val="20"/>
          <w:lang w:eastAsia="sl-SI"/>
        </w:rPr>
        <w:t>Območje gojenja morskih organizmov (</w:t>
      </w:r>
      <w:proofErr w:type="spellStart"/>
      <w:r w:rsidRPr="00A06F65">
        <w:rPr>
          <w:rFonts w:cs="Arial"/>
          <w:sz w:val="20"/>
          <w:szCs w:val="20"/>
          <w:lang w:eastAsia="sl-SI"/>
        </w:rPr>
        <w:t>marikulture</w:t>
      </w:r>
      <w:proofErr w:type="spellEnd"/>
      <w:r w:rsidRPr="00A06F65">
        <w:rPr>
          <w:rFonts w:cs="Arial"/>
          <w:sz w:val="20"/>
          <w:szCs w:val="20"/>
          <w:lang w:eastAsia="sl-SI"/>
        </w:rPr>
        <w:t>)</w:t>
      </w:r>
      <w:bookmarkEnd w:id="216"/>
    </w:p>
    <w:p w14:paraId="1F79D2F4" w14:textId="77777777" w:rsidR="00A0091A" w:rsidRPr="00A06F65" w:rsidRDefault="00A0091A" w:rsidP="00A06F65">
      <w:pPr>
        <w:spacing w:after="0" w:line="240" w:lineRule="auto"/>
        <w:rPr>
          <w:rFonts w:cs="Arial"/>
          <w:szCs w:val="20"/>
        </w:rPr>
      </w:pPr>
    </w:p>
    <w:p w14:paraId="2BD01B25" w14:textId="47243B1B" w:rsidR="00D41E9B" w:rsidRPr="00A06F65" w:rsidRDefault="00D41E9B" w:rsidP="00A06F65">
      <w:pPr>
        <w:spacing w:after="0" w:line="240" w:lineRule="auto"/>
        <w:rPr>
          <w:rFonts w:cs="Arial"/>
          <w:szCs w:val="20"/>
        </w:rPr>
      </w:pPr>
      <w:r w:rsidRPr="00A06F65">
        <w:rPr>
          <w:rFonts w:cs="Arial"/>
          <w:szCs w:val="20"/>
        </w:rPr>
        <w:t>Pravilnik o določitvi območij za gojenje morskih organizmov (Uradni list RS, št. 38/15) določa posamezna območja na morju, ki so namenjena gojenju določenih morskih organizmov</w:t>
      </w:r>
      <w:r w:rsidR="00115724" w:rsidRPr="00A06F65">
        <w:rPr>
          <w:rFonts w:cs="Arial"/>
          <w:szCs w:val="20"/>
        </w:rPr>
        <w:t xml:space="preserve">. </w:t>
      </w:r>
    </w:p>
    <w:p w14:paraId="25427295" w14:textId="77777777" w:rsidR="00A0091A" w:rsidRPr="00A06F65" w:rsidRDefault="00A0091A" w:rsidP="00A06F65">
      <w:pPr>
        <w:spacing w:after="0" w:line="240" w:lineRule="auto"/>
        <w:rPr>
          <w:rFonts w:cs="Arial"/>
          <w:szCs w:val="20"/>
        </w:rPr>
      </w:pPr>
    </w:p>
    <w:p w14:paraId="69AE194E" w14:textId="77777777" w:rsidR="00D41E9B" w:rsidRPr="00A06F65" w:rsidRDefault="00D41E9B" w:rsidP="00A06F65">
      <w:pPr>
        <w:spacing w:after="0" w:line="240" w:lineRule="auto"/>
        <w:rPr>
          <w:rFonts w:cs="Arial"/>
          <w:szCs w:val="20"/>
        </w:rPr>
      </w:pPr>
      <w:r w:rsidRPr="00A06F65">
        <w:rPr>
          <w:rFonts w:cs="Arial"/>
          <w:szCs w:val="20"/>
        </w:rPr>
        <w:t xml:space="preserve">Območja za gojenje morskih organizmov se glede na vrste morskih organizmov delijo na: </w:t>
      </w:r>
    </w:p>
    <w:p w14:paraId="570DAE62" w14:textId="23CB6249" w:rsidR="00D41E9B" w:rsidRPr="00A06F65" w:rsidRDefault="00D41E9B" w:rsidP="00AE12B0">
      <w:pPr>
        <w:pStyle w:val="Odstavekseznama"/>
        <w:numPr>
          <w:ilvl w:val="0"/>
          <w:numId w:val="2"/>
        </w:numPr>
        <w:spacing w:after="0" w:line="240" w:lineRule="auto"/>
        <w:rPr>
          <w:rFonts w:cs="Arial"/>
          <w:szCs w:val="20"/>
        </w:rPr>
      </w:pPr>
      <w:r w:rsidRPr="00A06F65">
        <w:rPr>
          <w:rFonts w:cs="Arial"/>
          <w:szCs w:val="20"/>
        </w:rPr>
        <w:t xml:space="preserve">območja za gojenje morskih rib, rakov, glavonožcev, </w:t>
      </w:r>
    </w:p>
    <w:p w14:paraId="42E7D8C4" w14:textId="6E61356D" w:rsidR="00D41E9B" w:rsidRPr="00A06F65" w:rsidRDefault="00D41E9B" w:rsidP="00AE12B0">
      <w:pPr>
        <w:pStyle w:val="Odstavekseznama"/>
        <w:numPr>
          <w:ilvl w:val="0"/>
          <w:numId w:val="2"/>
        </w:numPr>
        <w:spacing w:after="0" w:line="240" w:lineRule="auto"/>
        <w:rPr>
          <w:rFonts w:cs="Arial"/>
          <w:szCs w:val="20"/>
        </w:rPr>
      </w:pPr>
      <w:r w:rsidRPr="00A06F65">
        <w:rPr>
          <w:rFonts w:cs="Arial"/>
          <w:szCs w:val="20"/>
        </w:rPr>
        <w:t>območja za gojenje mehkužcev (razen glavonožcev), iglokožcev, alg in spužev.</w:t>
      </w:r>
    </w:p>
    <w:p w14:paraId="338FAC1F" w14:textId="77777777" w:rsidR="00A0091A" w:rsidRPr="00A06F65" w:rsidRDefault="00A0091A" w:rsidP="00A06F65">
      <w:pPr>
        <w:spacing w:after="0" w:line="240" w:lineRule="auto"/>
        <w:rPr>
          <w:rFonts w:cs="Arial"/>
          <w:szCs w:val="20"/>
        </w:rPr>
      </w:pPr>
      <w:bookmarkStart w:id="217" w:name="_Hlk192663642"/>
    </w:p>
    <w:p w14:paraId="1144A7F6" w14:textId="4E622151" w:rsidR="00115724" w:rsidRPr="00A06F65" w:rsidRDefault="00D41E9B" w:rsidP="00A06F65">
      <w:pPr>
        <w:spacing w:after="0" w:line="240" w:lineRule="auto"/>
        <w:rPr>
          <w:rFonts w:cs="Arial"/>
          <w:szCs w:val="20"/>
          <w:lang w:eastAsia="sl-SI"/>
        </w:rPr>
      </w:pPr>
      <w:r w:rsidRPr="00A06F65">
        <w:rPr>
          <w:rFonts w:cs="Arial"/>
          <w:szCs w:val="20"/>
        </w:rPr>
        <w:t xml:space="preserve">S predpisom Pravilnik o določitvi območij za gojenje morskih organizmov (Uradni list RS, št. 38/15), sprejetim na podlagi Zakona o vodah (Uradni list RS, št. </w:t>
      </w:r>
      <w:hyperlink r:id="rId94" w:tgtFrame="_blank" w:tooltip="Zakon o vodah (ZV-1)" w:history="1">
        <w:r w:rsidRPr="00A06F65">
          <w:rPr>
            <w:rStyle w:val="Hiperpovezava"/>
            <w:rFonts w:cs="Arial"/>
            <w:color w:val="auto"/>
            <w:szCs w:val="20"/>
            <w:u w:val="none"/>
          </w:rPr>
          <w:t>67/02</w:t>
        </w:r>
      </w:hyperlink>
      <w:r w:rsidRPr="00A06F65">
        <w:rPr>
          <w:rFonts w:cs="Arial"/>
          <w:szCs w:val="20"/>
        </w:rPr>
        <w:t xml:space="preserve">, </w:t>
      </w:r>
      <w:hyperlink r:id="rId95" w:tgtFrame="_blank" w:tooltip="Zakon o spremembah in dopolnitvah zakona o zdravstveni inšpekciji" w:history="1">
        <w:r w:rsidRPr="00A06F65">
          <w:rPr>
            <w:rStyle w:val="Hiperpovezava"/>
            <w:rFonts w:cs="Arial"/>
            <w:color w:val="auto"/>
            <w:szCs w:val="20"/>
            <w:u w:val="none"/>
          </w:rPr>
          <w:t>2/04</w:t>
        </w:r>
      </w:hyperlink>
      <w:r w:rsidRPr="00A06F65">
        <w:rPr>
          <w:rFonts w:cs="Arial"/>
          <w:szCs w:val="20"/>
        </w:rPr>
        <w:t xml:space="preserve"> – ZZdrI-A, </w:t>
      </w:r>
      <w:hyperlink r:id="rId96" w:tgtFrame="_blank" w:tooltip="Zakon o varstvu okolja" w:history="1">
        <w:r w:rsidRPr="00A06F65">
          <w:rPr>
            <w:rStyle w:val="Hiperpovezava"/>
            <w:rFonts w:cs="Arial"/>
            <w:color w:val="auto"/>
            <w:szCs w:val="20"/>
            <w:u w:val="none"/>
          </w:rPr>
          <w:t>41/04</w:t>
        </w:r>
      </w:hyperlink>
      <w:r w:rsidRPr="00A06F65">
        <w:rPr>
          <w:rFonts w:cs="Arial"/>
          <w:szCs w:val="20"/>
        </w:rPr>
        <w:t xml:space="preserve"> – ZVO-1, </w:t>
      </w:r>
      <w:hyperlink r:id="rId97" w:tgtFrame="_blank" w:tooltip="Zakon o spremembah in dopolnitvah Zakona o vodah" w:history="1">
        <w:r w:rsidRPr="00A06F65">
          <w:rPr>
            <w:rStyle w:val="Hiperpovezava"/>
            <w:rFonts w:cs="Arial"/>
            <w:color w:val="auto"/>
            <w:szCs w:val="20"/>
            <w:u w:val="none"/>
          </w:rPr>
          <w:t>57/08</w:t>
        </w:r>
      </w:hyperlink>
      <w:r w:rsidRPr="00A06F65">
        <w:rPr>
          <w:rFonts w:cs="Arial"/>
          <w:szCs w:val="20"/>
        </w:rPr>
        <w:t xml:space="preserve">, </w:t>
      </w:r>
      <w:hyperlink r:id="rId98" w:tgtFrame="_blank" w:tooltip="Zakon o spremembah in dopolnitvah Zakona o vodah" w:history="1">
        <w:r w:rsidRPr="00A06F65">
          <w:rPr>
            <w:rStyle w:val="Hiperpovezava"/>
            <w:rFonts w:cs="Arial"/>
            <w:color w:val="auto"/>
            <w:szCs w:val="20"/>
            <w:u w:val="none"/>
          </w:rPr>
          <w:t>57/12</w:t>
        </w:r>
      </w:hyperlink>
      <w:r w:rsidRPr="00A06F65">
        <w:rPr>
          <w:rFonts w:cs="Arial"/>
          <w:szCs w:val="20"/>
        </w:rPr>
        <w:t xml:space="preserve">, </w:t>
      </w:r>
      <w:hyperlink r:id="rId99" w:tgtFrame="_blank" w:tooltip="Zakon o dopolnitvah Zakona o vodah" w:history="1">
        <w:r w:rsidRPr="00A06F65">
          <w:rPr>
            <w:rStyle w:val="Hiperpovezava"/>
            <w:rFonts w:cs="Arial"/>
            <w:color w:val="auto"/>
            <w:szCs w:val="20"/>
            <w:u w:val="none"/>
          </w:rPr>
          <w:t>100/13</w:t>
        </w:r>
      </w:hyperlink>
      <w:r w:rsidRPr="00A06F65">
        <w:rPr>
          <w:rFonts w:cs="Arial"/>
          <w:szCs w:val="20"/>
        </w:rPr>
        <w:t xml:space="preserve">, </w:t>
      </w:r>
      <w:hyperlink r:id="rId100" w:tgtFrame="_blank" w:tooltip="Zakon o spremembah in dopolnitvah Zakona o vodah" w:history="1">
        <w:r w:rsidRPr="00A06F65">
          <w:rPr>
            <w:rStyle w:val="Hiperpovezava"/>
            <w:rFonts w:cs="Arial"/>
            <w:color w:val="auto"/>
            <w:szCs w:val="20"/>
            <w:u w:val="none"/>
          </w:rPr>
          <w:t>40/14</w:t>
        </w:r>
      </w:hyperlink>
      <w:r w:rsidRPr="00A06F65">
        <w:rPr>
          <w:rFonts w:cs="Arial"/>
          <w:szCs w:val="20"/>
        </w:rPr>
        <w:t xml:space="preserve">, </w:t>
      </w:r>
      <w:hyperlink r:id="rId101" w:tgtFrame="_blank" w:tooltip="Zakon o spremembah in dopolnitvah Zakona o vodah" w:history="1">
        <w:r w:rsidRPr="00A06F65">
          <w:rPr>
            <w:rStyle w:val="Hiperpovezava"/>
            <w:rFonts w:cs="Arial"/>
            <w:color w:val="auto"/>
            <w:szCs w:val="20"/>
            <w:u w:val="none"/>
          </w:rPr>
          <w:t>56/15</w:t>
        </w:r>
      </w:hyperlink>
      <w:r w:rsidRPr="00A06F65">
        <w:rPr>
          <w:rFonts w:cs="Arial"/>
          <w:szCs w:val="20"/>
        </w:rPr>
        <w:t xml:space="preserve">, </w:t>
      </w:r>
      <w:hyperlink r:id="rId102" w:tgtFrame="_blank" w:tooltip="Zakon o spremembah in dopolnitvah Zakona o vodah" w:history="1">
        <w:r w:rsidRPr="00A06F65">
          <w:rPr>
            <w:rStyle w:val="Hiperpovezava"/>
            <w:rFonts w:cs="Arial"/>
            <w:color w:val="auto"/>
            <w:szCs w:val="20"/>
            <w:u w:val="none"/>
          </w:rPr>
          <w:t>65/20</w:t>
        </w:r>
      </w:hyperlink>
      <w:r w:rsidRPr="00A06F65">
        <w:rPr>
          <w:rFonts w:cs="Arial"/>
          <w:szCs w:val="20"/>
        </w:rPr>
        <w:t xml:space="preserve">, </w:t>
      </w:r>
      <w:hyperlink r:id="rId103" w:tgtFrame="_blank" w:tooltip="Odločba o ugotovitvi, da so četrti odstavek Zakona o fitofarmacevtskih sredstvih, kolikor se nanaša na najožja vodovarstvena območja z najstrožjim vodovarstvenim režimom, 3. točka tretjega odstavka 74. člena in prvi odstavek in 2. točka drugega odstavka 7" w:history="1">
        <w:r w:rsidRPr="00A06F65">
          <w:rPr>
            <w:rStyle w:val="Hiperpovezava"/>
            <w:rFonts w:cs="Arial"/>
            <w:color w:val="auto"/>
            <w:szCs w:val="20"/>
            <w:u w:val="none"/>
          </w:rPr>
          <w:t>35/23</w:t>
        </w:r>
      </w:hyperlink>
      <w:r w:rsidRPr="00A06F65">
        <w:rPr>
          <w:rFonts w:cs="Arial"/>
          <w:szCs w:val="20"/>
        </w:rPr>
        <w:t xml:space="preserve"> – </w:t>
      </w:r>
      <w:proofErr w:type="spellStart"/>
      <w:r w:rsidRPr="00A06F65">
        <w:rPr>
          <w:rFonts w:cs="Arial"/>
          <w:szCs w:val="20"/>
        </w:rPr>
        <w:t>odl</w:t>
      </w:r>
      <w:proofErr w:type="spellEnd"/>
      <w:r w:rsidRPr="00A06F65">
        <w:rPr>
          <w:rFonts w:cs="Arial"/>
          <w:szCs w:val="20"/>
        </w:rPr>
        <w:t xml:space="preserve">. US in </w:t>
      </w:r>
      <w:hyperlink r:id="rId104" w:tgtFrame="_blank" w:tooltip="Zakon o uvajanju naprav za proizvodnjo električne energije iz obnovljivih virov energije" w:history="1">
        <w:r w:rsidRPr="00A06F65">
          <w:rPr>
            <w:rStyle w:val="Hiperpovezava"/>
            <w:rFonts w:cs="Arial"/>
            <w:color w:val="auto"/>
            <w:szCs w:val="20"/>
            <w:u w:val="none"/>
          </w:rPr>
          <w:t>78/23</w:t>
        </w:r>
      </w:hyperlink>
      <w:r w:rsidRPr="00A06F65">
        <w:rPr>
          <w:rFonts w:cs="Arial"/>
          <w:szCs w:val="20"/>
        </w:rPr>
        <w:t xml:space="preserve"> – ZUNPEOVE) in Zakona o morskem ribištvu (Uradni list RS, št. </w:t>
      </w:r>
      <w:hyperlink r:id="rId105" w:tgtFrame="_blank" w:tooltip="Zakon o morskem ribištvu (ZMR-2)" w:history="1">
        <w:r w:rsidRPr="00A06F65">
          <w:rPr>
            <w:rStyle w:val="Hiperpovezava"/>
            <w:rFonts w:cs="Arial"/>
            <w:color w:val="auto"/>
            <w:szCs w:val="20"/>
            <w:u w:val="none"/>
          </w:rPr>
          <w:t>115/06</w:t>
        </w:r>
      </w:hyperlink>
      <w:r w:rsidRPr="00A06F65">
        <w:rPr>
          <w:rFonts w:cs="Arial"/>
          <w:szCs w:val="20"/>
        </w:rPr>
        <w:t xml:space="preserve">, </w:t>
      </w:r>
      <w:hyperlink r:id="rId106" w:tgtFrame="_blank" w:tooltip="Zakon o spremembah in dopolnitvah Zakona o morskem ribištvu" w:history="1">
        <w:r w:rsidRPr="00A06F65">
          <w:rPr>
            <w:rStyle w:val="Hiperpovezava"/>
            <w:rFonts w:cs="Arial"/>
            <w:color w:val="auto"/>
            <w:szCs w:val="20"/>
            <w:u w:val="none"/>
          </w:rPr>
          <w:t>76/15</w:t>
        </w:r>
      </w:hyperlink>
      <w:r w:rsidRPr="00A06F65">
        <w:rPr>
          <w:rFonts w:cs="Arial"/>
          <w:szCs w:val="20"/>
        </w:rPr>
        <w:t xml:space="preserve">, </w:t>
      </w:r>
      <w:hyperlink r:id="rId107" w:tgtFrame="_blank" w:tooltip="Zakon o spremembah Zakona o morskem ribištvu" w:history="1">
        <w:r w:rsidRPr="00A06F65">
          <w:rPr>
            <w:rStyle w:val="Hiperpovezava"/>
            <w:rFonts w:cs="Arial"/>
            <w:color w:val="auto"/>
            <w:szCs w:val="20"/>
            <w:u w:val="none"/>
          </w:rPr>
          <w:t>69/17</w:t>
        </w:r>
      </w:hyperlink>
      <w:r w:rsidRPr="00A06F65">
        <w:rPr>
          <w:rFonts w:cs="Arial"/>
          <w:szCs w:val="20"/>
        </w:rPr>
        <w:t xml:space="preserve"> in </w:t>
      </w:r>
      <w:hyperlink r:id="rId108" w:tgtFrame="_blank" w:tooltip="Zakon o spremembah in dopolnitvah Zakona o morskem ribištvu" w:history="1">
        <w:r w:rsidRPr="00A06F65">
          <w:rPr>
            <w:rStyle w:val="Hiperpovezava"/>
            <w:rFonts w:cs="Arial"/>
            <w:color w:val="auto"/>
            <w:szCs w:val="20"/>
            <w:u w:val="none"/>
          </w:rPr>
          <w:t>44/22</w:t>
        </w:r>
      </w:hyperlink>
      <w:r w:rsidRPr="00A06F65">
        <w:rPr>
          <w:rFonts w:cs="Arial"/>
          <w:szCs w:val="20"/>
        </w:rPr>
        <w:t>), so bila določena tri območja za gojitev školjk in eno območje za gojenje morskih rib. Tako danes morske organizme gojijo v Piranskem zalivu, v Strunjanskem zalivu in v zalivu Sv. Jerneja pri Debelem rtiču. Po podatkih Ministrstva za kmetijstvo, gozdarstvo in prehrano je novembra 2019 skupna površina območij, ki so namenjena gojenju morskih organizmov, znašala 900.340,73 m</w:t>
      </w:r>
      <w:r w:rsidRPr="00305084">
        <w:rPr>
          <w:rFonts w:cs="Arial"/>
          <w:szCs w:val="20"/>
          <w:vertAlign w:val="superscript"/>
        </w:rPr>
        <w:t>2</w:t>
      </w:r>
      <w:r w:rsidRPr="00A06F65">
        <w:rPr>
          <w:rFonts w:cs="Arial"/>
          <w:szCs w:val="20"/>
        </w:rPr>
        <w:t xml:space="preserve"> (90 ha). Območje, namenjeno gojenju morskih organizmov v Piranskem zalivu, obsega 639.140,25 m</w:t>
      </w:r>
      <w:r w:rsidRPr="00305084">
        <w:rPr>
          <w:rFonts w:cs="Arial"/>
          <w:szCs w:val="20"/>
          <w:vertAlign w:val="superscript"/>
        </w:rPr>
        <w:t>2</w:t>
      </w:r>
      <w:r w:rsidRPr="00A06F65">
        <w:rPr>
          <w:rFonts w:cs="Arial"/>
          <w:szCs w:val="20"/>
        </w:rPr>
        <w:t xml:space="preserve"> (63,9 ha), v Strunjanu 113.852,62 m</w:t>
      </w:r>
      <w:r w:rsidRPr="00305084">
        <w:rPr>
          <w:rFonts w:cs="Arial"/>
          <w:szCs w:val="20"/>
          <w:vertAlign w:val="superscript"/>
        </w:rPr>
        <w:t>2</w:t>
      </w:r>
      <w:r w:rsidRPr="00A06F65">
        <w:rPr>
          <w:rFonts w:cs="Arial"/>
          <w:szCs w:val="20"/>
        </w:rPr>
        <w:t xml:space="preserve"> (11,4 ha) in na Debelem rtiču 147.347,86 m</w:t>
      </w:r>
      <w:r w:rsidRPr="00305084">
        <w:rPr>
          <w:rFonts w:cs="Arial"/>
          <w:szCs w:val="20"/>
          <w:vertAlign w:val="superscript"/>
        </w:rPr>
        <w:t>2</w:t>
      </w:r>
      <w:r w:rsidRPr="00A06F65">
        <w:rPr>
          <w:rFonts w:cs="Arial"/>
          <w:szCs w:val="20"/>
        </w:rPr>
        <w:t xml:space="preserve"> (14,7 ha). </w:t>
      </w:r>
      <w:bookmarkEnd w:id="217"/>
      <w:r w:rsidRPr="00A06F65">
        <w:rPr>
          <w:rFonts w:cs="Arial"/>
          <w:szCs w:val="20"/>
        </w:rPr>
        <w:t>Znotraj območij, ki so namenjena gojenju morskih organizmov, so z vodnimi dovoljenji podeljene vodne pravice. V Piranskem zalivu je za gojenje školjk predvideno območje s skupno površino 510.640,22 m</w:t>
      </w:r>
      <w:r w:rsidRPr="00305084">
        <w:rPr>
          <w:rFonts w:cs="Arial"/>
          <w:szCs w:val="20"/>
          <w:vertAlign w:val="superscript"/>
        </w:rPr>
        <w:t>2</w:t>
      </w:r>
      <w:r w:rsidRPr="00A06F65">
        <w:rPr>
          <w:rFonts w:cs="Arial"/>
          <w:szCs w:val="20"/>
        </w:rPr>
        <w:t xml:space="preserve"> (51 ha) in za gojenje rib ena gojitvena parcela s površino 128.500,03 m</w:t>
      </w:r>
      <w:r w:rsidRPr="00305084">
        <w:rPr>
          <w:rFonts w:cs="Arial"/>
          <w:szCs w:val="20"/>
          <w:vertAlign w:val="superscript"/>
        </w:rPr>
        <w:t>2</w:t>
      </w:r>
      <w:r w:rsidRPr="00A06F65">
        <w:rPr>
          <w:rFonts w:cs="Arial"/>
          <w:szCs w:val="20"/>
        </w:rPr>
        <w:t xml:space="preserve"> (12,8 ha). Vodne pravice so podeljene za celotno gojitveno območje namenjeno školjčiščem (23 vodnih dovoljenj) in 1 vodno dovoljenje za gojitveno parcelo namenjeno gojenju rib. V Strunjanu so izdana vodna dovoljenja za vseh 6 predvidenih gojitvenih parcel. Na Debelem rtiču so izdana 4 vodna dovoljenja za celotno gojitveno območje, predvideno za gojenje školjk. Se pa v Piranskem zalivu nahajajo tudi hrvaške </w:t>
      </w:r>
      <w:proofErr w:type="spellStart"/>
      <w:r w:rsidRPr="00A06F65">
        <w:rPr>
          <w:rFonts w:cs="Arial"/>
          <w:szCs w:val="20"/>
        </w:rPr>
        <w:t>marikulture</w:t>
      </w:r>
      <w:proofErr w:type="spellEnd"/>
      <w:r w:rsidRPr="00A06F65">
        <w:rPr>
          <w:rFonts w:cs="Arial"/>
          <w:szCs w:val="20"/>
        </w:rPr>
        <w:t>. Te parcele nimajo vodnega dovoljenja</w:t>
      </w:r>
      <w:r w:rsidR="00FA4017">
        <w:rPr>
          <w:rFonts w:cs="Arial"/>
          <w:szCs w:val="20"/>
        </w:rPr>
        <w:t xml:space="preserve"> podanega</w:t>
      </w:r>
      <w:r w:rsidRPr="00A06F65">
        <w:rPr>
          <w:rFonts w:cs="Arial"/>
          <w:szCs w:val="20"/>
        </w:rPr>
        <w:t xml:space="preserve"> s strani Direkcije za vode Republike Slovenije (Flander-</w:t>
      </w:r>
      <w:proofErr w:type="spellStart"/>
      <w:r w:rsidRPr="00A06F65">
        <w:rPr>
          <w:rFonts w:cs="Arial"/>
          <w:szCs w:val="20"/>
        </w:rPr>
        <w:t>Puterle</w:t>
      </w:r>
      <w:proofErr w:type="spellEnd"/>
      <w:r w:rsidRPr="00A06F65">
        <w:rPr>
          <w:rFonts w:cs="Arial"/>
          <w:szCs w:val="20"/>
        </w:rPr>
        <w:t xml:space="preserve"> in sod., 2020).</w:t>
      </w:r>
      <w:r w:rsidR="00115724" w:rsidRPr="00A06F65">
        <w:rPr>
          <w:rFonts w:cs="Arial"/>
          <w:szCs w:val="20"/>
          <w:lang w:eastAsia="sl-SI"/>
        </w:rPr>
        <w:t xml:space="preserve"> Trenutno s</w:t>
      </w:r>
      <w:r w:rsidR="00FA4017">
        <w:rPr>
          <w:rFonts w:cs="Arial"/>
          <w:szCs w:val="20"/>
          <w:lang w:eastAsia="sl-SI"/>
        </w:rPr>
        <w:t>e</w:t>
      </w:r>
      <w:r w:rsidR="00115724" w:rsidRPr="00A06F65">
        <w:rPr>
          <w:rFonts w:cs="Arial"/>
          <w:szCs w:val="20"/>
          <w:lang w:eastAsia="sl-SI"/>
        </w:rPr>
        <w:t xml:space="preserve"> aktivna območja gojenja morskih organizmov (</w:t>
      </w:r>
      <w:proofErr w:type="spellStart"/>
      <w:r w:rsidR="00115724" w:rsidRPr="00A06F65">
        <w:rPr>
          <w:rFonts w:cs="Arial"/>
          <w:szCs w:val="20"/>
          <w:lang w:eastAsia="sl-SI"/>
        </w:rPr>
        <w:t>marikulture</w:t>
      </w:r>
      <w:proofErr w:type="spellEnd"/>
      <w:r w:rsidR="00115724" w:rsidRPr="00A06F65">
        <w:rPr>
          <w:rFonts w:cs="Arial"/>
          <w:szCs w:val="20"/>
          <w:lang w:eastAsia="sl-SI"/>
        </w:rPr>
        <w:t xml:space="preserve">) nahajajo v zalivu Sv. Jerneja (Seča) pri Debelem Rtiču, v </w:t>
      </w:r>
      <w:proofErr w:type="spellStart"/>
      <w:r w:rsidR="00115724" w:rsidRPr="00A06F65">
        <w:rPr>
          <w:rFonts w:cs="Arial"/>
          <w:szCs w:val="20"/>
          <w:lang w:eastAsia="sl-SI"/>
        </w:rPr>
        <w:t>Strnjanskem</w:t>
      </w:r>
      <w:proofErr w:type="spellEnd"/>
      <w:r w:rsidR="00115724" w:rsidRPr="00A06F65">
        <w:rPr>
          <w:rFonts w:cs="Arial"/>
          <w:szCs w:val="20"/>
          <w:lang w:eastAsia="sl-SI"/>
        </w:rPr>
        <w:t xml:space="preserve"> zalivu in Piranskem zalivu (MKGP, 2021). V morskih vodah v pristojnosti R Slovenije se nahaja 1 ribogojnica s kletkami za </w:t>
      </w:r>
      <w:proofErr w:type="spellStart"/>
      <w:r w:rsidR="00115724" w:rsidRPr="00A06F65">
        <w:rPr>
          <w:rFonts w:cs="Arial"/>
          <w:szCs w:val="20"/>
          <w:lang w:eastAsia="sl-SI"/>
        </w:rPr>
        <w:t>vrezjo</w:t>
      </w:r>
      <w:proofErr w:type="spellEnd"/>
      <w:r w:rsidR="00115724" w:rsidRPr="00A06F65">
        <w:rPr>
          <w:rFonts w:cs="Arial"/>
          <w:szCs w:val="20"/>
          <w:lang w:eastAsia="sl-SI"/>
        </w:rPr>
        <w:t xml:space="preserve"> in 26 školjčišč. </w:t>
      </w:r>
    </w:p>
    <w:p w14:paraId="54424966" w14:textId="77777777" w:rsidR="00A0091A" w:rsidRPr="00A06F65" w:rsidRDefault="00A0091A" w:rsidP="00A06F65">
      <w:pPr>
        <w:spacing w:after="0" w:line="240" w:lineRule="auto"/>
        <w:rPr>
          <w:rFonts w:cs="Arial"/>
          <w:szCs w:val="20"/>
        </w:rPr>
      </w:pPr>
    </w:p>
    <w:p w14:paraId="23292558" w14:textId="77777777" w:rsidR="00D41E9B" w:rsidRPr="00A06F65" w:rsidRDefault="00D41E9B" w:rsidP="00A06F65">
      <w:pPr>
        <w:spacing w:after="0" w:line="240" w:lineRule="auto"/>
        <w:jc w:val="center"/>
        <w:rPr>
          <w:rFonts w:cs="Arial"/>
          <w:szCs w:val="20"/>
          <w:lang w:eastAsia="sl-SI"/>
        </w:rPr>
      </w:pPr>
      <w:r w:rsidRPr="00A06F65">
        <w:rPr>
          <w:rFonts w:cs="Arial"/>
          <w:noProof/>
          <w:szCs w:val="20"/>
          <w:lang w:eastAsia="sl-SI"/>
        </w:rPr>
        <w:lastRenderedPageBreak/>
        <w:drawing>
          <wp:inline distT="0" distB="0" distL="0" distR="0" wp14:anchorId="4A50A768" wp14:editId="615C8173">
            <wp:extent cx="4638793" cy="3280742"/>
            <wp:effectExtent l="19050" t="19050" r="9525" b="15240"/>
            <wp:docPr id="318929434" name="Slika 145" descr="Slika 76: Prikaz območij namenjenih za gojenje morskih organizmov v letu 2022 v morskih vodah v pristojnosti R Slovenije (kartografija: IzVRS,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29434" name="Slika 145" descr="Slika 76: Prikaz območij namenjenih za gojenje morskih organizmov v letu 2022 v morskih vodah v pristojnosti R Slovenije (kartografija: IzVRS, 2022)."/>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4650328" cy="3288900"/>
                    </a:xfrm>
                    <a:prstGeom prst="rect">
                      <a:avLst/>
                    </a:prstGeom>
                    <a:noFill/>
                    <a:ln w="9525" cmpd="sng">
                      <a:solidFill>
                        <a:srgbClr val="000000"/>
                      </a:solidFill>
                      <a:miter lim="800000"/>
                      <a:headEnd/>
                      <a:tailEnd/>
                    </a:ln>
                    <a:effectLst/>
                  </pic:spPr>
                </pic:pic>
              </a:graphicData>
            </a:graphic>
          </wp:inline>
        </w:drawing>
      </w:r>
    </w:p>
    <w:p w14:paraId="0E4B60C4" w14:textId="63895D6F" w:rsidR="00A0091A" w:rsidRDefault="008B1CD0" w:rsidP="00A06F65">
      <w:pPr>
        <w:pStyle w:val="Napis"/>
        <w:spacing w:after="0"/>
        <w:rPr>
          <w:rFonts w:cs="Arial"/>
          <w:sz w:val="20"/>
          <w:szCs w:val="20"/>
          <w:lang w:eastAsia="sl-SI"/>
        </w:rPr>
      </w:pPr>
      <w:bookmarkStart w:id="218" w:name="_Toc218844688"/>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76</w:t>
      </w:r>
      <w:r w:rsidRPr="00A06F65">
        <w:rPr>
          <w:rFonts w:cs="Arial"/>
          <w:sz w:val="20"/>
          <w:szCs w:val="20"/>
        </w:rPr>
        <w:fldChar w:fldCharType="end"/>
      </w:r>
      <w:r w:rsidR="00115724" w:rsidRPr="00A06F65">
        <w:rPr>
          <w:rFonts w:cs="Arial"/>
          <w:sz w:val="20"/>
          <w:szCs w:val="20"/>
        </w:rPr>
        <w:t>:</w:t>
      </w:r>
      <w:r w:rsidR="00A0091A" w:rsidRPr="00A06F65">
        <w:rPr>
          <w:rFonts w:cs="Arial"/>
          <w:sz w:val="20"/>
          <w:szCs w:val="20"/>
        </w:rPr>
        <w:t xml:space="preserve"> Prikaz območij namenjenih za gojenje morskih organizmov v letu 2022 v morskih</w:t>
      </w:r>
      <w:r w:rsidR="00A0091A" w:rsidRPr="00A06F65">
        <w:rPr>
          <w:rFonts w:cs="Arial"/>
          <w:sz w:val="20"/>
          <w:szCs w:val="20"/>
          <w:lang w:eastAsia="sl-SI"/>
        </w:rPr>
        <w:t xml:space="preserve"> vodah v pristojnosti R Slovenije (kartografija: </w:t>
      </w:r>
      <w:proofErr w:type="spellStart"/>
      <w:r w:rsidR="00A0091A" w:rsidRPr="00A06F65">
        <w:rPr>
          <w:rFonts w:cs="Arial"/>
          <w:sz w:val="20"/>
          <w:szCs w:val="20"/>
          <w:lang w:eastAsia="sl-SI"/>
        </w:rPr>
        <w:t>IzVRS</w:t>
      </w:r>
      <w:proofErr w:type="spellEnd"/>
      <w:r w:rsidR="00A0091A" w:rsidRPr="00A06F65">
        <w:rPr>
          <w:rFonts w:cs="Arial"/>
          <w:sz w:val="20"/>
          <w:szCs w:val="20"/>
          <w:lang w:eastAsia="sl-SI"/>
        </w:rPr>
        <w:t>, 2022).</w:t>
      </w:r>
      <w:bookmarkEnd w:id="218"/>
    </w:p>
    <w:p w14:paraId="2BC09984" w14:textId="14806D64" w:rsidR="00A06F65" w:rsidRDefault="00A06F65" w:rsidP="0088274E">
      <w:pPr>
        <w:spacing w:after="0"/>
        <w:rPr>
          <w:lang w:eastAsia="sl-SI"/>
        </w:rPr>
      </w:pPr>
    </w:p>
    <w:p w14:paraId="7341EA28" w14:textId="311B3840" w:rsidR="00D41E9B" w:rsidRPr="00A06F65" w:rsidRDefault="00D41E9B" w:rsidP="00AE12B0">
      <w:pPr>
        <w:pStyle w:val="Naslov3"/>
        <w:numPr>
          <w:ilvl w:val="2"/>
          <w:numId w:val="9"/>
        </w:numPr>
        <w:spacing w:before="0" w:after="0" w:line="240" w:lineRule="auto"/>
        <w:rPr>
          <w:rFonts w:cs="Arial"/>
          <w:sz w:val="20"/>
          <w:szCs w:val="20"/>
        </w:rPr>
      </w:pPr>
      <w:bookmarkStart w:id="219" w:name="_Toc218844522"/>
      <w:r w:rsidRPr="00A06F65">
        <w:rPr>
          <w:rFonts w:cs="Arial"/>
          <w:sz w:val="20"/>
          <w:szCs w:val="20"/>
        </w:rPr>
        <w:t>Količina vzrejenih morskih organizmov</w:t>
      </w:r>
      <w:bookmarkEnd w:id="219"/>
      <w:r w:rsidRPr="00A06F65">
        <w:rPr>
          <w:rFonts w:cs="Arial"/>
          <w:sz w:val="20"/>
          <w:szCs w:val="20"/>
        </w:rPr>
        <w:t xml:space="preserve"> </w:t>
      </w:r>
    </w:p>
    <w:p w14:paraId="065A7CE2" w14:textId="77777777" w:rsidR="00A0091A" w:rsidRPr="00A06F65" w:rsidRDefault="00A0091A" w:rsidP="00A06F65">
      <w:pPr>
        <w:spacing w:after="0" w:line="240" w:lineRule="auto"/>
        <w:rPr>
          <w:rFonts w:cs="Arial"/>
          <w:szCs w:val="20"/>
        </w:rPr>
      </w:pPr>
    </w:p>
    <w:p w14:paraId="42C0F68B" w14:textId="6A8F2B45" w:rsidR="00D41E9B" w:rsidRPr="00A06F65" w:rsidRDefault="00D41E9B" w:rsidP="00A06F65">
      <w:pPr>
        <w:spacing w:after="0" w:line="240" w:lineRule="auto"/>
        <w:rPr>
          <w:rFonts w:cs="Arial"/>
          <w:szCs w:val="20"/>
        </w:rPr>
      </w:pPr>
      <w:r w:rsidRPr="00A06F65">
        <w:rPr>
          <w:rFonts w:cs="Arial"/>
          <w:szCs w:val="20"/>
        </w:rPr>
        <w:t xml:space="preserve">Po podatkih SURS se mase vzrejnih morskih organizmov v zadnjih letih gibljejo med 6 in 7 tonami. </w:t>
      </w:r>
    </w:p>
    <w:p w14:paraId="57597824" w14:textId="77777777" w:rsidR="00115724" w:rsidRPr="00A06F65" w:rsidRDefault="00115724" w:rsidP="00A06F65">
      <w:pPr>
        <w:spacing w:after="0" w:line="240" w:lineRule="auto"/>
        <w:rPr>
          <w:rFonts w:cs="Arial"/>
          <w:szCs w:val="20"/>
        </w:rPr>
      </w:pPr>
    </w:p>
    <w:p w14:paraId="7FBF0FA1" w14:textId="2128A020" w:rsidR="00D41E9B" w:rsidRPr="00A06F65" w:rsidRDefault="00F5423D" w:rsidP="00A06F65">
      <w:pPr>
        <w:pStyle w:val="Napis"/>
        <w:spacing w:after="0"/>
        <w:rPr>
          <w:rFonts w:cs="Arial"/>
          <w:sz w:val="20"/>
          <w:szCs w:val="20"/>
        </w:rPr>
      </w:pPr>
      <w:bookmarkStart w:id="220" w:name="_Toc218844735"/>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3</w:t>
      </w:r>
      <w:r w:rsidR="00983924">
        <w:rPr>
          <w:rFonts w:cs="Arial"/>
          <w:sz w:val="20"/>
          <w:szCs w:val="20"/>
        </w:rPr>
        <w:fldChar w:fldCharType="end"/>
      </w:r>
      <w:r w:rsidR="00465DE7" w:rsidRPr="00A06F65">
        <w:rPr>
          <w:rFonts w:cs="Arial"/>
          <w:sz w:val="20"/>
          <w:szCs w:val="20"/>
        </w:rPr>
        <w:t xml:space="preserve">: </w:t>
      </w:r>
      <w:r w:rsidR="00D41E9B" w:rsidRPr="00A06F65">
        <w:rPr>
          <w:rFonts w:cs="Arial"/>
          <w:sz w:val="20"/>
          <w:szCs w:val="20"/>
        </w:rPr>
        <w:t>Masa (kg) vzrejenih morskih organizmov v morskih vodah v pristojnosti R Slovenije. Zaupni podatki (z); ni podatk</w:t>
      </w:r>
      <w:r w:rsidR="00FA4017">
        <w:rPr>
          <w:rFonts w:cs="Arial"/>
          <w:sz w:val="20"/>
          <w:szCs w:val="20"/>
        </w:rPr>
        <w:t>ov</w:t>
      </w:r>
      <w:r w:rsidR="00D41E9B" w:rsidRPr="00A06F65">
        <w:rPr>
          <w:rFonts w:cs="Arial"/>
          <w:sz w:val="20"/>
          <w:szCs w:val="20"/>
        </w:rPr>
        <w:t xml:space="preserve"> (-) (vir: SURS, 2020).</w:t>
      </w:r>
      <w:bookmarkEnd w:id="220"/>
    </w:p>
    <w:p w14:paraId="5FC78B39" w14:textId="77777777" w:rsidR="00D41E9B" w:rsidRDefault="00D41E9B" w:rsidP="00A06F65">
      <w:pPr>
        <w:spacing w:after="0" w:line="240" w:lineRule="auto"/>
        <w:rPr>
          <w:rFonts w:cs="Arial"/>
          <w:szCs w:val="20"/>
        </w:rPr>
      </w:pPr>
      <w:r w:rsidRPr="00A06F65">
        <w:rPr>
          <w:rFonts w:cs="Arial"/>
          <w:noProof/>
          <w:szCs w:val="20"/>
          <w:lang w:eastAsia="sl-SI"/>
        </w:rPr>
        <w:drawing>
          <wp:inline distT="0" distB="0" distL="0" distR="0" wp14:anchorId="2C826110" wp14:editId="11AA1212">
            <wp:extent cx="4973684" cy="2700000"/>
            <wp:effectExtent l="19050" t="19050" r="17780" b="24765"/>
            <wp:docPr id="1924076545" name="Slika 146" descr="Preglednica 3: Masa (kg) vzrejenih morskih organizmov v morskih vodah v pristojnosti R Slovenije. Zaupni podatki (z); ni podatkov (-) (vir: SURS,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076545" name="Slika 146" descr="Preglednica 3: Masa (kg) vzrejenih morskih organizmov v morskih vodah v pristojnosti R Slovenije. Zaupni podatki (z); ni podatkov (-) (vir: SURS, 2020)."/>
                    <pic:cNvPicPr>
                      <a:picLocks noChangeAspect="1" noChangeArrowheads="1"/>
                    </pic:cNvPicPr>
                  </pic:nvPicPr>
                  <pic:blipFill>
                    <a:blip r:embed="rId110" cstate="email">
                      <a:extLst>
                        <a:ext uri="{28A0092B-C50C-407E-A947-70E740481C1C}">
                          <a14:useLocalDpi xmlns:a14="http://schemas.microsoft.com/office/drawing/2010/main"/>
                        </a:ext>
                      </a:extLst>
                    </a:blip>
                    <a:srcRect b="4070"/>
                    <a:stretch>
                      <a:fillRect/>
                    </a:stretch>
                  </pic:blipFill>
                  <pic:spPr bwMode="auto">
                    <a:xfrm>
                      <a:off x="0" y="0"/>
                      <a:ext cx="4973684" cy="2700000"/>
                    </a:xfrm>
                    <a:prstGeom prst="rect">
                      <a:avLst/>
                    </a:prstGeom>
                    <a:noFill/>
                    <a:ln w="9525" cmpd="sng">
                      <a:solidFill>
                        <a:srgbClr val="000000"/>
                      </a:solidFill>
                      <a:miter lim="800000"/>
                      <a:headEnd/>
                      <a:tailEnd/>
                    </a:ln>
                    <a:effectLst/>
                  </pic:spPr>
                </pic:pic>
              </a:graphicData>
            </a:graphic>
          </wp:inline>
        </w:drawing>
      </w:r>
    </w:p>
    <w:p w14:paraId="5B0DC408" w14:textId="77777777" w:rsidR="00D75DDC" w:rsidRDefault="00D75DDC" w:rsidP="00D75DDC">
      <w:pPr>
        <w:pStyle w:val="Naslov2"/>
        <w:numPr>
          <w:ilvl w:val="0"/>
          <w:numId w:val="0"/>
        </w:numPr>
        <w:ind w:left="720"/>
      </w:pPr>
    </w:p>
    <w:p w14:paraId="0534EDBD" w14:textId="08FC8883" w:rsidR="00D41E9B" w:rsidRPr="00A06F65" w:rsidRDefault="6A561F4C" w:rsidP="009E3700">
      <w:pPr>
        <w:pStyle w:val="Naslov2"/>
      </w:pPr>
      <w:bookmarkStart w:id="221" w:name="_Toc218844523"/>
      <w:r w:rsidRPr="147ABE6D">
        <w:t>PREDELAVA RIB IN LUPINARJEV</w:t>
      </w:r>
      <w:bookmarkEnd w:id="221"/>
      <w:r w:rsidRPr="147ABE6D">
        <w:t xml:space="preserve"> </w:t>
      </w:r>
    </w:p>
    <w:p w14:paraId="0DB9D860" w14:textId="77777777" w:rsidR="00A0091A" w:rsidRPr="00A06F65" w:rsidRDefault="00A0091A" w:rsidP="00A06F65">
      <w:pPr>
        <w:spacing w:after="0" w:line="240" w:lineRule="auto"/>
        <w:rPr>
          <w:rFonts w:cs="Arial"/>
          <w:szCs w:val="20"/>
        </w:rPr>
      </w:pPr>
      <w:bookmarkStart w:id="222" w:name="_Hlk192663085"/>
    </w:p>
    <w:p w14:paraId="5A9131F1" w14:textId="0D51947B" w:rsidR="00D41E9B" w:rsidRPr="00A06F65" w:rsidRDefault="00D41E9B" w:rsidP="00A06F65">
      <w:pPr>
        <w:spacing w:after="0" w:line="240" w:lineRule="auto"/>
        <w:rPr>
          <w:rFonts w:cs="Arial"/>
          <w:szCs w:val="20"/>
        </w:rPr>
      </w:pPr>
      <w:r w:rsidRPr="00A06F65">
        <w:rPr>
          <w:rFonts w:cs="Arial"/>
          <w:szCs w:val="20"/>
        </w:rPr>
        <w:t xml:space="preserve">V </w:t>
      </w:r>
      <w:proofErr w:type="spellStart"/>
      <w:r w:rsidRPr="00A06F65">
        <w:rPr>
          <w:rFonts w:cs="Arial"/>
          <w:szCs w:val="20"/>
        </w:rPr>
        <w:t>marikulturi</w:t>
      </w:r>
      <w:proofErr w:type="spellEnd"/>
      <w:r w:rsidRPr="00A06F65">
        <w:rPr>
          <w:rFonts w:cs="Arial"/>
          <w:szCs w:val="20"/>
        </w:rPr>
        <w:t xml:space="preserve"> se 7 subjektov ukvarja s školjkarstvom, eden od njih pa ima poleg školjk tudi vzrejo morskih rib. Razen enega povezanega podjetja, ki sodi med velika podjetja, sodi večina podjetij med </w:t>
      </w:r>
      <w:proofErr w:type="spellStart"/>
      <w:r w:rsidRPr="00A06F65">
        <w:rPr>
          <w:rFonts w:cs="Arial"/>
          <w:szCs w:val="20"/>
        </w:rPr>
        <w:t>mikro</w:t>
      </w:r>
      <w:proofErr w:type="spellEnd"/>
      <w:r w:rsidRPr="00A06F65">
        <w:rPr>
          <w:rFonts w:cs="Arial"/>
          <w:szCs w:val="20"/>
        </w:rPr>
        <w:t xml:space="preserve"> in mala podjetja, med njimi je tudi veliko takih, kjer je akvakultura zastopana le kot dopolnilna dejavnost ali na kmetiji ali pri kaki drugi dejavnosti. Z vzrejo rib za trg se ukvarjajo tudi nekatera društva, ki imajo koncesije za ribiško upravljanje, in javni Zavod za ribištvo Slovenije (ZZRS), ki ima registrirano tudi tržno dejavnost akvakulture. Razen nekaj izjem nastopajo vsi proizvajalci večinoma na lokalnem trgu. Pogosto </w:t>
      </w:r>
      <w:r w:rsidRPr="00A06F65">
        <w:rPr>
          <w:rFonts w:cs="Arial"/>
          <w:szCs w:val="20"/>
        </w:rPr>
        <w:lastRenderedPageBreak/>
        <w:t xml:space="preserve">se v morski akvakulturi zaradi ekonomske vzdržnosti išče dodano vrednost s predelavo proizvodov, različno turistično ponudbo, športnim ribolovom, diverzifikacijo itd. </w:t>
      </w:r>
    </w:p>
    <w:p w14:paraId="1EB16C30" w14:textId="77777777" w:rsidR="00A0091A" w:rsidRPr="00A06F65" w:rsidRDefault="00A0091A" w:rsidP="00A06F65">
      <w:pPr>
        <w:spacing w:after="0" w:line="240" w:lineRule="auto"/>
        <w:rPr>
          <w:rFonts w:cs="Arial"/>
          <w:szCs w:val="20"/>
        </w:rPr>
      </w:pPr>
    </w:p>
    <w:bookmarkEnd w:id="222"/>
    <w:p w14:paraId="0F35D2EE" w14:textId="77777777" w:rsidR="00D41E9B" w:rsidRPr="00A06F65" w:rsidRDefault="00D41E9B" w:rsidP="00A06F65">
      <w:pPr>
        <w:spacing w:after="0" w:line="240" w:lineRule="auto"/>
        <w:rPr>
          <w:rFonts w:cs="Arial"/>
          <w:szCs w:val="20"/>
        </w:rPr>
      </w:pPr>
      <w:r w:rsidRPr="00A06F65">
        <w:rPr>
          <w:rFonts w:cs="Arial"/>
          <w:szCs w:val="20"/>
        </w:rPr>
        <w:t xml:space="preserve">Predelovalna industrija ribiških proizvodov in proizvodov iz akvakulture ima v R Sloveniji dolgo tradicijo, je dobro razvita in ima, čeprav je večina surovine iz drugih držav EU oziroma uvoza iz tretjih držav, dober potencial. V tej panogi imamo tudi velika podjetja, orientirana predvsem na izvoz, pomembna pa so tudi manjša podjetja s specifičnimi, </w:t>
      </w:r>
      <w:proofErr w:type="spellStart"/>
      <w:r w:rsidRPr="00A06F65">
        <w:rPr>
          <w:rFonts w:cs="Arial"/>
          <w:szCs w:val="20"/>
        </w:rPr>
        <w:t>nišnimi</w:t>
      </w:r>
      <w:proofErr w:type="spellEnd"/>
      <w:r w:rsidRPr="00A06F65">
        <w:rPr>
          <w:rFonts w:cs="Arial"/>
          <w:szCs w:val="20"/>
        </w:rPr>
        <w:t xml:space="preserve"> proizvodi ali kot dodana vrednost sektorja akvakulture in so bolj orientirana na lokalni trg. Predelovalna industrija potrebuje predvsem nove naložbe v povečanje in posodobitev proizvodnje v smislu novih tržno prepoznavnih proizvodov, boljše energetske učinkovitosti ter vključevanja v krožno gospodarstvo. Ob tem so bile izražene tudi potrebe po naložbah v digitalizacijo in robotizacijo. Uporaba obnovljivih virov energije ter energije iz lastne proizvodnje za zmanjševanje stroškov bo tako omogočena tudi predelovalni industriji, s čimer bodo tudi v tem sektorju upoštevali načela krožnega gospodarstva, ki so ključnega pomena za zeleni prehod. </w:t>
      </w:r>
    </w:p>
    <w:p w14:paraId="0A726BEC" w14:textId="77777777" w:rsidR="00A0091A" w:rsidRPr="00A06F65" w:rsidRDefault="00A0091A" w:rsidP="00A06F65">
      <w:pPr>
        <w:spacing w:after="0" w:line="240" w:lineRule="auto"/>
        <w:rPr>
          <w:rFonts w:cs="Arial"/>
          <w:szCs w:val="20"/>
        </w:rPr>
      </w:pPr>
    </w:p>
    <w:p w14:paraId="1EE9A8EA" w14:textId="77777777" w:rsidR="00D41E9B" w:rsidRPr="00A06F65" w:rsidRDefault="00D41E9B" w:rsidP="00A06F65">
      <w:pPr>
        <w:spacing w:after="0" w:line="240" w:lineRule="auto"/>
        <w:rPr>
          <w:rFonts w:cs="Arial"/>
          <w:szCs w:val="20"/>
        </w:rPr>
      </w:pPr>
      <w:r w:rsidRPr="00A06F65">
        <w:rPr>
          <w:rFonts w:cs="Arial"/>
          <w:szCs w:val="20"/>
        </w:rPr>
        <w:t xml:space="preserve">Letna poraba rib na prebivalca (11 kg/leto) kot samooskrba z njimi (8 %) je v R Slovenije krepko pod povprečjem v Evropski uniji, interes pa je, da se oba kazalnika povečujeta, kar lahko dosežemo z večjim ozaveščanjem potrošnikov in razvojem akvakulture in predelave. Ugotovljeno je bilo, da se poraba rib v zadnjih letih nekoliko povečuje, proizvodnja pa večinoma stagnira. </w:t>
      </w:r>
    </w:p>
    <w:p w14:paraId="51D98E6F" w14:textId="77777777" w:rsidR="0088274E" w:rsidRPr="00A06F65" w:rsidRDefault="0088274E" w:rsidP="00A06F65">
      <w:pPr>
        <w:spacing w:after="0" w:line="240" w:lineRule="auto"/>
        <w:rPr>
          <w:rFonts w:cs="Arial"/>
          <w:szCs w:val="20"/>
        </w:rPr>
      </w:pPr>
    </w:p>
    <w:p w14:paraId="0501D22F" w14:textId="6B03E4D6" w:rsidR="00D41E9B" w:rsidRPr="00A06F65" w:rsidRDefault="6A561F4C" w:rsidP="009E3700">
      <w:pPr>
        <w:pStyle w:val="Naslov2"/>
      </w:pPr>
      <w:bookmarkStart w:id="223" w:name="_Toc218844524"/>
      <w:r w:rsidRPr="147ABE6D">
        <w:t>SOLINARSTVO</w:t>
      </w:r>
      <w:bookmarkEnd w:id="223"/>
      <w:r w:rsidRPr="147ABE6D">
        <w:t xml:space="preserve"> </w:t>
      </w:r>
    </w:p>
    <w:p w14:paraId="36425FFE" w14:textId="77777777" w:rsidR="00A0091A" w:rsidRPr="00A06F65" w:rsidRDefault="00A0091A" w:rsidP="00A06F65">
      <w:pPr>
        <w:spacing w:after="0" w:line="240" w:lineRule="auto"/>
        <w:rPr>
          <w:rFonts w:cs="Arial"/>
          <w:szCs w:val="20"/>
        </w:rPr>
      </w:pPr>
    </w:p>
    <w:p w14:paraId="31E8F8E4" w14:textId="59CB1B8F" w:rsidR="00D41E9B" w:rsidRPr="00A06F65" w:rsidRDefault="00D41E9B" w:rsidP="00AE12B0">
      <w:pPr>
        <w:pStyle w:val="Naslov3"/>
        <w:numPr>
          <w:ilvl w:val="2"/>
          <w:numId w:val="9"/>
        </w:numPr>
        <w:spacing w:before="0" w:after="0" w:line="240" w:lineRule="auto"/>
        <w:rPr>
          <w:rFonts w:cs="Arial"/>
          <w:sz w:val="20"/>
          <w:szCs w:val="20"/>
        </w:rPr>
      </w:pPr>
      <w:bookmarkStart w:id="224" w:name="_Toc218844525"/>
      <w:r w:rsidRPr="00A06F65">
        <w:rPr>
          <w:rFonts w:cs="Arial"/>
          <w:sz w:val="20"/>
          <w:szCs w:val="20"/>
        </w:rPr>
        <w:t>Območja pridobivanja soli</w:t>
      </w:r>
      <w:bookmarkEnd w:id="224"/>
    </w:p>
    <w:p w14:paraId="46484D44" w14:textId="77777777" w:rsidR="00465DE7" w:rsidRPr="00A06F65" w:rsidRDefault="00465DE7" w:rsidP="00A06F65">
      <w:pPr>
        <w:spacing w:after="0" w:line="240" w:lineRule="auto"/>
        <w:rPr>
          <w:rFonts w:cs="Arial"/>
          <w:szCs w:val="20"/>
        </w:rPr>
      </w:pPr>
    </w:p>
    <w:p w14:paraId="51A115EC" w14:textId="6C6176B1" w:rsidR="00D41E9B" w:rsidRPr="00A06F65" w:rsidRDefault="719A0C05" w:rsidP="147ABE6D">
      <w:pPr>
        <w:spacing w:after="0" w:line="240" w:lineRule="auto"/>
        <w:rPr>
          <w:rFonts w:cs="Arial"/>
        </w:rPr>
      </w:pPr>
      <w:r w:rsidRPr="147ABE6D">
        <w:rPr>
          <w:rFonts w:cs="Arial"/>
        </w:rPr>
        <w:t>Območja pridobivanja soli v morskih vodah v pristojnosti R Slovenije so Sečov</w:t>
      </w:r>
      <w:r w:rsidR="1513AEEB" w:rsidRPr="147ABE6D">
        <w:rPr>
          <w:rFonts w:cs="Arial"/>
        </w:rPr>
        <w:t>e</w:t>
      </w:r>
      <w:r w:rsidRPr="147ABE6D">
        <w:rPr>
          <w:rFonts w:cs="Arial"/>
        </w:rPr>
        <w:t>ljske soline in Strunjanske soline</w:t>
      </w:r>
      <w:r w:rsidR="02F476B6" w:rsidRPr="147ABE6D">
        <w:rPr>
          <w:rFonts w:cs="Arial"/>
        </w:rPr>
        <w:t xml:space="preserve">. </w:t>
      </w:r>
      <w:r w:rsidRPr="147ABE6D">
        <w:rPr>
          <w:rFonts w:cs="Arial"/>
        </w:rPr>
        <w:t>Danes znaša površina solin približno 7,2 km</w:t>
      </w:r>
      <w:r w:rsidRPr="147ABE6D">
        <w:rPr>
          <w:rFonts w:cs="Arial"/>
          <w:vertAlign w:val="superscript"/>
        </w:rPr>
        <w:t>2</w:t>
      </w:r>
      <w:r w:rsidRPr="147ABE6D">
        <w:rPr>
          <w:rFonts w:cs="Arial"/>
        </w:rPr>
        <w:t xml:space="preserve"> (Sečoveljske soline: 7 km</w:t>
      </w:r>
      <w:r w:rsidRPr="147ABE6D">
        <w:rPr>
          <w:rFonts w:cs="Arial"/>
          <w:vertAlign w:val="superscript"/>
        </w:rPr>
        <w:t>2</w:t>
      </w:r>
      <w:r w:rsidRPr="147ABE6D">
        <w:rPr>
          <w:rFonts w:cs="Arial"/>
        </w:rPr>
        <w:t xml:space="preserve"> in Strunjanske soline 0,19 km</w:t>
      </w:r>
      <w:r w:rsidRPr="147ABE6D">
        <w:rPr>
          <w:rFonts w:cs="Arial"/>
          <w:vertAlign w:val="superscript"/>
        </w:rPr>
        <w:t>2</w:t>
      </w:r>
      <w:r w:rsidRPr="147ABE6D">
        <w:rPr>
          <w:rFonts w:cs="Arial"/>
        </w:rPr>
        <w:t>), pri čemer se na znatnem delu tega območja proizvodnja soli več ne vrši. Obe današnji območji solin sta vključeni v Naturo 2000 - KP Sečoveljske soline in KP Strunjan. Soline tako niso več le območja za proizvodnjo soli, temveč pomemben in zaščiten habitat</w:t>
      </w:r>
      <w:r w:rsidR="02F476B6" w:rsidRPr="147ABE6D">
        <w:rPr>
          <w:rFonts w:cs="Arial"/>
        </w:rPr>
        <w:t xml:space="preserve">. </w:t>
      </w:r>
    </w:p>
    <w:p w14:paraId="4AE1012A" w14:textId="77777777" w:rsidR="00465DE7" w:rsidRPr="00A06F65" w:rsidRDefault="00465DE7" w:rsidP="00A06F65">
      <w:pPr>
        <w:spacing w:after="0" w:line="240" w:lineRule="auto"/>
        <w:rPr>
          <w:rFonts w:cs="Arial"/>
          <w:szCs w:val="20"/>
        </w:rPr>
      </w:pPr>
    </w:p>
    <w:p w14:paraId="2BD2E96F" w14:textId="77777777" w:rsidR="00D41E9B" w:rsidRPr="00A06F65" w:rsidRDefault="00D41E9B" w:rsidP="00A06F65">
      <w:pPr>
        <w:spacing w:after="0" w:line="240" w:lineRule="auto"/>
        <w:jc w:val="center"/>
        <w:rPr>
          <w:rFonts w:cs="Arial"/>
          <w:szCs w:val="20"/>
        </w:rPr>
      </w:pPr>
      <w:r w:rsidRPr="00A06F65">
        <w:rPr>
          <w:rFonts w:cs="Arial"/>
          <w:noProof/>
          <w:szCs w:val="20"/>
          <w:lang w:eastAsia="sl-SI"/>
        </w:rPr>
        <w:drawing>
          <wp:inline distT="0" distB="0" distL="0" distR="0" wp14:anchorId="42982BC9" wp14:editId="17B94FD0">
            <wp:extent cx="4115629" cy="2913531"/>
            <wp:effectExtent l="19050" t="19050" r="18415" b="20320"/>
            <wp:docPr id="1198915770" name="Slika 157" descr="Slika 77: Območji pridobivanja soli pri Strunjanu in Sečovljah (podatkovni sloji povzeti po: Geodetski inštitut Slovenije, 2016; kartografija: IzVRS,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15770" name="Slika 157" descr="Slika 77: Območji pridobivanja soli pri Strunjanu in Sečovljah (podatkovni sloji povzeti po: Geodetski inštitut Slovenije, 2016; kartografija: IzVRS, 2018)."/>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4118666" cy="2915681"/>
                    </a:xfrm>
                    <a:prstGeom prst="rect">
                      <a:avLst/>
                    </a:prstGeom>
                    <a:noFill/>
                    <a:ln w="9525" cmpd="sng">
                      <a:solidFill>
                        <a:srgbClr val="000000"/>
                      </a:solidFill>
                      <a:miter lim="800000"/>
                      <a:headEnd/>
                      <a:tailEnd/>
                    </a:ln>
                    <a:effectLst/>
                  </pic:spPr>
                </pic:pic>
              </a:graphicData>
            </a:graphic>
          </wp:inline>
        </w:drawing>
      </w:r>
    </w:p>
    <w:p w14:paraId="555213FA" w14:textId="28AF921E" w:rsidR="00D41E9B" w:rsidRDefault="008B1CD0" w:rsidP="00A06F65">
      <w:pPr>
        <w:pStyle w:val="Napis"/>
        <w:spacing w:after="0"/>
        <w:rPr>
          <w:rFonts w:cs="Arial"/>
          <w:sz w:val="20"/>
          <w:szCs w:val="20"/>
        </w:rPr>
      </w:pPr>
      <w:bookmarkStart w:id="225" w:name="_Toc218844689"/>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77</w:t>
      </w:r>
      <w:r w:rsidRPr="00A06F65">
        <w:rPr>
          <w:rFonts w:cs="Arial"/>
          <w:sz w:val="20"/>
          <w:szCs w:val="20"/>
        </w:rPr>
        <w:fldChar w:fldCharType="end"/>
      </w:r>
      <w:r w:rsidR="00465DE7" w:rsidRPr="00A06F65">
        <w:rPr>
          <w:rFonts w:cs="Arial"/>
          <w:sz w:val="20"/>
          <w:szCs w:val="20"/>
        </w:rPr>
        <w:t>:</w:t>
      </w:r>
      <w:r w:rsidR="00D41E9B" w:rsidRPr="00A06F65">
        <w:rPr>
          <w:rFonts w:cs="Arial"/>
          <w:sz w:val="20"/>
          <w:szCs w:val="20"/>
        </w:rPr>
        <w:t xml:space="preserve"> Območji pridobivanja soli pri Strunjanu in Sečovljah (podatkovni sloji povzeti po: Geodetski inštitut Slovenije, 2016; kartografija: </w:t>
      </w:r>
      <w:proofErr w:type="spellStart"/>
      <w:r w:rsidR="00D41E9B" w:rsidRPr="00A06F65">
        <w:rPr>
          <w:rFonts w:cs="Arial"/>
          <w:sz w:val="20"/>
          <w:szCs w:val="20"/>
        </w:rPr>
        <w:t>IzVRS</w:t>
      </w:r>
      <w:proofErr w:type="spellEnd"/>
      <w:r w:rsidR="00D41E9B" w:rsidRPr="00A06F65">
        <w:rPr>
          <w:rFonts w:cs="Arial"/>
          <w:sz w:val="20"/>
          <w:szCs w:val="20"/>
        </w:rPr>
        <w:t>, 2018).</w:t>
      </w:r>
      <w:bookmarkEnd w:id="225"/>
    </w:p>
    <w:p w14:paraId="6C77040D" w14:textId="77777777" w:rsidR="00D75DDC" w:rsidRPr="00D75DDC" w:rsidRDefault="00D75DDC" w:rsidP="00D75DDC"/>
    <w:p w14:paraId="48D530B1" w14:textId="5AFCF3B5" w:rsidR="00D41E9B" w:rsidRPr="00A06F65" w:rsidRDefault="00D41E9B" w:rsidP="00AE12B0">
      <w:pPr>
        <w:pStyle w:val="Naslov3"/>
        <w:numPr>
          <w:ilvl w:val="2"/>
          <w:numId w:val="9"/>
        </w:numPr>
        <w:spacing w:before="0" w:after="0" w:line="240" w:lineRule="auto"/>
        <w:rPr>
          <w:rFonts w:cs="Arial"/>
          <w:sz w:val="20"/>
          <w:szCs w:val="20"/>
        </w:rPr>
      </w:pPr>
      <w:bookmarkStart w:id="226" w:name="_Toc218844526"/>
      <w:r w:rsidRPr="00A06F65">
        <w:rPr>
          <w:rFonts w:cs="Arial"/>
          <w:sz w:val="20"/>
          <w:szCs w:val="20"/>
        </w:rPr>
        <w:t>Količina pridobljene soli</w:t>
      </w:r>
      <w:bookmarkEnd w:id="226"/>
    </w:p>
    <w:p w14:paraId="553E97F6" w14:textId="77777777" w:rsidR="00A0091A" w:rsidRPr="00A06F65" w:rsidRDefault="00A0091A" w:rsidP="00A06F65">
      <w:pPr>
        <w:spacing w:after="0" w:line="240" w:lineRule="auto"/>
        <w:rPr>
          <w:rFonts w:cs="Arial"/>
          <w:szCs w:val="20"/>
        </w:rPr>
      </w:pPr>
    </w:p>
    <w:p w14:paraId="35B9CC18" w14:textId="0AE31007" w:rsidR="00D41E9B" w:rsidRPr="00A06F65" w:rsidRDefault="00D41E9B" w:rsidP="00A06F65">
      <w:pPr>
        <w:spacing w:after="0" w:line="240" w:lineRule="auto"/>
        <w:rPr>
          <w:rFonts w:cs="Arial"/>
          <w:szCs w:val="20"/>
        </w:rPr>
      </w:pPr>
      <w:r w:rsidRPr="00A06F65">
        <w:rPr>
          <w:rFonts w:cs="Arial"/>
          <w:szCs w:val="20"/>
        </w:rPr>
        <w:t>V obdobju med 2012 in 2016 je znašala letna pridelava soli v slovenskih solinah med 2.000 in 6.000 ton soli</w:t>
      </w:r>
      <w:r w:rsidR="00465DE7" w:rsidRPr="00A06F65">
        <w:rPr>
          <w:rFonts w:cs="Arial"/>
          <w:szCs w:val="20"/>
        </w:rPr>
        <w:t xml:space="preserve">. </w:t>
      </w:r>
    </w:p>
    <w:p w14:paraId="34D0D6C8" w14:textId="77777777" w:rsidR="0088274E" w:rsidRDefault="0088274E" w:rsidP="00A06F65">
      <w:pPr>
        <w:spacing w:after="0" w:line="240" w:lineRule="auto"/>
        <w:rPr>
          <w:rFonts w:cs="Arial"/>
          <w:szCs w:val="20"/>
        </w:rPr>
      </w:pPr>
    </w:p>
    <w:p w14:paraId="28ABBDF8" w14:textId="77777777" w:rsidR="00D75DDC" w:rsidRDefault="00D75DDC" w:rsidP="00A06F65">
      <w:pPr>
        <w:spacing w:after="0" w:line="240" w:lineRule="auto"/>
        <w:rPr>
          <w:rFonts w:cs="Arial"/>
          <w:szCs w:val="20"/>
        </w:rPr>
      </w:pPr>
    </w:p>
    <w:p w14:paraId="246D872A" w14:textId="77777777" w:rsidR="00D75DDC" w:rsidRPr="00A06F65" w:rsidRDefault="00D75DDC" w:rsidP="00A06F65">
      <w:pPr>
        <w:spacing w:after="0" w:line="240" w:lineRule="auto"/>
        <w:rPr>
          <w:rFonts w:cs="Arial"/>
          <w:szCs w:val="20"/>
        </w:rPr>
      </w:pPr>
    </w:p>
    <w:p w14:paraId="33D78DBC" w14:textId="72D75367" w:rsidR="00D41E9B" w:rsidRPr="00A06F65" w:rsidRDefault="6A561F4C" w:rsidP="009E3700">
      <w:pPr>
        <w:pStyle w:val="Naslov2"/>
      </w:pPr>
      <w:bookmarkStart w:id="227" w:name="_Toc218844527"/>
      <w:r w:rsidRPr="147ABE6D">
        <w:lastRenderedPageBreak/>
        <w:t>TURIZEM IN REKREACIJA</w:t>
      </w:r>
      <w:r w:rsidR="719A0C05" w:rsidRPr="147ABE6D">
        <w:t xml:space="preserve"> (</w:t>
      </w:r>
      <w:r w:rsidRPr="147ABE6D">
        <w:t>PROSTOČASNE DEJAVNOSTI</w:t>
      </w:r>
      <w:r w:rsidR="719A0C05" w:rsidRPr="147ABE6D">
        <w:t>)</w:t>
      </w:r>
      <w:bookmarkEnd w:id="227"/>
    </w:p>
    <w:p w14:paraId="3068A411" w14:textId="77777777" w:rsidR="00A0091A" w:rsidRPr="00A06F65" w:rsidRDefault="00A0091A" w:rsidP="00A06F65">
      <w:pPr>
        <w:spacing w:after="0" w:line="240" w:lineRule="auto"/>
        <w:rPr>
          <w:rFonts w:cs="Arial"/>
          <w:szCs w:val="20"/>
        </w:rPr>
      </w:pPr>
    </w:p>
    <w:p w14:paraId="6F65370B" w14:textId="589793FC" w:rsidR="00D41E9B" w:rsidRPr="00A06F65" w:rsidRDefault="00D41E9B" w:rsidP="00AE12B0">
      <w:pPr>
        <w:pStyle w:val="Naslov3"/>
        <w:numPr>
          <w:ilvl w:val="2"/>
          <w:numId w:val="9"/>
        </w:numPr>
        <w:spacing w:before="0" w:after="0" w:line="240" w:lineRule="auto"/>
        <w:rPr>
          <w:rFonts w:cs="Arial"/>
          <w:sz w:val="20"/>
          <w:szCs w:val="20"/>
        </w:rPr>
      </w:pPr>
      <w:bookmarkStart w:id="228" w:name="_Toc218844528"/>
      <w:r w:rsidRPr="00A06F65">
        <w:rPr>
          <w:rFonts w:cs="Arial"/>
          <w:sz w:val="20"/>
          <w:szCs w:val="20"/>
        </w:rPr>
        <w:t>Infrastruktura namenjena turizmu in rekreaciji (prostočasni dejavnosti)</w:t>
      </w:r>
      <w:bookmarkEnd w:id="228"/>
    </w:p>
    <w:p w14:paraId="196758B2" w14:textId="77777777" w:rsidR="00465DE7" w:rsidRPr="00A06F65" w:rsidRDefault="00465DE7" w:rsidP="00A06F65">
      <w:pPr>
        <w:spacing w:after="0" w:line="240" w:lineRule="auto"/>
        <w:rPr>
          <w:rFonts w:cs="Arial"/>
          <w:szCs w:val="20"/>
        </w:rPr>
      </w:pPr>
    </w:p>
    <w:p w14:paraId="50584A50" w14:textId="7482EF71" w:rsidR="00D41E9B" w:rsidRPr="00A06F65" w:rsidRDefault="00D41E9B" w:rsidP="00A06F65">
      <w:pPr>
        <w:spacing w:after="0" w:line="240" w:lineRule="auto"/>
        <w:rPr>
          <w:rFonts w:cs="Arial"/>
          <w:szCs w:val="20"/>
        </w:rPr>
      </w:pPr>
      <w:r w:rsidRPr="00A06F65">
        <w:rPr>
          <w:rFonts w:cs="Arial"/>
          <w:szCs w:val="20"/>
        </w:rPr>
        <w:t>Trenutno so na območju morskih voda v pristojnosti R Slovenije podeljena 3 vodna dovoljenja za naravna kopališča z upravljalcem v skupni površini 14.265 m</w:t>
      </w:r>
      <w:r w:rsidRPr="00A06F65">
        <w:rPr>
          <w:rFonts w:cs="Arial"/>
          <w:szCs w:val="20"/>
          <w:vertAlign w:val="superscript"/>
        </w:rPr>
        <w:t>2</w:t>
      </w:r>
      <w:r w:rsidRPr="00A06F65">
        <w:rPr>
          <w:rFonts w:cs="Arial"/>
          <w:szCs w:val="20"/>
        </w:rPr>
        <w:t>. Nadalje je podeljenih še 9 vodnih dovoljenj in 2 delni vodni dovoljenji za dejavnost bazenskih kopališč, ki skupno predvidevajo odvzem morske vode v količini 102.710 m</w:t>
      </w:r>
      <w:r w:rsidRPr="00A06F65">
        <w:rPr>
          <w:rFonts w:cs="Arial"/>
          <w:szCs w:val="20"/>
          <w:vertAlign w:val="superscript"/>
        </w:rPr>
        <w:t>3</w:t>
      </w:r>
      <w:r w:rsidRPr="00A06F65">
        <w:rPr>
          <w:rFonts w:cs="Arial"/>
          <w:szCs w:val="20"/>
        </w:rPr>
        <w:t>/leto (vir: Atlas voda, dostop 2. 6. 2023).</w:t>
      </w:r>
      <w:r w:rsidR="00D562DA" w:rsidRPr="00A06F65">
        <w:rPr>
          <w:rFonts w:cs="Arial"/>
          <w:szCs w:val="20"/>
        </w:rPr>
        <w:t xml:space="preserve"> </w:t>
      </w:r>
      <w:proofErr w:type="spellStart"/>
      <w:r w:rsidRPr="00A06F65">
        <w:rPr>
          <w:rFonts w:cs="Arial"/>
          <w:szCs w:val="20"/>
        </w:rPr>
        <w:t>Risposte</w:t>
      </w:r>
      <w:proofErr w:type="spellEnd"/>
      <w:r w:rsidRPr="00A06F65">
        <w:rPr>
          <w:rFonts w:cs="Arial"/>
          <w:szCs w:val="20"/>
        </w:rPr>
        <w:t xml:space="preserve"> </w:t>
      </w:r>
      <w:proofErr w:type="spellStart"/>
      <w:r w:rsidRPr="00A06F65">
        <w:rPr>
          <w:rFonts w:cs="Arial"/>
          <w:szCs w:val="20"/>
        </w:rPr>
        <w:t>Turismo</w:t>
      </w:r>
      <w:proofErr w:type="spellEnd"/>
      <w:r w:rsidRPr="00A06F65">
        <w:rPr>
          <w:rFonts w:cs="Arial"/>
          <w:szCs w:val="20"/>
        </w:rPr>
        <w:t xml:space="preserve"> (2023) povzemajo, da je na območju slovenske obale 8 priveznih struktur s skupaj 3.521 privezi. To predstavlja 2,3 % vseh struktur (skupaj jih je 341) in 4,4 % vseh privezov v Jadranskem morju (skupaj jih je okoli 79.861).</w:t>
      </w:r>
    </w:p>
    <w:p w14:paraId="2933AD69" w14:textId="77777777" w:rsidR="0088274E" w:rsidRPr="00A06F65" w:rsidRDefault="0088274E" w:rsidP="00A06F65">
      <w:pPr>
        <w:spacing w:after="0" w:line="240" w:lineRule="auto"/>
        <w:rPr>
          <w:rFonts w:cs="Arial"/>
          <w:szCs w:val="20"/>
        </w:rPr>
      </w:pPr>
    </w:p>
    <w:p w14:paraId="6627B920" w14:textId="0F197826" w:rsidR="00D41E9B" w:rsidRPr="00A06F65" w:rsidRDefault="00D41E9B" w:rsidP="00AE12B0">
      <w:pPr>
        <w:pStyle w:val="Naslov3"/>
        <w:numPr>
          <w:ilvl w:val="2"/>
          <w:numId w:val="9"/>
        </w:numPr>
        <w:spacing w:before="0" w:after="0" w:line="240" w:lineRule="auto"/>
        <w:rPr>
          <w:rFonts w:cs="Arial"/>
          <w:sz w:val="20"/>
          <w:szCs w:val="20"/>
        </w:rPr>
      </w:pPr>
      <w:bookmarkStart w:id="229" w:name="_Toc218844529"/>
      <w:r w:rsidRPr="00A06F65">
        <w:rPr>
          <w:rFonts w:cs="Arial"/>
          <w:sz w:val="20"/>
          <w:szCs w:val="20"/>
        </w:rPr>
        <w:t>Turistična in rekreacijska (prostočasna) ponudba</w:t>
      </w:r>
      <w:bookmarkEnd w:id="229"/>
      <w:r w:rsidRPr="00A06F65">
        <w:rPr>
          <w:rFonts w:cs="Arial"/>
          <w:sz w:val="20"/>
          <w:szCs w:val="20"/>
        </w:rPr>
        <w:t xml:space="preserve"> </w:t>
      </w:r>
    </w:p>
    <w:p w14:paraId="0B428B18" w14:textId="77777777" w:rsidR="00A0091A" w:rsidRPr="00A06F65" w:rsidRDefault="00A0091A" w:rsidP="00A06F65">
      <w:pPr>
        <w:spacing w:after="0" w:line="240" w:lineRule="auto"/>
        <w:rPr>
          <w:rFonts w:cs="Arial"/>
          <w:szCs w:val="20"/>
        </w:rPr>
      </w:pPr>
    </w:p>
    <w:p w14:paraId="1CF5E734" w14:textId="5B9A2D9F" w:rsidR="00D41E9B" w:rsidRPr="00A06F65" w:rsidRDefault="00D41E9B" w:rsidP="00A06F65">
      <w:pPr>
        <w:spacing w:after="0" w:line="240" w:lineRule="auto"/>
        <w:rPr>
          <w:rFonts w:cs="Arial"/>
          <w:szCs w:val="20"/>
        </w:rPr>
      </w:pPr>
      <w:r w:rsidRPr="00A06F65">
        <w:rPr>
          <w:rFonts w:cs="Arial"/>
          <w:szCs w:val="20"/>
        </w:rPr>
        <w:t xml:space="preserve">Turistična ponudba na obali se razlikuje od občine do občine, skupna pa jim je </w:t>
      </w:r>
      <w:proofErr w:type="spellStart"/>
      <w:r w:rsidRPr="00A06F65">
        <w:rPr>
          <w:rFonts w:cs="Arial"/>
          <w:szCs w:val="20"/>
        </w:rPr>
        <w:t>sezonskost</w:t>
      </w:r>
      <w:proofErr w:type="spellEnd"/>
      <w:r w:rsidRPr="00A06F65">
        <w:rPr>
          <w:rFonts w:cs="Arial"/>
          <w:szCs w:val="20"/>
        </w:rPr>
        <w:t xml:space="preserve"> obiska. Ankaran je najbolj usmerjen v zdraviliški in kamping turizem, Koper najbolj na križarske ladje in povezovanje zgodovinskega centra z zelenim zaledjem. Izola kljub široki turistični ponudbi najbolj blesti na področju navtičnega turizma, medtem ko občina Piran ustvari največ nočitev in ima najširšo ponudbo. Se pa slednja pospešeno usmerja v bolj butično, visokokakovostno ponudbo primerno za modernega, bogatejšega in zahtevnega gosta, pri čemer se aktivno distancirajo od cenejših tipov storitev</w:t>
      </w:r>
      <w:r w:rsidR="00D562DA" w:rsidRPr="00A06F65">
        <w:rPr>
          <w:rFonts w:cs="Arial"/>
          <w:szCs w:val="20"/>
        </w:rPr>
        <w:t xml:space="preserve">. </w:t>
      </w:r>
    </w:p>
    <w:p w14:paraId="0B2B4C0D" w14:textId="77777777" w:rsidR="00A0091A" w:rsidRPr="00A06F65" w:rsidRDefault="00A0091A" w:rsidP="00A06F65">
      <w:pPr>
        <w:spacing w:after="0" w:line="240" w:lineRule="auto"/>
        <w:rPr>
          <w:rFonts w:cs="Arial"/>
          <w:szCs w:val="20"/>
        </w:rPr>
      </w:pPr>
    </w:p>
    <w:p w14:paraId="20B382EB" w14:textId="77777777" w:rsidR="00D41E9B" w:rsidRPr="00A06F65" w:rsidRDefault="00D41E9B" w:rsidP="00A06F65">
      <w:pPr>
        <w:spacing w:after="0" w:line="240" w:lineRule="auto"/>
        <w:rPr>
          <w:rFonts w:cs="Arial"/>
          <w:szCs w:val="20"/>
        </w:rPr>
      </w:pPr>
      <w:r w:rsidRPr="00A06F65">
        <w:rPr>
          <w:rFonts w:cs="Arial"/>
          <w:szCs w:val="20"/>
        </w:rPr>
        <w:t xml:space="preserve">Obalna turistična in druga infrastruktura ima zaradi motenj transporta sedimentov, onesnaževanja in erozije obale, precejšen vpliv na obalno pokrajino, habitate in </w:t>
      </w:r>
      <w:proofErr w:type="spellStart"/>
      <w:r w:rsidRPr="00A06F65">
        <w:rPr>
          <w:rFonts w:cs="Arial"/>
          <w:szCs w:val="20"/>
        </w:rPr>
        <w:t>biodiverziteto</w:t>
      </w:r>
      <w:proofErr w:type="spellEnd"/>
      <w:r w:rsidRPr="00A06F65">
        <w:rPr>
          <w:rFonts w:cs="Arial"/>
          <w:szCs w:val="20"/>
        </w:rPr>
        <w:t xml:space="preserve"> ter potek same obalne linije. Posebno pozornost bi bilo potrebno nameniti somornicam (izlivom rek, estuarijem in obalnim lagunam), saj nudijo habitate komercialnim vrstam rib, podpirajo raznolike združbe vrst in delovanje širšega obalnega območja kot takšnega (UNEP/MAP in </w:t>
      </w:r>
      <w:proofErr w:type="spellStart"/>
      <w:r w:rsidRPr="00A06F65">
        <w:rPr>
          <w:rFonts w:cs="Arial"/>
          <w:szCs w:val="20"/>
        </w:rPr>
        <w:t>PlanBlue</w:t>
      </w:r>
      <w:proofErr w:type="spellEnd"/>
      <w:r w:rsidRPr="00A06F65">
        <w:rPr>
          <w:rFonts w:cs="Arial"/>
          <w:szCs w:val="20"/>
        </w:rPr>
        <w:t>, 2021).</w:t>
      </w:r>
    </w:p>
    <w:p w14:paraId="21B240B9" w14:textId="286228CF" w:rsidR="00D41E9B" w:rsidRDefault="00D41E9B" w:rsidP="00A06F65">
      <w:pPr>
        <w:spacing w:after="0" w:line="240" w:lineRule="auto"/>
        <w:rPr>
          <w:rFonts w:cs="Arial"/>
          <w:b/>
          <w:bCs/>
          <w:szCs w:val="20"/>
        </w:rPr>
      </w:pPr>
    </w:p>
    <w:p w14:paraId="4E69BA65" w14:textId="05D9E0A4" w:rsidR="00D41E9B" w:rsidRPr="00A06F65" w:rsidRDefault="719A0C05" w:rsidP="009E3700">
      <w:pPr>
        <w:pStyle w:val="Naslov2"/>
      </w:pPr>
      <w:bookmarkStart w:id="230" w:name="_Toc218844530"/>
      <w:r w:rsidRPr="147ABE6D">
        <w:t>U</w:t>
      </w:r>
      <w:r w:rsidR="6A561F4C" w:rsidRPr="147ABE6D">
        <w:t>RBANIZACIJA</w:t>
      </w:r>
      <w:bookmarkEnd w:id="230"/>
      <w:r w:rsidR="6A561F4C" w:rsidRPr="147ABE6D">
        <w:t xml:space="preserve"> </w:t>
      </w:r>
    </w:p>
    <w:p w14:paraId="0CAC8A20" w14:textId="77777777" w:rsidR="00A0091A" w:rsidRPr="00A06F65" w:rsidRDefault="00A0091A" w:rsidP="00A06F65">
      <w:pPr>
        <w:spacing w:after="0" w:line="240" w:lineRule="auto"/>
        <w:rPr>
          <w:rFonts w:cs="Arial"/>
          <w:szCs w:val="20"/>
        </w:rPr>
      </w:pPr>
    </w:p>
    <w:p w14:paraId="49208F94" w14:textId="171145B9" w:rsidR="00D41E9B" w:rsidRPr="00A06F65" w:rsidRDefault="00D41E9B" w:rsidP="00A06F65">
      <w:pPr>
        <w:spacing w:after="0" w:line="240" w:lineRule="auto"/>
        <w:rPr>
          <w:rFonts w:cs="Arial"/>
          <w:szCs w:val="20"/>
        </w:rPr>
      </w:pPr>
      <w:r w:rsidRPr="00A06F65">
        <w:rPr>
          <w:rFonts w:cs="Arial"/>
          <w:szCs w:val="20"/>
        </w:rPr>
        <w:t xml:space="preserve">Urbanizacija na morsko okolje vpliva s poseganjem v obalna zemljišča, pa tudi s komunalnimi odpadnimi vodami ter odpadki. </w:t>
      </w:r>
    </w:p>
    <w:p w14:paraId="54471820" w14:textId="77777777" w:rsidR="00A0091A" w:rsidRPr="00A06F65" w:rsidRDefault="00A0091A" w:rsidP="00A06F65">
      <w:pPr>
        <w:spacing w:after="0" w:line="240" w:lineRule="auto"/>
        <w:rPr>
          <w:rFonts w:cs="Arial"/>
          <w:szCs w:val="20"/>
        </w:rPr>
      </w:pPr>
    </w:p>
    <w:p w14:paraId="01310746" w14:textId="5EB337A4" w:rsidR="00D41E9B" w:rsidRPr="00A06F65" w:rsidRDefault="00D41E9B" w:rsidP="00AE12B0">
      <w:pPr>
        <w:pStyle w:val="Naslov3"/>
        <w:numPr>
          <w:ilvl w:val="2"/>
          <w:numId w:val="9"/>
        </w:numPr>
        <w:spacing w:before="0" w:after="0" w:line="240" w:lineRule="auto"/>
        <w:rPr>
          <w:rFonts w:cs="Arial"/>
          <w:sz w:val="20"/>
          <w:szCs w:val="20"/>
        </w:rPr>
      </w:pPr>
      <w:bookmarkStart w:id="231" w:name="_Toc218844531"/>
      <w:r w:rsidRPr="00A06F65">
        <w:rPr>
          <w:rFonts w:cs="Arial"/>
          <w:sz w:val="20"/>
          <w:szCs w:val="20"/>
        </w:rPr>
        <w:t>Odvajanje in čiščenje odpadnih voda</w:t>
      </w:r>
      <w:bookmarkEnd w:id="231"/>
    </w:p>
    <w:p w14:paraId="2163FAD3" w14:textId="77777777" w:rsidR="00A0091A" w:rsidRPr="00A06F65" w:rsidRDefault="00A0091A" w:rsidP="00A06F65">
      <w:pPr>
        <w:spacing w:after="0" w:line="240" w:lineRule="auto"/>
        <w:rPr>
          <w:rFonts w:cs="Arial"/>
          <w:szCs w:val="20"/>
        </w:rPr>
      </w:pPr>
    </w:p>
    <w:p w14:paraId="2F3C4550" w14:textId="6A7A3702" w:rsidR="00A0091A" w:rsidRPr="00A06F65" w:rsidRDefault="00D41E9B" w:rsidP="00A06F65">
      <w:pPr>
        <w:spacing w:after="0" w:line="240" w:lineRule="auto"/>
        <w:rPr>
          <w:rFonts w:cs="Arial"/>
          <w:szCs w:val="20"/>
        </w:rPr>
      </w:pPr>
      <w:r w:rsidRPr="00A06F65">
        <w:rPr>
          <w:rFonts w:cs="Arial"/>
          <w:szCs w:val="20"/>
        </w:rPr>
        <w:t>Na obravnavanem območju je glede na zadnje dostopne podatke obratovalnega monitoringa emisij komunalnih odpadnih voda iz leta 2020 obratovalo 19 KČN. Skupna zmogljivost naprav je bila 123.760 PE, od teh so imele tri naprave, med njimi tudi dve največji (CČN Koper in CČN Piran), urejeno terciarno stopnjo čiščenja</w:t>
      </w:r>
      <w:r w:rsidR="00D562DA" w:rsidRPr="00A06F65">
        <w:rPr>
          <w:rFonts w:cs="Arial"/>
          <w:szCs w:val="20"/>
        </w:rPr>
        <w:t>.</w:t>
      </w:r>
      <w:r w:rsidRPr="00A06F65">
        <w:rPr>
          <w:rFonts w:cs="Arial"/>
          <w:szCs w:val="20"/>
        </w:rPr>
        <w:t xml:space="preserve"> Glede na podatke o letnih količinah obdelane odpadne vode na KČN na obravnavanem območju je bilo v obdobju 2016 - 2020 s terciarno stopnjo očiščene 98 – 99 % obdelane odpadne vode, preostanek pa s sekundarno stopnjo čiščenja. Sekundarno čiščenje je v splošnem biološko in odstrani pretežni del obremenitev z organskimi snovmi in del (20 % – 30 %) hranil. Terciarno čiščenje je tisto, ki poleg organskih obremenitev odstrani pretežni del obremenitev s hranili. Večina obdelane odpadne vode iz KČN na obravnavanem območju se odvaja v reki Rižano in </w:t>
      </w:r>
      <w:proofErr w:type="spellStart"/>
      <w:r w:rsidRPr="00A06F65">
        <w:rPr>
          <w:rFonts w:cs="Arial"/>
          <w:szCs w:val="20"/>
        </w:rPr>
        <w:t>Drnico</w:t>
      </w:r>
      <w:proofErr w:type="spellEnd"/>
      <w:r w:rsidRPr="00A06F65">
        <w:rPr>
          <w:rFonts w:cs="Arial"/>
          <w:szCs w:val="20"/>
        </w:rPr>
        <w:t xml:space="preserve"> (72 %) ter neposredno v morje (27 %). Preostala odpadna vode se odvaja v tla, ponikalnico, potoke, hudournike in v Jernejev kanal. Glede na podatke o letnih količinah obdelane odpadne vode na KČN na obravnavanem območju je bilo v obdobju 2016 - 2020 s terciarno stopnjo očiščene 98 – 99 % obdelane odpadne vode, preostanek pa s sekundarno stopnjo čiščenja. Sekundarno čiščenje je v splošnem biološko in odstrani pretežni del obremenitev z organskimi snovmi in del (20 % – 30 %) hranil. Terciarno čiščenje je tisto, ki poleg organskih obremenitev odstrani pretežni del obremenitev s hranili. </w:t>
      </w:r>
    </w:p>
    <w:p w14:paraId="1041D6B5" w14:textId="77777777" w:rsidR="00D562DA" w:rsidRPr="00A06F65" w:rsidRDefault="00D562DA" w:rsidP="00A06F65">
      <w:pPr>
        <w:spacing w:after="0" w:line="240" w:lineRule="auto"/>
        <w:rPr>
          <w:rFonts w:cs="Arial"/>
          <w:szCs w:val="20"/>
        </w:rPr>
      </w:pPr>
    </w:p>
    <w:p w14:paraId="72E8150B" w14:textId="77777777" w:rsidR="00A0091A" w:rsidRPr="00A06F65" w:rsidRDefault="00A0091A" w:rsidP="00A06F65">
      <w:pPr>
        <w:spacing w:after="0" w:line="240" w:lineRule="auto"/>
        <w:rPr>
          <w:rFonts w:cs="Arial"/>
          <w:szCs w:val="20"/>
        </w:rPr>
      </w:pPr>
    </w:p>
    <w:p w14:paraId="58EB3DD0" w14:textId="77777777" w:rsidR="00D41E9B" w:rsidRPr="00A06F65" w:rsidRDefault="00D41E9B" w:rsidP="00A06F65">
      <w:pPr>
        <w:keepNext/>
        <w:keepLines/>
        <w:spacing w:after="0" w:line="240" w:lineRule="auto"/>
        <w:jc w:val="center"/>
        <w:rPr>
          <w:rFonts w:cs="Arial"/>
          <w:strike/>
          <w:szCs w:val="20"/>
        </w:rPr>
      </w:pPr>
      <w:r w:rsidRPr="00A06F65">
        <w:rPr>
          <w:rFonts w:cs="Arial"/>
          <w:strike/>
          <w:noProof/>
          <w:szCs w:val="20"/>
          <w:lang w:eastAsia="sl-SI"/>
        </w:rPr>
        <w:lastRenderedPageBreak/>
        <w:drawing>
          <wp:inline distT="0" distB="0" distL="0" distR="0" wp14:anchorId="0F659505" wp14:editId="5A670FE5">
            <wp:extent cx="4739812" cy="3347500"/>
            <wp:effectExtent l="0" t="0" r="3810" b="5715"/>
            <wp:docPr id="1572210857" name="Slika 138" descr="Slika 78: Lokacije točkovnih virov onesnaževanja - izpustov KČN in industrijskih naprav v okolje (vode, tla) na VTPV slovenske obale in zaled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210857" name="Slika 138" descr="Slika 78: Lokacije točkovnih virov onesnaževanja - izpustov KČN in industrijskih naprav v okolje (vode, tla) na VTPV slovenske obale in zaledja."/>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4747891" cy="3353206"/>
                    </a:xfrm>
                    <a:prstGeom prst="rect">
                      <a:avLst/>
                    </a:prstGeom>
                    <a:noFill/>
                    <a:ln>
                      <a:noFill/>
                    </a:ln>
                  </pic:spPr>
                </pic:pic>
              </a:graphicData>
            </a:graphic>
          </wp:inline>
        </w:drawing>
      </w:r>
    </w:p>
    <w:p w14:paraId="53AF3EF6" w14:textId="13E80646" w:rsidR="00D41E9B" w:rsidRDefault="008B1CD0" w:rsidP="00A06F65">
      <w:pPr>
        <w:pStyle w:val="Napis"/>
        <w:spacing w:after="0"/>
        <w:rPr>
          <w:rFonts w:cs="Arial"/>
          <w:sz w:val="20"/>
          <w:szCs w:val="20"/>
        </w:rPr>
      </w:pPr>
      <w:bookmarkStart w:id="232" w:name="_Toc218844690"/>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78</w:t>
      </w:r>
      <w:r w:rsidRPr="00A06F65">
        <w:rPr>
          <w:rFonts w:cs="Arial"/>
          <w:sz w:val="20"/>
          <w:szCs w:val="20"/>
        </w:rPr>
        <w:fldChar w:fldCharType="end"/>
      </w:r>
      <w:r w:rsidR="00D562DA" w:rsidRPr="00A06F65">
        <w:rPr>
          <w:rFonts w:cs="Arial"/>
          <w:sz w:val="20"/>
          <w:szCs w:val="20"/>
        </w:rPr>
        <w:t>:</w:t>
      </w:r>
      <w:r w:rsidR="00D41E9B" w:rsidRPr="00A06F65">
        <w:rPr>
          <w:rFonts w:cs="Arial"/>
          <w:sz w:val="20"/>
          <w:szCs w:val="20"/>
        </w:rPr>
        <w:t xml:space="preserve"> Lokacije točkovnih virov onesnaževanja - izpustov KČN in industrijskih naprav v okolje (vode, tla) na VTPV slovenske obale in zaledja.</w:t>
      </w:r>
      <w:bookmarkEnd w:id="232"/>
    </w:p>
    <w:p w14:paraId="3F1166E1" w14:textId="77777777" w:rsidR="00A06F65" w:rsidRDefault="00A06F65" w:rsidP="00A06F65">
      <w:pPr>
        <w:pStyle w:val="Napis"/>
        <w:spacing w:after="0"/>
        <w:rPr>
          <w:rFonts w:cs="Arial"/>
          <w:sz w:val="20"/>
          <w:szCs w:val="20"/>
        </w:rPr>
      </w:pPr>
    </w:p>
    <w:p w14:paraId="409FD86C" w14:textId="74147432" w:rsidR="00D41E9B" w:rsidRPr="00A06F65" w:rsidRDefault="00F5423D" w:rsidP="00A06F65">
      <w:pPr>
        <w:pStyle w:val="Napis"/>
        <w:spacing w:after="0"/>
        <w:rPr>
          <w:rFonts w:cs="Arial"/>
          <w:sz w:val="20"/>
          <w:szCs w:val="20"/>
        </w:rPr>
      </w:pPr>
      <w:bookmarkStart w:id="233" w:name="_Toc218844736"/>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4</w:t>
      </w:r>
      <w:r w:rsidR="00983924">
        <w:rPr>
          <w:rFonts w:cs="Arial"/>
          <w:sz w:val="20"/>
          <w:szCs w:val="20"/>
        </w:rPr>
        <w:fldChar w:fldCharType="end"/>
      </w:r>
      <w:r w:rsidR="00D562DA" w:rsidRPr="00A06F65">
        <w:rPr>
          <w:rFonts w:cs="Arial"/>
          <w:sz w:val="20"/>
          <w:szCs w:val="20"/>
        </w:rPr>
        <w:t>:</w:t>
      </w:r>
      <w:r w:rsidR="00D41E9B" w:rsidRPr="00A06F65">
        <w:rPr>
          <w:rFonts w:cs="Arial"/>
          <w:sz w:val="20"/>
          <w:szCs w:val="20"/>
        </w:rPr>
        <w:t xml:space="preserve"> Velikost komunalnih čistilnih naprav, stopnja čiščenja, recipient odpadnih voda in morebitno prekomerno onesnaževanje za vodna telesa površinskih voda (VTPV) na območju slovenske obale in zalednih rek, ki se izlivajo v morje, v obdobju 2016-2020; PE – populacijske enote (vir podatkov: ARSO).</w:t>
      </w:r>
      <w:bookmarkEnd w:id="233"/>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1003"/>
        <w:gridCol w:w="591"/>
        <w:gridCol w:w="687"/>
        <w:gridCol w:w="1252"/>
        <w:gridCol w:w="1137"/>
        <w:gridCol w:w="646"/>
        <w:gridCol w:w="646"/>
        <w:gridCol w:w="646"/>
        <w:gridCol w:w="646"/>
        <w:gridCol w:w="608"/>
      </w:tblGrid>
      <w:tr w:rsidR="00D41E9B" w:rsidRPr="00FA4017" w14:paraId="1E3C3BD2" w14:textId="77777777" w:rsidTr="00A5654E">
        <w:trPr>
          <w:trHeight w:val="109"/>
          <w:tblHeader/>
        </w:trPr>
        <w:tc>
          <w:tcPr>
            <w:tcW w:w="107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3E8E56" w14:textId="77777777" w:rsidR="00D41E9B" w:rsidRPr="00305084" w:rsidRDefault="00D41E9B" w:rsidP="00A06F65">
            <w:pPr>
              <w:keepNext/>
              <w:keepLines/>
              <w:spacing w:after="0" w:line="240" w:lineRule="auto"/>
              <w:rPr>
                <w:rFonts w:cs="Arial"/>
                <w:sz w:val="16"/>
                <w:szCs w:val="20"/>
                <w:lang w:eastAsia="en-GB"/>
              </w:rPr>
            </w:pPr>
            <w:r w:rsidRPr="00305084">
              <w:rPr>
                <w:rFonts w:cs="Arial"/>
                <w:b/>
                <w:bCs/>
                <w:sz w:val="16"/>
                <w:szCs w:val="20"/>
                <w:lang w:eastAsia="en-GB"/>
              </w:rPr>
              <w:t>VTPV</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DE750AF" w14:textId="77777777" w:rsidR="00D41E9B" w:rsidRPr="00305084" w:rsidRDefault="00D41E9B" w:rsidP="00A06F65">
            <w:pPr>
              <w:keepNext/>
              <w:keepLines/>
              <w:spacing w:after="0" w:line="240" w:lineRule="auto"/>
              <w:rPr>
                <w:rFonts w:cs="Arial"/>
                <w:sz w:val="16"/>
                <w:szCs w:val="20"/>
                <w:lang w:eastAsia="en-GB"/>
              </w:rPr>
            </w:pPr>
            <w:r w:rsidRPr="00305084">
              <w:rPr>
                <w:rFonts w:cs="Arial"/>
                <w:b/>
                <w:bCs/>
                <w:sz w:val="16"/>
                <w:szCs w:val="20"/>
                <w:lang w:eastAsia="en-GB"/>
              </w:rPr>
              <w:t>Ime VTPV</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0F2271" w14:textId="77777777" w:rsidR="00D41E9B" w:rsidRPr="00305084" w:rsidRDefault="00D41E9B" w:rsidP="00A06F65">
            <w:pPr>
              <w:keepNext/>
              <w:keepLines/>
              <w:spacing w:after="0" w:line="240" w:lineRule="auto"/>
              <w:rPr>
                <w:rFonts w:cs="Arial"/>
                <w:sz w:val="16"/>
                <w:szCs w:val="20"/>
                <w:lang w:eastAsia="en-GB"/>
              </w:rPr>
            </w:pPr>
            <w:r w:rsidRPr="00305084">
              <w:rPr>
                <w:rFonts w:cs="Arial"/>
                <w:b/>
                <w:bCs/>
                <w:sz w:val="16"/>
                <w:szCs w:val="20"/>
                <w:lang w:eastAsia="en-GB"/>
              </w:rPr>
              <w:t>ID KČN</w:t>
            </w:r>
          </w:p>
        </w:tc>
        <w:tc>
          <w:tcPr>
            <w:tcW w:w="68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A90CDC" w14:textId="77777777" w:rsidR="00D41E9B" w:rsidRPr="00305084" w:rsidRDefault="00D41E9B" w:rsidP="00A06F65">
            <w:pPr>
              <w:keepNext/>
              <w:keepLines/>
              <w:spacing w:after="0" w:line="240" w:lineRule="auto"/>
              <w:rPr>
                <w:rFonts w:cs="Arial"/>
                <w:b/>
                <w:bCs/>
                <w:sz w:val="16"/>
                <w:szCs w:val="20"/>
                <w:lang w:eastAsia="en-GB"/>
              </w:rPr>
            </w:pPr>
            <w:r w:rsidRPr="00305084">
              <w:rPr>
                <w:rFonts w:cs="Arial"/>
                <w:b/>
                <w:bCs/>
                <w:sz w:val="16"/>
                <w:szCs w:val="20"/>
                <w:lang w:eastAsia="en-GB"/>
              </w:rPr>
              <w:t>PE</w:t>
            </w:r>
          </w:p>
        </w:tc>
        <w:tc>
          <w:tcPr>
            <w:tcW w:w="125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5F3C87" w14:textId="77777777" w:rsidR="00D41E9B" w:rsidRPr="00305084" w:rsidRDefault="00D41E9B" w:rsidP="00A06F65">
            <w:pPr>
              <w:keepNext/>
              <w:keepLines/>
              <w:spacing w:after="0" w:line="240" w:lineRule="auto"/>
              <w:rPr>
                <w:rFonts w:cs="Arial"/>
                <w:b/>
                <w:bCs/>
                <w:sz w:val="16"/>
                <w:szCs w:val="20"/>
                <w:lang w:eastAsia="en-GB"/>
              </w:rPr>
            </w:pPr>
            <w:r w:rsidRPr="00305084">
              <w:rPr>
                <w:rFonts w:cs="Arial"/>
                <w:b/>
                <w:bCs/>
                <w:sz w:val="16"/>
                <w:szCs w:val="20"/>
                <w:lang w:eastAsia="en-GB"/>
              </w:rPr>
              <w:t>Recipient</w:t>
            </w:r>
          </w:p>
        </w:tc>
        <w:tc>
          <w:tcPr>
            <w:tcW w:w="113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DA1AA09" w14:textId="77777777" w:rsidR="00D41E9B" w:rsidRPr="00305084" w:rsidRDefault="00D41E9B" w:rsidP="00A06F65">
            <w:pPr>
              <w:keepNext/>
              <w:keepLines/>
              <w:spacing w:after="0" w:line="240" w:lineRule="auto"/>
              <w:rPr>
                <w:rFonts w:cs="Arial"/>
                <w:sz w:val="16"/>
                <w:szCs w:val="20"/>
                <w:lang w:eastAsia="en-GB"/>
              </w:rPr>
            </w:pPr>
            <w:r w:rsidRPr="00305084">
              <w:rPr>
                <w:rFonts w:cs="Arial"/>
                <w:b/>
                <w:bCs/>
                <w:sz w:val="16"/>
                <w:szCs w:val="20"/>
                <w:lang w:eastAsia="en-GB"/>
              </w:rPr>
              <w:t>Stopnja čiščenja</w:t>
            </w:r>
          </w:p>
        </w:tc>
        <w:tc>
          <w:tcPr>
            <w:tcW w:w="31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E04EE70" w14:textId="77777777" w:rsidR="00D41E9B" w:rsidRPr="00305084" w:rsidRDefault="00D41E9B" w:rsidP="00A06F65">
            <w:pPr>
              <w:keepNext/>
              <w:keepLines/>
              <w:spacing w:after="0" w:line="240" w:lineRule="auto"/>
              <w:rPr>
                <w:rFonts w:cs="Arial"/>
                <w:b/>
                <w:bCs/>
                <w:sz w:val="16"/>
                <w:szCs w:val="20"/>
                <w:lang w:eastAsia="en-GB"/>
              </w:rPr>
            </w:pPr>
            <w:r w:rsidRPr="00305084">
              <w:rPr>
                <w:rFonts w:cs="Arial"/>
                <w:b/>
                <w:bCs/>
                <w:sz w:val="16"/>
                <w:szCs w:val="20"/>
                <w:lang w:eastAsia="en-GB"/>
              </w:rPr>
              <w:t>Prekomerno onesnaževanje</w:t>
            </w:r>
          </w:p>
        </w:tc>
      </w:tr>
      <w:tr w:rsidR="00D41E9B" w:rsidRPr="00FA4017" w14:paraId="0A2ECF6A"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CFA7F5"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6B0C1D"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BC9185"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27851E" w14:textId="77777777" w:rsidR="00D41E9B" w:rsidRPr="00305084" w:rsidRDefault="00D41E9B" w:rsidP="00A06F65">
            <w:pPr>
              <w:spacing w:after="0" w:line="240" w:lineRule="auto"/>
              <w:rPr>
                <w:rFonts w:cs="Arial"/>
                <w:b/>
                <w:bCs/>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2A95A8" w14:textId="77777777" w:rsidR="00D41E9B" w:rsidRPr="00305084" w:rsidRDefault="00D41E9B" w:rsidP="00A06F65">
            <w:pPr>
              <w:spacing w:after="0" w:line="240" w:lineRule="auto"/>
              <w:rPr>
                <w:rFonts w:cs="Arial"/>
                <w:b/>
                <w:bCs/>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BC2BFE" w14:textId="77777777" w:rsidR="00D41E9B" w:rsidRPr="00305084" w:rsidRDefault="00D41E9B" w:rsidP="00A06F65">
            <w:pPr>
              <w:spacing w:after="0" w:line="240" w:lineRule="auto"/>
              <w:rPr>
                <w:rFonts w:cs="Arial"/>
                <w:sz w:val="16"/>
                <w:szCs w:val="20"/>
                <w:lang w:eastAsia="en-GB"/>
              </w:rPr>
            </w:pPr>
          </w:p>
        </w:tc>
        <w:tc>
          <w:tcPr>
            <w:tcW w:w="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2F08092" w14:textId="77777777" w:rsidR="00D41E9B" w:rsidRPr="00305084" w:rsidRDefault="00D41E9B" w:rsidP="00A06F65">
            <w:pPr>
              <w:keepNext/>
              <w:keepLines/>
              <w:spacing w:after="0" w:line="240" w:lineRule="auto"/>
              <w:rPr>
                <w:rFonts w:cs="Arial"/>
                <w:b/>
                <w:bCs/>
                <w:sz w:val="16"/>
                <w:szCs w:val="20"/>
                <w:lang w:eastAsia="en-GB"/>
              </w:rPr>
            </w:pPr>
            <w:r w:rsidRPr="00305084">
              <w:rPr>
                <w:rFonts w:cs="Arial"/>
                <w:b/>
                <w:bCs/>
                <w:sz w:val="16"/>
                <w:szCs w:val="20"/>
                <w:lang w:eastAsia="en-GB"/>
              </w:rPr>
              <w:t>2016</w:t>
            </w:r>
          </w:p>
        </w:tc>
        <w:tc>
          <w:tcPr>
            <w:tcW w:w="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F813DF3" w14:textId="77777777" w:rsidR="00D41E9B" w:rsidRPr="00305084" w:rsidRDefault="00D41E9B" w:rsidP="00A06F65">
            <w:pPr>
              <w:keepNext/>
              <w:keepLines/>
              <w:spacing w:after="0" w:line="240" w:lineRule="auto"/>
              <w:rPr>
                <w:rFonts w:cs="Arial"/>
                <w:b/>
                <w:bCs/>
                <w:sz w:val="16"/>
                <w:szCs w:val="20"/>
                <w:lang w:eastAsia="en-GB"/>
              </w:rPr>
            </w:pPr>
            <w:r w:rsidRPr="00305084">
              <w:rPr>
                <w:rFonts w:cs="Arial"/>
                <w:b/>
                <w:bCs/>
                <w:sz w:val="16"/>
                <w:szCs w:val="20"/>
                <w:lang w:eastAsia="en-GB"/>
              </w:rPr>
              <w:t>2017</w:t>
            </w:r>
          </w:p>
        </w:tc>
        <w:tc>
          <w:tcPr>
            <w:tcW w:w="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32761B" w14:textId="77777777" w:rsidR="00D41E9B" w:rsidRPr="00305084" w:rsidRDefault="00D41E9B" w:rsidP="00A06F65">
            <w:pPr>
              <w:keepNext/>
              <w:keepLines/>
              <w:spacing w:after="0" w:line="240" w:lineRule="auto"/>
              <w:rPr>
                <w:rFonts w:cs="Arial"/>
                <w:b/>
                <w:bCs/>
                <w:sz w:val="16"/>
                <w:szCs w:val="20"/>
                <w:lang w:eastAsia="en-GB"/>
              </w:rPr>
            </w:pPr>
            <w:r w:rsidRPr="00305084">
              <w:rPr>
                <w:rFonts w:cs="Arial"/>
                <w:b/>
                <w:bCs/>
                <w:sz w:val="16"/>
                <w:szCs w:val="20"/>
                <w:lang w:eastAsia="en-GB"/>
              </w:rPr>
              <w:t>2018</w:t>
            </w:r>
          </w:p>
        </w:tc>
        <w:tc>
          <w:tcPr>
            <w:tcW w:w="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E9DA20" w14:textId="77777777" w:rsidR="00D41E9B" w:rsidRPr="00305084" w:rsidRDefault="00D41E9B" w:rsidP="00A06F65">
            <w:pPr>
              <w:keepNext/>
              <w:keepLines/>
              <w:spacing w:after="0" w:line="240" w:lineRule="auto"/>
              <w:rPr>
                <w:rFonts w:cs="Arial"/>
                <w:b/>
                <w:bCs/>
                <w:sz w:val="16"/>
                <w:szCs w:val="20"/>
                <w:lang w:eastAsia="en-GB"/>
              </w:rPr>
            </w:pPr>
            <w:r w:rsidRPr="00305084">
              <w:rPr>
                <w:rFonts w:cs="Arial"/>
                <w:b/>
                <w:bCs/>
                <w:sz w:val="16"/>
                <w:szCs w:val="20"/>
                <w:lang w:eastAsia="en-GB"/>
              </w:rPr>
              <w:t>2019</w:t>
            </w:r>
          </w:p>
        </w:tc>
        <w:tc>
          <w:tcPr>
            <w:tcW w:w="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461E22F" w14:textId="77777777" w:rsidR="00D41E9B" w:rsidRPr="00305084" w:rsidRDefault="00D41E9B" w:rsidP="00A06F65">
            <w:pPr>
              <w:keepNext/>
              <w:keepLines/>
              <w:spacing w:after="0" w:line="240" w:lineRule="auto"/>
              <w:rPr>
                <w:rFonts w:cs="Arial"/>
                <w:b/>
                <w:bCs/>
                <w:sz w:val="16"/>
                <w:szCs w:val="20"/>
                <w:lang w:eastAsia="en-GB"/>
              </w:rPr>
            </w:pPr>
            <w:r w:rsidRPr="00305084">
              <w:rPr>
                <w:rFonts w:cs="Arial"/>
                <w:b/>
                <w:bCs/>
                <w:sz w:val="16"/>
                <w:szCs w:val="20"/>
                <w:lang w:eastAsia="en-GB"/>
              </w:rPr>
              <w:t>2020</w:t>
            </w:r>
          </w:p>
        </w:tc>
      </w:tr>
      <w:tr w:rsidR="00D41E9B" w:rsidRPr="00FA4017" w14:paraId="5132F6C8" w14:textId="77777777" w:rsidTr="00A5654E">
        <w:trPr>
          <w:trHeight w:val="109"/>
        </w:trPr>
        <w:tc>
          <w:tcPr>
            <w:tcW w:w="1070" w:type="dxa"/>
            <w:tcBorders>
              <w:top w:val="single" w:sz="4" w:space="0" w:color="auto"/>
              <w:left w:val="single" w:sz="4" w:space="0" w:color="auto"/>
              <w:bottom w:val="single" w:sz="4" w:space="0" w:color="auto"/>
              <w:right w:val="single" w:sz="4" w:space="0" w:color="auto"/>
            </w:tcBorders>
            <w:noWrap/>
            <w:vAlign w:val="center"/>
            <w:hideMark/>
          </w:tcPr>
          <w:p w14:paraId="40D7BAAC" w14:textId="77777777" w:rsidR="00D41E9B" w:rsidRPr="00305084" w:rsidRDefault="00D41E9B" w:rsidP="00A06F65">
            <w:pPr>
              <w:keepNext/>
              <w:keepLines/>
              <w:spacing w:after="0" w:line="240" w:lineRule="auto"/>
              <w:rPr>
                <w:rFonts w:cs="Arial"/>
                <w:sz w:val="16"/>
                <w:szCs w:val="20"/>
                <w:lang w:eastAsia="en-GB"/>
              </w:rPr>
            </w:pPr>
            <w:r w:rsidRPr="00305084">
              <w:rPr>
                <w:rFonts w:cs="Arial"/>
                <w:sz w:val="16"/>
                <w:szCs w:val="20"/>
                <w:lang w:eastAsia="en-GB"/>
              </w:rPr>
              <w:t>SI512VT51</w:t>
            </w:r>
          </w:p>
        </w:tc>
        <w:tc>
          <w:tcPr>
            <w:tcW w:w="1003" w:type="dxa"/>
            <w:tcBorders>
              <w:top w:val="single" w:sz="4" w:space="0" w:color="auto"/>
              <w:left w:val="single" w:sz="4" w:space="0" w:color="auto"/>
              <w:bottom w:val="single" w:sz="4" w:space="0" w:color="auto"/>
              <w:right w:val="single" w:sz="4" w:space="0" w:color="auto"/>
            </w:tcBorders>
            <w:noWrap/>
            <w:vAlign w:val="center"/>
            <w:hideMark/>
          </w:tcPr>
          <w:p w14:paraId="2F2135EC" w14:textId="77777777" w:rsidR="00D41E9B" w:rsidRPr="00305084" w:rsidRDefault="00D41E9B" w:rsidP="00A06F65">
            <w:pPr>
              <w:keepNext/>
              <w:keepLines/>
              <w:spacing w:after="0" w:line="240" w:lineRule="auto"/>
              <w:rPr>
                <w:rFonts w:cs="Arial"/>
                <w:sz w:val="16"/>
                <w:szCs w:val="20"/>
                <w:lang w:eastAsia="en-GB"/>
              </w:rPr>
            </w:pPr>
            <w:r w:rsidRPr="00305084">
              <w:rPr>
                <w:rFonts w:cs="Arial"/>
                <w:sz w:val="16"/>
                <w:szCs w:val="20"/>
                <w:lang w:eastAsia="en-GB"/>
              </w:rPr>
              <w:t xml:space="preserve">VT Dragonja Krkavče – </w:t>
            </w:r>
            <w:proofErr w:type="spellStart"/>
            <w:r w:rsidRPr="00305084">
              <w:rPr>
                <w:rFonts w:cs="Arial"/>
                <w:sz w:val="16"/>
                <w:szCs w:val="20"/>
                <w:lang w:eastAsia="en-GB"/>
              </w:rPr>
              <w:t>Podkaštel</w:t>
            </w:r>
            <w:proofErr w:type="spellEnd"/>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281E659E" w14:textId="77777777" w:rsidR="00D41E9B" w:rsidRPr="00305084" w:rsidRDefault="00D41E9B" w:rsidP="00A06F65">
            <w:pPr>
              <w:keepNext/>
              <w:keepLines/>
              <w:spacing w:after="0" w:line="240" w:lineRule="auto"/>
              <w:rPr>
                <w:rFonts w:cs="Arial"/>
                <w:sz w:val="16"/>
                <w:szCs w:val="20"/>
                <w:lang w:eastAsia="en-GB"/>
              </w:rPr>
            </w:pPr>
            <w:r w:rsidRPr="00305084">
              <w:rPr>
                <w:rFonts w:cs="Arial"/>
                <w:sz w:val="16"/>
                <w:szCs w:val="20"/>
                <w:lang w:eastAsia="en-GB"/>
              </w:rPr>
              <w:t>146</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312D31CB" w14:textId="77777777" w:rsidR="00D41E9B" w:rsidRPr="00305084" w:rsidRDefault="00D41E9B" w:rsidP="00A06F65">
            <w:pPr>
              <w:keepNext/>
              <w:keepLines/>
              <w:spacing w:after="0" w:line="240" w:lineRule="auto"/>
              <w:rPr>
                <w:rFonts w:cs="Arial"/>
                <w:sz w:val="16"/>
                <w:szCs w:val="20"/>
                <w:lang w:eastAsia="en-GB"/>
              </w:rPr>
            </w:pPr>
            <w:r w:rsidRPr="00305084">
              <w:rPr>
                <w:rFonts w:cs="Arial"/>
                <w:sz w:val="16"/>
                <w:szCs w:val="20"/>
                <w:lang w:eastAsia="en-GB"/>
              </w:rPr>
              <w:t>200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2DDC18F5" w14:textId="77777777" w:rsidR="00D41E9B" w:rsidRPr="00305084" w:rsidRDefault="00D41E9B" w:rsidP="00A06F65">
            <w:pPr>
              <w:keepNext/>
              <w:keepLines/>
              <w:spacing w:after="0" w:line="240" w:lineRule="auto"/>
              <w:rPr>
                <w:rFonts w:cs="Arial"/>
                <w:sz w:val="16"/>
                <w:szCs w:val="20"/>
                <w:lang w:eastAsia="en-GB"/>
              </w:rPr>
            </w:pPr>
            <w:r w:rsidRPr="00305084">
              <w:rPr>
                <w:rFonts w:cs="Arial"/>
                <w:sz w:val="16"/>
                <w:szCs w:val="20"/>
                <w:lang w:eastAsia="en-GB"/>
              </w:rPr>
              <w:t>tla</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6FB62B2B" w14:textId="77777777" w:rsidR="00D41E9B" w:rsidRPr="00305084" w:rsidRDefault="00D41E9B" w:rsidP="00A06F65">
            <w:pPr>
              <w:keepNext/>
              <w:keepLines/>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3AA30B5B" w14:textId="77777777" w:rsidR="00D41E9B" w:rsidRPr="00305084" w:rsidRDefault="00D41E9B" w:rsidP="00A06F65">
            <w:pPr>
              <w:keepNext/>
              <w:keepLines/>
              <w:spacing w:after="0" w:line="240" w:lineRule="auto"/>
              <w:rPr>
                <w:rFonts w:cs="Arial"/>
                <w:b/>
                <w:bCs/>
                <w:sz w:val="16"/>
                <w:szCs w:val="20"/>
                <w:lang w:eastAsia="en-GB"/>
              </w:rPr>
            </w:pPr>
            <w:r w:rsidRPr="00305084">
              <w:rPr>
                <w:rFonts w:cs="Arial"/>
                <w:b/>
                <w:bCs/>
                <w:sz w:val="16"/>
                <w:szCs w:val="20"/>
                <w:lang w:eastAsia="en-GB"/>
              </w:rPr>
              <w:t>DA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1BF769EB" w14:textId="77777777" w:rsidR="00D41E9B" w:rsidRPr="00305084" w:rsidRDefault="00D41E9B" w:rsidP="00A06F65">
            <w:pPr>
              <w:keepNext/>
              <w:keepLines/>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7DA71743" w14:textId="77777777" w:rsidR="00D41E9B" w:rsidRPr="00305084" w:rsidRDefault="00D41E9B" w:rsidP="00A06F65">
            <w:pPr>
              <w:keepNext/>
              <w:keepLines/>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0E345CB4" w14:textId="77777777" w:rsidR="00D41E9B" w:rsidRPr="00305084" w:rsidRDefault="00D41E9B" w:rsidP="00A06F65">
            <w:pPr>
              <w:keepNext/>
              <w:keepLines/>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9D52682" w14:textId="77777777" w:rsidR="00D41E9B" w:rsidRPr="00305084" w:rsidRDefault="00D41E9B" w:rsidP="00A06F65">
            <w:pPr>
              <w:keepNext/>
              <w:keepLines/>
              <w:spacing w:after="0" w:line="240" w:lineRule="auto"/>
              <w:rPr>
                <w:rFonts w:cs="Arial"/>
                <w:b/>
                <w:bCs/>
                <w:sz w:val="16"/>
                <w:szCs w:val="20"/>
                <w:lang w:eastAsia="en-GB"/>
              </w:rPr>
            </w:pPr>
            <w:r w:rsidRPr="00305084">
              <w:rPr>
                <w:rFonts w:cs="Arial"/>
                <w:b/>
                <w:bCs/>
                <w:sz w:val="16"/>
                <w:szCs w:val="20"/>
                <w:lang w:eastAsia="en-GB"/>
              </w:rPr>
              <w:t>DA</w:t>
            </w:r>
          </w:p>
        </w:tc>
      </w:tr>
      <w:tr w:rsidR="00D41E9B" w:rsidRPr="00FA4017" w14:paraId="68803983" w14:textId="77777777" w:rsidTr="00A5654E">
        <w:trPr>
          <w:trHeight w:val="109"/>
        </w:trPr>
        <w:tc>
          <w:tcPr>
            <w:tcW w:w="1070" w:type="dxa"/>
            <w:vMerge w:val="restart"/>
            <w:tcBorders>
              <w:top w:val="single" w:sz="4" w:space="0" w:color="auto"/>
              <w:left w:val="single" w:sz="4" w:space="0" w:color="auto"/>
              <w:bottom w:val="single" w:sz="4" w:space="0" w:color="auto"/>
              <w:right w:val="single" w:sz="4" w:space="0" w:color="auto"/>
            </w:tcBorders>
            <w:noWrap/>
            <w:vAlign w:val="center"/>
            <w:hideMark/>
          </w:tcPr>
          <w:p w14:paraId="2B324148"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SI518VT3</w:t>
            </w:r>
          </w:p>
        </w:tc>
        <w:tc>
          <w:tcPr>
            <w:tcW w:w="1003" w:type="dxa"/>
            <w:vMerge w:val="restart"/>
            <w:tcBorders>
              <w:top w:val="single" w:sz="4" w:space="0" w:color="auto"/>
              <w:left w:val="single" w:sz="4" w:space="0" w:color="auto"/>
              <w:bottom w:val="single" w:sz="4" w:space="0" w:color="auto"/>
              <w:right w:val="single" w:sz="4" w:space="0" w:color="auto"/>
            </w:tcBorders>
            <w:noWrap/>
            <w:vAlign w:val="center"/>
            <w:hideMark/>
          </w:tcPr>
          <w:p w14:paraId="41FF2CD7"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VT Rižana povirje – izliv</w:t>
            </w: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75680B18"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25</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337E9380"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84500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19ED720A"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Rižana</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453CA99F"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Terciarna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4344173F"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263CA79A"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7FF67F0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2E73552E"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9979D74"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4B2D9D21"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2B56A5"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A7BBAE" w14:textId="77777777" w:rsidR="00D41E9B" w:rsidRPr="00305084" w:rsidRDefault="00D41E9B" w:rsidP="00A06F65">
            <w:pPr>
              <w:spacing w:after="0" w:line="240" w:lineRule="auto"/>
              <w:rPr>
                <w:rFonts w:cs="Arial"/>
                <w:sz w:val="16"/>
                <w:szCs w:val="20"/>
                <w:lang w:eastAsia="en-GB"/>
              </w:rPr>
            </w:pP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3CD7BD7B"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26</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3B8CE529"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420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274028B1" w14:textId="77777777" w:rsidR="00D41E9B" w:rsidRPr="00305084" w:rsidRDefault="00D41E9B" w:rsidP="00A06F65">
            <w:pPr>
              <w:spacing w:after="0" w:line="240" w:lineRule="auto"/>
              <w:rPr>
                <w:rFonts w:cs="Arial"/>
                <w:sz w:val="16"/>
                <w:szCs w:val="20"/>
                <w:lang w:eastAsia="en-GB"/>
              </w:rPr>
            </w:pPr>
            <w:proofErr w:type="spellStart"/>
            <w:r w:rsidRPr="00305084">
              <w:rPr>
                <w:rFonts w:cs="Arial"/>
                <w:sz w:val="16"/>
                <w:szCs w:val="20"/>
                <w:lang w:eastAsia="en-GB"/>
              </w:rPr>
              <w:t>Žaneštra</w:t>
            </w:r>
            <w:proofErr w:type="spellEnd"/>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6365DD20"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55E0F1C3"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31A79737"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0560D680"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6F11A4D8"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2EDE317"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141EDCBF"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F1E889"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7298AC" w14:textId="77777777" w:rsidR="00D41E9B" w:rsidRPr="00305084" w:rsidRDefault="00D41E9B" w:rsidP="00A06F65">
            <w:pPr>
              <w:spacing w:after="0" w:line="240" w:lineRule="auto"/>
              <w:rPr>
                <w:rFonts w:cs="Arial"/>
                <w:sz w:val="16"/>
                <w:szCs w:val="20"/>
                <w:lang w:eastAsia="en-GB"/>
              </w:rPr>
            </w:pP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3D57F49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29</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724E691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650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45219DD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Rižana</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35B069D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4BD83950"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411B895B"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587132FC"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09BDDFF7"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445C838"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53BA19BE"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073B0A"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70DC8D" w14:textId="77777777" w:rsidR="00D41E9B" w:rsidRPr="00305084" w:rsidRDefault="00D41E9B" w:rsidP="00A06F65">
            <w:pPr>
              <w:spacing w:after="0" w:line="240" w:lineRule="auto"/>
              <w:rPr>
                <w:rFonts w:cs="Arial"/>
                <w:sz w:val="16"/>
                <w:szCs w:val="20"/>
                <w:lang w:eastAsia="en-GB"/>
              </w:rPr>
            </w:pP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2BC9F90C"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248</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7E64037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200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5DE50E3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ponikovalnica</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375E6FA7"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3CEE2B3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17FBC24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30580E15"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3D2106A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70847DF"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095AD82F"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7A5ECC"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938A9B" w14:textId="77777777" w:rsidR="00D41E9B" w:rsidRPr="00305084" w:rsidRDefault="00D41E9B" w:rsidP="00A06F65">
            <w:pPr>
              <w:spacing w:after="0" w:line="240" w:lineRule="auto"/>
              <w:rPr>
                <w:rFonts w:cs="Arial"/>
                <w:sz w:val="16"/>
                <w:szCs w:val="20"/>
                <w:lang w:eastAsia="en-GB"/>
              </w:rPr>
            </w:pP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5139359F"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558</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1ACB026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120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79273979"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ponikanje</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70D4C8EC"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2E2CEA37"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0C2209CA"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10DE3AA4"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387C5828"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54EC150"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3914D792"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42670"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E38CB2" w14:textId="77777777" w:rsidR="00D41E9B" w:rsidRPr="00305084" w:rsidRDefault="00D41E9B" w:rsidP="00A06F65">
            <w:pPr>
              <w:spacing w:after="0" w:line="240" w:lineRule="auto"/>
              <w:rPr>
                <w:rFonts w:cs="Arial"/>
                <w:sz w:val="16"/>
                <w:szCs w:val="20"/>
                <w:lang w:eastAsia="en-GB"/>
              </w:rPr>
            </w:pP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2A998C2A"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1960</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5FA2F8B4"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120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0A2BFC3E"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hudournik Zazid</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54788ABF"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2F6FB26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6B1B09C7"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07530FA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188B628A"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65013D0"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6E626BC4"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9EE10A"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2C3724" w14:textId="77777777" w:rsidR="00D41E9B" w:rsidRPr="00305084" w:rsidRDefault="00D41E9B" w:rsidP="00A06F65">
            <w:pPr>
              <w:spacing w:after="0" w:line="240" w:lineRule="auto"/>
              <w:rPr>
                <w:rFonts w:cs="Arial"/>
                <w:sz w:val="16"/>
                <w:szCs w:val="20"/>
                <w:lang w:eastAsia="en-GB"/>
              </w:rPr>
            </w:pP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644C395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3336</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5B3FBF14"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130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37923643"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podzemne vode</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7F387390"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Terciarna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33B6699A"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77FE106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68C77ED4"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48597557"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AF75AC8"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718A03E9" w14:textId="77777777" w:rsidTr="00A5654E">
        <w:trPr>
          <w:trHeight w:val="109"/>
        </w:trPr>
        <w:tc>
          <w:tcPr>
            <w:tcW w:w="1070" w:type="dxa"/>
            <w:tcBorders>
              <w:top w:val="single" w:sz="4" w:space="0" w:color="auto"/>
              <w:left w:val="single" w:sz="4" w:space="0" w:color="auto"/>
              <w:bottom w:val="single" w:sz="4" w:space="0" w:color="auto"/>
              <w:right w:val="single" w:sz="4" w:space="0" w:color="auto"/>
            </w:tcBorders>
            <w:noWrap/>
            <w:vAlign w:val="center"/>
            <w:hideMark/>
          </w:tcPr>
          <w:p w14:paraId="50CD387C"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SI5VT1</w:t>
            </w:r>
          </w:p>
        </w:tc>
        <w:tc>
          <w:tcPr>
            <w:tcW w:w="1003" w:type="dxa"/>
            <w:tcBorders>
              <w:top w:val="single" w:sz="4" w:space="0" w:color="auto"/>
              <w:left w:val="single" w:sz="4" w:space="0" w:color="auto"/>
              <w:bottom w:val="single" w:sz="4" w:space="0" w:color="auto"/>
              <w:right w:val="single" w:sz="4" w:space="0" w:color="auto"/>
            </w:tcBorders>
            <w:noWrap/>
            <w:vAlign w:val="center"/>
            <w:hideMark/>
          </w:tcPr>
          <w:p w14:paraId="6BFCD7AB"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VT Jadransko morje</w:t>
            </w: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5DEAA72B"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68</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0E1BF3C4"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33000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6163633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morje</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3CE14975"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Terciarna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29CBF49B"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1073B5C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42105F9D"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0930F436"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6157DDB"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65A11265" w14:textId="77777777" w:rsidTr="00A5654E">
        <w:trPr>
          <w:trHeight w:val="109"/>
        </w:trPr>
        <w:tc>
          <w:tcPr>
            <w:tcW w:w="1070" w:type="dxa"/>
            <w:tcBorders>
              <w:top w:val="single" w:sz="4" w:space="0" w:color="auto"/>
              <w:left w:val="single" w:sz="4" w:space="0" w:color="auto"/>
              <w:bottom w:val="single" w:sz="4" w:space="0" w:color="auto"/>
              <w:right w:val="single" w:sz="4" w:space="0" w:color="auto"/>
            </w:tcBorders>
            <w:noWrap/>
            <w:vAlign w:val="center"/>
            <w:hideMark/>
          </w:tcPr>
          <w:p w14:paraId="56C4FB2D"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SI5VT3</w:t>
            </w:r>
          </w:p>
        </w:tc>
        <w:tc>
          <w:tcPr>
            <w:tcW w:w="1003" w:type="dxa"/>
            <w:tcBorders>
              <w:top w:val="single" w:sz="4" w:space="0" w:color="auto"/>
              <w:left w:val="single" w:sz="4" w:space="0" w:color="auto"/>
              <w:bottom w:val="single" w:sz="4" w:space="0" w:color="auto"/>
              <w:right w:val="single" w:sz="4" w:space="0" w:color="auto"/>
            </w:tcBorders>
            <w:noWrap/>
            <w:vAlign w:val="center"/>
            <w:hideMark/>
          </w:tcPr>
          <w:p w14:paraId="5DE4DF2A"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MPVT Morje Koprski zaliv</w:t>
            </w: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305224BA"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327</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5A57BE9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110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7336E06C"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hudournik Kastelec</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1B4C72F7"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5EE33E94"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4EE48D3B"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310AE5A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0A181920"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988869D"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671497A1" w14:textId="77777777" w:rsidTr="00A5654E">
        <w:trPr>
          <w:trHeight w:val="109"/>
        </w:trPr>
        <w:tc>
          <w:tcPr>
            <w:tcW w:w="1070" w:type="dxa"/>
            <w:vMerge w:val="restart"/>
            <w:tcBorders>
              <w:top w:val="single" w:sz="4" w:space="0" w:color="auto"/>
              <w:left w:val="single" w:sz="4" w:space="0" w:color="auto"/>
              <w:bottom w:val="single" w:sz="4" w:space="0" w:color="auto"/>
              <w:right w:val="single" w:sz="4" w:space="0" w:color="auto"/>
            </w:tcBorders>
            <w:noWrap/>
            <w:vAlign w:val="center"/>
            <w:hideMark/>
          </w:tcPr>
          <w:p w14:paraId="6F4B92F7"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SI5VT5</w:t>
            </w:r>
          </w:p>
        </w:tc>
        <w:tc>
          <w:tcPr>
            <w:tcW w:w="1003" w:type="dxa"/>
            <w:vMerge w:val="restart"/>
            <w:tcBorders>
              <w:top w:val="single" w:sz="4" w:space="0" w:color="auto"/>
              <w:left w:val="single" w:sz="4" w:space="0" w:color="auto"/>
              <w:bottom w:val="single" w:sz="4" w:space="0" w:color="auto"/>
              <w:right w:val="single" w:sz="4" w:space="0" w:color="auto"/>
            </w:tcBorders>
            <w:noWrap/>
            <w:vAlign w:val="center"/>
            <w:hideMark/>
          </w:tcPr>
          <w:p w14:paraId="41520B9C"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VT Morje Piranski zaliv</w:t>
            </w: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03943F8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105</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69551DEA"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200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016982FD"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tla</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47D2C36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7B9E452A"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01D05B44"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3149EEAF"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7C568524"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E3EB78E"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12A4C1D4"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09DB8D"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385E74" w14:textId="77777777" w:rsidR="00D41E9B" w:rsidRPr="00305084" w:rsidRDefault="00D41E9B" w:rsidP="00A06F65">
            <w:pPr>
              <w:spacing w:after="0" w:line="240" w:lineRule="auto"/>
              <w:rPr>
                <w:rFonts w:cs="Arial"/>
                <w:sz w:val="16"/>
                <w:szCs w:val="20"/>
                <w:lang w:eastAsia="en-GB"/>
              </w:rPr>
            </w:pP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2A8C64C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107</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6702071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1000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53D617E7" w14:textId="77777777" w:rsidR="00D41E9B" w:rsidRPr="00305084" w:rsidRDefault="00D41E9B" w:rsidP="00A06F65">
            <w:pPr>
              <w:spacing w:after="0" w:line="240" w:lineRule="auto"/>
              <w:rPr>
                <w:rFonts w:cs="Arial"/>
                <w:sz w:val="16"/>
                <w:szCs w:val="20"/>
                <w:lang w:eastAsia="en-GB"/>
              </w:rPr>
            </w:pPr>
            <w:proofErr w:type="spellStart"/>
            <w:r w:rsidRPr="00305084">
              <w:rPr>
                <w:rFonts w:cs="Arial"/>
                <w:sz w:val="16"/>
                <w:szCs w:val="20"/>
                <w:lang w:eastAsia="en-GB"/>
              </w:rPr>
              <w:t>Drnica</w:t>
            </w:r>
            <w:proofErr w:type="spellEnd"/>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575FD50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127B6A46"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23A8A9EB"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188B4F7A"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3374AA27"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DB061CD"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61DCD961"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AC9903"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76EE5E" w14:textId="77777777" w:rsidR="00D41E9B" w:rsidRPr="00305084" w:rsidRDefault="00D41E9B" w:rsidP="00A06F65">
            <w:pPr>
              <w:spacing w:after="0" w:line="240" w:lineRule="auto"/>
              <w:rPr>
                <w:rFonts w:cs="Arial"/>
                <w:sz w:val="16"/>
                <w:szCs w:val="20"/>
                <w:lang w:eastAsia="en-GB"/>
              </w:rPr>
            </w:pP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42A363AA"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145</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11335098"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200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78A796E8"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ponikalnica</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50552B4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6E6948E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581DF1FF"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0FD9B30F"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2DB6FDBF"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031642C"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5ADCD0AE"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8C3F91"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6F9C01" w14:textId="77777777" w:rsidR="00D41E9B" w:rsidRPr="00305084" w:rsidRDefault="00D41E9B" w:rsidP="00A06F65">
            <w:pPr>
              <w:spacing w:after="0" w:line="240" w:lineRule="auto"/>
              <w:rPr>
                <w:rFonts w:cs="Arial"/>
                <w:sz w:val="16"/>
                <w:szCs w:val="20"/>
                <w:lang w:eastAsia="en-GB"/>
              </w:rPr>
            </w:pP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07C0B5CC"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147</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070B0803"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200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4D3F17B5" w14:textId="77777777" w:rsidR="00D41E9B" w:rsidRPr="00305084" w:rsidRDefault="00D41E9B" w:rsidP="00A06F65">
            <w:pPr>
              <w:spacing w:after="0" w:line="240" w:lineRule="auto"/>
              <w:rPr>
                <w:rFonts w:cs="Arial"/>
                <w:sz w:val="16"/>
                <w:szCs w:val="20"/>
                <w:lang w:eastAsia="en-GB"/>
              </w:rPr>
            </w:pPr>
            <w:proofErr w:type="spellStart"/>
            <w:r w:rsidRPr="00305084">
              <w:rPr>
                <w:rFonts w:cs="Arial"/>
                <w:sz w:val="16"/>
                <w:szCs w:val="20"/>
                <w:lang w:eastAsia="en-GB"/>
              </w:rPr>
              <w:t>Drnica</w:t>
            </w:r>
            <w:proofErr w:type="spellEnd"/>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087D5293"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4AD5806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7BAB052B"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6AF22D18"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67B8CFE7"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80CB73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64E24E21"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E830B"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36230C" w14:textId="77777777" w:rsidR="00D41E9B" w:rsidRPr="00305084" w:rsidRDefault="00D41E9B" w:rsidP="00A06F65">
            <w:pPr>
              <w:spacing w:after="0" w:line="240" w:lineRule="auto"/>
              <w:rPr>
                <w:rFonts w:cs="Arial"/>
                <w:sz w:val="16"/>
                <w:szCs w:val="20"/>
                <w:lang w:eastAsia="en-GB"/>
              </w:rPr>
            </w:pP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30EB6C56"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333</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52A7E513"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75</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0E0BEED6"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tla</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7AD62E8D"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05C4DAE0"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6C0D7C65"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5C6A114C"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6C266BF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9080CDE"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398FFC4B"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DC2BA4"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8322C0" w14:textId="77777777" w:rsidR="00D41E9B" w:rsidRPr="00305084" w:rsidRDefault="00D41E9B" w:rsidP="00A06F65">
            <w:pPr>
              <w:spacing w:after="0" w:line="240" w:lineRule="auto"/>
              <w:rPr>
                <w:rFonts w:cs="Arial"/>
                <w:sz w:val="16"/>
                <w:szCs w:val="20"/>
                <w:lang w:eastAsia="en-GB"/>
              </w:rPr>
            </w:pP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6ED8D000"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341</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0EB08F4E"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480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26766E3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ponikanje</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286E12E3"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21D75413"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5CC12CED"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79E559A2"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6EAC9E60"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F44B2E5"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3C0B0159"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CEA1E2"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2556BD" w14:textId="77777777" w:rsidR="00D41E9B" w:rsidRPr="00305084" w:rsidRDefault="00D41E9B" w:rsidP="00A06F65">
            <w:pPr>
              <w:spacing w:after="0" w:line="240" w:lineRule="auto"/>
              <w:rPr>
                <w:rFonts w:cs="Arial"/>
                <w:sz w:val="16"/>
                <w:szCs w:val="20"/>
                <w:lang w:eastAsia="en-GB"/>
              </w:rPr>
            </w:pP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787D38E5"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342</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76FC97C8"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150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5357D7C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TLA</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6BFCE9F1"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60A7B2CB"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1C82F37C"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66C39870"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78BBE9F5"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C0B6413"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2D1CDA9C"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3F8203"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6B55ED" w14:textId="77777777" w:rsidR="00D41E9B" w:rsidRPr="00305084" w:rsidRDefault="00D41E9B" w:rsidP="00A06F65">
            <w:pPr>
              <w:spacing w:after="0" w:line="240" w:lineRule="auto"/>
              <w:rPr>
                <w:rFonts w:cs="Arial"/>
                <w:sz w:val="16"/>
                <w:szCs w:val="20"/>
                <w:lang w:eastAsia="en-GB"/>
              </w:rPr>
            </w:pP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28CC3EB7"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4596</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3E8EAF3F"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2000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02E5E9A5"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 xml:space="preserve">kanal </w:t>
            </w:r>
            <w:proofErr w:type="spellStart"/>
            <w:r w:rsidRPr="00305084">
              <w:rPr>
                <w:rFonts w:cs="Arial"/>
                <w:sz w:val="16"/>
                <w:szCs w:val="20"/>
                <w:lang w:eastAsia="en-GB"/>
              </w:rPr>
              <w:t>Drnice</w:t>
            </w:r>
            <w:proofErr w:type="spellEnd"/>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494105AE"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5E83BA87"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7E97C779"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1FCC6585"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7F5F5CD4"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8793618"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r w:rsidR="00D41E9B" w:rsidRPr="00FA4017" w14:paraId="3AD56C29" w14:textId="77777777" w:rsidTr="00A5654E">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FB6CBC" w14:textId="77777777" w:rsidR="00D41E9B" w:rsidRPr="00305084" w:rsidRDefault="00D41E9B" w:rsidP="00A06F65">
            <w:pPr>
              <w:spacing w:after="0" w:line="240" w:lineRule="auto"/>
              <w:rPr>
                <w:rFonts w:cs="Arial"/>
                <w:sz w:val="16"/>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874EE0" w14:textId="77777777" w:rsidR="00D41E9B" w:rsidRPr="00305084" w:rsidRDefault="00D41E9B" w:rsidP="00A06F65">
            <w:pPr>
              <w:spacing w:after="0" w:line="240" w:lineRule="auto"/>
              <w:rPr>
                <w:rFonts w:cs="Arial"/>
                <w:sz w:val="16"/>
                <w:szCs w:val="20"/>
                <w:lang w:eastAsia="en-GB"/>
              </w:rPr>
            </w:pPr>
          </w:p>
        </w:tc>
        <w:tc>
          <w:tcPr>
            <w:tcW w:w="591" w:type="dxa"/>
            <w:tcBorders>
              <w:top w:val="single" w:sz="4" w:space="0" w:color="auto"/>
              <w:left w:val="single" w:sz="4" w:space="0" w:color="auto"/>
              <w:bottom w:val="single" w:sz="4" w:space="0" w:color="auto"/>
              <w:right w:val="single" w:sz="4" w:space="0" w:color="auto"/>
            </w:tcBorders>
            <w:noWrap/>
            <w:vAlign w:val="center"/>
            <w:hideMark/>
          </w:tcPr>
          <w:p w14:paraId="7FE9B466"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4709</w:t>
            </w:r>
          </w:p>
        </w:tc>
        <w:tc>
          <w:tcPr>
            <w:tcW w:w="687" w:type="dxa"/>
            <w:tcBorders>
              <w:top w:val="single" w:sz="4" w:space="0" w:color="auto"/>
              <w:left w:val="single" w:sz="4" w:space="0" w:color="auto"/>
              <w:bottom w:val="single" w:sz="4" w:space="0" w:color="auto"/>
              <w:right w:val="single" w:sz="4" w:space="0" w:color="auto"/>
            </w:tcBorders>
            <w:noWrap/>
            <w:vAlign w:val="center"/>
            <w:hideMark/>
          </w:tcPr>
          <w:p w14:paraId="43BAA2C4"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80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6A0320D4"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Kanal Sv. Jerneja</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150F46E0"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Sekundarna</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061EBB65"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6407D81F"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1BFB1393"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0A2AC0FA"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539F0BE" w14:textId="77777777" w:rsidR="00D41E9B" w:rsidRPr="00305084" w:rsidRDefault="00D41E9B" w:rsidP="00A06F65">
            <w:pPr>
              <w:spacing w:after="0" w:line="240" w:lineRule="auto"/>
              <w:rPr>
                <w:rFonts w:cs="Arial"/>
                <w:sz w:val="16"/>
                <w:szCs w:val="20"/>
                <w:lang w:eastAsia="en-GB"/>
              </w:rPr>
            </w:pPr>
            <w:r w:rsidRPr="00305084">
              <w:rPr>
                <w:rFonts w:cs="Arial"/>
                <w:sz w:val="16"/>
                <w:szCs w:val="20"/>
                <w:lang w:eastAsia="en-GB"/>
              </w:rPr>
              <w:t>ne</w:t>
            </w:r>
          </w:p>
        </w:tc>
      </w:tr>
    </w:tbl>
    <w:p w14:paraId="28A33125" w14:textId="7560D9DB" w:rsidR="00D41E9B" w:rsidRDefault="00D41E9B" w:rsidP="00A06F65">
      <w:pPr>
        <w:spacing w:after="0" w:line="240" w:lineRule="auto"/>
        <w:rPr>
          <w:rFonts w:cs="Arial"/>
          <w:szCs w:val="20"/>
        </w:rPr>
      </w:pPr>
    </w:p>
    <w:p w14:paraId="3CB5DF33" w14:textId="25130259" w:rsidR="00FA4017" w:rsidRDefault="00FA4017" w:rsidP="00A06F65">
      <w:pPr>
        <w:spacing w:after="0" w:line="240" w:lineRule="auto"/>
        <w:rPr>
          <w:rFonts w:cs="Arial"/>
          <w:szCs w:val="20"/>
        </w:rPr>
      </w:pPr>
    </w:p>
    <w:p w14:paraId="654DD14B" w14:textId="77777777" w:rsidR="0088274E" w:rsidRPr="00A06F65" w:rsidRDefault="0088274E" w:rsidP="00A06F65">
      <w:pPr>
        <w:spacing w:after="0" w:line="240" w:lineRule="auto"/>
        <w:rPr>
          <w:rFonts w:cs="Arial"/>
          <w:szCs w:val="20"/>
        </w:rPr>
      </w:pPr>
    </w:p>
    <w:p w14:paraId="17A12086" w14:textId="499FD1E1" w:rsidR="00D41E9B" w:rsidRPr="00A06F65" w:rsidRDefault="00D41E9B" w:rsidP="00AE12B0">
      <w:pPr>
        <w:pStyle w:val="Naslov3"/>
        <w:numPr>
          <w:ilvl w:val="2"/>
          <w:numId w:val="9"/>
        </w:numPr>
        <w:spacing w:before="0" w:after="0" w:line="240" w:lineRule="auto"/>
        <w:rPr>
          <w:rFonts w:cs="Arial"/>
          <w:sz w:val="20"/>
          <w:szCs w:val="20"/>
        </w:rPr>
      </w:pPr>
      <w:bookmarkStart w:id="234" w:name="_Toc218844532"/>
      <w:r w:rsidRPr="00A06F65">
        <w:rPr>
          <w:rFonts w:cs="Arial"/>
          <w:sz w:val="20"/>
          <w:szCs w:val="20"/>
        </w:rPr>
        <w:lastRenderedPageBreak/>
        <w:t>Ravnanje z odpadki in divja odlagališča</w:t>
      </w:r>
      <w:bookmarkEnd w:id="234"/>
    </w:p>
    <w:p w14:paraId="6CFA6676" w14:textId="77777777" w:rsidR="00A0091A" w:rsidRPr="00A06F65" w:rsidRDefault="00A0091A" w:rsidP="00A06F65">
      <w:pPr>
        <w:spacing w:after="0" w:line="240" w:lineRule="auto"/>
        <w:rPr>
          <w:rFonts w:cs="Arial"/>
          <w:szCs w:val="20"/>
        </w:rPr>
      </w:pPr>
    </w:p>
    <w:p w14:paraId="1B69847B" w14:textId="5DAA2D4B" w:rsidR="00D41E9B" w:rsidRPr="00A06F65" w:rsidRDefault="00D41E9B" w:rsidP="00A06F65">
      <w:pPr>
        <w:spacing w:after="0" w:line="240" w:lineRule="auto"/>
        <w:rPr>
          <w:rFonts w:cs="Arial"/>
          <w:szCs w:val="20"/>
        </w:rPr>
      </w:pPr>
      <w:r w:rsidRPr="00A06F65">
        <w:rPr>
          <w:rFonts w:cs="Arial"/>
          <w:szCs w:val="20"/>
        </w:rPr>
        <w:t xml:space="preserve">V obalni regiji so registrirana tri odlagališča in vsa so zaprta. Odlagališče Izola, s katerim upravlja Komunala Izola, je klasificirano kot nenevarno (komunalno) odlagališče. Odlagališče Dragonja, s katerim upravlja OKOLJE Piran, </w:t>
      </w:r>
      <w:proofErr w:type="spellStart"/>
      <w:r w:rsidRPr="00A06F65">
        <w:rPr>
          <w:rFonts w:cs="Arial"/>
          <w:szCs w:val="20"/>
        </w:rPr>
        <w:t>d.o.o</w:t>
      </w:r>
      <w:proofErr w:type="spellEnd"/>
      <w:r w:rsidRPr="00A06F65">
        <w:rPr>
          <w:rFonts w:cs="Arial"/>
          <w:szCs w:val="20"/>
        </w:rPr>
        <w:t xml:space="preserve">., je prav tako namenjeno nenevarnim, komunalnim odpadkom. Odlagališče Dvori, v upravljanju Komunale Koper, </w:t>
      </w:r>
      <w:proofErr w:type="spellStart"/>
      <w:r w:rsidRPr="00A06F65">
        <w:rPr>
          <w:rFonts w:cs="Arial"/>
          <w:szCs w:val="20"/>
        </w:rPr>
        <w:t>d.o.o</w:t>
      </w:r>
      <w:proofErr w:type="spellEnd"/>
      <w:r w:rsidRPr="00A06F65">
        <w:rPr>
          <w:rFonts w:cs="Arial"/>
          <w:szCs w:val="20"/>
        </w:rPr>
        <w:t>., je tudi namenjeno komunalnim odpadkom</w:t>
      </w:r>
      <w:r w:rsidR="00D562DA" w:rsidRPr="00A06F65">
        <w:rPr>
          <w:rFonts w:cs="Arial"/>
          <w:szCs w:val="20"/>
        </w:rPr>
        <w:t xml:space="preserve">. </w:t>
      </w:r>
    </w:p>
    <w:p w14:paraId="4980919A" w14:textId="77777777" w:rsidR="00D562DA" w:rsidRPr="00A06F65" w:rsidRDefault="00D562DA" w:rsidP="00A06F65">
      <w:pPr>
        <w:spacing w:after="0" w:line="240" w:lineRule="auto"/>
        <w:rPr>
          <w:rFonts w:cs="Arial"/>
          <w:szCs w:val="20"/>
        </w:rPr>
      </w:pPr>
    </w:p>
    <w:p w14:paraId="3A0C2752" w14:textId="77777777" w:rsidR="00D41E9B" w:rsidRPr="00A06F65" w:rsidRDefault="00D41E9B" w:rsidP="00A06F65">
      <w:pPr>
        <w:spacing w:after="0" w:line="240" w:lineRule="auto"/>
        <w:jc w:val="center"/>
        <w:rPr>
          <w:rFonts w:cs="Arial"/>
          <w:szCs w:val="20"/>
        </w:rPr>
      </w:pPr>
      <w:r w:rsidRPr="00A06F65">
        <w:rPr>
          <w:rFonts w:cs="Arial"/>
          <w:noProof/>
          <w:szCs w:val="20"/>
          <w:lang w:eastAsia="sl-SI"/>
        </w:rPr>
        <w:drawing>
          <wp:inline distT="0" distB="0" distL="0" distR="0" wp14:anchorId="32704926" wp14:editId="4FF34A88">
            <wp:extent cx="5073015" cy="3048000"/>
            <wp:effectExtent l="19050" t="19050" r="13335" b="19050"/>
            <wp:docPr id="39716055" name="Slika 142" descr="Slika 79: Registrirana odlagališča odpadkov v obalni regiji (vir podatkov: Atlas oko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6055" name="Slika 142" descr="Slika 79: Registrirana odlagališča odpadkov v obalni regiji (vir podatkov: Atlas okolja)."/>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5073015" cy="3048000"/>
                    </a:xfrm>
                    <a:prstGeom prst="rect">
                      <a:avLst/>
                    </a:prstGeom>
                    <a:noFill/>
                    <a:ln w="9525" cmpd="sng">
                      <a:solidFill>
                        <a:srgbClr val="000000"/>
                      </a:solidFill>
                      <a:miter lim="800000"/>
                      <a:headEnd/>
                      <a:tailEnd/>
                    </a:ln>
                    <a:effectLst/>
                  </pic:spPr>
                </pic:pic>
              </a:graphicData>
            </a:graphic>
          </wp:inline>
        </w:drawing>
      </w:r>
    </w:p>
    <w:p w14:paraId="7F4D36F2" w14:textId="2B9DEC03" w:rsidR="00D41E9B" w:rsidRPr="00A06F65" w:rsidRDefault="008B1CD0" w:rsidP="00A06F65">
      <w:pPr>
        <w:pStyle w:val="Napis"/>
        <w:spacing w:after="0"/>
        <w:rPr>
          <w:rFonts w:cs="Arial"/>
          <w:sz w:val="20"/>
          <w:szCs w:val="20"/>
        </w:rPr>
      </w:pPr>
      <w:bookmarkStart w:id="235" w:name="_Toc218844691"/>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79</w:t>
      </w:r>
      <w:r w:rsidRPr="00A06F65">
        <w:rPr>
          <w:rFonts w:cs="Arial"/>
          <w:sz w:val="20"/>
          <w:szCs w:val="20"/>
        </w:rPr>
        <w:fldChar w:fldCharType="end"/>
      </w:r>
      <w:r w:rsidR="00D562DA" w:rsidRPr="00A06F65">
        <w:rPr>
          <w:rFonts w:cs="Arial"/>
          <w:sz w:val="20"/>
          <w:szCs w:val="20"/>
        </w:rPr>
        <w:t>:</w:t>
      </w:r>
      <w:r w:rsidR="00D41E9B" w:rsidRPr="00A06F65">
        <w:rPr>
          <w:rFonts w:cs="Arial"/>
          <w:sz w:val="20"/>
          <w:szCs w:val="20"/>
        </w:rPr>
        <w:t xml:space="preserve"> Registrirana odlagališča odpadkov v obalni regiji (vir podatkov: Atlas okolja).</w:t>
      </w:r>
      <w:bookmarkEnd w:id="235"/>
    </w:p>
    <w:p w14:paraId="7ABE0C0B" w14:textId="77777777" w:rsidR="00D562DA" w:rsidRPr="00A06F65" w:rsidRDefault="00D562DA" w:rsidP="00A06F65">
      <w:pPr>
        <w:spacing w:after="0" w:line="240" w:lineRule="auto"/>
        <w:rPr>
          <w:rFonts w:cs="Arial"/>
          <w:szCs w:val="20"/>
        </w:rPr>
      </w:pPr>
    </w:p>
    <w:p w14:paraId="33369794" w14:textId="77777777" w:rsidR="00D562DA" w:rsidRPr="00A06F65" w:rsidRDefault="00D562DA" w:rsidP="00A06F65">
      <w:pPr>
        <w:spacing w:after="0" w:line="240" w:lineRule="auto"/>
        <w:rPr>
          <w:rFonts w:cs="Arial"/>
          <w:szCs w:val="20"/>
        </w:rPr>
      </w:pPr>
      <w:r w:rsidRPr="00A06F65">
        <w:rPr>
          <w:rFonts w:cs="Arial"/>
          <w:szCs w:val="20"/>
        </w:rPr>
        <w:t xml:space="preserve">Poleg registriranih odlagališč odpadkov v obalni regiji najdemo tudi številna divja odlagališča. Divja odlagališča kvarijo izgled krajine, zmanjšujejo kakovost bivanja in privlačnost turističnih območij ter znižujejo vrednost nepremičninam. Predvsem pa lahko predstavljajo resno grožnjo površinskim in podzemnim vodam, saj pogosto vsebujejo nevarne odpadke oziroma snovi, ki z izpiranjem lahko prehajajo v vode. Razlogi za odlaganje odpadkov na divjih odlagališčih so neozaveščenost ljudi, neurejen sistem ravnanja z odpadki, izogibanje stroškom in slab nadzor. Evidenca divjih odlagališč izhaja iz Registra divjih odlagališč, kjer so evidentirana odlagališča glede na vrsto odpadkov: organski, gradbeni, komunalni, kosovni odpadki, salonitne plošče, nevarni odpadki in sodi z nevarnimi snovmi. </w:t>
      </w:r>
    </w:p>
    <w:p w14:paraId="5041F107" w14:textId="5D445059" w:rsidR="00D41E9B" w:rsidRDefault="00D41E9B" w:rsidP="00A06F65">
      <w:pPr>
        <w:spacing w:after="0" w:line="240" w:lineRule="auto"/>
        <w:rPr>
          <w:rFonts w:cs="Arial"/>
          <w:szCs w:val="20"/>
        </w:rPr>
      </w:pPr>
      <w:r w:rsidRPr="00A06F65">
        <w:rPr>
          <w:rFonts w:cs="Arial"/>
          <w:szCs w:val="20"/>
        </w:rPr>
        <w:t>Glede na podatke iz Registra divjih odlagališč, pridobljene v maju 2022, je bilo na območju zalednih rek, ki se izlivajo v morje, in slovenske obale takrat skupno registriranih 513 divjih odlagališč, od tega jih je bilo 23 % očiščenih. Za primerjavo, oktobra 2011 je bilo na obravnavanem območju zabeleženih 487 divjih odlagališč, očiščenih pa jih je bilo le 5 %, medtem ko je bilo avgusta 2017 na območju zabeleženih 498 divjih odlagališč, od teh je bilo očiščenih 21 %. To pomeni, da število divjih odlagališč na tem območju skozi leta nekoliko raste, vendar se hkrati povečuje tudi odstotek očiščenih divjih odlagališč</w:t>
      </w:r>
      <w:r w:rsidR="00D562DA" w:rsidRPr="00A06F65">
        <w:rPr>
          <w:rFonts w:cs="Arial"/>
          <w:szCs w:val="20"/>
        </w:rPr>
        <w:t xml:space="preserve">. </w:t>
      </w:r>
      <w:r w:rsidRPr="00A06F65">
        <w:rPr>
          <w:rFonts w:cs="Arial"/>
          <w:szCs w:val="20"/>
        </w:rPr>
        <w:t>Če primerjamo število divjih odlagališč na km</w:t>
      </w:r>
      <w:r w:rsidRPr="00A06F65">
        <w:rPr>
          <w:rFonts w:cs="Arial"/>
          <w:szCs w:val="20"/>
          <w:vertAlign w:val="superscript"/>
        </w:rPr>
        <w:t>2</w:t>
      </w:r>
      <w:r w:rsidRPr="00A06F65">
        <w:rPr>
          <w:rFonts w:cs="Arial"/>
          <w:szCs w:val="20"/>
        </w:rPr>
        <w:t xml:space="preserve"> površine, je teh več na obali kot v zaledju. Divja odlagališča na obravnavanem območju vsebujejo največ kosovnih (64 % odlagališč) in komunalnih odpadkov (61 % odlagališč), medtem ko nevarne odpadke vsebuje 33 % divjih odlagališč, kar je primerljivo s prejšnjim obdobjem</w:t>
      </w:r>
      <w:r w:rsidR="00D562DA" w:rsidRPr="00A06F65">
        <w:rPr>
          <w:rFonts w:cs="Arial"/>
          <w:szCs w:val="20"/>
        </w:rPr>
        <w:t>.</w:t>
      </w:r>
      <w:r w:rsidRPr="00A06F65">
        <w:rPr>
          <w:rFonts w:cs="Arial"/>
          <w:szCs w:val="20"/>
        </w:rPr>
        <w:t xml:space="preserve"> </w:t>
      </w:r>
    </w:p>
    <w:p w14:paraId="20CB3D07" w14:textId="35F1635B" w:rsidR="00983924" w:rsidRDefault="00983924" w:rsidP="00A06F65">
      <w:pPr>
        <w:spacing w:after="0" w:line="240" w:lineRule="auto"/>
        <w:rPr>
          <w:rFonts w:cs="Arial"/>
          <w:szCs w:val="20"/>
        </w:rPr>
      </w:pPr>
    </w:p>
    <w:p w14:paraId="087D5854" w14:textId="5CCD4AB3" w:rsidR="00983924" w:rsidRDefault="00983924" w:rsidP="00A06F65">
      <w:pPr>
        <w:spacing w:after="0" w:line="240" w:lineRule="auto"/>
        <w:rPr>
          <w:rFonts w:cs="Arial"/>
          <w:szCs w:val="20"/>
        </w:rPr>
      </w:pPr>
    </w:p>
    <w:p w14:paraId="4AB7A86B" w14:textId="295F0405" w:rsidR="00983924" w:rsidRDefault="00983924" w:rsidP="00A06F65">
      <w:pPr>
        <w:spacing w:after="0" w:line="240" w:lineRule="auto"/>
        <w:rPr>
          <w:rFonts w:cs="Arial"/>
          <w:szCs w:val="20"/>
        </w:rPr>
      </w:pPr>
    </w:p>
    <w:p w14:paraId="3D29ECB0" w14:textId="0A6663AE" w:rsidR="00983924" w:rsidRDefault="00983924" w:rsidP="00A06F65">
      <w:pPr>
        <w:spacing w:after="0" w:line="240" w:lineRule="auto"/>
        <w:rPr>
          <w:rFonts w:cs="Arial"/>
          <w:szCs w:val="20"/>
        </w:rPr>
      </w:pPr>
    </w:p>
    <w:p w14:paraId="150ACE79" w14:textId="53CCB8B7" w:rsidR="00983924" w:rsidRDefault="00983924" w:rsidP="00A06F65">
      <w:pPr>
        <w:spacing w:after="0" w:line="240" w:lineRule="auto"/>
        <w:rPr>
          <w:rFonts w:cs="Arial"/>
          <w:szCs w:val="20"/>
        </w:rPr>
      </w:pPr>
    </w:p>
    <w:p w14:paraId="6FD733D2" w14:textId="01063567" w:rsidR="00983924" w:rsidRDefault="00983924" w:rsidP="00A06F65">
      <w:pPr>
        <w:spacing w:after="0" w:line="240" w:lineRule="auto"/>
        <w:rPr>
          <w:rFonts w:cs="Arial"/>
          <w:szCs w:val="20"/>
        </w:rPr>
      </w:pPr>
    </w:p>
    <w:p w14:paraId="663B67B7" w14:textId="1C1740C5" w:rsidR="00983924" w:rsidRDefault="00983924" w:rsidP="00A06F65">
      <w:pPr>
        <w:spacing w:after="0" w:line="240" w:lineRule="auto"/>
        <w:rPr>
          <w:rFonts w:cs="Arial"/>
          <w:szCs w:val="20"/>
        </w:rPr>
      </w:pPr>
    </w:p>
    <w:p w14:paraId="431C78BE" w14:textId="723EF67E" w:rsidR="00983924" w:rsidRDefault="00983924" w:rsidP="00A06F65">
      <w:pPr>
        <w:spacing w:after="0" w:line="240" w:lineRule="auto"/>
        <w:rPr>
          <w:rFonts w:cs="Arial"/>
          <w:szCs w:val="20"/>
        </w:rPr>
      </w:pPr>
    </w:p>
    <w:p w14:paraId="748327EC" w14:textId="77777777" w:rsidR="00983924" w:rsidRPr="00A06F65" w:rsidRDefault="00983924" w:rsidP="00A06F65">
      <w:pPr>
        <w:spacing w:after="0" w:line="240" w:lineRule="auto"/>
        <w:rPr>
          <w:rFonts w:cs="Arial"/>
          <w:szCs w:val="20"/>
        </w:rPr>
      </w:pPr>
    </w:p>
    <w:p w14:paraId="30D94ECB" w14:textId="77777777" w:rsidR="00D562DA" w:rsidRPr="00A06F65" w:rsidRDefault="00D562DA" w:rsidP="00A06F65">
      <w:pPr>
        <w:spacing w:after="0" w:line="240" w:lineRule="auto"/>
        <w:rPr>
          <w:rFonts w:cs="Arial"/>
          <w:szCs w:val="20"/>
        </w:rPr>
      </w:pPr>
    </w:p>
    <w:p w14:paraId="0CC870FD" w14:textId="0D1DC2AD" w:rsidR="00D41E9B" w:rsidRPr="00983924" w:rsidRDefault="00983924" w:rsidP="00983924">
      <w:pPr>
        <w:pStyle w:val="Napis"/>
        <w:keepNext/>
      </w:pPr>
      <w:bookmarkStart w:id="236" w:name="_Toc218844737"/>
      <w:r w:rsidRPr="00983924">
        <w:rPr>
          <w:sz w:val="20"/>
          <w:szCs w:val="20"/>
        </w:rPr>
        <w:lastRenderedPageBreak/>
        <w:t xml:space="preserve">Preglednica </w:t>
      </w:r>
      <w:r w:rsidRPr="00983924">
        <w:rPr>
          <w:sz w:val="20"/>
          <w:szCs w:val="20"/>
        </w:rPr>
        <w:fldChar w:fldCharType="begin"/>
      </w:r>
      <w:r w:rsidRPr="00983924">
        <w:rPr>
          <w:sz w:val="20"/>
          <w:szCs w:val="20"/>
        </w:rPr>
        <w:instrText xml:space="preserve"> SEQ Preglednica \* ARABIC </w:instrText>
      </w:r>
      <w:r w:rsidRPr="00983924">
        <w:rPr>
          <w:sz w:val="20"/>
          <w:szCs w:val="20"/>
        </w:rPr>
        <w:fldChar w:fldCharType="separate"/>
      </w:r>
      <w:r w:rsidR="00EC1770">
        <w:rPr>
          <w:noProof/>
          <w:sz w:val="20"/>
          <w:szCs w:val="20"/>
        </w:rPr>
        <w:t>5</w:t>
      </w:r>
      <w:r w:rsidRPr="00983924">
        <w:rPr>
          <w:sz w:val="20"/>
          <w:szCs w:val="20"/>
        </w:rPr>
        <w:fldChar w:fldCharType="end"/>
      </w:r>
      <w:r>
        <w:t xml:space="preserve">: </w:t>
      </w:r>
      <w:r w:rsidR="00D41E9B" w:rsidRPr="00983924">
        <w:rPr>
          <w:rFonts w:cs="Arial"/>
          <w:sz w:val="20"/>
          <w:szCs w:val="20"/>
        </w:rPr>
        <w:t>Število divjih odlagališč na prispevnem območju vodnih teles površinskih voda (VTPV) slovenske obale in zalednih rek, ki se izlivajo v morske vode v pristojnosti R Slovenije (vir podatkov: Ekologi brez meja - Register divjih odlagališč, maj 2022; ARSO).</w:t>
      </w:r>
      <w:bookmarkEnd w:id="236"/>
    </w:p>
    <w:tbl>
      <w:tblPr>
        <w:tblW w:w="8931" w:type="dxa"/>
        <w:tblInd w:w="-5" w:type="dxa"/>
        <w:tblCellMar>
          <w:left w:w="70" w:type="dxa"/>
          <w:right w:w="70" w:type="dxa"/>
        </w:tblCellMar>
        <w:tblLook w:val="04A0" w:firstRow="1" w:lastRow="0" w:firstColumn="1" w:lastColumn="0" w:noHBand="0" w:noVBand="1"/>
      </w:tblPr>
      <w:tblGrid>
        <w:gridCol w:w="1141"/>
        <w:gridCol w:w="2708"/>
        <w:gridCol w:w="1559"/>
        <w:gridCol w:w="1701"/>
        <w:gridCol w:w="1843"/>
      </w:tblGrid>
      <w:tr w:rsidR="00D41E9B" w:rsidRPr="00A06F65" w14:paraId="0FB4B5E6" w14:textId="77777777" w:rsidTr="00A5654E">
        <w:trPr>
          <w:trHeight w:val="20"/>
        </w:trPr>
        <w:tc>
          <w:tcPr>
            <w:tcW w:w="1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0A34C6B" w14:textId="77777777" w:rsidR="00D41E9B" w:rsidRPr="00A06F65" w:rsidRDefault="00D41E9B" w:rsidP="00A06F65">
            <w:pPr>
              <w:keepNext/>
              <w:keepLines/>
              <w:spacing w:after="0" w:line="240" w:lineRule="auto"/>
              <w:rPr>
                <w:rFonts w:cs="Arial"/>
                <w:b/>
                <w:bCs/>
                <w:szCs w:val="20"/>
              </w:rPr>
            </w:pPr>
            <w:r w:rsidRPr="00A06F65">
              <w:rPr>
                <w:rFonts w:cs="Arial"/>
                <w:b/>
                <w:bCs/>
                <w:szCs w:val="20"/>
              </w:rPr>
              <w:t>Šifra VTPV</w:t>
            </w:r>
          </w:p>
        </w:tc>
        <w:tc>
          <w:tcPr>
            <w:tcW w:w="270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3B74252" w14:textId="77777777" w:rsidR="00D41E9B" w:rsidRPr="00A06F65" w:rsidRDefault="00D41E9B" w:rsidP="00A06F65">
            <w:pPr>
              <w:keepNext/>
              <w:keepLines/>
              <w:spacing w:after="0" w:line="240" w:lineRule="auto"/>
              <w:rPr>
                <w:rFonts w:cs="Arial"/>
                <w:b/>
                <w:bCs/>
                <w:szCs w:val="20"/>
              </w:rPr>
            </w:pPr>
            <w:r w:rsidRPr="00A06F65">
              <w:rPr>
                <w:rFonts w:cs="Arial"/>
                <w:b/>
                <w:bCs/>
                <w:szCs w:val="20"/>
              </w:rPr>
              <w:t>Ime VTPV</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780606" w14:textId="77777777" w:rsidR="00D41E9B" w:rsidRPr="00A06F65" w:rsidRDefault="00D41E9B" w:rsidP="00A06F65">
            <w:pPr>
              <w:keepNext/>
              <w:keepLines/>
              <w:spacing w:after="0" w:line="240" w:lineRule="auto"/>
              <w:rPr>
                <w:rFonts w:cs="Arial"/>
                <w:b/>
                <w:bCs/>
                <w:szCs w:val="20"/>
              </w:rPr>
            </w:pPr>
            <w:r w:rsidRPr="00A06F65">
              <w:rPr>
                <w:rFonts w:cs="Arial"/>
                <w:b/>
                <w:bCs/>
                <w:szCs w:val="20"/>
              </w:rPr>
              <w:t>Št. divjih odlagališč/km</w:t>
            </w:r>
            <w:r w:rsidRPr="00A06F65">
              <w:rPr>
                <w:rFonts w:cs="Arial"/>
                <w:b/>
                <w:bCs/>
                <w:szCs w:val="20"/>
                <w:vertAlign w:val="superscript"/>
              </w:rPr>
              <w:t>2</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8C0F67" w14:textId="77777777" w:rsidR="00D41E9B" w:rsidRPr="00A06F65" w:rsidRDefault="00D41E9B" w:rsidP="00A06F65">
            <w:pPr>
              <w:keepNext/>
              <w:keepLines/>
              <w:spacing w:after="0" w:line="240" w:lineRule="auto"/>
              <w:rPr>
                <w:rFonts w:cs="Arial"/>
                <w:b/>
                <w:bCs/>
                <w:szCs w:val="20"/>
              </w:rPr>
            </w:pPr>
            <w:r w:rsidRPr="00A06F65">
              <w:rPr>
                <w:rFonts w:cs="Arial"/>
                <w:b/>
                <w:bCs/>
                <w:szCs w:val="20"/>
              </w:rPr>
              <w:t>Št. neočiščenih divjih odlagališč</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379DFD" w14:textId="77777777" w:rsidR="00D41E9B" w:rsidRPr="00A06F65" w:rsidRDefault="00D41E9B" w:rsidP="00A06F65">
            <w:pPr>
              <w:keepNext/>
              <w:keepLines/>
              <w:spacing w:after="0" w:line="240" w:lineRule="auto"/>
              <w:rPr>
                <w:rFonts w:cs="Arial"/>
                <w:b/>
                <w:bCs/>
                <w:szCs w:val="20"/>
              </w:rPr>
            </w:pPr>
            <w:r w:rsidRPr="00A06F65">
              <w:rPr>
                <w:rFonts w:cs="Arial"/>
                <w:b/>
                <w:bCs/>
                <w:szCs w:val="20"/>
              </w:rPr>
              <w:t>Št. očiščenih divjih odlagališč</w:t>
            </w:r>
          </w:p>
        </w:tc>
      </w:tr>
      <w:tr w:rsidR="00D41E9B" w:rsidRPr="00A06F65" w14:paraId="56DE17E3"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22B2FADE" w14:textId="77777777" w:rsidR="00D41E9B" w:rsidRPr="00A06F65" w:rsidRDefault="00D41E9B" w:rsidP="00A06F65">
            <w:pPr>
              <w:keepNext/>
              <w:keepLines/>
              <w:spacing w:after="0" w:line="240" w:lineRule="auto"/>
              <w:rPr>
                <w:rFonts w:cs="Arial"/>
                <w:szCs w:val="20"/>
              </w:rPr>
            </w:pPr>
            <w:r w:rsidRPr="00A06F65">
              <w:rPr>
                <w:rFonts w:cs="Arial"/>
                <w:szCs w:val="20"/>
              </w:rPr>
              <w:t>SI5VT2</w:t>
            </w:r>
          </w:p>
        </w:tc>
        <w:tc>
          <w:tcPr>
            <w:tcW w:w="2708" w:type="dxa"/>
            <w:tcBorders>
              <w:top w:val="nil"/>
              <w:left w:val="nil"/>
              <w:bottom w:val="single" w:sz="4" w:space="0" w:color="auto"/>
              <w:right w:val="single" w:sz="4" w:space="0" w:color="auto"/>
            </w:tcBorders>
            <w:noWrap/>
            <w:vAlign w:val="bottom"/>
            <w:hideMark/>
          </w:tcPr>
          <w:p w14:paraId="474EE6F9" w14:textId="77777777" w:rsidR="00D41E9B" w:rsidRPr="00A06F65" w:rsidRDefault="00D41E9B" w:rsidP="00A06F65">
            <w:pPr>
              <w:keepNext/>
              <w:keepLines/>
              <w:spacing w:after="0" w:line="240" w:lineRule="auto"/>
              <w:rPr>
                <w:rFonts w:cs="Arial"/>
                <w:szCs w:val="20"/>
              </w:rPr>
            </w:pPr>
            <w:r w:rsidRPr="00A06F65">
              <w:rPr>
                <w:rFonts w:cs="Arial"/>
                <w:szCs w:val="20"/>
              </w:rPr>
              <w:t>VT Morje Lazaret - Ankaran</w:t>
            </w:r>
          </w:p>
        </w:tc>
        <w:tc>
          <w:tcPr>
            <w:tcW w:w="1559" w:type="dxa"/>
            <w:tcBorders>
              <w:top w:val="nil"/>
              <w:left w:val="nil"/>
              <w:bottom w:val="single" w:sz="4" w:space="0" w:color="auto"/>
              <w:right w:val="single" w:sz="4" w:space="0" w:color="auto"/>
            </w:tcBorders>
            <w:noWrap/>
            <w:vAlign w:val="bottom"/>
            <w:hideMark/>
          </w:tcPr>
          <w:p w14:paraId="38FFAD82" w14:textId="77777777" w:rsidR="00D41E9B" w:rsidRPr="00A06F65" w:rsidRDefault="00D41E9B" w:rsidP="00A06F65">
            <w:pPr>
              <w:keepNext/>
              <w:keepLines/>
              <w:spacing w:after="0" w:line="240" w:lineRule="auto"/>
              <w:rPr>
                <w:rFonts w:cs="Arial"/>
                <w:szCs w:val="20"/>
              </w:rPr>
            </w:pPr>
            <w:r w:rsidRPr="00A06F65">
              <w:rPr>
                <w:rFonts w:cs="Arial"/>
                <w:szCs w:val="20"/>
              </w:rPr>
              <w:t>0,58</w:t>
            </w:r>
          </w:p>
        </w:tc>
        <w:tc>
          <w:tcPr>
            <w:tcW w:w="1701" w:type="dxa"/>
            <w:tcBorders>
              <w:top w:val="nil"/>
              <w:left w:val="nil"/>
              <w:bottom w:val="single" w:sz="4" w:space="0" w:color="auto"/>
              <w:right w:val="single" w:sz="4" w:space="0" w:color="auto"/>
            </w:tcBorders>
            <w:noWrap/>
            <w:vAlign w:val="bottom"/>
            <w:hideMark/>
          </w:tcPr>
          <w:p w14:paraId="43B01FE7" w14:textId="77777777" w:rsidR="00D41E9B" w:rsidRPr="00A06F65" w:rsidRDefault="00D41E9B" w:rsidP="00A06F65">
            <w:pPr>
              <w:keepNext/>
              <w:keepLines/>
              <w:spacing w:after="0" w:line="240" w:lineRule="auto"/>
              <w:rPr>
                <w:rFonts w:cs="Arial"/>
                <w:szCs w:val="20"/>
              </w:rPr>
            </w:pPr>
            <w:r w:rsidRPr="00A06F65">
              <w:rPr>
                <w:rFonts w:cs="Arial"/>
                <w:szCs w:val="20"/>
              </w:rPr>
              <w:t>7</w:t>
            </w:r>
          </w:p>
        </w:tc>
        <w:tc>
          <w:tcPr>
            <w:tcW w:w="1843" w:type="dxa"/>
            <w:tcBorders>
              <w:top w:val="nil"/>
              <w:left w:val="nil"/>
              <w:bottom w:val="single" w:sz="4" w:space="0" w:color="auto"/>
              <w:right w:val="single" w:sz="4" w:space="0" w:color="auto"/>
            </w:tcBorders>
            <w:noWrap/>
            <w:vAlign w:val="bottom"/>
            <w:hideMark/>
          </w:tcPr>
          <w:p w14:paraId="56C4CC4A" w14:textId="77777777" w:rsidR="00D41E9B" w:rsidRPr="00A06F65" w:rsidRDefault="00D41E9B" w:rsidP="00A06F65">
            <w:pPr>
              <w:keepNext/>
              <w:keepLines/>
              <w:spacing w:after="0" w:line="240" w:lineRule="auto"/>
              <w:rPr>
                <w:rFonts w:cs="Arial"/>
                <w:szCs w:val="20"/>
              </w:rPr>
            </w:pPr>
            <w:r w:rsidRPr="00A06F65">
              <w:rPr>
                <w:rFonts w:cs="Arial"/>
                <w:szCs w:val="20"/>
              </w:rPr>
              <w:t>0</w:t>
            </w:r>
          </w:p>
        </w:tc>
      </w:tr>
      <w:tr w:rsidR="00D41E9B" w:rsidRPr="00A06F65" w14:paraId="3D096D54"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2147339D" w14:textId="77777777" w:rsidR="00D41E9B" w:rsidRPr="00A06F65" w:rsidRDefault="00D41E9B" w:rsidP="00A06F65">
            <w:pPr>
              <w:keepNext/>
              <w:keepLines/>
              <w:spacing w:after="0" w:line="240" w:lineRule="auto"/>
              <w:rPr>
                <w:rFonts w:cs="Arial"/>
                <w:szCs w:val="20"/>
              </w:rPr>
            </w:pPr>
            <w:r w:rsidRPr="00A06F65">
              <w:rPr>
                <w:rFonts w:cs="Arial"/>
                <w:szCs w:val="20"/>
              </w:rPr>
              <w:t>SI5VT3</w:t>
            </w:r>
          </w:p>
        </w:tc>
        <w:tc>
          <w:tcPr>
            <w:tcW w:w="2708" w:type="dxa"/>
            <w:tcBorders>
              <w:top w:val="nil"/>
              <w:left w:val="nil"/>
              <w:bottom w:val="single" w:sz="4" w:space="0" w:color="auto"/>
              <w:right w:val="single" w:sz="4" w:space="0" w:color="auto"/>
            </w:tcBorders>
            <w:noWrap/>
            <w:vAlign w:val="bottom"/>
            <w:hideMark/>
          </w:tcPr>
          <w:p w14:paraId="4393C0D6" w14:textId="77777777" w:rsidR="00D41E9B" w:rsidRPr="00A06F65" w:rsidRDefault="00D41E9B" w:rsidP="00A06F65">
            <w:pPr>
              <w:keepNext/>
              <w:keepLines/>
              <w:spacing w:after="0" w:line="240" w:lineRule="auto"/>
              <w:rPr>
                <w:rFonts w:cs="Arial"/>
                <w:szCs w:val="20"/>
              </w:rPr>
            </w:pPr>
            <w:r w:rsidRPr="00A06F65">
              <w:rPr>
                <w:rFonts w:cs="Arial"/>
                <w:szCs w:val="20"/>
              </w:rPr>
              <w:t>MPVT Morje Koprski zaliv</w:t>
            </w:r>
          </w:p>
        </w:tc>
        <w:tc>
          <w:tcPr>
            <w:tcW w:w="1559" w:type="dxa"/>
            <w:tcBorders>
              <w:top w:val="nil"/>
              <w:left w:val="nil"/>
              <w:bottom w:val="single" w:sz="4" w:space="0" w:color="auto"/>
              <w:right w:val="single" w:sz="4" w:space="0" w:color="auto"/>
            </w:tcBorders>
            <w:noWrap/>
            <w:vAlign w:val="bottom"/>
            <w:hideMark/>
          </w:tcPr>
          <w:p w14:paraId="1659B16E" w14:textId="77777777" w:rsidR="00D41E9B" w:rsidRPr="00A06F65" w:rsidRDefault="00D41E9B" w:rsidP="00A06F65">
            <w:pPr>
              <w:keepNext/>
              <w:keepLines/>
              <w:spacing w:after="0" w:line="240" w:lineRule="auto"/>
              <w:rPr>
                <w:rFonts w:cs="Arial"/>
                <w:szCs w:val="20"/>
              </w:rPr>
            </w:pPr>
            <w:r w:rsidRPr="00A06F65">
              <w:rPr>
                <w:rFonts w:cs="Arial"/>
                <w:szCs w:val="20"/>
              </w:rPr>
              <w:t>1,39</w:t>
            </w:r>
          </w:p>
        </w:tc>
        <w:tc>
          <w:tcPr>
            <w:tcW w:w="1701" w:type="dxa"/>
            <w:tcBorders>
              <w:top w:val="nil"/>
              <w:left w:val="nil"/>
              <w:bottom w:val="single" w:sz="4" w:space="0" w:color="auto"/>
              <w:right w:val="single" w:sz="4" w:space="0" w:color="auto"/>
            </w:tcBorders>
            <w:noWrap/>
            <w:vAlign w:val="bottom"/>
            <w:hideMark/>
          </w:tcPr>
          <w:p w14:paraId="09F87AB8" w14:textId="77777777" w:rsidR="00D41E9B" w:rsidRPr="00A06F65" w:rsidRDefault="00D41E9B" w:rsidP="00A06F65">
            <w:pPr>
              <w:keepNext/>
              <w:keepLines/>
              <w:spacing w:after="0" w:line="240" w:lineRule="auto"/>
              <w:rPr>
                <w:rFonts w:cs="Arial"/>
                <w:szCs w:val="20"/>
              </w:rPr>
            </w:pPr>
            <w:r w:rsidRPr="00A06F65">
              <w:rPr>
                <w:rFonts w:cs="Arial"/>
                <w:szCs w:val="20"/>
              </w:rPr>
              <w:t>92</w:t>
            </w:r>
          </w:p>
        </w:tc>
        <w:tc>
          <w:tcPr>
            <w:tcW w:w="1843" w:type="dxa"/>
            <w:tcBorders>
              <w:top w:val="nil"/>
              <w:left w:val="nil"/>
              <w:bottom w:val="single" w:sz="4" w:space="0" w:color="auto"/>
              <w:right w:val="single" w:sz="4" w:space="0" w:color="auto"/>
            </w:tcBorders>
            <w:noWrap/>
            <w:vAlign w:val="bottom"/>
            <w:hideMark/>
          </w:tcPr>
          <w:p w14:paraId="1C888956" w14:textId="77777777" w:rsidR="00D41E9B" w:rsidRPr="00A06F65" w:rsidRDefault="00D41E9B" w:rsidP="00A06F65">
            <w:pPr>
              <w:keepNext/>
              <w:keepLines/>
              <w:spacing w:after="0" w:line="240" w:lineRule="auto"/>
              <w:rPr>
                <w:rFonts w:cs="Arial"/>
                <w:szCs w:val="20"/>
              </w:rPr>
            </w:pPr>
            <w:r w:rsidRPr="00A06F65">
              <w:rPr>
                <w:rFonts w:cs="Arial"/>
                <w:szCs w:val="20"/>
              </w:rPr>
              <w:t>25</w:t>
            </w:r>
          </w:p>
        </w:tc>
      </w:tr>
      <w:tr w:rsidR="00D41E9B" w:rsidRPr="00A06F65" w14:paraId="6D2D4B66"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2DB3F520" w14:textId="77777777" w:rsidR="00D41E9B" w:rsidRPr="00A06F65" w:rsidRDefault="00D41E9B" w:rsidP="00A06F65">
            <w:pPr>
              <w:keepNext/>
              <w:keepLines/>
              <w:spacing w:after="0" w:line="240" w:lineRule="auto"/>
              <w:rPr>
                <w:rFonts w:cs="Arial"/>
                <w:szCs w:val="20"/>
              </w:rPr>
            </w:pPr>
            <w:r w:rsidRPr="00A06F65">
              <w:rPr>
                <w:rFonts w:cs="Arial"/>
                <w:szCs w:val="20"/>
              </w:rPr>
              <w:t>SI5VT4</w:t>
            </w:r>
          </w:p>
        </w:tc>
        <w:tc>
          <w:tcPr>
            <w:tcW w:w="2708" w:type="dxa"/>
            <w:tcBorders>
              <w:top w:val="nil"/>
              <w:left w:val="nil"/>
              <w:bottom w:val="single" w:sz="4" w:space="0" w:color="auto"/>
              <w:right w:val="single" w:sz="4" w:space="0" w:color="auto"/>
            </w:tcBorders>
            <w:noWrap/>
            <w:vAlign w:val="bottom"/>
            <w:hideMark/>
          </w:tcPr>
          <w:p w14:paraId="6BCF9CA5" w14:textId="77777777" w:rsidR="00D41E9B" w:rsidRPr="00A06F65" w:rsidRDefault="00D41E9B" w:rsidP="00A06F65">
            <w:pPr>
              <w:keepNext/>
              <w:keepLines/>
              <w:spacing w:after="0" w:line="240" w:lineRule="auto"/>
              <w:rPr>
                <w:rFonts w:cs="Arial"/>
                <w:szCs w:val="20"/>
              </w:rPr>
            </w:pPr>
            <w:r w:rsidRPr="00A06F65">
              <w:rPr>
                <w:rFonts w:cs="Arial"/>
                <w:szCs w:val="20"/>
              </w:rPr>
              <w:t xml:space="preserve">VT Morje </w:t>
            </w:r>
            <w:proofErr w:type="spellStart"/>
            <w:r w:rsidRPr="00A06F65">
              <w:rPr>
                <w:rFonts w:cs="Arial"/>
                <w:szCs w:val="20"/>
              </w:rPr>
              <w:t>Žusterna</w:t>
            </w:r>
            <w:proofErr w:type="spellEnd"/>
            <w:r w:rsidRPr="00A06F65">
              <w:rPr>
                <w:rFonts w:cs="Arial"/>
                <w:szCs w:val="20"/>
              </w:rPr>
              <w:t xml:space="preserve"> - Piran</w:t>
            </w:r>
          </w:p>
        </w:tc>
        <w:tc>
          <w:tcPr>
            <w:tcW w:w="1559" w:type="dxa"/>
            <w:tcBorders>
              <w:top w:val="nil"/>
              <w:left w:val="nil"/>
              <w:bottom w:val="single" w:sz="4" w:space="0" w:color="auto"/>
              <w:right w:val="single" w:sz="4" w:space="0" w:color="auto"/>
            </w:tcBorders>
            <w:noWrap/>
            <w:vAlign w:val="bottom"/>
            <w:hideMark/>
          </w:tcPr>
          <w:p w14:paraId="16B965D9" w14:textId="77777777" w:rsidR="00D41E9B" w:rsidRPr="00A06F65" w:rsidRDefault="00D41E9B" w:rsidP="00A06F65">
            <w:pPr>
              <w:keepNext/>
              <w:keepLines/>
              <w:spacing w:after="0" w:line="240" w:lineRule="auto"/>
              <w:rPr>
                <w:rFonts w:cs="Arial"/>
                <w:szCs w:val="20"/>
              </w:rPr>
            </w:pPr>
            <w:r w:rsidRPr="00A06F65">
              <w:rPr>
                <w:rFonts w:cs="Arial"/>
                <w:szCs w:val="20"/>
              </w:rPr>
              <w:t>0,51</w:t>
            </w:r>
          </w:p>
        </w:tc>
        <w:tc>
          <w:tcPr>
            <w:tcW w:w="1701" w:type="dxa"/>
            <w:tcBorders>
              <w:top w:val="nil"/>
              <w:left w:val="nil"/>
              <w:bottom w:val="single" w:sz="4" w:space="0" w:color="auto"/>
              <w:right w:val="single" w:sz="4" w:space="0" w:color="auto"/>
            </w:tcBorders>
            <w:noWrap/>
            <w:vAlign w:val="bottom"/>
            <w:hideMark/>
          </w:tcPr>
          <w:p w14:paraId="6184EBB4" w14:textId="77777777" w:rsidR="00D41E9B" w:rsidRPr="00A06F65" w:rsidRDefault="00D41E9B" w:rsidP="00A06F65">
            <w:pPr>
              <w:keepNext/>
              <w:keepLines/>
              <w:spacing w:after="0" w:line="240" w:lineRule="auto"/>
              <w:rPr>
                <w:rFonts w:cs="Arial"/>
                <w:szCs w:val="20"/>
              </w:rPr>
            </w:pPr>
            <w:r w:rsidRPr="00A06F65">
              <w:rPr>
                <w:rFonts w:cs="Arial"/>
                <w:szCs w:val="20"/>
              </w:rPr>
              <w:t>22</w:t>
            </w:r>
          </w:p>
        </w:tc>
        <w:tc>
          <w:tcPr>
            <w:tcW w:w="1843" w:type="dxa"/>
            <w:tcBorders>
              <w:top w:val="nil"/>
              <w:left w:val="nil"/>
              <w:bottom w:val="single" w:sz="4" w:space="0" w:color="auto"/>
              <w:right w:val="single" w:sz="4" w:space="0" w:color="auto"/>
            </w:tcBorders>
            <w:noWrap/>
            <w:vAlign w:val="bottom"/>
            <w:hideMark/>
          </w:tcPr>
          <w:p w14:paraId="4353493C" w14:textId="77777777" w:rsidR="00D41E9B" w:rsidRPr="00A06F65" w:rsidRDefault="00D41E9B" w:rsidP="00A06F65">
            <w:pPr>
              <w:keepNext/>
              <w:keepLines/>
              <w:spacing w:after="0" w:line="240" w:lineRule="auto"/>
              <w:rPr>
                <w:rFonts w:cs="Arial"/>
                <w:szCs w:val="20"/>
              </w:rPr>
            </w:pPr>
            <w:r w:rsidRPr="00A06F65">
              <w:rPr>
                <w:rFonts w:cs="Arial"/>
                <w:szCs w:val="20"/>
              </w:rPr>
              <w:t>6</w:t>
            </w:r>
          </w:p>
        </w:tc>
      </w:tr>
      <w:tr w:rsidR="00D41E9B" w:rsidRPr="00A06F65" w14:paraId="23E1F096"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7DB288A1" w14:textId="77777777" w:rsidR="00D41E9B" w:rsidRPr="00A06F65" w:rsidRDefault="00D41E9B" w:rsidP="00A06F65">
            <w:pPr>
              <w:keepNext/>
              <w:keepLines/>
              <w:spacing w:after="0" w:line="240" w:lineRule="auto"/>
              <w:rPr>
                <w:rFonts w:cs="Arial"/>
                <w:szCs w:val="20"/>
              </w:rPr>
            </w:pPr>
            <w:r w:rsidRPr="00A06F65">
              <w:rPr>
                <w:rFonts w:cs="Arial"/>
                <w:szCs w:val="20"/>
              </w:rPr>
              <w:t>SI5VT5</w:t>
            </w:r>
          </w:p>
        </w:tc>
        <w:tc>
          <w:tcPr>
            <w:tcW w:w="2708" w:type="dxa"/>
            <w:tcBorders>
              <w:top w:val="nil"/>
              <w:left w:val="nil"/>
              <w:bottom w:val="single" w:sz="4" w:space="0" w:color="auto"/>
              <w:right w:val="single" w:sz="4" w:space="0" w:color="auto"/>
            </w:tcBorders>
            <w:noWrap/>
            <w:vAlign w:val="bottom"/>
            <w:hideMark/>
          </w:tcPr>
          <w:p w14:paraId="45307D00" w14:textId="77777777" w:rsidR="00D41E9B" w:rsidRPr="00A06F65" w:rsidRDefault="00D41E9B" w:rsidP="00A06F65">
            <w:pPr>
              <w:keepNext/>
              <w:keepLines/>
              <w:spacing w:after="0" w:line="240" w:lineRule="auto"/>
              <w:rPr>
                <w:rFonts w:cs="Arial"/>
                <w:szCs w:val="20"/>
              </w:rPr>
            </w:pPr>
            <w:r w:rsidRPr="00A06F65">
              <w:rPr>
                <w:rFonts w:cs="Arial"/>
                <w:szCs w:val="20"/>
              </w:rPr>
              <w:t>VT Morje Piranski zaliv</w:t>
            </w:r>
          </w:p>
        </w:tc>
        <w:tc>
          <w:tcPr>
            <w:tcW w:w="1559" w:type="dxa"/>
            <w:tcBorders>
              <w:top w:val="nil"/>
              <w:left w:val="nil"/>
              <w:bottom w:val="single" w:sz="4" w:space="0" w:color="auto"/>
              <w:right w:val="single" w:sz="4" w:space="0" w:color="auto"/>
            </w:tcBorders>
            <w:noWrap/>
            <w:vAlign w:val="bottom"/>
            <w:hideMark/>
          </w:tcPr>
          <w:p w14:paraId="70385438" w14:textId="77777777" w:rsidR="00D41E9B" w:rsidRPr="00A06F65" w:rsidRDefault="00D41E9B" w:rsidP="00A06F65">
            <w:pPr>
              <w:keepNext/>
              <w:keepLines/>
              <w:spacing w:after="0" w:line="240" w:lineRule="auto"/>
              <w:rPr>
                <w:rFonts w:cs="Arial"/>
                <w:szCs w:val="20"/>
              </w:rPr>
            </w:pPr>
            <w:r w:rsidRPr="00A06F65">
              <w:rPr>
                <w:rFonts w:cs="Arial"/>
                <w:szCs w:val="20"/>
              </w:rPr>
              <w:t>1,18</w:t>
            </w:r>
          </w:p>
        </w:tc>
        <w:tc>
          <w:tcPr>
            <w:tcW w:w="1701" w:type="dxa"/>
            <w:tcBorders>
              <w:top w:val="nil"/>
              <w:left w:val="nil"/>
              <w:bottom w:val="single" w:sz="4" w:space="0" w:color="auto"/>
              <w:right w:val="single" w:sz="4" w:space="0" w:color="auto"/>
            </w:tcBorders>
            <w:noWrap/>
            <w:vAlign w:val="bottom"/>
            <w:hideMark/>
          </w:tcPr>
          <w:p w14:paraId="3C03E5C6" w14:textId="77777777" w:rsidR="00D41E9B" w:rsidRPr="00A06F65" w:rsidRDefault="00D41E9B" w:rsidP="00A06F65">
            <w:pPr>
              <w:keepNext/>
              <w:keepLines/>
              <w:spacing w:after="0" w:line="240" w:lineRule="auto"/>
              <w:rPr>
                <w:rFonts w:cs="Arial"/>
                <w:szCs w:val="20"/>
              </w:rPr>
            </w:pPr>
            <w:r w:rsidRPr="00A06F65">
              <w:rPr>
                <w:rFonts w:cs="Arial"/>
                <w:szCs w:val="20"/>
              </w:rPr>
              <w:t>77</w:t>
            </w:r>
          </w:p>
        </w:tc>
        <w:tc>
          <w:tcPr>
            <w:tcW w:w="1843" w:type="dxa"/>
            <w:tcBorders>
              <w:top w:val="nil"/>
              <w:left w:val="nil"/>
              <w:bottom w:val="single" w:sz="4" w:space="0" w:color="auto"/>
              <w:right w:val="single" w:sz="4" w:space="0" w:color="auto"/>
            </w:tcBorders>
            <w:noWrap/>
            <w:vAlign w:val="bottom"/>
            <w:hideMark/>
          </w:tcPr>
          <w:p w14:paraId="7C92B976" w14:textId="77777777" w:rsidR="00D41E9B" w:rsidRPr="00A06F65" w:rsidRDefault="00D41E9B" w:rsidP="00A06F65">
            <w:pPr>
              <w:keepNext/>
              <w:keepLines/>
              <w:spacing w:after="0" w:line="240" w:lineRule="auto"/>
              <w:rPr>
                <w:rFonts w:cs="Arial"/>
                <w:szCs w:val="20"/>
              </w:rPr>
            </w:pPr>
            <w:r w:rsidRPr="00A06F65">
              <w:rPr>
                <w:rFonts w:cs="Arial"/>
                <w:szCs w:val="20"/>
              </w:rPr>
              <w:t>7</w:t>
            </w:r>
          </w:p>
        </w:tc>
      </w:tr>
      <w:tr w:rsidR="00D41E9B" w:rsidRPr="00A06F65" w14:paraId="66E0CD9C" w14:textId="77777777" w:rsidTr="00A5654E">
        <w:trPr>
          <w:trHeight w:val="20"/>
        </w:trPr>
        <w:tc>
          <w:tcPr>
            <w:tcW w:w="1120" w:type="dxa"/>
            <w:tcBorders>
              <w:top w:val="nil"/>
              <w:left w:val="single" w:sz="4" w:space="0" w:color="auto"/>
              <w:bottom w:val="single" w:sz="8" w:space="0" w:color="auto"/>
              <w:right w:val="single" w:sz="4" w:space="0" w:color="auto"/>
            </w:tcBorders>
            <w:noWrap/>
            <w:vAlign w:val="bottom"/>
            <w:hideMark/>
          </w:tcPr>
          <w:p w14:paraId="2DD762C4" w14:textId="77777777" w:rsidR="00D41E9B" w:rsidRPr="00A06F65" w:rsidRDefault="00D41E9B" w:rsidP="00A06F65">
            <w:pPr>
              <w:keepNext/>
              <w:keepLines/>
              <w:spacing w:after="0" w:line="240" w:lineRule="auto"/>
              <w:rPr>
                <w:rFonts w:cs="Arial"/>
                <w:szCs w:val="20"/>
              </w:rPr>
            </w:pPr>
            <w:r w:rsidRPr="00A06F65">
              <w:rPr>
                <w:rFonts w:cs="Arial"/>
                <w:szCs w:val="20"/>
              </w:rPr>
              <w:t>SI5VT6</w:t>
            </w:r>
          </w:p>
        </w:tc>
        <w:tc>
          <w:tcPr>
            <w:tcW w:w="2708" w:type="dxa"/>
            <w:tcBorders>
              <w:top w:val="nil"/>
              <w:left w:val="nil"/>
              <w:bottom w:val="single" w:sz="8" w:space="0" w:color="auto"/>
              <w:right w:val="single" w:sz="4" w:space="0" w:color="auto"/>
            </w:tcBorders>
            <w:noWrap/>
            <w:vAlign w:val="bottom"/>
            <w:hideMark/>
          </w:tcPr>
          <w:p w14:paraId="3AF4BC7D" w14:textId="77777777" w:rsidR="00D41E9B" w:rsidRPr="00A06F65" w:rsidRDefault="00D41E9B" w:rsidP="00A06F65">
            <w:pPr>
              <w:keepNext/>
              <w:keepLines/>
              <w:spacing w:after="0" w:line="240" w:lineRule="auto"/>
              <w:rPr>
                <w:rFonts w:cs="Arial"/>
                <w:szCs w:val="20"/>
              </w:rPr>
            </w:pPr>
            <w:r w:rsidRPr="00A06F65">
              <w:rPr>
                <w:rFonts w:cs="Arial"/>
                <w:szCs w:val="20"/>
              </w:rPr>
              <w:t>MPVT Škocjanski zatok</w:t>
            </w:r>
          </w:p>
        </w:tc>
        <w:tc>
          <w:tcPr>
            <w:tcW w:w="1559" w:type="dxa"/>
            <w:tcBorders>
              <w:top w:val="nil"/>
              <w:left w:val="nil"/>
              <w:bottom w:val="single" w:sz="8" w:space="0" w:color="auto"/>
              <w:right w:val="single" w:sz="4" w:space="0" w:color="auto"/>
            </w:tcBorders>
            <w:noWrap/>
            <w:vAlign w:val="bottom"/>
            <w:hideMark/>
          </w:tcPr>
          <w:p w14:paraId="59EFE598" w14:textId="77777777" w:rsidR="00D41E9B" w:rsidRPr="00A06F65" w:rsidRDefault="00D41E9B" w:rsidP="00A06F65">
            <w:pPr>
              <w:keepNext/>
              <w:keepLines/>
              <w:spacing w:after="0" w:line="240" w:lineRule="auto"/>
              <w:rPr>
                <w:rFonts w:cs="Arial"/>
                <w:szCs w:val="20"/>
              </w:rPr>
            </w:pPr>
            <w:r w:rsidRPr="00A06F65">
              <w:rPr>
                <w:rFonts w:cs="Arial"/>
                <w:szCs w:val="20"/>
              </w:rPr>
              <w:t>1,43</w:t>
            </w:r>
          </w:p>
        </w:tc>
        <w:tc>
          <w:tcPr>
            <w:tcW w:w="1701" w:type="dxa"/>
            <w:tcBorders>
              <w:top w:val="nil"/>
              <w:left w:val="nil"/>
              <w:bottom w:val="single" w:sz="8" w:space="0" w:color="auto"/>
              <w:right w:val="single" w:sz="4" w:space="0" w:color="auto"/>
            </w:tcBorders>
            <w:noWrap/>
            <w:vAlign w:val="bottom"/>
            <w:hideMark/>
          </w:tcPr>
          <w:p w14:paraId="6347DE6B" w14:textId="77777777" w:rsidR="00D41E9B" w:rsidRPr="00A06F65" w:rsidRDefault="00D41E9B" w:rsidP="00A06F65">
            <w:pPr>
              <w:keepNext/>
              <w:keepLines/>
              <w:spacing w:after="0" w:line="240" w:lineRule="auto"/>
              <w:rPr>
                <w:rFonts w:cs="Arial"/>
                <w:szCs w:val="20"/>
              </w:rPr>
            </w:pPr>
            <w:r w:rsidRPr="00A06F65">
              <w:rPr>
                <w:rFonts w:cs="Arial"/>
                <w:szCs w:val="20"/>
              </w:rPr>
              <w:t>1</w:t>
            </w:r>
          </w:p>
        </w:tc>
        <w:tc>
          <w:tcPr>
            <w:tcW w:w="1843" w:type="dxa"/>
            <w:tcBorders>
              <w:top w:val="nil"/>
              <w:left w:val="nil"/>
              <w:bottom w:val="single" w:sz="8" w:space="0" w:color="auto"/>
              <w:right w:val="single" w:sz="4" w:space="0" w:color="auto"/>
            </w:tcBorders>
            <w:noWrap/>
            <w:vAlign w:val="bottom"/>
            <w:hideMark/>
          </w:tcPr>
          <w:p w14:paraId="572CA5C8" w14:textId="77777777" w:rsidR="00D41E9B" w:rsidRPr="00A06F65" w:rsidRDefault="00D41E9B" w:rsidP="00A06F65">
            <w:pPr>
              <w:keepNext/>
              <w:keepLines/>
              <w:spacing w:after="0" w:line="240" w:lineRule="auto"/>
              <w:rPr>
                <w:rFonts w:cs="Arial"/>
                <w:szCs w:val="20"/>
              </w:rPr>
            </w:pPr>
            <w:r w:rsidRPr="00A06F65">
              <w:rPr>
                <w:rFonts w:cs="Arial"/>
                <w:szCs w:val="20"/>
              </w:rPr>
              <w:t>0</w:t>
            </w:r>
          </w:p>
        </w:tc>
      </w:tr>
      <w:tr w:rsidR="00D41E9B" w:rsidRPr="00A06F65" w14:paraId="0389A481"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593CBF59" w14:textId="77777777" w:rsidR="00D41E9B" w:rsidRPr="00A06F65" w:rsidRDefault="00D41E9B" w:rsidP="00A06F65">
            <w:pPr>
              <w:keepNext/>
              <w:keepLines/>
              <w:spacing w:after="0" w:line="240" w:lineRule="auto"/>
              <w:rPr>
                <w:rFonts w:cs="Arial"/>
                <w:szCs w:val="20"/>
              </w:rPr>
            </w:pPr>
            <w:r w:rsidRPr="00A06F65">
              <w:rPr>
                <w:rFonts w:cs="Arial"/>
                <w:szCs w:val="20"/>
              </w:rPr>
              <w:t>SI512VT3</w:t>
            </w:r>
          </w:p>
        </w:tc>
        <w:tc>
          <w:tcPr>
            <w:tcW w:w="2708" w:type="dxa"/>
            <w:tcBorders>
              <w:top w:val="nil"/>
              <w:left w:val="nil"/>
              <w:bottom w:val="single" w:sz="4" w:space="0" w:color="auto"/>
              <w:right w:val="single" w:sz="4" w:space="0" w:color="auto"/>
            </w:tcBorders>
            <w:noWrap/>
            <w:vAlign w:val="bottom"/>
            <w:hideMark/>
          </w:tcPr>
          <w:p w14:paraId="0A85A5D5" w14:textId="77777777" w:rsidR="00D41E9B" w:rsidRPr="00A06F65" w:rsidRDefault="00D41E9B" w:rsidP="00A06F65">
            <w:pPr>
              <w:keepNext/>
              <w:keepLines/>
              <w:spacing w:after="0" w:line="240" w:lineRule="auto"/>
              <w:rPr>
                <w:rFonts w:cs="Arial"/>
                <w:szCs w:val="20"/>
              </w:rPr>
            </w:pPr>
            <w:r w:rsidRPr="00A06F65">
              <w:rPr>
                <w:rFonts w:cs="Arial"/>
                <w:szCs w:val="20"/>
              </w:rPr>
              <w:t>VT Dragonja Brič - Krkavče</w:t>
            </w:r>
          </w:p>
        </w:tc>
        <w:tc>
          <w:tcPr>
            <w:tcW w:w="1559" w:type="dxa"/>
            <w:tcBorders>
              <w:top w:val="nil"/>
              <w:left w:val="nil"/>
              <w:bottom w:val="single" w:sz="4" w:space="0" w:color="auto"/>
              <w:right w:val="single" w:sz="4" w:space="0" w:color="auto"/>
            </w:tcBorders>
            <w:noWrap/>
            <w:vAlign w:val="bottom"/>
            <w:hideMark/>
          </w:tcPr>
          <w:p w14:paraId="44379074" w14:textId="77777777" w:rsidR="00D41E9B" w:rsidRPr="00A06F65" w:rsidRDefault="00D41E9B" w:rsidP="00A06F65">
            <w:pPr>
              <w:keepNext/>
              <w:keepLines/>
              <w:spacing w:after="0" w:line="240" w:lineRule="auto"/>
              <w:rPr>
                <w:rFonts w:cs="Arial"/>
                <w:szCs w:val="20"/>
              </w:rPr>
            </w:pPr>
            <w:r w:rsidRPr="00A06F65">
              <w:rPr>
                <w:rFonts w:cs="Arial"/>
                <w:szCs w:val="20"/>
              </w:rPr>
              <w:t>1,92</w:t>
            </w:r>
          </w:p>
        </w:tc>
        <w:tc>
          <w:tcPr>
            <w:tcW w:w="1701" w:type="dxa"/>
            <w:tcBorders>
              <w:top w:val="nil"/>
              <w:left w:val="nil"/>
              <w:bottom w:val="single" w:sz="4" w:space="0" w:color="auto"/>
              <w:right w:val="single" w:sz="4" w:space="0" w:color="auto"/>
            </w:tcBorders>
            <w:noWrap/>
            <w:vAlign w:val="bottom"/>
            <w:hideMark/>
          </w:tcPr>
          <w:p w14:paraId="22AD9533" w14:textId="77777777" w:rsidR="00D41E9B" w:rsidRPr="00A06F65" w:rsidRDefault="00D41E9B" w:rsidP="00A06F65">
            <w:pPr>
              <w:keepNext/>
              <w:keepLines/>
              <w:spacing w:after="0" w:line="240" w:lineRule="auto"/>
              <w:rPr>
                <w:rFonts w:cs="Arial"/>
                <w:szCs w:val="20"/>
              </w:rPr>
            </w:pPr>
            <w:r w:rsidRPr="00A06F65">
              <w:rPr>
                <w:rFonts w:cs="Arial"/>
                <w:szCs w:val="20"/>
              </w:rPr>
              <w:t>65</w:t>
            </w:r>
          </w:p>
        </w:tc>
        <w:tc>
          <w:tcPr>
            <w:tcW w:w="1843" w:type="dxa"/>
            <w:tcBorders>
              <w:top w:val="nil"/>
              <w:left w:val="nil"/>
              <w:bottom w:val="single" w:sz="4" w:space="0" w:color="auto"/>
              <w:right w:val="single" w:sz="4" w:space="0" w:color="auto"/>
            </w:tcBorders>
            <w:noWrap/>
            <w:vAlign w:val="bottom"/>
            <w:hideMark/>
          </w:tcPr>
          <w:p w14:paraId="78417DF2" w14:textId="77777777" w:rsidR="00D41E9B" w:rsidRPr="00A06F65" w:rsidRDefault="00D41E9B" w:rsidP="00A06F65">
            <w:pPr>
              <w:keepNext/>
              <w:keepLines/>
              <w:spacing w:after="0" w:line="240" w:lineRule="auto"/>
              <w:rPr>
                <w:rFonts w:cs="Arial"/>
                <w:szCs w:val="20"/>
              </w:rPr>
            </w:pPr>
            <w:r w:rsidRPr="00A06F65">
              <w:rPr>
                <w:rFonts w:cs="Arial"/>
                <w:szCs w:val="20"/>
              </w:rPr>
              <w:t>0</w:t>
            </w:r>
          </w:p>
        </w:tc>
      </w:tr>
      <w:tr w:rsidR="00D41E9B" w:rsidRPr="00A06F65" w14:paraId="5D77684D"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52789871" w14:textId="77777777" w:rsidR="00D41E9B" w:rsidRPr="00A06F65" w:rsidRDefault="00D41E9B" w:rsidP="00A06F65">
            <w:pPr>
              <w:keepNext/>
              <w:keepLines/>
              <w:spacing w:after="0" w:line="240" w:lineRule="auto"/>
              <w:rPr>
                <w:rFonts w:cs="Arial"/>
                <w:szCs w:val="20"/>
              </w:rPr>
            </w:pPr>
            <w:r w:rsidRPr="00A06F65">
              <w:rPr>
                <w:rFonts w:cs="Arial"/>
                <w:szCs w:val="20"/>
              </w:rPr>
              <w:t>SI512VT51</w:t>
            </w:r>
          </w:p>
        </w:tc>
        <w:tc>
          <w:tcPr>
            <w:tcW w:w="2708" w:type="dxa"/>
            <w:tcBorders>
              <w:top w:val="nil"/>
              <w:left w:val="nil"/>
              <w:bottom w:val="single" w:sz="4" w:space="0" w:color="auto"/>
              <w:right w:val="single" w:sz="4" w:space="0" w:color="auto"/>
            </w:tcBorders>
            <w:noWrap/>
            <w:vAlign w:val="bottom"/>
            <w:hideMark/>
          </w:tcPr>
          <w:p w14:paraId="777D0E00" w14:textId="77777777" w:rsidR="00D41E9B" w:rsidRPr="00A06F65" w:rsidRDefault="00D41E9B" w:rsidP="00A06F65">
            <w:pPr>
              <w:keepNext/>
              <w:keepLines/>
              <w:spacing w:after="0" w:line="240" w:lineRule="auto"/>
              <w:rPr>
                <w:rFonts w:cs="Arial"/>
                <w:szCs w:val="20"/>
              </w:rPr>
            </w:pPr>
            <w:r w:rsidRPr="00A06F65">
              <w:rPr>
                <w:rFonts w:cs="Arial"/>
                <w:szCs w:val="20"/>
              </w:rPr>
              <w:t xml:space="preserve">VT Dragonja Krkavče - </w:t>
            </w:r>
            <w:proofErr w:type="spellStart"/>
            <w:r w:rsidRPr="00A06F65">
              <w:rPr>
                <w:rFonts w:cs="Arial"/>
                <w:szCs w:val="20"/>
              </w:rPr>
              <w:t>Podkaštel</w:t>
            </w:r>
            <w:proofErr w:type="spellEnd"/>
          </w:p>
        </w:tc>
        <w:tc>
          <w:tcPr>
            <w:tcW w:w="1559" w:type="dxa"/>
            <w:tcBorders>
              <w:top w:val="nil"/>
              <w:left w:val="nil"/>
              <w:bottom w:val="single" w:sz="4" w:space="0" w:color="auto"/>
              <w:right w:val="single" w:sz="4" w:space="0" w:color="auto"/>
            </w:tcBorders>
            <w:noWrap/>
            <w:vAlign w:val="bottom"/>
            <w:hideMark/>
          </w:tcPr>
          <w:p w14:paraId="138F05DF" w14:textId="77777777" w:rsidR="00D41E9B" w:rsidRPr="00A06F65" w:rsidRDefault="00D41E9B" w:rsidP="00A06F65">
            <w:pPr>
              <w:keepNext/>
              <w:keepLines/>
              <w:spacing w:after="0" w:line="240" w:lineRule="auto"/>
              <w:rPr>
                <w:rFonts w:cs="Arial"/>
                <w:szCs w:val="20"/>
              </w:rPr>
            </w:pPr>
            <w:r w:rsidRPr="00A06F65">
              <w:rPr>
                <w:rFonts w:cs="Arial"/>
                <w:szCs w:val="20"/>
              </w:rPr>
              <w:t>2,08</w:t>
            </w:r>
          </w:p>
        </w:tc>
        <w:tc>
          <w:tcPr>
            <w:tcW w:w="1701" w:type="dxa"/>
            <w:tcBorders>
              <w:top w:val="nil"/>
              <w:left w:val="nil"/>
              <w:bottom w:val="single" w:sz="4" w:space="0" w:color="auto"/>
              <w:right w:val="single" w:sz="4" w:space="0" w:color="auto"/>
            </w:tcBorders>
            <w:noWrap/>
            <w:vAlign w:val="bottom"/>
            <w:hideMark/>
          </w:tcPr>
          <w:p w14:paraId="70E0F6D4" w14:textId="77777777" w:rsidR="00D41E9B" w:rsidRPr="00A06F65" w:rsidRDefault="00D41E9B" w:rsidP="00A06F65">
            <w:pPr>
              <w:keepNext/>
              <w:keepLines/>
              <w:spacing w:after="0" w:line="240" w:lineRule="auto"/>
              <w:rPr>
                <w:rFonts w:cs="Arial"/>
                <w:szCs w:val="20"/>
              </w:rPr>
            </w:pPr>
            <w:r w:rsidRPr="00A06F65">
              <w:rPr>
                <w:rFonts w:cs="Arial"/>
                <w:szCs w:val="20"/>
              </w:rPr>
              <w:t>20</w:t>
            </w:r>
          </w:p>
        </w:tc>
        <w:tc>
          <w:tcPr>
            <w:tcW w:w="1843" w:type="dxa"/>
            <w:tcBorders>
              <w:top w:val="nil"/>
              <w:left w:val="nil"/>
              <w:bottom w:val="single" w:sz="4" w:space="0" w:color="auto"/>
              <w:right w:val="single" w:sz="4" w:space="0" w:color="auto"/>
            </w:tcBorders>
            <w:noWrap/>
            <w:vAlign w:val="bottom"/>
            <w:hideMark/>
          </w:tcPr>
          <w:p w14:paraId="016A136A" w14:textId="77777777" w:rsidR="00D41E9B" w:rsidRPr="00A06F65" w:rsidRDefault="00D41E9B" w:rsidP="00A06F65">
            <w:pPr>
              <w:keepNext/>
              <w:keepLines/>
              <w:spacing w:after="0" w:line="240" w:lineRule="auto"/>
              <w:rPr>
                <w:rFonts w:cs="Arial"/>
                <w:szCs w:val="20"/>
              </w:rPr>
            </w:pPr>
            <w:r w:rsidRPr="00A06F65">
              <w:rPr>
                <w:rFonts w:cs="Arial"/>
                <w:szCs w:val="20"/>
              </w:rPr>
              <w:t>0</w:t>
            </w:r>
          </w:p>
        </w:tc>
      </w:tr>
      <w:tr w:rsidR="00D41E9B" w:rsidRPr="00A06F65" w14:paraId="64B889AE"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48E944EA" w14:textId="77777777" w:rsidR="00D41E9B" w:rsidRPr="00A06F65" w:rsidRDefault="00D41E9B" w:rsidP="00A06F65">
            <w:pPr>
              <w:keepNext/>
              <w:keepLines/>
              <w:spacing w:after="0" w:line="240" w:lineRule="auto"/>
              <w:rPr>
                <w:rFonts w:cs="Arial"/>
                <w:szCs w:val="20"/>
              </w:rPr>
            </w:pPr>
            <w:r w:rsidRPr="00A06F65">
              <w:rPr>
                <w:rFonts w:cs="Arial"/>
                <w:szCs w:val="20"/>
              </w:rPr>
              <w:t>SI512VT11</w:t>
            </w:r>
          </w:p>
        </w:tc>
        <w:tc>
          <w:tcPr>
            <w:tcW w:w="2708" w:type="dxa"/>
            <w:tcBorders>
              <w:top w:val="nil"/>
              <w:left w:val="nil"/>
              <w:bottom w:val="single" w:sz="4" w:space="0" w:color="auto"/>
              <w:right w:val="single" w:sz="4" w:space="0" w:color="auto"/>
            </w:tcBorders>
            <w:noWrap/>
            <w:vAlign w:val="bottom"/>
            <w:hideMark/>
          </w:tcPr>
          <w:p w14:paraId="38059C60" w14:textId="77777777" w:rsidR="00D41E9B" w:rsidRPr="00A06F65" w:rsidRDefault="00D41E9B" w:rsidP="00A06F65">
            <w:pPr>
              <w:keepNext/>
              <w:keepLines/>
              <w:spacing w:after="0" w:line="240" w:lineRule="auto"/>
              <w:rPr>
                <w:rFonts w:cs="Arial"/>
                <w:szCs w:val="20"/>
              </w:rPr>
            </w:pPr>
            <w:r w:rsidRPr="00A06F65">
              <w:rPr>
                <w:rFonts w:cs="Arial"/>
                <w:szCs w:val="20"/>
              </w:rPr>
              <w:t>VT Dragonja povirje - Topolovec</w:t>
            </w:r>
          </w:p>
        </w:tc>
        <w:tc>
          <w:tcPr>
            <w:tcW w:w="1559" w:type="dxa"/>
            <w:tcBorders>
              <w:top w:val="nil"/>
              <w:left w:val="nil"/>
              <w:bottom w:val="single" w:sz="4" w:space="0" w:color="auto"/>
              <w:right w:val="single" w:sz="4" w:space="0" w:color="auto"/>
            </w:tcBorders>
            <w:noWrap/>
            <w:vAlign w:val="bottom"/>
            <w:hideMark/>
          </w:tcPr>
          <w:p w14:paraId="4A4CE0C5" w14:textId="77777777" w:rsidR="00D41E9B" w:rsidRPr="00A06F65" w:rsidRDefault="00D41E9B" w:rsidP="00A06F65">
            <w:pPr>
              <w:keepNext/>
              <w:keepLines/>
              <w:spacing w:after="0" w:line="240" w:lineRule="auto"/>
              <w:rPr>
                <w:rFonts w:cs="Arial"/>
                <w:szCs w:val="20"/>
              </w:rPr>
            </w:pPr>
            <w:r w:rsidRPr="00A06F65">
              <w:rPr>
                <w:rFonts w:cs="Arial"/>
                <w:szCs w:val="20"/>
              </w:rPr>
              <w:t>0,76</w:t>
            </w:r>
          </w:p>
        </w:tc>
        <w:tc>
          <w:tcPr>
            <w:tcW w:w="1701" w:type="dxa"/>
            <w:tcBorders>
              <w:top w:val="nil"/>
              <w:left w:val="nil"/>
              <w:bottom w:val="single" w:sz="4" w:space="0" w:color="auto"/>
              <w:right w:val="single" w:sz="4" w:space="0" w:color="auto"/>
            </w:tcBorders>
            <w:noWrap/>
            <w:vAlign w:val="bottom"/>
            <w:hideMark/>
          </w:tcPr>
          <w:p w14:paraId="0257D3DD" w14:textId="77777777" w:rsidR="00D41E9B" w:rsidRPr="00A06F65" w:rsidRDefault="00D41E9B" w:rsidP="00A06F65">
            <w:pPr>
              <w:keepNext/>
              <w:keepLines/>
              <w:spacing w:after="0" w:line="240" w:lineRule="auto"/>
              <w:rPr>
                <w:rFonts w:cs="Arial"/>
                <w:szCs w:val="20"/>
              </w:rPr>
            </w:pPr>
            <w:r w:rsidRPr="00A06F65">
              <w:rPr>
                <w:rFonts w:cs="Arial"/>
                <w:szCs w:val="20"/>
              </w:rPr>
              <w:t>19</w:t>
            </w:r>
          </w:p>
        </w:tc>
        <w:tc>
          <w:tcPr>
            <w:tcW w:w="1843" w:type="dxa"/>
            <w:tcBorders>
              <w:top w:val="nil"/>
              <w:left w:val="nil"/>
              <w:bottom w:val="single" w:sz="4" w:space="0" w:color="auto"/>
              <w:right w:val="single" w:sz="4" w:space="0" w:color="auto"/>
            </w:tcBorders>
            <w:noWrap/>
            <w:vAlign w:val="bottom"/>
            <w:hideMark/>
          </w:tcPr>
          <w:p w14:paraId="7E678725" w14:textId="77777777" w:rsidR="00D41E9B" w:rsidRPr="00A06F65" w:rsidRDefault="00D41E9B" w:rsidP="00A06F65">
            <w:pPr>
              <w:keepNext/>
              <w:keepLines/>
              <w:spacing w:after="0" w:line="240" w:lineRule="auto"/>
              <w:rPr>
                <w:rFonts w:cs="Arial"/>
                <w:szCs w:val="20"/>
              </w:rPr>
            </w:pPr>
            <w:r w:rsidRPr="00A06F65">
              <w:rPr>
                <w:rFonts w:cs="Arial"/>
                <w:szCs w:val="20"/>
              </w:rPr>
              <w:t>0</w:t>
            </w:r>
          </w:p>
        </w:tc>
      </w:tr>
      <w:tr w:rsidR="00D41E9B" w:rsidRPr="00A06F65" w14:paraId="29FB72D3"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1686D711" w14:textId="77777777" w:rsidR="00D41E9B" w:rsidRPr="00A06F65" w:rsidRDefault="00D41E9B" w:rsidP="00A06F65">
            <w:pPr>
              <w:keepNext/>
              <w:keepLines/>
              <w:spacing w:after="0" w:line="240" w:lineRule="auto"/>
              <w:rPr>
                <w:rFonts w:cs="Arial"/>
                <w:szCs w:val="20"/>
              </w:rPr>
            </w:pPr>
            <w:r w:rsidRPr="00A06F65">
              <w:rPr>
                <w:rFonts w:cs="Arial"/>
                <w:szCs w:val="20"/>
              </w:rPr>
              <w:t>SI518VT3</w:t>
            </w:r>
          </w:p>
        </w:tc>
        <w:tc>
          <w:tcPr>
            <w:tcW w:w="2708" w:type="dxa"/>
            <w:tcBorders>
              <w:top w:val="nil"/>
              <w:left w:val="nil"/>
              <w:bottom w:val="single" w:sz="4" w:space="0" w:color="auto"/>
              <w:right w:val="single" w:sz="4" w:space="0" w:color="auto"/>
            </w:tcBorders>
            <w:noWrap/>
            <w:vAlign w:val="bottom"/>
            <w:hideMark/>
          </w:tcPr>
          <w:p w14:paraId="4DF56E82" w14:textId="77777777" w:rsidR="00D41E9B" w:rsidRPr="00A06F65" w:rsidRDefault="00D41E9B" w:rsidP="00A06F65">
            <w:pPr>
              <w:keepNext/>
              <w:keepLines/>
              <w:spacing w:after="0" w:line="240" w:lineRule="auto"/>
              <w:rPr>
                <w:rFonts w:cs="Arial"/>
                <w:szCs w:val="20"/>
              </w:rPr>
            </w:pPr>
            <w:r w:rsidRPr="00A06F65">
              <w:rPr>
                <w:rFonts w:cs="Arial"/>
                <w:szCs w:val="20"/>
              </w:rPr>
              <w:t>VT Rižana povirje - izliv</w:t>
            </w:r>
          </w:p>
        </w:tc>
        <w:tc>
          <w:tcPr>
            <w:tcW w:w="1559" w:type="dxa"/>
            <w:tcBorders>
              <w:top w:val="nil"/>
              <w:left w:val="nil"/>
              <w:bottom w:val="single" w:sz="4" w:space="0" w:color="auto"/>
              <w:right w:val="single" w:sz="4" w:space="0" w:color="auto"/>
            </w:tcBorders>
            <w:noWrap/>
            <w:vAlign w:val="bottom"/>
            <w:hideMark/>
          </w:tcPr>
          <w:p w14:paraId="5B9D4811" w14:textId="77777777" w:rsidR="00D41E9B" w:rsidRPr="00A06F65" w:rsidRDefault="00D41E9B" w:rsidP="00A06F65">
            <w:pPr>
              <w:keepNext/>
              <w:keepLines/>
              <w:spacing w:after="0" w:line="240" w:lineRule="auto"/>
              <w:rPr>
                <w:rFonts w:cs="Arial"/>
                <w:szCs w:val="20"/>
              </w:rPr>
            </w:pPr>
            <w:r w:rsidRPr="00A06F65">
              <w:rPr>
                <w:rFonts w:cs="Arial"/>
                <w:szCs w:val="20"/>
              </w:rPr>
              <w:t>0,79</w:t>
            </w:r>
          </w:p>
        </w:tc>
        <w:tc>
          <w:tcPr>
            <w:tcW w:w="1701" w:type="dxa"/>
            <w:tcBorders>
              <w:top w:val="nil"/>
              <w:left w:val="nil"/>
              <w:bottom w:val="single" w:sz="4" w:space="0" w:color="auto"/>
              <w:right w:val="single" w:sz="4" w:space="0" w:color="auto"/>
            </w:tcBorders>
            <w:noWrap/>
            <w:vAlign w:val="bottom"/>
            <w:hideMark/>
          </w:tcPr>
          <w:p w14:paraId="3BE2A205" w14:textId="77777777" w:rsidR="00D41E9B" w:rsidRPr="00A06F65" w:rsidRDefault="00D41E9B" w:rsidP="00A06F65">
            <w:pPr>
              <w:keepNext/>
              <w:keepLines/>
              <w:spacing w:after="0" w:line="240" w:lineRule="auto"/>
              <w:rPr>
                <w:rFonts w:cs="Arial"/>
                <w:szCs w:val="20"/>
              </w:rPr>
            </w:pPr>
            <w:r w:rsidRPr="00A06F65">
              <w:rPr>
                <w:rFonts w:cs="Arial"/>
                <w:szCs w:val="20"/>
              </w:rPr>
              <w:t>92</w:t>
            </w:r>
          </w:p>
        </w:tc>
        <w:tc>
          <w:tcPr>
            <w:tcW w:w="1843" w:type="dxa"/>
            <w:tcBorders>
              <w:top w:val="nil"/>
              <w:left w:val="nil"/>
              <w:bottom w:val="single" w:sz="4" w:space="0" w:color="auto"/>
              <w:right w:val="single" w:sz="4" w:space="0" w:color="auto"/>
            </w:tcBorders>
            <w:noWrap/>
            <w:vAlign w:val="bottom"/>
            <w:hideMark/>
          </w:tcPr>
          <w:p w14:paraId="006E7E99" w14:textId="77777777" w:rsidR="00D41E9B" w:rsidRPr="00A06F65" w:rsidRDefault="00D41E9B" w:rsidP="00A06F65">
            <w:pPr>
              <w:keepNext/>
              <w:keepLines/>
              <w:spacing w:after="0" w:line="240" w:lineRule="auto"/>
              <w:rPr>
                <w:rFonts w:cs="Arial"/>
                <w:szCs w:val="20"/>
              </w:rPr>
            </w:pPr>
            <w:r w:rsidRPr="00A06F65">
              <w:rPr>
                <w:rFonts w:cs="Arial"/>
                <w:szCs w:val="20"/>
              </w:rPr>
              <w:t>80</w:t>
            </w:r>
          </w:p>
        </w:tc>
      </w:tr>
      <w:tr w:rsidR="00D41E9B" w:rsidRPr="00A06F65" w14:paraId="0E470E22" w14:textId="77777777" w:rsidTr="00A5654E">
        <w:trPr>
          <w:trHeight w:val="20"/>
        </w:trPr>
        <w:tc>
          <w:tcPr>
            <w:tcW w:w="5387" w:type="dxa"/>
            <w:gridSpan w:val="3"/>
            <w:tcBorders>
              <w:top w:val="single" w:sz="4" w:space="0" w:color="auto"/>
              <w:left w:val="single" w:sz="4" w:space="0" w:color="auto"/>
              <w:bottom w:val="single" w:sz="4" w:space="0" w:color="auto"/>
              <w:right w:val="single" w:sz="4" w:space="0" w:color="auto"/>
            </w:tcBorders>
            <w:noWrap/>
            <w:vAlign w:val="center"/>
            <w:hideMark/>
          </w:tcPr>
          <w:p w14:paraId="2E70C7D2" w14:textId="77777777" w:rsidR="00D41E9B" w:rsidRPr="00A06F65" w:rsidRDefault="00D41E9B" w:rsidP="00A06F65">
            <w:pPr>
              <w:keepNext/>
              <w:keepLines/>
              <w:spacing w:after="0" w:line="240" w:lineRule="auto"/>
              <w:rPr>
                <w:rFonts w:cs="Arial"/>
                <w:b/>
                <w:bCs/>
                <w:szCs w:val="20"/>
              </w:rPr>
            </w:pPr>
            <w:r w:rsidRPr="00A06F65">
              <w:rPr>
                <w:rFonts w:cs="Arial"/>
                <w:b/>
                <w:bCs/>
                <w:szCs w:val="20"/>
              </w:rPr>
              <w:t>SKUPAJ</w:t>
            </w:r>
          </w:p>
        </w:tc>
        <w:tc>
          <w:tcPr>
            <w:tcW w:w="1701" w:type="dxa"/>
            <w:tcBorders>
              <w:top w:val="nil"/>
              <w:left w:val="nil"/>
              <w:bottom w:val="single" w:sz="4" w:space="0" w:color="auto"/>
              <w:right w:val="single" w:sz="4" w:space="0" w:color="auto"/>
            </w:tcBorders>
            <w:vAlign w:val="center"/>
            <w:hideMark/>
          </w:tcPr>
          <w:p w14:paraId="37AE86FD" w14:textId="77777777" w:rsidR="00D41E9B" w:rsidRPr="00A06F65" w:rsidRDefault="00D41E9B" w:rsidP="00A06F65">
            <w:pPr>
              <w:keepNext/>
              <w:keepLines/>
              <w:spacing w:after="0" w:line="240" w:lineRule="auto"/>
              <w:rPr>
                <w:rFonts w:cs="Arial"/>
                <w:b/>
                <w:bCs/>
                <w:szCs w:val="20"/>
              </w:rPr>
            </w:pPr>
            <w:r w:rsidRPr="00A06F65">
              <w:rPr>
                <w:rFonts w:cs="Arial"/>
                <w:b/>
                <w:bCs/>
                <w:szCs w:val="20"/>
              </w:rPr>
              <w:t>395</w:t>
            </w:r>
          </w:p>
        </w:tc>
        <w:tc>
          <w:tcPr>
            <w:tcW w:w="1843" w:type="dxa"/>
            <w:tcBorders>
              <w:top w:val="nil"/>
              <w:left w:val="nil"/>
              <w:bottom w:val="single" w:sz="4" w:space="0" w:color="auto"/>
              <w:right w:val="single" w:sz="4" w:space="0" w:color="auto"/>
            </w:tcBorders>
            <w:vAlign w:val="center"/>
            <w:hideMark/>
          </w:tcPr>
          <w:p w14:paraId="3D7D62E0" w14:textId="77777777" w:rsidR="00D41E9B" w:rsidRPr="00A06F65" w:rsidRDefault="00D41E9B" w:rsidP="00A06F65">
            <w:pPr>
              <w:keepNext/>
              <w:keepLines/>
              <w:spacing w:after="0" w:line="240" w:lineRule="auto"/>
              <w:rPr>
                <w:rFonts w:cs="Arial"/>
                <w:b/>
                <w:bCs/>
                <w:szCs w:val="20"/>
              </w:rPr>
            </w:pPr>
            <w:r w:rsidRPr="00A06F65">
              <w:rPr>
                <w:rFonts w:cs="Arial"/>
                <w:b/>
                <w:bCs/>
                <w:szCs w:val="20"/>
              </w:rPr>
              <w:t>118</w:t>
            </w:r>
          </w:p>
        </w:tc>
      </w:tr>
    </w:tbl>
    <w:p w14:paraId="537C3451" w14:textId="77777777" w:rsidR="00A06F65" w:rsidRDefault="00A06F65" w:rsidP="00A06F65">
      <w:pPr>
        <w:spacing w:after="0" w:line="240" w:lineRule="auto"/>
        <w:rPr>
          <w:rFonts w:cs="Arial"/>
          <w:noProof/>
          <w:szCs w:val="20"/>
          <w:lang w:eastAsia="sl-SI"/>
        </w:rPr>
      </w:pPr>
    </w:p>
    <w:p w14:paraId="01FF34F9" w14:textId="10EF9D8F" w:rsidR="00A06F65" w:rsidRPr="00A06F65" w:rsidRDefault="00D41E9B" w:rsidP="00A06F65">
      <w:pPr>
        <w:spacing w:after="0" w:line="240" w:lineRule="auto"/>
        <w:jc w:val="center"/>
        <w:rPr>
          <w:rFonts w:cs="Arial"/>
          <w:szCs w:val="20"/>
        </w:rPr>
      </w:pPr>
      <w:r w:rsidRPr="00A06F65">
        <w:rPr>
          <w:rFonts w:cs="Arial"/>
          <w:noProof/>
          <w:szCs w:val="20"/>
          <w:lang w:eastAsia="sl-SI"/>
        </w:rPr>
        <w:drawing>
          <wp:inline distT="0" distB="0" distL="0" distR="0" wp14:anchorId="247EEA8F" wp14:editId="0EB3BE9C">
            <wp:extent cx="4311015" cy="1937385"/>
            <wp:effectExtent l="0" t="0" r="0" b="5715"/>
            <wp:docPr id="237316429" name="Slika 141" descr="Slika 80: Število očiščenih in neočiščenih divjih odlagališč na prispevnem območju vodnih teles površinskih voda (VTPV) slovenske obale in zalednih rek, ki se izlivajo v morske vode v pristojnosti R Slovenije, v letih 2011, 2017 in 2022 (vir podatkov: Ekologi brez meja - Register divjih odlagališč, maj 20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316429" name="Slika 141" descr="Slika 80: Število očiščenih in neočiščenih divjih odlagališč na prispevnem območju vodnih teles površinskih voda (VTPV) slovenske obale in zalednih rek, ki se izlivajo v morske vode v pristojnosti R Slovenije, v letih 2011, 2017 in 2022 (vir podatkov: Ekologi brez meja - Register divjih odlagališč, maj 2022)."/>
                    <pic:cNvPicPr>
                      <a:picLocks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4311015" cy="1937385"/>
                    </a:xfrm>
                    <a:prstGeom prst="rect">
                      <a:avLst/>
                    </a:prstGeom>
                    <a:noFill/>
                    <a:ln>
                      <a:noFill/>
                    </a:ln>
                  </pic:spPr>
                </pic:pic>
              </a:graphicData>
            </a:graphic>
          </wp:inline>
        </w:drawing>
      </w:r>
    </w:p>
    <w:p w14:paraId="3435790C" w14:textId="75A8DA3A" w:rsidR="00D41E9B" w:rsidRDefault="008B1CD0" w:rsidP="00A06F65">
      <w:pPr>
        <w:pStyle w:val="Napis"/>
        <w:spacing w:after="0"/>
        <w:rPr>
          <w:rFonts w:cs="Arial"/>
          <w:sz w:val="20"/>
          <w:szCs w:val="20"/>
        </w:rPr>
      </w:pPr>
      <w:bookmarkStart w:id="237" w:name="_Toc218844692"/>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80</w:t>
      </w:r>
      <w:r w:rsidRPr="00A06F65">
        <w:rPr>
          <w:rFonts w:cs="Arial"/>
          <w:sz w:val="20"/>
          <w:szCs w:val="20"/>
        </w:rPr>
        <w:fldChar w:fldCharType="end"/>
      </w:r>
      <w:r w:rsidR="00D562DA" w:rsidRPr="00A06F65">
        <w:rPr>
          <w:rFonts w:cs="Arial"/>
          <w:sz w:val="20"/>
          <w:szCs w:val="20"/>
        </w:rPr>
        <w:t>:</w:t>
      </w:r>
      <w:r w:rsidR="00D41E9B" w:rsidRPr="00A06F65">
        <w:rPr>
          <w:rFonts w:cs="Arial"/>
          <w:sz w:val="20"/>
          <w:szCs w:val="20"/>
        </w:rPr>
        <w:t xml:space="preserve"> Število očiščenih in neočiščenih divjih odlagališč na prispevnem območju vodnih teles površinskih voda (VTPV) slovenske obale in zalednih rek, ki se izlivajo v morske vode v pristojnosti R Slovenije, v letih 2011, 2017 in 2022 (vir podatkov: Ekologi brez meja - Register divjih odlagališč, maj 2022).</w:t>
      </w:r>
      <w:bookmarkEnd w:id="237"/>
    </w:p>
    <w:p w14:paraId="6A47832B" w14:textId="77777777" w:rsidR="0088274E" w:rsidRPr="0088274E" w:rsidRDefault="0088274E" w:rsidP="0088274E"/>
    <w:p w14:paraId="027195CF" w14:textId="77777777" w:rsidR="00D41E9B" w:rsidRPr="00A06F65" w:rsidRDefault="00D41E9B" w:rsidP="00A06F65">
      <w:pPr>
        <w:spacing w:after="0" w:line="240" w:lineRule="auto"/>
        <w:jc w:val="center"/>
        <w:rPr>
          <w:rFonts w:cs="Arial"/>
          <w:szCs w:val="20"/>
        </w:rPr>
      </w:pPr>
      <w:r w:rsidRPr="00A06F65">
        <w:rPr>
          <w:rFonts w:cs="Arial"/>
          <w:noProof/>
          <w:szCs w:val="20"/>
          <w:lang w:eastAsia="sl-SI"/>
        </w:rPr>
        <w:drawing>
          <wp:inline distT="0" distB="0" distL="0" distR="0" wp14:anchorId="7D76BD37" wp14:editId="4C508AB6">
            <wp:extent cx="4375785" cy="2427605"/>
            <wp:effectExtent l="0" t="0" r="5715" b="0"/>
            <wp:docPr id="308623053" name="Slika 140" descr="Slika 81: Delež divjih odlagališč, ki vsebujejo posamezen tip odpadkov na prispevnem območju vodnih teles površinskih voda (VTPV) slovenske obale in zalednih rek, ki se izlivajo v morske vode v pristojnosti R Slovenije (vir podatkov: Ekologi brez meja - Register divjih odlagališč, maj 20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623053" name="Slika 140" descr="Slika 81: Delež divjih odlagališč, ki vsebujejo posamezen tip odpadkov na prispevnem območju vodnih teles površinskih voda (VTPV) slovenske obale in zalednih rek, ki se izlivajo v morske vode v pristojnosti R Slovenije (vir podatkov: Ekologi brez meja - Register divjih odlagališč, maj 2022)."/>
                    <pic:cNvPicPr>
                      <a:picLocks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4375785" cy="2427605"/>
                    </a:xfrm>
                    <a:prstGeom prst="rect">
                      <a:avLst/>
                    </a:prstGeom>
                    <a:noFill/>
                    <a:ln>
                      <a:noFill/>
                    </a:ln>
                  </pic:spPr>
                </pic:pic>
              </a:graphicData>
            </a:graphic>
          </wp:inline>
        </w:drawing>
      </w:r>
    </w:p>
    <w:p w14:paraId="5A8CCE82" w14:textId="4EFFFFB1" w:rsidR="00D41E9B" w:rsidRPr="00A06F65" w:rsidRDefault="008B1CD0" w:rsidP="00A06F65">
      <w:pPr>
        <w:pStyle w:val="Napis"/>
        <w:spacing w:after="0"/>
        <w:rPr>
          <w:rFonts w:cs="Arial"/>
          <w:sz w:val="20"/>
          <w:szCs w:val="20"/>
        </w:rPr>
      </w:pPr>
      <w:bookmarkStart w:id="238" w:name="_Toc218844693"/>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81</w:t>
      </w:r>
      <w:r w:rsidRPr="00A06F65">
        <w:rPr>
          <w:rFonts w:cs="Arial"/>
          <w:sz w:val="20"/>
          <w:szCs w:val="20"/>
        </w:rPr>
        <w:fldChar w:fldCharType="end"/>
      </w:r>
      <w:r w:rsidR="00D562DA" w:rsidRPr="00A06F65">
        <w:rPr>
          <w:rFonts w:cs="Arial"/>
          <w:sz w:val="20"/>
          <w:szCs w:val="20"/>
        </w:rPr>
        <w:t>:</w:t>
      </w:r>
      <w:r w:rsidR="00D41E9B" w:rsidRPr="00A06F65">
        <w:rPr>
          <w:rFonts w:cs="Arial"/>
          <w:sz w:val="20"/>
          <w:szCs w:val="20"/>
        </w:rPr>
        <w:t xml:space="preserve"> Delež divjih odlagališč, ki vsebujejo posamezen tip odpadkov na prispevnem območju vodnih teles površinskih voda (VTPV) slovenske obale in zalednih rek, ki se izlivajo v morske vode v pristojnosti R Slovenije (vir podatkov: Ekologi brez meja - Register divjih odlagališč, maj 2022).</w:t>
      </w:r>
      <w:bookmarkEnd w:id="238"/>
    </w:p>
    <w:p w14:paraId="18D1F233" w14:textId="5D6F737F" w:rsidR="00A0091A" w:rsidRDefault="00A0091A" w:rsidP="00A06F65">
      <w:pPr>
        <w:pStyle w:val="Slike"/>
        <w:spacing w:after="0" w:line="240" w:lineRule="auto"/>
        <w:rPr>
          <w:rFonts w:cs="Arial"/>
          <w:sz w:val="20"/>
          <w:szCs w:val="20"/>
        </w:rPr>
      </w:pPr>
    </w:p>
    <w:p w14:paraId="17AEB44B" w14:textId="234867EF" w:rsidR="0088274E" w:rsidRDefault="0088274E" w:rsidP="00A06F65">
      <w:pPr>
        <w:pStyle w:val="Slike"/>
        <w:spacing w:after="0" w:line="240" w:lineRule="auto"/>
        <w:rPr>
          <w:rFonts w:cs="Arial"/>
          <w:sz w:val="20"/>
          <w:szCs w:val="20"/>
        </w:rPr>
      </w:pPr>
    </w:p>
    <w:p w14:paraId="0537A401" w14:textId="34C21465" w:rsidR="00D41E9B" w:rsidRPr="00A06F65" w:rsidRDefault="6A561F4C" w:rsidP="009E3700">
      <w:pPr>
        <w:pStyle w:val="Naslov2"/>
      </w:pPr>
      <w:bookmarkStart w:id="239" w:name="_Toc218844533"/>
      <w:r w:rsidRPr="147ABE6D">
        <w:lastRenderedPageBreak/>
        <w:t>INDUSTRIALIZACIJA</w:t>
      </w:r>
      <w:bookmarkEnd w:id="239"/>
      <w:r w:rsidRPr="147ABE6D">
        <w:t xml:space="preserve"> </w:t>
      </w:r>
    </w:p>
    <w:p w14:paraId="4385CFEE" w14:textId="77777777" w:rsidR="00A0091A" w:rsidRPr="00A06F65" w:rsidRDefault="00A0091A" w:rsidP="00A06F65">
      <w:pPr>
        <w:spacing w:after="0" w:line="240" w:lineRule="auto"/>
        <w:rPr>
          <w:rFonts w:cs="Arial"/>
          <w:szCs w:val="20"/>
        </w:rPr>
      </w:pPr>
    </w:p>
    <w:p w14:paraId="429B6E10" w14:textId="1BBF4CFE" w:rsidR="00D41E9B" w:rsidRPr="00A06F65" w:rsidRDefault="00D41E9B" w:rsidP="00AE12B0">
      <w:pPr>
        <w:pStyle w:val="Naslov3"/>
        <w:numPr>
          <w:ilvl w:val="2"/>
          <w:numId w:val="9"/>
        </w:numPr>
        <w:spacing w:before="0" w:after="0" w:line="240" w:lineRule="auto"/>
        <w:rPr>
          <w:rFonts w:cs="Arial"/>
          <w:sz w:val="20"/>
          <w:szCs w:val="20"/>
        </w:rPr>
      </w:pPr>
      <w:bookmarkStart w:id="240" w:name="_Toc218844534"/>
      <w:r w:rsidRPr="00A06F65">
        <w:rPr>
          <w:rFonts w:cs="Arial"/>
          <w:sz w:val="20"/>
          <w:szCs w:val="20"/>
        </w:rPr>
        <w:t>Industrijski sektorji in dejavnosti na obali</w:t>
      </w:r>
      <w:bookmarkEnd w:id="240"/>
    </w:p>
    <w:p w14:paraId="39E41FF5" w14:textId="77777777" w:rsidR="00163633" w:rsidRPr="00A06F65" w:rsidRDefault="00163633" w:rsidP="00A06F65">
      <w:pPr>
        <w:spacing w:after="0" w:line="240" w:lineRule="auto"/>
        <w:rPr>
          <w:rFonts w:cs="Arial"/>
          <w:szCs w:val="20"/>
        </w:rPr>
      </w:pPr>
    </w:p>
    <w:p w14:paraId="5FDA4263" w14:textId="04085612" w:rsidR="00D41E9B" w:rsidRPr="00A06F65" w:rsidRDefault="00D41E9B" w:rsidP="00A06F65">
      <w:pPr>
        <w:spacing w:after="0" w:line="240" w:lineRule="auto"/>
        <w:rPr>
          <w:rFonts w:cs="Arial"/>
          <w:szCs w:val="20"/>
        </w:rPr>
      </w:pPr>
      <w:r w:rsidRPr="00A06F65">
        <w:rPr>
          <w:rFonts w:cs="Arial"/>
          <w:szCs w:val="20"/>
        </w:rPr>
        <w:t>Industrijski obrati na obravnavanem območju so razdeljeni na 17 dejavnosti oziroma 5 sektorjev, skladno s standardno klasifikacijo dejavnosti (SKD 2008), ki je obvezen nacionalni standard za določanje dejavnosti in za razvrščanje poslovnih subjektov ter njihovih delov za potrebe uradnih in drugih administrativnih zbirk podatkov. Skupna letna količina odpadne vode, ki so jo v letu 2020 v okolje izpustile industrijske naprave na obravnavanem območju, znaša približno 281.576 m</w:t>
      </w:r>
      <w:r w:rsidRPr="00A06F65">
        <w:rPr>
          <w:rFonts w:cs="Arial"/>
          <w:szCs w:val="20"/>
          <w:vertAlign w:val="superscript"/>
        </w:rPr>
        <w:t>3</w:t>
      </w:r>
      <w:r w:rsidRPr="00A06F65">
        <w:rPr>
          <w:rFonts w:cs="Arial"/>
          <w:szCs w:val="20"/>
        </w:rPr>
        <w:t>, od tega sta največ odpadne vode proizvedla sektorja Trgovina; vzdrževanje in popravila motornih vozil (33 %) ter Promet in skladiščenje (32 %), sledi jima sektor Gostinstvo (26 %)</w:t>
      </w:r>
      <w:r w:rsidR="00163633" w:rsidRPr="00A06F65">
        <w:rPr>
          <w:rFonts w:cs="Arial"/>
          <w:szCs w:val="20"/>
        </w:rPr>
        <w:t>.</w:t>
      </w:r>
    </w:p>
    <w:p w14:paraId="3673F008" w14:textId="77777777" w:rsidR="00A0091A" w:rsidRPr="00A06F65" w:rsidRDefault="00A0091A" w:rsidP="00A06F65">
      <w:pPr>
        <w:spacing w:after="0" w:line="240" w:lineRule="auto"/>
        <w:rPr>
          <w:rFonts w:cs="Arial"/>
          <w:szCs w:val="20"/>
        </w:rPr>
      </w:pPr>
    </w:p>
    <w:p w14:paraId="5331C35B" w14:textId="7A605418" w:rsidR="00D41E9B" w:rsidRPr="00A06F65" w:rsidRDefault="00F5423D" w:rsidP="00A06F65">
      <w:pPr>
        <w:pStyle w:val="Napis"/>
        <w:spacing w:after="0"/>
        <w:rPr>
          <w:rFonts w:cs="Arial"/>
          <w:sz w:val="20"/>
          <w:szCs w:val="20"/>
        </w:rPr>
      </w:pPr>
      <w:bookmarkStart w:id="241" w:name="_Toc218844738"/>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6</w:t>
      </w:r>
      <w:r w:rsidR="00983924">
        <w:rPr>
          <w:rFonts w:cs="Arial"/>
          <w:sz w:val="20"/>
          <w:szCs w:val="20"/>
        </w:rPr>
        <w:fldChar w:fldCharType="end"/>
      </w:r>
      <w:r w:rsidR="00163633" w:rsidRPr="00A06F65">
        <w:rPr>
          <w:rFonts w:cs="Arial"/>
          <w:sz w:val="20"/>
          <w:szCs w:val="20"/>
        </w:rPr>
        <w:t>:</w:t>
      </w:r>
      <w:r w:rsidR="00D41E9B" w:rsidRPr="00A06F65">
        <w:rPr>
          <w:rFonts w:cs="Arial"/>
          <w:sz w:val="20"/>
          <w:szCs w:val="20"/>
        </w:rPr>
        <w:t xml:space="preserve"> Pregled industrijskih sektorjev in dejavnosti (skladno s standardno klasifikacijo dejavnosti - SKD 2008), v katere se uvrščajo industrijske naprave na obravnavanem območju, upoštevajoč stanje v letu 2020 (vir podatkov: ARSO).</w:t>
      </w:r>
      <w:bookmarkEnd w:id="241"/>
      <w:r w:rsidR="00D41E9B" w:rsidRPr="00A06F65">
        <w:rPr>
          <w:rFonts w:cs="Arial"/>
          <w:sz w:val="20"/>
          <w:szCs w:val="20"/>
        </w:rPr>
        <w:t xml:space="preserve"> </w:t>
      </w:r>
    </w:p>
    <w:tbl>
      <w:tblPr>
        <w:tblStyle w:val="Tabelamrea"/>
        <w:tblW w:w="9072" w:type="dxa"/>
        <w:tblLook w:val="04A0" w:firstRow="1" w:lastRow="0" w:firstColumn="1" w:lastColumn="0" w:noHBand="0" w:noVBand="1"/>
      </w:tblPr>
      <w:tblGrid>
        <w:gridCol w:w="9072"/>
      </w:tblGrid>
      <w:tr w:rsidR="00D41E9B" w:rsidRPr="00A06F65" w14:paraId="6CAD0254"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7204969" w14:textId="77777777" w:rsidR="00D41E9B" w:rsidRPr="00A06F65" w:rsidRDefault="00D41E9B" w:rsidP="00A06F65">
            <w:pPr>
              <w:keepNext/>
              <w:spacing w:after="0" w:line="240" w:lineRule="auto"/>
              <w:rPr>
                <w:rFonts w:cs="Arial"/>
                <w:b/>
                <w:bCs/>
                <w:szCs w:val="20"/>
                <w:lang w:eastAsia="sl-SI"/>
              </w:rPr>
            </w:pPr>
            <w:r w:rsidRPr="00A06F65">
              <w:rPr>
                <w:rFonts w:cs="Arial"/>
                <w:b/>
                <w:bCs/>
                <w:szCs w:val="20"/>
                <w:lang w:eastAsia="sl-SI"/>
              </w:rPr>
              <w:t>Sektor in dejavnost – SKD 2008</w:t>
            </w:r>
          </w:p>
        </w:tc>
      </w:tr>
      <w:tr w:rsidR="00D41E9B" w:rsidRPr="00A06F65" w14:paraId="4C30B2C8"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443F51C4" w14:textId="77777777" w:rsidR="00D41E9B" w:rsidRPr="00A06F65" w:rsidRDefault="00D41E9B" w:rsidP="00A06F65">
            <w:pPr>
              <w:keepNext/>
              <w:spacing w:after="0" w:line="240" w:lineRule="auto"/>
              <w:rPr>
                <w:rFonts w:cs="Arial"/>
                <w:b/>
                <w:bCs/>
                <w:szCs w:val="20"/>
                <w:lang w:eastAsia="sl-SI"/>
              </w:rPr>
            </w:pPr>
            <w:r w:rsidRPr="00A06F65">
              <w:rPr>
                <w:rFonts w:cs="Arial"/>
                <w:b/>
                <w:bCs/>
                <w:szCs w:val="20"/>
                <w:lang w:eastAsia="sl-SI"/>
              </w:rPr>
              <w:t>C PREDELOVALNE DEJAVNOSTI</w:t>
            </w:r>
          </w:p>
        </w:tc>
      </w:tr>
      <w:tr w:rsidR="00D41E9B" w:rsidRPr="00A06F65" w14:paraId="66945BEC"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03476FB0" w14:textId="77777777" w:rsidR="00D41E9B" w:rsidRPr="00A06F65" w:rsidRDefault="00D41E9B" w:rsidP="00A06F65">
            <w:pPr>
              <w:keepNext/>
              <w:spacing w:after="0" w:line="240" w:lineRule="auto"/>
              <w:ind w:firstLineChars="100" w:firstLine="200"/>
              <w:rPr>
                <w:rFonts w:cs="Arial"/>
                <w:szCs w:val="20"/>
                <w:lang w:eastAsia="sl-SI"/>
              </w:rPr>
            </w:pPr>
            <w:r w:rsidRPr="00A06F65">
              <w:rPr>
                <w:rFonts w:cs="Arial"/>
                <w:szCs w:val="20"/>
                <w:lang w:eastAsia="sl-SI"/>
              </w:rPr>
              <w:t>10.110  Proizvodnja mesa, razen perutninskega</w:t>
            </w:r>
          </w:p>
        </w:tc>
      </w:tr>
      <w:tr w:rsidR="00D41E9B" w:rsidRPr="00A06F65" w14:paraId="1C89666A"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64975449" w14:textId="77777777" w:rsidR="00D41E9B" w:rsidRPr="00A06F65" w:rsidRDefault="00D41E9B" w:rsidP="00A06F65">
            <w:pPr>
              <w:keepNext/>
              <w:spacing w:after="0" w:line="240" w:lineRule="auto"/>
              <w:ind w:firstLineChars="100" w:firstLine="200"/>
              <w:rPr>
                <w:rFonts w:cs="Arial"/>
                <w:szCs w:val="20"/>
                <w:lang w:eastAsia="sl-SI"/>
              </w:rPr>
            </w:pPr>
            <w:r w:rsidRPr="00A06F65">
              <w:rPr>
                <w:rFonts w:cs="Arial"/>
                <w:szCs w:val="20"/>
                <w:lang w:eastAsia="sl-SI"/>
              </w:rPr>
              <w:t>11.020  Proizvodnja vina iz grozdja</w:t>
            </w:r>
          </w:p>
        </w:tc>
      </w:tr>
      <w:tr w:rsidR="00D41E9B" w:rsidRPr="00A06F65" w14:paraId="256BC603"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5E2AA794"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23.610  Proizvodnja betonskih izdelkov za gradbeništvo</w:t>
            </w:r>
          </w:p>
        </w:tc>
      </w:tr>
      <w:tr w:rsidR="00D41E9B" w:rsidRPr="00A06F65" w14:paraId="14225942"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3298347C"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25.720  Proizvodnja ključavnic, okovja</w:t>
            </w:r>
          </w:p>
        </w:tc>
      </w:tr>
      <w:tr w:rsidR="00D41E9B" w:rsidRPr="00A06F65" w14:paraId="5FB760CF"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04C6F526"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26.110  Proizvodnja elektronskih komponent</w:t>
            </w:r>
          </w:p>
        </w:tc>
      </w:tr>
      <w:tr w:rsidR="00D41E9B" w:rsidRPr="00A06F65" w14:paraId="28FAD163"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1909D346" w14:textId="77777777" w:rsidR="00D41E9B" w:rsidRPr="00A06F65" w:rsidRDefault="00D41E9B" w:rsidP="00A06F65">
            <w:pPr>
              <w:spacing w:after="0" w:line="240" w:lineRule="auto"/>
              <w:rPr>
                <w:rFonts w:cs="Arial"/>
                <w:b/>
                <w:bCs/>
                <w:szCs w:val="20"/>
                <w:lang w:eastAsia="sl-SI"/>
              </w:rPr>
            </w:pPr>
            <w:r w:rsidRPr="00A06F65">
              <w:rPr>
                <w:rFonts w:cs="Arial"/>
                <w:b/>
                <w:bCs/>
                <w:szCs w:val="20"/>
                <w:lang w:eastAsia="sl-SI"/>
              </w:rPr>
              <w:t>E OSKRBA Z VODO; RAVNANJE Z ODPLAKAMI IN ODPADKI; SANIRANJE OKOLJA</w:t>
            </w:r>
          </w:p>
        </w:tc>
      </w:tr>
      <w:tr w:rsidR="00D41E9B" w:rsidRPr="00A06F65" w14:paraId="58585D8B"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393F9C35"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38        Zbiranje in odvoz odpadkov ter ravnanje z njimi; pridobivanje sekundarnih surovin</w:t>
            </w:r>
          </w:p>
        </w:tc>
      </w:tr>
      <w:tr w:rsidR="00D41E9B" w:rsidRPr="00A06F65" w14:paraId="7253BA00"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5109717D" w14:textId="77777777" w:rsidR="00D41E9B" w:rsidRPr="00A06F65" w:rsidRDefault="00D41E9B" w:rsidP="00A06F65">
            <w:pPr>
              <w:spacing w:after="0" w:line="240" w:lineRule="auto"/>
              <w:rPr>
                <w:rFonts w:cs="Arial"/>
                <w:b/>
                <w:bCs/>
                <w:szCs w:val="20"/>
                <w:lang w:eastAsia="sl-SI"/>
              </w:rPr>
            </w:pPr>
            <w:r w:rsidRPr="00A06F65">
              <w:rPr>
                <w:rFonts w:cs="Arial"/>
                <w:b/>
                <w:bCs/>
                <w:szCs w:val="20"/>
                <w:lang w:eastAsia="sl-SI"/>
              </w:rPr>
              <w:t>G TRGOVINA; VZDRŽEVANJE IN POPRAVILA MOTORNIH VOZIL</w:t>
            </w:r>
          </w:p>
        </w:tc>
      </w:tr>
      <w:tr w:rsidR="00D41E9B" w:rsidRPr="00A06F65" w14:paraId="3339508A"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111379EE"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45        Trgovina z motornimi vozili in popravila motornih vozil</w:t>
            </w:r>
          </w:p>
        </w:tc>
      </w:tr>
      <w:tr w:rsidR="00D41E9B" w:rsidRPr="00A06F65" w14:paraId="28549ED0"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38D39700"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45.110  Trgovina z avtomobili in lahkimi motornimi vozili</w:t>
            </w:r>
          </w:p>
        </w:tc>
      </w:tr>
      <w:tr w:rsidR="00D41E9B" w:rsidRPr="00A06F65" w14:paraId="0464A8D5"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515D53CC"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45.200  Vzdrževanje in popravila motornih vozil</w:t>
            </w:r>
          </w:p>
        </w:tc>
      </w:tr>
      <w:tr w:rsidR="00D41E9B" w:rsidRPr="00A06F65" w14:paraId="33E71CBE"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24ADA030"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47.301  Trgovina na drobno z lastnimi motornimi gorivi</w:t>
            </w:r>
          </w:p>
        </w:tc>
      </w:tr>
      <w:tr w:rsidR="00D41E9B" w:rsidRPr="00A06F65" w14:paraId="5CE5B3D4"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44466D8E" w14:textId="77777777" w:rsidR="00D41E9B" w:rsidRPr="00A06F65" w:rsidRDefault="00D41E9B" w:rsidP="00A06F65">
            <w:pPr>
              <w:spacing w:after="0" w:line="240" w:lineRule="auto"/>
              <w:rPr>
                <w:rFonts w:cs="Arial"/>
                <w:b/>
                <w:bCs/>
                <w:szCs w:val="20"/>
                <w:lang w:eastAsia="sl-SI"/>
              </w:rPr>
            </w:pPr>
            <w:r w:rsidRPr="00A06F65">
              <w:rPr>
                <w:rFonts w:cs="Arial"/>
                <w:b/>
                <w:bCs/>
                <w:szCs w:val="20"/>
                <w:lang w:eastAsia="sl-SI"/>
              </w:rPr>
              <w:t>H PROMET IN SKLADIŠČENJE</w:t>
            </w:r>
          </w:p>
        </w:tc>
      </w:tr>
      <w:tr w:rsidR="00D41E9B" w:rsidRPr="00A06F65" w14:paraId="30F4FF14"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7330C4A6"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52.240  Pretovarjanje</w:t>
            </w:r>
          </w:p>
        </w:tc>
      </w:tr>
      <w:tr w:rsidR="00D41E9B" w:rsidRPr="00A06F65" w14:paraId="5ABC3415"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41EA75F6"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52.290  Špedicija in druge spremljajoče prometne dejavnosti</w:t>
            </w:r>
          </w:p>
        </w:tc>
      </w:tr>
      <w:tr w:rsidR="00D41E9B" w:rsidRPr="00A06F65" w14:paraId="50860F80"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0127020B"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50.100  Pomorski potniški promet</w:t>
            </w:r>
          </w:p>
        </w:tc>
      </w:tr>
      <w:tr w:rsidR="00D41E9B" w:rsidRPr="00A06F65" w14:paraId="1B2D4B24"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420D817C" w14:textId="77777777" w:rsidR="00D41E9B" w:rsidRPr="00A06F65" w:rsidRDefault="00D41E9B" w:rsidP="00A06F65">
            <w:pPr>
              <w:spacing w:after="0" w:line="240" w:lineRule="auto"/>
              <w:rPr>
                <w:rFonts w:cs="Arial"/>
                <w:b/>
                <w:bCs/>
                <w:szCs w:val="20"/>
                <w:lang w:eastAsia="sl-SI"/>
              </w:rPr>
            </w:pPr>
            <w:r w:rsidRPr="00A06F65">
              <w:rPr>
                <w:rFonts w:cs="Arial"/>
                <w:b/>
                <w:bCs/>
                <w:szCs w:val="20"/>
                <w:lang w:eastAsia="sl-SI"/>
              </w:rPr>
              <w:t>I GOSTINSTVO</w:t>
            </w:r>
          </w:p>
        </w:tc>
      </w:tr>
      <w:tr w:rsidR="00D41E9B" w:rsidRPr="00A06F65" w14:paraId="5C089632"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33A8566E"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55.100  Dejavnost hotelov in podobnih nastanitvenih obratov</w:t>
            </w:r>
          </w:p>
        </w:tc>
      </w:tr>
      <w:tr w:rsidR="00D41E9B" w:rsidRPr="00A06F65" w14:paraId="7D6F2E54"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5076ED01"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55.201  Počitniški domovi in letovišča</w:t>
            </w:r>
          </w:p>
        </w:tc>
      </w:tr>
      <w:tr w:rsidR="00D41E9B" w:rsidRPr="00A06F65" w14:paraId="23075FDF"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2D514D18" w14:textId="77777777" w:rsidR="00D41E9B" w:rsidRPr="00A06F65" w:rsidRDefault="00D41E9B" w:rsidP="00A06F65">
            <w:pPr>
              <w:spacing w:after="0" w:line="240" w:lineRule="auto"/>
              <w:rPr>
                <w:rFonts w:cs="Arial"/>
                <w:b/>
                <w:bCs/>
                <w:szCs w:val="20"/>
                <w:lang w:eastAsia="sl-SI"/>
              </w:rPr>
            </w:pPr>
            <w:r w:rsidRPr="00A06F65">
              <w:rPr>
                <w:rFonts w:cs="Arial"/>
                <w:b/>
                <w:bCs/>
                <w:szCs w:val="20"/>
                <w:lang w:eastAsia="sl-SI"/>
              </w:rPr>
              <w:t>S DRUGE DEJAVNOSTI</w:t>
            </w:r>
          </w:p>
        </w:tc>
      </w:tr>
      <w:tr w:rsidR="00D41E9B" w:rsidRPr="00A06F65" w14:paraId="28D90C36"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6CF5B2CB"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93.110 Obratovanje športnih objektov</w:t>
            </w:r>
          </w:p>
        </w:tc>
      </w:tr>
      <w:tr w:rsidR="00D41E9B" w:rsidRPr="00A06F65" w14:paraId="4D0949C0" w14:textId="77777777" w:rsidTr="00A5654E">
        <w:trPr>
          <w:trHeight w:val="113"/>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29B62DD7" w14:textId="77777777" w:rsidR="00D41E9B" w:rsidRPr="00A06F65" w:rsidRDefault="00D41E9B" w:rsidP="00A06F65">
            <w:pPr>
              <w:spacing w:after="0" w:line="240" w:lineRule="auto"/>
              <w:ind w:firstLineChars="100" w:firstLine="200"/>
              <w:rPr>
                <w:rFonts w:cs="Arial"/>
                <w:szCs w:val="20"/>
                <w:lang w:eastAsia="sl-SI"/>
              </w:rPr>
            </w:pPr>
            <w:r w:rsidRPr="00A06F65">
              <w:rPr>
                <w:rFonts w:cs="Arial"/>
                <w:szCs w:val="20"/>
                <w:lang w:eastAsia="sl-SI"/>
              </w:rPr>
              <w:t>96.010  Dejavnost pralnic in kemičnih čistilnic</w:t>
            </w:r>
          </w:p>
        </w:tc>
      </w:tr>
    </w:tbl>
    <w:p w14:paraId="186B5805" w14:textId="77777777" w:rsidR="0088274E" w:rsidRDefault="0088274E" w:rsidP="0088274E">
      <w:pPr>
        <w:spacing w:after="0"/>
      </w:pPr>
    </w:p>
    <w:p w14:paraId="76E2F151" w14:textId="503860ED" w:rsidR="00D41E9B" w:rsidRPr="00A06F65" w:rsidRDefault="00D41E9B" w:rsidP="00AE12B0">
      <w:pPr>
        <w:pStyle w:val="Naslov3"/>
        <w:numPr>
          <w:ilvl w:val="2"/>
          <w:numId w:val="9"/>
        </w:numPr>
        <w:spacing w:before="0" w:after="0" w:line="240" w:lineRule="auto"/>
        <w:rPr>
          <w:rFonts w:cs="Arial"/>
          <w:sz w:val="20"/>
          <w:szCs w:val="20"/>
        </w:rPr>
      </w:pPr>
      <w:bookmarkStart w:id="242" w:name="_Toc218844535"/>
      <w:r w:rsidRPr="00A06F65">
        <w:rPr>
          <w:rFonts w:cs="Arial"/>
          <w:sz w:val="20"/>
          <w:szCs w:val="20"/>
        </w:rPr>
        <w:t>Industrijske odpadne vode</w:t>
      </w:r>
      <w:bookmarkEnd w:id="242"/>
    </w:p>
    <w:p w14:paraId="00A16605" w14:textId="77777777" w:rsidR="00163633" w:rsidRPr="00983924" w:rsidRDefault="00163633" w:rsidP="00A06F65">
      <w:pPr>
        <w:spacing w:after="0" w:line="240" w:lineRule="auto"/>
        <w:rPr>
          <w:rFonts w:cs="Arial"/>
          <w:szCs w:val="20"/>
        </w:rPr>
      </w:pPr>
      <w:bookmarkStart w:id="243" w:name="_Hlk192669080"/>
    </w:p>
    <w:p w14:paraId="7B5098A6" w14:textId="36536525" w:rsidR="00D41E9B" w:rsidRPr="00983924" w:rsidRDefault="00D41E9B" w:rsidP="00A06F65">
      <w:pPr>
        <w:spacing w:after="0" w:line="240" w:lineRule="auto"/>
        <w:rPr>
          <w:rStyle w:val="Pripombasklic"/>
          <w:rFonts w:cs="Arial"/>
          <w:sz w:val="20"/>
          <w:szCs w:val="20"/>
        </w:rPr>
      </w:pPr>
      <w:r w:rsidRPr="00983924">
        <w:rPr>
          <w:rFonts w:cs="Arial"/>
          <w:szCs w:val="20"/>
        </w:rPr>
        <w:t>Na obali morskih voda v pristojnosti R Slovenije in zalednih rek, ki se izlivajo vanj, je v letu 2020 obratovalo 26 industrijskih obratov s skupno 88 iztoki; od teh leži 24 iztokov na VTPV Rižane, 64 iztokov pa na VTPV morja. Število iztokov in obratov ni enako, saj lahko zaradi večjega števila tehnoloških procesov v istem obratu prihaja do odvajanja odpadnih voda na različnih lokacijah</w:t>
      </w:r>
      <w:r w:rsidR="00163633" w:rsidRPr="00983924">
        <w:rPr>
          <w:rFonts w:cs="Arial"/>
          <w:szCs w:val="20"/>
        </w:rPr>
        <w:t xml:space="preserve">. </w:t>
      </w:r>
    </w:p>
    <w:p w14:paraId="69050388" w14:textId="77777777" w:rsidR="0088274E" w:rsidRPr="00983924" w:rsidRDefault="0088274E" w:rsidP="00A06F65">
      <w:pPr>
        <w:spacing w:after="0" w:line="240" w:lineRule="auto"/>
        <w:rPr>
          <w:rStyle w:val="Pripombasklic"/>
          <w:rFonts w:cs="Arial"/>
          <w:sz w:val="20"/>
          <w:szCs w:val="20"/>
        </w:rPr>
      </w:pPr>
    </w:p>
    <w:p w14:paraId="5DFD0B9E" w14:textId="55B9954D" w:rsidR="00D41E9B" w:rsidRPr="00A06F65" w:rsidRDefault="00D41E9B" w:rsidP="00AE12B0">
      <w:pPr>
        <w:pStyle w:val="Naslov3"/>
        <w:numPr>
          <w:ilvl w:val="2"/>
          <w:numId w:val="9"/>
        </w:numPr>
        <w:spacing w:before="0" w:after="0" w:line="240" w:lineRule="auto"/>
        <w:rPr>
          <w:rStyle w:val="Pripombasklic"/>
          <w:rFonts w:cs="Arial"/>
          <w:sz w:val="20"/>
          <w:szCs w:val="20"/>
        </w:rPr>
      </w:pPr>
      <w:bookmarkStart w:id="244" w:name="_Toc218844536"/>
      <w:r w:rsidRPr="00A06F65">
        <w:rPr>
          <w:rStyle w:val="Pripombasklic"/>
          <w:rFonts w:cs="Arial"/>
          <w:sz w:val="20"/>
          <w:szCs w:val="20"/>
        </w:rPr>
        <w:t>SEVESO obrati (obrati večjega in manjšega tveganja)</w:t>
      </w:r>
      <w:bookmarkEnd w:id="244"/>
    </w:p>
    <w:p w14:paraId="3C7F9FFB" w14:textId="77777777" w:rsidR="00163633" w:rsidRPr="00A06F65" w:rsidRDefault="00163633" w:rsidP="00A06F65">
      <w:pPr>
        <w:spacing w:after="0" w:line="240" w:lineRule="auto"/>
        <w:rPr>
          <w:rFonts w:cs="Arial"/>
          <w:szCs w:val="20"/>
          <w:shd w:val="clear" w:color="auto" w:fill="FFFFFF"/>
        </w:rPr>
      </w:pPr>
    </w:p>
    <w:p w14:paraId="4FB39B37" w14:textId="19E9E46D" w:rsidR="00D41E9B" w:rsidRPr="00A06F65" w:rsidRDefault="00D41E9B" w:rsidP="00A06F65">
      <w:pPr>
        <w:spacing w:after="0" w:line="240" w:lineRule="auto"/>
        <w:rPr>
          <w:rFonts w:cs="Arial"/>
          <w:szCs w:val="20"/>
          <w:shd w:val="clear" w:color="auto" w:fill="FFFFFF"/>
        </w:rPr>
      </w:pPr>
      <w:r w:rsidRPr="00A06F65">
        <w:rPr>
          <w:rFonts w:cs="Arial"/>
          <w:szCs w:val="20"/>
          <w:shd w:val="clear" w:color="auto" w:fill="FFFFFF"/>
        </w:rPr>
        <w:t>Na območju slovenske obale in zalednih rek, ki se izlivajo v morske vode v pristojnosti R Slovenije, leži 5 industrijskih obratov večjega tveganja (na dveh različnih VT) in 1 industrijski obrat manjšega tveganja v skladu s</w:t>
      </w:r>
      <w:r w:rsidRPr="00A06F65">
        <w:rPr>
          <w:rFonts w:cs="Arial"/>
          <w:szCs w:val="20"/>
        </w:rPr>
        <w:t xml:space="preserve"> SEVESO direktivo (Direktiva 2012/18/EU). </w:t>
      </w:r>
      <w:r w:rsidRPr="00A06F65">
        <w:rPr>
          <w:rFonts w:cs="Arial"/>
          <w:szCs w:val="20"/>
          <w:shd w:val="clear" w:color="auto" w:fill="FFFFFF"/>
        </w:rPr>
        <w:t>Največ industrijskih obratov, od katerih vsi predstavljajo večje tveganje, leži na VT Rižana povirje – izliv. Večinoma gre za obrate dejavnosti shranjevanja in distribucije ali polnjenja utekočinjenega naftnega plina. V primerjavi s stanjem julija 2017 se je število obratov večjega tveganja na obravnavanem območju povečalo za en obrat, medtem ko je število obratov manjšega tveganja ostalo enako.</w:t>
      </w:r>
    </w:p>
    <w:p w14:paraId="568F1251" w14:textId="77777777" w:rsidR="00A0091A" w:rsidRPr="00A06F65" w:rsidRDefault="00A0091A" w:rsidP="00A06F65">
      <w:pPr>
        <w:spacing w:after="0" w:line="240" w:lineRule="auto"/>
        <w:rPr>
          <w:rFonts w:cs="Arial"/>
          <w:szCs w:val="20"/>
          <w:shd w:val="clear" w:color="auto" w:fill="FFFFFF"/>
        </w:rPr>
      </w:pPr>
    </w:p>
    <w:p w14:paraId="38567F9F" w14:textId="563C5979" w:rsidR="00D41E9B" w:rsidRPr="00A06F65" w:rsidRDefault="00F5423D" w:rsidP="00A06F65">
      <w:pPr>
        <w:pStyle w:val="Napis"/>
        <w:spacing w:after="0"/>
        <w:rPr>
          <w:rFonts w:cs="Arial"/>
          <w:sz w:val="20"/>
          <w:szCs w:val="20"/>
        </w:rPr>
      </w:pPr>
      <w:bookmarkStart w:id="245" w:name="_Toc218844739"/>
      <w:r w:rsidRPr="00A06F65">
        <w:rPr>
          <w:rFonts w:cs="Arial"/>
          <w:sz w:val="20"/>
          <w:szCs w:val="20"/>
        </w:rPr>
        <w:lastRenderedPageBreak/>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7</w:t>
      </w:r>
      <w:r w:rsidR="00983924">
        <w:rPr>
          <w:rFonts w:cs="Arial"/>
          <w:sz w:val="20"/>
          <w:szCs w:val="20"/>
        </w:rPr>
        <w:fldChar w:fldCharType="end"/>
      </w:r>
      <w:r w:rsidR="00163633" w:rsidRPr="00A06F65">
        <w:rPr>
          <w:rFonts w:cs="Arial"/>
          <w:sz w:val="20"/>
          <w:szCs w:val="20"/>
        </w:rPr>
        <w:t>:</w:t>
      </w:r>
      <w:r w:rsidR="00D41E9B" w:rsidRPr="00A06F65">
        <w:rPr>
          <w:rFonts w:cs="Arial"/>
          <w:sz w:val="20"/>
          <w:szCs w:val="20"/>
        </w:rPr>
        <w:t xml:space="preserve"> Seznam virov večjega in manjšega tveganja s skladu s SEVESO direktivo, ki ležijo na prispevnih površinah vodnih teles površinskih voda (VTPV) slovenske obale in zalednih rek, ki se izlivajo v morske vode v pristojnosti R Slovenije - stanje za avgust 2021 (vir: ARSO - register SEVESO obratov).</w:t>
      </w:r>
      <w:bookmarkEnd w:id="245"/>
      <w:r w:rsidR="00D41E9B" w:rsidRPr="00A06F65">
        <w:rPr>
          <w:rFonts w:cs="Arial"/>
          <w:sz w:val="20"/>
          <w:szCs w:val="20"/>
        </w:rPr>
        <w:t xml:space="preserve"> </w:t>
      </w:r>
    </w:p>
    <w:tbl>
      <w:tblPr>
        <w:tblStyle w:val="Tabelamrea"/>
        <w:tblW w:w="8692" w:type="dxa"/>
        <w:tblLook w:val="04A0" w:firstRow="1" w:lastRow="0" w:firstColumn="1" w:lastColumn="0" w:noHBand="0" w:noVBand="1"/>
      </w:tblPr>
      <w:tblGrid>
        <w:gridCol w:w="1106"/>
        <w:gridCol w:w="2384"/>
        <w:gridCol w:w="1110"/>
        <w:gridCol w:w="1196"/>
        <w:gridCol w:w="2896"/>
      </w:tblGrid>
      <w:tr w:rsidR="00D41E9B" w:rsidRPr="00A06F65" w14:paraId="46BC25E1" w14:textId="77777777" w:rsidTr="00A5654E">
        <w:trPr>
          <w:trHeight w:val="20"/>
        </w:trPr>
        <w:tc>
          <w:tcPr>
            <w:tcW w:w="1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96ACD27" w14:textId="77777777" w:rsidR="00D41E9B" w:rsidRPr="00A06F65" w:rsidRDefault="00D41E9B" w:rsidP="00A06F65">
            <w:pPr>
              <w:keepNext/>
              <w:keepLines/>
              <w:spacing w:after="0" w:line="240" w:lineRule="auto"/>
              <w:rPr>
                <w:rFonts w:cs="Arial"/>
                <w:b/>
                <w:szCs w:val="20"/>
                <w:lang w:eastAsia="sl-SI"/>
              </w:rPr>
            </w:pPr>
            <w:r w:rsidRPr="00A06F65">
              <w:rPr>
                <w:rFonts w:cs="Arial"/>
                <w:b/>
                <w:szCs w:val="20"/>
                <w:lang w:eastAsia="sl-SI"/>
              </w:rPr>
              <w:t>Šifra VTPV</w:t>
            </w:r>
          </w:p>
        </w:tc>
        <w:tc>
          <w:tcPr>
            <w:tcW w:w="2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14D3B91" w14:textId="77777777" w:rsidR="00D41E9B" w:rsidRPr="00A06F65" w:rsidRDefault="00D41E9B" w:rsidP="00A06F65">
            <w:pPr>
              <w:keepNext/>
              <w:keepLines/>
              <w:spacing w:after="0" w:line="240" w:lineRule="auto"/>
              <w:rPr>
                <w:rFonts w:cs="Arial"/>
                <w:b/>
                <w:szCs w:val="20"/>
                <w:lang w:eastAsia="sl-SI"/>
              </w:rPr>
            </w:pPr>
            <w:r w:rsidRPr="00A06F65">
              <w:rPr>
                <w:rFonts w:cs="Arial"/>
                <w:b/>
                <w:szCs w:val="20"/>
                <w:lang w:eastAsia="sl-SI"/>
              </w:rPr>
              <w:t>Ime VTPV</w:t>
            </w:r>
          </w:p>
        </w:tc>
        <w:tc>
          <w:tcPr>
            <w:tcW w:w="1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F300D1" w14:textId="77777777" w:rsidR="00D41E9B" w:rsidRPr="00A06F65" w:rsidRDefault="00D41E9B" w:rsidP="00A06F65">
            <w:pPr>
              <w:keepNext/>
              <w:keepLines/>
              <w:spacing w:after="0" w:line="240" w:lineRule="auto"/>
              <w:rPr>
                <w:rFonts w:cs="Arial"/>
                <w:b/>
                <w:szCs w:val="20"/>
                <w:lang w:eastAsia="sl-SI"/>
              </w:rPr>
            </w:pPr>
            <w:r w:rsidRPr="00A06F65">
              <w:rPr>
                <w:rFonts w:cs="Arial"/>
                <w:b/>
                <w:szCs w:val="20"/>
                <w:lang w:eastAsia="sl-SI"/>
              </w:rPr>
              <w:t>Št. virov večjega tveganja</w:t>
            </w:r>
          </w:p>
        </w:tc>
        <w:tc>
          <w:tcPr>
            <w:tcW w:w="1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733547" w14:textId="77777777" w:rsidR="00D41E9B" w:rsidRPr="00A06F65" w:rsidRDefault="00D41E9B" w:rsidP="00A06F65">
            <w:pPr>
              <w:keepNext/>
              <w:keepLines/>
              <w:spacing w:after="0" w:line="240" w:lineRule="auto"/>
              <w:rPr>
                <w:rFonts w:cs="Arial"/>
                <w:b/>
                <w:szCs w:val="20"/>
                <w:lang w:eastAsia="sl-SI"/>
              </w:rPr>
            </w:pPr>
            <w:r w:rsidRPr="00A06F65">
              <w:rPr>
                <w:rFonts w:cs="Arial"/>
                <w:b/>
                <w:szCs w:val="20"/>
                <w:lang w:eastAsia="sl-SI"/>
              </w:rPr>
              <w:t>Št. virov manjšega tveganja</w:t>
            </w:r>
          </w:p>
        </w:tc>
        <w:tc>
          <w:tcPr>
            <w:tcW w:w="29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CFDF73" w14:textId="77777777" w:rsidR="00D41E9B" w:rsidRPr="00A06F65" w:rsidRDefault="00D41E9B" w:rsidP="00A06F65">
            <w:pPr>
              <w:keepNext/>
              <w:keepLines/>
              <w:spacing w:after="0" w:line="240" w:lineRule="auto"/>
              <w:rPr>
                <w:rFonts w:cs="Arial"/>
                <w:b/>
                <w:szCs w:val="20"/>
                <w:lang w:eastAsia="sl-SI"/>
              </w:rPr>
            </w:pPr>
            <w:r w:rsidRPr="00A06F65">
              <w:rPr>
                <w:rFonts w:cs="Arial"/>
                <w:b/>
                <w:szCs w:val="20"/>
                <w:lang w:eastAsia="sl-SI"/>
              </w:rPr>
              <w:t>*Dejavnost</w:t>
            </w:r>
          </w:p>
        </w:tc>
      </w:tr>
      <w:tr w:rsidR="00D41E9B" w:rsidRPr="00A06F65" w14:paraId="2EE54961" w14:textId="77777777" w:rsidTr="00A5654E">
        <w:trPr>
          <w:trHeight w:val="20"/>
        </w:trPr>
        <w:tc>
          <w:tcPr>
            <w:tcW w:w="1077" w:type="dxa"/>
            <w:tcBorders>
              <w:top w:val="single" w:sz="4" w:space="0" w:color="auto"/>
              <w:left w:val="single" w:sz="4" w:space="0" w:color="auto"/>
              <w:bottom w:val="single" w:sz="4" w:space="0" w:color="auto"/>
              <w:right w:val="single" w:sz="4" w:space="0" w:color="auto"/>
            </w:tcBorders>
            <w:noWrap/>
            <w:vAlign w:val="center"/>
            <w:hideMark/>
          </w:tcPr>
          <w:p w14:paraId="3B06002E" w14:textId="77777777" w:rsidR="00D41E9B" w:rsidRPr="00A06F65" w:rsidRDefault="00D41E9B" w:rsidP="00A06F65">
            <w:pPr>
              <w:keepNext/>
              <w:keepLines/>
              <w:spacing w:after="0" w:line="240" w:lineRule="auto"/>
              <w:rPr>
                <w:rFonts w:cs="Arial"/>
                <w:szCs w:val="20"/>
                <w:lang w:eastAsia="sl-SI"/>
              </w:rPr>
            </w:pPr>
            <w:r w:rsidRPr="00A06F65">
              <w:rPr>
                <w:rFonts w:cs="Arial"/>
                <w:szCs w:val="20"/>
                <w:lang w:eastAsia="sl-SI"/>
              </w:rPr>
              <w:t>SI518VT3</w:t>
            </w:r>
          </w:p>
        </w:tc>
        <w:tc>
          <w:tcPr>
            <w:tcW w:w="2384" w:type="dxa"/>
            <w:tcBorders>
              <w:top w:val="single" w:sz="4" w:space="0" w:color="auto"/>
              <w:left w:val="single" w:sz="4" w:space="0" w:color="auto"/>
              <w:bottom w:val="single" w:sz="4" w:space="0" w:color="auto"/>
              <w:right w:val="single" w:sz="4" w:space="0" w:color="auto"/>
            </w:tcBorders>
            <w:noWrap/>
            <w:vAlign w:val="center"/>
            <w:hideMark/>
          </w:tcPr>
          <w:p w14:paraId="7041BD93" w14:textId="77777777" w:rsidR="00D41E9B" w:rsidRPr="00A06F65" w:rsidRDefault="00D41E9B" w:rsidP="00A06F65">
            <w:pPr>
              <w:keepNext/>
              <w:keepLines/>
              <w:spacing w:after="0" w:line="240" w:lineRule="auto"/>
              <w:rPr>
                <w:rFonts w:cs="Arial"/>
                <w:szCs w:val="20"/>
                <w:lang w:eastAsia="sl-SI"/>
              </w:rPr>
            </w:pPr>
            <w:r w:rsidRPr="00A06F65">
              <w:rPr>
                <w:rFonts w:cs="Arial"/>
                <w:szCs w:val="20"/>
                <w:lang w:eastAsia="sl-SI"/>
              </w:rPr>
              <w:t>VT Rižana povirje – izliv</w:t>
            </w:r>
          </w:p>
        </w:tc>
        <w:tc>
          <w:tcPr>
            <w:tcW w:w="1111" w:type="dxa"/>
            <w:tcBorders>
              <w:top w:val="single" w:sz="4" w:space="0" w:color="auto"/>
              <w:left w:val="single" w:sz="4" w:space="0" w:color="auto"/>
              <w:bottom w:val="single" w:sz="4" w:space="0" w:color="auto"/>
              <w:right w:val="single" w:sz="4" w:space="0" w:color="auto"/>
            </w:tcBorders>
            <w:vAlign w:val="center"/>
            <w:hideMark/>
          </w:tcPr>
          <w:p w14:paraId="25129A94" w14:textId="77777777" w:rsidR="00D41E9B" w:rsidRPr="00A06F65" w:rsidRDefault="00D41E9B" w:rsidP="00A06F65">
            <w:pPr>
              <w:keepNext/>
              <w:keepLines/>
              <w:spacing w:after="0" w:line="240" w:lineRule="auto"/>
              <w:rPr>
                <w:rFonts w:cs="Arial"/>
                <w:szCs w:val="20"/>
                <w:lang w:eastAsia="sl-SI"/>
              </w:rPr>
            </w:pPr>
            <w:r w:rsidRPr="00A06F65">
              <w:rPr>
                <w:rFonts w:cs="Arial"/>
                <w:szCs w:val="20"/>
                <w:lang w:eastAsia="sl-SI"/>
              </w:rPr>
              <w:t>3</w:t>
            </w:r>
          </w:p>
        </w:tc>
        <w:tc>
          <w:tcPr>
            <w:tcW w:w="1197" w:type="dxa"/>
            <w:tcBorders>
              <w:top w:val="single" w:sz="4" w:space="0" w:color="auto"/>
              <w:left w:val="single" w:sz="4" w:space="0" w:color="auto"/>
              <w:bottom w:val="single" w:sz="4" w:space="0" w:color="auto"/>
              <w:right w:val="single" w:sz="4" w:space="0" w:color="auto"/>
            </w:tcBorders>
            <w:vAlign w:val="center"/>
            <w:hideMark/>
          </w:tcPr>
          <w:p w14:paraId="55C0E213" w14:textId="77777777" w:rsidR="00D41E9B" w:rsidRPr="00A06F65" w:rsidRDefault="00D41E9B" w:rsidP="00A06F65">
            <w:pPr>
              <w:keepNext/>
              <w:keepLines/>
              <w:spacing w:after="0" w:line="240" w:lineRule="auto"/>
              <w:rPr>
                <w:rFonts w:cs="Arial"/>
                <w:szCs w:val="20"/>
                <w:lang w:eastAsia="sl-SI"/>
              </w:rPr>
            </w:pPr>
            <w:r w:rsidRPr="00A06F65">
              <w:rPr>
                <w:rFonts w:cs="Arial"/>
                <w:szCs w:val="20"/>
                <w:lang w:eastAsia="sl-SI"/>
              </w:rPr>
              <w:t>/</w:t>
            </w:r>
          </w:p>
        </w:tc>
        <w:tc>
          <w:tcPr>
            <w:tcW w:w="2923" w:type="dxa"/>
            <w:tcBorders>
              <w:top w:val="single" w:sz="4" w:space="0" w:color="auto"/>
              <w:left w:val="single" w:sz="4" w:space="0" w:color="auto"/>
              <w:bottom w:val="single" w:sz="4" w:space="0" w:color="auto"/>
              <w:right w:val="single" w:sz="4" w:space="0" w:color="auto"/>
            </w:tcBorders>
            <w:vAlign w:val="center"/>
            <w:hideMark/>
          </w:tcPr>
          <w:p w14:paraId="63ADE996" w14:textId="77777777" w:rsidR="00D41E9B" w:rsidRPr="00305084" w:rsidRDefault="00D41E9B" w:rsidP="00E432A1">
            <w:pPr>
              <w:pStyle w:val="Default"/>
              <w:keepNext/>
              <w:keepLines/>
              <w:jc w:val="both"/>
              <w:rPr>
                <w:rFonts w:ascii="Arial" w:eastAsiaTheme="minorHAnsi" w:hAnsi="Arial" w:cs="Arial"/>
                <w:color w:val="auto"/>
                <w:sz w:val="16"/>
                <w:szCs w:val="20"/>
                <w:lang w:eastAsia="en-US"/>
              </w:rPr>
            </w:pPr>
            <w:r w:rsidRPr="00305084">
              <w:rPr>
                <w:rFonts w:ascii="Arial" w:eastAsiaTheme="minorHAnsi" w:hAnsi="Arial" w:cs="Arial"/>
                <w:color w:val="auto"/>
                <w:sz w:val="16"/>
                <w:szCs w:val="20"/>
                <w:lang w:eastAsia="en-US"/>
              </w:rPr>
              <w:t xml:space="preserve">Proizvodnja, polnjenje in distribucija utekočinjenega naftnega plina </w:t>
            </w:r>
          </w:p>
          <w:p w14:paraId="21E714E8" w14:textId="77777777" w:rsidR="00D41E9B" w:rsidRPr="00305084" w:rsidRDefault="00D41E9B">
            <w:pPr>
              <w:pStyle w:val="Default"/>
              <w:keepNext/>
              <w:keepLines/>
              <w:jc w:val="both"/>
              <w:rPr>
                <w:rFonts w:ascii="Arial" w:eastAsiaTheme="minorHAnsi" w:hAnsi="Arial" w:cs="Arial"/>
                <w:color w:val="auto"/>
                <w:sz w:val="16"/>
                <w:szCs w:val="20"/>
                <w:lang w:eastAsia="en-US"/>
              </w:rPr>
            </w:pPr>
            <w:r w:rsidRPr="00305084">
              <w:rPr>
                <w:rFonts w:ascii="Arial" w:eastAsiaTheme="minorHAnsi" w:hAnsi="Arial" w:cs="Arial"/>
                <w:color w:val="auto"/>
                <w:sz w:val="16"/>
                <w:szCs w:val="20"/>
                <w:lang w:eastAsia="en-US"/>
              </w:rPr>
              <w:t>Shranjevanje in distribucija na debelo in drobno (razen utekočinjenega naftnega plina)</w:t>
            </w:r>
          </w:p>
          <w:p w14:paraId="3919D3F6" w14:textId="77777777" w:rsidR="00D41E9B" w:rsidRPr="00305084" w:rsidRDefault="00D41E9B">
            <w:pPr>
              <w:pStyle w:val="Default"/>
              <w:keepNext/>
              <w:keepLines/>
              <w:jc w:val="both"/>
              <w:rPr>
                <w:rFonts w:ascii="Arial" w:eastAsiaTheme="minorHAnsi" w:hAnsi="Arial" w:cs="Arial"/>
                <w:color w:val="auto"/>
                <w:sz w:val="16"/>
                <w:szCs w:val="20"/>
                <w:lang w:eastAsia="en-US"/>
              </w:rPr>
            </w:pPr>
            <w:r w:rsidRPr="00305084">
              <w:rPr>
                <w:rFonts w:ascii="Arial" w:eastAsiaTheme="minorHAnsi" w:hAnsi="Arial" w:cs="Arial"/>
                <w:color w:val="auto"/>
                <w:sz w:val="16"/>
                <w:szCs w:val="20"/>
                <w:lang w:eastAsia="en-US"/>
              </w:rPr>
              <w:t xml:space="preserve">Obdelava kovin z elektrolitskimi in kemijskimi procesi/ </w:t>
            </w:r>
            <w:r w:rsidRPr="00305084">
              <w:rPr>
                <w:rFonts w:ascii="Arial" w:hAnsi="Arial" w:cs="Arial"/>
                <w:color w:val="auto"/>
                <w:sz w:val="16"/>
                <w:szCs w:val="20"/>
              </w:rPr>
              <w:t xml:space="preserve">Obdelava neželeznih kovin (livarne, itd.) </w:t>
            </w:r>
          </w:p>
        </w:tc>
      </w:tr>
      <w:tr w:rsidR="00D41E9B" w:rsidRPr="00A06F65" w14:paraId="7D93E405" w14:textId="77777777" w:rsidTr="00A5654E">
        <w:trPr>
          <w:trHeight w:val="20"/>
        </w:trPr>
        <w:tc>
          <w:tcPr>
            <w:tcW w:w="1077" w:type="dxa"/>
            <w:tcBorders>
              <w:top w:val="single" w:sz="4" w:space="0" w:color="auto"/>
              <w:left w:val="single" w:sz="4" w:space="0" w:color="auto"/>
              <w:bottom w:val="single" w:sz="4" w:space="0" w:color="auto"/>
              <w:right w:val="single" w:sz="4" w:space="0" w:color="auto"/>
            </w:tcBorders>
            <w:noWrap/>
            <w:vAlign w:val="center"/>
            <w:hideMark/>
          </w:tcPr>
          <w:p w14:paraId="2D3CCCE1" w14:textId="77777777" w:rsidR="00D41E9B" w:rsidRPr="00A06F65" w:rsidRDefault="00D41E9B" w:rsidP="00A06F65">
            <w:pPr>
              <w:keepNext/>
              <w:keepLines/>
              <w:spacing w:after="0" w:line="240" w:lineRule="auto"/>
              <w:rPr>
                <w:rFonts w:eastAsia="Times New Roman" w:cs="Arial"/>
                <w:szCs w:val="20"/>
                <w:lang w:eastAsia="sl-SI"/>
              </w:rPr>
            </w:pPr>
            <w:r w:rsidRPr="00A06F65">
              <w:rPr>
                <w:rFonts w:cs="Arial"/>
                <w:szCs w:val="20"/>
                <w:lang w:eastAsia="sl-SI"/>
              </w:rPr>
              <w:t>SI5VT3</w:t>
            </w:r>
          </w:p>
        </w:tc>
        <w:tc>
          <w:tcPr>
            <w:tcW w:w="2384" w:type="dxa"/>
            <w:tcBorders>
              <w:top w:val="single" w:sz="4" w:space="0" w:color="auto"/>
              <w:left w:val="single" w:sz="4" w:space="0" w:color="auto"/>
              <w:bottom w:val="single" w:sz="4" w:space="0" w:color="auto"/>
              <w:right w:val="single" w:sz="4" w:space="0" w:color="auto"/>
            </w:tcBorders>
            <w:noWrap/>
            <w:vAlign w:val="center"/>
            <w:hideMark/>
          </w:tcPr>
          <w:p w14:paraId="108CA7E3" w14:textId="77777777" w:rsidR="00D41E9B" w:rsidRPr="00A06F65" w:rsidRDefault="00D41E9B" w:rsidP="00A06F65">
            <w:pPr>
              <w:keepNext/>
              <w:keepLines/>
              <w:spacing w:after="0" w:line="240" w:lineRule="auto"/>
              <w:rPr>
                <w:rFonts w:cs="Arial"/>
                <w:szCs w:val="20"/>
                <w:lang w:eastAsia="sl-SI"/>
              </w:rPr>
            </w:pPr>
            <w:r w:rsidRPr="00A06F65">
              <w:rPr>
                <w:rFonts w:cs="Arial"/>
                <w:szCs w:val="20"/>
                <w:lang w:eastAsia="sl-SI"/>
              </w:rPr>
              <w:t>MPVT Morje Koprski zaliv</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F116243" w14:textId="77777777" w:rsidR="00D41E9B" w:rsidRPr="00A06F65" w:rsidRDefault="00D41E9B" w:rsidP="00A06F65">
            <w:pPr>
              <w:keepNext/>
              <w:keepLines/>
              <w:spacing w:after="0" w:line="240" w:lineRule="auto"/>
              <w:rPr>
                <w:rFonts w:cs="Arial"/>
                <w:szCs w:val="20"/>
                <w:lang w:eastAsia="sl-SI"/>
              </w:rPr>
            </w:pPr>
            <w:r w:rsidRPr="00A06F65">
              <w:rPr>
                <w:rFonts w:cs="Arial"/>
                <w:szCs w:val="20"/>
                <w:lang w:eastAsia="sl-SI"/>
              </w:rPr>
              <w:t>2</w:t>
            </w:r>
          </w:p>
        </w:tc>
        <w:tc>
          <w:tcPr>
            <w:tcW w:w="1197" w:type="dxa"/>
            <w:tcBorders>
              <w:top w:val="single" w:sz="4" w:space="0" w:color="auto"/>
              <w:left w:val="single" w:sz="4" w:space="0" w:color="auto"/>
              <w:bottom w:val="single" w:sz="4" w:space="0" w:color="auto"/>
              <w:right w:val="single" w:sz="4" w:space="0" w:color="auto"/>
            </w:tcBorders>
            <w:vAlign w:val="center"/>
            <w:hideMark/>
          </w:tcPr>
          <w:p w14:paraId="58F3AA63" w14:textId="77777777" w:rsidR="00D41E9B" w:rsidRPr="00A06F65" w:rsidRDefault="00D41E9B" w:rsidP="00A06F65">
            <w:pPr>
              <w:keepNext/>
              <w:keepLines/>
              <w:spacing w:after="0" w:line="240" w:lineRule="auto"/>
              <w:rPr>
                <w:rFonts w:cs="Arial"/>
                <w:szCs w:val="20"/>
                <w:lang w:eastAsia="sl-SI"/>
              </w:rPr>
            </w:pPr>
            <w:r w:rsidRPr="00A06F65">
              <w:rPr>
                <w:rFonts w:cs="Arial"/>
                <w:szCs w:val="20"/>
                <w:lang w:eastAsia="sl-SI"/>
              </w:rPr>
              <w:t>/</w:t>
            </w:r>
          </w:p>
        </w:tc>
        <w:tc>
          <w:tcPr>
            <w:tcW w:w="2923" w:type="dxa"/>
            <w:tcBorders>
              <w:top w:val="single" w:sz="4" w:space="0" w:color="auto"/>
              <w:left w:val="single" w:sz="4" w:space="0" w:color="auto"/>
              <w:bottom w:val="single" w:sz="4" w:space="0" w:color="auto"/>
              <w:right w:val="single" w:sz="4" w:space="0" w:color="auto"/>
            </w:tcBorders>
            <w:vAlign w:val="center"/>
            <w:hideMark/>
          </w:tcPr>
          <w:p w14:paraId="16DC7029" w14:textId="77777777" w:rsidR="00D41E9B" w:rsidRPr="00305084" w:rsidRDefault="00D41E9B" w:rsidP="00E432A1">
            <w:pPr>
              <w:pStyle w:val="Default"/>
              <w:keepNext/>
              <w:keepLines/>
              <w:jc w:val="both"/>
              <w:rPr>
                <w:rFonts w:ascii="Arial" w:eastAsiaTheme="minorHAnsi" w:hAnsi="Arial" w:cs="Arial"/>
                <w:color w:val="auto"/>
                <w:sz w:val="16"/>
                <w:szCs w:val="20"/>
                <w:lang w:eastAsia="en-US"/>
              </w:rPr>
            </w:pPr>
            <w:r w:rsidRPr="00305084">
              <w:rPr>
                <w:rFonts w:ascii="Arial" w:eastAsiaTheme="minorHAnsi" w:hAnsi="Arial" w:cs="Arial"/>
                <w:color w:val="auto"/>
                <w:sz w:val="16"/>
                <w:szCs w:val="20"/>
                <w:lang w:eastAsia="en-US"/>
              </w:rPr>
              <w:t xml:space="preserve">Proizvodnja, polnjenje in distribucija utekočinjenega naftnega plina </w:t>
            </w:r>
          </w:p>
          <w:p w14:paraId="21C7805B" w14:textId="77777777" w:rsidR="00D41E9B" w:rsidRPr="00305084" w:rsidRDefault="00D41E9B">
            <w:pPr>
              <w:pStyle w:val="Default"/>
              <w:keepNext/>
              <w:keepLines/>
              <w:jc w:val="both"/>
              <w:rPr>
                <w:rFonts w:ascii="Arial" w:eastAsiaTheme="minorHAnsi" w:hAnsi="Arial" w:cs="Arial"/>
                <w:color w:val="auto"/>
                <w:sz w:val="16"/>
                <w:szCs w:val="20"/>
                <w:lang w:eastAsia="en-US"/>
              </w:rPr>
            </w:pPr>
            <w:proofErr w:type="spellStart"/>
            <w:r w:rsidRPr="00305084">
              <w:rPr>
                <w:rFonts w:ascii="Arial" w:eastAsiaTheme="minorHAnsi" w:hAnsi="Arial" w:cs="Arial"/>
                <w:color w:val="auto"/>
                <w:sz w:val="16"/>
                <w:szCs w:val="20"/>
                <w:lang w:eastAsia="en-US"/>
              </w:rPr>
              <w:t>Pretovorno</w:t>
            </w:r>
            <w:proofErr w:type="spellEnd"/>
            <w:r w:rsidRPr="00305084">
              <w:rPr>
                <w:rFonts w:ascii="Arial" w:eastAsiaTheme="minorHAnsi" w:hAnsi="Arial" w:cs="Arial"/>
                <w:color w:val="auto"/>
                <w:sz w:val="16"/>
                <w:szCs w:val="20"/>
                <w:lang w:eastAsia="en-US"/>
              </w:rPr>
              <w:t xml:space="preserve"> in prometno središče </w:t>
            </w:r>
          </w:p>
        </w:tc>
      </w:tr>
      <w:tr w:rsidR="00D41E9B" w:rsidRPr="00A06F65" w14:paraId="4698162A" w14:textId="77777777" w:rsidTr="00A5654E">
        <w:trPr>
          <w:trHeight w:val="20"/>
        </w:trPr>
        <w:tc>
          <w:tcPr>
            <w:tcW w:w="1077" w:type="dxa"/>
            <w:tcBorders>
              <w:top w:val="single" w:sz="4" w:space="0" w:color="auto"/>
              <w:left w:val="single" w:sz="4" w:space="0" w:color="auto"/>
              <w:bottom w:val="single" w:sz="4" w:space="0" w:color="auto"/>
              <w:right w:val="single" w:sz="4" w:space="0" w:color="auto"/>
            </w:tcBorders>
            <w:noWrap/>
            <w:vAlign w:val="center"/>
            <w:hideMark/>
          </w:tcPr>
          <w:p w14:paraId="2D9F802A" w14:textId="77777777" w:rsidR="00D41E9B" w:rsidRPr="00A06F65" w:rsidRDefault="00D41E9B" w:rsidP="00A06F65">
            <w:pPr>
              <w:keepNext/>
              <w:keepLines/>
              <w:spacing w:after="0" w:line="240" w:lineRule="auto"/>
              <w:rPr>
                <w:rFonts w:eastAsia="Times New Roman" w:cs="Arial"/>
                <w:szCs w:val="20"/>
                <w:lang w:eastAsia="sl-SI"/>
              </w:rPr>
            </w:pPr>
            <w:r w:rsidRPr="00A06F65">
              <w:rPr>
                <w:rFonts w:cs="Arial"/>
                <w:szCs w:val="20"/>
                <w:lang w:eastAsia="sl-SI"/>
              </w:rPr>
              <w:t>SI5VT4</w:t>
            </w:r>
          </w:p>
        </w:tc>
        <w:tc>
          <w:tcPr>
            <w:tcW w:w="2384" w:type="dxa"/>
            <w:tcBorders>
              <w:top w:val="single" w:sz="4" w:space="0" w:color="auto"/>
              <w:left w:val="single" w:sz="4" w:space="0" w:color="auto"/>
              <w:bottom w:val="single" w:sz="4" w:space="0" w:color="auto"/>
              <w:right w:val="single" w:sz="4" w:space="0" w:color="auto"/>
            </w:tcBorders>
            <w:noWrap/>
            <w:vAlign w:val="center"/>
            <w:hideMark/>
          </w:tcPr>
          <w:p w14:paraId="5B0497E8" w14:textId="77777777" w:rsidR="00D41E9B" w:rsidRPr="00A06F65" w:rsidRDefault="00D41E9B" w:rsidP="00A06F65">
            <w:pPr>
              <w:keepNext/>
              <w:keepLines/>
              <w:spacing w:after="0" w:line="240" w:lineRule="auto"/>
              <w:rPr>
                <w:rFonts w:cs="Arial"/>
                <w:szCs w:val="20"/>
                <w:lang w:eastAsia="sl-SI"/>
              </w:rPr>
            </w:pPr>
            <w:r w:rsidRPr="00A06F65">
              <w:rPr>
                <w:rFonts w:cs="Arial"/>
                <w:szCs w:val="20"/>
                <w:lang w:eastAsia="sl-SI"/>
              </w:rPr>
              <w:t xml:space="preserve">VT Morje </w:t>
            </w:r>
            <w:proofErr w:type="spellStart"/>
            <w:r w:rsidRPr="00A06F65">
              <w:rPr>
                <w:rFonts w:cs="Arial"/>
                <w:szCs w:val="20"/>
                <w:lang w:eastAsia="sl-SI"/>
              </w:rPr>
              <w:t>Žusterna</w:t>
            </w:r>
            <w:proofErr w:type="spellEnd"/>
            <w:r w:rsidRPr="00A06F65">
              <w:rPr>
                <w:rFonts w:cs="Arial"/>
                <w:szCs w:val="20"/>
                <w:lang w:eastAsia="sl-SI"/>
              </w:rPr>
              <w:t xml:space="preserve"> – Piran</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A449884" w14:textId="77777777" w:rsidR="00D41E9B" w:rsidRPr="00A06F65" w:rsidRDefault="00D41E9B" w:rsidP="00A06F65">
            <w:pPr>
              <w:keepNext/>
              <w:keepLines/>
              <w:spacing w:after="0" w:line="240" w:lineRule="auto"/>
              <w:rPr>
                <w:rFonts w:cs="Arial"/>
                <w:szCs w:val="20"/>
                <w:lang w:eastAsia="sl-SI"/>
              </w:rPr>
            </w:pPr>
            <w:r w:rsidRPr="00A06F65">
              <w:rPr>
                <w:rFonts w:cs="Arial"/>
                <w:szCs w:val="20"/>
                <w:lang w:eastAsia="sl-SI"/>
              </w:rPr>
              <w:t>/</w:t>
            </w:r>
          </w:p>
        </w:tc>
        <w:tc>
          <w:tcPr>
            <w:tcW w:w="1197" w:type="dxa"/>
            <w:tcBorders>
              <w:top w:val="single" w:sz="4" w:space="0" w:color="auto"/>
              <w:left w:val="single" w:sz="4" w:space="0" w:color="auto"/>
              <w:bottom w:val="single" w:sz="4" w:space="0" w:color="auto"/>
              <w:right w:val="single" w:sz="4" w:space="0" w:color="auto"/>
            </w:tcBorders>
            <w:vAlign w:val="center"/>
            <w:hideMark/>
          </w:tcPr>
          <w:p w14:paraId="149BD5C0" w14:textId="77777777" w:rsidR="00D41E9B" w:rsidRPr="00A06F65" w:rsidRDefault="00D41E9B" w:rsidP="00A06F65">
            <w:pPr>
              <w:keepNext/>
              <w:keepLines/>
              <w:spacing w:after="0" w:line="240" w:lineRule="auto"/>
              <w:rPr>
                <w:rFonts w:cs="Arial"/>
                <w:szCs w:val="20"/>
                <w:lang w:eastAsia="sl-SI"/>
              </w:rPr>
            </w:pPr>
            <w:r w:rsidRPr="00A06F65">
              <w:rPr>
                <w:rFonts w:cs="Arial"/>
                <w:szCs w:val="20"/>
                <w:lang w:eastAsia="sl-SI"/>
              </w:rPr>
              <w:t>1</w:t>
            </w:r>
          </w:p>
        </w:tc>
        <w:tc>
          <w:tcPr>
            <w:tcW w:w="2923" w:type="dxa"/>
            <w:tcBorders>
              <w:top w:val="single" w:sz="4" w:space="0" w:color="auto"/>
              <w:left w:val="single" w:sz="4" w:space="0" w:color="auto"/>
              <w:bottom w:val="single" w:sz="4" w:space="0" w:color="auto"/>
              <w:right w:val="single" w:sz="4" w:space="0" w:color="auto"/>
            </w:tcBorders>
            <w:vAlign w:val="center"/>
            <w:hideMark/>
          </w:tcPr>
          <w:p w14:paraId="3963D967" w14:textId="77777777" w:rsidR="00D41E9B" w:rsidRPr="00305084" w:rsidRDefault="00D41E9B" w:rsidP="00E432A1">
            <w:pPr>
              <w:keepNext/>
              <w:keepLines/>
              <w:autoSpaceDE w:val="0"/>
              <w:autoSpaceDN w:val="0"/>
              <w:adjustRightInd w:val="0"/>
              <w:spacing w:after="0" w:line="240" w:lineRule="auto"/>
              <w:rPr>
                <w:rFonts w:cs="Arial"/>
                <w:sz w:val="16"/>
                <w:szCs w:val="20"/>
                <w:lang w:eastAsia="sl-SI"/>
              </w:rPr>
            </w:pPr>
            <w:r w:rsidRPr="00305084">
              <w:rPr>
                <w:rFonts w:cs="Arial"/>
                <w:sz w:val="16"/>
                <w:szCs w:val="20"/>
                <w:lang w:eastAsia="sl-SI"/>
              </w:rPr>
              <w:t xml:space="preserve">Proizvodnja, polnjenje in distribucija utekočinjenega naftnega plina </w:t>
            </w:r>
          </w:p>
        </w:tc>
      </w:tr>
    </w:tbl>
    <w:p w14:paraId="5397299D" w14:textId="77777777" w:rsidR="00D41E9B" w:rsidRPr="00A06F65" w:rsidRDefault="00D41E9B" w:rsidP="00A06F65">
      <w:pPr>
        <w:keepNext/>
        <w:keepLines/>
        <w:spacing w:after="0" w:line="240" w:lineRule="auto"/>
        <w:rPr>
          <w:rFonts w:cs="Arial"/>
          <w:szCs w:val="20"/>
        </w:rPr>
      </w:pPr>
      <w:r w:rsidRPr="00A06F65">
        <w:rPr>
          <w:rFonts w:cs="Arial"/>
          <w:szCs w:val="20"/>
        </w:rPr>
        <w:t>*navedba dejavnosti, ki poteka v obratu, pri čemer se upošteva klasifikacija dejavnosti iz registra obratov na ravni EU</w:t>
      </w:r>
    </w:p>
    <w:p w14:paraId="69245C80" w14:textId="77777777" w:rsidR="00D41E9B" w:rsidRPr="00A06F65" w:rsidRDefault="00D41E9B" w:rsidP="00A06F65">
      <w:pPr>
        <w:spacing w:after="0" w:line="240" w:lineRule="auto"/>
        <w:rPr>
          <w:rStyle w:val="Pripombasklic"/>
          <w:rFonts w:cs="Arial"/>
          <w:sz w:val="20"/>
          <w:szCs w:val="20"/>
        </w:rPr>
      </w:pPr>
    </w:p>
    <w:p w14:paraId="32FD8CFE" w14:textId="77777777" w:rsidR="00D41E9B" w:rsidRPr="00A06F65" w:rsidRDefault="00D41E9B" w:rsidP="00A06F65">
      <w:pPr>
        <w:spacing w:after="0" w:line="240" w:lineRule="auto"/>
        <w:rPr>
          <w:rStyle w:val="Pripombasklic"/>
          <w:rFonts w:cs="Arial"/>
          <w:sz w:val="20"/>
          <w:szCs w:val="20"/>
        </w:rPr>
      </w:pPr>
    </w:p>
    <w:bookmarkEnd w:id="243"/>
    <w:p w14:paraId="4416B4BB" w14:textId="77777777" w:rsidR="00D41E9B" w:rsidRPr="00A06F65" w:rsidRDefault="00D41E9B" w:rsidP="00A06F65">
      <w:pPr>
        <w:keepNext/>
        <w:keepLines/>
        <w:spacing w:after="0" w:line="240" w:lineRule="auto"/>
        <w:jc w:val="center"/>
        <w:rPr>
          <w:rFonts w:cs="Arial"/>
          <w:strike/>
          <w:szCs w:val="20"/>
        </w:rPr>
      </w:pPr>
      <w:r w:rsidRPr="00A06F65">
        <w:rPr>
          <w:rFonts w:cs="Arial"/>
          <w:strike/>
          <w:noProof/>
          <w:szCs w:val="20"/>
          <w:lang w:eastAsia="sl-SI"/>
        </w:rPr>
        <w:drawing>
          <wp:inline distT="0" distB="0" distL="0" distR="0" wp14:anchorId="4780AAB8" wp14:editId="373440D5">
            <wp:extent cx="4770000" cy="3368820"/>
            <wp:effectExtent l="0" t="0" r="0" b="3175"/>
            <wp:docPr id="470645980" name="Slika 138" descr="Slika 82: Lokacije točkovnih virov onesnaževanja - izpustov KČN in industrijskih naprav v okolje (vode, tla) na VTPV slovenske obale in zaled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45980" name="Slika 138" descr="Slika 82: Lokacije točkovnih virov onesnaževanja - izpustov KČN in industrijskih naprav v okolje (vode, tla) na VTPV slovenske obale in zaledja."/>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4770000" cy="3368820"/>
                    </a:xfrm>
                    <a:prstGeom prst="rect">
                      <a:avLst/>
                    </a:prstGeom>
                    <a:noFill/>
                    <a:ln>
                      <a:noFill/>
                    </a:ln>
                  </pic:spPr>
                </pic:pic>
              </a:graphicData>
            </a:graphic>
          </wp:inline>
        </w:drawing>
      </w:r>
    </w:p>
    <w:p w14:paraId="36203636" w14:textId="0C42CF0E" w:rsidR="00D41E9B" w:rsidRPr="00A06F65" w:rsidRDefault="008B1CD0" w:rsidP="00A06F65">
      <w:pPr>
        <w:pStyle w:val="Napis"/>
        <w:spacing w:after="0"/>
        <w:rPr>
          <w:rFonts w:cs="Arial"/>
          <w:sz w:val="20"/>
          <w:szCs w:val="20"/>
        </w:rPr>
      </w:pPr>
      <w:bookmarkStart w:id="246" w:name="_Toc218844694"/>
      <w:bookmarkStart w:id="247" w:name="_Hlk192669109"/>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82</w:t>
      </w:r>
      <w:r w:rsidRPr="00A06F65">
        <w:rPr>
          <w:rFonts w:cs="Arial"/>
          <w:sz w:val="20"/>
          <w:szCs w:val="20"/>
        </w:rPr>
        <w:fldChar w:fldCharType="end"/>
      </w:r>
      <w:r w:rsidR="00163633" w:rsidRPr="00A06F65">
        <w:rPr>
          <w:rFonts w:cs="Arial"/>
          <w:sz w:val="20"/>
          <w:szCs w:val="20"/>
        </w:rPr>
        <w:t>:</w:t>
      </w:r>
      <w:r w:rsidR="00D41E9B" w:rsidRPr="00A06F65">
        <w:rPr>
          <w:rFonts w:cs="Arial"/>
          <w:sz w:val="20"/>
          <w:szCs w:val="20"/>
        </w:rPr>
        <w:t xml:space="preserve"> Lokacije točkovnih virov onesnaževanja - izpustov KČN in industrijskih naprav v okolje (vode, tla) na VTPV slovenske obale in zaledja.</w:t>
      </w:r>
      <w:bookmarkEnd w:id="246"/>
    </w:p>
    <w:p w14:paraId="6086E250" w14:textId="77777777" w:rsidR="0088274E" w:rsidRPr="00A06F65" w:rsidRDefault="0088274E" w:rsidP="00A06F65">
      <w:pPr>
        <w:pStyle w:val="Slike"/>
        <w:keepNext/>
        <w:keepLines/>
        <w:spacing w:after="0" w:line="240" w:lineRule="auto"/>
        <w:rPr>
          <w:rFonts w:cs="Arial"/>
          <w:sz w:val="20"/>
          <w:szCs w:val="20"/>
        </w:rPr>
      </w:pPr>
    </w:p>
    <w:p w14:paraId="0CCC8C03" w14:textId="3FC480F9" w:rsidR="00D41E9B" w:rsidRPr="00A06F65" w:rsidRDefault="00D41E9B" w:rsidP="00AE12B0">
      <w:pPr>
        <w:pStyle w:val="Naslov3"/>
        <w:numPr>
          <w:ilvl w:val="2"/>
          <w:numId w:val="9"/>
        </w:numPr>
        <w:spacing w:before="0" w:after="0" w:line="240" w:lineRule="auto"/>
        <w:rPr>
          <w:rFonts w:cs="Arial"/>
          <w:sz w:val="20"/>
          <w:szCs w:val="20"/>
        </w:rPr>
      </w:pPr>
      <w:bookmarkStart w:id="248" w:name="_Toc218844537"/>
      <w:bookmarkEnd w:id="247"/>
      <w:r w:rsidRPr="00A06F65">
        <w:rPr>
          <w:rFonts w:cs="Arial"/>
          <w:sz w:val="20"/>
          <w:szCs w:val="20"/>
        </w:rPr>
        <w:t>IED naprave (industrijske naprave, ki lahko povzročijo onesnaženje večjega obsega)</w:t>
      </w:r>
      <w:bookmarkEnd w:id="248"/>
    </w:p>
    <w:p w14:paraId="4F1F148D" w14:textId="77777777" w:rsidR="00163633" w:rsidRPr="00983924" w:rsidRDefault="00163633" w:rsidP="00A06F65">
      <w:pPr>
        <w:spacing w:after="0" w:line="240" w:lineRule="auto"/>
        <w:rPr>
          <w:rFonts w:cs="Arial"/>
          <w:szCs w:val="20"/>
          <w:shd w:val="clear" w:color="auto" w:fill="FFFFFF"/>
        </w:rPr>
      </w:pPr>
    </w:p>
    <w:p w14:paraId="68FE89C4" w14:textId="677E2F38" w:rsidR="00D41E9B" w:rsidRDefault="00D41E9B" w:rsidP="00A06F65">
      <w:pPr>
        <w:spacing w:after="0" w:line="240" w:lineRule="auto"/>
        <w:rPr>
          <w:rFonts w:cs="Arial"/>
          <w:szCs w:val="20"/>
          <w:shd w:val="clear" w:color="auto" w:fill="FFFFFF"/>
        </w:rPr>
      </w:pPr>
      <w:r w:rsidRPr="00983924">
        <w:rPr>
          <w:rFonts w:cs="Arial"/>
          <w:szCs w:val="20"/>
          <w:shd w:val="clear" w:color="auto" w:fill="FFFFFF"/>
        </w:rPr>
        <w:t xml:space="preserve">Izmed </w:t>
      </w:r>
      <w:r w:rsidRPr="00A06F65">
        <w:rPr>
          <w:rFonts w:cs="Arial"/>
          <w:szCs w:val="20"/>
          <w:shd w:val="clear" w:color="auto" w:fill="FFFFFF"/>
        </w:rPr>
        <w:t>26 industrijskih obratov, ki so bili v letu 2020 zavezanci za obratovalni monitoring na območju slovenske obale in zalednih rek, ki se izlivajo v morje, so 3-je obrati, ki lahko povzročijo onesnaževanje večjega obsega (IED zavezanci)</w:t>
      </w:r>
      <w:r w:rsidRPr="00A06F65">
        <w:rPr>
          <w:rFonts w:cs="Arial"/>
          <w:szCs w:val="20"/>
        </w:rPr>
        <w:t xml:space="preserve"> v skladu z Direktiva o industrijskih emisijah (celovito preprečevanje in nadzorovanje onesnaževanja) (Direktiva 2010/75/EU - IED)</w:t>
      </w:r>
      <w:r w:rsidRPr="00A06F65">
        <w:rPr>
          <w:rFonts w:cs="Arial"/>
          <w:szCs w:val="20"/>
          <w:shd w:val="clear" w:color="auto" w:fill="FFFFFF"/>
        </w:rPr>
        <w:t xml:space="preserve">. Dva od teh spadata v sektor Predelovalne dejavnosti; eden proizvaja elektronske komponente, drugi pa ključavnice in okovja, medtem ko tretji spada v sektor Promet in skladiščenje in se ukvarja s pretovarjanjem. Poleg teh spada med IED zavezance na obravnavanem območju tudi en obrat, ki ni zavezanec za obratovalni monitoring, in sicer spada v sektor </w:t>
      </w:r>
      <w:r w:rsidRPr="00A06F65">
        <w:rPr>
          <w:rFonts w:cs="Arial"/>
          <w:szCs w:val="20"/>
        </w:rPr>
        <w:t>Oskrba z vodo; ravnanje z odplakami in odpadki; saniranje okolja, njegova dejavnost pa je ravnanje z nevarnimi odpadki.</w:t>
      </w:r>
      <w:r w:rsidR="00163633" w:rsidRPr="00A06F65">
        <w:rPr>
          <w:rFonts w:cs="Arial"/>
          <w:szCs w:val="20"/>
        </w:rPr>
        <w:t xml:space="preserve"> </w:t>
      </w:r>
      <w:r w:rsidRPr="00A06F65">
        <w:rPr>
          <w:rFonts w:cs="Arial"/>
          <w:szCs w:val="20"/>
          <w:shd w:val="clear" w:color="auto" w:fill="FFFFFF"/>
        </w:rPr>
        <w:t>Na obravnavanem območju sta v Evropski register izpustov in prenosov onesnaževal – EU RIPO (PRTR) v letu 2020 poleg treh zgoraj omenjenih IED naprav poročali še dve industrijski napravi iz sektorja Oskrba z vodo; ravnanje z odplakami in odpadki; saniranje okolja.</w:t>
      </w:r>
    </w:p>
    <w:p w14:paraId="3245EF06" w14:textId="77777777" w:rsidR="00A06F65" w:rsidRPr="00A06F65" w:rsidRDefault="00A06F65" w:rsidP="00A06F65">
      <w:pPr>
        <w:spacing w:after="0" w:line="240" w:lineRule="auto"/>
        <w:rPr>
          <w:rFonts w:cs="Arial"/>
          <w:szCs w:val="20"/>
          <w:shd w:val="clear" w:color="auto" w:fill="FFFFFF"/>
        </w:rPr>
      </w:pPr>
    </w:p>
    <w:p w14:paraId="07F80790" w14:textId="77777777" w:rsidR="00D41E9B" w:rsidRPr="00A06F65" w:rsidRDefault="00D41E9B" w:rsidP="00A06F65">
      <w:pPr>
        <w:keepNext/>
        <w:keepLines/>
        <w:spacing w:after="0" w:line="240" w:lineRule="auto"/>
        <w:jc w:val="center"/>
        <w:rPr>
          <w:rFonts w:cs="Arial"/>
          <w:szCs w:val="20"/>
          <w:shd w:val="clear" w:color="auto" w:fill="FFFFFF"/>
        </w:rPr>
      </w:pPr>
      <w:r w:rsidRPr="00A06F65">
        <w:rPr>
          <w:rFonts w:cs="Arial"/>
          <w:noProof/>
          <w:szCs w:val="20"/>
          <w:lang w:eastAsia="sl-SI"/>
        </w:rPr>
        <w:drawing>
          <wp:inline distT="0" distB="0" distL="0" distR="0" wp14:anchorId="730942DA" wp14:editId="16B8AD33">
            <wp:extent cx="4593590" cy="2558415"/>
            <wp:effectExtent l="19050" t="19050" r="16510" b="13335"/>
            <wp:docPr id="1097415417" name="Slika 136" descr="Slika 83: Lokacije EPRTR naprav na območju slovenske obale in zalednih rek, ki se izlivajo v morske vode v pristojnosti R Slovenije za 2020 (vir: https://industry.eea.europa.eu/explore/explore-data-map/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15417" name="Slika 136" descr="Slika 83: Lokacije EPRTR naprav na območju slovenske obale in zalednih rek, ki se izlivajo v morske vode v pristojnosti R Slovenije za 2020 (vir: https://industry.eea.europa.eu/explore/explore-data-map/map)."/>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4593590" cy="2558415"/>
                    </a:xfrm>
                    <a:prstGeom prst="rect">
                      <a:avLst/>
                    </a:prstGeom>
                    <a:noFill/>
                    <a:ln w="9525" cmpd="sng">
                      <a:solidFill>
                        <a:srgbClr val="000000"/>
                      </a:solidFill>
                      <a:miter lim="800000"/>
                      <a:headEnd/>
                      <a:tailEnd/>
                    </a:ln>
                    <a:effectLst/>
                  </pic:spPr>
                </pic:pic>
              </a:graphicData>
            </a:graphic>
          </wp:inline>
        </w:drawing>
      </w:r>
    </w:p>
    <w:p w14:paraId="5146CD3E" w14:textId="3EFD864C" w:rsidR="00D41E9B" w:rsidRDefault="008B1CD0" w:rsidP="00A06F65">
      <w:pPr>
        <w:pStyle w:val="Napis"/>
        <w:spacing w:after="0"/>
        <w:rPr>
          <w:rFonts w:cs="Arial"/>
          <w:sz w:val="20"/>
          <w:szCs w:val="20"/>
          <w:shd w:val="clear" w:color="auto" w:fill="FFFFFF"/>
        </w:rPr>
      </w:pPr>
      <w:bookmarkStart w:id="249" w:name="_Toc218844695"/>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83</w:t>
      </w:r>
      <w:r w:rsidRPr="00A06F65">
        <w:rPr>
          <w:rFonts w:cs="Arial"/>
          <w:sz w:val="20"/>
          <w:szCs w:val="20"/>
        </w:rPr>
        <w:fldChar w:fldCharType="end"/>
      </w:r>
      <w:r w:rsidR="00163633" w:rsidRPr="00A06F65">
        <w:rPr>
          <w:rFonts w:cs="Arial"/>
          <w:sz w:val="20"/>
          <w:szCs w:val="20"/>
        </w:rPr>
        <w:t>:</w:t>
      </w:r>
      <w:r w:rsidR="00D41E9B" w:rsidRPr="00A06F65">
        <w:rPr>
          <w:rFonts w:cs="Arial"/>
          <w:sz w:val="20"/>
          <w:szCs w:val="20"/>
        </w:rPr>
        <w:t xml:space="preserve"> Lokacije</w:t>
      </w:r>
      <w:r w:rsidR="00D41E9B" w:rsidRPr="00A06F65">
        <w:rPr>
          <w:rFonts w:cs="Arial"/>
          <w:sz w:val="20"/>
          <w:szCs w:val="20"/>
          <w:shd w:val="clear" w:color="auto" w:fill="FFFFFF"/>
        </w:rPr>
        <w:t xml:space="preserve"> EPRTR naprav na območju slovenske obale in zalednih rek, ki se izlivajo v morske vode v pristojnosti R Slovenije za 2020 (vir: </w:t>
      </w:r>
      <w:hyperlink r:id="rId117" w:history="1">
        <w:r w:rsidR="00A0091A" w:rsidRPr="00A06F65">
          <w:rPr>
            <w:rStyle w:val="Hiperpovezava"/>
            <w:rFonts w:cs="Arial"/>
            <w:color w:val="auto"/>
            <w:sz w:val="20"/>
            <w:szCs w:val="20"/>
            <w:shd w:val="clear" w:color="auto" w:fill="FFFFFF"/>
          </w:rPr>
          <w:t>https://industry.eea.europa.eu/explore/explore-data-map/map</w:t>
        </w:r>
      </w:hyperlink>
      <w:r w:rsidR="00D41E9B" w:rsidRPr="00A06F65">
        <w:rPr>
          <w:rFonts w:cs="Arial"/>
          <w:sz w:val="20"/>
          <w:szCs w:val="20"/>
          <w:shd w:val="clear" w:color="auto" w:fill="FFFFFF"/>
        </w:rPr>
        <w:t>).</w:t>
      </w:r>
      <w:bookmarkEnd w:id="249"/>
    </w:p>
    <w:p w14:paraId="77240251" w14:textId="77777777" w:rsidR="0088274E" w:rsidRPr="0088274E" w:rsidRDefault="0088274E" w:rsidP="0088274E">
      <w:pPr>
        <w:spacing w:after="0"/>
      </w:pPr>
    </w:p>
    <w:p w14:paraId="3DB76A4F" w14:textId="5A9B8FDD" w:rsidR="00D41E9B" w:rsidRPr="00A06F65" w:rsidRDefault="6A561F4C" w:rsidP="009E3700">
      <w:pPr>
        <w:pStyle w:val="Naslov2"/>
      </w:pPr>
      <w:bookmarkStart w:id="250" w:name="_Toc218844538"/>
      <w:r w:rsidRPr="147ABE6D">
        <w:t>POSEGI NA VODNA IN PRIOBALNA ZEMLJIŠČA</w:t>
      </w:r>
      <w:bookmarkEnd w:id="250"/>
      <w:r w:rsidRPr="147ABE6D">
        <w:t xml:space="preserve"> </w:t>
      </w:r>
    </w:p>
    <w:p w14:paraId="19FDED9D" w14:textId="77777777" w:rsidR="00163633" w:rsidRPr="00A06F65" w:rsidRDefault="00163633" w:rsidP="00A06F65">
      <w:pPr>
        <w:spacing w:after="0" w:line="240" w:lineRule="auto"/>
        <w:rPr>
          <w:rFonts w:cs="Arial"/>
          <w:szCs w:val="20"/>
          <w:highlight w:val="yellow"/>
        </w:rPr>
      </w:pPr>
    </w:p>
    <w:p w14:paraId="3B96FB9B" w14:textId="4F11F0A3" w:rsidR="00451905" w:rsidRPr="00A06F65" w:rsidRDefault="00451905" w:rsidP="00A06F65">
      <w:pPr>
        <w:spacing w:after="0" w:line="240" w:lineRule="auto"/>
        <w:rPr>
          <w:rFonts w:cs="Arial"/>
          <w:szCs w:val="20"/>
        </w:rPr>
      </w:pPr>
      <w:r w:rsidRPr="00A06F65">
        <w:rPr>
          <w:rFonts w:cs="Arial"/>
          <w:szCs w:val="20"/>
        </w:rPr>
        <w:t>Na območju morskih voda v pristojnosti R Slovenije se v vodna zemljišča morja in njegova priobalna zemljišča posega zaradi</w:t>
      </w:r>
      <w:r w:rsidR="00163633" w:rsidRPr="00A06F65">
        <w:rPr>
          <w:rFonts w:cs="Arial"/>
          <w:szCs w:val="20"/>
        </w:rPr>
        <w:t xml:space="preserve"> pridobivanja zemljišč, protipoplavne zaščite in konstrukcij na morju. </w:t>
      </w:r>
    </w:p>
    <w:p w14:paraId="0993370E" w14:textId="77777777" w:rsidR="0088274E" w:rsidRPr="00983924" w:rsidRDefault="0088274E" w:rsidP="00A06F65">
      <w:pPr>
        <w:spacing w:after="0" w:line="240" w:lineRule="auto"/>
        <w:rPr>
          <w:rFonts w:cs="Arial"/>
          <w:szCs w:val="20"/>
        </w:rPr>
      </w:pPr>
    </w:p>
    <w:p w14:paraId="6A253053" w14:textId="0F1F4DCB" w:rsidR="00451905" w:rsidRPr="00A06F65" w:rsidRDefault="00451905" w:rsidP="00AE12B0">
      <w:pPr>
        <w:pStyle w:val="Naslov3"/>
        <w:numPr>
          <w:ilvl w:val="2"/>
          <w:numId w:val="9"/>
        </w:numPr>
        <w:spacing w:before="0" w:after="0" w:line="240" w:lineRule="auto"/>
        <w:rPr>
          <w:rFonts w:cs="Arial"/>
          <w:sz w:val="20"/>
          <w:szCs w:val="20"/>
        </w:rPr>
      </w:pPr>
      <w:bookmarkStart w:id="251" w:name="_Toc218844539"/>
      <w:r w:rsidRPr="00A06F65">
        <w:rPr>
          <w:rFonts w:cs="Arial"/>
          <w:sz w:val="20"/>
          <w:szCs w:val="20"/>
        </w:rPr>
        <w:t>Pridobivanja zemljišč</w:t>
      </w:r>
      <w:bookmarkEnd w:id="251"/>
      <w:r w:rsidRPr="00A06F65">
        <w:rPr>
          <w:rFonts w:cs="Arial"/>
          <w:sz w:val="20"/>
          <w:szCs w:val="20"/>
        </w:rPr>
        <w:t xml:space="preserve"> </w:t>
      </w:r>
    </w:p>
    <w:p w14:paraId="1308D0C7" w14:textId="77777777" w:rsidR="00834C27" w:rsidRPr="00A06F65" w:rsidRDefault="00834C27" w:rsidP="00A06F65">
      <w:pPr>
        <w:spacing w:after="0" w:line="240" w:lineRule="auto"/>
        <w:rPr>
          <w:rFonts w:cs="Arial"/>
          <w:szCs w:val="20"/>
        </w:rPr>
      </w:pPr>
    </w:p>
    <w:p w14:paraId="0C129AEC" w14:textId="5E772288" w:rsidR="00451905" w:rsidRPr="00A06F65" w:rsidRDefault="00451905" w:rsidP="00A06F65">
      <w:pPr>
        <w:spacing w:after="0" w:line="240" w:lineRule="auto"/>
        <w:rPr>
          <w:rFonts w:cs="Arial"/>
          <w:szCs w:val="20"/>
        </w:rPr>
      </w:pPr>
      <w:r w:rsidRPr="00A06F65">
        <w:rPr>
          <w:rFonts w:cs="Arial"/>
          <w:szCs w:val="20"/>
        </w:rPr>
        <w:t xml:space="preserve">Peterlin in sod. (2013) fizično prestrukturiranje obale definirajo kot stalne spremembe obalne črte ali morskega dna zaradi ustvarjanja novih površin iz morja v obliki </w:t>
      </w:r>
      <w:proofErr w:type="spellStart"/>
      <w:r w:rsidRPr="00A06F65">
        <w:rPr>
          <w:rFonts w:cs="Arial"/>
          <w:szCs w:val="20"/>
        </w:rPr>
        <w:t>skalometov</w:t>
      </w:r>
      <w:proofErr w:type="spellEnd"/>
      <w:r w:rsidRPr="00A06F65">
        <w:rPr>
          <w:rFonts w:cs="Arial"/>
          <w:szCs w:val="20"/>
        </w:rPr>
        <w:t xml:space="preserve"> in morskih zidov, kot tudi pridobivanja zemljišč z izsuševanjem. Na slovenski obali je nekaj območij identificiranih kot pridobljenih iz morja zaradi </w:t>
      </w:r>
      <w:proofErr w:type="spellStart"/>
      <w:r w:rsidRPr="00A06F65">
        <w:rPr>
          <w:rFonts w:cs="Arial"/>
          <w:szCs w:val="20"/>
        </w:rPr>
        <w:t>hidromorfološkega</w:t>
      </w:r>
      <w:proofErr w:type="spellEnd"/>
      <w:r w:rsidRPr="00A06F65">
        <w:rPr>
          <w:rFonts w:cs="Arial"/>
          <w:szCs w:val="20"/>
        </w:rPr>
        <w:t xml:space="preserve"> posega: </w:t>
      </w:r>
    </w:p>
    <w:p w14:paraId="40CE12CC" w14:textId="77777777" w:rsidR="00451905" w:rsidRPr="00A06F65" w:rsidRDefault="00451905" w:rsidP="00AE12B0">
      <w:pPr>
        <w:pStyle w:val="Odstavekseznama"/>
        <w:numPr>
          <w:ilvl w:val="0"/>
          <w:numId w:val="3"/>
        </w:numPr>
        <w:spacing w:after="0" w:line="240" w:lineRule="auto"/>
        <w:ind w:left="720"/>
        <w:rPr>
          <w:rFonts w:cs="Arial"/>
          <w:bCs/>
          <w:szCs w:val="20"/>
        </w:rPr>
      </w:pPr>
      <w:r w:rsidRPr="00A06F65">
        <w:rPr>
          <w:rFonts w:cs="Arial"/>
          <w:bCs/>
          <w:szCs w:val="20"/>
        </w:rPr>
        <w:t xml:space="preserve">Koprski zaliv (obala med </w:t>
      </w:r>
      <w:proofErr w:type="spellStart"/>
      <w:r w:rsidRPr="00A06F65">
        <w:rPr>
          <w:rFonts w:cs="Arial"/>
          <w:bCs/>
          <w:szCs w:val="20"/>
        </w:rPr>
        <w:t>Žusterno</w:t>
      </w:r>
      <w:proofErr w:type="spellEnd"/>
      <w:r w:rsidRPr="00A06F65">
        <w:rPr>
          <w:rFonts w:cs="Arial"/>
          <w:bCs/>
          <w:szCs w:val="20"/>
        </w:rPr>
        <w:t xml:space="preserve"> in Debelim rtičem) (&gt;50 % spremenjenost obale)</w:t>
      </w:r>
    </w:p>
    <w:p w14:paraId="3CB3E564" w14:textId="77777777" w:rsidR="00451905" w:rsidRPr="00A06F65" w:rsidRDefault="00451905" w:rsidP="00AE12B0">
      <w:pPr>
        <w:pStyle w:val="Odstavekseznama"/>
        <w:numPr>
          <w:ilvl w:val="1"/>
          <w:numId w:val="4"/>
        </w:numPr>
        <w:spacing w:after="0" w:line="240" w:lineRule="auto"/>
        <w:rPr>
          <w:rFonts w:cs="Arial"/>
          <w:bCs/>
          <w:szCs w:val="20"/>
        </w:rPr>
      </w:pPr>
      <w:r w:rsidRPr="00A06F65">
        <w:rPr>
          <w:rFonts w:cs="Arial"/>
          <w:bCs/>
          <w:szCs w:val="20"/>
        </w:rPr>
        <w:t>Pomol svete Katarine s komunalnimi privezi (izgrajena obala)</w:t>
      </w:r>
    </w:p>
    <w:p w14:paraId="5C73F987" w14:textId="77777777" w:rsidR="00451905" w:rsidRPr="00A06F65" w:rsidRDefault="00451905" w:rsidP="00AE12B0">
      <w:pPr>
        <w:pStyle w:val="Odstavekseznama"/>
        <w:numPr>
          <w:ilvl w:val="1"/>
          <w:numId w:val="4"/>
        </w:numPr>
        <w:spacing w:after="0" w:line="240" w:lineRule="auto"/>
        <w:rPr>
          <w:rFonts w:cs="Arial"/>
          <w:bCs/>
          <w:szCs w:val="20"/>
        </w:rPr>
      </w:pPr>
      <w:r w:rsidRPr="00A06F65">
        <w:rPr>
          <w:rFonts w:cs="Arial"/>
          <w:bCs/>
          <w:szCs w:val="20"/>
        </w:rPr>
        <w:t>Zaliv Polje (izgrajena obala, delno nasuta)</w:t>
      </w:r>
    </w:p>
    <w:p w14:paraId="6838A5D4" w14:textId="77777777" w:rsidR="00451905" w:rsidRPr="00A06F65" w:rsidRDefault="00451905" w:rsidP="00AE12B0">
      <w:pPr>
        <w:pStyle w:val="Odstavekseznama"/>
        <w:numPr>
          <w:ilvl w:val="1"/>
          <w:numId w:val="4"/>
        </w:numPr>
        <w:spacing w:after="0" w:line="240" w:lineRule="auto"/>
        <w:rPr>
          <w:rFonts w:cs="Arial"/>
          <w:bCs/>
          <w:szCs w:val="20"/>
        </w:rPr>
      </w:pPr>
      <w:r w:rsidRPr="00A06F65">
        <w:rPr>
          <w:rFonts w:cs="Arial"/>
          <w:bCs/>
          <w:szCs w:val="20"/>
        </w:rPr>
        <w:t>Koprsko tovorno pristanišče – drugi pomol (nasuta obala)</w:t>
      </w:r>
    </w:p>
    <w:p w14:paraId="603EA489" w14:textId="77777777" w:rsidR="00451905" w:rsidRPr="00A06F65" w:rsidRDefault="00451905" w:rsidP="00AE12B0">
      <w:pPr>
        <w:pStyle w:val="Odstavekseznama"/>
        <w:numPr>
          <w:ilvl w:val="1"/>
          <w:numId w:val="4"/>
        </w:numPr>
        <w:spacing w:after="0" w:line="240" w:lineRule="auto"/>
        <w:rPr>
          <w:rFonts w:cs="Arial"/>
          <w:bCs/>
          <w:szCs w:val="20"/>
        </w:rPr>
      </w:pPr>
      <w:r w:rsidRPr="00A06F65">
        <w:rPr>
          <w:rFonts w:cs="Arial"/>
          <w:bCs/>
          <w:szCs w:val="20"/>
        </w:rPr>
        <w:t>Koprsko tovorno pristanišče – prvi pomol (nasuta obala)</w:t>
      </w:r>
    </w:p>
    <w:p w14:paraId="5E3AF289" w14:textId="77777777" w:rsidR="00451905" w:rsidRPr="00A06F65" w:rsidRDefault="00451905" w:rsidP="00AE12B0">
      <w:pPr>
        <w:pStyle w:val="Odstavekseznama"/>
        <w:numPr>
          <w:ilvl w:val="1"/>
          <w:numId w:val="4"/>
        </w:numPr>
        <w:spacing w:after="0" w:line="240" w:lineRule="auto"/>
        <w:rPr>
          <w:rFonts w:cs="Arial"/>
          <w:bCs/>
          <w:szCs w:val="20"/>
        </w:rPr>
      </w:pPr>
      <w:r w:rsidRPr="00A06F65">
        <w:rPr>
          <w:rFonts w:cs="Arial"/>
          <w:bCs/>
          <w:szCs w:val="20"/>
        </w:rPr>
        <w:t xml:space="preserve">Semedelska cesta – ustje reke </w:t>
      </w:r>
      <w:proofErr w:type="spellStart"/>
      <w:r w:rsidRPr="00A06F65">
        <w:rPr>
          <w:rFonts w:cs="Arial"/>
          <w:bCs/>
          <w:szCs w:val="20"/>
        </w:rPr>
        <w:t>Badaševice</w:t>
      </w:r>
      <w:proofErr w:type="spellEnd"/>
      <w:r w:rsidRPr="00A06F65">
        <w:rPr>
          <w:rFonts w:cs="Arial"/>
          <w:bCs/>
          <w:szCs w:val="20"/>
        </w:rPr>
        <w:t xml:space="preserve"> s komunalnimi privezi (nasuta obala)</w:t>
      </w:r>
    </w:p>
    <w:p w14:paraId="167758A6" w14:textId="77777777" w:rsidR="00451905" w:rsidRPr="00A06F65" w:rsidRDefault="00451905" w:rsidP="00AE12B0">
      <w:pPr>
        <w:pStyle w:val="Odstavekseznama"/>
        <w:numPr>
          <w:ilvl w:val="0"/>
          <w:numId w:val="5"/>
        </w:numPr>
        <w:spacing w:after="0" w:line="240" w:lineRule="auto"/>
        <w:rPr>
          <w:rFonts w:cs="Arial"/>
          <w:bCs/>
          <w:szCs w:val="20"/>
        </w:rPr>
      </w:pPr>
      <w:r w:rsidRPr="00A06F65">
        <w:rPr>
          <w:rFonts w:cs="Arial"/>
          <w:bCs/>
          <w:szCs w:val="20"/>
        </w:rPr>
        <w:t xml:space="preserve">Območje med </w:t>
      </w:r>
      <w:proofErr w:type="spellStart"/>
      <w:r w:rsidRPr="00A06F65">
        <w:rPr>
          <w:rFonts w:cs="Arial"/>
          <w:bCs/>
          <w:szCs w:val="20"/>
        </w:rPr>
        <w:t>Žusterno</w:t>
      </w:r>
      <w:proofErr w:type="spellEnd"/>
      <w:r w:rsidRPr="00A06F65">
        <w:rPr>
          <w:rFonts w:cs="Arial"/>
          <w:bCs/>
          <w:szCs w:val="20"/>
        </w:rPr>
        <w:t xml:space="preserve"> in </w:t>
      </w:r>
      <w:proofErr w:type="spellStart"/>
      <w:r w:rsidRPr="00A06F65">
        <w:rPr>
          <w:rFonts w:cs="Arial"/>
          <w:bCs/>
          <w:szCs w:val="20"/>
        </w:rPr>
        <w:t>Podbelvederom</w:t>
      </w:r>
      <w:proofErr w:type="spellEnd"/>
      <w:r w:rsidRPr="00A06F65">
        <w:rPr>
          <w:rFonts w:cs="Arial"/>
          <w:bCs/>
          <w:szCs w:val="20"/>
        </w:rPr>
        <w:t xml:space="preserve"> (&gt;25 % spremenjenost obale)</w:t>
      </w:r>
    </w:p>
    <w:p w14:paraId="7B909AD6" w14:textId="77777777" w:rsidR="00451905" w:rsidRPr="00A06F65" w:rsidRDefault="00451905" w:rsidP="00AE12B0">
      <w:pPr>
        <w:pStyle w:val="Odstavekseznama"/>
        <w:numPr>
          <w:ilvl w:val="1"/>
          <w:numId w:val="4"/>
        </w:numPr>
        <w:spacing w:after="0" w:line="240" w:lineRule="auto"/>
        <w:rPr>
          <w:rFonts w:cs="Arial"/>
          <w:bCs/>
          <w:szCs w:val="20"/>
        </w:rPr>
      </w:pPr>
      <w:r w:rsidRPr="00A06F65">
        <w:rPr>
          <w:rFonts w:cs="Arial"/>
          <w:bCs/>
          <w:szCs w:val="20"/>
        </w:rPr>
        <w:t>Svetilnik (nasuta obala)</w:t>
      </w:r>
    </w:p>
    <w:p w14:paraId="75910F55" w14:textId="77777777" w:rsidR="00451905" w:rsidRPr="00A06F65" w:rsidRDefault="00451905" w:rsidP="00AE12B0">
      <w:pPr>
        <w:pStyle w:val="Odstavekseznama"/>
        <w:numPr>
          <w:ilvl w:val="1"/>
          <w:numId w:val="4"/>
        </w:numPr>
        <w:spacing w:after="0" w:line="240" w:lineRule="auto"/>
        <w:rPr>
          <w:rFonts w:cs="Arial"/>
          <w:bCs/>
          <w:szCs w:val="20"/>
        </w:rPr>
      </w:pPr>
      <w:r w:rsidRPr="00A06F65">
        <w:rPr>
          <w:rFonts w:cs="Arial"/>
          <w:bCs/>
          <w:szCs w:val="20"/>
        </w:rPr>
        <w:t>Plaža Simonov zaliv (delno izgrajena, delno nasuta obala)</w:t>
      </w:r>
    </w:p>
    <w:p w14:paraId="59061901" w14:textId="77777777" w:rsidR="00451905" w:rsidRPr="00A06F65" w:rsidRDefault="00451905" w:rsidP="00AE12B0">
      <w:pPr>
        <w:pStyle w:val="Odstavekseznama"/>
        <w:numPr>
          <w:ilvl w:val="0"/>
          <w:numId w:val="6"/>
        </w:numPr>
        <w:spacing w:after="0" w:line="240" w:lineRule="auto"/>
        <w:rPr>
          <w:rFonts w:cs="Arial"/>
          <w:bCs/>
          <w:szCs w:val="20"/>
        </w:rPr>
      </w:pPr>
      <w:r w:rsidRPr="00A06F65">
        <w:rPr>
          <w:rFonts w:cs="Arial"/>
          <w:bCs/>
          <w:szCs w:val="20"/>
        </w:rPr>
        <w:t>Piranski zaliv (med izlivom Dragonje in rtom Madona) (&gt; 50% spremenjenost obale)</w:t>
      </w:r>
    </w:p>
    <w:p w14:paraId="59FA0F35" w14:textId="77777777" w:rsidR="00451905" w:rsidRPr="00A06F65" w:rsidRDefault="00451905" w:rsidP="00AE12B0">
      <w:pPr>
        <w:pStyle w:val="Odstavekseznama"/>
        <w:numPr>
          <w:ilvl w:val="1"/>
          <w:numId w:val="7"/>
        </w:numPr>
        <w:spacing w:after="0" w:line="240" w:lineRule="auto"/>
        <w:rPr>
          <w:rFonts w:cs="Arial"/>
          <w:bCs/>
          <w:szCs w:val="20"/>
        </w:rPr>
      </w:pPr>
      <w:r w:rsidRPr="00A06F65">
        <w:rPr>
          <w:rFonts w:cs="Arial"/>
          <w:bCs/>
          <w:szCs w:val="20"/>
        </w:rPr>
        <w:t>Kopališče polotoka Seča (delno izgrajena, delno nasuta obala)</w:t>
      </w:r>
    </w:p>
    <w:p w14:paraId="692647E8" w14:textId="77777777" w:rsidR="00451905" w:rsidRDefault="00451905" w:rsidP="00AE12B0">
      <w:pPr>
        <w:pStyle w:val="Odstavekseznama"/>
        <w:numPr>
          <w:ilvl w:val="1"/>
          <w:numId w:val="7"/>
        </w:numPr>
        <w:spacing w:after="0" w:line="240" w:lineRule="auto"/>
        <w:rPr>
          <w:rFonts w:cs="Arial"/>
          <w:bCs/>
          <w:szCs w:val="20"/>
        </w:rPr>
      </w:pPr>
      <w:r w:rsidRPr="00A06F65">
        <w:rPr>
          <w:rFonts w:cs="Arial"/>
          <w:bCs/>
          <w:szCs w:val="20"/>
        </w:rPr>
        <w:t>Soline</w:t>
      </w:r>
    </w:p>
    <w:p w14:paraId="63CC7532" w14:textId="77777777" w:rsidR="00A06F65" w:rsidRPr="00A06F65" w:rsidRDefault="00A06F65" w:rsidP="00A06F65">
      <w:pPr>
        <w:pStyle w:val="Odstavekseznama"/>
        <w:spacing w:after="0" w:line="240" w:lineRule="auto"/>
        <w:ind w:left="1440"/>
        <w:rPr>
          <w:rFonts w:cs="Arial"/>
          <w:bCs/>
          <w:szCs w:val="20"/>
        </w:rPr>
      </w:pPr>
    </w:p>
    <w:p w14:paraId="7CA17F72" w14:textId="77777777" w:rsidR="00451905" w:rsidRPr="00A06F65" w:rsidRDefault="00451905" w:rsidP="00A06F65">
      <w:pPr>
        <w:keepNext/>
        <w:keepLines/>
        <w:spacing w:after="0" w:line="240" w:lineRule="auto"/>
        <w:jc w:val="center"/>
        <w:rPr>
          <w:rFonts w:cs="Arial"/>
          <w:bCs/>
          <w:szCs w:val="20"/>
        </w:rPr>
      </w:pPr>
      <w:r w:rsidRPr="00A06F65">
        <w:rPr>
          <w:rFonts w:cs="Arial"/>
          <w:i/>
          <w:noProof/>
          <w:szCs w:val="20"/>
          <w:lang w:eastAsia="sl-SI"/>
        </w:rPr>
        <w:lastRenderedPageBreak/>
        <w:drawing>
          <wp:inline distT="0" distB="0" distL="0" distR="0" wp14:anchorId="42443CA2" wp14:editId="6098E127">
            <wp:extent cx="4500000" cy="3185227"/>
            <wp:effectExtent l="19050" t="19050" r="15240" b="15240"/>
            <wp:docPr id="926768550" name="Slika 168" descr="Slika 84: Prikaz sprememb obale za morske vode v pristojnosti R Slovenije (vir podatkov: GURS, kartografija: IzVRS,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68550" name="Slika 168" descr="Slika 84: Prikaz sprememb obale za morske vode v pristojnosti R Slovenije (vir podatkov: GURS, kartografija: IzVRS, 2017)."/>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4500000" cy="3185227"/>
                    </a:xfrm>
                    <a:prstGeom prst="rect">
                      <a:avLst/>
                    </a:prstGeom>
                    <a:noFill/>
                    <a:ln w="9525" cmpd="sng">
                      <a:solidFill>
                        <a:srgbClr val="000000"/>
                      </a:solidFill>
                      <a:miter lim="800000"/>
                      <a:headEnd/>
                      <a:tailEnd/>
                    </a:ln>
                    <a:effectLst/>
                  </pic:spPr>
                </pic:pic>
              </a:graphicData>
            </a:graphic>
          </wp:inline>
        </w:drawing>
      </w:r>
    </w:p>
    <w:p w14:paraId="5AA33565" w14:textId="6451B83D" w:rsidR="00451905" w:rsidRPr="00A06F65" w:rsidRDefault="008B1CD0" w:rsidP="00A06F65">
      <w:pPr>
        <w:pStyle w:val="Napis"/>
        <w:spacing w:after="0"/>
        <w:rPr>
          <w:rFonts w:cs="Arial"/>
          <w:sz w:val="20"/>
          <w:szCs w:val="20"/>
        </w:rPr>
      </w:pPr>
      <w:bookmarkStart w:id="252" w:name="_Toc153534778"/>
      <w:bookmarkStart w:id="253" w:name="_Toc185581215"/>
      <w:bookmarkStart w:id="254" w:name="_Toc218844696"/>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84</w:t>
      </w:r>
      <w:r w:rsidRPr="00A06F65">
        <w:rPr>
          <w:rFonts w:cs="Arial"/>
          <w:sz w:val="20"/>
          <w:szCs w:val="20"/>
        </w:rPr>
        <w:fldChar w:fldCharType="end"/>
      </w:r>
      <w:r w:rsidR="00163633" w:rsidRPr="00A06F65">
        <w:rPr>
          <w:rFonts w:cs="Arial"/>
          <w:sz w:val="20"/>
          <w:szCs w:val="20"/>
        </w:rPr>
        <w:t>:</w:t>
      </w:r>
      <w:r w:rsidR="00451905" w:rsidRPr="00A06F65">
        <w:rPr>
          <w:rFonts w:cs="Arial"/>
          <w:sz w:val="20"/>
          <w:szCs w:val="20"/>
        </w:rPr>
        <w:t xml:space="preserve"> Prikaz sprememb obale za morske vode v pristojnosti R Slovenije (vir podatkov: GURS, kartografija: </w:t>
      </w:r>
      <w:proofErr w:type="spellStart"/>
      <w:r w:rsidR="00451905" w:rsidRPr="00A06F65">
        <w:rPr>
          <w:rFonts w:cs="Arial"/>
          <w:sz w:val="20"/>
          <w:szCs w:val="20"/>
        </w:rPr>
        <w:t>IzVRS</w:t>
      </w:r>
      <w:proofErr w:type="spellEnd"/>
      <w:r w:rsidR="00451905" w:rsidRPr="00A06F65">
        <w:rPr>
          <w:rFonts w:cs="Arial"/>
          <w:sz w:val="20"/>
          <w:szCs w:val="20"/>
        </w:rPr>
        <w:t>, 2017).</w:t>
      </w:r>
      <w:bookmarkEnd w:id="252"/>
      <w:bookmarkEnd w:id="253"/>
      <w:bookmarkEnd w:id="254"/>
    </w:p>
    <w:p w14:paraId="5EFB59E8" w14:textId="77777777" w:rsidR="0088274E" w:rsidRPr="00A06F65" w:rsidRDefault="0088274E" w:rsidP="00A06F65">
      <w:pPr>
        <w:spacing w:after="0" w:line="240" w:lineRule="auto"/>
        <w:rPr>
          <w:rFonts w:cs="Arial"/>
          <w:szCs w:val="20"/>
          <w:highlight w:val="yellow"/>
        </w:rPr>
      </w:pPr>
    </w:p>
    <w:p w14:paraId="3611367A" w14:textId="4A69B68B" w:rsidR="00451905" w:rsidRPr="00A06F65" w:rsidRDefault="00451905" w:rsidP="00AE12B0">
      <w:pPr>
        <w:pStyle w:val="Naslov3"/>
        <w:numPr>
          <w:ilvl w:val="2"/>
          <w:numId w:val="9"/>
        </w:numPr>
        <w:spacing w:before="0" w:after="0" w:line="240" w:lineRule="auto"/>
        <w:rPr>
          <w:rFonts w:cs="Arial"/>
          <w:sz w:val="20"/>
          <w:szCs w:val="20"/>
        </w:rPr>
      </w:pPr>
      <w:bookmarkStart w:id="255" w:name="_Toc218844540"/>
      <w:r w:rsidRPr="00A06F65">
        <w:rPr>
          <w:rFonts w:cs="Arial"/>
          <w:sz w:val="20"/>
          <w:szCs w:val="20"/>
        </w:rPr>
        <w:t xml:space="preserve">Varstvo </w:t>
      </w:r>
      <w:r w:rsidR="001C10ED" w:rsidRPr="00A06F65">
        <w:rPr>
          <w:rFonts w:cs="Arial"/>
          <w:sz w:val="20"/>
          <w:szCs w:val="20"/>
        </w:rPr>
        <w:t>o</w:t>
      </w:r>
      <w:r w:rsidRPr="00A06F65">
        <w:rPr>
          <w:rFonts w:cs="Arial"/>
          <w:sz w:val="20"/>
          <w:szCs w:val="20"/>
        </w:rPr>
        <w:t>bale in protipoplavn</w:t>
      </w:r>
      <w:r w:rsidR="001C10ED" w:rsidRPr="00A06F65">
        <w:rPr>
          <w:rFonts w:cs="Arial"/>
          <w:sz w:val="20"/>
          <w:szCs w:val="20"/>
        </w:rPr>
        <w:t>a</w:t>
      </w:r>
      <w:r w:rsidRPr="00A06F65">
        <w:rPr>
          <w:rFonts w:cs="Arial"/>
          <w:sz w:val="20"/>
          <w:szCs w:val="20"/>
        </w:rPr>
        <w:t xml:space="preserve"> zaščit</w:t>
      </w:r>
      <w:r w:rsidR="001C10ED" w:rsidRPr="00A06F65">
        <w:rPr>
          <w:rFonts w:cs="Arial"/>
          <w:sz w:val="20"/>
          <w:szCs w:val="20"/>
        </w:rPr>
        <w:t>a</w:t>
      </w:r>
      <w:bookmarkEnd w:id="255"/>
    </w:p>
    <w:p w14:paraId="3FB0D54B" w14:textId="77777777" w:rsidR="001C10ED" w:rsidRPr="00A06F65" w:rsidRDefault="001C10ED" w:rsidP="00A06F65">
      <w:pPr>
        <w:spacing w:after="0" w:line="240" w:lineRule="auto"/>
        <w:rPr>
          <w:rFonts w:cs="Arial"/>
          <w:bCs/>
          <w:szCs w:val="20"/>
        </w:rPr>
      </w:pPr>
    </w:p>
    <w:p w14:paraId="2C50CCC5" w14:textId="6B529779" w:rsidR="00163633" w:rsidRPr="00A06F65" w:rsidRDefault="00E02A64" w:rsidP="00A06F65">
      <w:pPr>
        <w:spacing w:after="0" w:line="240" w:lineRule="auto"/>
        <w:rPr>
          <w:rFonts w:cs="Arial"/>
          <w:bCs/>
          <w:szCs w:val="20"/>
        </w:rPr>
      </w:pPr>
      <w:r w:rsidRPr="00A06F65">
        <w:rPr>
          <w:rFonts w:cs="Arial"/>
          <w:bCs/>
          <w:szCs w:val="20"/>
        </w:rPr>
        <w:t>Fizično preoblikovanje obale zajema tudi strukture za varovanje obale ter protipoplavne zaščite. Morska obala v pristojnosti R Slovenije ima nespremenjenih le 24,6 % morske obale, preostalih 75,4 % obale je človek že spremenil (Šantl in sod., 2019).</w:t>
      </w:r>
      <w:r w:rsidR="00163633" w:rsidRPr="00A06F65">
        <w:rPr>
          <w:rFonts w:cs="Arial"/>
          <w:szCs w:val="20"/>
        </w:rPr>
        <w:t xml:space="preserve"> Fizične izgube zaradi dejavnosti varstva in protipoplavne zaščite po površini niso tako obsežne (ker gre večinoma za linijske objekte), se pa pojavljajo na več kot 82 % obalne črte. Morsko dno in obala sta v tem delu preoblikovana morfološko (sprememba naklona, npr. vertikalne površine namesto položnih, sprememba strukture dna, npr. več gladkih površin zaradi betonskih sten in skalovja), sprememba pa je tudi v sami sestavi morskega dna (npr. trdno dno namesto premičnega sedimentnega, alohtoni material), ter tudi v skupni površini morskega dna (Orlando Bonaca, 2019b).</w:t>
      </w:r>
    </w:p>
    <w:p w14:paraId="7A54BB65" w14:textId="5C9DDDE5" w:rsidR="00E02A64" w:rsidRPr="00A06F65" w:rsidRDefault="00E02A64" w:rsidP="00A06F65">
      <w:pPr>
        <w:spacing w:after="0" w:line="240" w:lineRule="auto"/>
        <w:rPr>
          <w:rFonts w:cs="Arial"/>
          <w:bCs/>
          <w:szCs w:val="20"/>
        </w:rPr>
      </w:pPr>
    </w:p>
    <w:p w14:paraId="1FA5FE6A" w14:textId="77777777" w:rsidR="00E02A64" w:rsidRPr="00A06F65" w:rsidRDefault="00E02A64" w:rsidP="00A06F65">
      <w:pPr>
        <w:spacing w:after="0" w:line="240" w:lineRule="auto"/>
        <w:jc w:val="center"/>
        <w:rPr>
          <w:rFonts w:cs="Arial"/>
          <w:szCs w:val="20"/>
        </w:rPr>
      </w:pPr>
      <w:r w:rsidRPr="00A06F65">
        <w:rPr>
          <w:rFonts w:cs="Arial"/>
          <w:noProof/>
          <w:szCs w:val="20"/>
          <w:lang w:eastAsia="sl-SI"/>
        </w:rPr>
        <w:drawing>
          <wp:inline distT="0" distB="0" distL="0" distR="0" wp14:anchorId="42EA723F" wp14:editId="3EC93D2F">
            <wp:extent cx="3744000" cy="2896704"/>
            <wp:effectExtent l="19050" t="19050" r="27940" b="18415"/>
            <wp:docPr id="360870195" name="Slika 167" descr="Slika 85: Prikaz spremenjenosti morske obale v pristojnosti R Slovenije z razmejitvijo obale in umeščanjem različnih vrst umetnih objektov (vir: Šantl in sod.,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70195" name="Slika 167" descr="Slika 85: Prikaz spremenjenosti morske obale v pristojnosti R Slovenije z razmejitvijo obale in umeščanjem različnih vrst umetnih objektov (vir: Šantl in sod., 2019)."/>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3744000" cy="2896704"/>
                    </a:xfrm>
                    <a:prstGeom prst="rect">
                      <a:avLst/>
                    </a:prstGeom>
                    <a:noFill/>
                    <a:ln w="9525" cmpd="sng">
                      <a:solidFill>
                        <a:srgbClr val="000000"/>
                      </a:solidFill>
                      <a:miter lim="800000"/>
                      <a:headEnd/>
                      <a:tailEnd/>
                    </a:ln>
                    <a:effectLst/>
                  </pic:spPr>
                </pic:pic>
              </a:graphicData>
            </a:graphic>
          </wp:inline>
        </w:drawing>
      </w:r>
    </w:p>
    <w:p w14:paraId="3E1DF190" w14:textId="2D9CBDC1" w:rsidR="00E02A64" w:rsidRPr="00A06F65" w:rsidRDefault="008B1CD0" w:rsidP="00A06F65">
      <w:pPr>
        <w:pStyle w:val="Napis"/>
        <w:spacing w:after="0"/>
        <w:rPr>
          <w:rFonts w:cs="Arial"/>
          <w:sz w:val="20"/>
          <w:szCs w:val="20"/>
        </w:rPr>
      </w:pPr>
      <w:bookmarkStart w:id="256" w:name="_Toc153534779"/>
      <w:bookmarkStart w:id="257" w:name="_Toc185581216"/>
      <w:bookmarkStart w:id="258" w:name="_Toc218844697"/>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85</w:t>
      </w:r>
      <w:r w:rsidRPr="00A06F65">
        <w:rPr>
          <w:rFonts w:cs="Arial"/>
          <w:sz w:val="20"/>
          <w:szCs w:val="20"/>
        </w:rPr>
        <w:fldChar w:fldCharType="end"/>
      </w:r>
      <w:r w:rsidR="00163633" w:rsidRPr="00A06F65">
        <w:rPr>
          <w:rFonts w:cs="Arial"/>
          <w:sz w:val="20"/>
          <w:szCs w:val="20"/>
        </w:rPr>
        <w:t>:</w:t>
      </w:r>
      <w:r w:rsidR="00E02A64" w:rsidRPr="00A06F65">
        <w:rPr>
          <w:rFonts w:cs="Arial"/>
          <w:sz w:val="20"/>
          <w:szCs w:val="20"/>
        </w:rPr>
        <w:t xml:space="preserve"> Prikaz spremenjenosti morske obale v pristojnosti R Slovenije z razmejitvijo obale in umeščanjem različnih vrst umetnih objektov (vir: Šantl in sod., 2019).</w:t>
      </w:r>
      <w:bookmarkEnd w:id="256"/>
      <w:bookmarkEnd w:id="257"/>
      <w:bookmarkEnd w:id="258"/>
    </w:p>
    <w:p w14:paraId="31D976FE" w14:textId="23270781" w:rsidR="00451905" w:rsidRPr="00A06F65" w:rsidRDefault="00451905" w:rsidP="00AE12B0">
      <w:pPr>
        <w:pStyle w:val="Naslov3"/>
        <w:numPr>
          <w:ilvl w:val="2"/>
          <w:numId w:val="9"/>
        </w:numPr>
        <w:spacing w:before="0" w:after="0" w:line="240" w:lineRule="auto"/>
        <w:rPr>
          <w:rFonts w:cs="Arial"/>
          <w:sz w:val="20"/>
          <w:szCs w:val="20"/>
        </w:rPr>
      </w:pPr>
      <w:bookmarkStart w:id="259" w:name="_Toc218844541"/>
      <w:r w:rsidRPr="00A06F65">
        <w:rPr>
          <w:rFonts w:cs="Arial"/>
          <w:sz w:val="20"/>
          <w:szCs w:val="20"/>
        </w:rPr>
        <w:lastRenderedPageBreak/>
        <w:t>Konstrukcij</w:t>
      </w:r>
      <w:r w:rsidR="001C10ED" w:rsidRPr="00A06F65">
        <w:rPr>
          <w:rFonts w:cs="Arial"/>
          <w:sz w:val="20"/>
          <w:szCs w:val="20"/>
        </w:rPr>
        <w:t>e</w:t>
      </w:r>
      <w:r w:rsidRPr="00A06F65">
        <w:rPr>
          <w:rFonts w:cs="Arial"/>
          <w:sz w:val="20"/>
          <w:szCs w:val="20"/>
        </w:rPr>
        <w:t xml:space="preserve"> na morju</w:t>
      </w:r>
      <w:bookmarkEnd w:id="259"/>
    </w:p>
    <w:p w14:paraId="0F4E4695" w14:textId="77777777" w:rsidR="00E02A64" w:rsidRPr="00A06F65" w:rsidRDefault="00E02A64" w:rsidP="00A06F65">
      <w:pPr>
        <w:pStyle w:val="Odstavekseznama"/>
        <w:spacing w:after="0" w:line="240" w:lineRule="auto"/>
        <w:rPr>
          <w:rFonts w:cs="Arial"/>
          <w:szCs w:val="20"/>
        </w:rPr>
      </w:pPr>
    </w:p>
    <w:p w14:paraId="34E57102" w14:textId="13E4250F" w:rsidR="00E02A64" w:rsidRPr="00A06F65" w:rsidRDefault="3DF0C459" w:rsidP="147ABE6D">
      <w:pPr>
        <w:spacing w:after="0" w:line="240" w:lineRule="auto"/>
        <w:rPr>
          <w:rFonts w:cs="Arial"/>
        </w:rPr>
      </w:pPr>
      <w:r w:rsidRPr="147ABE6D">
        <w:rPr>
          <w:rFonts w:cs="Arial"/>
        </w:rPr>
        <w:t>V morskih vodah v pristojnosti R Slovenije ni večjih konstrukcij na morju, prav tako trenutno ni projektov za njihovo izgradnjo, razen pobud za postavitev umetnih struktur na morskem dnu za</w:t>
      </w:r>
      <w:r w:rsidR="58EB0FF5" w:rsidRPr="147ABE6D">
        <w:rPr>
          <w:rFonts w:cs="Arial"/>
        </w:rPr>
        <w:t xml:space="preserve"> različne</w:t>
      </w:r>
      <w:r w:rsidRPr="147ABE6D">
        <w:rPr>
          <w:rFonts w:cs="Arial"/>
        </w:rPr>
        <w:t xml:space="preserve"> namene</w:t>
      </w:r>
      <w:r w:rsidR="174BA744" w:rsidRPr="147ABE6D">
        <w:rPr>
          <w:rFonts w:cs="Arial"/>
        </w:rPr>
        <w:t xml:space="preserve"> (npr. privabljanje rib, ustvarjanje potapljaških destinacij, raziskave).</w:t>
      </w:r>
      <w:r w:rsidRPr="147ABE6D">
        <w:rPr>
          <w:rFonts w:cs="Arial"/>
        </w:rPr>
        <w:t xml:space="preserve"> </w:t>
      </w:r>
    </w:p>
    <w:p w14:paraId="087BA432" w14:textId="70F63CE6" w:rsidR="00834C27" w:rsidRDefault="00834C27" w:rsidP="00A06F65">
      <w:pPr>
        <w:spacing w:after="0" w:line="240" w:lineRule="auto"/>
        <w:rPr>
          <w:rFonts w:cs="Arial"/>
          <w:szCs w:val="20"/>
        </w:rPr>
      </w:pPr>
    </w:p>
    <w:p w14:paraId="6151A29F" w14:textId="21673F99" w:rsidR="00451905" w:rsidRPr="00A06F65" w:rsidRDefault="765444DD" w:rsidP="009E3700">
      <w:pPr>
        <w:pStyle w:val="Naslov2"/>
      </w:pPr>
      <w:bookmarkStart w:id="260" w:name="_Toc218844542"/>
      <w:r w:rsidRPr="147ABE6D">
        <w:t>ODVZEM MORSKE VODE</w:t>
      </w:r>
      <w:bookmarkEnd w:id="260"/>
    </w:p>
    <w:p w14:paraId="23AD468B" w14:textId="77777777" w:rsidR="00834C27" w:rsidRPr="00A06F65" w:rsidRDefault="00834C27" w:rsidP="00A06F65">
      <w:pPr>
        <w:spacing w:after="0" w:line="240" w:lineRule="auto"/>
        <w:rPr>
          <w:rFonts w:cs="Arial"/>
          <w:szCs w:val="20"/>
          <w:highlight w:val="yellow"/>
        </w:rPr>
      </w:pPr>
    </w:p>
    <w:p w14:paraId="6FB649F6" w14:textId="0E96D322" w:rsidR="00D41E9B" w:rsidRPr="00A06F65" w:rsidRDefault="00D41E9B" w:rsidP="00AE12B0">
      <w:pPr>
        <w:pStyle w:val="Naslov3"/>
        <w:numPr>
          <w:ilvl w:val="2"/>
          <w:numId w:val="9"/>
        </w:numPr>
        <w:spacing w:before="0" w:after="0" w:line="240" w:lineRule="auto"/>
        <w:rPr>
          <w:rFonts w:cs="Arial"/>
          <w:sz w:val="20"/>
          <w:szCs w:val="20"/>
        </w:rPr>
      </w:pPr>
      <w:bookmarkStart w:id="261" w:name="_Toc218844543"/>
      <w:r w:rsidRPr="00A06F65">
        <w:rPr>
          <w:rFonts w:cs="Arial"/>
          <w:sz w:val="20"/>
          <w:szCs w:val="20"/>
        </w:rPr>
        <w:t>Območja odvzema morske vode</w:t>
      </w:r>
      <w:bookmarkEnd w:id="261"/>
    </w:p>
    <w:p w14:paraId="1ECA2D97" w14:textId="77777777" w:rsidR="00834C27" w:rsidRPr="00A06F65" w:rsidRDefault="00834C27" w:rsidP="00A06F65">
      <w:pPr>
        <w:spacing w:after="0" w:line="240" w:lineRule="auto"/>
        <w:rPr>
          <w:rFonts w:cs="Arial"/>
          <w:szCs w:val="20"/>
        </w:rPr>
      </w:pPr>
    </w:p>
    <w:p w14:paraId="3F4054DC" w14:textId="77777777" w:rsidR="00D41E9B" w:rsidRPr="00A06F65" w:rsidRDefault="00D41E9B" w:rsidP="00A06F65">
      <w:pPr>
        <w:spacing w:after="0" w:line="240" w:lineRule="auto"/>
        <w:rPr>
          <w:rFonts w:cs="Arial"/>
          <w:szCs w:val="20"/>
        </w:rPr>
      </w:pPr>
      <w:r w:rsidRPr="00A06F65">
        <w:rPr>
          <w:rFonts w:cs="Arial"/>
          <w:szCs w:val="20"/>
        </w:rPr>
        <w:t xml:space="preserve">V R Sloveniji se odvzem morske vode regulira s podeljevanjem vodnih pravic in vodnih dovoljenj. Ti podatki so zbrani v Vodni knjigi in Atlasu voda, ki ju vodi ARSO. V letu 2022 je bilo za zajeme morske vode veljavnih 22 vodnih dovoljenj za 4 različne dejavnosti: dejavnost bazenskih kopališč, voda za druge namene, voda za pridobivanje toplote ter voda za tehnološke namene. </w:t>
      </w:r>
    </w:p>
    <w:p w14:paraId="3B544569" w14:textId="77777777" w:rsidR="00834C27" w:rsidRPr="00A06F65" w:rsidRDefault="00834C27" w:rsidP="00A06F65">
      <w:pPr>
        <w:spacing w:after="0" w:line="240" w:lineRule="auto"/>
        <w:rPr>
          <w:rFonts w:cs="Arial"/>
          <w:szCs w:val="20"/>
        </w:rPr>
      </w:pPr>
    </w:p>
    <w:p w14:paraId="22044461" w14:textId="577ABA1D" w:rsidR="00D41E9B" w:rsidRPr="00A06F65" w:rsidRDefault="00D41E9B" w:rsidP="00AE12B0">
      <w:pPr>
        <w:pStyle w:val="Naslov3"/>
        <w:numPr>
          <w:ilvl w:val="2"/>
          <w:numId w:val="9"/>
        </w:numPr>
        <w:spacing w:before="0" w:after="0" w:line="240" w:lineRule="auto"/>
        <w:rPr>
          <w:rFonts w:cs="Arial"/>
          <w:sz w:val="20"/>
          <w:szCs w:val="20"/>
        </w:rPr>
      </w:pPr>
      <w:bookmarkStart w:id="262" w:name="_Toc218844544"/>
      <w:r w:rsidRPr="00A06F65">
        <w:rPr>
          <w:rFonts w:cs="Arial"/>
          <w:sz w:val="20"/>
          <w:szCs w:val="20"/>
        </w:rPr>
        <w:t>Količina odvzema morske vode</w:t>
      </w:r>
      <w:bookmarkEnd w:id="262"/>
    </w:p>
    <w:p w14:paraId="18C00985" w14:textId="77777777" w:rsidR="00D41E9B" w:rsidRPr="00A06F65" w:rsidRDefault="00D41E9B" w:rsidP="00A06F65">
      <w:pPr>
        <w:pStyle w:val="Preglednica"/>
        <w:rPr>
          <w:rFonts w:cs="Arial"/>
          <w:sz w:val="20"/>
        </w:rPr>
      </w:pPr>
    </w:p>
    <w:p w14:paraId="1A39E359" w14:textId="77777777" w:rsidR="00D41E9B" w:rsidRPr="00A06F65" w:rsidRDefault="00D41E9B" w:rsidP="00A06F65">
      <w:pPr>
        <w:spacing w:after="0" w:line="240" w:lineRule="auto"/>
        <w:rPr>
          <w:rFonts w:cs="Arial"/>
          <w:szCs w:val="20"/>
        </w:rPr>
      </w:pPr>
      <w:r w:rsidRPr="00A06F65">
        <w:rPr>
          <w:rFonts w:cs="Arial"/>
          <w:szCs w:val="20"/>
        </w:rPr>
        <w:t>Za dejavnost v kategoriji »voda za druge namene« je trenutno veljavno le eno vodno dovoljenje, vendar zanj iz spletnih virov ni bilo mogoče pridobiti podatkov o dovoljenih količinah odvzema vode. V skladu s pridobljenimi podatki je celokupni dovoljeni letni odvzem vode lahko 3.623.090 m</w:t>
      </w:r>
      <w:r w:rsidRPr="00A06F65">
        <w:rPr>
          <w:rFonts w:cs="Arial"/>
          <w:szCs w:val="20"/>
          <w:vertAlign w:val="superscript"/>
        </w:rPr>
        <w:t>3</w:t>
      </w:r>
      <w:r w:rsidRPr="00A06F65">
        <w:rPr>
          <w:rFonts w:cs="Arial"/>
          <w:szCs w:val="20"/>
        </w:rPr>
        <w:t xml:space="preserve">, z največjim celokupnim skupnim trenutnim odvzemom 829,4 l/s. </w:t>
      </w:r>
    </w:p>
    <w:p w14:paraId="59E77324" w14:textId="77777777" w:rsidR="00A06F65" w:rsidRPr="00A06F65" w:rsidRDefault="00A06F65" w:rsidP="00A06F65">
      <w:pPr>
        <w:spacing w:after="0" w:line="240" w:lineRule="auto"/>
        <w:rPr>
          <w:rFonts w:cs="Arial"/>
          <w:szCs w:val="20"/>
        </w:rPr>
      </w:pPr>
    </w:p>
    <w:p w14:paraId="39D3915E" w14:textId="322ADE89" w:rsidR="00D41E9B" w:rsidRPr="00A06F65" w:rsidRDefault="00F5423D" w:rsidP="00A06F65">
      <w:pPr>
        <w:pStyle w:val="Napis"/>
        <w:spacing w:after="0"/>
        <w:rPr>
          <w:rFonts w:cs="Arial"/>
          <w:sz w:val="20"/>
          <w:szCs w:val="20"/>
        </w:rPr>
      </w:pPr>
      <w:bookmarkStart w:id="263" w:name="_Toc218844740"/>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8</w:t>
      </w:r>
      <w:r w:rsidR="00983924">
        <w:rPr>
          <w:rFonts w:cs="Arial"/>
          <w:sz w:val="20"/>
          <w:szCs w:val="20"/>
        </w:rPr>
        <w:fldChar w:fldCharType="end"/>
      </w:r>
      <w:r w:rsidR="00163633" w:rsidRPr="00A06F65">
        <w:rPr>
          <w:rFonts w:cs="Arial"/>
          <w:sz w:val="20"/>
          <w:szCs w:val="20"/>
        </w:rPr>
        <w:t xml:space="preserve">: </w:t>
      </w:r>
      <w:r w:rsidR="00D41E9B" w:rsidRPr="00A06F65">
        <w:rPr>
          <w:rFonts w:cs="Arial"/>
          <w:sz w:val="20"/>
          <w:szCs w:val="20"/>
        </w:rPr>
        <w:t>Pregled vodnih dovoljenj in dovoljenih odvzemov morske vode (vir: Atlas voda, dostop 11. 10. 2022). * - izdano je bilo še eno vodno dovoljenje za odvzem vode za druge namene, vendar v Atlasu voda niso definirane količine za odvzem morske vode.</w:t>
      </w:r>
      <w:bookmarkEnd w:id="263"/>
    </w:p>
    <w:tbl>
      <w:tblPr>
        <w:tblStyle w:val="Tabelabarvniseznam61"/>
        <w:tblW w:w="8951" w:type="dxa"/>
        <w:tblInd w:w="0" w:type="dxa"/>
        <w:tblBorders>
          <w:left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63"/>
        <w:gridCol w:w="1114"/>
        <w:gridCol w:w="1863"/>
        <w:gridCol w:w="2268"/>
        <w:gridCol w:w="1843"/>
      </w:tblGrid>
      <w:tr w:rsidR="00D41E9B" w:rsidRPr="00A06F65" w14:paraId="2EC3A6D1" w14:textId="77777777" w:rsidTr="00A5654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7C9A4B" w14:textId="77777777" w:rsidR="00D41E9B" w:rsidRPr="00A06F65" w:rsidRDefault="00D41E9B" w:rsidP="00A06F65">
            <w:pPr>
              <w:spacing w:after="0" w:line="240" w:lineRule="auto"/>
              <w:rPr>
                <w:rFonts w:cs="Arial"/>
                <w:szCs w:val="20"/>
              </w:rPr>
            </w:pPr>
            <w:r w:rsidRPr="00A06F65">
              <w:rPr>
                <w:rFonts w:cs="Arial"/>
                <w:color w:val="auto"/>
                <w:szCs w:val="20"/>
              </w:rPr>
              <w:t>Dejavnost</w:t>
            </w:r>
          </w:p>
        </w:tc>
        <w:tc>
          <w:tcPr>
            <w:tcW w:w="1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37EC3D"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szCs w:val="20"/>
              </w:rPr>
            </w:pPr>
            <w:r w:rsidRPr="00A06F65">
              <w:rPr>
                <w:rFonts w:cs="Arial"/>
                <w:color w:val="auto"/>
                <w:szCs w:val="20"/>
              </w:rPr>
              <w:t>Št. vodnih dovoljenj</w:t>
            </w:r>
          </w:p>
        </w:tc>
        <w:tc>
          <w:tcPr>
            <w:tcW w:w="1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6EB474"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szCs w:val="20"/>
              </w:rPr>
            </w:pPr>
            <w:r w:rsidRPr="00A06F65">
              <w:rPr>
                <w:rFonts w:cs="Arial"/>
                <w:color w:val="auto"/>
                <w:szCs w:val="20"/>
              </w:rPr>
              <w:t>Celokupni dovoljen letni odvzem vode</w:t>
            </w:r>
          </w:p>
          <w:p w14:paraId="110DAD3F"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szCs w:val="20"/>
              </w:rPr>
            </w:pPr>
            <w:r w:rsidRPr="00A06F65">
              <w:rPr>
                <w:rFonts w:cs="Arial"/>
                <w:color w:val="auto"/>
                <w:szCs w:val="20"/>
              </w:rPr>
              <w:t>(m</w:t>
            </w:r>
            <w:r w:rsidRPr="00A06F65">
              <w:rPr>
                <w:rFonts w:cs="Arial"/>
                <w:color w:val="auto"/>
                <w:szCs w:val="20"/>
                <w:vertAlign w:val="superscript"/>
              </w:rPr>
              <w:t>3</w:t>
            </w:r>
            <w:r w:rsidRPr="00A06F65">
              <w:rPr>
                <w:rFonts w:cs="Arial"/>
                <w:color w:val="auto"/>
                <w:szCs w:val="20"/>
              </w:rPr>
              <w:t>/leto)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BBFAF7"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szCs w:val="20"/>
              </w:rPr>
            </w:pPr>
            <w:r w:rsidRPr="00A06F65">
              <w:rPr>
                <w:rFonts w:cs="Arial"/>
                <w:color w:val="auto"/>
                <w:szCs w:val="20"/>
              </w:rPr>
              <w:t>Celokupni trenutni dovoljeni odvzem vode</w:t>
            </w:r>
          </w:p>
          <w:p w14:paraId="4A97AE98"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szCs w:val="20"/>
              </w:rPr>
            </w:pPr>
            <w:r w:rsidRPr="00A06F65">
              <w:rPr>
                <w:rFonts w:cs="Arial"/>
                <w:color w:val="auto"/>
                <w:szCs w:val="20"/>
              </w:rPr>
              <w:t>(L/s)</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11E765"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szCs w:val="20"/>
              </w:rPr>
            </w:pPr>
            <w:r w:rsidRPr="00A06F65">
              <w:rPr>
                <w:rFonts w:cs="Arial"/>
                <w:color w:val="auto"/>
                <w:szCs w:val="20"/>
              </w:rPr>
              <w:t>Delež porabe vode med dejavnostmi</w:t>
            </w:r>
          </w:p>
          <w:p w14:paraId="21E6CFEE"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szCs w:val="20"/>
              </w:rPr>
            </w:pPr>
            <w:r w:rsidRPr="00A06F65">
              <w:rPr>
                <w:rFonts w:cs="Arial"/>
                <w:color w:val="auto"/>
                <w:szCs w:val="20"/>
              </w:rPr>
              <w:t>(%)</w:t>
            </w:r>
          </w:p>
        </w:tc>
      </w:tr>
      <w:tr w:rsidR="00D41E9B" w:rsidRPr="00A06F65" w14:paraId="130A73CA" w14:textId="77777777" w:rsidTr="00A5654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63" w:type="dxa"/>
            <w:tcBorders>
              <w:top w:val="single" w:sz="4" w:space="0" w:color="auto"/>
              <w:left w:val="single" w:sz="4" w:space="0" w:color="auto"/>
              <w:bottom w:val="single" w:sz="4" w:space="0" w:color="auto"/>
              <w:right w:val="single" w:sz="4" w:space="0" w:color="auto"/>
            </w:tcBorders>
            <w:hideMark/>
          </w:tcPr>
          <w:p w14:paraId="22E37319" w14:textId="77777777" w:rsidR="00D41E9B" w:rsidRPr="00A06F65" w:rsidRDefault="00D41E9B" w:rsidP="00A06F65">
            <w:pPr>
              <w:spacing w:after="0" w:line="240" w:lineRule="auto"/>
              <w:rPr>
                <w:rFonts w:cs="Arial"/>
                <w:b w:val="0"/>
                <w:szCs w:val="20"/>
              </w:rPr>
            </w:pPr>
            <w:r w:rsidRPr="00A06F65">
              <w:rPr>
                <w:rFonts w:cs="Arial"/>
                <w:b w:val="0"/>
                <w:szCs w:val="20"/>
              </w:rPr>
              <w:t>Dejavnost bazenskih kopališč</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AC35163"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15</w:t>
            </w:r>
          </w:p>
        </w:tc>
        <w:tc>
          <w:tcPr>
            <w:tcW w:w="1863" w:type="dxa"/>
            <w:tcBorders>
              <w:top w:val="single" w:sz="4" w:space="0" w:color="auto"/>
              <w:left w:val="single" w:sz="4" w:space="0" w:color="auto"/>
              <w:bottom w:val="single" w:sz="4" w:space="0" w:color="auto"/>
              <w:right w:val="single" w:sz="4" w:space="0" w:color="auto"/>
            </w:tcBorders>
            <w:vAlign w:val="center"/>
            <w:hideMark/>
          </w:tcPr>
          <w:p w14:paraId="02160B80"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275.090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C3DA62"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324,4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E9DB3E0"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7,591</w:t>
            </w:r>
          </w:p>
        </w:tc>
      </w:tr>
      <w:tr w:rsidR="00D41E9B" w:rsidRPr="00A06F65" w14:paraId="47EBA2EF" w14:textId="77777777" w:rsidTr="00A5654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63" w:type="dxa"/>
            <w:tcBorders>
              <w:top w:val="single" w:sz="4" w:space="0" w:color="auto"/>
              <w:left w:val="single" w:sz="4" w:space="0" w:color="auto"/>
              <w:bottom w:val="single" w:sz="4" w:space="0" w:color="auto"/>
              <w:right w:val="single" w:sz="4" w:space="0" w:color="auto"/>
            </w:tcBorders>
            <w:hideMark/>
          </w:tcPr>
          <w:p w14:paraId="1308D6F1" w14:textId="77777777" w:rsidR="00D41E9B" w:rsidRPr="00A06F65" w:rsidRDefault="00D41E9B" w:rsidP="00A06F65">
            <w:pPr>
              <w:spacing w:after="0" w:line="240" w:lineRule="auto"/>
              <w:rPr>
                <w:rFonts w:cs="Arial"/>
                <w:b w:val="0"/>
                <w:szCs w:val="20"/>
              </w:rPr>
            </w:pPr>
            <w:r w:rsidRPr="00A06F65">
              <w:rPr>
                <w:rFonts w:cs="Arial"/>
                <w:b w:val="0"/>
                <w:szCs w:val="20"/>
              </w:rPr>
              <w:t>Voda za pridobivanje toplote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52A84C3"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3</w:t>
            </w:r>
          </w:p>
        </w:tc>
        <w:tc>
          <w:tcPr>
            <w:tcW w:w="1863" w:type="dxa"/>
            <w:tcBorders>
              <w:top w:val="single" w:sz="4" w:space="0" w:color="auto"/>
              <w:left w:val="single" w:sz="4" w:space="0" w:color="auto"/>
              <w:bottom w:val="single" w:sz="4" w:space="0" w:color="auto"/>
              <w:right w:val="single" w:sz="4" w:space="0" w:color="auto"/>
            </w:tcBorders>
            <w:vAlign w:val="center"/>
            <w:hideMark/>
          </w:tcPr>
          <w:p w14:paraId="5B3402EE"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1.067.000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615959"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80,0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2AD92F6"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29,45</w:t>
            </w:r>
          </w:p>
        </w:tc>
      </w:tr>
      <w:tr w:rsidR="00D41E9B" w:rsidRPr="00A06F65" w14:paraId="1EA097F8" w14:textId="77777777" w:rsidTr="00A5654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63" w:type="dxa"/>
            <w:tcBorders>
              <w:top w:val="single" w:sz="4" w:space="0" w:color="auto"/>
              <w:left w:val="single" w:sz="4" w:space="0" w:color="000000" w:themeColor="text1"/>
              <w:bottom w:val="single" w:sz="12" w:space="0" w:color="000000" w:themeColor="text1"/>
              <w:right w:val="single" w:sz="4" w:space="0" w:color="000000" w:themeColor="text1"/>
            </w:tcBorders>
            <w:hideMark/>
          </w:tcPr>
          <w:p w14:paraId="35D6942D" w14:textId="77777777" w:rsidR="00D41E9B" w:rsidRPr="00A06F65" w:rsidRDefault="00D41E9B" w:rsidP="00A06F65">
            <w:pPr>
              <w:spacing w:after="0" w:line="240" w:lineRule="auto"/>
              <w:rPr>
                <w:rFonts w:cs="Arial"/>
                <w:b w:val="0"/>
                <w:szCs w:val="20"/>
              </w:rPr>
            </w:pPr>
            <w:r w:rsidRPr="00A06F65">
              <w:rPr>
                <w:rFonts w:cs="Arial"/>
                <w:b w:val="0"/>
                <w:szCs w:val="20"/>
              </w:rPr>
              <w:t>Voda za tehnološke namene</w:t>
            </w:r>
          </w:p>
        </w:tc>
        <w:tc>
          <w:tcPr>
            <w:tcW w:w="1114" w:type="dxa"/>
            <w:tcBorders>
              <w:top w:val="single" w:sz="4" w:space="0" w:color="auto"/>
              <w:left w:val="single" w:sz="4" w:space="0" w:color="000000" w:themeColor="text1"/>
              <w:bottom w:val="single" w:sz="12" w:space="0" w:color="000000" w:themeColor="text1"/>
              <w:right w:val="single" w:sz="4" w:space="0" w:color="000000" w:themeColor="text1"/>
            </w:tcBorders>
            <w:vAlign w:val="center"/>
            <w:hideMark/>
          </w:tcPr>
          <w:p w14:paraId="03FF44AA"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3</w:t>
            </w:r>
          </w:p>
        </w:tc>
        <w:tc>
          <w:tcPr>
            <w:tcW w:w="1863" w:type="dxa"/>
            <w:tcBorders>
              <w:top w:val="single" w:sz="4" w:space="0" w:color="auto"/>
              <w:left w:val="single" w:sz="4" w:space="0" w:color="000000" w:themeColor="text1"/>
              <w:bottom w:val="single" w:sz="12" w:space="0" w:color="000000" w:themeColor="text1"/>
              <w:right w:val="single" w:sz="4" w:space="0" w:color="000000" w:themeColor="text1"/>
            </w:tcBorders>
            <w:vAlign w:val="center"/>
            <w:hideMark/>
          </w:tcPr>
          <w:p w14:paraId="72F9D7B7"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2.281.000</w:t>
            </w:r>
          </w:p>
        </w:tc>
        <w:tc>
          <w:tcPr>
            <w:tcW w:w="2268" w:type="dxa"/>
            <w:tcBorders>
              <w:top w:val="single" w:sz="4" w:space="0" w:color="auto"/>
              <w:left w:val="single" w:sz="4" w:space="0" w:color="000000" w:themeColor="text1"/>
              <w:bottom w:val="single" w:sz="12" w:space="0" w:color="000000" w:themeColor="text1"/>
              <w:right w:val="single" w:sz="4" w:space="0" w:color="000000" w:themeColor="text1"/>
            </w:tcBorders>
            <w:vAlign w:val="center"/>
            <w:hideMark/>
          </w:tcPr>
          <w:p w14:paraId="75D57CE4"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425,0</w:t>
            </w:r>
          </w:p>
        </w:tc>
        <w:tc>
          <w:tcPr>
            <w:tcW w:w="1843" w:type="dxa"/>
            <w:tcBorders>
              <w:top w:val="single" w:sz="4" w:space="0" w:color="auto"/>
              <w:left w:val="single" w:sz="4" w:space="0" w:color="000000" w:themeColor="text1"/>
              <w:bottom w:val="single" w:sz="12" w:space="0" w:color="000000" w:themeColor="text1"/>
              <w:right w:val="single" w:sz="4" w:space="0" w:color="000000" w:themeColor="text1"/>
            </w:tcBorders>
            <w:vAlign w:val="center"/>
            <w:hideMark/>
          </w:tcPr>
          <w:p w14:paraId="1A2528F2"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62,96</w:t>
            </w:r>
          </w:p>
        </w:tc>
      </w:tr>
      <w:tr w:rsidR="00D41E9B" w:rsidRPr="00A06F65" w14:paraId="228AEBAD" w14:textId="77777777" w:rsidTr="00A5654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63" w:type="dxa"/>
            <w:tcBorders>
              <w:top w:val="single" w:sz="12" w:space="0" w:color="000000" w:themeColor="text1"/>
              <w:left w:val="single" w:sz="4" w:space="0" w:color="000000" w:themeColor="text1"/>
              <w:right w:val="single" w:sz="4" w:space="0" w:color="000000" w:themeColor="text1"/>
            </w:tcBorders>
            <w:hideMark/>
          </w:tcPr>
          <w:p w14:paraId="11F2C696" w14:textId="77777777" w:rsidR="00D41E9B" w:rsidRPr="00A06F65" w:rsidRDefault="00D41E9B" w:rsidP="00A06F65">
            <w:pPr>
              <w:spacing w:after="0" w:line="240" w:lineRule="auto"/>
              <w:rPr>
                <w:rFonts w:cs="Arial"/>
                <w:b w:val="0"/>
                <w:szCs w:val="20"/>
              </w:rPr>
            </w:pPr>
            <w:r w:rsidRPr="00A06F65">
              <w:rPr>
                <w:rFonts w:cs="Arial"/>
                <w:b w:val="0"/>
                <w:szCs w:val="20"/>
              </w:rPr>
              <w:t>Skupaj*</w:t>
            </w:r>
          </w:p>
        </w:tc>
        <w:tc>
          <w:tcPr>
            <w:tcW w:w="1114" w:type="dxa"/>
            <w:tcBorders>
              <w:top w:val="single" w:sz="12" w:space="0" w:color="000000" w:themeColor="text1"/>
              <w:left w:val="single" w:sz="4" w:space="0" w:color="000000" w:themeColor="text1"/>
              <w:right w:val="single" w:sz="4" w:space="0" w:color="000000" w:themeColor="text1"/>
            </w:tcBorders>
            <w:vAlign w:val="center"/>
            <w:hideMark/>
          </w:tcPr>
          <w:p w14:paraId="29B91287"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21</w:t>
            </w:r>
          </w:p>
        </w:tc>
        <w:tc>
          <w:tcPr>
            <w:tcW w:w="1863" w:type="dxa"/>
            <w:tcBorders>
              <w:top w:val="single" w:sz="12" w:space="0" w:color="000000" w:themeColor="text1"/>
              <w:left w:val="single" w:sz="4" w:space="0" w:color="000000" w:themeColor="text1"/>
              <w:right w:val="single" w:sz="4" w:space="0" w:color="000000" w:themeColor="text1"/>
            </w:tcBorders>
            <w:vAlign w:val="center"/>
            <w:hideMark/>
          </w:tcPr>
          <w:p w14:paraId="3C089B10"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3.623.090</w:t>
            </w:r>
          </w:p>
        </w:tc>
        <w:tc>
          <w:tcPr>
            <w:tcW w:w="2268" w:type="dxa"/>
            <w:tcBorders>
              <w:top w:val="single" w:sz="12" w:space="0" w:color="000000" w:themeColor="text1"/>
              <w:left w:val="single" w:sz="4" w:space="0" w:color="000000" w:themeColor="text1"/>
              <w:right w:val="single" w:sz="4" w:space="0" w:color="000000" w:themeColor="text1"/>
            </w:tcBorders>
            <w:vAlign w:val="center"/>
            <w:hideMark/>
          </w:tcPr>
          <w:p w14:paraId="31317C5F"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829,4</w:t>
            </w:r>
          </w:p>
        </w:tc>
        <w:tc>
          <w:tcPr>
            <w:tcW w:w="1843" w:type="dxa"/>
            <w:tcBorders>
              <w:top w:val="single" w:sz="12" w:space="0" w:color="000000" w:themeColor="text1"/>
              <w:left w:val="single" w:sz="4" w:space="0" w:color="000000" w:themeColor="text1"/>
              <w:right w:val="single" w:sz="4" w:space="0" w:color="000000" w:themeColor="text1"/>
            </w:tcBorders>
            <w:vAlign w:val="center"/>
            <w:hideMark/>
          </w:tcPr>
          <w:p w14:paraId="527D0DE5" w14:textId="77777777" w:rsidR="00D41E9B" w:rsidRPr="00A06F65" w:rsidRDefault="00D41E9B" w:rsidP="00A06F65">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Cs w:val="20"/>
              </w:rPr>
            </w:pPr>
            <w:r w:rsidRPr="00A06F65">
              <w:rPr>
                <w:rFonts w:cs="Arial"/>
                <w:b w:val="0"/>
                <w:szCs w:val="20"/>
              </w:rPr>
              <w:t>100</w:t>
            </w:r>
          </w:p>
        </w:tc>
      </w:tr>
    </w:tbl>
    <w:p w14:paraId="1D0171C9" w14:textId="77777777" w:rsidR="0088274E" w:rsidRPr="00A06F65" w:rsidRDefault="0088274E" w:rsidP="00A06F65">
      <w:pPr>
        <w:spacing w:after="0" w:line="240" w:lineRule="auto"/>
        <w:rPr>
          <w:rFonts w:cs="Arial"/>
          <w:szCs w:val="20"/>
        </w:rPr>
      </w:pPr>
    </w:p>
    <w:p w14:paraId="47165CC8" w14:textId="36A4B399" w:rsidR="00D41E9B" w:rsidRPr="00A06F65" w:rsidRDefault="765444DD" w:rsidP="009E3700">
      <w:pPr>
        <w:pStyle w:val="Naslov2"/>
      </w:pPr>
      <w:bookmarkStart w:id="264" w:name="_Toc218844545"/>
      <w:r w:rsidRPr="147ABE6D">
        <w:t>RAZISKOVANJE IN IZOBRAŽEVANJE</w:t>
      </w:r>
      <w:bookmarkEnd w:id="264"/>
      <w:r w:rsidRPr="147ABE6D">
        <w:t xml:space="preserve"> </w:t>
      </w:r>
    </w:p>
    <w:p w14:paraId="5080C9C9" w14:textId="77777777" w:rsidR="00834C27" w:rsidRPr="00A06F65" w:rsidRDefault="00834C27" w:rsidP="00A06F65">
      <w:pPr>
        <w:spacing w:after="0" w:line="240" w:lineRule="auto"/>
        <w:rPr>
          <w:rFonts w:cs="Arial"/>
          <w:szCs w:val="20"/>
        </w:rPr>
      </w:pPr>
    </w:p>
    <w:p w14:paraId="3FF24038" w14:textId="30EB5DF8" w:rsidR="00D41E9B" w:rsidRPr="00A06F65" w:rsidRDefault="00D41E9B" w:rsidP="00A06F65">
      <w:pPr>
        <w:spacing w:after="0" w:line="240" w:lineRule="auto"/>
        <w:rPr>
          <w:rFonts w:cs="Arial"/>
          <w:szCs w:val="20"/>
        </w:rPr>
      </w:pPr>
      <w:r w:rsidRPr="00A06F65">
        <w:rPr>
          <w:rFonts w:cs="Arial"/>
          <w:szCs w:val="20"/>
        </w:rPr>
        <w:t>Izobraževalne dejavnosti na slovenski obali in morju izvajajo vse slovenske univerze, pa tudi veliko srednjih in osnovnih šol. Poleg teh rednih šolskih oziroma študijskih dejavnosti se na obali organizirajo tudi poletni tabori za biologe ipd. Izobraževalne dejavnosti, ki potekajo neposredno na morju, so v največji meri v obliki terenskih vaj in taborov, ki trajajo od nekaj dni do enega tedna. Terenske vaje vključujejo tako delo na obali in vzorčenje priobalnih voda kot tudi izplutja s plovili na odprto morje, vaje iz pomorstva, ladijske strojne tehnike ipd. Poleg tega velja omeniti ekskurzije kot najpogostejšo obliko izobraževanje na obali za srednje in osnovne šole. Dodatno se izobraževalne dejavnosti izvajajo tudi izven izobraževalnih inštitucij, kot so tečaji za voditelje čolna, šole varne plovbe, potapljaške šole ipd.</w:t>
      </w:r>
    </w:p>
    <w:p w14:paraId="1556B2D3" w14:textId="77777777" w:rsidR="00676B3C" w:rsidRPr="00A06F65" w:rsidRDefault="00676B3C" w:rsidP="00A06F65">
      <w:pPr>
        <w:spacing w:after="0" w:line="240" w:lineRule="auto"/>
        <w:rPr>
          <w:rFonts w:cs="Arial"/>
          <w:szCs w:val="20"/>
        </w:rPr>
      </w:pPr>
    </w:p>
    <w:p w14:paraId="781A9633" w14:textId="444E2F7F" w:rsidR="00D41E9B" w:rsidRPr="00A06F65" w:rsidRDefault="00D41E9B" w:rsidP="00A06F65">
      <w:pPr>
        <w:spacing w:after="0" w:line="240" w:lineRule="auto"/>
        <w:rPr>
          <w:rFonts w:cs="Arial"/>
          <w:szCs w:val="20"/>
        </w:rPr>
      </w:pPr>
      <w:r w:rsidRPr="00A06F65">
        <w:rPr>
          <w:rFonts w:cs="Arial"/>
          <w:szCs w:val="20"/>
        </w:rPr>
        <w:t>Spremljanje stanja morskega okolja na morju izvaja več institucij, med drugimi Agencija Republike Slovenije za okolje (ARSO), Inštitut Republike Slovenije za vode (</w:t>
      </w:r>
      <w:proofErr w:type="spellStart"/>
      <w:r w:rsidRPr="00A06F65">
        <w:rPr>
          <w:rFonts w:cs="Arial"/>
          <w:szCs w:val="20"/>
        </w:rPr>
        <w:t>IzVRS</w:t>
      </w:r>
      <w:proofErr w:type="spellEnd"/>
      <w:r w:rsidRPr="00A06F65">
        <w:rPr>
          <w:rFonts w:cs="Arial"/>
          <w:szCs w:val="20"/>
        </w:rPr>
        <w:t xml:space="preserve">), Morska biološka postaja Nacionalnega inštituta za biologijo (MBP), Zavod za ribištvo Slovenije (ZZRS) in Zavod Republike Slovenije za varstvo narave (ZRSVN). Spremljanje nekaterih posamičnih indikatorjev oziroma ekosistemskih elementov izvajajo tudi nevladne organizacije, kot sta Društvo za opazovanje in preučevanje ptic Slovenije (DOPPS) in Društvo za preučevanje delfinov </w:t>
      </w:r>
      <w:proofErr w:type="spellStart"/>
      <w:r w:rsidRPr="00A06F65">
        <w:rPr>
          <w:rFonts w:cs="Arial"/>
          <w:szCs w:val="20"/>
        </w:rPr>
        <w:t>Morigenos</w:t>
      </w:r>
      <w:proofErr w:type="spellEnd"/>
      <w:r w:rsidRPr="00A06F65">
        <w:rPr>
          <w:rFonts w:cs="Arial"/>
          <w:szCs w:val="20"/>
        </w:rPr>
        <w:t xml:space="preserve">. ARSO izvaja spremljanje kakovosti morja in vnosov onesnaževal s kopnega v skladu z Barcelonsko konvencijo, prav tako pa tudi ocenjuje kemijsko in ekološko stanje morja in kakovost vode v gojiščih školjk. Morska biološka postaja Piran deluje v okviru Nacionalnega Inštituta za biologijo in je edina slovenska ustanova, </w:t>
      </w:r>
      <w:r w:rsidRPr="00A06F65">
        <w:rPr>
          <w:rFonts w:cs="Arial"/>
          <w:szCs w:val="20"/>
        </w:rPr>
        <w:lastRenderedPageBreak/>
        <w:t>ki proučuje morje in spremlja njegovo kvaliteto, predvsem na področju fizikalne, kemijske in biološke oceanografije. MBP upravlja tudi s šestimi merilnimi, oceanografskimi postajami v slovenskem morju. Gre za plavajoče boje sidrane na morskem dnu. Njihov</w:t>
      </w:r>
      <w:r w:rsidR="00985EDD">
        <w:rPr>
          <w:rFonts w:cs="Arial"/>
          <w:szCs w:val="20"/>
        </w:rPr>
        <w:t>e</w:t>
      </w:r>
      <w:r w:rsidRPr="00A06F65">
        <w:rPr>
          <w:rFonts w:cs="Arial"/>
          <w:szCs w:val="20"/>
        </w:rPr>
        <w:t xml:space="preserve"> temelj</w:t>
      </w:r>
      <w:r w:rsidR="00985EDD">
        <w:rPr>
          <w:rFonts w:cs="Arial"/>
          <w:szCs w:val="20"/>
        </w:rPr>
        <w:t>e</w:t>
      </w:r>
      <w:r w:rsidRPr="00A06F65">
        <w:rPr>
          <w:rFonts w:cs="Arial"/>
          <w:szCs w:val="20"/>
        </w:rPr>
        <w:t xml:space="preserve"> oz. sidr</w:t>
      </w:r>
      <w:r w:rsidR="00985EDD">
        <w:rPr>
          <w:rFonts w:cs="Arial"/>
          <w:szCs w:val="20"/>
        </w:rPr>
        <w:t>a</w:t>
      </w:r>
      <w:r w:rsidRPr="00A06F65">
        <w:rPr>
          <w:rFonts w:cs="Arial"/>
          <w:szCs w:val="20"/>
        </w:rPr>
        <w:t xml:space="preserve"> se lahko smatra kot majhne umetne grebene, ki imajo lahko vpliv na združbe organizmov v njihovi okolici. </w:t>
      </w:r>
      <w:proofErr w:type="spellStart"/>
      <w:r w:rsidRPr="00A06F65">
        <w:rPr>
          <w:rFonts w:cs="Arial"/>
          <w:szCs w:val="20"/>
        </w:rPr>
        <w:t>IzVRS</w:t>
      </w:r>
      <w:proofErr w:type="spellEnd"/>
      <w:r w:rsidRPr="00A06F65">
        <w:rPr>
          <w:rFonts w:cs="Arial"/>
          <w:szCs w:val="20"/>
        </w:rPr>
        <w:t xml:space="preserve"> je strokovni raziskovalni inštitut, ki pripravlja strokovne podlage za implementacijo ODMS za pristojno ministrstvo. Prav tako spremlja količine odpadkov na obali, ribiških odpadkov in plavajočih odpadkov, skupaj z </w:t>
      </w:r>
      <w:proofErr w:type="spellStart"/>
      <w:r w:rsidRPr="00A06F65">
        <w:rPr>
          <w:rFonts w:cs="Arial"/>
          <w:szCs w:val="20"/>
        </w:rPr>
        <w:t>mikroodpadki</w:t>
      </w:r>
      <w:proofErr w:type="spellEnd"/>
      <w:r w:rsidRPr="00A06F65">
        <w:rPr>
          <w:rFonts w:cs="Arial"/>
          <w:szCs w:val="20"/>
        </w:rPr>
        <w:t>.</w:t>
      </w:r>
      <w:r w:rsidR="00676B3C" w:rsidRPr="00A06F65">
        <w:rPr>
          <w:rFonts w:cs="Arial"/>
          <w:szCs w:val="20"/>
        </w:rPr>
        <w:t xml:space="preserve"> </w:t>
      </w:r>
      <w:r w:rsidRPr="00A06F65">
        <w:rPr>
          <w:rFonts w:cs="Arial"/>
          <w:szCs w:val="20"/>
        </w:rPr>
        <w:t>Sektor za morsko ribištvo javnega zavoda ZZRS ima med zadolžitvami tudi spremljanje stanja morskega ribištva za zagotavljanje trajnostne rabe rib in ribolovnih možnosti ter monitoring populacij rib in monitoring rib kot elementa ekološkega stanja voda po predpisih o varstvu okolja, voda ter določbah zakona o morskem ribištvu.</w:t>
      </w:r>
      <w:r w:rsidR="00676B3C" w:rsidRPr="00A06F65">
        <w:rPr>
          <w:rFonts w:cs="Arial"/>
          <w:szCs w:val="20"/>
        </w:rPr>
        <w:t xml:space="preserve"> </w:t>
      </w:r>
      <w:r w:rsidRPr="00A06F65">
        <w:rPr>
          <w:rFonts w:cs="Arial"/>
          <w:szCs w:val="20"/>
        </w:rPr>
        <w:t xml:space="preserve">ZRSVN prav tako spremlja stanje ohranjenosti narave, biotske raznovrstnosti in stanja naravnih vrednot državnega in lokalnega pomena. </w:t>
      </w:r>
    </w:p>
    <w:p w14:paraId="75C9FC8D" w14:textId="77777777" w:rsidR="0088274E" w:rsidRPr="00A06F65" w:rsidRDefault="0088274E" w:rsidP="00A06F65">
      <w:pPr>
        <w:spacing w:after="0" w:line="240" w:lineRule="auto"/>
        <w:rPr>
          <w:rFonts w:cs="Arial"/>
          <w:szCs w:val="20"/>
        </w:rPr>
      </w:pPr>
    </w:p>
    <w:p w14:paraId="5748AA57" w14:textId="444197A9" w:rsidR="003B3159" w:rsidRPr="00A06F65" w:rsidRDefault="2923775C" w:rsidP="009E3700">
      <w:pPr>
        <w:pStyle w:val="Naslov2"/>
      </w:pPr>
      <w:bookmarkStart w:id="265" w:name="_Toc218844546"/>
      <w:r w:rsidRPr="147ABE6D">
        <w:t>KOPENSKI PROMET</w:t>
      </w:r>
      <w:bookmarkEnd w:id="265"/>
      <w:r w:rsidRPr="147ABE6D">
        <w:t xml:space="preserve"> </w:t>
      </w:r>
    </w:p>
    <w:p w14:paraId="2EC91BAC" w14:textId="77777777" w:rsidR="00834C27" w:rsidRPr="00A06F65" w:rsidRDefault="00834C27" w:rsidP="00A06F65">
      <w:pPr>
        <w:spacing w:after="0" w:line="240" w:lineRule="auto"/>
        <w:rPr>
          <w:rFonts w:cs="Arial"/>
          <w:bCs/>
          <w:szCs w:val="20"/>
        </w:rPr>
      </w:pPr>
    </w:p>
    <w:p w14:paraId="19BBB063" w14:textId="3FE708CD" w:rsidR="003B3159" w:rsidRPr="00A06F65" w:rsidRDefault="003B3159" w:rsidP="00A06F65">
      <w:pPr>
        <w:spacing w:after="0" w:line="240" w:lineRule="auto"/>
        <w:rPr>
          <w:rFonts w:cs="Arial"/>
          <w:bCs/>
          <w:szCs w:val="20"/>
        </w:rPr>
      </w:pPr>
      <w:r w:rsidRPr="00A06F65">
        <w:rPr>
          <w:rFonts w:cs="Arial"/>
          <w:bCs/>
          <w:szCs w:val="20"/>
        </w:rPr>
        <w:t xml:space="preserve">V slovenskem primorju je promet in z njim povezane dejavnosti ključni akter gospodarskega razvoja. Pomemben dejavnik je seveda koprsko pristanišče kot središčna točka povezav med ladijskim in kopenskim transportom blaga. V okviru evropske mreže transportne infrastrukture TEN-T je slovensko primorje vključeno v 2 pan-evropska koridorja: Baltsko Jadranski in Mediteranski koridor. Koprsko pristanišče je v obeh koridorjih tretirano kot osrednje vozlišče. Dodatno pa je Jadran tudi del evropskih pomorskih prometnih koridorjev oz. </w:t>
      </w:r>
      <w:proofErr w:type="spellStart"/>
      <w:r w:rsidRPr="00A06F65">
        <w:rPr>
          <w:rFonts w:cs="Arial"/>
          <w:bCs/>
          <w:szCs w:val="20"/>
        </w:rPr>
        <w:t>t.i</w:t>
      </w:r>
      <w:proofErr w:type="spellEnd"/>
      <w:r w:rsidRPr="00A06F65">
        <w:rPr>
          <w:rFonts w:cs="Arial"/>
          <w:bCs/>
          <w:szCs w:val="20"/>
        </w:rPr>
        <w:t>. pomorskih avtocest. Preostala slovenska pristanišča nimajo pomembne vloge v mednarodnem prometu. Prav tako je vredno izpostaviti, da ima Koprski zaliv zelo dobro lego, saj leži na mestu, kjer se Jadransko morje najbolj približa industrijsko razvitim srednje evropskim državam in tvori naravni prehod s srednje Evrope na Sredozemsko morje (</w:t>
      </w:r>
      <w:proofErr w:type="spellStart"/>
      <w:r w:rsidRPr="00A06F65">
        <w:rPr>
          <w:rFonts w:cs="Arial"/>
          <w:bCs/>
          <w:szCs w:val="20"/>
        </w:rPr>
        <w:t>Kontić</w:t>
      </w:r>
      <w:proofErr w:type="spellEnd"/>
      <w:r w:rsidRPr="00A06F65">
        <w:rPr>
          <w:rFonts w:cs="Arial"/>
          <w:bCs/>
          <w:szCs w:val="20"/>
        </w:rPr>
        <w:t xml:space="preserve"> in sod.,</w:t>
      </w:r>
      <w:r w:rsidRPr="00A06F65">
        <w:rPr>
          <w:rFonts w:cs="Arial"/>
          <w:bCs/>
          <w:i/>
          <w:szCs w:val="20"/>
        </w:rPr>
        <w:t xml:space="preserve"> </w:t>
      </w:r>
      <w:r w:rsidRPr="00A06F65">
        <w:rPr>
          <w:rFonts w:cs="Arial"/>
          <w:bCs/>
          <w:szCs w:val="20"/>
        </w:rPr>
        <w:t xml:space="preserve">2018). </w:t>
      </w:r>
    </w:p>
    <w:p w14:paraId="0D9DD8B5" w14:textId="77777777" w:rsidR="0088274E" w:rsidRPr="00A06F65" w:rsidRDefault="0088274E" w:rsidP="00A06F65">
      <w:pPr>
        <w:spacing w:after="0" w:line="240" w:lineRule="auto"/>
        <w:rPr>
          <w:rFonts w:cs="Arial"/>
          <w:b/>
          <w:bCs/>
          <w:szCs w:val="20"/>
        </w:rPr>
      </w:pPr>
    </w:p>
    <w:p w14:paraId="2185016C" w14:textId="19241C4B" w:rsidR="003B3159" w:rsidRPr="00A06F65" w:rsidRDefault="2923775C" w:rsidP="009E3700">
      <w:pPr>
        <w:pStyle w:val="Naslov2"/>
      </w:pPr>
      <w:bookmarkStart w:id="266" w:name="_Toc218844547"/>
      <w:r w:rsidRPr="147ABE6D">
        <w:t>KMETI</w:t>
      </w:r>
      <w:r w:rsidR="3A9E1071" w:rsidRPr="147ABE6D">
        <w:t>J</w:t>
      </w:r>
      <w:r w:rsidRPr="147ABE6D">
        <w:t>STVO</w:t>
      </w:r>
      <w:bookmarkEnd w:id="266"/>
    </w:p>
    <w:p w14:paraId="08E8632F" w14:textId="7C2DE110" w:rsidR="00834C27" w:rsidRPr="00A06F65" w:rsidRDefault="00834C27" w:rsidP="00A06F65">
      <w:pPr>
        <w:spacing w:after="0" w:line="240" w:lineRule="auto"/>
        <w:rPr>
          <w:rFonts w:cs="Arial"/>
          <w:szCs w:val="20"/>
        </w:rPr>
      </w:pPr>
    </w:p>
    <w:p w14:paraId="0694446F" w14:textId="2ABA50FA" w:rsidR="003B3159" w:rsidRPr="00A06F65" w:rsidRDefault="003B3159" w:rsidP="00A06F65">
      <w:pPr>
        <w:spacing w:after="0" w:line="240" w:lineRule="auto"/>
        <w:rPr>
          <w:rFonts w:cs="Arial"/>
          <w:szCs w:val="20"/>
        </w:rPr>
      </w:pPr>
      <w:r w:rsidRPr="00A06F65">
        <w:rPr>
          <w:rFonts w:cs="Arial"/>
          <w:szCs w:val="20"/>
        </w:rPr>
        <w:t>V Sloveniji na območju južne Primorske med kmetijskimi zemljišči prevladujejo vinogradi, sledijo oljčniki, intenzivni in ekstenzivni sadovnjaki, njivske površine ter trajni travniki in pašniki. Družinske kmetije se ukvarjajo predvsem z rastlinsko pridelavo v trajnih nasadih, z živinorejo in poljedelstvom pa le v manjšem obsegu. Glavna usmeritev kmetij je vinogradništvo in s predelavo grozdja povezano vinarstvo. Intenzivni sadovnjaki za tržno pridelavo sadja so omejeni na zemljišča z zagotovljenimi vodnimi viri hrane oziroma je izbor vrst prilagojen na gričevnate lege; največ je breskev, hrušk in jablan, sledijo ostale vrste sadja (češnje, marelice, kaki, kivi, fige). Tradicionalno se kmetovalci ukvarjajo z obdelavo oljčnikov in pridelavo oljčnega olja; na družinskih kmetijah je to največkrat dopolnilna vrsta pridelave v kombinaciji z vinogradništvom, sadjarstvom in zelenjadarstvom. Pridelava zelenjave se najpogosteje vrši na njivah v dolini, kjer imajo pridelovalci možnost namakanja. Povečuje se število specializiranih zelenjadarskih kmetij s sodobnimi tehnologijami in pridelavo v plastenjakih. Z živinorejo se ukvarja vse manj kmetij; za slovensko Istro je značilno upadanje števila govedi, ki se največkrat goji za lastno uporabo. Reja drobnice je razširjena na kraških pašnikih v zaledju Kopra. Glede načina pridelave je uveljavljena integrirana rastlinska pridelava, ekološko kmetovanje in sonaravna reja živali (Mahne, 2009).</w:t>
      </w:r>
    </w:p>
    <w:p w14:paraId="349EA40A" w14:textId="77777777" w:rsidR="0088274E" w:rsidRDefault="0088274E" w:rsidP="147ABE6D">
      <w:pPr>
        <w:spacing w:after="0" w:line="240" w:lineRule="auto"/>
        <w:rPr>
          <w:rFonts w:cs="Arial"/>
        </w:rPr>
      </w:pPr>
    </w:p>
    <w:p w14:paraId="67BBBACC" w14:textId="5B7737F5" w:rsidR="27B1ACD0" w:rsidRDefault="27B1ACD0" w:rsidP="0088274E">
      <w:pPr>
        <w:pStyle w:val="Naslov2"/>
        <w:rPr>
          <w:rStyle w:val="Naslov2Znak"/>
        </w:rPr>
      </w:pPr>
      <w:bookmarkStart w:id="267" w:name="_Toc218844548"/>
      <w:r w:rsidRPr="147ABE6D">
        <w:rPr>
          <w:rStyle w:val="Naslov2Znak"/>
        </w:rPr>
        <w:t>V</w:t>
      </w:r>
      <w:r w:rsidR="66F9DA15" w:rsidRPr="147ABE6D">
        <w:rPr>
          <w:rStyle w:val="Naslov2Znak"/>
        </w:rPr>
        <w:t>ARNOST/OBRAMBA</w:t>
      </w:r>
      <w:bookmarkEnd w:id="267"/>
    </w:p>
    <w:p w14:paraId="07AA8ACC" w14:textId="77777777" w:rsidR="0032073E" w:rsidRPr="0032073E" w:rsidRDefault="0032073E" w:rsidP="0032073E"/>
    <w:p w14:paraId="25ACB422" w14:textId="66AB701A" w:rsidR="0032073E" w:rsidRDefault="5B02E9D1" w:rsidP="147ABE6D">
      <w:pPr>
        <w:spacing w:after="0" w:line="240" w:lineRule="auto"/>
        <w:rPr>
          <w:rFonts w:cs="Arial"/>
        </w:rPr>
      </w:pPr>
      <w:r w:rsidRPr="147ABE6D">
        <w:rPr>
          <w:rFonts w:cs="Arial"/>
        </w:rPr>
        <w:t xml:space="preserve">Na območju slovenskega morja se na morju in v priobalnem pasu zagotavljajo ustrezni pogoji za delovanje Slovenske vojske v izrednem ali vojnem stanju. Skladno z Uredbo o določitvi obrambnih potreb (Ur. l. RS, št. 30/03) so v morskih vodah v pristojnosti R Slovenije in obalnem prostoru določena območja možne izključne rabe in območja nadzorovane rabe. Območja možne izključne rabe prostora so območja, ki so primarno namenjena za druge potrebe, ki se jih v primeru izrednega ali vojnega stanja lahko uporabi za obrambne potrebe ter v miru za usposabljanje vojske. Naloga pomorskih enot Slovenske vojske je zagotavljanje vojaške obrambe slovenskega </w:t>
      </w:r>
      <w:proofErr w:type="spellStart"/>
      <w:r w:rsidRPr="147ABE6D">
        <w:rPr>
          <w:rFonts w:cs="Arial"/>
        </w:rPr>
        <w:t>akvatorija</w:t>
      </w:r>
      <w:proofErr w:type="spellEnd"/>
      <w:r w:rsidRPr="147ABE6D">
        <w:rPr>
          <w:rFonts w:cs="Arial"/>
        </w:rPr>
        <w:t xml:space="preserve"> in sodelovanje v sistemu zaščite, reševanja in pomoči na morju. (vir: www.slovenskavojska.si, dostop 17. 10. 2022). V miru se zagotavljajo pogoji za usposabljanja ob usklajevanju dejavnosti in rab z drugimi režimi, dejavnostmi in rabami. V Pomorskem prostorskem planu je predviden prostorski ukrep, ki predvideva, da se za potrebe izvajanja usposabljanja lahko določi območj</w:t>
      </w:r>
      <w:r w:rsidR="4E56573B" w:rsidRPr="147ABE6D">
        <w:rPr>
          <w:rFonts w:cs="Arial"/>
        </w:rPr>
        <w:t>a</w:t>
      </w:r>
      <w:r w:rsidRPr="147ABE6D">
        <w:rPr>
          <w:rFonts w:cs="Arial"/>
        </w:rPr>
        <w:t xml:space="preserve"> za vadbo z eksplozivnimi vadbenimi sredstvi ter območje za uničevanje neeksplodiranih ubojnih sredstev, ki jih ni mogoče varno odstraniti iz morja (možna je izključna raba ter omejena in nadzorovana raba). Potencialne lokacije je predhodno potrebno preveriti z vidika </w:t>
      </w:r>
      <w:proofErr w:type="spellStart"/>
      <w:r w:rsidRPr="147ABE6D">
        <w:rPr>
          <w:rFonts w:cs="Arial"/>
        </w:rPr>
        <w:t>okoljske</w:t>
      </w:r>
      <w:proofErr w:type="spellEnd"/>
      <w:r w:rsidRPr="147ABE6D">
        <w:rPr>
          <w:rFonts w:cs="Arial"/>
        </w:rPr>
        <w:t xml:space="preserve"> sprejemljivosti, varstva ljudi in kulturne dediščine.</w:t>
      </w:r>
    </w:p>
    <w:p w14:paraId="59F8945F" w14:textId="77777777" w:rsidR="0032073E" w:rsidRDefault="0032073E">
      <w:pPr>
        <w:spacing w:after="0" w:line="240" w:lineRule="auto"/>
        <w:jc w:val="left"/>
        <w:rPr>
          <w:rFonts w:cs="Arial"/>
        </w:rPr>
      </w:pPr>
      <w:r>
        <w:rPr>
          <w:rFonts w:cs="Arial"/>
        </w:rPr>
        <w:br w:type="page"/>
      </w:r>
    </w:p>
    <w:p w14:paraId="028940EF" w14:textId="792503FE" w:rsidR="00362DF9" w:rsidRPr="00A06F65" w:rsidRDefault="00D46807" w:rsidP="00C60CE6">
      <w:pPr>
        <w:pStyle w:val="Naslov1"/>
      </w:pPr>
      <w:bookmarkStart w:id="268" w:name="_Toc218844549"/>
      <w:r w:rsidRPr="00A06F65">
        <w:lastRenderedPageBreak/>
        <w:t xml:space="preserve">PRITISKI </w:t>
      </w:r>
      <w:r w:rsidR="004B7647" w:rsidRPr="00A06F65">
        <w:t xml:space="preserve">IN VPLIVI </w:t>
      </w:r>
      <w:r w:rsidRPr="00A06F65">
        <w:t xml:space="preserve">NA </w:t>
      </w:r>
      <w:r w:rsidR="00F80469" w:rsidRPr="00A06F65">
        <w:t>MORSKI IN OBALNI EKOSISTEM</w:t>
      </w:r>
      <w:bookmarkEnd w:id="268"/>
      <w:r w:rsidRPr="00A06F65">
        <w:t xml:space="preserve"> </w:t>
      </w:r>
    </w:p>
    <w:p w14:paraId="10322DA9" w14:textId="51B9C7FC" w:rsidR="00F1459A" w:rsidRPr="00983924" w:rsidRDefault="00F1459A" w:rsidP="00A06F65">
      <w:pPr>
        <w:spacing w:after="0" w:line="240" w:lineRule="auto"/>
        <w:rPr>
          <w:rFonts w:cs="Arial"/>
          <w:b/>
          <w:bCs/>
          <w:szCs w:val="20"/>
        </w:rPr>
      </w:pPr>
    </w:p>
    <w:p w14:paraId="57DBF800" w14:textId="48C13E6B" w:rsidR="00197D60" w:rsidRPr="00983924" w:rsidRDefault="007D1A6F" w:rsidP="00A06F65">
      <w:pPr>
        <w:spacing w:after="0" w:line="240" w:lineRule="auto"/>
        <w:rPr>
          <w:rFonts w:cs="Arial"/>
          <w:b/>
          <w:bCs/>
          <w:szCs w:val="20"/>
        </w:rPr>
      </w:pPr>
      <w:r w:rsidRPr="00983924">
        <w:rPr>
          <w:noProof/>
          <w:lang w:eastAsia="sl-SI"/>
          <w14:ligatures w14:val="standardContextual"/>
        </w:rPr>
        <mc:AlternateContent>
          <mc:Choice Requires="wps">
            <w:drawing>
              <wp:anchor distT="0" distB="0" distL="114300" distR="114300" simplePos="0" relativeHeight="251673600" behindDoc="0" locked="0" layoutInCell="1" allowOverlap="1" wp14:anchorId="1BD32EE5" wp14:editId="416951BC">
                <wp:simplePos x="0" y="0"/>
                <wp:positionH relativeFrom="margin">
                  <wp:posOffset>-22225</wp:posOffset>
                </wp:positionH>
                <wp:positionV relativeFrom="paragraph">
                  <wp:posOffset>36830</wp:posOffset>
                </wp:positionV>
                <wp:extent cx="5843905" cy="4118610"/>
                <wp:effectExtent l="0" t="0" r="23495" b="15240"/>
                <wp:wrapNone/>
                <wp:docPr id="1405591251" name="Polje z besedilom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43905" cy="4118610"/>
                        </a:xfrm>
                        <a:prstGeom prst="rect">
                          <a:avLst/>
                        </a:prstGeom>
                        <a:solidFill>
                          <a:srgbClr val="E8E8E8"/>
                        </a:solidFill>
                        <a:ln w="6350">
                          <a:solidFill>
                            <a:prstClr val="black"/>
                          </a:solidFill>
                        </a:ln>
                      </wps:spPr>
                      <wps:txbx>
                        <w:txbxContent>
                          <w:p w14:paraId="2801F4D7" w14:textId="6033DF0A" w:rsidR="00D535EA" w:rsidRPr="007D1A6F" w:rsidRDefault="00D535EA" w:rsidP="00197D60">
                            <w:r w:rsidRPr="007D1A6F">
                              <w:t>Obremenitev morskega okolja in dejavnosti, ki te obremenitve povzročajo</w:t>
                            </w:r>
                            <w:r>
                              <w:t>.</w:t>
                            </w:r>
                          </w:p>
                          <w:p w14:paraId="320C225D" w14:textId="22C9975C" w:rsidR="00D535EA" w:rsidRPr="007D1A6F" w:rsidRDefault="00D535EA" w:rsidP="00197D60">
                            <w:r w:rsidRPr="007D1A6F">
                              <w:t xml:space="preserve">Med biološkimi obremenitvami je prepoznan povečan vnos tujerodnih vrst organizmov. Tujerodne vrste lahko postanejo invazivne vrste v kolikor ogrozijo domorodne vrste organizmov. Zaenkrat nobena tujerodna vrsta še ni bila prepoznana kot invazivna vrsta za domorodne vrste slovenskega morja. Vnos z balastnimi vodami in usedlinami ter gojenje morskih organizmov sta prepoznani dejavnosti zaradi katerih prihaja do povečane prisotnosti tujerodnih vrst organizmov.     </w:t>
                            </w:r>
                          </w:p>
                          <w:p w14:paraId="33AA99AE" w14:textId="30AFC04B" w:rsidR="00D535EA" w:rsidRPr="007D1A6F" w:rsidRDefault="00D535EA" w:rsidP="00197D60">
                            <w:r w:rsidRPr="007D1A6F">
                              <w:t xml:space="preserve">Med fizičnimi pritiski so prepoznani pritiski s strani dejavnosti, ki se odvijajo </w:t>
                            </w:r>
                            <w:r>
                              <w:t>v obalnem pasu</w:t>
                            </w:r>
                            <w:r w:rsidRPr="007D1A6F">
                              <w:t xml:space="preserve"> morja. </w:t>
                            </w:r>
                            <w:r>
                              <w:t xml:space="preserve">Te dejavnosti so </w:t>
                            </w:r>
                            <w:r w:rsidRPr="007D1A6F">
                              <w:t>priobaln</w:t>
                            </w:r>
                            <w:r>
                              <w:t>i</w:t>
                            </w:r>
                            <w:r w:rsidRPr="007D1A6F">
                              <w:t xml:space="preserve"> ribolov, gojenje morskih organizmov, rekreativna plovna pa tudi posegi za ureditev turistične infrastrukture (pomoli, prodna nasutja obale) ter protipoplavne ureditve. Navedene dejavnosti so že pomembno vplivale na habitate morskega dna v priobalnem delu morja, saj sta tako infralitoral kot mediolitoral v slabem stanju. Habitati morskega dna v cirk</w:t>
                            </w:r>
                            <w:r>
                              <w:t>a</w:t>
                            </w:r>
                            <w:r w:rsidRPr="007D1A6F">
                              <w:t xml:space="preserve">litoralu (teritorialni del morja) so pod pritiskom morskega ribištva in pomorstva, a zaenkrat še v dobrem stanju. </w:t>
                            </w:r>
                          </w:p>
                          <w:p w14:paraId="4C49B261" w14:textId="1FFCD55D" w:rsidR="00D535EA" w:rsidRPr="007D1A6F" w:rsidRDefault="00D535EA" w:rsidP="00197D60">
                            <w:r w:rsidRPr="007D1A6F">
                              <w:t xml:space="preserve">Slovensko morje je obremenjeno tudi z odpadki, predvsem morska gladina. Vir odpadkov je težko določiti, vendar se izkazuje, da so sektor turizma in prostočasne dejavnosti, morskega ribištva in pomorstva dejavnosti, ki najbolj vplivajo na obremenitve morja z odpadki. Pri tem je potrebno opozoriti, da obala z odpadki ni preobremenjena kar kaže na to, da so ukrepi ozaveščanja javnosti in izvedbe čistilnih akcij učinkoviti. </w:t>
                            </w:r>
                          </w:p>
                          <w:p w14:paraId="0E09F880" w14:textId="10E9E365" w:rsidR="00D535EA" w:rsidRPr="007D1A6F" w:rsidRDefault="00D535EA" w:rsidP="00197D60">
                            <w:r w:rsidRPr="007D1A6F">
                              <w:t xml:space="preserve">Pomorski promet tovornih in potniških ladij pomembno vpliva na povečan vnos hrupa v vodo, prav tako dejavnosti, ki se odvijajo v okviru razvoja pristanišča. </w:t>
                            </w:r>
                          </w:p>
                          <w:p w14:paraId="4BB82569" w14:textId="272E0CB8" w:rsidR="00D535EA" w:rsidRPr="007D1A6F" w:rsidRDefault="00D535EA" w:rsidP="00197D60">
                            <w:r w:rsidRPr="007D1A6F">
                              <w:t>Gostota pomorskega prometa ter velikost ladij potencialno povečujeta možnost nesreč na morju in onesnaženje z naftnimi derivati. Zaenkrat v sloven</w:t>
                            </w:r>
                            <w:r>
                              <w:t>skem</w:t>
                            </w:r>
                            <w:r w:rsidRPr="007D1A6F">
                              <w:t xml:space="preserve"> morju ni bilo pomorske nesreče večjega obsega. </w:t>
                            </w:r>
                          </w:p>
                          <w:p w14:paraId="7361E764" w14:textId="77777777" w:rsidR="00D535EA" w:rsidRPr="007D1A6F" w:rsidRDefault="00D535EA" w:rsidP="00197D60"/>
                          <w:p w14:paraId="77983BC5" w14:textId="77777777" w:rsidR="00D535EA" w:rsidRPr="007D1A6F" w:rsidRDefault="00D535EA" w:rsidP="00197D60"/>
                          <w:p w14:paraId="20EA4AB7" w14:textId="77777777" w:rsidR="00D535EA" w:rsidRPr="007D1A6F" w:rsidRDefault="00D535EA" w:rsidP="00197D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D32EE5" id="_x0000_s1028" type="#_x0000_t202" alt="&quot;&quot;" style="position:absolute;left:0;text-align:left;margin-left:-1.75pt;margin-top:2.9pt;width:460.15pt;height:324.3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" fillcolor="#e8e8e8" strokeweight=".5pt">
                <v:textbox>
                  <w:txbxContent>
                    <w:p w14:paraId="2801F4D7" w14:textId="6033DF0A" w:rsidR="00D535EA" w:rsidRPr="007D1A6F" w:rsidRDefault="00D535EA" w:rsidP="00197D60">
                      <w:r w:rsidRPr="007D1A6F">
                        <w:t>Obremenitev morskega okolja in dejavnosti, ki te obremenitve povzročajo</w:t>
                      </w:r>
                      <w:r>
                        <w:t>.</w:t>
                      </w:r>
                    </w:p>
                    <w:p w14:paraId="320C225D" w14:textId="22C9975C" w:rsidR="00D535EA" w:rsidRPr="007D1A6F" w:rsidRDefault="00D535EA" w:rsidP="00197D60">
                      <w:r w:rsidRPr="007D1A6F">
                        <w:t xml:space="preserve">Med biološkimi obremenitvami je prepoznan povečan vnos tujerodnih vrst organizmov. Tujerodne vrste lahko postanejo invazivne vrste v kolikor ogrozijo domorodne vrste organizmov. Zaenkrat nobena tujerodna vrsta še ni bila prepoznana kot invazivna vrsta za domorodne vrste slovenskega morja. Vnos z balastnimi vodami in usedlinami ter gojenje morskih organizmov sta prepoznani dejavnosti zaradi katerih prihaja do povečane prisotnosti tujerodnih vrst organizmov.     </w:t>
                      </w:r>
                    </w:p>
                    <w:p w14:paraId="33AA99AE" w14:textId="30AFC04B" w:rsidR="00D535EA" w:rsidRPr="007D1A6F" w:rsidRDefault="00D535EA" w:rsidP="00197D60">
                      <w:r w:rsidRPr="007D1A6F">
                        <w:t xml:space="preserve">Med fizičnimi pritiski so prepoznani pritiski s strani dejavnosti, ki se odvijajo </w:t>
                      </w:r>
                      <w:r>
                        <w:t>v obalnem pasu</w:t>
                      </w:r>
                      <w:r w:rsidRPr="007D1A6F">
                        <w:t xml:space="preserve"> morja. </w:t>
                      </w:r>
                      <w:r>
                        <w:t xml:space="preserve">Te dejavnosti so </w:t>
                      </w:r>
                      <w:r w:rsidRPr="007D1A6F">
                        <w:t>priobaln</w:t>
                      </w:r>
                      <w:r>
                        <w:t>i</w:t>
                      </w:r>
                      <w:r w:rsidRPr="007D1A6F">
                        <w:t xml:space="preserve"> ribolov, gojenje morskih organizmov, rekreativna plovna pa tudi posegi za ureditev turistične infrastrukture (pomoli, prodna nasutja obale) ter protipoplavne ureditve. Navedene dejavnosti so že pomembno vplivale na habitate morskega dna v priobalnem delu morja, saj sta tako infralitoral kot mediolitoral v slabem stanju. Habitati morskega dna v cirk</w:t>
                      </w:r>
                      <w:r>
                        <w:t>a</w:t>
                      </w:r>
                      <w:r w:rsidRPr="007D1A6F">
                        <w:t xml:space="preserve">litoralu (teritorialni del morja) so pod pritiskom morskega ribištva in pomorstva, a zaenkrat še v dobrem stanju. </w:t>
                      </w:r>
                    </w:p>
                    <w:p w14:paraId="4C49B261" w14:textId="1FFCD55D" w:rsidR="00D535EA" w:rsidRPr="007D1A6F" w:rsidRDefault="00D535EA" w:rsidP="00197D60">
                      <w:r w:rsidRPr="007D1A6F">
                        <w:t xml:space="preserve">Slovensko morje je obremenjeno tudi z odpadki, predvsem morska gladina. Vir odpadkov je težko določiti, vendar se izkazuje, da so sektor turizma in prostočasne dejavnosti, morskega ribištva in pomorstva dejavnosti, ki najbolj vplivajo na obremenitve morja z odpadki. Pri tem je potrebno opozoriti, da obala z odpadki ni preobremenjena kar kaže na to, da so ukrepi ozaveščanja javnosti in izvedbe čistilnih akcij učinkoviti. </w:t>
                      </w:r>
                    </w:p>
                    <w:p w14:paraId="0E09F880" w14:textId="10E9E365" w:rsidR="00D535EA" w:rsidRPr="007D1A6F" w:rsidRDefault="00D535EA" w:rsidP="00197D60">
                      <w:r w:rsidRPr="007D1A6F">
                        <w:t xml:space="preserve">Pomorski promet tovornih in potniških ladij pomembno vpliva na povečan vnos hrupa v vodo, prav tako dejavnosti, ki se odvijajo v okviru razvoja pristanišča. </w:t>
                      </w:r>
                    </w:p>
                    <w:p w14:paraId="4BB82569" w14:textId="272E0CB8" w:rsidR="00D535EA" w:rsidRPr="007D1A6F" w:rsidRDefault="00D535EA" w:rsidP="00197D60">
                      <w:r w:rsidRPr="007D1A6F">
                        <w:t>Gostota pomorskega prometa ter velikost ladij potencialno povečujeta možnost nesreč na morju in onesnaženje z naftnimi derivati. Zaenkrat v sloven</w:t>
                      </w:r>
                      <w:r>
                        <w:t>skem</w:t>
                      </w:r>
                      <w:r w:rsidRPr="007D1A6F">
                        <w:t xml:space="preserve"> morju ni bilo pomorske nesreče večjega obsega. </w:t>
                      </w:r>
                    </w:p>
                    <w:p w14:paraId="7361E764" w14:textId="77777777" w:rsidR="00D535EA" w:rsidRPr="007D1A6F" w:rsidRDefault="00D535EA" w:rsidP="00197D60"/>
                    <w:p w14:paraId="77983BC5" w14:textId="77777777" w:rsidR="00D535EA" w:rsidRPr="007D1A6F" w:rsidRDefault="00D535EA" w:rsidP="00197D60"/>
                    <w:p w14:paraId="20EA4AB7" w14:textId="77777777" w:rsidR="00D535EA" w:rsidRPr="007D1A6F" w:rsidRDefault="00D535EA" w:rsidP="00197D60"/>
                  </w:txbxContent>
                </v:textbox>
                <w10:wrap anchorx="margin"/>
              </v:shape>
            </w:pict>
          </mc:Fallback>
        </mc:AlternateContent>
      </w:r>
    </w:p>
    <w:p w14:paraId="4A008507" w14:textId="0CAB4C10" w:rsidR="00197D60" w:rsidRDefault="00197D60" w:rsidP="00A06F65">
      <w:pPr>
        <w:spacing w:after="0" w:line="240" w:lineRule="auto"/>
        <w:rPr>
          <w:rFonts w:cs="Arial"/>
          <w:b/>
          <w:bCs/>
          <w:color w:val="7030A0"/>
          <w:szCs w:val="20"/>
        </w:rPr>
      </w:pPr>
    </w:p>
    <w:p w14:paraId="44E45CE7" w14:textId="43B03161" w:rsidR="00197D60" w:rsidRDefault="00197D60" w:rsidP="00A06F65">
      <w:pPr>
        <w:spacing w:after="0" w:line="240" w:lineRule="auto"/>
        <w:rPr>
          <w:rFonts w:cs="Arial"/>
          <w:b/>
          <w:bCs/>
          <w:color w:val="7030A0"/>
          <w:szCs w:val="20"/>
        </w:rPr>
      </w:pPr>
    </w:p>
    <w:p w14:paraId="3DE5BFC0" w14:textId="6F3CC0ED" w:rsidR="00197D60" w:rsidRDefault="00197D60" w:rsidP="00A06F65">
      <w:pPr>
        <w:spacing w:after="0" w:line="240" w:lineRule="auto"/>
        <w:rPr>
          <w:rFonts w:cs="Arial"/>
          <w:b/>
          <w:bCs/>
          <w:color w:val="7030A0"/>
          <w:szCs w:val="20"/>
        </w:rPr>
      </w:pPr>
    </w:p>
    <w:p w14:paraId="05305D2B" w14:textId="0A56CB0C" w:rsidR="00197D60" w:rsidRDefault="00197D60" w:rsidP="00A06F65">
      <w:pPr>
        <w:spacing w:after="0" w:line="240" w:lineRule="auto"/>
        <w:rPr>
          <w:rFonts w:cs="Arial"/>
          <w:b/>
          <w:bCs/>
          <w:color w:val="7030A0"/>
          <w:szCs w:val="20"/>
        </w:rPr>
      </w:pPr>
    </w:p>
    <w:p w14:paraId="5F33B8DE" w14:textId="77777777" w:rsidR="00197D60" w:rsidRDefault="00197D60" w:rsidP="00A06F65">
      <w:pPr>
        <w:spacing w:after="0" w:line="240" w:lineRule="auto"/>
        <w:rPr>
          <w:rFonts w:cs="Arial"/>
          <w:b/>
          <w:bCs/>
          <w:color w:val="7030A0"/>
          <w:szCs w:val="20"/>
        </w:rPr>
      </w:pPr>
    </w:p>
    <w:p w14:paraId="4D54BEF3" w14:textId="77777777" w:rsidR="00197D60" w:rsidRDefault="00197D60" w:rsidP="00A06F65">
      <w:pPr>
        <w:spacing w:after="0" w:line="240" w:lineRule="auto"/>
        <w:rPr>
          <w:rFonts w:cs="Arial"/>
          <w:b/>
          <w:bCs/>
          <w:color w:val="7030A0"/>
          <w:szCs w:val="20"/>
        </w:rPr>
      </w:pPr>
    </w:p>
    <w:p w14:paraId="10C5C387" w14:textId="77777777" w:rsidR="00197D60" w:rsidRDefault="00197D60" w:rsidP="00A06F65">
      <w:pPr>
        <w:spacing w:after="0" w:line="240" w:lineRule="auto"/>
        <w:rPr>
          <w:rFonts w:cs="Arial"/>
          <w:b/>
          <w:bCs/>
          <w:color w:val="7030A0"/>
          <w:szCs w:val="20"/>
        </w:rPr>
      </w:pPr>
    </w:p>
    <w:p w14:paraId="7D1D0F89" w14:textId="77777777" w:rsidR="00197D60" w:rsidRDefault="00197D60" w:rsidP="00A06F65">
      <w:pPr>
        <w:spacing w:after="0" w:line="240" w:lineRule="auto"/>
        <w:rPr>
          <w:rFonts w:cs="Arial"/>
          <w:b/>
          <w:bCs/>
          <w:color w:val="7030A0"/>
          <w:szCs w:val="20"/>
        </w:rPr>
      </w:pPr>
    </w:p>
    <w:p w14:paraId="18E63D9B" w14:textId="77777777" w:rsidR="00197D60" w:rsidRDefault="00197D60" w:rsidP="00A06F65">
      <w:pPr>
        <w:spacing w:after="0" w:line="240" w:lineRule="auto"/>
        <w:rPr>
          <w:rFonts w:cs="Arial"/>
          <w:b/>
          <w:bCs/>
          <w:color w:val="7030A0"/>
          <w:szCs w:val="20"/>
        </w:rPr>
      </w:pPr>
    </w:p>
    <w:p w14:paraId="691A61D8" w14:textId="77777777" w:rsidR="00197D60" w:rsidRDefault="00197D60" w:rsidP="00A06F65">
      <w:pPr>
        <w:spacing w:after="0" w:line="240" w:lineRule="auto"/>
        <w:rPr>
          <w:rFonts w:cs="Arial"/>
          <w:b/>
          <w:bCs/>
          <w:color w:val="7030A0"/>
          <w:szCs w:val="20"/>
        </w:rPr>
      </w:pPr>
    </w:p>
    <w:p w14:paraId="2A945116" w14:textId="77777777" w:rsidR="00197D60" w:rsidRDefault="00197D60" w:rsidP="00A06F65">
      <w:pPr>
        <w:spacing w:after="0" w:line="240" w:lineRule="auto"/>
        <w:rPr>
          <w:rFonts w:cs="Arial"/>
          <w:b/>
          <w:bCs/>
          <w:color w:val="7030A0"/>
          <w:szCs w:val="20"/>
        </w:rPr>
      </w:pPr>
    </w:p>
    <w:p w14:paraId="47F308A5" w14:textId="77777777" w:rsidR="00197D60" w:rsidRDefault="00197D60" w:rsidP="00A06F65">
      <w:pPr>
        <w:spacing w:after="0" w:line="240" w:lineRule="auto"/>
        <w:rPr>
          <w:rFonts w:cs="Arial"/>
          <w:b/>
          <w:bCs/>
          <w:color w:val="7030A0"/>
          <w:szCs w:val="20"/>
        </w:rPr>
      </w:pPr>
    </w:p>
    <w:p w14:paraId="0DB86BE5" w14:textId="77777777" w:rsidR="002F6B24" w:rsidRDefault="002F6B24" w:rsidP="00A06F65">
      <w:pPr>
        <w:spacing w:after="0" w:line="240" w:lineRule="auto"/>
        <w:rPr>
          <w:rFonts w:cs="Arial"/>
          <w:b/>
          <w:bCs/>
          <w:color w:val="7030A0"/>
          <w:szCs w:val="20"/>
        </w:rPr>
      </w:pPr>
    </w:p>
    <w:p w14:paraId="4558B4A9" w14:textId="77777777" w:rsidR="002F6B24" w:rsidRDefault="002F6B24" w:rsidP="00A06F65">
      <w:pPr>
        <w:spacing w:after="0" w:line="240" w:lineRule="auto"/>
        <w:rPr>
          <w:rFonts w:cs="Arial"/>
          <w:b/>
          <w:bCs/>
          <w:color w:val="7030A0"/>
          <w:szCs w:val="20"/>
        </w:rPr>
      </w:pPr>
    </w:p>
    <w:p w14:paraId="523CD699" w14:textId="77777777" w:rsidR="002F6B24" w:rsidRDefault="002F6B24" w:rsidP="00A06F65">
      <w:pPr>
        <w:spacing w:after="0" w:line="240" w:lineRule="auto"/>
        <w:rPr>
          <w:rFonts w:cs="Arial"/>
          <w:b/>
          <w:bCs/>
          <w:color w:val="7030A0"/>
          <w:szCs w:val="20"/>
        </w:rPr>
      </w:pPr>
    </w:p>
    <w:p w14:paraId="4DB4E6DC" w14:textId="77777777" w:rsidR="002F6B24" w:rsidRDefault="002F6B24" w:rsidP="00A06F65">
      <w:pPr>
        <w:spacing w:after="0" w:line="240" w:lineRule="auto"/>
        <w:rPr>
          <w:rFonts w:cs="Arial"/>
          <w:b/>
          <w:bCs/>
          <w:color w:val="7030A0"/>
          <w:szCs w:val="20"/>
        </w:rPr>
      </w:pPr>
    </w:p>
    <w:p w14:paraId="2214CE85" w14:textId="77777777" w:rsidR="002F6B24" w:rsidRDefault="002F6B24" w:rsidP="00A06F65">
      <w:pPr>
        <w:spacing w:after="0" w:line="240" w:lineRule="auto"/>
        <w:rPr>
          <w:rFonts w:cs="Arial"/>
          <w:b/>
          <w:bCs/>
          <w:color w:val="7030A0"/>
          <w:szCs w:val="20"/>
        </w:rPr>
      </w:pPr>
    </w:p>
    <w:p w14:paraId="2BD9C1EF" w14:textId="77777777" w:rsidR="002F6B24" w:rsidRDefault="002F6B24" w:rsidP="00A06F65">
      <w:pPr>
        <w:spacing w:after="0" w:line="240" w:lineRule="auto"/>
        <w:rPr>
          <w:rFonts w:cs="Arial"/>
          <w:b/>
          <w:bCs/>
          <w:color w:val="7030A0"/>
          <w:szCs w:val="20"/>
        </w:rPr>
      </w:pPr>
    </w:p>
    <w:p w14:paraId="1B55A092" w14:textId="77777777" w:rsidR="002F6B24" w:rsidRDefault="002F6B24" w:rsidP="00A06F65">
      <w:pPr>
        <w:spacing w:after="0" w:line="240" w:lineRule="auto"/>
        <w:rPr>
          <w:rFonts w:cs="Arial"/>
          <w:b/>
          <w:bCs/>
          <w:color w:val="7030A0"/>
          <w:szCs w:val="20"/>
        </w:rPr>
      </w:pPr>
    </w:p>
    <w:p w14:paraId="7C01DFB7" w14:textId="77777777" w:rsidR="002F6B24" w:rsidRDefault="002F6B24" w:rsidP="00A06F65">
      <w:pPr>
        <w:spacing w:after="0" w:line="240" w:lineRule="auto"/>
        <w:rPr>
          <w:rFonts w:cs="Arial"/>
          <w:b/>
          <w:bCs/>
          <w:color w:val="7030A0"/>
          <w:szCs w:val="20"/>
        </w:rPr>
      </w:pPr>
    </w:p>
    <w:p w14:paraId="18A8E1F2" w14:textId="77777777" w:rsidR="002F6B24" w:rsidRDefault="002F6B24" w:rsidP="00A06F65">
      <w:pPr>
        <w:spacing w:after="0" w:line="240" w:lineRule="auto"/>
        <w:rPr>
          <w:rFonts w:cs="Arial"/>
          <w:b/>
          <w:bCs/>
          <w:color w:val="7030A0"/>
          <w:szCs w:val="20"/>
        </w:rPr>
      </w:pPr>
    </w:p>
    <w:p w14:paraId="2EB9364A" w14:textId="77777777" w:rsidR="002F6B24" w:rsidRDefault="002F6B24" w:rsidP="00A06F65">
      <w:pPr>
        <w:spacing w:after="0" w:line="240" w:lineRule="auto"/>
        <w:rPr>
          <w:rFonts w:cs="Arial"/>
          <w:b/>
          <w:bCs/>
          <w:color w:val="7030A0"/>
          <w:szCs w:val="20"/>
        </w:rPr>
      </w:pPr>
    </w:p>
    <w:p w14:paraId="5E0B453D" w14:textId="77777777" w:rsidR="002F6B24" w:rsidRDefault="002F6B24" w:rsidP="00A06F65">
      <w:pPr>
        <w:spacing w:after="0" w:line="240" w:lineRule="auto"/>
        <w:rPr>
          <w:rFonts w:cs="Arial"/>
          <w:b/>
          <w:bCs/>
          <w:color w:val="7030A0"/>
          <w:szCs w:val="20"/>
        </w:rPr>
      </w:pPr>
    </w:p>
    <w:p w14:paraId="176ADD8B" w14:textId="77777777" w:rsidR="007D1A6F" w:rsidRDefault="007D1A6F" w:rsidP="00A06F65">
      <w:pPr>
        <w:spacing w:after="0" w:line="240" w:lineRule="auto"/>
        <w:rPr>
          <w:rFonts w:cs="Arial"/>
          <w:b/>
          <w:bCs/>
          <w:color w:val="7030A0"/>
          <w:szCs w:val="20"/>
        </w:rPr>
      </w:pPr>
    </w:p>
    <w:p w14:paraId="1FDE9F91" w14:textId="77777777" w:rsidR="007D1A6F" w:rsidRDefault="007D1A6F" w:rsidP="00A06F65">
      <w:pPr>
        <w:spacing w:after="0" w:line="240" w:lineRule="auto"/>
        <w:rPr>
          <w:rFonts w:cs="Arial"/>
          <w:b/>
          <w:bCs/>
          <w:color w:val="7030A0"/>
          <w:szCs w:val="20"/>
        </w:rPr>
      </w:pPr>
    </w:p>
    <w:p w14:paraId="1505379E" w14:textId="77777777" w:rsidR="007D1A6F" w:rsidRDefault="007D1A6F" w:rsidP="00A06F65">
      <w:pPr>
        <w:spacing w:after="0" w:line="240" w:lineRule="auto"/>
        <w:rPr>
          <w:rFonts w:cs="Arial"/>
          <w:b/>
          <w:bCs/>
          <w:color w:val="7030A0"/>
          <w:szCs w:val="20"/>
        </w:rPr>
      </w:pPr>
    </w:p>
    <w:p w14:paraId="44FBC825" w14:textId="77777777" w:rsidR="007D1A6F" w:rsidRDefault="007D1A6F" w:rsidP="00A06F65">
      <w:pPr>
        <w:spacing w:after="0" w:line="240" w:lineRule="auto"/>
        <w:rPr>
          <w:rFonts w:cs="Arial"/>
          <w:b/>
          <w:bCs/>
          <w:color w:val="7030A0"/>
          <w:szCs w:val="20"/>
        </w:rPr>
      </w:pPr>
    </w:p>
    <w:p w14:paraId="1A5B7C1B" w14:textId="77777777" w:rsidR="00636047" w:rsidRDefault="00636047" w:rsidP="147ABE6D">
      <w:pPr>
        <w:spacing w:after="0" w:line="240" w:lineRule="auto"/>
        <w:rPr>
          <w:rFonts w:cs="Arial"/>
        </w:rPr>
      </w:pPr>
    </w:p>
    <w:p w14:paraId="712A88AB" w14:textId="26E87738" w:rsidR="007D1A6F" w:rsidRDefault="44C7A258" w:rsidP="147ABE6D">
      <w:pPr>
        <w:spacing w:after="0" w:line="240" w:lineRule="auto"/>
        <w:rPr>
          <w:rFonts w:cs="Arial"/>
        </w:rPr>
      </w:pPr>
      <w:r w:rsidRPr="147ABE6D">
        <w:rPr>
          <w:rFonts w:cs="Arial"/>
        </w:rPr>
        <w:t>Podrobnejše informacije so dostopne v dokumentu</w:t>
      </w:r>
      <w:r w:rsidRPr="00983924">
        <w:rPr>
          <w:rFonts w:cs="Arial"/>
        </w:rPr>
        <w:t xml:space="preserve"> </w:t>
      </w:r>
      <w:r w:rsidR="001B5B22" w:rsidRPr="00983924">
        <w:rPr>
          <w:rFonts w:cs="Arial"/>
        </w:rPr>
        <w:t>»Bistvene lastnosti morskih voda, raba morskih voda in obale in obremenitve morskih voda in obale (8. člen, točki 1a, 1b Direktive 2008/56/ES) - 3. cikel izvajanja</w:t>
      </w:r>
      <w:r w:rsidR="00983924">
        <w:rPr>
          <w:rFonts w:cs="Arial"/>
        </w:rPr>
        <w:t xml:space="preserve"> Direktive 2008/56/ES« (</w:t>
      </w:r>
      <w:proofErr w:type="spellStart"/>
      <w:r w:rsidR="00983924">
        <w:rPr>
          <w:rFonts w:cs="Arial"/>
        </w:rPr>
        <w:t>IzVRS</w:t>
      </w:r>
      <w:proofErr w:type="spellEnd"/>
      <w:r w:rsidR="00983924">
        <w:rPr>
          <w:rFonts w:cs="Arial"/>
        </w:rPr>
        <w:t>, 2025</w:t>
      </w:r>
      <w:r w:rsidR="001B5B22" w:rsidRPr="00983924">
        <w:rPr>
          <w:rFonts w:cs="Arial"/>
        </w:rPr>
        <w:t>).</w:t>
      </w:r>
    </w:p>
    <w:p w14:paraId="099B46CB" w14:textId="26EE7A46" w:rsidR="002F6B24" w:rsidRPr="00983924" w:rsidRDefault="002F6B24" w:rsidP="00A06F65">
      <w:pPr>
        <w:spacing w:after="0" w:line="240" w:lineRule="auto"/>
        <w:rPr>
          <w:rFonts w:cs="Arial"/>
          <w:b/>
          <w:bCs/>
          <w:szCs w:val="20"/>
        </w:rPr>
      </w:pPr>
    </w:p>
    <w:p w14:paraId="23CAE8B3" w14:textId="699E0A45" w:rsidR="007D1A6F" w:rsidRPr="00A06F65" w:rsidRDefault="60A0619B" w:rsidP="009E3700">
      <w:pPr>
        <w:pStyle w:val="Naslov2"/>
      </w:pPr>
      <w:bookmarkStart w:id="269" w:name="_Toc218844550"/>
      <w:r w:rsidRPr="147ABE6D">
        <w:t>BIOLOŠKI PRITISKI IN VPLIVI NA MORSKI IN OBALNI EKOSISTEM</w:t>
      </w:r>
      <w:bookmarkEnd w:id="269"/>
    </w:p>
    <w:p w14:paraId="4603216E" w14:textId="77777777" w:rsidR="00F1459A" w:rsidRDefault="00F1459A" w:rsidP="00A06F65">
      <w:pPr>
        <w:spacing w:after="0" w:line="240" w:lineRule="auto"/>
        <w:rPr>
          <w:rFonts w:cs="Arial"/>
          <w:b/>
          <w:bCs/>
          <w:szCs w:val="20"/>
        </w:rPr>
      </w:pPr>
    </w:p>
    <w:p w14:paraId="24631801" w14:textId="71A68D21" w:rsidR="00362DF9" w:rsidRPr="00A06F65" w:rsidRDefault="00703DB8" w:rsidP="00AE12B0">
      <w:pPr>
        <w:pStyle w:val="Naslov3"/>
        <w:numPr>
          <w:ilvl w:val="2"/>
          <w:numId w:val="9"/>
        </w:numPr>
        <w:spacing w:before="0" w:after="0" w:line="240" w:lineRule="auto"/>
        <w:rPr>
          <w:rFonts w:cs="Arial"/>
          <w:sz w:val="20"/>
          <w:szCs w:val="20"/>
        </w:rPr>
      </w:pPr>
      <w:bookmarkStart w:id="270" w:name="_Toc218844551"/>
      <w:r w:rsidRPr="00A06F65">
        <w:rPr>
          <w:rFonts w:cs="Arial"/>
          <w:sz w:val="20"/>
          <w:szCs w:val="20"/>
        </w:rPr>
        <w:t>Vnos in p</w:t>
      </w:r>
      <w:r w:rsidR="00D23D88" w:rsidRPr="00A06F65">
        <w:rPr>
          <w:rFonts w:cs="Arial"/>
          <w:sz w:val="20"/>
          <w:szCs w:val="20"/>
        </w:rPr>
        <w:t>risotnost tujerodnih vrst</w:t>
      </w:r>
      <w:r w:rsidRPr="00A06F65">
        <w:rPr>
          <w:rFonts w:cs="Arial"/>
          <w:sz w:val="20"/>
          <w:szCs w:val="20"/>
        </w:rPr>
        <w:t xml:space="preserve"> organizmov</w:t>
      </w:r>
      <w:bookmarkEnd w:id="270"/>
    </w:p>
    <w:p w14:paraId="2816BEB9" w14:textId="77777777" w:rsidR="00F80469" w:rsidRPr="00A06F65" w:rsidRDefault="00F80469" w:rsidP="00A06F65">
      <w:pPr>
        <w:spacing w:after="0" w:line="240" w:lineRule="auto"/>
        <w:rPr>
          <w:rFonts w:cs="Arial"/>
          <w:szCs w:val="20"/>
        </w:rPr>
      </w:pPr>
      <w:bookmarkStart w:id="271" w:name="_Hlk192673652"/>
    </w:p>
    <w:p w14:paraId="493B0300" w14:textId="4D8C4F0A" w:rsidR="00703DB8" w:rsidRPr="00A06F65" w:rsidRDefault="00703DB8" w:rsidP="00AE12B0">
      <w:pPr>
        <w:pStyle w:val="Naslov4"/>
        <w:numPr>
          <w:ilvl w:val="3"/>
          <w:numId w:val="9"/>
        </w:numPr>
        <w:spacing w:before="0" w:after="0" w:line="240" w:lineRule="auto"/>
        <w:rPr>
          <w:rFonts w:cs="Arial"/>
          <w:szCs w:val="20"/>
        </w:rPr>
      </w:pPr>
      <w:r w:rsidRPr="00A06F65">
        <w:rPr>
          <w:rFonts w:cs="Arial"/>
          <w:szCs w:val="20"/>
        </w:rPr>
        <w:t>Viri vnosa tujerodnih vrst organizmov v morsko okolje</w:t>
      </w:r>
    </w:p>
    <w:bookmarkEnd w:id="271"/>
    <w:p w14:paraId="7A83BBCA" w14:textId="77777777" w:rsidR="00834C27" w:rsidRPr="00A06F65" w:rsidRDefault="00834C27" w:rsidP="00A06F65">
      <w:pPr>
        <w:spacing w:after="0" w:line="240" w:lineRule="auto"/>
        <w:rPr>
          <w:rFonts w:cs="Arial"/>
          <w:szCs w:val="20"/>
        </w:rPr>
      </w:pPr>
    </w:p>
    <w:p w14:paraId="4CADA6C1" w14:textId="657C5FE3" w:rsidR="4477E163" w:rsidRDefault="4477E163" w:rsidP="147ABE6D">
      <w:pPr>
        <w:spacing w:after="0" w:line="240" w:lineRule="auto"/>
        <w:rPr>
          <w:rFonts w:cs="Arial"/>
          <w:highlight w:val="yellow"/>
        </w:rPr>
      </w:pPr>
      <w:r w:rsidRPr="147ABE6D">
        <w:rPr>
          <w:rFonts w:cs="Arial"/>
        </w:rPr>
        <w:t xml:space="preserve">Poglaviten vektor za vnos in razširjanje tujerodnih vrst tudi v morskih vodah v pristojnosti R Slovenije predstavlja pomorski promet. Po navedbah Mavrič in sod. (2021) je kar 82 % zabeleženih tujerodnih vrst mogoče povezati z izvajanjem dejavnosti pomorskega prometa, bodisi da so bile vnesene z balastnimi vodami ali z </w:t>
      </w:r>
      <w:proofErr w:type="spellStart"/>
      <w:r w:rsidRPr="147ABE6D">
        <w:rPr>
          <w:rFonts w:cs="Arial"/>
        </w:rPr>
        <w:t>obrastjo</w:t>
      </w:r>
      <w:proofErr w:type="spellEnd"/>
      <w:r w:rsidRPr="147ABE6D">
        <w:rPr>
          <w:rFonts w:cs="Arial"/>
        </w:rPr>
        <w:t xml:space="preserve"> na plovilih. </w:t>
      </w:r>
      <w:r w:rsidR="415513FA" w:rsidRPr="147ABE6D">
        <w:rPr>
          <w:rFonts w:cs="Arial"/>
        </w:rPr>
        <w:t xml:space="preserve">Pri dodatnih 7 % ni jasno ali je njihov glavni vektor za vnos dejavnost pomorskega prometa ali morska akvakultura ali celo obe dejavnosti. </w:t>
      </w:r>
      <w:r w:rsidR="00DF0480" w:rsidRPr="147ABE6D">
        <w:rPr>
          <w:rFonts w:cs="Arial"/>
        </w:rPr>
        <w:t>P</w:t>
      </w:r>
      <w:r w:rsidR="5E6DA59D" w:rsidRPr="147ABE6D">
        <w:rPr>
          <w:rFonts w:cs="Arial"/>
        </w:rPr>
        <w:t>ribližno 9</w:t>
      </w:r>
      <w:r w:rsidR="6576DB1D" w:rsidRPr="147ABE6D">
        <w:rPr>
          <w:rFonts w:cs="Arial"/>
        </w:rPr>
        <w:t xml:space="preserve"> </w:t>
      </w:r>
      <w:r w:rsidR="5E6DA59D" w:rsidRPr="147ABE6D">
        <w:rPr>
          <w:rFonts w:cs="Arial"/>
        </w:rPr>
        <w:t>% tujerodnih vrst je</w:t>
      </w:r>
      <w:r w:rsidR="04E0E87C" w:rsidRPr="147ABE6D">
        <w:rPr>
          <w:rFonts w:cs="Arial"/>
        </w:rPr>
        <w:t xml:space="preserve"> povezanih z </w:t>
      </w:r>
      <w:proofErr w:type="spellStart"/>
      <w:r w:rsidR="04E0E87C" w:rsidRPr="147ABE6D">
        <w:rPr>
          <w:rFonts w:cs="Arial"/>
        </w:rPr>
        <w:t>marikulturo</w:t>
      </w:r>
      <w:proofErr w:type="spellEnd"/>
      <w:r w:rsidR="04E0E87C" w:rsidRPr="147ABE6D">
        <w:rPr>
          <w:rFonts w:cs="Arial"/>
        </w:rPr>
        <w:t xml:space="preserve"> kot vektorjem vnosa</w:t>
      </w:r>
      <w:r w:rsidR="5BEDAC35" w:rsidRPr="147ABE6D">
        <w:rPr>
          <w:rFonts w:cs="Arial"/>
        </w:rPr>
        <w:t>.</w:t>
      </w:r>
      <w:r w:rsidR="04E0E87C" w:rsidRPr="147ABE6D">
        <w:rPr>
          <w:rFonts w:cs="Arial"/>
        </w:rPr>
        <w:t xml:space="preserve"> Ena vrsta, kar predstavlja 2 %, pa</w:t>
      </w:r>
      <w:r w:rsidR="5E6DA59D" w:rsidRPr="147ABE6D">
        <w:rPr>
          <w:rFonts w:cs="Arial"/>
        </w:rPr>
        <w:t xml:space="preserve"> je povezana z </w:t>
      </w:r>
      <w:proofErr w:type="spellStart"/>
      <w:r w:rsidR="5E6DA59D" w:rsidRPr="147ABE6D">
        <w:rPr>
          <w:rFonts w:cs="Arial"/>
        </w:rPr>
        <w:t>biokontrolo</w:t>
      </w:r>
      <w:proofErr w:type="spellEnd"/>
      <w:r w:rsidR="5E6DA59D" w:rsidRPr="147ABE6D">
        <w:rPr>
          <w:rFonts w:cs="Arial"/>
        </w:rPr>
        <w:t xml:space="preserve">. </w:t>
      </w:r>
      <w:r w:rsidR="0DB40997" w:rsidRPr="147ABE6D">
        <w:rPr>
          <w:rFonts w:cs="Arial"/>
        </w:rPr>
        <w:t xml:space="preserve">Namreč, vrsta </w:t>
      </w:r>
      <w:proofErr w:type="spellStart"/>
      <w:r w:rsidR="0DB40997" w:rsidRPr="00305084">
        <w:rPr>
          <w:rFonts w:cs="Arial"/>
          <w:i/>
          <w:iCs/>
        </w:rPr>
        <w:t>Gambusia</w:t>
      </w:r>
      <w:proofErr w:type="spellEnd"/>
      <w:r w:rsidR="0DB40997" w:rsidRPr="00305084">
        <w:rPr>
          <w:rFonts w:cs="Arial"/>
          <w:i/>
          <w:iCs/>
        </w:rPr>
        <w:t xml:space="preserve"> </w:t>
      </w:r>
      <w:proofErr w:type="spellStart"/>
      <w:r w:rsidR="0DB40997" w:rsidRPr="00305084">
        <w:rPr>
          <w:rFonts w:cs="Arial"/>
          <w:i/>
          <w:iCs/>
        </w:rPr>
        <w:t>holbrooki</w:t>
      </w:r>
      <w:proofErr w:type="spellEnd"/>
      <w:r w:rsidR="5E6DA59D" w:rsidRPr="00305084">
        <w:rPr>
          <w:rFonts w:cs="Arial"/>
          <w:i/>
          <w:iCs/>
        </w:rPr>
        <w:t xml:space="preserve"> </w:t>
      </w:r>
      <w:r w:rsidR="245CD458" w:rsidRPr="00305084">
        <w:rPr>
          <w:rFonts w:cs="Arial"/>
        </w:rPr>
        <w:t xml:space="preserve">je </w:t>
      </w:r>
      <w:r w:rsidR="245CD458" w:rsidRPr="147ABE6D">
        <w:rPr>
          <w:rFonts w:cs="Arial"/>
        </w:rPr>
        <w:t>bila</w:t>
      </w:r>
      <w:r w:rsidR="5E6DA59D" w:rsidRPr="147ABE6D">
        <w:rPr>
          <w:rFonts w:cs="Arial"/>
        </w:rPr>
        <w:t xml:space="preserve"> n</w:t>
      </w:r>
      <w:r w:rsidR="6D7790B1" w:rsidRPr="147ABE6D">
        <w:rPr>
          <w:rFonts w:cs="Arial"/>
        </w:rPr>
        <w:t>aseljena</w:t>
      </w:r>
      <w:r w:rsidR="5E6DA59D" w:rsidRPr="147ABE6D">
        <w:rPr>
          <w:rFonts w:cs="Arial"/>
        </w:rPr>
        <w:t xml:space="preserve"> v slovenska obrežna mokrišča</w:t>
      </w:r>
      <w:r w:rsidR="6FED172E" w:rsidRPr="147ABE6D">
        <w:rPr>
          <w:rFonts w:cs="Arial"/>
        </w:rPr>
        <w:t xml:space="preserve"> z namenom manjšanja populacije komarjev in problemov </w:t>
      </w:r>
      <w:r w:rsidR="277C1D6A" w:rsidRPr="147ABE6D">
        <w:rPr>
          <w:rFonts w:cs="Arial"/>
        </w:rPr>
        <w:t>s pojavom</w:t>
      </w:r>
      <w:r w:rsidR="6FED172E" w:rsidRPr="147ABE6D">
        <w:rPr>
          <w:rFonts w:cs="Arial"/>
        </w:rPr>
        <w:t xml:space="preserve"> malarij</w:t>
      </w:r>
      <w:r w:rsidR="5CD28AE9" w:rsidRPr="147ABE6D">
        <w:rPr>
          <w:rFonts w:cs="Arial"/>
        </w:rPr>
        <w:t>e</w:t>
      </w:r>
      <w:r w:rsidR="6FED172E" w:rsidRPr="147ABE6D">
        <w:rPr>
          <w:rFonts w:cs="Arial"/>
        </w:rPr>
        <w:t>.</w:t>
      </w:r>
      <w:r w:rsidR="5E6DA59D" w:rsidRPr="147ABE6D">
        <w:rPr>
          <w:rFonts w:cs="Arial"/>
        </w:rPr>
        <w:t xml:space="preserve"> </w:t>
      </w:r>
      <w:r w:rsidRPr="147ABE6D">
        <w:rPr>
          <w:rFonts w:cs="Arial"/>
        </w:rPr>
        <w:t xml:space="preserve">Pri dodatnih 7 % ni jasno ali je njihov glavni vektor za vnos dejavnost pomorskega prometa ali morska akvakultura ali celo obe dejavnosti. </w:t>
      </w:r>
      <w:r w:rsidR="315116DB" w:rsidRPr="147ABE6D">
        <w:rPr>
          <w:rFonts w:cs="Arial"/>
        </w:rPr>
        <w:t>Podob</w:t>
      </w:r>
      <w:r w:rsidR="61C06FBF" w:rsidRPr="147ABE6D">
        <w:rPr>
          <w:rFonts w:cs="Arial"/>
        </w:rPr>
        <w:t>e</w:t>
      </w:r>
      <w:r w:rsidR="315116DB" w:rsidRPr="147ABE6D">
        <w:rPr>
          <w:rFonts w:cs="Arial"/>
        </w:rPr>
        <w:t>n</w:t>
      </w:r>
      <w:r w:rsidR="5136C0A5" w:rsidRPr="147ABE6D">
        <w:rPr>
          <w:rFonts w:cs="Arial"/>
        </w:rPr>
        <w:t xml:space="preserve"> trend</w:t>
      </w:r>
      <w:r w:rsidR="315116DB" w:rsidRPr="147ABE6D">
        <w:rPr>
          <w:rFonts w:cs="Arial"/>
        </w:rPr>
        <w:t xml:space="preserve"> glede virov</w:t>
      </w:r>
      <w:r w:rsidR="663AE3D3" w:rsidRPr="147ABE6D">
        <w:rPr>
          <w:rFonts w:cs="Arial"/>
        </w:rPr>
        <w:t xml:space="preserve"> oziroma vektorjev</w:t>
      </w:r>
      <w:r w:rsidR="315116DB" w:rsidRPr="147ABE6D">
        <w:rPr>
          <w:rFonts w:cs="Arial"/>
        </w:rPr>
        <w:t xml:space="preserve"> vnosa tujerodnih organizmov v morsko okolje </w:t>
      </w:r>
      <w:r w:rsidR="6AB9745B" w:rsidRPr="147ABE6D">
        <w:rPr>
          <w:rFonts w:cs="Arial"/>
        </w:rPr>
        <w:t>sicer potrjujejo</w:t>
      </w:r>
      <w:r w:rsidR="315116DB" w:rsidRPr="147ABE6D">
        <w:rPr>
          <w:rFonts w:cs="Arial"/>
        </w:rPr>
        <w:t xml:space="preserve"> tudi novejše raziskave (Mavrič in sod., 2023).</w:t>
      </w:r>
      <w:r w:rsidR="6576F03B" w:rsidRPr="147ABE6D">
        <w:rPr>
          <w:rFonts w:cs="Arial"/>
        </w:rPr>
        <w:t xml:space="preserve"> </w:t>
      </w:r>
      <w:r w:rsidR="011F9E5F" w:rsidRPr="147ABE6D">
        <w:rPr>
          <w:rFonts w:cs="Arial"/>
        </w:rPr>
        <w:t xml:space="preserve">Največji delež identificiranih tujerodnih vrst (34%) izvira iz </w:t>
      </w:r>
      <w:proofErr w:type="spellStart"/>
      <w:r w:rsidR="011F9E5F" w:rsidRPr="147ABE6D">
        <w:rPr>
          <w:rFonts w:cs="Arial"/>
        </w:rPr>
        <w:t>Indo</w:t>
      </w:r>
      <w:proofErr w:type="spellEnd"/>
      <w:r w:rsidR="011F9E5F" w:rsidRPr="147ABE6D">
        <w:rPr>
          <w:rFonts w:cs="Arial"/>
        </w:rPr>
        <w:t>-Pacifika, 23 % vrst izvira iz Atlantika in 14% iz Tihega oceana. Za kar velik delež (25%) izvorno območje še ni znano</w:t>
      </w:r>
      <w:r w:rsidR="1275EBC2" w:rsidRPr="147ABE6D">
        <w:rPr>
          <w:rFonts w:cs="Arial"/>
        </w:rPr>
        <w:t xml:space="preserve"> (Mavrič in sod., 2021)</w:t>
      </w:r>
      <w:r w:rsidR="011F9E5F" w:rsidRPr="147ABE6D">
        <w:rPr>
          <w:rFonts w:cs="Arial"/>
        </w:rPr>
        <w:t xml:space="preserve">. </w:t>
      </w:r>
    </w:p>
    <w:p w14:paraId="587C9862" w14:textId="2BFA5F05" w:rsidR="147ABE6D" w:rsidRDefault="147ABE6D" w:rsidP="147ABE6D">
      <w:pPr>
        <w:spacing w:after="0" w:line="240" w:lineRule="auto"/>
        <w:rPr>
          <w:rFonts w:cs="Arial"/>
        </w:rPr>
      </w:pPr>
    </w:p>
    <w:p w14:paraId="4747228E" w14:textId="38C61A68" w:rsidR="345C4D50" w:rsidRDefault="345C4D50" w:rsidP="147ABE6D">
      <w:pPr>
        <w:spacing w:after="0" w:line="240" w:lineRule="auto"/>
        <w:rPr>
          <w:rFonts w:cs="Arial"/>
        </w:rPr>
      </w:pPr>
      <w:r w:rsidRPr="147ABE6D">
        <w:rPr>
          <w:rFonts w:cs="Arial"/>
        </w:rPr>
        <w:t xml:space="preserve">Vsaj osem ugotovljenih tujerodnih vrst je bilo tesno povezanih s pojavljanjem tujerodnih in domorodnih mahovnjakov, le-ti pa so povezani z </w:t>
      </w:r>
      <w:proofErr w:type="spellStart"/>
      <w:r w:rsidRPr="147ABE6D">
        <w:rPr>
          <w:rFonts w:cs="Arial"/>
        </w:rPr>
        <w:t>obrastjo</w:t>
      </w:r>
      <w:proofErr w:type="spellEnd"/>
      <w:r w:rsidRPr="147ABE6D">
        <w:rPr>
          <w:rFonts w:cs="Arial"/>
        </w:rPr>
        <w:t xml:space="preserve"> plovil, ki dolgo niso plula in nimajo očiščenega trupa, in </w:t>
      </w:r>
      <w:proofErr w:type="spellStart"/>
      <w:r w:rsidRPr="147ABE6D">
        <w:rPr>
          <w:rFonts w:cs="Arial"/>
        </w:rPr>
        <w:t>murinških</w:t>
      </w:r>
      <w:proofErr w:type="spellEnd"/>
      <w:r w:rsidRPr="147ABE6D">
        <w:rPr>
          <w:rFonts w:cs="Arial"/>
        </w:rPr>
        <w:t xml:space="preserve"> vrvi. Nadalje so s plovili in </w:t>
      </w:r>
      <w:proofErr w:type="spellStart"/>
      <w:r w:rsidRPr="147ABE6D">
        <w:rPr>
          <w:rFonts w:cs="Arial"/>
        </w:rPr>
        <w:t>marikulturnimi</w:t>
      </w:r>
      <w:proofErr w:type="spellEnd"/>
      <w:r w:rsidRPr="147ABE6D">
        <w:rPr>
          <w:rFonts w:cs="Arial"/>
        </w:rPr>
        <w:t xml:space="preserve"> objekti povezani mnogi tujerodni plaščarji (</w:t>
      </w:r>
      <w:proofErr w:type="spellStart"/>
      <w:r w:rsidRPr="147ABE6D">
        <w:rPr>
          <w:rFonts w:cs="Arial"/>
        </w:rPr>
        <w:t>Tunicata</w:t>
      </w:r>
      <w:proofErr w:type="spellEnd"/>
      <w:r w:rsidRPr="147ABE6D">
        <w:rPr>
          <w:rFonts w:cs="Arial"/>
        </w:rPr>
        <w:t>) in raki vitičnjaki (</w:t>
      </w:r>
      <w:proofErr w:type="spellStart"/>
      <w:r w:rsidRPr="147ABE6D">
        <w:rPr>
          <w:rFonts w:cs="Arial"/>
        </w:rPr>
        <w:t>Cirripedia</w:t>
      </w:r>
      <w:proofErr w:type="spellEnd"/>
      <w:r w:rsidRPr="147ABE6D">
        <w:rPr>
          <w:rFonts w:cs="Arial"/>
        </w:rPr>
        <w:t xml:space="preserve">). </w:t>
      </w:r>
    </w:p>
    <w:p w14:paraId="210A0084" w14:textId="70EF7076" w:rsidR="00703DB8" w:rsidRPr="00A06F65" w:rsidRDefault="4477E163" w:rsidP="00AE12B0">
      <w:pPr>
        <w:pStyle w:val="Naslov4"/>
        <w:numPr>
          <w:ilvl w:val="3"/>
          <w:numId w:val="9"/>
        </w:numPr>
        <w:spacing w:before="0" w:after="0" w:line="240" w:lineRule="auto"/>
        <w:rPr>
          <w:rFonts w:cs="Arial"/>
        </w:rPr>
      </w:pPr>
      <w:r w:rsidRPr="147ABE6D">
        <w:rPr>
          <w:rFonts w:cs="Arial"/>
        </w:rPr>
        <w:lastRenderedPageBreak/>
        <w:t>Vplivi tujerodnih vrst na morsko okolje</w:t>
      </w:r>
    </w:p>
    <w:p w14:paraId="6B725934" w14:textId="77777777" w:rsidR="00834C27" w:rsidRPr="00A06F65" w:rsidRDefault="00834C27" w:rsidP="00A06F65">
      <w:pPr>
        <w:spacing w:after="0" w:line="240" w:lineRule="auto"/>
        <w:rPr>
          <w:rFonts w:cs="Arial"/>
          <w:szCs w:val="20"/>
        </w:rPr>
      </w:pPr>
    </w:p>
    <w:p w14:paraId="0C2C0BA3" w14:textId="54CC44A7" w:rsidR="00B02550" w:rsidRPr="00A06F65" w:rsidRDefault="21A1700B" w:rsidP="147ABE6D">
      <w:pPr>
        <w:spacing w:after="0" w:line="240" w:lineRule="auto"/>
        <w:rPr>
          <w:rFonts w:cs="Arial"/>
          <w:i/>
          <w:iCs/>
        </w:rPr>
      </w:pPr>
      <w:r w:rsidRPr="147ABE6D">
        <w:rPr>
          <w:rFonts w:cs="Arial"/>
        </w:rPr>
        <w:t>Raziskave kažejo, da se s</w:t>
      </w:r>
      <w:r w:rsidR="3F651187" w:rsidRPr="147ABE6D">
        <w:rPr>
          <w:rFonts w:cs="Arial"/>
        </w:rPr>
        <w:t>kupno število tuje</w:t>
      </w:r>
      <w:r w:rsidR="4C5DD8C7" w:rsidRPr="147ABE6D">
        <w:rPr>
          <w:rFonts w:cs="Arial"/>
        </w:rPr>
        <w:t>ro</w:t>
      </w:r>
      <w:r w:rsidR="3F651187" w:rsidRPr="147ABE6D">
        <w:rPr>
          <w:rFonts w:cs="Arial"/>
        </w:rPr>
        <w:t xml:space="preserve">dnih vrst </w:t>
      </w:r>
      <w:r w:rsidR="4EBF3428" w:rsidRPr="147ABE6D">
        <w:rPr>
          <w:rFonts w:cs="Arial"/>
        </w:rPr>
        <w:t>v zadnjih desetletjih stalno povečuje. To j</w:t>
      </w:r>
      <w:r w:rsidR="169BBD24" w:rsidRPr="147ABE6D">
        <w:rPr>
          <w:rFonts w:cs="Arial"/>
        </w:rPr>
        <w:t xml:space="preserve">e predvsem posledica </w:t>
      </w:r>
      <w:r w:rsidR="3F651187" w:rsidRPr="147ABE6D">
        <w:rPr>
          <w:rFonts w:cs="Arial"/>
        </w:rPr>
        <w:t>večjega raziskovalnega napora</w:t>
      </w:r>
      <w:r w:rsidR="13139A1C" w:rsidRPr="147ABE6D">
        <w:rPr>
          <w:rFonts w:cs="Arial"/>
        </w:rPr>
        <w:t>,</w:t>
      </w:r>
      <w:r w:rsidR="3F651187" w:rsidRPr="147ABE6D">
        <w:rPr>
          <w:rFonts w:cs="Arial"/>
        </w:rPr>
        <w:t xml:space="preserve"> nekaj pa je bilo tudi dejanskih novih prišlekov</w:t>
      </w:r>
      <w:r w:rsidR="41709491" w:rsidRPr="147ABE6D">
        <w:rPr>
          <w:rFonts w:cs="Arial"/>
        </w:rPr>
        <w:t xml:space="preserve">, kot je </w:t>
      </w:r>
      <w:r w:rsidR="4821087B" w:rsidRPr="147ABE6D">
        <w:rPr>
          <w:rFonts w:cs="Arial"/>
        </w:rPr>
        <w:t>n</w:t>
      </w:r>
      <w:r w:rsidR="0DA53ADB" w:rsidRPr="147ABE6D">
        <w:rPr>
          <w:rFonts w:cs="Arial"/>
        </w:rPr>
        <w:t>a primer</w:t>
      </w:r>
      <w:r w:rsidR="4821087B" w:rsidRPr="147ABE6D">
        <w:rPr>
          <w:rFonts w:cs="Arial"/>
        </w:rPr>
        <w:t xml:space="preserve"> </w:t>
      </w:r>
      <w:r w:rsidR="3F651187" w:rsidRPr="147ABE6D">
        <w:rPr>
          <w:rFonts w:cs="Arial"/>
        </w:rPr>
        <w:t>modra rakovica</w:t>
      </w:r>
      <w:r w:rsidR="77C19278" w:rsidRPr="147ABE6D">
        <w:rPr>
          <w:rFonts w:cs="Arial"/>
        </w:rPr>
        <w:t xml:space="preserve"> (Mavrič in sod., 2021).</w:t>
      </w:r>
      <w:r w:rsidR="3F651187" w:rsidRPr="147ABE6D">
        <w:rPr>
          <w:rFonts w:cs="Arial"/>
        </w:rPr>
        <w:t xml:space="preserve"> </w:t>
      </w:r>
      <w:r w:rsidR="135431A8" w:rsidRPr="147ABE6D">
        <w:rPr>
          <w:rFonts w:cs="Arial"/>
        </w:rPr>
        <w:t>Pričakovati je, da se bo naraščajoč trend</w:t>
      </w:r>
      <w:r w:rsidR="728737A9" w:rsidRPr="147ABE6D">
        <w:rPr>
          <w:rFonts w:cs="Arial"/>
        </w:rPr>
        <w:t xml:space="preserve"> skupnega števila tujerodnih vrst</w:t>
      </w:r>
      <w:r w:rsidR="135431A8" w:rsidRPr="147ABE6D">
        <w:rPr>
          <w:rFonts w:cs="Arial"/>
        </w:rPr>
        <w:t xml:space="preserve"> še nadaljeval, v skladu s</w:t>
      </w:r>
      <w:r w:rsidR="67F76805" w:rsidRPr="147ABE6D">
        <w:rPr>
          <w:rFonts w:cs="Arial"/>
        </w:rPr>
        <w:t xml:space="preserve"> splošnim trendom</w:t>
      </w:r>
      <w:r w:rsidR="135431A8" w:rsidRPr="147ABE6D">
        <w:rPr>
          <w:rFonts w:cs="Arial"/>
        </w:rPr>
        <w:t xml:space="preserve"> </w:t>
      </w:r>
      <w:proofErr w:type="spellStart"/>
      <w:r w:rsidR="135431A8" w:rsidRPr="147ABE6D">
        <w:rPr>
          <w:rFonts w:cs="Arial"/>
        </w:rPr>
        <w:t>bioinvazije</w:t>
      </w:r>
      <w:proofErr w:type="spellEnd"/>
      <w:r w:rsidR="7FCB7B9C" w:rsidRPr="147ABE6D">
        <w:rPr>
          <w:rFonts w:cs="Arial"/>
        </w:rPr>
        <w:t xml:space="preserve"> na območju</w:t>
      </w:r>
      <w:r w:rsidR="135431A8" w:rsidRPr="147ABE6D">
        <w:rPr>
          <w:rFonts w:cs="Arial"/>
        </w:rPr>
        <w:t xml:space="preserve"> Jadransk</w:t>
      </w:r>
      <w:r w:rsidR="2D665A48" w:rsidRPr="147ABE6D">
        <w:rPr>
          <w:rFonts w:cs="Arial"/>
        </w:rPr>
        <w:t>ega</w:t>
      </w:r>
      <w:r w:rsidR="135431A8" w:rsidRPr="147ABE6D">
        <w:rPr>
          <w:rFonts w:cs="Arial"/>
        </w:rPr>
        <w:t xml:space="preserve"> in Sredozemsk</w:t>
      </w:r>
      <w:r w:rsidR="607A30A2" w:rsidRPr="147ABE6D">
        <w:rPr>
          <w:rFonts w:cs="Arial"/>
        </w:rPr>
        <w:t>ega</w:t>
      </w:r>
      <w:r w:rsidR="135431A8" w:rsidRPr="147ABE6D">
        <w:rPr>
          <w:rFonts w:cs="Arial"/>
        </w:rPr>
        <w:t xml:space="preserve"> morj</w:t>
      </w:r>
      <w:r w:rsidR="25D5786A" w:rsidRPr="147ABE6D">
        <w:rPr>
          <w:rFonts w:cs="Arial"/>
        </w:rPr>
        <w:t>a ter z večjim raziskovalnim naporom</w:t>
      </w:r>
      <w:r w:rsidR="70C70D3F" w:rsidRPr="147ABE6D">
        <w:rPr>
          <w:rFonts w:cs="Arial"/>
        </w:rPr>
        <w:t xml:space="preserve">, ki je bil </w:t>
      </w:r>
      <w:r w:rsidR="5914D564" w:rsidRPr="147ABE6D">
        <w:rPr>
          <w:rFonts w:cs="Arial"/>
        </w:rPr>
        <w:t xml:space="preserve">doslej </w:t>
      </w:r>
      <w:r w:rsidR="70C70D3F" w:rsidRPr="147ABE6D">
        <w:rPr>
          <w:rFonts w:cs="Arial"/>
        </w:rPr>
        <w:t>usmerjen predvsem v tako imenovane vroče točke</w:t>
      </w:r>
      <w:r w:rsidR="4CCAFDD8" w:rsidRPr="147ABE6D">
        <w:rPr>
          <w:rFonts w:cs="Arial"/>
        </w:rPr>
        <w:t xml:space="preserve"> (</w:t>
      </w:r>
      <w:r w:rsidR="70C70D3F" w:rsidRPr="147ABE6D">
        <w:rPr>
          <w:rFonts w:cs="Arial"/>
        </w:rPr>
        <w:t>pristanišča, mandrač</w:t>
      </w:r>
      <w:r w:rsidR="6ADD5E12" w:rsidRPr="147ABE6D">
        <w:rPr>
          <w:rFonts w:cs="Arial"/>
        </w:rPr>
        <w:t xml:space="preserve">e, marine, </w:t>
      </w:r>
      <w:r w:rsidR="70C70D3F" w:rsidRPr="147ABE6D">
        <w:rPr>
          <w:rFonts w:cs="Arial"/>
        </w:rPr>
        <w:t>obrežna mokrišča</w:t>
      </w:r>
      <w:r w:rsidR="70189C56" w:rsidRPr="147ABE6D">
        <w:rPr>
          <w:rFonts w:cs="Arial"/>
        </w:rPr>
        <w:t>).</w:t>
      </w:r>
      <w:r w:rsidR="135431A8" w:rsidRPr="147ABE6D">
        <w:rPr>
          <w:rFonts w:cs="Arial"/>
        </w:rPr>
        <w:t xml:space="preserve"> </w:t>
      </w:r>
      <w:r w:rsidR="599F9043" w:rsidRPr="147ABE6D">
        <w:rPr>
          <w:rFonts w:cs="Arial"/>
        </w:rPr>
        <w:t xml:space="preserve">Poleg omenjenih vročih točk so zelo zanimiva okolja za tujerodne vrste tudi </w:t>
      </w:r>
      <w:proofErr w:type="spellStart"/>
      <w:r w:rsidR="599F9043" w:rsidRPr="147ABE6D">
        <w:rPr>
          <w:rFonts w:cs="Arial"/>
        </w:rPr>
        <w:t>efemeralna</w:t>
      </w:r>
      <w:proofErr w:type="spellEnd"/>
      <w:r w:rsidR="599F9043" w:rsidRPr="147ABE6D">
        <w:rPr>
          <w:rFonts w:cs="Arial"/>
        </w:rPr>
        <w:t xml:space="preserve"> življenjska okolja, ki nastanejo ob raznih gradbiščih, in vodno omrežje raznih kanalov, ki so lahko povezani z morjem ali na primer Škocjanskim zatokom. V takih opustošenih okoljih je lahko abundanca tujerodnih organizmov zelo velika, nekatere vrste so bile doslej potrjene le v </w:t>
      </w:r>
      <w:r w:rsidR="7B9C194F" w:rsidRPr="147ABE6D">
        <w:rPr>
          <w:rFonts w:cs="Arial"/>
        </w:rPr>
        <w:t xml:space="preserve">tovrstnih </w:t>
      </w:r>
      <w:r w:rsidR="599F9043" w:rsidRPr="147ABE6D">
        <w:rPr>
          <w:rFonts w:cs="Arial"/>
        </w:rPr>
        <w:t xml:space="preserve">habitatih (npr. školjka </w:t>
      </w:r>
      <w:proofErr w:type="spellStart"/>
      <w:r w:rsidR="599F9043" w:rsidRPr="147ABE6D">
        <w:rPr>
          <w:rFonts w:cs="Arial"/>
          <w:i/>
          <w:iCs/>
        </w:rPr>
        <w:t>Xenostrobus</w:t>
      </w:r>
      <w:proofErr w:type="spellEnd"/>
      <w:r w:rsidR="599F9043" w:rsidRPr="147ABE6D">
        <w:rPr>
          <w:rFonts w:cs="Arial"/>
          <w:i/>
          <w:iCs/>
        </w:rPr>
        <w:t xml:space="preserve"> </w:t>
      </w:r>
      <w:proofErr w:type="spellStart"/>
      <w:r w:rsidR="599F9043" w:rsidRPr="147ABE6D">
        <w:rPr>
          <w:rFonts w:cs="Arial"/>
          <w:i/>
          <w:iCs/>
        </w:rPr>
        <w:t>securis</w:t>
      </w:r>
      <w:proofErr w:type="spellEnd"/>
      <w:r w:rsidR="599F9043" w:rsidRPr="147ABE6D">
        <w:rPr>
          <w:rFonts w:cs="Arial"/>
        </w:rPr>
        <w:t xml:space="preserve">). Nekatere tujerodne vrste organizmov pa lahko ustvarjajo habitate tudi za druge vrste. Tujerodni kolonijski mnogoščetinec tvori grebene, v katerih se lahko naseljujejo tujerodne vrste kot je školjka </w:t>
      </w:r>
      <w:proofErr w:type="spellStart"/>
      <w:r w:rsidR="599F9043" w:rsidRPr="147ABE6D">
        <w:rPr>
          <w:rFonts w:cs="Arial"/>
          <w:i/>
          <w:iCs/>
        </w:rPr>
        <w:t>Arcuatula</w:t>
      </w:r>
      <w:proofErr w:type="spellEnd"/>
      <w:r w:rsidR="599F9043" w:rsidRPr="147ABE6D">
        <w:rPr>
          <w:rFonts w:cs="Arial"/>
          <w:i/>
          <w:iCs/>
        </w:rPr>
        <w:t xml:space="preserve"> </w:t>
      </w:r>
      <w:proofErr w:type="spellStart"/>
      <w:r w:rsidR="599F9043" w:rsidRPr="147ABE6D">
        <w:rPr>
          <w:rFonts w:cs="Arial"/>
          <w:i/>
          <w:iCs/>
        </w:rPr>
        <w:t>senhousia</w:t>
      </w:r>
      <w:proofErr w:type="spellEnd"/>
      <w:r w:rsidR="599F9043" w:rsidRPr="147ABE6D">
        <w:rPr>
          <w:rFonts w:cs="Arial"/>
        </w:rPr>
        <w:t>.</w:t>
      </w:r>
    </w:p>
    <w:p w14:paraId="2BB63E59" w14:textId="48A14BB7" w:rsidR="00B02550" w:rsidRPr="00A06F65" w:rsidRDefault="00B02550" w:rsidP="147ABE6D">
      <w:pPr>
        <w:spacing w:after="0" w:line="240" w:lineRule="auto"/>
        <w:rPr>
          <w:rFonts w:cs="Arial"/>
        </w:rPr>
      </w:pPr>
    </w:p>
    <w:p w14:paraId="034FAE46" w14:textId="0A29BCFD" w:rsidR="00B02550" w:rsidRPr="00A06F65" w:rsidRDefault="032CE2B9" w:rsidP="147ABE6D">
      <w:pPr>
        <w:spacing w:after="0" w:line="240" w:lineRule="auto"/>
        <w:rPr>
          <w:rFonts w:cs="Arial"/>
        </w:rPr>
      </w:pPr>
      <w:r w:rsidRPr="147ABE6D">
        <w:rPr>
          <w:rFonts w:cs="Arial"/>
        </w:rPr>
        <w:t xml:space="preserve">V </w:t>
      </w:r>
      <w:r w:rsidR="6A1836D3" w:rsidRPr="147ABE6D">
        <w:rPr>
          <w:rFonts w:cs="Arial"/>
        </w:rPr>
        <w:t xml:space="preserve">nedavni raziskavi </w:t>
      </w:r>
      <w:r w:rsidRPr="147ABE6D">
        <w:rPr>
          <w:rFonts w:cs="Arial"/>
        </w:rPr>
        <w:t xml:space="preserve">Mavrič in sod. (2021) je bilo med identificiranimi tujerodnimi </w:t>
      </w:r>
      <w:r w:rsidR="13BF60B7" w:rsidRPr="147ABE6D">
        <w:rPr>
          <w:rFonts w:cs="Arial"/>
        </w:rPr>
        <w:t xml:space="preserve">in </w:t>
      </w:r>
      <w:proofErr w:type="spellStart"/>
      <w:r w:rsidR="13BF60B7" w:rsidRPr="147ABE6D">
        <w:rPr>
          <w:rFonts w:cs="Arial"/>
        </w:rPr>
        <w:t>kriptogenimi</w:t>
      </w:r>
      <w:proofErr w:type="spellEnd"/>
      <w:r w:rsidR="13BF60B7" w:rsidRPr="147ABE6D">
        <w:rPr>
          <w:rFonts w:cs="Arial"/>
        </w:rPr>
        <w:t xml:space="preserve"> </w:t>
      </w:r>
      <w:r w:rsidRPr="147ABE6D">
        <w:rPr>
          <w:rFonts w:cs="Arial"/>
        </w:rPr>
        <w:t>vrstami</w:t>
      </w:r>
      <w:r w:rsidR="53105650" w:rsidRPr="147ABE6D">
        <w:rPr>
          <w:rFonts w:cs="Arial"/>
        </w:rPr>
        <w:t xml:space="preserve"> </w:t>
      </w:r>
      <w:r w:rsidRPr="147ABE6D">
        <w:rPr>
          <w:rFonts w:cs="Arial"/>
        </w:rPr>
        <w:t xml:space="preserve">kar nekaj </w:t>
      </w:r>
      <w:r w:rsidR="02D63DD8" w:rsidRPr="147ABE6D">
        <w:rPr>
          <w:rFonts w:cs="Arial"/>
        </w:rPr>
        <w:t xml:space="preserve">takih, ki pred tem niso bile zabeležene na območju morskih voda v pristojnosti R Slovenije </w:t>
      </w:r>
      <w:r w:rsidRPr="147ABE6D">
        <w:rPr>
          <w:rFonts w:cs="Arial"/>
        </w:rPr>
        <w:t xml:space="preserve">(npr. </w:t>
      </w:r>
      <w:proofErr w:type="spellStart"/>
      <w:r w:rsidRPr="147ABE6D">
        <w:rPr>
          <w:rFonts w:cs="Arial"/>
          <w:i/>
          <w:iCs/>
        </w:rPr>
        <w:t>Thecacera</w:t>
      </w:r>
      <w:proofErr w:type="spellEnd"/>
      <w:r w:rsidRPr="147ABE6D">
        <w:rPr>
          <w:rFonts w:cs="Arial"/>
          <w:i/>
          <w:iCs/>
        </w:rPr>
        <w:t xml:space="preserve"> </w:t>
      </w:r>
      <w:proofErr w:type="spellStart"/>
      <w:r w:rsidRPr="147ABE6D">
        <w:rPr>
          <w:rFonts w:cs="Arial"/>
          <w:i/>
          <w:iCs/>
        </w:rPr>
        <w:t>pennigera</w:t>
      </w:r>
      <w:proofErr w:type="spellEnd"/>
      <w:r w:rsidRPr="147ABE6D">
        <w:rPr>
          <w:rFonts w:cs="Arial"/>
        </w:rPr>
        <w:t xml:space="preserve">, </w:t>
      </w:r>
      <w:proofErr w:type="spellStart"/>
      <w:r w:rsidRPr="147ABE6D">
        <w:rPr>
          <w:rFonts w:cs="Arial"/>
          <w:i/>
          <w:iCs/>
        </w:rPr>
        <w:t>Polydora</w:t>
      </w:r>
      <w:proofErr w:type="spellEnd"/>
      <w:r w:rsidRPr="147ABE6D">
        <w:rPr>
          <w:rFonts w:cs="Arial"/>
          <w:i/>
          <w:iCs/>
        </w:rPr>
        <w:t xml:space="preserve"> </w:t>
      </w:r>
      <w:proofErr w:type="spellStart"/>
      <w:r w:rsidRPr="147ABE6D">
        <w:rPr>
          <w:rFonts w:cs="Arial"/>
          <w:i/>
          <w:iCs/>
        </w:rPr>
        <w:t>cornuta</w:t>
      </w:r>
      <w:proofErr w:type="spellEnd"/>
      <w:r w:rsidRPr="147ABE6D">
        <w:rPr>
          <w:rFonts w:cs="Arial"/>
        </w:rPr>
        <w:t xml:space="preserve">, </w:t>
      </w:r>
      <w:proofErr w:type="spellStart"/>
      <w:r w:rsidRPr="147ABE6D">
        <w:rPr>
          <w:rFonts w:cs="Arial"/>
          <w:i/>
          <w:iCs/>
        </w:rPr>
        <w:t>Paranthura</w:t>
      </w:r>
      <w:proofErr w:type="spellEnd"/>
      <w:r w:rsidRPr="147ABE6D">
        <w:rPr>
          <w:rFonts w:cs="Arial"/>
          <w:i/>
          <w:iCs/>
        </w:rPr>
        <w:t xml:space="preserve"> </w:t>
      </w:r>
      <w:proofErr w:type="spellStart"/>
      <w:r w:rsidRPr="147ABE6D">
        <w:rPr>
          <w:rFonts w:cs="Arial"/>
          <w:i/>
          <w:iCs/>
        </w:rPr>
        <w:t>japonica</w:t>
      </w:r>
      <w:proofErr w:type="spellEnd"/>
      <w:r w:rsidRPr="147ABE6D">
        <w:rPr>
          <w:rFonts w:cs="Arial"/>
        </w:rPr>
        <w:t xml:space="preserve">, </w:t>
      </w:r>
      <w:proofErr w:type="spellStart"/>
      <w:r w:rsidRPr="147ABE6D">
        <w:rPr>
          <w:rFonts w:cs="Arial"/>
          <w:i/>
          <w:iCs/>
        </w:rPr>
        <w:t>Celleporaria</w:t>
      </w:r>
      <w:proofErr w:type="spellEnd"/>
      <w:r w:rsidRPr="147ABE6D">
        <w:rPr>
          <w:rFonts w:cs="Arial"/>
          <w:i/>
          <w:iCs/>
        </w:rPr>
        <w:t xml:space="preserve"> </w:t>
      </w:r>
      <w:proofErr w:type="spellStart"/>
      <w:r w:rsidRPr="147ABE6D">
        <w:rPr>
          <w:rFonts w:cs="Arial"/>
          <w:i/>
          <w:iCs/>
        </w:rPr>
        <w:t>brunea</w:t>
      </w:r>
      <w:proofErr w:type="spellEnd"/>
      <w:r w:rsidRPr="147ABE6D">
        <w:rPr>
          <w:rFonts w:cs="Arial"/>
        </w:rPr>
        <w:t xml:space="preserve">, </w:t>
      </w:r>
      <w:proofErr w:type="spellStart"/>
      <w:r w:rsidRPr="147ABE6D">
        <w:rPr>
          <w:rFonts w:cs="Arial"/>
          <w:i/>
          <w:iCs/>
        </w:rPr>
        <w:t>Watersipora</w:t>
      </w:r>
      <w:proofErr w:type="spellEnd"/>
      <w:r w:rsidRPr="147ABE6D">
        <w:rPr>
          <w:rFonts w:cs="Arial"/>
          <w:i/>
          <w:iCs/>
        </w:rPr>
        <w:t xml:space="preserve"> </w:t>
      </w:r>
      <w:proofErr w:type="spellStart"/>
      <w:r w:rsidRPr="147ABE6D">
        <w:rPr>
          <w:rFonts w:cs="Arial"/>
          <w:i/>
          <w:iCs/>
        </w:rPr>
        <w:t>arcuata</w:t>
      </w:r>
      <w:proofErr w:type="spellEnd"/>
      <w:r w:rsidRPr="147ABE6D">
        <w:rPr>
          <w:rFonts w:cs="Arial"/>
        </w:rPr>
        <w:t>,</w:t>
      </w:r>
      <w:r w:rsidRPr="147ABE6D">
        <w:rPr>
          <w:rFonts w:cs="Arial"/>
          <w:i/>
          <w:iCs/>
        </w:rPr>
        <w:t xml:space="preserve"> </w:t>
      </w:r>
      <w:proofErr w:type="spellStart"/>
      <w:r w:rsidRPr="147ABE6D">
        <w:rPr>
          <w:rFonts w:cs="Arial"/>
          <w:i/>
          <w:iCs/>
        </w:rPr>
        <w:t>Watersipora</w:t>
      </w:r>
      <w:proofErr w:type="spellEnd"/>
      <w:r w:rsidRPr="147ABE6D">
        <w:rPr>
          <w:rFonts w:cs="Arial"/>
          <w:i/>
          <w:iCs/>
        </w:rPr>
        <w:t xml:space="preserve"> </w:t>
      </w:r>
      <w:proofErr w:type="spellStart"/>
      <w:r w:rsidRPr="147ABE6D">
        <w:rPr>
          <w:rFonts w:cs="Arial"/>
          <w:i/>
          <w:iCs/>
        </w:rPr>
        <w:t>subtorquata</w:t>
      </w:r>
      <w:proofErr w:type="spellEnd"/>
      <w:r w:rsidRPr="147ABE6D">
        <w:rPr>
          <w:rFonts w:cs="Arial"/>
        </w:rPr>
        <w:t xml:space="preserve">, </w:t>
      </w:r>
      <w:proofErr w:type="spellStart"/>
      <w:r w:rsidRPr="147ABE6D">
        <w:rPr>
          <w:rFonts w:cs="Arial"/>
          <w:i/>
          <w:iCs/>
        </w:rPr>
        <w:t>Callinectes</w:t>
      </w:r>
      <w:proofErr w:type="spellEnd"/>
      <w:r w:rsidRPr="147ABE6D">
        <w:rPr>
          <w:rFonts w:cs="Arial"/>
          <w:i/>
          <w:iCs/>
        </w:rPr>
        <w:t xml:space="preserve"> </w:t>
      </w:r>
      <w:proofErr w:type="spellStart"/>
      <w:r w:rsidRPr="147ABE6D">
        <w:rPr>
          <w:rFonts w:cs="Arial"/>
          <w:i/>
          <w:iCs/>
        </w:rPr>
        <w:t>sapidus</w:t>
      </w:r>
      <w:proofErr w:type="spellEnd"/>
      <w:r w:rsidRPr="147ABE6D">
        <w:rPr>
          <w:rFonts w:cs="Arial"/>
        </w:rPr>
        <w:t xml:space="preserve">, </w:t>
      </w:r>
      <w:proofErr w:type="spellStart"/>
      <w:r w:rsidRPr="147ABE6D">
        <w:rPr>
          <w:rFonts w:cs="Arial"/>
          <w:i/>
          <w:iCs/>
        </w:rPr>
        <w:t>Clavellina</w:t>
      </w:r>
      <w:proofErr w:type="spellEnd"/>
      <w:r w:rsidRPr="147ABE6D">
        <w:rPr>
          <w:rFonts w:cs="Arial"/>
          <w:i/>
          <w:iCs/>
        </w:rPr>
        <w:t xml:space="preserve"> </w:t>
      </w:r>
      <w:proofErr w:type="spellStart"/>
      <w:r w:rsidRPr="147ABE6D">
        <w:rPr>
          <w:rFonts w:cs="Arial"/>
          <w:i/>
          <w:iCs/>
        </w:rPr>
        <w:t>oblonga</w:t>
      </w:r>
      <w:proofErr w:type="spellEnd"/>
      <w:r w:rsidRPr="147ABE6D">
        <w:rPr>
          <w:rFonts w:cs="Arial"/>
        </w:rPr>
        <w:t xml:space="preserve">). </w:t>
      </w:r>
      <w:r w:rsidR="209E4BD6" w:rsidRPr="147ABE6D">
        <w:rPr>
          <w:rFonts w:cs="Arial"/>
        </w:rPr>
        <w:t xml:space="preserve">Večina od ugotovljenih tujerodnih vrst se je pojavljala na večjem številu preiskovanih lokalitet, pogosto je šlo za živali, ki tvorijo obrast in njihove </w:t>
      </w:r>
      <w:proofErr w:type="spellStart"/>
      <w:r w:rsidR="209E4BD6" w:rsidRPr="147ABE6D">
        <w:rPr>
          <w:rFonts w:cs="Arial"/>
        </w:rPr>
        <w:t>epibionte</w:t>
      </w:r>
      <w:proofErr w:type="spellEnd"/>
      <w:r w:rsidR="209E4BD6" w:rsidRPr="147ABE6D">
        <w:rPr>
          <w:rFonts w:cs="Arial"/>
        </w:rPr>
        <w:t xml:space="preserve"> živeče na njih. </w:t>
      </w:r>
      <w:r w:rsidR="7FB312FC" w:rsidRPr="147ABE6D">
        <w:rPr>
          <w:rFonts w:cs="Arial"/>
        </w:rPr>
        <w:t>O</w:t>
      </w:r>
      <w:r w:rsidR="209E4BD6" w:rsidRPr="147ABE6D">
        <w:rPr>
          <w:rFonts w:cs="Arial"/>
        </w:rPr>
        <w:t>rganizm</w:t>
      </w:r>
      <w:r w:rsidR="1C3DFF06" w:rsidRPr="147ABE6D">
        <w:rPr>
          <w:rFonts w:cs="Arial"/>
        </w:rPr>
        <w:t>i so pogosto</w:t>
      </w:r>
      <w:r w:rsidR="209E4BD6" w:rsidRPr="147ABE6D">
        <w:rPr>
          <w:rFonts w:cs="Arial"/>
        </w:rPr>
        <w:t xml:space="preserve"> prevlad</w:t>
      </w:r>
      <w:r w:rsidR="5699F62D" w:rsidRPr="147ABE6D">
        <w:rPr>
          <w:rFonts w:cs="Arial"/>
        </w:rPr>
        <w:t>ovali</w:t>
      </w:r>
      <w:r w:rsidR="209E4BD6" w:rsidRPr="147ABE6D">
        <w:rPr>
          <w:rFonts w:cs="Arial"/>
        </w:rPr>
        <w:t xml:space="preserve"> po številu in biomasi, bodisi v najbolj ugodnem časovnem obdobju leta bodisi v daljšem časovnem obdobju</w:t>
      </w:r>
      <w:r w:rsidR="06DE9A1A" w:rsidRPr="147ABE6D">
        <w:rPr>
          <w:rFonts w:cs="Arial"/>
        </w:rPr>
        <w:t xml:space="preserve"> (Mavrič in sod., 2021)</w:t>
      </w:r>
      <w:r w:rsidR="209E4BD6" w:rsidRPr="147ABE6D">
        <w:rPr>
          <w:rFonts w:cs="Arial"/>
        </w:rPr>
        <w:t>.</w:t>
      </w:r>
    </w:p>
    <w:p w14:paraId="03BF12C3" w14:textId="032B743B" w:rsidR="00B02550" w:rsidRPr="00A06F65" w:rsidRDefault="00B02550" w:rsidP="147ABE6D">
      <w:pPr>
        <w:spacing w:after="0" w:line="240" w:lineRule="auto"/>
        <w:rPr>
          <w:rFonts w:cs="Arial"/>
        </w:rPr>
      </w:pPr>
    </w:p>
    <w:p w14:paraId="69135BF5" w14:textId="1910EEA1" w:rsidR="00B02550" w:rsidRPr="00A06F65" w:rsidRDefault="02EE1AE0">
      <w:pPr>
        <w:spacing w:after="0" w:line="240" w:lineRule="auto"/>
        <w:rPr>
          <w:rFonts w:cs="Arial"/>
        </w:rPr>
      </w:pPr>
      <w:r w:rsidRPr="147ABE6D">
        <w:rPr>
          <w:rFonts w:cs="Arial"/>
        </w:rPr>
        <w:t xml:space="preserve">Med </w:t>
      </w:r>
      <w:r w:rsidR="475015E0" w:rsidRPr="147ABE6D">
        <w:rPr>
          <w:rFonts w:cs="Arial"/>
        </w:rPr>
        <w:t xml:space="preserve">vrstami, ki so bile nedavno najdene prvič, </w:t>
      </w:r>
      <w:r w:rsidRPr="147ABE6D">
        <w:rPr>
          <w:rFonts w:cs="Arial"/>
        </w:rPr>
        <w:t xml:space="preserve">je </w:t>
      </w:r>
      <w:r w:rsidR="48BD33E8" w:rsidRPr="147ABE6D">
        <w:rPr>
          <w:rFonts w:cs="Arial"/>
        </w:rPr>
        <w:t>pozornost še zlasti potrebno nameniti</w:t>
      </w:r>
      <w:r w:rsidR="032CE2B9" w:rsidRPr="00305084">
        <w:rPr>
          <w:rFonts w:cs="Arial"/>
        </w:rPr>
        <w:t xml:space="preserve"> mo</w:t>
      </w:r>
      <w:r w:rsidR="422DB306" w:rsidRPr="147ABE6D">
        <w:rPr>
          <w:rFonts w:cs="Arial"/>
        </w:rPr>
        <w:t>dr</w:t>
      </w:r>
      <w:r w:rsidR="6BEDEDB6" w:rsidRPr="147ABE6D">
        <w:rPr>
          <w:rFonts w:cs="Arial"/>
        </w:rPr>
        <w:t>i</w:t>
      </w:r>
      <w:r w:rsidR="032CE2B9" w:rsidRPr="00305084">
        <w:rPr>
          <w:rFonts w:cs="Arial"/>
        </w:rPr>
        <w:t xml:space="preserve"> rakovic</w:t>
      </w:r>
      <w:r w:rsidR="120C7C74" w:rsidRPr="147ABE6D">
        <w:rPr>
          <w:rFonts w:cs="Arial"/>
        </w:rPr>
        <w:t>i</w:t>
      </w:r>
      <w:r w:rsidR="032CE2B9" w:rsidRPr="00305084">
        <w:rPr>
          <w:rFonts w:cs="Arial"/>
        </w:rPr>
        <w:t xml:space="preserve"> (</w:t>
      </w:r>
      <w:proofErr w:type="spellStart"/>
      <w:r w:rsidR="032CE2B9" w:rsidRPr="00305084">
        <w:rPr>
          <w:rFonts w:cs="Arial"/>
          <w:i/>
          <w:iCs/>
        </w:rPr>
        <w:t>Callinectes</w:t>
      </w:r>
      <w:proofErr w:type="spellEnd"/>
      <w:r w:rsidR="032CE2B9" w:rsidRPr="00305084">
        <w:rPr>
          <w:rFonts w:cs="Arial"/>
          <w:i/>
          <w:iCs/>
        </w:rPr>
        <w:t xml:space="preserve"> </w:t>
      </w:r>
      <w:proofErr w:type="spellStart"/>
      <w:r w:rsidR="032CE2B9" w:rsidRPr="00305084">
        <w:rPr>
          <w:rFonts w:cs="Arial"/>
          <w:i/>
          <w:iCs/>
        </w:rPr>
        <w:t>sapidus</w:t>
      </w:r>
      <w:proofErr w:type="spellEnd"/>
      <w:r w:rsidR="032CE2B9" w:rsidRPr="00305084">
        <w:rPr>
          <w:rFonts w:cs="Arial"/>
        </w:rPr>
        <w:t>) in plaščarj</w:t>
      </w:r>
      <w:r w:rsidR="22FB1DA0" w:rsidRPr="147ABE6D">
        <w:rPr>
          <w:rFonts w:cs="Arial"/>
        </w:rPr>
        <w:t>u</w:t>
      </w:r>
      <w:r w:rsidR="032CE2B9" w:rsidRPr="00305084">
        <w:rPr>
          <w:rFonts w:cs="Arial"/>
        </w:rPr>
        <w:t xml:space="preserve"> </w:t>
      </w:r>
      <w:proofErr w:type="spellStart"/>
      <w:r w:rsidR="032CE2B9" w:rsidRPr="00305084">
        <w:rPr>
          <w:rFonts w:cs="Arial"/>
          <w:i/>
          <w:iCs/>
        </w:rPr>
        <w:t>Clavellina</w:t>
      </w:r>
      <w:proofErr w:type="spellEnd"/>
      <w:r w:rsidR="032CE2B9" w:rsidRPr="00305084">
        <w:rPr>
          <w:rFonts w:cs="Arial"/>
          <w:i/>
          <w:iCs/>
        </w:rPr>
        <w:t xml:space="preserve"> </w:t>
      </w:r>
      <w:proofErr w:type="spellStart"/>
      <w:r w:rsidR="032CE2B9" w:rsidRPr="00305084">
        <w:rPr>
          <w:rFonts w:cs="Arial"/>
          <w:i/>
          <w:iCs/>
        </w:rPr>
        <w:t>oblonga</w:t>
      </w:r>
      <w:proofErr w:type="spellEnd"/>
      <w:r w:rsidR="032CE2B9" w:rsidRPr="00305084">
        <w:rPr>
          <w:rFonts w:cs="Arial"/>
        </w:rPr>
        <w:t>, ki sta se v številnih območjih Sredozemskega morja izkazali za invazivni</w:t>
      </w:r>
      <w:r w:rsidR="64DF4B8A" w:rsidRPr="147ABE6D">
        <w:rPr>
          <w:rFonts w:cs="Arial"/>
        </w:rPr>
        <w:t xml:space="preserve"> (Mavrič in sod., 2021)</w:t>
      </w:r>
      <w:r w:rsidR="032CE2B9" w:rsidRPr="00305084">
        <w:rPr>
          <w:rFonts w:cs="Arial"/>
        </w:rPr>
        <w:t>.</w:t>
      </w:r>
      <w:r w:rsidR="02E15D6F" w:rsidRPr="147ABE6D">
        <w:rPr>
          <w:rFonts w:cs="Arial"/>
        </w:rPr>
        <w:t xml:space="preserve"> </w:t>
      </w:r>
      <w:r w:rsidR="448445DF" w:rsidRPr="147ABE6D">
        <w:rPr>
          <w:rFonts w:cs="Arial"/>
        </w:rPr>
        <w:t xml:space="preserve">Zaradi </w:t>
      </w:r>
      <w:r w:rsidR="1FA9AA8E" w:rsidRPr="147ABE6D">
        <w:rPr>
          <w:rFonts w:cs="Arial"/>
        </w:rPr>
        <w:t xml:space="preserve">pojava </w:t>
      </w:r>
      <w:r w:rsidR="448445DF" w:rsidRPr="147ABE6D">
        <w:rPr>
          <w:rFonts w:cs="Arial"/>
        </w:rPr>
        <w:t>omenjenega plaščarja so v hrvaškem delu Sečoveljskega zaliva že opazili negativne vplive</w:t>
      </w:r>
      <w:r w:rsidR="3C338F4B" w:rsidRPr="147ABE6D">
        <w:rPr>
          <w:rFonts w:cs="Arial"/>
        </w:rPr>
        <w:t xml:space="preserve"> na gojiščih užitnih klapavic</w:t>
      </w:r>
      <w:r w:rsidR="3BE1B646" w:rsidRPr="147ABE6D">
        <w:rPr>
          <w:rFonts w:cs="Arial"/>
        </w:rPr>
        <w:t>. Odkrili so masovno preraščanje užitnih klapavic, poleg tega pa našli njihove ličinke</w:t>
      </w:r>
      <w:r w:rsidR="3C338F4B" w:rsidRPr="147ABE6D">
        <w:rPr>
          <w:rFonts w:cs="Arial"/>
        </w:rPr>
        <w:t xml:space="preserve"> (Orlando-Bonaca in sod., 2019).</w:t>
      </w:r>
      <w:r w:rsidR="3FCF77A7" w:rsidRPr="147ABE6D">
        <w:rPr>
          <w:rFonts w:cs="Arial"/>
        </w:rPr>
        <w:t xml:space="preserve"> </w:t>
      </w:r>
      <w:r w:rsidR="2D3B9524" w:rsidRPr="147ABE6D">
        <w:rPr>
          <w:rFonts w:cs="Arial"/>
        </w:rPr>
        <w:t xml:space="preserve">V </w:t>
      </w:r>
      <w:r w:rsidR="66BCC0C3" w:rsidRPr="147ABE6D">
        <w:rPr>
          <w:rFonts w:cs="Arial"/>
        </w:rPr>
        <w:t>morskih vodah v pristojnosti R Slovenije je bila ta vrsta plaščarja opažena</w:t>
      </w:r>
      <w:r w:rsidR="2D3B9524" w:rsidRPr="147ABE6D">
        <w:rPr>
          <w:rFonts w:cs="Arial"/>
        </w:rPr>
        <w:t xml:space="preserve"> šele leta 2018, poleg tega je </w:t>
      </w:r>
      <w:r w:rsidR="7CF4AF93" w:rsidRPr="147ABE6D">
        <w:rPr>
          <w:rFonts w:cs="Arial"/>
        </w:rPr>
        <w:t>bilo v obravnavanem obdobju</w:t>
      </w:r>
      <w:r w:rsidR="7D730279" w:rsidRPr="147ABE6D">
        <w:rPr>
          <w:rFonts w:cs="Arial"/>
        </w:rPr>
        <w:t>,</w:t>
      </w:r>
      <w:r w:rsidR="7CF4AF93" w:rsidRPr="147ABE6D">
        <w:rPr>
          <w:rFonts w:cs="Arial"/>
        </w:rPr>
        <w:t xml:space="preserve"> do leta 2021</w:t>
      </w:r>
      <w:r w:rsidR="47E6E309" w:rsidRPr="147ABE6D">
        <w:rPr>
          <w:rFonts w:cs="Arial"/>
        </w:rPr>
        <w:t>,</w:t>
      </w:r>
      <w:r w:rsidR="7CF4AF93" w:rsidRPr="147ABE6D">
        <w:rPr>
          <w:rFonts w:cs="Arial"/>
        </w:rPr>
        <w:t xml:space="preserve"> le nekaj zapisov o pojavu vrste pri nas. </w:t>
      </w:r>
      <w:r w:rsidR="4503F527" w:rsidRPr="147ABE6D">
        <w:rPr>
          <w:rFonts w:cs="Arial"/>
        </w:rPr>
        <w:t>J</w:t>
      </w:r>
      <w:r w:rsidR="7CF4AF93" w:rsidRPr="147ABE6D">
        <w:rPr>
          <w:rFonts w:cs="Arial"/>
        </w:rPr>
        <w:t>e pa novejš</w:t>
      </w:r>
      <w:r w:rsidR="300A12EF" w:rsidRPr="147ABE6D">
        <w:rPr>
          <w:rFonts w:cs="Arial"/>
        </w:rPr>
        <w:t>a</w:t>
      </w:r>
      <w:r w:rsidR="7CF4AF93" w:rsidRPr="147ABE6D">
        <w:rPr>
          <w:rFonts w:cs="Arial"/>
        </w:rPr>
        <w:t xml:space="preserve"> raziskav</w:t>
      </w:r>
      <w:r w:rsidR="69486D6C" w:rsidRPr="147ABE6D">
        <w:rPr>
          <w:rFonts w:cs="Arial"/>
        </w:rPr>
        <w:t>a</w:t>
      </w:r>
      <w:r w:rsidR="7CF4AF93" w:rsidRPr="147ABE6D">
        <w:rPr>
          <w:rFonts w:cs="Arial"/>
        </w:rPr>
        <w:t xml:space="preserve"> Mavrič in sod. (2023) </w:t>
      </w:r>
      <w:r w:rsidR="3817F728" w:rsidRPr="147ABE6D">
        <w:rPr>
          <w:rFonts w:cs="Arial"/>
        </w:rPr>
        <w:t>tudi že</w:t>
      </w:r>
      <w:r w:rsidR="7CF4AF93" w:rsidRPr="147ABE6D">
        <w:rPr>
          <w:rFonts w:cs="Arial"/>
        </w:rPr>
        <w:t xml:space="preserve"> potrdila prisotnost </w:t>
      </w:r>
      <w:r w:rsidR="7B141C7E" w:rsidRPr="147ABE6D">
        <w:rPr>
          <w:rFonts w:cs="Arial"/>
        </w:rPr>
        <w:t xml:space="preserve">in povečano razrast vrste </w:t>
      </w:r>
      <w:proofErr w:type="spellStart"/>
      <w:r w:rsidR="7B141C7E" w:rsidRPr="147ABE6D">
        <w:rPr>
          <w:rFonts w:cs="Arial"/>
          <w:i/>
          <w:iCs/>
        </w:rPr>
        <w:t>Clavellina</w:t>
      </w:r>
      <w:proofErr w:type="spellEnd"/>
      <w:r w:rsidR="7B141C7E" w:rsidRPr="147ABE6D">
        <w:rPr>
          <w:rFonts w:cs="Arial"/>
          <w:i/>
          <w:iCs/>
        </w:rPr>
        <w:t xml:space="preserve"> </w:t>
      </w:r>
      <w:proofErr w:type="spellStart"/>
      <w:r w:rsidR="7B141C7E" w:rsidRPr="147ABE6D">
        <w:rPr>
          <w:rFonts w:cs="Arial"/>
          <w:i/>
          <w:iCs/>
        </w:rPr>
        <w:t>oblonga</w:t>
      </w:r>
      <w:proofErr w:type="spellEnd"/>
      <w:r w:rsidR="7B141C7E" w:rsidRPr="147ABE6D">
        <w:rPr>
          <w:rFonts w:cs="Arial"/>
        </w:rPr>
        <w:t xml:space="preserve"> na</w:t>
      </w:r>
      <w:r w:rsidR="6D3B3136" w:rsidRPr="147ABE6D">
        <w:rPr>
          <w:rFonts w:cs="Arial"/>
        </w:rPr>
        <w:t xml:space="preserve"> trdnih struktura</w:t>
      </w:r>
      <w:r w:rsidR="7B141C7E" w:rsidRPr="147ABE6D">
        <w:rPr>
          <w:rFonts w:cs="Arial"/>
        </w:rPr>
        <w:t xml:space="preserve"> gojišč</w:t>
      </w:r>
      <w:r w:rsidR="6732F617" w:rsidRPr="147ABE6D">
        <w:rPr>
          <w:rFonts w:cs="Arial"/>
        </w:rPr>
        <w:t>a</w:t>
      </w:r>
      <w:r w:rsidR="7B141C7E" w:rsidRPr="147ABE6D">
        <w:rPr>
          <w:rFonts w:cs="Arial"/>
        </w:rPr>
        <w:t xml:space="preserve"> školjk v </w:t>
      </w:r>
      <w:proofErr w:type="spellStart"/>
      <w:r w:rsidR="7B141C7E" w:rsidRPr="147ABE6D">
        <w:rPr>
          <w:rFonts w:cs="Arial"/>
        </w:rPr>
        <w:t>Sečovljskem</w:t>
      </w:r>
      <w:proofErr w:type="spellEnd"/>
      <w:r w:rsidR="7B141C7E" w:rsidRPr="147ABE6D">
        <w:rPr>
          <w:rFonts w:cs="Arial"/>
        </w:rPr>
        <w:t xml:space="preserve"> zalivu</w:t>
      </w:r>
      <w:r w:rsidR="2D3B9524" w:rsidRPr="147ABE6D">
        <w:rPr>
          <w:rFonts w:cs="Arial"/>
        </w:rPr>
        <w:t>.</w:t>
      </w:r>
      <w:r w:rsidR="6C47352D" w:rsidRPr="147ABE6D">
        <w:rPr>
          <w:rFonts w:cs="Arial"/>
        </w:rPr>
        <w:t xml:space="preserve"> Negativen vpliv na gojene organizme in s tem povzročitev ekonomske škode je bil manjši, saj je</w:t>
      </w:r>
      <w:r w:rsidR="30871924" w:rsidRPr="147ABE6D">
        <w:rPr>
          <w:rFonts w:cs="Arial"/>
        </w:rPr>
        <w:t xml:space="preserve"> večina gojitvenih polj bila praznih, torej brez školjk.</w:t>
      </w:r>
      <w:r w:rsidR="66572AB2" w:rsidRPr="147ABE6D">
        <w:rPr>
          <w:rFonts w:cs="Arial"/>
        </w:rPr>
        <w:t xml:space="preserve"> Tudi v primeru modre rakovice novejša raziskava kaže</w:t>
      </w:r>
      <w:r w:rsidR="5F944B31" w:rsidRPr="147ABE6D">
        <w:rPr>
          <w:rFonts w:cs="Arial"/>
        </w:rPr>
        <w:t>, da se je številčnost opažanj in ulovov te vrste v morskih vodah R Slovenije nedavno precej povečalo</w:t>
      </w:r>
      <w:r w:rsidR="39A7D1B3" w:rsidRPr="147ABE6D">
        <w:rPr>
          <w:rFonts w:cs="Arial"/>
        </w:rPr>
        <w:t xml:space="preserve"> (Mavrič in sod., 2023).</w:t>
      </w:r>
      <w:r w:rsidR="5F944B31" w:rsidRPr="147ABE6D">
        <w:rPr>
          <w:rFonts w:cs="Arial"/>
        </w:rPr>
        <w:t xml:space="preserve"> </w:t>
      </w:r>
    </w:p>
    <w:p w14:paraId="48E013C8" w14:textId="1C9C0713" w:rsidR="00B02550" w:rsidRPr="00A06F65" w:rsidRDefault="00B02550" w:rsidP="147ABE6D">
      <w:pPr>
        <w:spacing w:after="0" w:line="240" w:lineRule="auto"/>
        <w:rPr>
          <w:rFonts w:cs="Arial"/>
        </w:rPr>
      </w:pPr>
    </w:p>
    <w:p w14:paraId="1863BC3C" w14:textId="459F271F" w:rsidR="00B02550" w:rsidRPr="00A06F65" w:rsidRDefault="5AA94772" w:rsidP="147ABE6D">
      <w:pPr>
        <w:spacing w:after="0" w:line="240" w:lineRule="auto"/>
        <w:rPr>
          <w:rFonts w:cs="Arial"/>
        </w:rPr>
      </w:pPr>
      <w:r w:rsidRPr="147ABE6D">
        <w:rPr>
          <w:rFonts w:cs="Arial"/>
        </w:rPr>
        <w:t xml:space="preserve">Med identificiranimi tujerodnimi vrstami so </w:t>
      </w:r>
      <w:r w:rsidR="2D0E42F4" w:rsidRPr="147ABE6D">
        <w:rPr>
          <w:rFonts w:cs="Arial"/>
        </w:rPr>
        <w:t>poleg omenjenih dveh še</w:t>
      </w:r>
      <w:r w:rsidRPr="147ABE6D">
        <w:rPr>
          <w:rFonts w:cs="Arial"/>
        </w:rPr>
        <w:t xml:space="preserve"> nekatere druge, ki </w:t>
      </w:r>
      <w:r w:rsidR="7F70A290" w:rsidRPr="147ABE6D">
        <w:rPr>
          <w:rFonts w:cs="Arial"/>
        </w:rPr>
        <w:t>so marsikje prepoznane kot invazivne</w:t>
      </w:r>
      <w:r w:rsidR="0A714A86" w:rsidRPr="147ABE6D">
        <w:rPr>
          <w:rFonts w:cs="Arial"/>
        </w:rPr>
        <w:t xml:space="preserve">, zato je </w:t>
      </w:r>
      <w:r w:rsidR="7F70A290" w:rsidRPr="147ABE6D">
        <w:rPr>
          <w:rFonts w:cs="Arial"/>
        </w:rPr>
        <w:t>potrebno redno spremljati njihove populacije</w:t>
      </w:r>
      <w:r w:rsidR="3A79CA07" w:rsidRPr="147ABE6D">
        <w:rPr>
          <w:rFonts w:cs="Arial"/>
        </w:rPr>
        <w:t xml:space="preserve">. </w:t>
      </w:r>
      <w:r w:rsidR="7F70A290" w:rsidRPr="147ABE6D">
        <w:rPr>
          <w:rFonts w:cs="Arial"/>
        </w:rPr>
        <w:t xml:space="preserve">To še posebej velja za vrste kot so </w:t>
      </w:r>
      <w:proofErr w:type="spellStart"/>
      <w:r w:rsidR="7F70A290" w:rsidRPr="00305084">
        <w:rPr>
          <w:rFonts w:cs="Arial"/>
          <w:i/>
          <w:iCs/>
        </w:rPr>
        <w:t>Arcuatula</w:t>
      </w:r>
      <w:proofErr w:type="spellEnd"/>
      <w:r w:rsidR="7F70A290" w:rsidRPr="00305084">
        <w:rPr>
          <w:rFonts w:cs="Arial"/>
          <w:i/>
          <w:iCs/>
        </w:rPr>
        <w:t xml:space="preserve"> </w:t>
      </w:r>
      <w:proofErr w:type="spellStart"/>
      <w:r w:rsidR="7F70A290" w:rsidRPr="00305084">
        <w:rPr>
          <w:rFonts w:cs="Arial"/>
          <w:i/>
          <w:iCs/>
        </w:rPr>
        <w:t>senhousia</w:t>
      </w:r>
      <w:proofErr w:type="spellEnd"/>
      <w:r w:rsidR="7F70A290" w:rsidRPr="147ABE6D">
        <w:rPr>
          <w:rFonts w:cs="Arial"/>
        </w:rPr>
        <w:t xml:space="preserve">, </w:t>
      </w:r>
      <w:proofErr w:type="spellStart"/>
      <w:r w:rsidR="7F70A290" w:rsidRPr="00305084">
        <w:rPr>
          <w:rFonts w:cs="Arial"/>
          <w:i/>
          <w:iCs/>
        </w:rPr>
        <w:t>Caulerpa</w:t>
      </w:r>
      <w:proofErr w:type="spellEnd"/>
      <w:r w:rsidR="7F70A290" w:rsidRPr="00305084">
        <w:rPr>
          <w:rFonts w:cs="Arial"/>
          <w:i/>
          <w:iCs/>
        </w:rPr>
        <w:t xml:space="preserve"> </w:t>
      </w:r>
      <w:proofErr w:type="spellStart"/>
      <w:r w:rsidR="7F70A290" w:rsidRPr="00305084">
        <w:rPr>
          <w:rFonts w:cs="Arial"/>
          <w:i/>
          <w:iCs/>
        </w:rPr>
        <w:t>cylindracea</w:t>
      </w:r>
      <w:proofErr w:type="spellEnd"/>
      <w:r w:rsidR="51B3692F" w:rsidRPr="147ABE6D">
        <w:rPr>
          <w:rFonts w:cs="Arial"/>
          <w:i/>
          <w:iCs/>
        </w:rPr>
        <w:t xml:space="preserve"> </w:t>
      </w:r>
      <w:r w:rsidR="7F70A290" w:rsidRPr="147ABE6D">
        <w:rPr>
          <w:rFonts w:cs="Arial"/>
        </w:rPr>
        <w:t xml:space="preserve">in </w:t>
      </w:r>
      <w:proofErr w:type="spellStart"/>
      <w:r w:rsidR="7F70A290" w:rsidRPr="00305084">
        <w:rPr>
          <w:rFonts w:cs="Arial"/>
          <w:i/>
          <w:iCs/>
        </w:rPr>
        <w:t>Mnemiopsis</w:t>
      </w:r>
      <w:proofErr w:type="spellEnd"/>
      <w:r w:rsidR="7F70A290" w:rsidRPr="00305084">
        <w:rPr>
          <w:rFonts w:cs="Arial"/>
          <w:i/>
          <w:iCs/>
        </w:rPr>
        <w:t xml:space="preserve"> </w:t>
      </w:r>
      <w:proofErr w:type="spellStart"/>
      <w:r w:rsidR="7F70A290" w:rsidRPr="00305084">
        <w:rPr>
          <w:rFonts w:cs="Arial"/>
          <w:i/>
          <w:iCs/>
        </w:rPr>
        <w:t>leidyi</w:t>
      </w:r>
      <w:proofErr w:type="spellEnd"/>
      <w:r w:rsidR="7F70A290" w:rsidRPr="147ABE6D">
        <w:rPr>
          <w:rFonts w:cs="Arial"/>
        </w:rPr>
        <w:t>.</w:t>
      </w:r>
      <w:r w:rsidR="6CD86DB3" w:rsidRPr="147ABE6D">
        <w:rPr>
          <w:rFonts w:cs="Arial"/>
        </w:rPr>
        <w:t xml:space="preserve"> </w:t>
      </w:r>
      <w:r w:rsidR="523AC7C9" w:rsidRPr="147ABE6D">
        <w:rPr>
          <w:rFonts w:cs="Arial"/>
        </w:rPr>
        <w:t>N</w:t>
      </w:r>
      <w:r w:rsidR="6CD86DB3" w:rsidRPr="147ABE6D">
        <w:rPr>
          <w:rFonts w:cs="Arial"/>
        </w:rPr>
        <w:t>adaljnje</w:t>
      </w:r>
      <w:r w:rsidR="7C684FC9" w:rsidRPr="147ABE6D">
        <w:rPr>
          <w:rFonts w:cs="Arial"/>
        </w:rPr>
        <w:t xml:space="preserve"> </w:t>
      </w:r>
      <w:r w:rsidR="6CD86DB3" w:rsidRPr="147ABE6D">
        <w:rPr>
          <w:rFonts w:cs="Arial"/>
        </w:rPr>
        <w:t>spremljanj</w:t>
      </w:r>
      <w:r w:rsidR="13B5FAC0" w:rsidRPr="147ABE6D">
        <w:rPr>
          <w:rFonts w:cs="Arial"/>
        </w:rPr>
        <w:t>e</w:t>
      </w:r>
      <w:r w:rsidR="6CD86DB3" w:rsidRPr="147ABE6D">
        <w:rPr>
          <w:rFonts w:cs="Arial"/>
        </w:rPr>
        <w:t xml:space="preserve"> prisotnosti tujerodnih vrst</w:t>
      </w:r>
      <w:r w:rsidR="399B69F6" w:rsidRPr="147ABE6D">
        <w:rPr>
          <w:rFonts w:cs="Arial"/>
        </w:rPr>
        <w:t xml:space="preserve"> v morskih vodah v pristojnosti R Slovenije </w:t>
      </w:r>
      <w:r w:rsidR="6CD86DB3" w:rsidRPr="147ABE6D">
        <w:rPr>
          <w:rFonts w:cs="Arial"/>
        </w:rPr>
        <w:t>bo omogočalo zanesljivo ocenjevanje</w:t>
      </w:r>
      <w:r w:rsidR="78DFD799" w:rsidRPr="147ABE6D">
        <w:rPr>
          <w:rFonts w:cs="Arial"/>
        </w:rPr>
        <w:t xml:space="preserve"> vpliva posamezne tujerodne vrste na morski ekosistem</w:t>
      </w:r>
      <w:r w:rsidR="6CD86DB3" w:rsidRPr="147ABE6D">
        <w:rPr>
          <w:rFonts w:cs="Arial"/>
        </w:rPr>
        <w:t xml:space="preserve"> in ustrezno </w:t>
      </w:r>
      <w:r w:rsidR="36C31FBF" w:rsidRPr="147ABE6D">
        <w:rPr>
          <w:rFonts w:cs="Arial"/>
        </w:rPr>
        <w:t>ter</w:t>
      </w:r>
      <w:r w:rsidR="6CD86DB3" w:rsidRPr="147ABE6D">
        <w:rPr>
          <w:rFonts w:cs="Arial"/>
        </w:rPr>
        <w:t xml:space="preserve"> hitro odzivanje v primeru ugotavljanja negativnih vplivov.</w:t>
      </w:r>
      <w:r w:rsidR="2D2914B2" w:rsidRPr="147ABE6D">
        <w:rPr>
          <w:rFonts w:cs="Arial"/>
        </w:rPr>
        <w:t xml:space="preserve"> </w:t>
      </w:r>
      <w:r w:rsidR="09A6E668" w:rsidRPr="147ABE6D">
        <w:rPr>
          <w:rFonts w:cs="Arial"/>
        </w:rPr>
        <w:t xml:space="preserve">Dosedanji vplivi tujerodnih vrst so </w:t>
      </w:r>
      <w:r w:rsidR="0D2FF2AF" w:rsidRPr="147ABE6D">
        <w:rPr>
          <w:rFonts w:cs="Arial"/>
        </w:rPr>
        <w:t xml:space="preserve">namreč </w:t>
      </w:r>
      <w:r w:rsidR="09A6E668" w:rsidRPr="147ABE6D">
        <w:rPr>
          <w:rFonts w:cs="Arial"/>
        </w:rPr>
        <w:t>v veliki meri neznani</w:t>
      </w:r>
      <w:r w:rsidR="57774FE0" w:rsidRPr="147ABE6D">
        <w:rPr>
          <w:rFonts w:cs="Arial"/>
        </w:rPr>
        <w:t xml:space="preserve"> </w:t>
      </w:r>
      <w:r w:rsidR="5F640304" w:rsidRPr="147ABE6D">
        <w:rPr>
          <w:rFonts w:cs="Arial"/>
        </w:rPr>
        <w:t>(Mavrič in sod., 2021, 2023)</w:t>
      </w:r>
      <w:r w:rsidR="57774FE0" w:rsidRPr="147ABE6D">
        <w:rPr>
          <w:rFonts w:cs="Arial"/>
        </w:rPr>
        <w:t xml:space="preserve">. </w:t>
      </w:r>
    </w:p>
    <w:p w14:paraId="1DEA6318" w14:textId="77777777" w:rsidR="00064FB5" w:rsidRPr="00A06F65" w:rsidRDefault="00064FB5" w:rsidP="00A06F65">
      <w:pPr>
        <w:spacing w:after="0" w:line="240" w:lineRule="auto"/>
        <w:rPr>
          <w:rFonts w:cs="Arial"/>
          <w:b/>
          <w:bCs/>
          <w:szCs w:val="20"/>
        </w:rPr>
      </w:pPr>
    </w:p>
    <w:p w14:paraId="3D37907E" w14:textId="70DDB1D2" w:rsidR="00D23D88" w:rsidRPr="00A06F65" w:rsidRDefault="00703DB8" w:rsidP="00AE12B0">
      <w:pPr>
        <w:pStyle w:val="Naslov3"/>
        <w:numPr>
          <w:ilvl w:val="2"/>
          <w:numId w:val="9"/>
        </w:numPr>
        <w:spacing w:before="0" w:after="0" w:line="240" w:lineRule="auto"/>
        <w:rPr>
          <w:rFonts w:cs="Arial"/>
          <w:sz w:val="20"/>
          <w:szCs w:val="20"/>
        </w:rPr>
      </w:pPr>
      <w:bookmarkStart w:id="272" w:name="_Toc218844552"/>
      <w:r w:rsidRPr="00A06F65">
        <w:rPr>
          <w:rFonts w:cs="Arial"/>
          <w:sz w:val="20"/>
          <w:szCs w:val="20"/>
        </w:rPr>
        <w:t>Vnos in p</w:t>
      </w:r>
      <w:r w:rsidR="00D23D88" w:rsidRPr="00A06F65">
        <w:rPr>
          <w:rFonts w:cs="Arial"/>
          <w:sz w:val="20"/>
          <w:szCs w:val="20"/>
        </w:rPr>
        <w:t xml:space="preserve">risotnost </w:t>
      </w:r>
      <w:r w:rsidR="00B573C0" w:rsidRPr="00A06F65">
        <w:rPr>
          <w:rFonts w:cs="Arial"/>
          <w:sz w:val="20"/>
          <w:szCs w:val="20"/>
        </w:rPr>
        <w:t>mikrobnih patogenov</w:t>
      </w:r>
      <w:bookmarkEnd w:id="272"/>
      <w:r w:rsidR="00FA4DD5" w:rsidRPr="00A06F65">
        <w:rPr>
          <w:rFonts w:cs="Arial"/>
          <w:sz w:val="20"/>
          <w:szCs w:val="20"/>
        </w:rPr>
        <w:t xml:space="preserve"> </w:t>
      </w:r>
    </w:p>
    <w:p w14:paraId="6E55C6BE" w14:textId="77777777" w:rsidR="006B405F" w:rsidRPr="00A06F65" w:rsidRDefault="006B405F" w:rsidP="00A06F65">
      <w:pPr>
        <w:spacing w:after="0" w:line="240" w:lineRule="auto"/>
        <w:rPr>
          <w:rFonts w:cs="Arial"/>
          <w:szCs w:val="20"/>
        </w:rPr>
      </w:pPr>
    </w:p>
    <w:p w14:paraId="794F51B0" w14:textId="340AF6E7" w:rsidR="00B573C0" w:rsidRPr="00A06F65" w:rsidRDefault="00B573C0" w:rsidP="00AE12B0">
      <w:pPr>
        <w:pStyle w:val="Naslov4"/>
        <w:numPr>
          <w:ilvl w:val="3"/>
          <w:numId w:val="9"/>
        </w:numPr>
        <w:spacing w:before="0" w:after="0" w:line="240" w:lineRule="auto"/>
        <w:rPr>
          <w:rFonts w:cs="Arial"/>
          <w:szCs w:val="20"/>
        </w:rPr>
      </w:pPr>
      <w:r w:rsidRPr="00A06F65">
        <w:rPr>
          <w:rFonts w:cs="Arial"/>
          <w:szCs w:val="20"/>
        </w:rPr>
        <w:t>Viri vnosa mikroorganizmov v morsko okolje</w:t>
      </w:r>
    </w:p>
    <w:p w14:paraId="3326B98B" w14:textId="77777777" w:rsidR="00834C27" w:rsidRPr="00A06F65" w:rsidRDefault="00834C27" w:rsidP="00A06F65">
      <w:pPr>
        <w:spacing w:after="0" w:line="240" w:lineRule="auto"/>
        <w:rPr>
          <w:rFonts w:cs="Arial"/>
          <w:szCs w:val="20"/>
        </w:rPr>
      </w:pPr>
    </w:p>
    <w:p w14:paraId="498E0639" w14:textId="558D2724" w:rsidR="00B573C0" w:rsidRPr="00A06F65" w:rsidRDefault="3019F9C8" w:rsidP="147ABE6D">
      <w:pPr>
        <w:spacing w:after="0" w:line="240" w:lineRule="auto"/>
        <w:rPr>
          <w:rFonts w:cs="Arial"/>
        </w:rPr>
      </w:pPr>
      <w:r w:rsidRPr="147ABE6D">
        <w:rPr>
          <w:rFonts w:cs="Arial"/>
        </w:rPr>
        <w:t xml:space="preserve">Vir vnosa mikroorganizmov v morske vode v pristojnosti R Slovenije so odpadne vode. Nacionalni laboratorij za zdravje, okolje in hrano (NZLOH) vzorči in spremlja kakovost kopalnih voda na 23 kopalnih voda, in sicer v času kopalne sezone (junij-september). Spremlja se prisotnost morebitnega fekalnega onesnaženja ter se s pomočjo klasičnih gojitvenih mikrobiološki tehnik, ugotavlja prisotnost </w:t>
      </w:r>
      <w:r w:rsidRPr="147ABE6D">
        <w:rPr>
          <w:rFonts w:cs="Arial"/>
          <w:i/>
          <w:iCs/>
        </w:rPr>
        <w:t>E. coli</w:t>
      </w:r>
      <w:r w:rsidRPr="147ABE6D">
        <w:rPr>
          <w:rFonts w:cs="Arial"/>
        </w:rPr>
        <w:t xml:space="preserve"> in črevesnih </w:t>
      </w:r>
      <w:proofErr w:type="spellStart"/>
      <w:r w:rsidRPr="147ABE6D">
        <w:rPr>
          <w:rFonts w:cs="Arial"/>
        </w:rPr>
        <w:t>enterokokov</w:t>
      </w:r>
      <w:proofErr w:type="spellEnd"/>
      <w:r w:rsidRPr="147ABE6D">
        <w:rPr>
          <w:rFonts w:cs="Arial"/>
        </w:rPr>
        <w:t>, sklad</w:t>
      </w:r>
      <w:r w:rsidR="5F3C3929" w:rsidRPr="147ABE6D">
        <w:rPr>
          <w:rFonts w:cs="Arial"/>
        </w:rPr>
        <w:t>n</w:t>
      </w:r>
      <w:r w:rsidRPr="147ABE6D">
        <w:rPr>
          <w:rFonts w:cs="Arial"/>
        </w:rPr>
        <w:t xml:space="preserve">o z Direktivo o kopalnih vodah. Na podlagi rezultatov in ocene stanja kopalnih voda izhaja, da kopalne vode niso preobremenjene </w:t>
      </w:r>
      <w:r w:rsidR="33E9DF19" w:rsidRPr="147ABE6D">
        <w:rPr>
          <w:rFonts w:cs="Arial"/>
        </w:rPr>
        <w:t xml:space="preserve">s prisotnostjo prisotnost </w:t>
      </w:r>
      <w:r w:rsidR="33E9DF19" w:rsidRPr="147ABE6D">
        <w:rPr>
          <w:rFonts w:cs="Arial"/>
          <w:i/>
          <w:iCs/>
        </w:rPr>
        <w:t>E. coli</w:t>
      </w:r>
      <w:r w:rsidR="33E9DF19" w:rsidRPr="147ABE6D">
        <w:rPr>
          <w:rFonts w:cs="Arial"/>
        </w:rPr>
        <w:t xml:space="preserve"> in črevesnih </w:t>
      </w:r>
      <w:proofErr w:type="spellStart"/>
      <w:r w:rsidR="33E9DF19" w:rsidRPr="147ABE6D">
        <w:rPr>
          <w:rFonts w:cs="Arial"/>
        </w:rPr>
        <w:t>enterokokov</w:t>
      </w:r>
      <w:proofErr w:type="spellEnd"/>
      <w:r w:rsidR="00636047">
        <w:rPr>
          <w:rFonts w:cs="Arial"/>
        </w:rPr>
        <w:t>.</w:t>
      </w:r>
    </w:p>
    <w:p w14:paraId="38F5FC27" w14:textId="77777777" w:rsidR="00834C27" w:rsidRPr="00A06F65" w:rsidRDefault="00834C27" w:rsidP="00A06F65">
      <w:pPr>
        <w:spacing w:after="0" w:line="240" w:lineRule="auto"/>
        <w:rPr>
          <w:rFonts w:cs="Arial"/>
          <w:szCs w:val="20"/>
        </w:rPr>
      </w:pPr>
    </w:p>
    <w:p w14:paraId="0045123E" w14:textId="740CEC37" w:rsidR="00C754AB" w:rsidRPr="00A06F65" w:rsidRDefault="00C754AB" w:rsidP="00A06F65">
      <w:pPr>
        <w:spacing w:after="0" w:line="240" w:lineRule="auto"/>
        <w:rPr>
          <w:rFonts w:cs="Arial"/>
          <w:szCs w:val="20"/>
        </w:rPr>
      </w:pPr>
      <w:r w:rsidRPr="00A06F65">
        <w:rPr>
          <w:rFonts w:cs="Arial"/>
          <w:szCs w:val="20"/>
        </w:rPr>
        <w:t xml:space="preserve">Klasične gojitvene tehnike, s katerimi se spremlja prisotnost indikatorskih organizmov v morju, lahko spregledajo dobršen del združbe potencialnih mikrobnih patogenov. V preteklem obdobju je bilo tako tudi v morskih vodah v pristojnosti R Slovenije izvedenih nekaj študij, katerih pristop temelji na uporabi </w:t>
      </w:r>
      <w:r w:rsidRPr="00A06F65">
        <w:rPr>
          <w:rFonts w:cs="Arial"/>
          <w:szCs w:val="20"/>
        </w:rPr>
        <w:lastRenderedPageBreak/>
        <w:t xml:space="preserve">metod molekularne biologije in </w:t>
      </w:r>
      <w:proofErr w:type="spellStart"/>
      <w:r w:rsidRPr="00A06F65">
        <w:rPr>
          <w:rFonts w:cs="Arial"/>
          <w:szCs w:val="20"/>
        </w:rPr>
        <w:t>sekvenciranja</w:t>
      </w:r>
      <w:proofErr w:type="spellEnd"/>
      <w:r w:rsidRPr="00A06F65">
        <w:rPr>
          <w:rFonts w:cs="Arial"/>
          <w:szCs w:val="20"/>
        </w:rPr>
        <w:t xml:space="preserve"> naslednje generacije, ki so omogočile bolj podroben vpogled v združbo mikrobnih patogenov v morskih vodah v pristojnosti R Slovenije. Te študije poročajo o povečanih koncentracijah fekalnih </w:t>
      </w:r>
      <w:proofErr w:type="spellStart"/>
      <w:r w:rsidRPr="00A06F65">
        <w:rPr>
          <w:rFonts w:cs="Arial"/>
          <w:szCs w:val="20"/>
        </w:rPr>
        <w:t>koliformov</w:t>
      </w:r>
      <w:proofErr w:type="spellEnd"/>
      <w:r w:rsidRPr="00A06F65">
        <w:rPr>
          <w:rFonts w:cs="Arial"/>
          <w:szCs w:val="20"/>
        </w:rPr>
        <w:t xml:space="preserve"> (Luna in sod., 2018) in o prisotnosti človeških črevesnih virusov (</w:t>
      </w:r>
      <w:proofErr w:type="spellStart"/>
      <w:r w:rsidRPr="00A06F65">
        <w:rPr>
          <w:rFonts w:cs="Arial"/>
          <w:szCs w:val="20"/>
        </w:rPr>
        <w:t>Gonçalves</w:t>
      </w:r>
      <w:proofErr w:type="spellEnd"/>
      <w:r w:rsidRPr="00A06F65">
        <w:rPr>
          <w:rFonts w:cs="Arial"/>
          <w:szCs w:val="20"/>
        </w:rPr>
        <w:t xml:space="preserve"> in sod., 2018) v bližini virov onesnaženja, kot so izpusti odpadne vode in </w:t>
      </w:r>
      <w:proofErr w:type="spellStart"/>
      <w:r w:rsidRPr="00A06F65">
        <w:rPr>
          <w:rFonts w:cs="Arial"/>
          <w:szCs w:val="20"/>
        </w:rPr>
        <w:t>estuarji</w:t>
      </w:r>
      <w:proofErr w:type="spellEnd"/>
      <w:r w:rsidRPr="00A06F65">
        <w:rPr>
          <w:rFonts w:cs="Arial"/>
          <w:szCs w:val="20"/>
        </w:rPr>
        <w:t>.</w:t>
      </w:r>
    </w:p>
    <w:p w14:paraId="6EBC6B4B" w14:textId="77777777" w:rsidR="0032073E" w:rsidRPr="00A06F65" w:rsidRDefault="0032073E" w:rsidP="00A06F65">
      <w:pPr>
        <w:spacing w:after="0" w:line="240" w:lineRule="auto"/>
        <w:rPr>
          <w:rFonts w:cs="Arial"/>
          <w:szCs w:val="20"/>
        </w:rPr>
      </w:pPr>
    </w:p>
    <w:p w14:paraId="0A0FC884" w14:textId="0B5A6E8A" w:rsidR="00C754AB" w:rsidRPr="00A06F65" w:rsidRDefault="00C754AB" w:rsidP="00AE12B0">
      <w:pPr>
        <w:pStyle w:val="Naslov4"/>
        <w:numPr>
          <w:ilvl w:val="3"/>
          <w:numId w:val="9"/>
        </w:numPr>
        <w:spacing w:before="0" w:after="0" w:line="240" w:lineRule="auto"/>
        <w:rPr>
          <w:rFonts w:cs="Arial"/>
          <w:szCs w:val="20"/>
        </w:rPr>
      </w:pPr>
      <w:r w:rsidRPr="00A06F65">
        <w:rPr>
          <w:rFonts w:cs="Arial"/>
          <w:szCs w:val="20"/>
        </w:rPr>
        <w:t>Vplivi mikrobnih patogenov na morsko okolje</w:t>
      </w:r>
      <w:r w:rsidR="00FA4DD5" w:rsidRPr="00A06F65">
        <w:rPr>
          <w:rFonts w:cs="Arial"/>
          <w:szCs w:val="20"/>
        </w:rPr>
        <w:t xml:space="preserve"> </w:t>
      </w:r>
    </w:p>
    <w:p w14:paraId="3FBAD974" w14:textId="77777777" w:rsidR="006B405F" w:rsidRPr="00A06F65" w:rsidRDefault="006B405F" w:rsidP="00A06F65">
      <w:pPr>
        <w:spacing w:after="0" w:line="240" w:lineRule="auto"/>
        <w:rPr>
          <w:rFonts w:cs="Arial"/>
          <w:szCs w:val="20"/>
        </w:rPr>
      </w:pPr>
    </w:p>
    <w:p w14:paraId="427C920F" w14:textId="1F3DB669" w:rsidR="00F1459A" w:rsidRPr="00A06F65" w:rsidRDefault="33092EC3" w:rsidP="147ABE6D">
      <w:pPr>
        <w:spacing w:after="0" w:line="240" w:lineRule="auto"/>
        <w:rPr>
          <w:rFonts w:cs="Arial"/>
        </w:rPr>
      </w:pPr>
      <w:r w:rsidRPr="147ABE6D">
        <w:rPr>
          <w:rFonts w:cs="Arial"/>
        </w:rPr>
        <w:t>Odpadna</w:t>
      </w:r>
      <w:r w:rsidR="33E9DF19" w:rsidRPr="147ABE6D">
        <w:rPr>
          <w:rFonts w:cs="Arial"/>
        </w:rPr>
        <w:t xml:space="preserve"> voda</w:t>
      </w:r>
      <w:r w:rsidRPr="147ABE6D">
        <w:rPr>
          <w:rFonts w:cs="Arial"/>
        </w:rPr>
        <w:t xml:space="preserve"> lahko</w:t>
      </w:r>
      <w:r w:rsidR="33E9DF19" w:rsidRPr="147ABE6D">
        <w:rPr>
          <w:rFonts w:cs="Arial"/>
        </w:rPr>
        <w:t xml:space="preserve"> pomembno vpliva na strukturo obalnega pelagičnega mikroboma, ki je pomemben vir bakterijskih indikatorjev, ki se prenašajo z odpadno vodo (v nadaljevanju bakterije, ki spadajo med tradicionalne fekalne indikatorje ali alternativne indikatorje onesnaženosti odpadne vode). Analize </w:t>
      </w:r>
      <w:proofErr w:type="spellStart"/>
      <w:r w:rsidR="33E9DF19" w:rsidRPr="147ABE6D">
        <w:rPr>
          <w:rFonts w:cs="Arial"/>
        </w:rPr>
        <w:t>mikrobioma</w:t>
      </w:r>
      <w:proofErr w:type="spellEnd"/>
      <w:r w:rsidR="33E9DF19" w:rsidRPr="147ABE6D">
        <w:rPr>
          <w:rFonts w:cs="Arial"/>
        </w:rPr>
        <w:t xml:space="preserve"> meduz iz morskih voda v pristojnosti R Slovenije so pokazale prisotnost potencialnih mikrobnih patogenov v </w:t>
      </w:r>
      <w:proofErr w:type="spellStart"/>
      <w:r w:rsidR="33E9DF19" w:rsidRPr="147ABE6D">
        <w:rPr>
          <w:rFonts w:cs="Arial"/>
        </w:rPr>
        <w:t>mikrobiomu</w:t>
      </w:r>
      <w:proofErr w:type="spellEnd"/>
      <w:r w:rsidR="33E9DF19" w:rsidRPr="147ABE6D">
        <w:rPr>
          <w:rFonts w:cs="Arial"/>
        </w:rPr>
        <w:t xml:space="preserve"> meduz (Kos Kramar in sod., 2019). To pomeni, da lahko meduze služijo kot vektor prenosa mikrobnih patogenov tudi na druga področja v Jadranskem morju, saj je študija Vodopivec in sod. (2017) pokazala, da lahko meduze prepotujejo večje razdalje v Jadranskem morju. Študija sestave mikrobne združbe, ki razgrajuje odmrlo tkivo meduz po masovnem propadu </w:t>
      </w:r>
      <w:proofErr w:type="spellStart"/>
      <w:r w:rsidR="33E9DF19" w:rsidRPr="147ABE6D">
        <w:rPr>
          <w:rFonts w:cs="Arial"/>
        </w:rPr>
        <w:t>meduzne</w:t>
      </w:r>
      <w:proofErr w:type="spellEnd"/>
      <w:r w:rsidR="33E9DF19" w:rsidRPr="147ABE6D">
        <w:rPr>
          <w:rFonts w:cs="Arial"/>
        </w:rPr>
        <w:t xml:space="preserve"> populacije v morskih vodah v pristojnosti R Slovenije, je pokazala, da so lahko razpadla tkiva meduz odličen substrat za hitro rast oportunističnih bakterij iz družin </w:t>
      </w:r>
      <w:proofErr w:type="spellStart"/>
      <w:r w:rsidR="33E9DF19" w:rsidRPr="147ABE6D">
        <w:rPr>
          <w:rFonts w:cs="Arial"/>
        </w:rPr>
        <w:t>Pseudolateromonadaceae</w:t>
      </w:r>
      <w:proofErr w:type="spellEnd"/>
      <w:r w:rsidR="33E9DF19" w:rsidRPr="147ABE6D">
        <w:rPr>
          <w:rFonts w:cs="Arial"/>
        </w:rPr>
        <w:t>,</w:t>
      </w:r>
      <w:r w:rsidR="33E9DF19" w:rsidRPr="147ABE6D">
        <w:rPr>
          <w:rFonts w:cs="Arial"/>
          <w:i/>
          <w:iCs/>
        </w:rPr>
        <w:t xml:space="preserve"> </w:t>
      </w:r>
      <w:proofErr w:type="spellStart"/>
      <w:r w:rsidR="33E9DF19" w:rsidRPr="00305084">
        <w:rPr>
          <w:rFonts w:cs="Arial"/>
          <w:iCs/>
        </w:rPr>
        <w:t>Alteromondaceae</w:t>
      </w:r>
      <w:proofErr w:type="spellEnd"/>
      <w:r w:rsidR="33E9DF19" w:rsidRPr="147ABE6D">
        <w:rPr>
          <w:rFonts w:cs="Arial"/>
        </w:rPr>
        <w:t xml:space="preserve"> in </w:t>
      </w:r>
      <w:proofErr w:type="spellStart"/>
      <w:r w:rsidR="33E9DF19" w:rsidRPr="147ABE6D">
        <w:rPr>
          <w:rFonts w:cs="Arial"/>
        </w:rPr>
        <w:t>Vibrionaceae</w:t>
      </w:r>
      <w:proofErr w:type="spellEnd"/>
      <w:r w:rsidR="33E9DF19" w:rsidRPr="147ABE6D">
        <w:rPr>
          <w:rFonts w:cs="Arial"/>
        </w:rPr>
        <w:t xml:space="preserve">, ki so sicer malo številčne v vodnem stolpcu, nekateri predstavniki teh družin pa so znani mikrobni patogeni (npr. </w:t>
      </w:r>
      <w:proofErr w:type="spellStart"/>
      <w:r w:rsidR="33E9DF19" w:rsidRPr="00636047">
        <w:rPr>
          <w:rFonts w:cs="Arial"/>
          <w:i/>
        </w:rPr>
        <w:t>Pseudoalteromonas</w:t>
      </w:r>
      <w:proofErr w:type="spellEnd"/>
      <w:r w:rsidR="33E9DF19" w:rsidRPr="00636047">
        <w:rPr>
          <w:rFonts w:cs="Arial"/>
          <w:i/>
        </w:rPr>
        <w:t xml:space="preserve"> </w:t>
      </w:r>
      <w:proofErr w:type="spellStart"/>
      <w:r w:rsidR="33E9DF19" w:rsidRPr="00636047">
        <w:rPr>
          <w:rFonts w:cs="Arial"/>
          <w:i/>
        </w:rPr>
        <w:t>phenolica</w:t>
      </w:r>
      <w:proofErr w:type="spellEnd"/>
      <w:r w:rsidR="33E9DF19" w:rsidRPr="147ABE6D">
        <w:rPr>
          <w:rFonts w:cs="Arial"/>
        </w:rPr>
        <w:t xml:space="preserve"> </w:t>
      </w:r>
      <w:r w:rsidR="00985EDD">
        <w:rPr>
          <w:rFonts w:cs="Arial"/>
        </w:rPr>
        <w:t>(</w:t>
      </w:r>
      <w:proofErr w:type="spellStart"/>
      <w:r w:rsidR="00636047">
        <w:rPr>
          <w:rFonts w:cs="Arial"/>
        </w:rPr>
        <w:t>Isnansetyo</w:t>
      </w:r>
      <w:proofErr w:type="spellEnd"/>
      <w:r w:rsidR="00636047">
        <w:rPr>
          <w:rFonts w:cs="Arial"/>
        </w:rPr>
        <w:t xml:space="preserve"> in </w:t>
      </w:r>
      <w:proofErr w:type="spellStart"/>
      <w:r w:rsidR="33E9DF19" w:rsidRPr="147ABE6D">
        <w:rPr>
          <w:rFonts w:cs="Arial"/>
        </w:rPr>
        <w:t>Kamei</w:t>
      </w:r>
      <w:proofErr w:type="spellEnd"/>
      <w:r w:rsidR="33E9DF19" w:rsidRPr="147ABE6D">
        <w:rPr>
          <w:rFonts w:cs="Arial"/>
        </w:rPr>
        <w:t>, 2003</w:t>
      </w:r>
      <w:r w:rsidR="00985EDD">
        <w:rPr>
          <w:rFonts w:cs="Arial"/>
        </w:rPr>
        <w:t>)</w:t>
      </w:r>
      <w:r w:rsidR="00636047">
        <w:rPr>
          <w:rFonts w:cs="Arial"/>
        </w:rPr>
        <w:t xml:space="preserve"> in </w:t>
      </w:r>
      <w:proofErr w:type="spellStart"/>
      <w:r w:rsidR="33E9DF19" w:rsidRPr="00636047">
        <w:rPr>
          <w:rFonts w:cs="Arial"/>
          <w:i/>
        </w:rPr>
        <w:t>Vibrio</w:t>
      </w:r>
      <w:proofErr w:type="spellEnd"/>
      <w:r w:rsidR="33E9DF19" w:rsidRPr="00636047">
        <w:rPr>
          <w:rFonts w:cs="Arial"/>
          <w:i/>
        </w:rPr>
        <w:t xml:space="preserve"> </w:t>
      </w:r>
      <w:proofErr w:type="spellStart"/>
      <w:r w:rsidR="33E9DF19" w:rsidRPr="00636047">
        <w:rPr>
          <w:rFonts w:cs="Arial"/>
          <w:i/>
        </w:rPr>
        <w:t>splendidus</w:t>
      </w:r>
      <w:proofErr w:type="spellEnd"/>
      <w:r w:rsidR="33E9DF19" w:rsidRPr="147ABE6D">
        <w:rPr>
          <w:rFonts w:cs="Arial"/>
        </w:rPr>
        <w:t xml:space="preserve"> (</w:t>
      </w:r>
      <w:proofErr w:type="spellStart"/>
      <w:r w:rsidR="33E9DF19" w:rsidRPr="147ABE6D">
        <w:rPr>
          <w:rFonts w:cs="Arial"/>
        </w:rPr>
        <w:t>Beijerinck</w:t>
      </w:r>
      <w:proofErr w:type="spellEnd"/>
      <w:r w:rsidR="33E9DF19" w:rsidRPr="147ABE6D">
        <w:rPr>
          <w:rFonts w:cs="Arial"/>
        </w:rPr>
        <w:t xml:space="preserve">, 1900)) (Tinta in sod., 2020, 2021, 2023). Poleg tega so v sklopu procesa mikrobne razgradnje nekatere bakterije intenzivno sintetizirale in izločale bakterijske encime </w:t>
      </w:r>
      <w:proofErr w:type="spellStart"/>
      <w:r w:rsidR="33E9DF19" w:rsidRPr="147ABE6D">
        <w:rPr>
          <w:rFonts w:cs="Arial"/>
        </w:rPr>
        <w:t>kolagenaze</w:t>
      </w:r>
      <w:proofErr w:type="spellEnd"/>
      <w:r w:rsidR="33E9DF19" w:rsidRPr="147ABE6D">
        <w:rPr>
          <w:rFonts w:cs="Arial"/>
        </w:rPr>
        <w:t xml:space="preserve">, ki so bili zaznani v morski vodi tudi nekaj časa po bakterijskih razgradnji meduz (Tinta in sod., 2023). Bakterijske </w:t>
      </w:r>
      <w:proofErr w:type="spellStart"/>
      <w:r w:rsidR="33E9DF19" w:rsidRPr="147ABE6D">
        <w:rPr>
          <w:rFonts w:cs="Arial"/>
        </w:rPr>
        <w:t>kolagenaze</w:t>
      </w:r>
      <w:proofErr w:type="spellEnd"/>
      <w:r w:rsidR="33E9DF19" w:rsidRPr="147ABE6D">
        <w:rPr>
          <w:rFonts w:cs="Arial"/>
        </w:rPr>
        <w:t xml:space="preserve"> so znani virulentni faktorji tako za ljudi kot za druge organizme, kar lahko pomeni, da lahko ta aspekt masovnega pojavljanja meduz, ki je bil do sedaj nepoznan, pomembno vpliva na ekosistemske storitve morskih voda v pristojnosti R Slovenije, kjer so bile z zadnjem obdobju zaznana bolj obsežna in pogosto množična pojavljanja meduz (Tinta in sod., 2023). </w:t>
      </w:r>
    </w:p>
    <w:p w14:paraId="2A4F5820" w14:textId="77777777" w:rsidR="0032073E" w:rsidRDefault="0032073E" w:rsidP="147ABE6D">
      <w:pPr>
        <w:spacing w:after="0" w:line="240" w:lineRule="auto"/>
        <w:rPr>
          <w:rFonts w:cs="Arial"/>
        </w:rPr>
      </w:pPr>
    </w:p>
    <w:p w14:paraId="3802FB58" w14:textId="7BDBC8E3" w:rsidR="00064FB5" w:rsidRPr="00A06F65" w:rsidRDefault="00064FB5" w:rsidP="00AE12B0">
      <w:pPr>
        <w:pStyle w:val="Naslov3"/>
        <w:numPr>
          <w:ilvl w:val="2"/>
          <w:numId w:val="9"/>
        </w:numPr>
        <w:spacing w:before="0" w:after="0" w:line="240" w:lineRule="auto"/>
        <w:rPr>
          <w:rFonts w:cs="Arial"/>
          <w:sz w:val="20"/>
          <w:szCs w:val="20"/>
        </w:rPr>
      </w:pPr>
      <w:bookmarkStart w:id="273" w:name="_Toc218844553"/>
      <w:r w:rsidRPr="00A06F65">
        <w:rPr>
          <w:rFonts w:cs="Arial"/>
          <w:sz w:val="20"/>
          <w:szCs w:val="20"/>
        </w:rPr>
        <w:t>Premeščanje domorodnih vrst organizmov</w:t>
      </w:r>
      <w:bookmarkEnd w:id="273"/>
    </w:p>
    <w:p w14:paraId="4368F0BB" w14:textId="77777777" w:rsidR="00064FB5" w:rsidRPr="00A06F65" w:rsidRDefault="00064FB5" w:rsidP="00A06F65">
      <w:pPr>
        <w:spacing w:after="0" w:line="240" w:lineRule="auto"/>
        <w:rPr>
          <w:rFonts w:cs="Arial"/>
          <w:szCs w:val="20"/>
        </w:rPr>
      </w:pPr>
    </w:p>
    <w:p w14:paraId="65713655" w14:textId="0E433585" w:rsidR="00064FB5" w:rsidRPr="00A06F65" w:rsidRDefault="33092EC3" w:rsidP="147ABE6D">
      <w:pPr>
        <w:spacing w:after="0" w:line="240" w:lineRule="auto"/>
        <w:rPr>
          <w:rFonts w:cs="Arial"/>
        </w:rPr>
      </w:pPr>
      <w:r w:rsidRPr="147ABE6D">
        <w:rPr>
          <w:rFonts w:cs="Arial"/>
        </w:rPr>
        <w:t xml:space="preserve">Pred množičnim poginom zaradi okužbe s patogenom se je število leščurjev v morskih vodah v pristojnosti R Slovenije tako povečalo, da so postali nevarni za kopalce na urejenih kopališčih. Zato so maja 2014 približno 800 leščurjev premestili iz plitvine na centralni portoroški plaži v globlje morje zunaj območja kopališča. Leta 2020, ob prvih sumih na okužbo s parazitom v Tržaškem zalivu, je MBP-NIB premestil 75 leščurjev iz Portoroškega zaliva v NR Škocjanski zatok. Premestitev se ni izkazala za učinkovito zaščito pred parazitom, saj se je okužba razširila tudi v vode zatoka in so vsi leščurji poginili (NIB-MBP, neobjavljeni podatki). </w:t>
      </w:r>
    </w:p>
    <w:p w14:paraId="7944A606" w14:textId="77777777" w:rsidR="0032073E" w:rsidRDefault="0032073E" w:rsidP="147ABE6D">
      <w:pPr>
        <w:spacing w:after="0" w:line="240" w:lineRule="auto"/>
        <w:rPr>
          <w:rFonts w:cs="Arial"/>
        </w:rPr>
      </w:pPr>
    </w:p>
    <w:p w14:paraId="6BFA9E70" w14:textId="6E53E498" w:rsidR="006B405F" w:rsidRPr="00A06F65" w:rsidRDefault="006B405F" w:rsidP="00AE12B0">
      <w:pPr>
        <w:pStyle w:val="Naslov3"/>
        <w:numPr>
          <w:ilvl w:val="2"/>
          <w:numId w:val="9"/>
        </w:numPr>
        <w:spacing w:before="0" w:after="0" w:line="240" w:lineRule="auto"/>
        <w:rPr>
          <w:rFonts w:cs="Arial"/>
          <w:sz w:val="20"/>
          <w:szCs w:val="20"/>
        </w:rPr>
      </w:pPr>
      <w:bookmarkStart w:id="274" w:name="_Toc218844554"/>
      <w:r w:rsidRPr="00A06F65">
        <w:rPr>
          <w:rFonts w:cs="Arial"/>
          <w:sz w:val="20"/>
          <w:szCs w:val="20"/>
        </w:rPr>
        <w:t>Vnos in prisotnost gensko spremenjenih organizmov</w:t>
      </w:r>
      <w:bookmarkEnd w:id="274"/>
      <w:r w:rsidRPr="00A06F65">
        <w:rPr>
          <w:rFonts w:cs="Arial"/>
          <w:sz w:val="20"/>
          <w:szCs w:val="20"/>
        </w:rPr>
        <w:t xml:space="preserve"> </w:t>
      </w:r>
    </w:p>
    <w:p w14:paraId="1560D0B4" w14:textId="77777777" w:rsidR="00064FB5" w:rsidRPr="00A06F65" w:rsidRDefault="00064FB5" w:rsidP="00A06F65">
      <w:pPr>
        <w:spacing w:after="0" w:line="240" w:lineRule="auto"/>
        <w:rPr>
          <w:rFonts w:cs="Arial"/>
          <w:szCs w:val="20"/>
        </w:rPr>
      </w:pPr>
    </w:p>
    <w:p w14:paraId="089D2767" w14:textId="7EF765D9" w:rsidR="006B405F" w:rsidRPr="00A06F65" w:rsidRDefault="5668668A" w:rsidP="147ABE6D">
      <w:pPr>
        <w:spacing w:after="0" w:line="240" w:lineRule="auto"/>
        <w:rPr>
          <w:rFonts w:cs="Arial"/>
        </w:rPr>
      </w:pPr>
      <w:r w:rsidRPr="147ABE6D">
        <w:rPr>
          <w:rFonts w:cs="Arial"/>
        </w:rPr>
        <w:t>Na slovenskem portalu biološke varnosti (</w:t>
      </w:r>
      <w:r w:rsidR="70F7DD23" w:rsidRPr="00305084">
        <w:rPr>
          <w:rFonts w:asciiTheme="minorHAnsi" w:eastAsiaTheme="minorEastAsia" w:hAnsiTheme="minorHAnsi"/>
          <w:szCs w:val="20"/>
        </w:rPr>
        <w:t>Ministrstvo za okolje, podnebje in energijo</w:t>
      </w:r>
      <w:r w:rsidRPr="00305084">
        <w:rPr>
          <w:rFonts w:asciiTheme="minorHAnsi" w:eastAsiaTheme="minorEastAsia" w:hAnsiTheme="minorHAnsi"/>
          <w:szCs w:val="20"/>
        </w:rPr>
        <w:t>,</w:t>
      </w:r>
      <w:r w:rsidRPr="147ABE6D">
        <w:rPr>
          <w:rFonts w:cs="Arial"/>
        </w:rPr>
        <w:t xml:space="preserve"> 2023) ni podatkov o morskih gensko spremenjenih organizmih. Spremljanje prisotnosti </w:t>
      </w:r>
      <w:r w:rsidR="00983924">
        <w:rPr>
          <w:rFonts w:cs="Arial"/>
        </w:rPr>
        <w:t xml:space="preserve">gensko spremenjenih organizmov </w:t>
      </w:r>
      <w:r w:rsidRPr="147ABE6D">
        <w:rPr>
          <w:rFonts w:cs="Arial"/>
        </w:rPr>
        <w:t xml:space="preserve">poteka za kopenske organizme, nadzor pa opravljajo ministrstva in inšpekcijske službe v skladu s svojimi pooblastili. </w:t>
      </w:r>
    </w:p>
    <w:p w14:paraId="0C0A3FB7" w14:textId="77777777" w:rsidR="0032073E" w:rsidRPr="00636047" w:rsidRDefault="0032073E" w:rsidP="00A06F65">
      <w:pPr>
        <w:spacing w:after="0" w:line="240" w:lineRule="auto"/>
        <w:rPr>
          <w:rFonts w:cs="Arial"/>
          <w:b/>
          <w:bCs/>
          <w:szCs w:val="20"/>
        </w:rPr>
      </w:pPr>
    </w:p>
    <w:p w14:paraId="18805A4F" w14:textId="5D6FA9BB" w:rsidR="007A0857" w:rsidRPr="00A06F65" w:rsidRDefault="5668668A" w:rsidP="009E3700">
      <w:pPr>
        <w:pStyle w:val="Naslov2"/>
      </w:pPr>
      <w:bookmarkStart w:id="275" w:name="_Toc218844555"/>
      <w:r w:rsidRPr="147ABE6D">
        <w:t xml:space="preserve">FIZIČNI PRITISKI </w:t>
      </w:r>
      <w:r w:rsidR="27CF0F9A" w:rsidRPr="147ABE6D">
        <w:t xml:space="preserve">IN VPLIVI </w:t>
      </w:r>
      <w:r w:rsidRPr="147ABE6D">
        <w:t>NA MORSKI IN OBALNI EKOSISTEM</w:t>
      </w:r>
      <w:bookmarkEnd w:id="275"/>
      <w:r w:rsidRPr="147ABE6D">
        <w:t xml:space="preserve"> </w:t>
      </w:r>
    </w:p>
    <w:p w14:paraId="5C68E5D1" w14:textId="77777777" w:rsidR="00834C27" w:rsidRPr="00A06F65" w:rsidRDefault="00834C27" w:rsidP="00A06F65">
      <w:pPr>
        <w:spacing w:after="0" w:line="240" w:lineRule="auto"/>
        <w:rPr>
          <w:rFonts w:cs="Arial"/>
          <w:szCs w:val="20"/>
        </w:rPr>
      </w:pPr>
    </w:p>
    <w:p w14:paraId="37398F57" w14:textId="1244A7BD" w:rsidR="00D23D88" w:rsidRPr="00A06F65" w:rsidRDefault="007A0857" w:rsidP="00AE12B0">
      <w:pPr>
        <w:pStyle w:val="Naslov3"/>
        <w:numPr>
          <w:ilvl w:val="2"/>
          <w:numId w:val="9"/>
        </w:numPr>
        <w:spacing w:before="0" w:after="0" w:line="240" w:lineRule="auto"/>
        <w:rPr>
          <w:rFonts w:cs="Arial"/>
          <w:sz w:val="20"/>
          <w:szCs w:val="20"/>
        </w:rPr>
      </w:pPr>
      <w:bookmarkStart w:id="276" w:name="_Toc218844556"/>
      <w:r w:rsidRPr="00A06F65">
        <w:rPr>
          <w:rFonts w:cs="Arial"/>
          <w:sz w:val="20"/>
          <w:szCs w:val="20"/>
        </w:rPr>
        <w:t>Fizične poškodbe morskega dna (</w:t>
      </w:r>
      <w:proofErr w:type="spellStart"/>
      <w:r w:rsidRPr="00A06F65">
        <w:rPr>
          <w:rFonts w:cs="Arial"/>
          <w:sz w:val="20"/>
          <w:szCs w:val="20"/>
        </w:rPr>
        <w:t>bentoških</w:t>
      </w:r>
      <w:proofErr w:type="spellEnd"/>
      <w:r w:rsidRPr="00A06F65">
        <w:rPr>
          <w:rFonts w:cs="Arial"/>
          <w:sz w:val="20"/>
          <w:szCs w:val="20"/>
        </w:rPr>
        <w:t xml:space="preserve"> habitatov)</w:t>
      </w:r>
      <w:bookmarkEnd w:id="276"/>
    </w:p>
    <w:p w14:paraId="64FE861D" w14:textId="77777777" w:rsidR="00834C27" w:rsidRPr="00A06F65" w:rsidRDefault="00834C27" w:rsidP="00A06F65">
      <w:pPr>
        <w:spacing w:after="0" w:line="240" w:lineRule="auto"/>
        <w:rPr>
          <w:rFonts w:cs="Arial"/>
          <w:szCs w:val="20"/>
        </w:rPr>
      </w:pPr>
    </w:p>
    <w:p w14:paraId="5DF9B424" w14:textId="1442C963" w:rsidR="007A0857" w:rsidRPr="00A06F65" w:rsidRDefault="007A0857" w:rsidP="00AE12B0">
      <w:pPr>
        <w:pStyle w:val="Naslov4"/>
        <w:numPr>
          <w:ilvl w:val="3"/>
          <w:numId w:val="9"/>
        </w:numPr>
        <w:spacing w:before="0" w:after="0" w:line="240" w:lineRule="auto"/>
        <w:rPr>
          <w:rFonts w:cs="Arial"/>
          <w:szCs w:val="20"/>
        </w:rPr>
      </w:pPr>
      <w:r w:rsidRPr="00A06F65">
        <w:rPr>
          <w:rFonts w:cs="Arial"/>
          <w:szCs w:val="20"/>
        </w:rPr>
        <w:t>Dejavnosti, ki vplivajo na morsko okolje zaradi povzročanja poškodbe morskega dna</w:t>
      </w:r>
    </w:p>
    <w:p w14:paraId="2D044F1E" w14:textId="77777777" w:rsidR="00834C27" w:rsidRPr="00A06F65" w:rsidRDefault="00834C27" w:rsidP="00A06F65">
      <w:pPr>
        <w:spacing w:after="0" w:line="240" w:lineRule="auto"/>
        <w:rPr>
          <w:rFonts w:cs="Arial"/>
          <w:szCs w:val="20"/>
        </w:rPr>
      </w:pPr>
    </w:p>
    <w:p w14:paraId="5B76C8E2" w14:textId="66D9B087" w:rsidR="00F44E77" w:rsidRPr="00A06F65" w:rsidRDefault="007A0857" w:rsidP="00A06F65">
      <w:pPr>
        <w:spacing w:after="0" w:line="240" w:lineRule="auto"/>
        <w:rPr>
          <w:rFonts w:cs="Arial"/>
          <w:szCs w:val="20"/>
        </w:rPr>
      </w:pPr>
      <w:r w:rsidRPr="00A06F65">
        <w:rPr>
          <w:rFonts w:cs="Arial"/>
          <w:szCs w:val="20"/>
        </w:rPr>
        <w:t xml:space="preserve">Pritisk na morsko dno zaradi pojava fizičnih poškodb morskega dna se v morskih vodah v pristojnosti R Slovenije pojavlja zaradi izvajanja dejavnosti pomorskega prometa (plovne poti in plovba potniških in tovornih ladij), turizma in rekreacije (rekreativna plovba) ter morskega ribolova (uporaba ribolovnega orodja) ter </w:t>
      </w:r>
      <w:proofErr w:type="spellStart"/>
      <w:r w:rsidRPr="00A06F65">
        <w:rPr>
          <w:rFonts w:cs="Arial"/>
          <w:szCs w:val="20"/>
        </w:rPr>
        <w:t>marikulture</w:t>
      </w:r>
      <w:proofErr w:type="spellEnd"/>
      <w:r w:rsidRPr="00A06F65">
        <w:rPr>
          <w:rFonts w:cs="Arial"/>
          <w:szCs w:val="20"/>
        </w:rPr>
        <w:t xml:space="preserve">. </w:t>
      </w:r>
      <w:r w:rsidR="00F94ABC" w:rsidRPr="00A06F65">
        <w:rPr>
          <w:rFonts w:cs="Arial"/>
          <w:szCs w:val="20"/>
        </w:rPr>
        <w:t>Dejavnosti pomorski promet in turizem ter rekreacija povzroča</w:t>
      </w:r>
      <w:r w:rsidR="00985EDD">
        <w:rPr>
          <w:rFonts w:cs="Arial"/>
          <w:szCs w:val="20"/>
        </w:rPr>
        <w:t>ta</w:t>
      </w:r>
      <w:r w:rsidR="00F94ABC" w:rsidRPr="00A06F65">
        <w:rPr>
          <w:rFonts w:cs="Arial"/>
          <w:szCs w:val="20"/>
        </w:rPr>
        <w:t xml:space="preserve"> fizične poškodbe morskega dna zaradi sidranja potniških, tovornih ladij ter rekreativnih plovil. Pomorski promet dodatno obremeni morsko dno zaradi plovnih poti in kanalov. </w:t>
      </w:r>
      <w:r w:rsidR="008774EC" w:rsidRPr="00A06F65">
        <w:rPr>
          <w:rFonts w:cs="Arial"/>
          <w:szCs w:val="20"/>
        </w:rPr>
        <w:t>K</w:t>
      </w:r>
      <w:r w:rsidR="00F44E77" w:rsidRPr="00A06F65">
        <w:rPr>
          <w:rFonts w:cs="Arial"/>
          <w:szCs w:val="20"/>
        </w:rPr>
        <w:t>ot prostorsko najbolj razširjena človeška dejavnost, ki povzroča fizične motnje na morskem dnu, se je izkazal ribolov in lov lupinarjev, ki se potencialno lahko izvaja na nekaj več ko 95 % celotne površine morskih voda v pristojnosti R Slovenije (Orlando-Bonaca in sod., 2019a). Dejanska velikost ribolovnega območja R Slovenije obsega 214,14 km</w:t>
      </w:r>
      <w:r w:rsidR="00F44E77" w:rsidRPr="00A06F65">
        <w:rPr>
          <w:rFonts w:cs="Arial"/>
          <w:szCs w:val="20"/>
          <w:vertAlign w:val="superscript"/>
        </w:rPr>
        <w:t xml:space="preserve">2 </w:t>
      </w:r>
      <w:r w:rsidR="00F44E77" w:rsidRPr="00A06F65">
        <w:rPr>
          <w:rFonts w:cs="Arial"/>
          <w:szCs w:val="20"/>
        </w:rPr>
        <w:t>(</w:t>
      </w:r>
      <w:proofErr w:type="spellStart"/>
      <w:r w:rsidR="00F44E77" w:rsidRPr="00A06F65">
        <w:rPr>
          <w:rFonts w:cs="Arial"/>
          <w:szCs w:val="20"/>
        </w:rPr>
        <w:t>Jarni</w:t>
      </w:r>
      <w:proofErr w:type="spellEnd"/>
      <w:r w:rsidR="00F44E77" w:rsidRPr="00A06F65">
        <w:rPr>
          <w:rFonts w:cs="Arial"/>
          <w:szCs w:val="20"/>
        </w:rPr>
        <w:t xml:space="preserve"> in sod., 2022). Po obsežnosti območja, kjer se izvaja in kjer povzroča motnje, gospodarskemu </w:t>
      </w:r>
      <w:r w:rsidR="00F44E77" w:rsidRPr="00A06F65">
        <w:rPr>
          <w:rFonts w:cs="Arial"/>
          <w:szCs w:val="20"/>
        </w:rPr>
        <w:lastRenderedPageBreak/>
        <w:t xml:space="preserve">ribolovu sledi plovba in sidranje večjih tovornih in turističnih ladij, ki je najizrazitejše na območju plovnih poti ter sidrišča in plovnih kanalov na območju Koprskega zaliva oz. širšem območju pristanišča Koper (Orlando-Bonaca in sod., 2019a). Površina tega območja znaša približno 50 % površine morskih voda v pristojnosti R Slovenije (45 % plovne poti in kanali, ter 11 % sidrišče s tem da se območji deloma prekrivata). Vsaj en del površine kanalov zaradi količine odstranjenega sedimenta in poglobitve lahko štejemo tudi k fizičnim izgubam. </w:t>
      </w:r>
    </w:p>
    <w:p w14:paraId="5CAC6E70" w14:textId="77777777" w:rsidR="008774EC" w:rsidRPr="00A06F65" w:rsidRDefault="008774EC" w:rsidP="00A06F65">
      <w:pPr>
        <w:spacing w:after="0" w:line="240" w:lineRule="auto"/>
        <w:rPr>
          <w:rFonts w:cs="Arial"/>
          <w:szCs w:val="20"/>
        </w:rPr>
      </w:pPr>
    </w:p>
    <w:p w14:paraId="1B19F0C7" w14:textId="162501C1" w:rsidR="00F44E77" w:rsidRPr="00A06F65" w:rsidRDefault="00F44E77" w:rsidP="00A06F65">
      <w:pPr>
        <w:spacing w:after="0" w:line="240" w:lineRule="auto"/>
        <w:jc w:val="center"/>
        <w:rPr>
          <w:rFonts w:cs="Arial"/>
          <w:szCs w:val="20"/>
        </w:rPr>
      </w:pPr>
      <w:r w:rsidRPr="00A06F65">
        <w:rPr>
          <w:rFonts w:cs="Arial"/>
          <w:noProof/>
          <w:szCs w:val="20"/>
          <w:lang w:eastAsia="sl-SI"/>
        </w:rPr>
        <w:drawing>
          <wp:inline distT="0" distB="0" distL="0" distR="0" wp14:anchorId="24C10AAD" wp14:editId="00DD9AE4">
            <wp:extent cx="4506595" cy="3124200"/>
            <wp:effectExtent l="0" t="0" r="8255" b="0"/>
            <wp:docPr id="1215345688" name="Slika 114" descr="Slika 86: Rezultati izračuna indeksa stresa s prekrivanjem slojev različnih obremenitev, ki izhajajo iz dejavnosti morskega ribolova in plovbe. Večje vrednosti indeksa nakazujejo lokacije z večjo koncentracijo in intenziteto dejavnosti ter potencialno večje obremenjevanje bentoških habitatnih tipov (Klančnik in sod.,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345688" name="Slika 114" descr="Slika 86: Rezultati izračuna indeksa stresa s prekrivanjem slojev različnih obremenitev, ki izhajajo iz dejavnosti morskega ribolova in plovbe. Večje vrednosti indeksa nakazujejo lokacije z večjo koncentracijo in intenziteto dejavnosti ter potencialno večje obremenjevanje bentoških habitatnih tipov (Klančnik in sod., 2020)."/>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4506595" cy="3124200"/>
                    </a:xfrm>
                    <a:prstGeom prst="rect">
                      <a:avLst/>
                    </a:prstGeom>
                    <a:noFill/>
                    <a:ln>
                      <a:noFill/>
                    </a:ln>
                  </pic:spPr>
                </pic:pic>
              </a:graphicData>
            </a:graphic>
          </wp:inline>
        </w:drawing>
      </w:r>
    </w:p>
    <w:p w14:paraId="2C9CDCBF" w14:textId="1771A18F" w:rsidR="00F44E77" w:rsidRDefault="008B1CD0" w:rsidP="00A06F65">
      <w:pPr>
        <w:pStyle w:val="Napis"/>
        <w:spacing w:after="0"/>
        <w:rPr>
          <w:rFonts w:cs="Arial"/>
          <w:sz w:val="20"/>
          <w:szCs w:val="20"/>
        </w:rPr>
      </w:pPr>
      <w:bookmarkStart w:id="277" w:name="_Toc185581265"/>
      <w:bookmarkStart w:id="278" w:name="_Toc218844698"/>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86</w:t>
      </w:r>
      <w:r w:rsidRPr="00A06F65">
        <w:rPr>
          <w:rFonts w:cs="Arial"/>
          <w:sz w:val="20"/>
          <w:szCs w:val="20"/>
        </w:rPr>
        <w:fldChar w:fldCharType="end"/>
      </w:r>
      <w:r w:rsidR="00F94ABC" w:rsidRPr="00A06F65">
        <w:rPr>
          <w:rFonts w:cs="Arial"/>
          <w:sz w:val="20"/>
          <w:szCs w:val="20"/>
        </w:rPr>
        <w:t xml:space="preserve">: </w:t>
      </w:r>
      <w:r w:rsidR="00F44E77" w:rsidRPr="00A06F65">
        <w:rPr>
          <w:rFonts w:cs="Arial"/>
          <w:sz w:val="20"/>
          <w:szCs w:val="20"/>
        </w:rPr>
        <w:t xml:space="preserve">Rezultati izračuna indeksa stresa s prekrivanjem slojev različnih obremenitev, ki izhajajo iz dejavnosti morskega ribolova in plovbe. Večje vrednosti indeksa nakazujejo lokacije z večjo koncentracijo in intenziteto dejavnosti ter potencialno večje obremenjevanje </w:t>
      </w:r>
      <w:proofErr w:type="spellStart"/>
      <w:r w:rsidR="00F44E77" w:rsidRPr="00A06F65">
        <w:rPr>
          <w:rFonts w:cs="Arial"/>
          <w:sz w:val="20"/>
          <w:szCs w:val="20"/>
        </w:rPr>
        <w:t>bentoških</w:t>
      </w:r>
      <w:proofErr w:type="spellEnd"/>
      <w:r w:rsidR="00F44E77" w:rsidRPr="00A06F65">
        <w:rPr>
          <w:rFonts w:cs="Arial"/>
          <w:sz w:val="20"/>
          <w:szCs w:val="20"/>
        </w:rPr>
        <w:t xml:space="preserve"> habitatnih tipov (Klančnik in sod., 2020).</w:t>
      </w:r>
      <w:bookmarkEnd w:id="277"/>
      <w:bookmarkEnd w:id="278"/>
    </w:p>
    <w:p w14:paraId="21DDF8DA" w14:textId="77777777" w:rsidR="0032073E" w:rsidRPr="00A06F65" w:rsidRDefault="0032073E" w:rsidP="00A06F65">
      <w:pPr>
        <w:spacing w:after="0" w:line="240" w:lineRule="auto"/>
        <w:rPr>
          <w:rFonts w:cs="Arial"/>
          <w:szCs w:val="20"/>
        </w:rPr>
      </w:pPr>
    </w:p>
    <w:p w14:paraId="6BD726C1" w14:textId="16141E21" w:rsidR="00834C27" w:rsidRPr="00A06F65" w:rsidRDefault="00F44E77" w:rsidP="00AE12B0">
      <w:pPr>
        <w:pStyle w:val="Naslov4"/>
        <w:numPr>
          <w:ilvl w:val="3"/>
          <w:numId w:val="9"/>
        </w:numPr>
        <w:spacing w:before="0" w:after="0" w:line="240" w:lineRule="auto"/>
        <w:rPr>
          <w:rFonts w:cs="Arial"/>
          <w:szCs w:val="20"/>
        </w:rPr>
      </w:pPr>
      <w:r w:rsidRPr="00A06F65">
        <w:rPr>
          <w:rFonts w:cs="Arial"/>
          <w:szCs w:val="20"/>
        </w:rPr>
        <w:t>Vpliv</w:t>
      </w:r>
      <w:r w:rsidR="00895583" w:rsidRPr="00A06F65">
        <w:rPr>
          <w:rFonts w:cs="Arial"/>
          <w:szCs w:val="20"/>
        </w:rPr>
        <w:t xml:space="preserve"> </w:t>
      </w:r>
      <w:r w:rsidR="00F94ABC" w:rsidRPr="00A06F65">
        <w:rPr>
          <w:rFonts w:cs="Arial"/>
          <w:szCs w:val="20"/>
        </w:rPr>
        <w:t>dejavnosti, ki vplivajo na morsko okolje zaradi povzročanja poškodb morskega dna</w:t>
      </w:r>
      <w:r w:rsidRPr="00A06F65">
        <w:rPr>
          <w:rFonts w:cs="Arial"/>
          <w:szCs w:val="20"/>
        </w:rPr>
        <w:t xml:space="preserve"> </w:t>
      </w:r>
    </w:p>
    <w:p w14:paraId="3AEF0DDA" w14:textId="77777777" w:rsidR="00F94ABC" w:rsidRPr="00A06F65" w:rsidRDefault="00F94ABC" w:rsidP="00A06F65">
      <w:pPr>
        <w:spacing w:after="0" w:line="240" w:lineRule="auto"/>
        <w:rPr>
          <w:rFonts w:cs="Arial"/>
          <w:szCs w:val="20"/>
        </w:rPr>
      </w:pPr>
    </w:p>
    <w:p w14:paraId="337CDB79" w14:textId="727F44F4" w:rsidR="00F94ABC" w:rsidRPr="00A06F65" w:rsidRDefault="00F94ABC" w:rsidP="00A06F65">
      <w:pPr>
        <w:pStyle w:val="Naslov5"/>
        <w:spacing w:before="0" w:after="0" w:line="240" w:lineRule="auto"/>
        <w:rPr>
          <w:rFonts w:cs="Arial"/>
          <w:szCs w:val="20"/>
        </w:rPr>
      </w:pPr>
      <w:r w:rsidRPr="00A06F65">
        <w:rPr>
          <w:rFonts w:cs="Arial"/>
          <w:szCs w:val="20"/>
        </w:rPr>
        <w:t xml:space="preserve">Pomorski promet </w:t>
      </w:r>
    </w:p>
    <w:p w14:paraId="01E8E012" w14:textId="77777777" w:rsidR="00F94ABC" w:rsidRPr="00A06F65" w:rsidRDefault="00F94ABC" w:rsidP="00A06F65">
      <w:pPr>
        <w:spacing w:after="0" w:line="240" w:lineRule="auto"/>
        <w:rPr>
          <w:rFonts w:cs="Arial"/>
          <w:szCs w:val="20"/>
        </w:rPr>
      </w:pPr>
    </w:p>
    <w:p w14:paraId="2F4ACE8A" w14:textId="544F5125" w:rsidR="00F44E77" w:rsidRPr="00A06F65" w:rsidRDefault="00F44E77" w:rsidP="00A06F65">
      <w:pPr>
        <w:spacing w:after="0" w:line="240" w:lineRule="auto"/>
        <w:rPr>
          <w:rFonts w:cs="Arial"/>
          <w:szCs w:val="20"/>
        </w:rPr>
      </w:pPr>
      <w:r w:rsidRPr="00A06F65">
        <w:rPr>
          <w:rFonts w:cs="Arial"/>
          <w:szCs w:val="20"/>
        </w:rPr>
        <w:t xml:space="preserve">Sidranje velikih bark povzroča na morskem dnu nastanek brazd oz. jarkov tudi do 1 m globine in tudi nekaj kilometrov dolžine (Zupančič in Gorjanc, 2018), na drugi strani pa se pojavljajo kupi sedimenta, ki so dvignjeni nad nivo morskega dna. Sledi sidranja iz detajlnih </w:t>
      </w:r>
      <w:proofErr w:type="spellStart"/>
      <w:r w:rsidRPr="00A06F65">
        <w:rPr>
          <w:rFonts w:cs="Arial"/>
          <w:szCs w:val="20"/>
        </w:rPr>
        <w:t>batimetričnih</w:t>
      </w:r>
      <w:proofErr w:type="spellEnd"/>
      <w:r w:rsidRPr="00A06F65">
        <w:rPr>
          <w:rFonts w:cs="Arial"/>
          <w:szCs w:val="20"/>
        </w:rPr>
        <w:t xml:space="preserve"> posnetkov obalnega morskega dna (</w:t>
      </w:r>
      <w:proofErr w:type="spellStart"/>
      <w:r w:rsidRPr="00A06F65">
        <w:rPr>
          <w:rFonts w:cs="Arial"/>
          <w:szCs w:val="20"/>
        </w:rPr>
        <w:t>batimetrični</w:t>
      </w:r>
      <w:proofErr w:type="spellEnd"/>
      <w:r w:rsidRPr="00A06F65">
        <w:rPr>
          <w:rFonts w:cs="Arial"/>
          <w:szCs w:val="20"/>
        </w:rPr>
        <w:t xml:space="preserve"> podatki morskega dna iz 2021, MZI) so vidne zvezno od pristanišča Koper pa vse do Izole ter pred ladjedelnico v Izoli in pri skladiščih soli v Portorožu (</w:t>
      </w:r>
      <w:proofErr w:type="spellStart"/>
      <w:r w:rsidRPr="00A06F65">
        <w:rPr>
          <w:rFonts w:cs="Arial"/>
          <w:szCs w:val="20"/>
        </w:rPr>
        <w:t>Jarni</w:t>
      </w:r>
      <w:proofErr w:type="spellEnd"/>
      <w:r w:rsidRPr="00A06F65">
        <w:rPr>
          <w:rFonts w:cs="Arial"/>
          <w:szCs w:val="20"/>
        </w:rPr>
        <w:t xml:space="preserve"> in sod., 2022).</w:t>
      </w:r>
    </w:p>
    <w:p w14:paraId="0F2E48FD" w14:textId="77777777" w:rsidR="00834C27" w:rsidRPr="00A06F65" w:rsidRDefault="00834C27" w:rsidP="00A06F65">
      <w:pPr>
        <w:spacing w:after="0" w:line="240" w:lineRule="auto"/>
        <w:rPr>
          <w:rFonts w:cs="Arial"/>
          <w:szCs w:val="20"/>
        </w:rPr>
      </w:pPr>
    </w:p>
    <w:p w14:paraId="6895864E" w14:textId="3B9A460A" w:rsidR="00F44E77" w:rsidRPr="00A06F65" w:rsidRDefault="00F44E77" w:rsidP="00A06F65">
      <w:pPr>
        <w:spacing w:after="0" w:line="240" w:lineRule="auto"/>
        <w:rPr>
          <w:rFonts w:cs="Arial"/>
          <w:szCs w:val="20"/>
        </w:rPr>
      </w:pPr>
      <w:r w:rsidRPr="00A06F65">
        <w:rPr>
          <w:rFonts w:cs="Arial"/>
          <w:szCs w:val="20"/>
        </w:rPr>
        <w:t>Plo</w:t>
      </w:r>
      <w:r w:rsidR="00636047">
        <w:rPr>
          <w:rFonts w:cs="Arial"/>
          <w:szCs w:val="20"/>
        </w:rPr>
        <w:t xml:space="preserve">vne poti, vključno z </w:t>
      </w:r>
      <w:proofErr w:type="spellStart"/>
      <w:r w:rsidR="00636047">
        <w:rPr>
          <w:rFonts w:cs="Arial"/>
          <w:szCs w:val="20"/>
        </w:rPr>
        <w:t>vplovnimi</w:t>
      </w:r>
      <w:proofErr w:type="spellEnd"/>
      <w:r w:rsidR="00636047">
        <w:rPr>
          <w:rFonts w:cs="Arial"/>
          <w:szCs w:val="20"/>
        </w:rPr>
        <w:t xml:space="preserve"> </w:t>
      </w:r>
      <w:r w:rsidRPr="00A06F65">
        <w:rPr>
          <w:rFonts w:cs="Arial"/>
          <w:szCs w:val="20"/>
        </w:rPr>
        <w:t xml:space="preserve">kanali v pristanišče Koper, so območja, ki so dovolj plitka, da ob plutju velikih ladij prihaja do premikanja vodnih mas nad morskim dnom in s tem spreminjanja pridnenih napetosti, ki povzročijo privzdigovanje sedimenta in abrazijo morskega dna (Orlando-Bonaca in sod., 2019a). Abrazija morskega dna ter </w:t>
      </w:r>
      <w:proofErr w:type="spellStart"/>
      <w:r w:rsidRPr="00A06F65">
        <w:rPr>
          <w:rFonts w:cs="Arial"/>
          <w:szCs w:val="20"/>
        </w:rPr>
        <w:t>resusupenzija</w:t>
      </w:r>
      <w:proofErr w:type="spellEnd"/>
      <w:r w:rsidRPr="00A06F65">
        <w:rPr>
          <w:rFonts w:cs="Arial"/>
          <w:szCs w:val="20"/>
        </w:rPr>
        <w:t xml:space="preserve"> sedimenta zaradi ladijskih pogonov je lahko precejšnja, saj ob zelo prometnih ladijskih poteh lahko povzroči tudi izgube do 1 m sedimenta (</w:t>
      </w:r>
      <w:proofErr w:type="spellStart"/>
      <w:r w:rsidRPr="00A06F65">
        <w:rPr>
          <w:rFonts w:cs="Arial"/>
          <w:szCs w:val="20"/>
        </w:rPr>
        <w:t>Korpinen</w:t>
      </w:r>
      <w:proofErr w:type="spellEnd"/>
      <w:r w:rsidRPr="00A06F65">
        <w:rPr>
          <w:rFonts w:cs="Arial"/>
          <w:szCs w:val="20"/>
        </w:rPr>
        <w:t xml:space="preserve"> in sod., 2020). Kakšne so te razsežnosti pri nas, ni znano. Število ladij se je od leta 2016 zniževalo in leta 2020 doseglo najnižjo vrednost v tem obdobju, nato pa se je v letih 2021 in 2022 zopet povečalo Na drugi stani pa se velikost ladij povečuje, prav tako pa tudi pretovor, ki se je od leta 2001 do leta 2019 povečal z 9.146.000 ton na 22.113.000 ton (</w:t>
      </w:r>
      <w:proofErr w:type="spellStart"/>
      <w:r w:rsidRPr="00A06F65">
        <w:rPr>
          <w:rFonts w:cs="Arial"/>
          <w:szCs w:val="20"/>
        </w:rPr>
        <w:t>Jarni</w:t>
      </w:r>
      <w:proofErr w:type="spellEnd"/>
      <w:r w:rsidRPr="00A06F65">
        <w:rPr>
          <w:rFonts w:cs="Arial"/>
          <w:szCs w:val="20"/>
        </w:rPr>
        <w:t xml:space="preserve"> in sod., 2022) in v letu 2022 dosegel 23.200.000 ton. Večja velikost ladij bi lahko pomenila, da se večata tudi abrazija in privzdigovanje sedimenta. </w:t>
      </w:r>
    </w:p>
    <w:p w14:paraId="4C6B2E3C" w14:textId="77777777" w:rsidR="00834C27" w:rsidRPr="00A06F65" w:rsidRDefault="00834C27" w:rsidP="00A06F65">
      <w:pPr>
        <w:spacing w:after="0" w:line="240" w:lineRule="auto"/>
        <w:rPr>
          <w:rFonts w:cs="Arial"/>
          <w:szCs w:val="20"/>
        </w:rPr>
      </w:pPr>
    </w:p>
    <w:p w14:paraId="32306047" w14:textId="015B7A1E" w:rsidR="00834C27" w:rsidRPr="00A06F65" w:rsidRDefault="00F94ABC" w:rsidP="00A06F65">
      <w:pPr>
        <w:pStyle w:val="Naslov5"/>
        <w:spacing w:before="0" w:after="0" w:line="240" w:lineRule="auto"/>
        <w:rPr>
          <w:rFonts w:cs="Arial"/>
          <w:szCs w:val="20"/>
        </w:rPr>
      </w:pPr>
      <w:r w:rsidRPr="00A06F65">
        <w:rPr>
          <w:rFonts w:cs="Arial"/>
          <w:szCs w:val="20"/>
        </w:rPr>
        <w:t>Turizem in rekreacija (prostočasne dejavnosti)</w:t>
      </w:r>
    </w:p>
    <w:p w14:paraId="1E380237" w14:textId="77777777" w:rsidR="00F94ABC" w:rsidRPr="00A06F65" w:rsidRDefault="00F94ABC" w:rsidP="00A06F65">
      <w:pPr>
        <w:spacing w:after="0" w:line="240" w:lineRule="auto"/>
        <w:rPr>
          <w:rFonts w:cs="Arial"/>
          <w:szCs w:val="20"/>
        </w:rPr>
      </w:pPr>
    </w:p>
    <w:p w14:paraId="06BC0900" w14:textId="0EA3902C" w:rsidR="00F44E77" w:rsidRPr="00A06F65" w:rsidRDefault="00F44E77" w:rsidP="00A06F65">
      <w:pPr>
        <w:spacing w:after="0" w:line="240" w:lineRule="auto"/>
        <w:rPr>
          <w:rFonts w:cs="Arial"/>
          <w:szCs w:val="20"/>
        </w:rPr>
      </w:pPr>
      <w:r w:rsidRPr="00A06F65">
        <w:rPr>
          <w:rFonts w:cs="Arial"/>
          <w:szCs w:val="20"/>
        </w:rPr>
        <w:t xml:space="preserve">V priobalnem delu (v </w:t>
      </w:r>
      <w:proofErr w:type="spellStart"/>
      <w:r w:rsidRPr="00A06F65">
        <w:rPr>
          <w:rFonts w:cs="Arial"/>
          <w:szCs w:val="20"/>
        </w:rPr>
        <w:t>infralitoralu</w:t>
      </w:r>
      <w:proofErr w:type="spellEnd"/>
      <w:r w:rsidRPr="00A06F65">
        <w:rPr>
          <w:rFonts w:cs="Arial"/>
          <w:szCs w:val="20"/>
        </w:rPr>
        <w:t>) je bila v okviru strokovnih pod</w:t>
      </w:r>
      <w:r w:rsidR="00636047">
        <w:rPr>
          <w:rFonts w:cs="Arial"/>
          <w:szCs w:val="20"/>
        </w:rPr>
        <w:t xml:space="preserve">lag za presojo v 2. ciklu ODMS </w:t>
      </w:r>
      <w:r w:rsidRPr="00A06F65">
        <w:rPr>
          <w:rFonts w:cs="Arial"/>
          <w:szCs w:val="20"/>
        </w:rPr>
        <w:t xml:space="preserve">(Orlando-Bonaca in sod., 2019a) izpostavljena tudi plovba s turističnimi plovili oz. sidranje le-teh. Delež obsega te motnje ni znan, glede na celotno površino morskih voda v pristojnosti R Slovenije zagotovo ni velik, po drugi strani pa zajema pomemben del </w:t>
      </w:r>
      <w:proofErr w:type="spellStart"/>
      <w:r w:rsidRPr="00A06F65">
        <w:rPr>
          <w:rFonts w:cs="Arial"/>
          <w:szCs w:val="20"/>
        </w:rPr>
        <w:t>infralitorala</w:t>
      </w:r>
      <w:proofErr w:type="spellEnd"/>
      <w:r w:rsidRPr="00A06F65">
        <w:rPr>
          <w:rFonts w:cs="Arial"/>
          <w:szCs w:val="20"/>
        </w:rPr>
        <w:t xml:space="preserve"> ter pomembnih in občutljivih združb in organizmov </w:t>
      </w:r>
      <w:r w:rsidRPr="00A06F65">
        <w:rPr>
          <w:rFonts w:cs="Arial"/>
          <w:szCs w:val="20"/>
        </w:rPr>
        <w:lastRenderedPageBreak/>
        <w:t>(npr. morski travniki, leščurji (</w:t>
      </w:r>
      <w:proofErr w:type="spellStart"/>
      <w:r w:rsidRPr="00A06F65">
        <w:rPr>
          <w:rFonts w:cs="Arial"/>
          <w:i/>
          <w:iCs/>
          <w:szCs w:val="20"/>
        </w:rPr>
        <w:t>Pinna</w:t>
      </w:r>
      <w:proofErr w:type="spellEnd"/>
      <w:r w:rsidRPr="00A06F65">
        <w:rPr>
          <w:rFonts w:cs="Arial"/>
          <w:i/>
          <w:iCs/>
          <w:szCs w:val="20"/>
        </w:rPr>
        <w:t xml:space="preserve"> </w:t>
      </w:r>
      <w:proofErr w:type="spellStart"/>
      <w:r w:rsidRPr="00A06F65">
        <w:rPr>
          <w:rFonts w:cs="Arial"/>
          <w:i/>
          <w:iCs/>
          <w:szCs w:val="20"/>
        </w:rPr>
        <w:t>nobilis</w:t>
      </w:r>
      <w:proofErr w:type="spellEnd"/>
      <w:r w:rsidRPr="00A06F65">
        <w:rPr>
          <w:rFonts w:cs="Arial"/>
          <w:szCs w:val="20"/>
        </w:rPr>
        <w:t>), sredozemska kamena korala (</w:t>
      </w:r>
      <w:proofErr w:type="spellStart"/>
      <w:r w:rsidRPr="00A06F65">
        <w:rPr>
          <w:rFonts w:cs="Arial"/>
          <w:i/>
          <w:iCs/>
          <w:szCs w:val="20"/>
        </w:rPr>
        <w:t>Cladocora</w:t>
      </w:r>
      <w:proofErr w:type="spellEnd"/>
      <w:r w:rsidRPr="00A06F65">
        <w:rPr>
          <w:rFonts w:cs="Arial"/>
          <w:i/>
          <w:iCs/>
          <w:szCs w:val="20"/>
        </w:rPr>
        <w:t xml:space="preserve"> </w:t>
      </w:r>
      <w:proofErr w:type="spellStart"/>
      <w:r w:rsidRPr="00A06F65">
        <w:rPr>
          <w:rFonts w:cs="Arial"/>
          <w:i/>
          <w:iCs/>
          <w:szCs w:val="20"/>
        </w:rPr>
        <w:t>caespitosa</w:t>
      </w:r>
      <w:proofErr w:type="spellEnd"/>
      <w:r w:rsidRPr="00A06F65">
        <w:rPr>
          <w:rFonts w:cs="Arial"/>
          <w:i/>
          <w:iCs/>
          <w:szCs w:val="20"/>
        </w:rPr>
        <w:t xml:space="preserve"> </w:t>
      </w:r>
      <w:r w:rsidRPr="00A06F65">
        <w:rPr>
          <w:rFonts w:cs="Arial"/>
          <w:szCs w:val="20"/>
        </w:rPr>
        <w:t>(</w:t>
      </w:r>
      <w:proofErr w:type="spellStart"/>
      <w:r w:rsidRPr="00A06F65">
        <w:rPr>
          <w:rFonts w:cs="Arial"/>
          <w:szCs w:val="20"/>
        </w:rPr>
        <w:t>Linnaeus</w:t>
      </w:r>
      <w:proofErr w:type="spellEnd"/>
      <w:r w:rsidRPr="00A06F65">
        <w:rPr>
          <w:rFonts w:cs="Arial"/>
          <w:szCs w:val="20"/>
        </w:rPr>
        <w:t>, 1767)</w:t>
      </w:r>
      <w:r w:rsidR="00985EDD">
        <w:rPr>
          <w:rFonts w:cs="Arial"/>
          <w:szCs w:val="20"/>
        </w:rPr>
        <w:t>)</w:t>
      </w:r>
      <w:r w:rsidR="00F94ABC" w:rsidRPr="00A06F65">
        <w:rPr>
          <w:rFonts w:cs="Arial"/>
          <w:szCs w:val="20"/>
        </w:rPr>
        <w:t xml:space="preserve">. </w:t>
      </w:r>
    </w:p>
    <w:p w14:paraId="309AF72E" w14:textId="77777777" w:rsidR="0032073E" w:rsidRPr="00983924" w:rsidRDefault="0032073E" w:rsidP="00A06F65">
      <w:pPr>
        <w:spacing w:after="0" w:line="240" w:lineRule="auto"/>
        <w:rPr>
          <w:rFonts w:cs="Arial"/>
          <w:szCs w:val="20"/>
        </w:rPr>
      </w:pPr>
    </w:p>
    <w:p w14:paraId="6AE768F6" w14:textId="43BCC052" w:rsidR="00F94ABC" w:rsidRPr="00A06F65" w:rsidRDefault="00F94ABC" w:rsidP="00A06F65">
      <w:pPr>
        <w:pStyle w:val="Naslov5"/>
        <w:spacing w:before="0" w:after="0" w:line="240" w:lineRule="auto"/>
        <w:rPr>
          <w:rFonts w:cs="Arial"/>
          <w:szCs w:val="20"/>
        </w:rPr>
      </w:pPr>
      <w:r w:rsidRPr="00A06F65">
        <w:rPr>
          <w:rFonts w:cs="Arial"/>
          <w:szCs w:val="20"/>
        </w:rPr>
        <w:t>Morsko ribištvo</w:t>
      </w:r>
    </w:p>
    <w:p w14:paraId="3D2D6F37" w14:textId="77777777" w:rsidR="00F94ABC" w:rsidRPr="00A06F65" w:rsidRDefault="00F94ABC" w:rsidP="00A06F65">
      <w:pPr>
        <w:spacing w:after="0" w:line="240" w:lineRule="auto"/>
        <w:rPr>
          <w:rFonts w:cs="Arial"/>
          <w:szCs w:val="20"/>
        </w:rPr>
      </w:pPr>
    </w:p>
    <w:p w14:paraId="2B9BCC2B" w14:textId="4593A724" w:rsidR="00206D12" w:rsidRPr="00A06F65" w:rsidRDefault="00206D12" w:rsidP="00A06F65">
      <w:pPr>
        <w:spacing w:after="0" w:line="240" w:lineRule="auto"/>
        <w:rPr>
          <w:rFonts w:cs="Arial"/>
          <w:szCs w:val="20"/>
        </w:rPr>
      </w:pPr>
      <w:r w:rsidRPr="00A06F65">
        <w:rPr>
          <w:rFonts w:cs="Arial"/>
          <w:szCs w:val="20"/>
        </w:rPr>
        <w:t xml:space="preserve">Čeprav se je </w:t>
      </w:r>
      <w:proofErr w:type="spellStart"/>
      <w:r w:rsidRPr="00A06F65">
        <w:rPr>
          <w:rFonts w:cs="Arial"/>
          <w:szCs w:val="20"/>
        </w:rPr>
        <w:t>iztovor</w:t>
      </w:r>
      <w:proofErr w:type="spellEnd"/>
      <w:r w:rsidRPr="00A06F65">
        <w:rPr>
          <w:rFonts w:cs="Arial"/>
          <w:szCs w:val="20"/>
        </w:rPr>
        <w:t xml:space="preserve"> slovenskega gospodarskega ribištva močno zmanjšal (od več kot 300 ton/leto v letu 2012 do 121 ton/leto v 2019), ne moremo govoriti, da to kaže tudi na manjši pritisk na morsko dno oz. manjše motenje morskega dna, saj je število ribolovnih dni ostalo približno enako (v povprečju okoli 7.500) oz. se je vmes celo povečalo (do več kot 8.500) (MKGP, 2021). Prav tako je do zmanjšanja </w:t>
      </w:r>
      <w:proofErr w:type="spellStart"/>
      <w:r w:rsidRPr="00A06F65">
        <w:rPr>
          <w:rFonts w:cs="Arial"/>
          <w:szCs w:val="20"/>
        </w:rPr>
        <w:t>iztovora</w:t>
      </w:r>
      <w:proofErr w:type="spellEnd"/>
      <w:r w:rsidRPr="00A06F65">
        <w:rPr>
          <w:rFonts w:cs="Arial"/>
          <w:szCs w:val="20"/>
        </w:rPr>
        <w:t xml:space="preserve"> v tem obdobju prišlo predvsem na račun upada aktivnosti flote z zapornimi </w:t>
      </w:r>
      <w:proofErr w:type="spellStart"/>
      <w:r w:rsidRPr="00A06F65">
        <w:rPr>
          <w:rFonts w:cs="Arial"/>
          <w:szCs w:val="20"/>
        </w:rPr>
        <w:t>plavaricami</w:t>
      </w:r>
      <w:proofErr w:type="spellEnd"/>
      <w:r w:rsidRPr="00A06F65">
        <w:rPr>
          <w:rFonts w:cs="Arial"/>
          <w:szCs w:val="20"/>
        </w:rPr>
        <w:t xml:space="preserve">, ki na morskem dnu ne povzročajo bistvenih motenj (MKGP, 2021). Pregled </w:t>
      </w:r>
      <w:proofErr w:type="spellStart"/>
      <w:r w:rsidRPr="00A06F65">
        <w:rPr>
          <w:rFonts w:cs="Arial"/>
          <w:szCs w:val="20"/>
        </w:rPr>
        <w:t>iztovora</w:t>
      </w:r>
      <w:proofErr w:type="spellEnd"/>
      <w:r w:rsidRPr="00A06F65">
        <w:rPr>
          <w:rFonts w:cs="Arial"/>
          <w:szCs w:val="20"/>
        </w:rPr>
        <w:t xml:space="preserve"> po metierjih pokaže, da vedno večji delež v </w:t>
      </w:r>
      <w:proofErr w:type="spellStart"/>
      <w:r w:rsidRPr="00A06F65">
        <w:rPr>
          <w:rFonts w:cs="Arial"/>
          <w:szCs w:val="20"/>
        </w:rPr>
        <w:t>iztovoru</w:t>
      </w:r>
      <w:proofErr w:type="spellEnd"/>
      <w:r w:rsidRPr="00A06F65">
        <w:rPr>
          <w:rFonts w:cs="Arial"/>
          <w:szCs w:val="20"/>
        </w:rPr>
        <w:t xml:space="preserve"> predstavlja ulov s pridnenimi vlečnimi mrežami s </w:t>
      </w:r>
      <w:proofErr w:type="spellStart"/>
      <w:r w:rsidRPr="00A06F65">
        <w:rPr>
          <w:rFonts w:cs="Arial"/>
          <w:szCs w:val="20"/>
        </w:rPr>
        <w:t>širilkami</w:t>
      </w:r>
      <w:proofErr w:type="spellEnd"/>
      <w:r w:rsidRPr="00A06F65">
        <w:rPr>
          <w:rFonts w:cs="Arial"/>
          <w:szCs w:val="20"/>
        </w:rPr>
        <w:t xml:space="preserve"> (OTB), v povprečju je bil v letih 2013-2019 ta delež 43 %, v letih 2018 in 2019 pa je presegel 50 % (MKGP, 2021). </w:t>
      </w:r>
    </w:p>
    <w:p w14:paraId="179C2B90" w14:textId="77777777" w:rsidR="00206D12" w:rsidRPr="00A06F65" w:rsidRDefault="00206D12" w:rsidP="00A06F65">
      <w:pPr>
        <w:spacing w:after="0" w:line="240" w:lineRule="auto"/>
        <w:rPr>
          <w:rFonts w:cs="Arial"/>
          <w:szCs w:val="20"/>
        </w:rPr>
      </w:pPr>
    </w:p>
    <w:p w14:paraId="51E56AB4" w14:textId="09CEBE31" w:rsidR="00F94ABC" w:rsidRPr="00A06F65" w:rsidRDefault="00206D12" w:rsidP="00A06F65">
      <w:pPr>
        <w:spacing w:after="0" w:line="240" w:lineRule="auto"/>
        <w:rPr>
          <w:rFonts w:cs="Arial"/>
          <w:szCs w:val="20"/>
        </w:rPr>
      </w:pPr>
      <w:r w:rsidRPr="00A06F65">
        <w:rPr>
          <w:rFonts w:cs="Arial"/>
          <w:szCs w:val="20"/>
        </w:rPr>
        <w:t>Vpliv zaradi uporabe p</w:t>
      </w:r>
      <w:r w:rsidR="00F94ABC" w:rsidRPr="00A06F65">
        <w:rPr>
          <w:rFonts w:cs="Arial"/>
          <w:szCs w:val="20"/>
        </w:rPr>
        <w:t>ridnen</w:t>
      </w:r>
      <w:r w:rsidRPr="00A06F65">
        <w:rPr>
          <w:rFonts w:cs="Arial"/>
          <w:szCs w:val="20"/>
        </w:rPr>
        <w:t>ih</w:t>
      </w:r>
      <w:r w:rsidR="00F94ABC" w:rsidRPr="00A06F65">
        <w:rPr>
          <w:rFonts w:cs="Arial"/>
          <w:szCs w:val="20"/>
        </w:rPr>
        <w:t xml:space="preserve"> vlečn</w:t>
      </w:r>
      <w:r w:rsidRPr="00A06F65">
        <w:rPr>
          <w:rFonts w:cs="Arial"/>
          <w:szCs w:val="20"/>
        </w:rPr>
        <w:t>ih</w:t>
      </w:r>
      <w:r w:rsidR="00F94ABC" w:rsidRPr="00A06F65">
        <w:rPr>
          <w:rFonts w:cs="Arial"/>
          <w:szCs w:val="20"/>
        </w:rPr>
        <w:t xml:space="preserve"> mrež</w:t>
      </w:r>
    </w:p>
    <w:p w14:paraId="3CE2A7FD" w14:textId="012233FE" w:rsidR="008774EC" w:rsidRPr="00A06F65" w:rsidRDefault="008774EC" w:rsidP="00A06F65">
      <w:pPr>
        <w:spacing w:after="0" w:line="240" w:lineRule="auto"/>
        <w:rPr>
          <w:rFonts w:cs="Arial"/>
          <w:szCs w:val="20"/>
        </w:rPr>
      </w:pPr>
      <w:r w:rsidRPr="00A06F65">
        <w:rPr>
          <w:rFonts w:cs="Arial"/>
          <w:szCs w:val="20"/>
        </w:rPr>
        <w:t xml:space="preserve">Med ribolovnimi orodji največ motenj povzročajo pridnene vlečne mreže s </w:t>
      </w:r>
      <w:proofErr w:type="spellStart"/>
      <w:r w:rsidRPr="00A06F65">
        <w:rPr>
          <w:rFonts w:cs="Arial"/>
          <w:szCs w:val="20"/>
        </w:rPr>
        <w:t>širilkami</w:t>
      </w:r>
      <w:proofErr w:type="spellEnd"/>
      <w:r w:rsidRPr="00A06F65">
        <w:rPr>
          <w:rFonts w:cs="Arial"/>
          <w:szCs w:val="20"/>
        </w:rPr>
        <w:t xml:space="preserve"> (Orlando-Bonaca in sod., 2019a; Klančnik in sod., 2020; še neuradni rezultati v okviru projekta ABIOMMED). Pridnene vlečne mreže s </w:t>
      </w:r>
      <w:proofErr w:type="spellStart"/>
      <w:r w:rsidRPr="00A06F65">
        <w:rPr>
          <w:rFonts w:cs="Arial"/>
          <w:szCs w:val="20"/>
        </w:rPr>
        <w:t>širilkami</w:t>
      </w:r>
      <w:proofErr w:type="spellEnd"/>
      <w:r w:rsidRPr="00A06F65">
        <w:rPr>
          <w:rFonts w:cs="Arial"/>
          <w:szCs w:val="20"/>
        </w:rPr>
        <w:t xml:space="preserve"> (OTB; tipa </w:t>
      </w:r>
      <w:proofErr w:type="spellStart"/>
      <w:r w:rsidRPr="00A06F65">
        <w:rPr>
          <w:rFonts w:cs="Arial"/>
          <w:szCs w:val="20"/>
        </w:rPr>
        <w:t>volantina</w:t>
      </w:r>
      <w:proofErr w:type="spellEnd"/>
      <w:r w:rsidRPr="00A06F65">
        <w:rPr>
          <w:rFonts w:cs="Arial"/>
          <w:szCs w:val="20"/>
        </w:rPr>
        <w:t xml:space="preserve"> in tartana) se lahko uporabljajo na območju nad 3 NM od obale, ki obsega 77,22 km</w:t>
      </w:r>
      <w:r w:rsidRPr="00A06F65">
        <w:rPr>
          <w:rFonts w:cs="Arial"/>
          <w:szCs w:val="20"/>
          <w:vertAlign w:val="superscript"/>
        </w:rPr>
        <w:t>2</w:t>
      </w:r>
      <w:r w:rsidRPr="00A06F65">
        <w:rPr>
          <w:rFonts w:cs="Arial"/>
          <w:szCs w:val="20"/>
        </w:rPr>
        <w:t xml:space="preserve">, kar znaša 36 % celotnega ribolovnega območja. Slovenija lahko izdaja posebna ribolovna dovoljenja, na osnovi katerih je plovilom dovoljeno uporabljati različico pridnene vlečne mreže s </w:t>
      </w:r>
      <w:proofErr w:type="spellStart"/>
      <w:r w:rsidRPr="00A06F65">
        <w:rPr>
          <w:rFonts w:cs="Arial"/>
          <w:szCs w:val="20"/>
        </w:rPr>
        <w:t>širilkami</w:t>
      </w:r>
      <w:proofErr w:type="spellEnd"/>
      <w:r w:rsidRPr="00A06F65">
        <w:rPr>
          <w:rFonts w:cs="Arial"/>
          <w:szCs w:val="20"/>
        </w:rPr>
        <w:t xml:space="preserve">, imenovano </w:t>
      </w:r>
      <w:proofErr w:type="spellStart"/>
      <w:r w:rsidRPr="00A06F65">
        <w:rPr>
          <w:rFonts w:cs="Arial"/>
          <w:szCs w:val="20"/>
        </w:rPr>
        <w:t>volantina</w:t>
      </w:r>
      <w:proofErr w:type="spellEnd"/>
      <w:r w:rsidRPr="00A06F65">
        <w:rPr>
          <w:rFonts w:cs="Arial"/>
          <w:szCs w:val="20"/>
        </w:rPr>
        <w:t xml:space="preserve">, tudi v območju 1,5 do 3 NM od obale. Tako je obseg območja, kjer se ta mreža lahko uporablja, nekoliko večji in znaša 129,56 </w:t>
      </w:r>
      <w:r w:rsidR="00F94ABC" w:rsidRPr="00A06F65">
        <w:rPr>
          <w:rFonts w:cs="Arial"/>
          <w:szCs w:val="20"/>
        </w:rPr>
        <w:t>km,</w:t>
      </w:r>
      <w:r w:rsidRPr="00A06F65">
        <w:rPr>
          <w:rFonts w:cs="Arial"/>
          <w:szCs w:val="20"/>
        </w:rPr>
        <w:t xml:space="preserve"> kar znaša približno 60 % celotnega ribolovnega območja. </w:t>
      </w:r>
      <w:r w:rsidR="00895583" w:rsidRPr="00A06F65">
        <w:rPr>
          <w:rFonts w:cs="Arial"/>
          <w:szCs w:val="20"/>
        </w:rPr>
        <w:t xml:space="preserve">Plovila, ki uporabljajo pridnene vlečne mreže s </w:t>
      </w:r>
      <w:proofErr w:type="spellStart"/>
      <w:r w:rsidR="00895583" w:rsidRPr="00A06F65">
        <w:rPr>
          <w:rFonts w:cs="Arial"/>
          <w:szCs w:val="20"/>
        </w:rPr>
        <w:t>širilkami</w:t>
      </w:r>
      <w:proofErr w:type="spellEnd"/>
      <w:r w:rsidR="00895583" w:rsidRPr="00A06F65">
        <w:rPr>
          <w:rFonts w:cs="Arial"/>
          <w:szCs w:val="20"/>
        </w:rPr>
        <w:t>, so aktivna vse leto, pri čemer je jasno viden upad aktivnosti v spomladanskem delu leta. Glavnino ribolovnih potovanj opravijo od avgusta do novembra, število ribolovnih potovanj pa je glede na ostala ribolovna orodja veliko skozi celo leto (MKGP, 2021).</w:t>
      </w:r>
      <w:r w:rsidR="00206D12" w:rsidRPr="00A06F65">
        <w:rPr>
          <w:rFonts w:cs="Arial"/>
          <w:szCs w:val="20"/>
        </w:rPr>
        <w:t xml:space="preserve"> </w:t>
      </w:r>
      <w:r w:rsidRPr="00A06F65">
        <w:rPr>
          <w:rFonts w:cs="Arial"/>
          <w:szCs w:val="20"/>
        </w:rPr>
        <w:t xml:space="preserve">Klančnik in sod. (2020) so na podlagi podatkov iz VMS sistema za obdobje 2014-2020 določili območja aktivnega lova s pridnenimi vlečnimi mrežami s </w:t>
      </w:r>
      <w:proofErr w:type="spellStart"/>
      <w:r w:rsidRPr="00A06F65">
        <w:rPr>
          <w:rFonts w:cs="Arial"/>
          <w:szCs w:val="20"/>
        </w:rPr>
        <w:t>širilkami</w:t>
      </w:r>
      <w:proofErr w:type="spellEnd"/>
      <w:r w:rsidR="00F94ABC" w:rsidRPr="00A06F65">
        <w:rPr>
          <w:rFonts w:cs="Arial"/>
          <w:szCs w:val="20"/>
        </w:rPr>
        <w:t xml:space="preserve">. </w:t>
      </w:r>
      <w:r w:rsidRPr="00A06F65">
        <w:rPr>
          <w:rFonts w:cs="Arial"/>
          <w:szCs w:val="20"/>
        </w:rPr>
        <w:t xml:space="preserve">Največja intenziteta ribolova je bila ugotovljena za SV del ob meji z Italijo in okoli večjega obračališča (ti. veliki trikotnik v shemi ločene plovbe) ter nato v pasu med 1,5 in 3 NM od obale med Izolo in Strunjanom. Gre predvsem za območje širšega habitatnega tipa </w:t>
      </w:r>
      <w:proofErr w:type="spellStart"/>
      <w:r w:rsidRPr="00A06F65">
        <w:rPr>
          <w:rFonts w:cs="Arial"/>
          <w:szCs w:val="20"/>
        </w:rPr>
        <w:t>cirkalitoralni</w:t>
      </w:r>
      <w:proofErr w:type="spellEnd"/>
      <w:r w:rsidRPr="00A06F65">
        <w:rPr>
          <w:rFonts w:cs="Arial"/>
          <w:szCs w:val="20"/>
        </w:rPr>
        <w:t xml:space="preserve"> mulj (MC6) oz. biocenozo muljastega dna.</w:t>
      </w:r>
    </w:p>
    <w:p w14:paraId="2897FA9E" w14:textId="77777777" w:rsidR="00F94ABC" w:rsidRPr="00A06F65" w:rsidRDefault="00F94ABC" w:rsidP="00A06F65">
      <w:pPr>
        <w:spacing w:after="0" w:line="240" w:lineRule="auto"/>
        <w:rPr>
          <w:rFonts w:cs="Arial"/>
          <w:szCs w:val="20"/>
        </w:rPr>
      </w:pPr>
    </w:p>
    <w:p w14:paraId="5E536D40" w14:textId="77777777" w:rsidR="008774EC" w:rsidRPr="00A06F65" w:rsidRDefault="008774EC" w:rsidP="00A06F65">
      <w:pPr>
        <w:spacing w:after="0" w:line="240" w:lineRule="auto"/>
        <w:jc w:val="center"/>
        <w:rPr>
          <w:rFonts w:cs="Arial"/>
          <w:szCs w:val="20"/>
        </w:rPr>
      </w:pPr>
      <w:r w:rsidRPr="00A06F65">
        <w:rPr>
          <w:rFonts w:cs="Arial"/>
          <w:noProof/>
          <w:szCs w:val="20"/>
          <w:lang w:eastAsia="sl-SI"/>
        </w:rPr>
        <w:drawing>
          <wp:inline distT="0" distB="0" distL="0" distR="0" wp14:anchorId="41D9FBD0" wp14:editId="412BD69D">
            <wp:extent cx="4515634" cy="2154804"/>
            <wp:effectExtent l="0" t="0" r="0" b="0"/>
            <wp:docPr id="12102764" name="Slika 113" descr="Slika 87: Območje ribolovnega morja Republike Slovenije zunaj pasu 1,5 oziroma 3,0 navtične milje od obale (MKGP,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2764" name="Slika 113" descr="Slika 87: Območje ribolovnega morja Republike Slovenije zunaj pasu 1,5 oziroma 3,0 navtične milje od obale (MKGP, 2021)."/>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4521618" cy="2157659"/>
                    </a:xfrm>
                    <a:prstGeom prst="rect">
                      <a:avLst/>
                    </a:prstGeom>
                    <a:noFill/>
                    <a:ln>
                      <a:noFill/>
                    </a:ln>
                  </pic:spPr>
                </pic:pic>
              </a:graphicData>
            </a:graphic>
          </wp:inline>
        </w:drawing>
      </w:r>
    </w:p>
    <w:p w14:paraId="41931002" w14:textId="77C51EB3" w:rsidR="008774EC" w:rsidRDefault="008B1CD0" w:rsidP="00A06F65">
      <w:pPr>
        <w:pStyle w:val="Napis"/>
        <w:spacing w:after="0"/>
        <w:rPr>
          <w:rFonts w:cs="Arial"/>
          <w:sz w:val="20"/>
          <w:szCs w:val="20"/>
        </w:rPr>
      </w:pPr>
      <w:bookmarkStart w:id="279" w:name="_Toc185581266"/>
      <w:bookmarkStart w:id="280" w:name="_Toc218844699"/>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87</w:t>
      </w:r>
      <w:r w:rsidRPr="00A06F65">
        <w:rPr>
          <w:rFonts w:cs="Arial"/>
          <w:sz w:val="20"/>
          <w:szCs w:val="20"/>
        </w:rPr>
        <w:fldChar w:fldCharType="end"/>
      </w:r>
      <w:r w:rsidR="00F94ABC" w:rsidRPr="00A06F65">
        <w:rPr>
          <w:rFonts w:cs="Arial"/>
          <w:sz w:val="20"/>
          <w:szCs w:val="20"/>
        </w:rPr>
        <w:t>:</w:t>
      </w:r>
      <w:r w:rsidR="008774EC" w:rsidRPr="00A06F65">
        <w:rPr>
          <w:rFonts w:cs="Arial"/>
          <w:sz w:val="20"/>
          <w:szCs w:val="20"/>
        </w:rPr>
        <w:t xml:space="preserve"> Območje ribolovnega morja Republike Slovenije zunaj pasu 1,5 oziroma 3,0 navtične milje od obale (MKGP, 2021).</w:t>
      </w:r>
      <w:bookmarkEnd w:id="279"/>
      <w:bookmarkEnd w:id="280"/>
    </w:p>
    <w:p w14:paraId="1C3F40C7" w14:textId="77777777" w:rsidR="00A06F65" w:rsidRPr="00A06F65" w:rsidRDefault="00A06F65" w:rsidP="00A06F65"/>
    <w:p w14:paraId="674DA0F6" w14:textId="77777777" w:rsidR="008774EC" w:rsidRPr="00A06F65" w:rsidRDefault="008774EC" w:rsidP="00A06F65">
      <w:pPr>
        <w:spacing w:after="0" w:line="240" w:lineRule="auto"/>
        <w:jc w:val="center"/>
        <w:rPr>
          <w:rFonts w:cs="Arial"/>
          <w:szCs w:val="20"/>
        </w:rPr>
      </w:pPr>
      <w:r w:rsidRPr="00A06F65">
        <w:rPr>
          <w:rFonts w:eastAsia="Calibri" w:cs="Arial"/>
          <w:noProof/>
          <w:szCs w:val="20"/>
          <w:lang w:eastAsia="sl-SI"/>
        </w:rPr>
        <w:lastRenderedPageBreak/>
        <w:drawing>
          <wp:inline distT="0" distB="0" distL="0" distR="0" wp14:anchorId="2AC80240" wp14:editId="25D6F584">
            <wp:extent cx="4495248" cy="2724150"/>
            <wp:effectExtent l="19050" t="19050" r="19685" b="19050"/>
            <wp:docPr id="1034454915" name="Slika 112" descr="Slika 88: Intenziteta ribolovnih aktivnosti s pridneno vlečno mrežo s širilkami (OTB), analiza podatkov za obdobje 2014 – 2019 (Klančnik in sod., 2020; vir podatkov MKGP, 2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4454915" name="Slika 112" descr="Slika 88: Intenziteta ribolovnih aktivnosti s pridneno vlečno mrežo s širilkami (OTB), analiza podatkov za obdobje 2014 – 2019 (Klančnik in sod., 2020; vir podatkov MKGP, 2020)"/>
                    <pic:cNvPicPr>
                      <a:picLocks noChangeArrowheads="1"/>
                    </pic:cNvPicPr>
                  </pic:nvPicPr>
                  <pic:blipFill>
                    <a:blip r:embed="rId122" cstate="email">
                      <a:extLst>
                        <a:ext uri="{28A0092B-C50C-407E-A947-70E740481C1C}">
                          <a14:useLocalDpi xmlns:a14="http://schemas.microsoft.com/office/drawing/2010/main"/>
                        </a:ext>
                      </a:extLst>
                    </a:blip>
                    <a:srcRect/>
                    <a:stretch>
                      <a:fillRect/>
                    </a:stretch>
                  </pic:blipFill>
                  <pic:spPr bwMode="auto">
                    <a:xfrm>
                      <a:off x="0" y="0"/>
                      <a:ext cx="4499736" cy="2726870"/>
                    </a:xfrm>
                    <a:prstGeom prst="rect">
                      <a:avLst/>
                    </a:prstGeom>
                    <a:noFill/>
                    <a:ln w="9525" cmpd="sng">
                      <a:solidFill>
                        <a:srgbClr val="000000"/>
                      </a:solidFill>
                      <a:miter lim="800000"/>
                      <a:headEnd/>
                      <a:tailEnd/>
                    </a:ln>
                    <a:effectLst/>
                  </pic:spPr>
                </pic:pic>
              </a:graphicData>
            </a:graphic>
          </wp:inline>
        </w:drawing>
      </w:r>
    </w:p>
    <w:p w14:paraId="201FEDA7" w14:textId="18B192E2" w:rsidR="00F44E77" w:rsidRPr="00A06F65" w:rsidRDefault="008B1CD0" w:rsidP="00A06F65">
      <w:pPr>
        <w:pStyle w:val="Napis"/>
        <w:spacing w:after="0"/>
        <w:rPr>
          <w:rFonts w:cs="Arial"/>
          <w:sz w:val="20"/>
          <w:szCs w:val="20"/>
        </w:rPr>
      </w:pPr>
      <w:bookmarkStart w:id="281" w:name="_Toc218844700"/>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88</w:t>
      </w:r>
      <w:r w:rsidRPr="00A06F65">
        <w:rPr>
          <w:rFonts w:cs="Arial"/>
          <w:sz w:val="20"/>
          <w:szCs w:val="20"/>
        </w:rPr>
        <w:fldChar w:fldCharType="end"/>
      </w:r>
      <w:r w:rsidR="00F94ABC" w:rsidRPr="00A06F65">
        <w:rPr>
          <w:rFonts w:cs="Arial"/>
          <w:sz w:val="20"/>
          <w:szCs w:val="20"/>
        </w:rPr>
        <w:t>:</w:t>
      </w:r>
      <w:r w:rsidR="008774EC" w:rsidRPr="00A06F65">
        <w:rPr>
          <w:rFonts w:cs="Arial"/>
          <w:sz w:val="20"/>
          <w:szCs w:val="20"/>
        </w:rPr>
        <w:t xml:space="preserve"> Intenziteta ribolovnih aktivnosti s pridneno vlečno mrežo s </w:t>
      </w:r>
      <w:proofErr w:type="spellStart"/>
      <w:r w:rsidR="008774EC" w:rsidRPr="00A06F65">
        <w:rPr>
          <w:rFonts w:cs="Arial"/>
          <w:sz w:val="20"/>
          <w:szCs w:val="20"/>
        </w:rPr>
        <w:t>širilkami</w:t>
      </w:r>
      <w:proofErr w:type="spellEnd"/>
      <w:r w:rsidR="008774EC" w:rsidRPr="00A06F65">
        <w:rPr>
          <w:rFonts w:cs="Arial"/>
          <w:sz w:val="20"/>
          <w:szCs w:val="20"/>
        </w:rPr>
        <w:t xml:space="preserve"> (OTB), analiza podatkov za obdobje 2014 – 2019 (Klančnik in sod., 2020; vir podatkov MKGP, 2020</w:t>
      </w:r>
      <w:r w:rsidRPr="00A06F65">
        <w:rPr>
          <w:rFonts w:cs="Arial"/>
          <w:sz w:val="20"/>
          <w:szCs w:val="20"/>
        </w:rPr>
        <w:t>)</w:t>
      </w:r>
      <w:bookmarkEnd w:id="281"/>
    </w:p>
    <w:p w14:paraId="05EE183F" w14:textId="77777777" w:rsidR="008E7452" w:rsidRPr="00A06F65" w:rsidRDefault="008E7452" w:rsidP="00A06F65">
      <w:pPr>
        <w:spacing w:after="0" w:line="240" w:lineRule="auto"/>
        <w:rPr>
          <w:rFonts w:cs="Arial"/>
          <w:szCs w:val="20"/>
        </w:rPr>
      </w:pPr>
    </w:p>
    <w:p w14:paraId="11044F6F" w14:textId="3A9D192F" w:rsidR="00206D12" w:rsidRPr="00A06F65" w:rsidRDefault="00206D12" w:rsidP="00A06F65">
      <w:pPr>
        <w:spacing w:after="0" w:line="240" w:lineRule="auto"/>
        <w:rPr>
          <w:rFonts w:cs="Arial"/>
          <w:szCs w:val="20"/>
        </w:rPr>
      </w:pPr>
      <w:r w:rsidRPr="00A06F65">
        <w:rPr>
          <w:rFonts w:cs="Arial"/>
          <w:szCs w:val="20"/>
        </w:rPr>
        <w:t>Vpliv zaradi uporabe pridnenih stoječih mrež</w:t>
      </w:r>
    </w:p>
    <w:p w14:paraId="4487BD95" w14:textId="47699BAA" w:rsidR="008774EC" w:rsidRPr="00A06F65" w:rsidRDefault="008774EC" w:rsidP="00A06F65">
      <w:pPr>
        <w:spacing w:after="0" w:line="240" w:lineRule="auto"/>
        <w:rPr>
          <w:rFonts w:cs="Arial"/>
          <w:szCs w:val="20"/>
        </w:rPr>
      </w:pPr>
      <w:r w:rsidRPr="00A06F65">
        <w:rPr>
          <w:rFonts w:cs="Arial"/>
          <w:szCs w:val="20"/>
        </w:rPr>
        <w:t>Na skoraj celotnem ribolovnem območju se lahko izvaja ribolov s pridnenimi stoječimi mrežami (</w:t>
      </w:r>
      <w:proofErr w:type="spellStart"/>
      <w:r w:rsidRPr="00A06F65">
        <w:rPr>
          <w:rFonts w:cs="Arial"/>
          <w:szCs w:val="20"/>
        </w:rPr>
        <w:t>trislojne</w:t>
      </w:r>
      <w:proofErr w:type="spellEnd"/>
      <w:r w:rsidRPr="00A06F65">
        <w:rPr>
          <w:rFonts w:cs="Arial"/>
          <w:szCs w:val="20"/>
        </w:rPr>
        <w:t xml:space="preserve"> mreže GTR, stoječe </w:t>
      </w:r>
      <w:proofErr w:type="spellStart"/>
      <w:r w:rsidRPr="00A06F65">
        <w:rPr>
          <w:rFonts w:cs="Arial"/>
          <w:szCs w:val="20"/>
        </w:rPr>
        <w:t>zabodne</w:t>
      </w:r>
      <w:proofErr w:type="spellEnd"/>
      <w:r w:rsidRPr="00A06F65">
        <w:rPr>
          <w:rFonts w:cs="Arial"/>
          <w:szCs w:val="20"/>
        </w:rPr>
        <w:t xml:space="preserve"> mreže GNS) (MKGP, 2021), vendar so motnje zaradi njihove uporabe manjše, saj je so praviloma precej statične in je posledično stik med dnom in mrežo mnogo manjši in manj intenziven, kot je to pri pridnenih vlečnih mrežah s </w:t>
      </w:r>
      <w:proofErr w:type="spellStart"/>
      <w:r w:rsidRPr="00A06F65">
        <w:rPr>
          <w:rFonts w:cs="Arial"/>
          <w:szCs w:val="20"/>
        </w:rPr>
        <w:t>širilkami</w:t>
      </w:r>
      <w:proofErr w:type="spellEnd"/>
      <w:r w:rsidRPr="00A06F65">
        <w:rPr>
          <w:rFonts w:cs="Arial"/>
          <w:szCs w:val="20"/>
        </w:rPr>
        <w:t xml:space="preserve"> (Orlando-Bonaca in sod., 2019a). Na podlagi izrisov intenzitete ribolova (Klančnik in sod., 2020) je razvidno, da ribolov z GNS najbolj intenzivno poteka na v severovzhodnem in vzhodnem delu morskih voda v pristojnosti Republike Slovenije, medtem ko je intenziteta GTR največja na severu ob meji z Italijo in bližje obali med Rtom </w:t>
      </w:r>
      <w:proofErr w:type="spellStart"/>
      <w:r w:rsidRPr="00A06F65">
        <w:rPr>
          <w:rFonts w:cs="Arial"/>
          <w:szCs w:val="20"/>
        </w:rPr>
        <w:t>Ronek</w:t>
      </w:r>
      <w:proofErr w:type="spellEnd"/>
      <w:r w:rsidRPr="00A06F65">
        <w:rPr>
          <w:rFonts w:cs="Arial"/>
          <w:szCs w:val="20"/>
        </w:rPr>
        <w:t xml:space="preserve"> in </w:t>
      </w:r>
      <w:proofErr w:type="spellStart"/>
      <w:r w:rsidRPr="00A06F65">
        <w:rPr>
          <w:rFonts w:cs="Arial"/>
          <w:szCs w:val="20"/>
        </w:rPr>
        <w:t>Žusterno</w:t>
      </w:r>
      <w:proofErr w:type="spellEnd"/>
      <w:r w:rsidR="00206D12" w:rsidRPr="00A06F65">
        <w:rPr>
          <w:rFonts w:cs="Arial"/>
          <w:szCs w:val="20"/>
        </w:rPr>
        <w:t xml:space="preserve">. </w:t>
      </w:r>
      <w:r w:rsidRPr="00A06F65">
        <w:rPr>
          <w:rFonts w:cs="Arial"/>
          <w:szCs w:val="20"/>
        </w:rPr>
        <w:t xml:space="preserve">Plovila, ki uporabljajo stoječo </w:t>
      </w:r>
      <w:proofErr w:type="spellStart"/>
      <w:r w:rsidRPr="00A06F65">
        <w:rPr>
          <w:rFonts w:cs="Arial"/>
          <w:szCs w:val="20"/>
        </w:rPr>
        <w:t>zabodno</w:t>
      </w:r>
      <w:proofErr w:type="spellEnd"/>
      <w:r w:rsidRPr="00A06F65">
        <w:rPr>
          <w:rFonts w:cs="Arial"/>
          <w:szCs w:val="20"/>
        </w:rPr>
        <w:t xml:space="preserve"> mrežo, so aktivna vse leto, pri čemer je jasno vidna največja aktivnost v jesenskem delu leta, glavnino ribolovnih potovanj opravijo septembra in oktobra, najmanj pa v zimsko-spomladanskem obdobju od januarja do aprila. Plovila, ki uporabljajo </w:t>
      </w:r>
      <w:proofErr w:type="spellStart"/>
      <w:r w:rsidRPr="00A06F65">
        <w:rPr>
          <w:rFonts w:cs="Arial"/>
          <w:szCs w:val="20"/>
        </w:rPr>
        <w:t>trislojno</w:t>
      </w:r>
      <w:proofErr w:type="spellEnd"/>
      <w:r w:rsidRPr="00A06F65">
        <w:rPr>
          <w:rFonts w:cs="Arial"/>
          <w:szCs w:val="20"/>
        </w:rPr>
        <w:t xml:space="preserve"> mrežo, so prav tako aktivna vse leto, pri čemer je jasno vidna povečana aktivnost v spomladanskem in še bolj v zimskem delu leta (od oktobra do januarja). Glavnino ribolovnih potovanj tako opravijo novembra in decembra, v zmanjšanem obsegu še aprila in junija. V povprečju najmanj ribolovnih potovanj opravijo februarja in marca (MKGP, 2021).</w:t>
      </w:r>
    </w:p>
    <w:p w14:paraId="22B45811" w14:textId="77777777" w:rsidR="00834C27" w:rsidRPr="00A06F65" w:rsidRDefault="00834C27" w:rsidP="00A06F65">
      <w:pPr>
        <w:spacing w:after="0" w:line="240" w:lineRule="auto"/>
        <w:rPr>
          <w:rFonts w:cs="Arial"/>
          <w:szCs w:val="20"/>
        </w:rPr>
      </w:pPr>
    </w:p>
    <w:p w14:paraId="2680C9DB" w14:textId="77777777" w:rsidR="008774EC" w:rsidRPr="00A06F65" w:rsidRDefault="008774EC" w:rsidP="00A06F65">
      <w:pPr>
        <w:spacing w:after="0" w:line="240" w:lineRule="auto"/>
        <w:jc w:val="center"/>
        <w:rPr>
          <w:rFonts w:cs="Arial"/>
          <w:szCs w:val="20"/>
        </w:rPr>
      </w:pPr>
      <w:r w:rsidRPr="00A06F65">
        <w:rPr>
          <w:rFonts w:eastAsia="Calibri" w:cs="Arial"/>
          <w:noProof/>
          <w:szCs w:val="20"/>
          <w:lang w:eastAsia="sl-SI"/>
        </w:rPr>
        <w:drawing>
          <wp:inline distT="0" distB="0" distL="0" distR="0" wp14:anchorId="08980ABB" wp14:editId="6950654F">
            <wp:extent cx="2710815" cy="1763395"/>
            <wp:effectExtent l="19050" t="19050" r="13335" b="27305"/>
            <wp:docPr id="1143054535" name="Slika 109" descr="Slika 89: Prikaz prostorskega obseg in intenzitete ribolova s trislojno mrežo (GTR; slika levo) in s stoječo zabodno mrežo (GNS; slika desno) za obdobje od 2014 – 2019 (Klančnik in sod., 2020; vir podatkov: MKGP, 2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3054535" name="Slika 109" descr="Slika 89: Prikaz prostorskega obseg in intenzitete ribolova s trislojno mrežo (GTR; slika levo) in s stoječo zabodno mrežo (GNS; slika desno) za obdobje od 2014 – 2019 (Klančnik in sod., 2020; vir podatkov: MKGP, 2020)."/>
                    <pic:cNvPicPr>
                      <a:picLocks noChangeArrowheads="1"/>
                    </pic:cNvPicPr>
                  </pic:nvPicPr>
                  <pic:blipFill>
                    <a:blip r:embed="rId123" cstate="email">
                      <a:extLst>
                        <a:ext uri="{28A0092B-C50C-407E-A947-70E740481C1C}">
                          <a14:useLocalDpi xmlns:a14="http://schemas.microsoft.com/office/drawing/2010/main"/>
                        </a:ext>
                      </a:extLst>
                    </a:blip>
                    <a:srcRect r="1389"/>
                    <a:stretch>
                      <a:fillRect/>
                    </a:stretch>
                  </pic:blipFill>
                  <pic:spPr bwMode="auto">
                    <a:xfrm>
                      <a:off x="0" y="0"/>
                      <a:ext cx="2710815" cy="1763395"/>
                    </a:xfrm>
                    <a:prstGeom prst="rect">
                      <a:avLst/>
                    </a:prstGeom>
                    <a:noFill/>
                    <a:ln w="9525" cmpd="sng">
                      <a:solidFill>
                        <a:srgbClr val="000000"/>
                      </a:solidFill>
                      <a:miter lim="800000"/>
                      <a:headEnd/>
                      <a:tailEnd/>
                    </a:ln>
                    <a:effectLst/>
                  </pic:spPr>
                </pic:pic>
              </a:graphicData>
            </a:graphic>
          </wp:inline>
        </w:drawing>
      </w:r>
      <w:r w:rsidRPr="00A06F65">
        <w:rPr>
          <w:rFonts w:eastAsia="Calibri" w:cs="Arial"/>
          <w:noProof/>
          <w:szCs w:val="20"/>
          <w:lang w:eastAsia="sl-SI"/>
        </w:rPr>
        <w:drawing>
          <wp:inline distT="0" distB="0" distL="0" distR="0" wp14:anchorId="790E5D97" wp14:editId="3CCBEDA3">
            <wp:extent cx="2394585" cy="1763395"/>
            <wp:effectExtent l="19050" t="19050" r="24765" b="27305"/>
            <wp:docPr id="1583556205" name="Slika 108" descr="Slika 89: Prikaz prostorskega obseg in intenzitete ribolova s trislojno mrežo (GTR; slika levo) in s stoječo zabodno mrežo (GNS; slika desno) za obdobje od 2014 – 2019 (Klančnik in sod., 2020; vir podatkov: MKGP, 2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3556205" name="Slika 108" descr="Slika 89: Prikaz prostorskega obseg in intenzitete ribolova s trislojno mrežo (GTR; slika levo) in s stoječo zabodno mrežo (GNS; slika desno) za obdobje od 2014 – 2019 (Klančnik in sod., 2020; vir podatkov: MKGP, 2020)."/>
                    <pic:cNvPicPr>
                      <a:picLocks noChangeArrowheads="1"/>
                    </pic:cNvPicPr>
                  </pic:nvPicPr>
                  <pic:blipFill>
                    <a:blip r:embed="rId124" cstate="email">
                      <a:extLst>
                        <a:ext uri="{28A0092B-C50C-407E-A947-70E740481C1C}">
                          <a14:useLocalDpi xmlns:a14="http://schemas.microsoft.com/office/drawing/2010/main"/>
                        </a:ext>
                      </a:extLst>
                    </a:blip>
                    <a:srcRect l="787" t="1112" r="1030"/>
                    <a:stretch>
                      <a:fillRect/>
                    </a:stretch>
                  </pic:blipFill>
                  <pic:spPr bwMode="auto">
                    <a:xfrm>
                      <a:off x="0" y="0"/>
                      <a:ext cx="2394585" cy="1763395"/>
                    </a:xfrm>
                    <a:prstGeom prst="rect">
                      <a:avLst/>
                    </a:prstGeom>
                    <a:noFill/>
                    <a:ln w="9525" cmpd="sng">
                      <a:solidFill>
                        <a:srgbClr val="000000"/>
                      </a:solidFill>
                      <a:miter lim="800000"/>
                      <a:headEnd/>
                      <a:tailEnd/>
                    </a:ln>
                    <a:effectLst/>
                  </pic:spPr>
                </pic:pic>
              </a:graphicData>
            </a:graphic>
          </wp:inline>
        </w:drawing>
      </w:r>
    </w:p>
    <w:p w14:paraId="35CCB066" w14:textId="34671D78" w:rsidR="008774EC" w:rsidRPr="00A06F65" w:rsidRDefault="008B1CD0" w:rsidP="00A06F65">
      <w:pPr>
        <w:pStyle w:val="Napis"/>
        <w:spacing w:after="0"/>
        <w:rPr>
          <w:rFonts w:cs="Arial"/>
          <w:sz w:val="20"/>
          <w:szCs w:val="20"/>
        </w:rPr>
      </w:pPr>
      <w:bookmarkStart w:id="282" w:name="_Toc185581269"/>
      <w:bookmarkStart w:id="283" w:name="_Toc218844701"/>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89</w:t>
      </w:r>
      <w:r w:rsidRPr="00A06F65">
        <w:rPr>
          <w:rFonts w:cs="Arial"/>
          <w:sz w:val="20"/>
          <w:szCs w:val="20"/>
        </w:rPr>
        <w:fldChar w:fldCharType="end"/>
      </w:r>
      <w:r w:rsidR="00206D12" w:rsidRPr="00A06F65">
        <w:rPr>
          <w:rFonts w:cs="Arial"/>
          <w:sz w:val="20"/>
          <w:szCs w:val="20"/>
        </w:rPr>
        <w:t>:</w:t>
      </w:r>
      <w:r w:rsidR="008774EC" w:rsidRPr="00A06F65">
        <w:rPr>
          <w:rFonts w:cs="Arial"/>
          <w:sz w:val="20"/>
          <w:szCs w:val="20"/>
        </w:rPr>
        <w:t xml:space="preserve"> Prikaz prostorskega obseg in intenzitete ribolova s </w:t>
      </w:r>
      <w:proofErr w:type="spellStart"/>
      <w:r w:rsidR="008774EC" w:rsidRPr="00A06F65">
        <w:rPr>
          <w:rFonts w:cs="Arial"/>
          <w:sz w:val="20"/>
          <w:szCs w:val="20"/>
        </w:rPr>
        <w:t>trislojno</w:t>
      </w:r>
      <w:proofErr w:type="spellEnd"/>
      <w:r w:rsidR="008774EC" w:rsidRPr="00A06F65">
        <w:rPr>
          <w:rFonts w:cs="Arial"/>
          <w:sz w:val="20"/>
          <w:szCs w:val="20"/>
        </w:rPr>
        <w:t xml:space="preserve"> mrežo (GTR; slika levo) in s stoječo </w:t>
      </w:r>
      <w:proofErr w:type="spellStart"/>
      <w:r w:rsidR="008774EC" w:rsidRPr="00A06F65">
        <w:rPr>
          <w:rFonts w:cs="Arial"/>
          <w:sz w:val="20"/>
          <w:szCs w:val="20"/>
        </w:rPr>
        <w:t>zabodno</w:t>
      </w:r>
      <w:proofErr w:type="spellEnd"/>
      <w:r w:rsidR="008774EC" w:rsidRPr="00A06F65">
        <w:rPr>
          <w:rFonts w:cs="Arial"/>
          <w:sz w:val="20"/>
          <w:szCs w:val="20"/>
        </w:rPr>
        <w:t xml:space="preserve"> mrežo (GNS; slika desno) za obdobje od 2014 – 2019 (Klančnik in sod., 2020; vir podatkov: MKGP, 2020).</w:t>
      </w:r>
      <w:bookmarkEnd w:id="282"/>
      <w:bookmarkEnd w:id="283"/>
    </w:p>
    <w:p w14:paraId="4201F7AA" w14:textId="55C5813E" w:rsidR="00834C27" w:rsidRDefault="00834C27" w:rsidP="00A06F65">
      <w:pPr>
        <w:pStyle w:val="Slike"/>
        <w:spacing w:after="0" w:line="240" w:lineRule="auto"/>
        <w:rPr>
          <w:rFonts w:cs="Arial"/>
          <w:sz w:val="20"/>
          <w:szCs w:val="20"/>
        </w:rPr>
      </w:pPr>
    </w:p>
    <w:p w14:paraId="59DC4C45" w14:textId="544906C1" w:rsidR="00206D12" w:rsidRPr="00A06F65" w:rsidRDefault="00206D12" w:rsidP="00A06F65">
      <w:pPr>
        <w:pStyle w:val="Naslov5"/>
        <w:spacing w:before="0" w:after="0" w:line="240" w:lineRule="auto"/>
        <w:rPr>
          <w:rFonts w:cs="Arial"/>
          <w:szCs w:val="20"/>
        </w:rPr>
      </w:pPr>
      <w:r w:rsidRPr="00A06F65">
        <w:rPr>
          <w:rFonts w:cs="Arial"/>
          <w:szCs w:val="20"/>
        </w:rPr>
        <w:t>Gojenje morskih organizmov (</w:t>
      </w:r>
      <w:proofErr w:type="spellStart"/>
      <w:r w:rsidRPr="00A06F65">
        <w:rPr>
          <w:rFonts w:cs="Arial"/>
          <w:szCs w:val="20"/>
        </w:rPr>
        <w:t>marikultura</w:t>
      </w:r>
      <w:proofErr w:type="spellEnd"/>
      <w:r w:rsidRPr="00A06F65">
        <w:rPr>
          <w:rFonts w:cs="Arial"/>
          <w:szCs w:val="20"/>
        </w:rPr>
        <w:t>)</w:t>
      </w:r>
    </w:p>
    <w:p w14:paraId="4A652B3A" w14:textId="77777777" w:rsidR="00206D12" w:rsidRPr="00A06F65" w:rsidRDefault="00206D12" w:rsidP="00A06F65">
      <w:pPr>
        <w:pStyle w:val="Slike"/>
        <w:spacing w:after="0" w:line="240" w:lineRule="auto"/>
        <w:rPr>
          <w:rFonts w:cs="Arial"/>
          <w:sz w:val="20"/>
          <w:szCs w:val="20"/>
        </w:rPr>
      </w:pPr>
    </w:p>
    <w:p w14:paraId="1F26FE79" w14:textId="37846189" w:rsidR="008774EC" w:rsidRPr="00A06F65" w:rsidRDefault="008774EC" w:rsidP="00A06F65">
      <w:pPr>
        <w:spacing w:after="0" w:line="240" w:lineRule="auto"/>
        <w:rPr>
          <w:rFonts w:cs="Arial"/>
          <w:szCs w:val="20"/>
        </w:rPr>
      </w:pPr>
      <w:proofErr w:type="spellStart"/>
      <w:r w:rsidRPr="00A06F65">
        <w:rPr>
          <w:rFonts w:cs="Arial"/>
          <w:szCs w:val="20"/>
        </w:rPr>
        <w:t>Marikultura</w:t>
      </w:r>
      <w:proofErr w:type="spellEnd"/>
      <w:r w:rsidRPr="00A06F65">
        <w:rPr>
          <w:rFonts w:cs="Arial"/>
          <w:szCs w:val="20"/>
        </w:rPr>
        <w:t xml:space="preserve"> spada med največje fizične motnje morskega dna (Orlando-Bonaca in sod., 2019b). Ribogojnice zaradi obogatitve sedimenta z organsko snovjo (</w:t>
      </w:r>
      <w:proofErr w:type="spellStart"/>
      <w:r w:rsidRPr="00A06F65">
        <w:rPr>
          <w:rFonts w:cs="Arial"/>
          <w:szCs w:val="20"/>
        </w:rPr>
        <w:t>nezaužita</w:t>
      </w:r>
      <w:proofErr w:type="spellEnd"/>
      <w:r w:rsidRPr="00A06F65">
        <w:rPr>
          <w:rFonts w:cs="Arial"/>
          <w:szCs w:val="20"/>
        </w:rPr>
        <w:t xml:space="preserve"> hrana, ribji iztrebki), školjčišča pa zaradi ustvarjanja sekundarnega trdega dna pod gojiščem (Lipej in sod., 2016), nenazadnje pa školjčišča predstavljajo tudi potencialen vir odpadkov v morju, zlasti zaradi ostankov plastičnih mrežic </w:t>
      </w:r>
      <w:r w:rsidRPr="00A06F65">
        <w:rPr>
          <w:rFonts w:cs="Arial"/>
          <w:szCs w:val="20"/>
        </w:rPr>
        <w:lastRenderedPageBreak/>
        <w:t xml:space="preserve">(Kovač Viršek, 2021). Novi objekti v okolju (mreže, sidrne vrvi, sidra, označevalne boje), ki so substrat za naselitev sesilnih </w:t>
      </w:r>
      <w:proofErr w:type="spellStart"/>
      <w:r w:rsidRPr="00A06F65">
        <w:rPr>
          <w:rFonts w:cs="Arial"/>
          <w:szCs w:val="20"/>
        </w:rPr>
        <w:t>filtratorskih</w:t>
      </w:r>
      <w:proofErr w:type="spellEnd"/>
      <w:r w:rsidRPr="00A06F65">
        <w:rPr>
          <w:rFonts w:cs="Arial"/>
          <w:szCs w:val="20"/>
        </w:rPr>
        <w:t xml:space="preserve"> organizmov, povzročajo fizične poškodbe morskega dna (Orlando-Bonaca in sod., 2019a). V morskih vodah v pristojnosti R Slovenije je en</w:t>
      </w:r>
      <w:r w:rsidR="00985EDD">
        <w:rPr>
          <w:rFonts w:cs="Arial"/>
          <w:szCs w:val="20"/>
        </w:rPr>
        <w:t>a</w:t>
      </w:r>
      <w:r w:rsidRPr="00A06F65">
        <w:rPr>
          <w:rFonts w:cs="Arial"/>
          <w:szCs w:val="20"/>
        </w:rPr>
        <w:t xml:space="preserve"> ribogojnica s kletkami za vzrejo in 26 školjčišč. Morske ribogojnice in školjčišča se nahajajo v zalivu Sv. Jerneja (Seča), pri Debelem Rtiču, v Strunjanskem zalivu in Piranskem zalivu (MKGP, 2020). </w:t>
      </w:r>
    </w:p>
    <w:p w14:paraId="5229A16E" w14:textId="77777777" w:rsidR="0032073E" w:rsidRPr="00A06F65" w:rsidRDefault="0032073E" w:rsidP="00A06F65">
      <w:pPr>
        <w:spacing w:after="0" w:line="240" w:lineRule="auto"/>
        <w:rPr>
          <w:rFonts w:cs="Arial"/>
          <w:b/>
          <w:bCs/>
          <w:szCs w:val="20"/>
        </w:rPr>
      </w:pPr>
    </w:p>
    <w:p w14:paraId="3BBD70E4" w14:textId="63236E57" w:rsidR="00895583" w:rsidRPr="00A06F65" w:rsidRDefault="00895583" w:rsidP="00AE12B0">
      <w:pPr>
        <w:pStyle w:val="Naslov3"/>
        <w:numPr>
          <w:ilvl w:val="2"/>
          <w:numId w:val="9"/>
        </w:numPr>
        <w:spacing w:before="0" w:after="0" w:line="240" w:lineRule="auto"/>
        <w:rPr>
          <w:rFonts w:cs="Arial"/>
          <w:sz w:val="20"/>
          <w:szCs w:val="20"/>
        </w:rPr>
      </w:pPr>
      <w:bookmarkStart w:id="284" w:name="_Toc218844557"/>
      <w:r w:rsidRPr="00A06F65">
        <w:rPr>
          <w:rFonts w:cs="Arial"/>
          <w:sz w:val="20"/>
          <w:szCs w:val="20"/>
        </w:rPr>
        <w:t>Fizične izgube morskega dna (</w:t>
      </w:r>
      <w:proofErr w:type="spellStart"/>
      <w:r w:rsidRPr="00A06F65">
        <w:rPr>
          <w:rFonts w:cs="Arial"/>
          <w:sz w:val="20"/>
          <w:szCs w:val="20"/>
        </w:rPr>
        <w:t>bentoških</w:t>
      </w:r>
      <w:proofErr w:type="spellEnd"/>
      <w:r w:rsidRPr="00A06F65">
        <w:rPr>
          <w:rFonts w:cs="Arial"/>
          <w:sz w:val="20"/>
          <w:szCs w:val="20"/>
        </w:rPr>
        <w:t xml:space="preserve"> habitatov)</w:t>
      </w:r>
      <w:bookmarkEnd w:id="284"/>
    </w:p>
    <w:p w14:paraId="2E4C00D9" w14:textId="77777777" w:rsidR="00834C27" w:rsidRPr="00A06F65" w:rsidRDefault="00834C27" w:rsidP="00A06F65">
      <w:pPr>
        <w:spacing w:after="0" w:line="240" w:lineRule="auto"/>
        <w:rPr>
          <w:rFonts w:cs="Arial"/>
          <w:szCs w:val="20"/>
        </w:rPr>
      </w:pPr>
    </w:p>
    <w:p w14:paraId="1C3A3AC6" w14:textId="32BDC160" w:rsidR="004B38EB" w:rsidRPr="00A06F65" w:rsidRDefault="00895583" w:rsidP="00AE12B0">
      <w:pPr>
        <w:pStyle w:val="Naslov4"/>
        <w:numPr>
          <w:ilvl w:val="3"/>
          <w:numId w:val="9"/>
        </w:numPr>
        <w:spacing w:before="0" w:after="0" w:line="240" w:lineRule="auto"/>
        <w:rPr>
          <w:rFonts w:cs="Arial"/>
          <w:szCs w:val="20"/>
        </w:rPr>
      </w:pPr>
      <w:r w:rsidRPr="00A06F65">
        <w:rPr>
          <w:rFonts w:cs="Arial"/>
          <w:szCs w:val="20"/>
        </w:rPr>
        <w:t>Dejavnosti, ki vplivajo na morsko okolje zaradi povzročanja poškodbe morskega dna</w:t>
      </w:r>
      <w:r w:rsidR="00717FBE" w:rsidRPr="00A06F65">
        <w:rPr>
          <w:rFonts w:cs="Arial"/>
          <w:szCs w:val="20"/>
        </w:rPr>
        <w:t xml:space="preserve"> </w:t>
      </w:r>
    </w:p>
    <w:p w14:paraId="2BAF24C1" w14:textId="77777777" w:rsidR="00834C27" w:rsidRPr="00A06F65" w:rsidRDefault="00834C27" w:rsidP="00A06F65">
      <w:pPr>
        <w:spacing w:after="0" w:line="240" w:lineRule="auto"/>
        <w:rPr>
          <w:rFonts w:cs="Arial"/>
          <w:szCs w:val="20"/>
        </w:rPr>
      </w:pPr>
    </w:p>
    <w:p w14:paraId="365106A8" w14:textId="53E5251B" w:rsidR="00717FBE" w:rsidRPr="00A06F65" w:rsidRDefault="00895583" w:rsidP="00A06F65">
      <w:pPr>
        <w:spacing w:after="0" w:line="240" w:lineRule="auto"/>
        <w:rPr>
          <w:rFonts w:cs="Arial"/>
          <w:noProof/>
          <w:szCs w:val="20"/>
        </w:rPr>
      </w:pPr>
      <w:r w:rsidRPr="00A06F65">
        <w:rPr>
          <w:rFonts w:cs="Arial"/>
          <w:szCs w:val="20"/>
        </w:rPr>
        <w:t xml:space="preserve">Pritisk na morsko dno zaradi </w:t>
      </w:r>
      <w:r w:rsidR="00717FBE" w:rsidRPr="00A06F65">
        <w:rPr>
          <w:rFonts w:cs="Arial"/>
          <w:szCs w:val="20"/>
        </w:rPr>
        <w:t>fizične izgube</w:t>
      </w:r>
      <w:r w:rsidRPr="00A06F65">
        <w:rPr>
          <w:rFonts w:cs="Arial"/>
          <w:szCs w:val="20"/>
        </w:rPr>
        <w:t xml:space="preserve"> morskega dna se v morskih vodah v pristojnosti R Slovenije pojavlja zaradi izvajanja dejavnosti</w:t>
      </w:r>
      <w:r w:rsidR="00717FBE" w:rsidRPr="00A06F65">
        <w:rPr>
          <w:rFonts w:cs="Arial"/>
          <w:szCs w:val="20"/>
        </w:rPr>
        <w:t xml:space="preserve"> pomorstva (pomorska infrastruktura), </w:t>
      </w:r>
      <w:r w:rsidR="00D07C0C" w:rsidRPr="00A06F65">
        <w:rPr>
          <w:rFonts w:cs="Arial"/>
          <w:szCs w:val="20"/>
        </w:rPr>
        <w:t>gojenja morskih organizmov (</w:t>
      </w:r>
      <w:proofErr w:type="spellStart"/>
      <w:r w:rsidR="00D07C0C" w:rsidRPr="00A06F65">
        <w:rPr>
          <w:rFonts w:cs="Arial"/>
          <w:szCs w:val="20"/>
        </w:rPr>
        <w:t>marikultura</w:t>
      </w:r>
      <w:proofErr w:type="spellEnd"/>
      <w:r w:rsidR="00D07C0C" w:rsidRPr="00A06F65">
        <w:rPr>
          <w:rFonts w:cs="Arial"/>
          <w:szCs w:val="20"/>
        </w:rPr>
        <w:t xml:space="preserve">), </w:t>
      </w:r>
      <w:r w:rsidR="00717FBE" w:rsidRPr="00A06F65">
        <w:rPr>
          <w:rFonts w:cs="Arial"/>
          <w:szCs w:val="20"/>
        </w:rPr>
        <w:t>urbanizacije (preoblikovanje obale s pridobivanjem zemljišč), turizma (turistična infrastruktura)</w:t>
      </w:r>
      <w:r w:rsidR="00A9719B" w:rsidRPr="00A06F65">
        <w:rPr>
          <w:rFonts w:cs="Arial"/>
          <w:szCs w:val="20"/>
        </w:rPr>
        <w:t xml:space="preserve"> </w:t>
      </w:r>
      <w:r w:rsidR="00717FBE" w:rsidRPr="00A06F65">
        <w:rPr>
          <w:rFonts w:cs="Arial"/>
          <w:szCs w:val="20"/>
        </w:rPr>
        <w:t>in protipoplavne zaščite (preoblikovanje obale)</w:t>
      </w:r>
      <w:r w:rsidR="004B38EB" w:rsidRPr="00A06F65">
        <w:rPr>
          <w:rFonts w:cs="Arial"/>
          <w:szCs w:val="20"/>
        </w:rPr>
        <w:t>.</w:t>
      </w:r>
      <w:r w:rsidR="00717FBE" w:rsidRPr="00A06F65">
        <w:rPr>
          <w:rFonts w:cs="Arial"/>
          <w:szCs w:val="20"/>
        </w:rPr>
        <w:t xml:space="preserve"> </w:t>
      </w:r>
      <w:r w:rsidR="00717FBE" w:rsidRPr="00A06F65">
        <w:rPr>
          <w:rFonts w:cs="Arial"/>
          <w:noProof/>
          <w:szCs w:val="20"/>
        </w:rPr>
        <w:t>Fizične izgube so v morskih vodah v pristojnosti R Slovenije najbolj razširjene v priobalnem pasu, v pasu bibavice in zgornjega infralitorala (Lipej in sod., 2018).</w:t>
      </w:r>
    </w:p>
    <w:p w14:paraId="105405CB" w14:textId="77777777" w:rsidR="0032073E" w:rsidRPr="00A06F65" w:rsidRDefault="0032073E" w:rsidP="00A06F65">
      <w:pPr>
        <w:spacing w:after="0" w:line="240" w:lineRule="auto"/>
        <w:rPr>
          <w:rFonts w:cs="Arial"/>
          <w:szCs w:val="20"/>
        </w:rPr>
      </w:pPr>
    </w:p>
    <w:p w14:paraId="2BCFCC4E" w14:textId="148C88B7" w:rsidR="002B7C1C" w:rsidRPr="00A06F65" w:rsidRDefault="00717FBE" w:rsidP="00AE12B0">
      <w:pPr>
        <w:pStyle w:val="Naslov4"/>
        <w:numPr>
          <w:ilvl w:val="3"/>
          <w:numId w:val="9"/>
        </w:numPr>
        <w:spacing w:before="0" w:after="0" w:line="240" w:lineRule="auto"/>
        <w:rPr>
          <w:rFonts w:cs="Arial"/>
          <w:noProof/>
          <w:szCs w:val="20"/>
        </w:rPr>
      </w:pPr>
      <w:r w:rsidRPr="00A06F65">
        <w:rPr>
          <w:rFonts w:cs="Arial"/>
          <w:szCs w:val="20"/>
        </w:rPr>
        <w:t>Vpliv</w:t>
      </w:r>
      <w:r w:rsidR="00A9719B" w:rsidRPr="00A06F65">
        <w:rPr>
          <w:rFonts w:cs="Arial"/>
          <w:szCs w:val="20"/>
        </w:rPr>
        <w:t xml:space="preserve"> dejavnosti, ki vplivajo na morsko okolje zaradi fizične izgube morskega dna</w:t>
      </w:r>
      <w:r w:rsidRPr="00A06F65">
        <w:rPr>
          <w:rFonts w:cs="Arial"/>
          <w:szCs w:val="20"/>
        </w:rPr>
        <w:t xml:space="preserve"> </w:t>
      </w:r>
    </w:p>
    <w:p w14:paraId="357F0410" w14:textId="77777777" w:rsidR="002B7C1C" w:rsidRPr="00A06F65" w:rsidRDefault="002B7C1C" w:rsidP="00A06F65">
      <w:pPr>
        <w:spacing w:after="0" w:line="240" w:lineRule="auto"/>
        <w:rPr>
          <w:rFonts w:cs="Arial"/>
          <w:noProof/>
          <w:szCs w:val="20"/>
        </w:rPr>
      </w:pPr>
    </w:p>
    <w:p w14:paraId="180F629F" w14:textId="21D2F7F4" w:rsidR="002B7C1C" w:rsidRPr="00A06F65" w:rsidRDefault="002B7C1C" w:rsidP="00A06F65">
      <w:pPr>
        <w:pStyle w:val="Naslov5"/>
        <w:spacing w:before="0" w:after="0" w:line="240" w:lineRule="auto"/>
        <w:rPr>
          <w:rFonts w:cs="Arial"/>
          <w:noProof/>
          <w:szCs w:val="20"/>
        </w:rPr>
      </w:pPr>
      <w:r w:rsidRPr="00A06F65">
        <w:rPr>
          <w:rFonts w:cs="Arial"/>
          <w:noProof/>
          <w:szCs w:val="20"/>
        </w:rPr>
        <w:t xml:space="preserve">Pomorstvo </w:t>
      </w:r>
    </w:p>
    <w:p w14:paraId="178D9AF9" w14:textId="77777777" w:rsidR="00A9719B" w:rsidRPr="00A06F65" w:rsidRDefault="00A9719B" w:rsidP="00A06F65">
      <w:pPr>
        <w:spacing w:after="0" w:line="240" w:lineRule="auto"/>
        <w:rPr>
          <w:rFonts w:cs="Arial"/>
          <w:noProof/>
          <w:szCs w:val="20"/>
        </w:rPr>
      </w:pPr>
    </w:p>
    <w:p w14:paraId="7CAA4566" w14:textId="3D512F90" w:rsidR="00717FBE" w:rsidRPr="00A06F65" w:rsidRDefault="00717FBE" w:rsidP="00A06F65">
      <w:pPr>
        <w:spacing w:after="0" w:line="240" w:lineRule="auto"/>
        <w:rPr>
          <w:rFonts w:cs="Arial"/>
          <w:noProof/>
          <w:szCs w:val="20"/>
        </w:rPr>
      </w:pPr>
      <w:r w:rsidRPr="00A06F65">
        <w:rPr>
          <w:rFonts w:cs="Arial"/>
          <w:noProof/>
          <w:szCs w:val="20"/>
        </w:rPr>
        <w:t>V preteklosti je do izgub morskega dna v globljih delih morja in sicer do do obsežnejših sprememb in izgub prišlo na območju tovornega pristanišča v Kopru, tako zaradi razvoja pristaniške infrastrukture (npr. podaljševanje pomolov) kot tudi zaradi rednega poglabljanja morskega dna na območju premičnega sedimentnega dna v infralitoralu in cirkalitoralu, potrebnih zaradi vplova velikih ladij.</w:t>
      </w:r>
      <w:r w:rsidR="00A9719B" w:rsidRPr="00A06F65">
        <w:rPr>
          <w:rFonts w:cs="Arial"/>
          <w:noProof/>
          <w:szCs w:val="20"/>
        </w:rPr>
        <w:t xml:space="preserve"> </w:t>
      </w:r>
      <w:r w:rsidRPr="00A06F65">
        <w:rPr>
          <w:rFonts w:cs="Arial"/>
          <w:noProof/>
          <w:szCs w:val="20"/>
        </w:rPr>
        <w:t>Po letu 2018 je do najbolj obsežnih fizičnih prestrukturiranj obale prišlo na območju Koprskega zaliva. Tako se je leta 2020 v tovornem pristanišču Koper začelo podaljševanje južnega dela I. pomola, ki je bilo zaključeno v letu 2022. V sklopu tega je bila za 98 m podaljšana južna stran pomola, pridobili pa so tudi 24.830 m</w:t>
      </w:r>
      <w:r w:rsidRPr="00A06F65">
        <w:rPr>
          <w:rFonts w:cs="Arial"/>
          <w:noProof/>
          <w:szCs w:val="20"/>
          <w:vertAlign w:val="superscript"/>
        </w:rPr>
        <w:t>2</w:t>
      </w:r>
      <w:r w:rsidRPr="00A06F65">
        <w:rPr>
          <w:rFonts w:cs="Arial"/>
          <w:noProof/>
          <w:szCs w:val="20"/>
        </w:rPr>
        <w:t xml:space="preserve"> skladiščnih površin v zaledju novega priveza 7D. S tem so za skoraj 15 odstotkov povečali skladiščne zmogljivosti terminala na morski strani. Do leta 2030 v Luki Koper d.d. načrtujejo tudi podaljšanje na severni strani I. pomola in s tem pridobitev dodatnih 118.000 m</w:t>
      </w:r>
      <w:r w:rsidRPr="00A06F65">
        <w:rPr>
          <w:rFonts w:cs="Arial"/>
          <w:noProof/>
          <w:szCs w:val="20"/>
          <w:vertAlign w:val="superscript"/>
        </w:rPr>
        <w:t>2</w:t>
      </w:r>
      <w:r w:rsidRPr="00A06F65">
        <w:rPr>
          <w:rFonts w:cs="Arial"/>
          <w:noProof/>
          <w:szCs w:val="20"/>
        </w:rPr>
        <w:t xml:space="preserve"> skladiščnih površin, vendar od tega tudi nekaj v zaledju terminala in ne samo na morski strani. Na območju tovornega pristanišča Koper se v prihodnosti načrtujejo tudi drugi posegi, npr. na območju II. in III. pomola, ki bodo prav tako prispevali k povečanju izgubljene površine morskega dna.</w:t>
      </w:r>
    </w:p>
    <w:p w14:paraId="7BCB244A" w14:textId="77777777" w:rsidR="00A06F65" w:rsidRPr="00A06F65" w:rsidRDefault="00A06F65" w:rsidP="00A06F65">
      <w:pPr>
        <w:spacing w:after="0" w:line="240" w:lineRule="auto"/>
        <w:rPr>
          <w:rFonts w:cs="Arial"/>
          <w:b/>
          <w:bCs/>
          <w:szCs w:val="20"/>
        </w:rPr>
      </w:pPr>
    </w:p>
    <w:p w14:paraId="327AB5C2" w14:textId="1AEF5A3E" w:rsidR="00717FBE" w:rsidRPr="00A06F65" w:rsidRDefault="002B7C1C" w:rsidP="00A06F65">
      <w:pPr>
        <w:pStyle w:val="Naslov5"/>
        <w:spacing w:before="0" w:after="0" w:line="240" w:lineRule="auto"/>
        <w:rPr>
          <w:rFonts w:cs="Arial"/>
          <w:szCs w:val="20"/>
        </w:rPr>
      </w:pPr>
      <w:r w:rsidRPr="00A06F65">
        <w:rPr>
          <w:rFonts w:cs="Arial"/>
          <w:szCs w:val="20"/>
        </w:rPr>
        <w:t>G</w:t>
      </w:r>
      <w:r w:rsidR="00717FBE" w:rsidRPr="00A06F65">
        <w:rPr>
          <w:rFonts w:cs="Arial"/>
          <w:szCs w:val="20"/>
        </w:rPr>
        <w:t>ojenj</w:t>
      </w:r>
      <w:r w:rsidRPr="00A06F65">
        <w:rPr>
          <w:rFonts w:cs="Arial"/>
          <w:szCs w:val="20"/>
        </w:rPr>
        <w:t>e</w:t>
      </w:r>
      <w:r w:rsidR="00717FBE" w:rsidRPr="00A06F65">
        <w:rPr>
          <w:rFonts w:cs="Arial"/>
          <w:szCs w:val="20"/>
        </w:rPr>
        <w:t xml:space="preserve"> morskih organizmov (</w:t>
      </w:r>
      <w:proofErr w:type="spellStart"/>
      <w:r w:rsidR="00717FBE" w:rsidRPr="00A06F65">
        <w:rPr>
          <w:rFonts w:cs="Arial"/>
          <w:szCs w:val="20"/>
        </w:rPr>
        <w:t>marikultura</w:t>
      </w:r>
      <w:proofErr w:type="spellEnd"/>
      <w:r w:rsidR="00717FBE" w:rsidRPr="00A06F65">
        <w:rPr>
          <w:rFonts w:cs="Arial"/>
          <w:szCs w:val="20"/>
        </w:rPr>
        <w:t>)</w:t>
      </w:r>
    </w:p>
    <w:p w14:paraId="37EC4BC1" w14:textId="77777777" w:rsidR="00A9719B" w:rsidRPr="00A06F65" w:rsidRDefault="00A9719B" w:rsidP="00A06F65">
      <w:pPr>
        <w:spacing w:after="0" w:line="240" w:lineRule="auto"/>
        <w:rPr>
          <w:rFonts w:cs="Arial"/>
          <w:noProof/>
          <w:szCs w:val="20"/>
        </w:rPr>
      </w:pPr>
    </w:p>
    <w:p w14:paraId="78042635" w14:textId="081C6E82" w:rsidR="00717FBE" w:rsidRPr="00A06F65" w:rsidRDefault="00A9719B" w:rsidP="00A06F65">
      <w:pPr>
        <w:spacing w:after="0" w:line="240" w:lineRule="auto"/>
        <w:rPr>
          <w:rFonts w:cs="Arial"/>
          <w:noProof/>
          <w:szCs w:val="20"/>
        </w:rPr>
      </w:pPr>
      <w:r w:rsidRPr="00A06F65">
        <w:rPr>
          <w:rFonts w:cs="Arial"/>
          <w:noProof/>
          <w:szCs w:val="20"/>
        </w:rPr>
        <w:t>G</w:t>
      </w:r>
      <w:r w:rsidR="00717FBE" w:rsidRPr="00A06F65">
        <w:rPr>
          <w:rFonts w:cs="Arial"/>
          <w:noProof/>
          <w:szCs w:val="20"/>
        </w:rPr>
        <w:t>ojišča školjk</w:t>
      </w:r>
      <w:r w:rsidRPr="00A06F65">
        <w:rPr>
          <w:rFonts w:cs="Arial"/>
          <w:noProof/>
          <w:szCs w:val="20"/>
        </w:rPr>
        <w:t xml:space="preserve"> vplivajo na morske habitate zaradi spreminjanja morskega dna </w:t>
      </w:r>
      <w:r w:rsidR="00717FBE" w:rsidRPr="00A06F65">
        <w:rPr>
          <w:rFonts w:cs="Arial"/>
          <w:noProof/>
          <w:szCs w:val="20"/>
        </w:rPr>
        <w:t>zaradi školjčnih lupin in drugih trdnih ostankov, ki se nalagajo na morsko dno, ter sidrišč na morskem dnu, ki so del gojitvene infrastrukture</w:t>
      </w:r>
      <w:r w:rsidRPr="00A06F65">
        <w:rPr>
          <w:rFonts w:cs="Arial"/>
          <w:noProof/>
          <w:szCs w:val="20"/>
        </w:rPr>
        <w:t xml:space="preserve">. </w:t>
      </w:r>
      <w:r w:rsidR="00717FBE" w:rsidRPr="00A06F65">
        <w:rPr>
          <w:rFonts w:cs="Arial"/>
          <w:noProof/>
          <w:szCs w:val="20"/>
        </w:rPr>
        <w:t>Ker dejanski obseg morskega dna, ki je tako spremenjeno/izgubljeno zaradi dejavnosti marikulture, ni znan, se trenutno za oceno jemlje kar celoten obseg, ki je tej dejavnosti namenjen. Po podatkih MKGP je novembra 2019 skupna površina območij, ki so namenjena gojenju morskih organizmov, znašala 900.340,73 m</w:t>
      </w:r>
      <w:r w:rsidR="00717FBE" w:rsidRPr="00A06F65">
        <w:rPr>
          <w:rFonts w:cs="Arial"/>
          <w:noProof/>
          <w:szCs w:val="20"/>
          <w:vertAlign w:val="superscript"/>
        </w:rPr>
        <w:t>2</w:t>
      </w:r>
      <w:r w:rsidR="00717FBE" w:rsidRPr="00A06F65">
        <w:rPr>
          <w:rFonts w:cs="Arial"/>
          <w:noProof/>
          <w:szCs w:val="20"/>
        </w:rPr>
        <w:t xml:space="preserve"> (90 ha).</w:t>
      </w:r>
    </w:p>
    <w:p w14:paraId="462EC438" w14:textId="77777777" w:rsidR="00834C27" w:rsidRPr="00A06F65" w:rsidRDefault="00834C27" w:rsidP="00A06F65">
      <w:pPr>
        <w:spacing w:after="0" w:line="240" w:lineRule="auto"/>
        <w:rPr>
          <w:rFonts w:cs="Arial"/>
          <w:noProof/>
          <w:szCs w:val="20"/>
        </w:rPr>
      </w:pPr>
    </w:p>
    <w:p w14:paraId="4602D54F" w14:textId="1600D85B" w:rsidR="00717FBE" w:rsidRPr="00A06F65" w:rsidRDefault="00717FBE" w:rsidP="00A06F65">
      <w:pPr>
        <w:spacing w:after="0" w:line="240" w:lineRule="auto"/>
        <w:jc w:val="center"/>
        <w:rPr>
          <w:rFonts w:cs="Arial"/>
          <w:noProof/>
          <w:szCs w:val="20"/>
        </w:rPr>
      </w:pPr>
      <w:r w:rsidRPr="00A06F65">
        <w:rPr>
          <w:rFonts w:cs="Arial"/>
          <w:noProof/>
          <w:szCs w:val="20"/>
          <w:lang w:eastAsia="sl-SI"/>
        </w:rPr>
        <w:lastRenderedPageBreak/>
        <w:drawing>
          <wp:inline distT="0" distB="0" distL="0" distR="0" wp14:anchorId="3978C59E" wp14:editId="325B16AD">
            <wp:extent cx="3853815" cy="2710815"/>
            <wp:effectExtent l="19050" t="19050" r="13335" b="13335"/>
            <wp:docPr id="1445057168" name="Slika 107" descr="Slika 90: Prikaz poškodb na morskem dnu zaradi dejavnosti marikulture (školjšiča) v Strunjanu na osenčenem reliefu iz leta 2018 (vir podatkov: MZI, GIS. Kartografija IzVRS, 20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5057168" name="Slika 107" descr="Slika 90: Prikaz poškodb na morskem dnu zaradi dejavnosti marikulture (školjšiča) v Strunjanu na osenčenem reliefu iz leta 2018 (vir podatkov: MZI, GIS. Kartografija IzVRS, 2022)."/>
                    <pic:cNvPicPr>
                      <a:picLocks noChangeArrowheads="1"/>
                    </pic:cNvPicPr>
                  </pic:nvPicPr>
                  <pic:blipFill>
                    <a:blip r:embed="rId125" cstate="email">
                      <a:extLst>
                        <a:ext uri="{28A0092B-C50C-407E-A947-70E740481C1C}">
                          <a14:useLocalDpi xmlns:a14="http://schemas.microsoft.com/office/drawing/2010/main"/>
                        </a:ext>
                      </a:extLst>
                    </a:blip>
                    <a:srcRect/>
                    <a:stretch>
                      <a:fillRect/>
                    </a:stretch>
                  </pic:blipFill>
                  <pic:spPr bwMode="auto">
                    <a:xfrm>
                      <a:off x="0" y="0"/>
                      <a:ext cx="3853815" cy="2710815"/>
                    </a:xfrm>
                    <a:prstGeom prst="rect">
                      <a:avLst/>
                    </a:prstGeom>
                    <a:noFill/>
                    <a:ln w="9525" cmpd="sng">
                      <a:solidFill>
                        <a:srgbClr val="000000"/>
                      </a:solidFill>
                      <a:miter lim="800000"/>
                      <a:headEnd/>
                      <a:tailEnd/>
                    </a:ln>
                    <a:effectLst/>
                  </pic:spPr>
                </pic:pic>
              </a:graphicData>
            </a:graphic>
          </wp:inline>
        </w:drawing>
      </w:r>
    </w:p>
    <w:p w14:paraId="646344C7" w14:textId="0FD69F48" w:rsidR="00717FBE" w:rsidRPr="00A06F65" w:rsidRDefault="008B1CD0" w:rsidP="00A06F65">
      <w:pPr>
        <w:pStyle w:val="Napis"/>
        <w:spacing w:after="0"/>
        <w:rPr>
          <w:rFonts w:cs="Arial"/>
          <w:noProof/>
          <w:sz w:val="20"/>
          <w:szCs w:val="20"/>
        </w:rPr>
      </w:pPr>
      <w:bookmarkStart w:id="285" w:name="_Toc185581270"/>
      <w:bookmarkStart w:id="286" w:name="_Toc218844702"/>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90</w:t>
      </w:r>
      <w:r w:rsidRPr="00A06F65">
        <w:rPr>
          <w:rFonts w:cs="Arial"/>
          <w:sz w:val="20"/>
          <w:szCs w:val="20"/>
        </w:rPr>
        <w:fldChar w:fldCharType="end"/>
      </w:r>
      <w:r w:rsidR="00A9719B" w:rsidRPr="00A06F65">
        <w:rPr>
          <w:rFonts w:cs="Arial"/>
          <w:sz w:val="20"/>
          <w:szCs w:val="20"/>
        </w:rPr>
        <w:t>:</w:t>
      </w:r>
      <w:r w:rsidR="00717FBE" w:rsidRPr="00A06F65">
        <w:rPr>
          <w:rFonts w:cs="Arial"/>
          <w:noProof/>
          <w:sz w:val="20"/>
          <w:szCs w:val="20"/>
        </w:rPr>
        <w:t xml:space="preserve"> Prikaz poškodb na morskem dnu zaradi dejavnosti marikulture (školjšiča) v Strunjanu na osenčenem reliefu iz leta 2018 (vir podatkov: MZI, GIS. Kartografija IzVRS, 2022).</w:t>
      </w:r>
      <w:bookmarkEnd w:id="285"/>
      <w:bookmarkEnd w:id="286"/>
    </w:p>
    <w:p w14:paraId="17506034" w14:textId="77777777" w:rsidR="0032073E" w:rsidRPr="00A06F65" w:rsidRDefault="0032073E" w:rsidP="00A06F65">
      <w:pPr>
        <w:pStyle w:val="Slike"/>
        <w:spacing w:after="0" w:line="240" w:lineRule="auto"/>
        <w:rPr>
          <w:rFonts w:cs="Arial"/>
          <w:noProof/>
          <w:sz w:val="20"/>
          <w:szCs w:val="20"/>
        </w:rPr>
      </w:pPr>
    </w:p>
    <w:p w14:paraId="6B1B6B09" w14:textId="79617DE9" w:rsidR="008774EC" w:rsidRPr="00A06F65" w:rsidRDefault="002B7C1C" w:rsidP="00A06F65">
      <w:pPr>
        <w:pStyle w:val="Naslov5"/>
        <w:spacing w:before="0" w:after="0" w:line="240" w:lineRule="auto"/>
        <w:rPr>
          <w:rFonts w:cs="Arial"/>
          <w:szCs w:val="20"/>
        </w:rPr>
      </w:pPr>
      <w:r w:rsidRPr="00A06F65">
        <w:rPr>
          <w:rFonts w:cs="Arial"/>
          <w:szCs w:val="20"/>
        </w:rPr>
        <w:t>U</w:t>
      </w:r>
      <w:r w:rsidR="00717FBE" w:rsidRPr="00A06F65">
        <w:rPr>
          <w:rFonts w:cs="Arial"/>
          <w:szCs w:val="20"/>
        </w:rPr>
        <w:t>rbanizacij</w:t>
      </w:r>
      <w:r w:rsidR="00A9719B" w:rsidRPr="00A06F65">
        <w:rPr>
          <w:rFonts w:cs="Arial"/>
          <w:szCs w:val="20"/>
        </w:rPr>
        <w:t>a</w:t>
      </w:r>
      <w:r w:rsidR="00D07C0C" w:rsidRPr="00A06F65">
        <w:rPr>
          <w:rFonts w:cs="Arial"/>
          <w:szCs w:val="20"/>
        </w:rPr>
        <w:t xml:space="preserve"> </w:t>
      </w:r>
      <w:r w:rsidR="00717FBE" w:rsidRPr="00A06F65">
        <w:rPr>
          <w:rFonts w:cs="Arial"/>
          <w:szCs w:val="20"/>
        </w:rPr>
        <w:t>(preoblikovanje obale vključno s pridobivanjem zemljišč)</w:t>
      </w:r>
    </w:p>
    <w:p w14:paraId="2FC7C000" w14:textId="77777777" w:rsidR="00A9719B" w:rsidRPr="00A06F65" w:rsidRDefault="00A9719B" w:rsidP="00A06F65">
      <w:pPr>
        <w:spacing w:after="0" w:line="240" w:lineRule="auto"/>
        <w:rPr>
          <w:rFonts w:cs="Arial"/>
          <w:noProof/>
          <w:szCs w:val="20"/>
        </w:rPr>
      </w:pPr>
    </w:p>
    <w:p w14:paraId="57A32435" w14:textId="691D9AC7" w:rsidR="00717FBE" w:rsidRPr="00A06F65" w:rsidRDefault="00717FBE" w:rsidP="00A06F65">
      <w:pPr>
        <w:spacing w:after="0" w:line="240" w:lineRule="auto"/>
        <w:rPr>
          <w:rFonts w:cs="Arial"/>
          <w:noProof/>
          <w:szCs w:val="20"/>
        </w:rPr>
      </w:pPr>
      <w:r w:rsidRPr="00A06F65">
        <w:rPr>
          <w:rFonts w:cs="Arial"/>
          <w:noProof/>
          <w:szCs w:val="20"/>
        </w:rPr>
        <w:t>V letu 2019 je Mestna občina Koper na območju med ustjem Badaševice in Žusterno začela z izgradnjo novega mestnega obmorskega parka. Dela so bila končana v letu 2022, območje pa obsega približno 20.000 m</w:t>
      </w:r>
      <w:r w:rsidRPr="00A06F65">
        <w:rPr>
          <w:rFonts w:cs="Arial"/>
          <w:noProof/>
          <w:szCs w:val="20"/>
          <w:vertAlign w:val="superscript"/>
        </w:rPr>
        <w:t>2</w:t>
      </w:r>
      <w:r w:rsidRPr="00A06F65">
        <w:rPr>
          <w:rFonts w:cs="Arial"/>
          <w:noProof/>
          <w:szCs w:val="20"/>
        </w:rPr>
        <w:t>, kjer je bilo pred tem morje. Obalna črta se je na tem približno 1 km dolgem odseku premaknila v povprečju za 30 m v območje morja. Ta poseg je vključeval tudi nasutja proda v pas prehoda kopnega v morje. Taka nasutja so se dogajala tudi na nekaterih drugih delih morja. Pri tem gre prav tako za posege, ki veljajo za fizične izgube, saj prihaja do izginotja naravnega morskega habitata. Prod tudi sicer velja za eno najbolj siromašnih okolij v morskem obrežju.</w:t>
      </w:r>
    </w:p>
    <w:p w14:paraId="0B2029D9" w14:textId="77777777" w:rsidR="00834C27" w:rsidRPr="00A06F65" w:rsidRDefault="00834C27" w:rsidP="00A06F65">
      <w:pPr>
        <w:spacing w:after="0" w:line="240" w:lineRule="auto"/>
        <w:rPr>
          <w:rFonts w:cs="Arial"/>
          <w:noProof/>
          <w:szCs w:val="20"/>
        </w:rPr>
      </w:pPr>
    </w:p>
    <w:p w14:paraId="2FD06AF2" w14:textId="2C28593E" w:rsidR="00717FBE" w:rsidRPr="00A06F65" w:rsidRDefault="00D07C0C" w:rsidP="00A06F65">
      <w:pPr>
        <w:spacing w:after="0" w:line="240" w:lineRule="auto"/>
        <w:rPr>
          <w:rFonts w:cs="Arial"/>
          <w:noProof/>
          <w:szCs w:val="20"/>
        </w:rPr>
      </w:pPr>
      <w:r w:rsidRPr="00A06F65">
        <w:rPr>
          <w:rFonts w:cs="Arial"/>
          <w:noProof/>
          <w:szCs w:val="20"/>
        </w:rPr>
        <w:t>Prav tako pri tem ne smemo zanemariti sprememb zaradi urbanizacije oz. spreminjanja namembnosti površin, zaradi katerih sta se povečali erozija in spiranje v morje, kar ima za posledico povečano sedimentacijo in zasipavanje.</w:t>
      </w:r>
    </w:p>
    <w:p w14:paraId="78A5265B" w14:textId="71F17A45" w:rsidR="00D07C0C" w:rsidRDefault="00D07C0C" w:rsidP="00A06F65">
      <w:pPr>
        <w:spacing w:after="0" w:line="240" w:lineRule="auto"/>
        <w:rPr>
          <w:rFonts w:cs="Arial"/>
          <w:b/>
          <w:bCs/>
          <w:szCs w:val="20"/>
        </w:rPr>
      </w:pPr>
    </w:p>
    <w:p w14:paraId="4209E541" w14:textId="685F765F" w:rsidR="00717FBE" w:rsidRPr="00A06F65" w:rsidRDefault="00A9719B" w:rsidP="00A06F65">
      <w:pPr>
        <w:pStyle w:val="Naslov5"/>
        <w:spacing w:before="0" w:after="0" w:line="240" w:lineRule="auto"/>
        <w:rPr>
          <w:rFonts w:cs="Arial"/>
          <w:szCs w:val="20"/>
        </w:rPr>
      </w:pPr>
      <w:r w:rsidRPr="00A06F65">
        <w:rPr>
          <w:rFonts w:cs="Arial"/>
          <w:szCs w:val="20"/>
        </w:rPr>
        <w:t>Varstvo obale in p</w:t>
      </w:r>
      <w:r w:rsidR="00D07C0C" w:rsidRPr="00A06F65">
        <w:rPr>
          <w:rFonts w:cs="Arial"/>
          <w:szCs w:val="20"/>
        </w:rPr>
        <w:t>rotipoplavn</w:t>
      </w:r>
      <w:r w:rsidR="002B7C1C" w:rsidRPr="00A06F65">
        <w:rPr>
          <w:rFonts w:cs="Arial"/>
          <w:szCs w:val="20"/>
        </w:rPr>
        <w:t>a</w:t>
      </w:r>
      <w:r w:rsidR="00D07C0C" w:rsidRPr="00A06F65">
        <w:rPr>
          <w:rFonts w:cs="Arial"/>
          <w:szCs w:val="20"/>
        </w:rPr>
        <w:t xml:space="preserve"> zaščit</w:t>
      </w:r>
      <w:r w:rsidR="002B7C1C" w:rsidRPr="00A06F65">
        <w:rPr>
          <w:rFonts w:cs="Arial"/>
          <w:szCs w:val="20"/>
        </w:rPr>
        <w:t>a</w:t>
      </w:r>
      <w:r w:rsidR="00D07C0C" w:rsidRPr="00A06F65">
        <w:rPr>
          <w:rFonts w:cs="Arial"/>
          <w:szCs w:val="20"/>
        </w:rPr>
        <w:t xml:space="preserve"> </w:t>
      </w:r>
    </w:p>
    <w:p w14:paraId="171D3F41" w14:textId="77777777" w:rsidR="00A9719B" w:rsidRPr="00A06F65" w:rsidRDefault="00A9719B" w:rsidP="00A06F65">
      <w:pPr>
        <w:spacing w:after="0" w:line="240" w:lineRule="auto"/>
        <w:rPr>
          <w:rFonts w:cs="Arial"/>
          <w:noProof/>
          <w:szCs w:val="20"/>
        </w:rPr>
      </w:pPr>
    </w:p>
    <w:p w14:paraId="1CA37F92" w14:textId="314D1AF1" w:rsidR="00D07C0C" w:rsidRDefault="00D07C0C" w:rsidP="00A06F65">
      <w:pPr>
        <w:spacing w:after="0" w:line="240" w:lineRule="auto"/>
        <w:rPr>
          <w:rFonts w:cs="Arial"/>
          <w:noProof/>
          <w:szCs w:val="20"/>
        </w:rPr>
      </w:pPr>
      <w:r w:rsidRPr="00A06F65">
        <w:rPr>
          <w:rFonts w:cs="Arial"/>
          <w:noProof/>
          <w:szCs w:val="20"/>
        </w:rPr>
        <w:t>Fizične izgube zaradi dejavnost varstva in protipoplavne zaščite po površini niso tako obsežne, saj gre večinoma za linijske objekte, se pa ti pojavljajo na več kot 82 % obalne črte (Jarni in sod., 2022).</w:t>
      </w:r>
      <w:r w:rsidRPr="00A06F65">
        <w:rPr>
          <w:rFonts w:cs="Arial"/>
          <w:i/>
          <w:iCs/>
          <w:noProof/>
          <w:szCs w:val="20"/>
        </w:rPr>
        <w:t xml:space="preserve"> </w:t>
      </w:r>
      <w:r w:rsidRPr="00A06F65">
        <w:rPr>
          <w:rFonts w:cs="Arial"/>
          <w:noProof/>
          <w:szCs w:val="20"/>
        </w:rPr>
        <w:t xml:space="preserve">Morsko dno in obala sta v tem delu morfološko preoblikovana (sprememba naklona, npr. vertikalne površine namesto položnih in sprememba strukture dna, npr. več gladkih površin zaradi betonskih sten in skalovja), sprememba pa je tudi v sami sestavi morskega dna (npr. trdno dno namesto premičnega sedimentnega, alohtoni material) ter tudi v skupni površini morskega dna (Orlando-Bonaca in sod., 2019a). Po letu 2018 so se izvajali določeni posegi obnov linijskih objektov (npr. KPSS). O dejanskem skupnem obsegu teh posegov ni podatka, ker pa gre večinoma za obnove že obstoječih linijskih objektov, se predvideva, da če so se dela izvajala pravilno, ni prišlo do relevantnih fizičnih izgub morskega dna. Bi pa po drugi strani lahko prišlo do fizičnih motenj v neposrednem območju izvajanja del, predvsem v smislu motnosti vode in prerazporejanja sedimenta. </w:t>
      </w:r>
    </w:p>
    <w:p w14:paraId="4526F12B" w14:textId="77777777" w:rsidR="00834C27" w:rsidRPr="00A06F65" w:rsidRDefault="00834C27" w:rsidP="00A06F65">
      <w:pPr>
        <w:spacing w:after="0" w:line="240" w:lineRule="auto"/>
        <w:rPr>
          <w:rFonts w:cs="Arial"/>
          <w:noProof/>
          <w:szCs w:val="20"/>
        </w:rPr>
      </w:pPr>
    </w:p>
    <w:p w14:paraId="6A2F82E8" w14:textId="255D61F2" w:rsidR="00D07C0C" w:rsidRPr="00A06F65" w:rsidRDefault="00D07C0C" w:rsidP="00AE12B0">
      <w:pPr>
        <w:pStyle w:val="Naslov3"/>
        <w:numPr>
          <w:ilvl w:val="2"/>
          <w:numId w:val="9"/>
        </w:numPr>
        <w:spacing w:before="0" w:after="0" w:line="240" w:lineRule="auto"/>
        <w:rPr>
          <w:rFonts w:cs="Arial"/>
          <w:sz w:val="20"/>
          <w:szCs w:val="20"/>
        </w:rPr>
      </w:pPr>
      <w:bookmarkStart w:id="287" w:name="_Toc218844558"/>
      <w:r w:rsidRPr="00A06F65">
        <w:rPr>
          <w:rFonts w:cs="Arial"/>
          <w:sz w:val="20"/>
          <w:szCs w:val="20"/>
        </w:rPr>
        <w:t xml:space="preserve">Spremembe hidrografskih razmer zaradi dejavnosti in poseganja </w:t>
      </w:r>
      <w:r w:rsidR="004819F0" w:rsidRPr="00A06F65">
        <w:rPr>
          <w:rFonts w:cs="Arial"/>
          <w:sz w:val="20"/>
          <w:szCs w:val="20"/>
        </w:rPr>
        <w:t>v</w:t>
      </w:r>
      <w:r w:rsidRPr="00A06F65">
        <w:rPr>
          <w:rFonts w:cs="Arial"/>
          <w:sz w:val="20"/>
          <w:szCs w:val="20"/>
        </w:rPr>
        <w:t xml:space="preserve"> obalo in morje</w:t>
      </w:r>
      <w:bookmarkEnd w:id="287"/>
    </w:p>
    <w:p w14:paraId="2A276881" w14:textId="77777777" w:rsidR="00834C27" w:rsidRPr="00A06F65" w:rsidRDefault="00834C27" w:rsidP="00A06F65">
      <w:pPr>
        <w:spacing w:after="0" w:line="240" w:lineRule="auto"/>
        <w:rPr>
          <w:rFonts w:cs="Arial"/>
          <w:szCs w:val="20"/>
        </w:rPr>
      </w:pPr>
    </w:p>
    <w:p w14:paraId="2AF569BE" w14:textId="7A5DC851" w:rsidR="004B38EB" w:rsidRPr="00A06F65" w:rsidRDefault="004B38EB" w:rsidP="00AE12B0">
      <w:pPr>
        <w:pStyle w:val="Naslov4"/>
        <w:numPr>
          <w:ilvl w:val="3"/>
          <w:numId w:val="9"/>
        </w:numPr>
        <w:spacing w:before="0" w:after="0" w:line="240" w:lineRule="auto"/>
        <w:rPr>
          <w:rFonts w:cs="Arial"/>
          <w:szCs w:val="20"/>
        </w:rPr>
      </w:pPr>
      <w:r w:rsidRPr="00A06F65">
        <w:rPr>
          <w:rFonts w:cs="Arial"/>
          <w:szCs w:val="20"/>
        </w:rPr>
        <w:t xml:space="preserve">Dejavnosti, ki vplivajo na morsko okolje zaradi sprememb hidrografskih razmer </w:t>
      </w:r>
    </w:p>
    <w:p w14:paraId="037C960E" w14:textId="77777777" w:rsidR="00834C27" w:rsidRPr="00A06F65" w:rsidRDefault="00834C27" w:rsidP="00A06F65">
      <w:pPr>
        <w:spacing w:after="0" w:line="240" w:lineRule="auto"/>
        <w:rPr>
          <w:rFonts w:cs="Arial"/>
          <w:szCs w:val="20"/>
        </w:rPr>
      </w:pPr>
    </w:p>
    <w:p w14:paraId="5CBF7475" w14:textId="04BED2B0" w:rsidR="007839A5" w:rsidRPr="00A06F65" w:rsidRDefault="007839A5" w:rsidP="00A06F65">
      <w:pPr>
        <w:spacing w:after="0" w:line="240" w:lineRule="auto"/>
        <w:rPr>
          <w:rFonts w:cs="Arial"/>
          <w:szCs w:val="20"/>
        </w:rPr>
      </w:pPr>
      <w:r w:rsidRPr="00A06F65">
        <w:rPr>
          <w:rFonts w:cs="Arial"/>
          <w:szCs w:val="20"/>
        </w:rPr>
        <w:t>Pritisk na morske vode zaradi hidrografskih sprememb</w:t>
      </w:r>
      <w:r w:rsidR="00985EDD">
        <w:rPr>
          <w:rFonts w:cs="Arial"/>
          <w:szCs w:val="20"/>
        </w:rPr>
        <w:t xml:space="preserve"> se</w:t>
      </w:r>
      <w:r w:rsidRPr="00A06F65">
        <w:rPr>
          <w:rFonts w:cs="Arial"/>
          <w:szCs w:val="20"/>
        </w:rPr>
        <w:t xml:space="preserve"> pojavlja predvsem zaradi </w:t>
      </w:r>
      <w:r w:rsidR="006114B3" w:rsidRPr="00A06F65">
        <w:rPr>
          <w:rFonts w:cs="Arial"/>
          <w:szCs w:val="20"/>
        </w:rPr>
        <w:t>obaln</w:t>
      </w:r>
      <w:r w:rsidR="004B7647" w:rsidRPr="00A06F65">
        <w:rPr>
          <w:rFonts w:cs="Arial"/>
          <w:szCs w:val="20"/>
        </w:rPr>
        <w:t>ih</w:t>
      </w:r>
      <w:r w:rsidR="006114B3" w:rsidRPr="00A06F65">
        <w:rPr>
          <w:rFonts w:cs="Arial"/>
          <w:szCs w:val="20"/>
        </w:rPr>
        <w:t xml:space="preserve"> uredite</w:t>
      </w:r>
      <w:r w:rsidR="004B7647" w:rsidRPr="00A06F65">
        <w:rPr>
          <w:rFonts w:cs="Arial"/>
          <w:szCs w:val="20"/>
        </w:rPr>
        <w:t>v</w:t>
      </w:r>
      <w:r w:rsidR="006114B3" w:rsidRPr="00A06F65">
        <w:rPr>
          <w:rFonts w:cs="Arial"/>
          <w:szCs w:val="20"/>
        </w:rPr>
        <w:t xml:space="preserve"> v obliki pristanišč, marin, pomolov in valobranov. </w:t>
      </w:r>
    </w:p>
    <w:p w14:paraId="5C027088" w14:textId="77777777" w:rsidR="00834C27" w:rsidRDefault="00834C27" w:rsidP="00A06F65">
      <w:pPr>
        <w:spacing w:after="0" w:line="240" w:lineRule="auto"/>
        <w:rPr>
          <w:rFonts w:cs="Arial"/>
          <w:szCs w:val="20"/>
        </w:rPr>
      </w:pPr>
    </w:p>
    <w:p w14:paraId="150DD13D" w14:textId="77777777" w:rsidR="00D75DDC" w:rsidRDefault="00D75DDC" w:rsidP="00A06F65">
      <w:pPr>
        <w:spacing w:after="0" w:line="240" w:lineRule="auto"/>
        <w:rPr>
          <w:rFonts w:cs="Arial"/>
          <w:szCs w:val="20"/>
        </w:rPr>
      </w:pPr>
    </w:p>
    <w:p w14:paraId="5DAB0A47" w14:textId="77777777" w:rsidR="00D75DDC" w:rsidRDefault="00D75DDC" w:rsidP="00A06F65">
      <w:pPr>
        <w:spacing w:after="0" w:line="240" w:lineRule="auto"/>
        <w:rPr>
          <w:rFonts w:cs="Arial"/>
          <w:szCs w:val="20"/>
        </w:rPr>
      </w:pPr>
    </w:p>
    <w:p w14:paraId="3863CA74" w14:textId="77777777" w:rsidR="00D75DDC" w:rsidRPr="00A06F65" w:rsidRDefault="00D75DDC" w:rsidP="00A06F65">
      <w:pPr>
        <w:spacing w:after="0" w:line="240" w:lineRule="auto"/>
        <w:rPr>
          <w:rFonts w:cs="Arial"/>
          <w:szCs w:val="20"/>
        </w:rPr>
      </w:pPr>
    </w:p>
    <w:p w14:paraId="64192138" w14:textId="3B423654" w:rsidR="00D07C0C" w:rsidRPr="00A06F65" w:rsidRDefault="004B38EB" w:rsidP="00AE12B0">
      <w:pPr>
        <w:pStyle w:val="Naslov4"/>
        <w:numPr>
          <w:ilvl w:val="3"/>
          <w:numId w:val="9"/>
        </w:numPr>
        <w:spacing w:before="0" w:after="0" w:line="240" w:lineRule="auto"/>
        <w:rPr>
          <w:rFonts w:cs="Arial"/>
          <w:szCs w:val="20"/>
        </w:rPr>
      </w:pPr>
      <w:r w:rsidRPr="00A06F65">
        <w:rPr>
          <w:rFonts w:cs="Arial"/>
          <w:szCs w:val="20"/>
        </w:rPr>
        <w:lastRenderedPageBreak/>
        <w:t>Vpliv</w:t>
      </w:r>
      <w:r w:rsidR="007839A5" w:rsidRPr="00A06F65">
        <w:rPr>
          <w:rFonts w:cs="Arial"/>
          <w:szCs w:val="20"/>
        </w:rPr>
        <w:t xml:space="preserve"> dejavnosti, ki vplivajo na morsko okolje zaradi hidrografskih</w:t>
      </w:r>
      <w:r w:rsidR="00E432A1">
        <w:rPr>
          <w:rFonts w:cs="Arial"/>
          <w:szCs w:val="20"/>
        </w:rPr>
        <w:t xml:space="preserve"> </w:t>
      </w:r>
      <w:r w:rsidR="00E432A1" w:rsidRPr="00A06F65">
        <w:rPr>
          <w:rFonts w:cs="Arial"/>
          <w:szCs w:val="20"/>
        </w:rPr>
        <w:t>sprememb</w:t>
      </w:r>
    </w:p>
    <w:p w14:paraId="25C97D6B" w14:textId="6A1C3FEA" w:rsidR="002B7C1C" w:rsidRPr="00A06F65" w:rsidRDefault="002B7C1C" w:rsidP="00A06F65">
      <w:pPr>
        <w:spacing w:after="0" w:line="240" w:lineRule="auto"/>
        <w:rPr>
          <w:rFonts w:cs="Arial"/>
          <w:szCs w:val="20"/>
        </w:rPr>
      </w:pPr>
    </w:p>
    <w:p w14:paraId="44DC45AD" w14:textId="04FD1363" w:rsidR="002B7C1C" w:rsidRPr="00A06F65" w:rsidRDefault="002B7C1C" w:rsidP="00A06F65">
      <w:pPr>
        <w:pStyle w:val="Naslov5"/>
        <w:spacing w:before="0" w:after="0" w:line="240" w:lineRule="auto"/>
        <w:rPr>
          <w:rFonts w:cs="Arial"/>
          <w:szCs w:val="20"/>
        </w:rPr>
      </w:pPr>
      <w:r w:rsidRPr="00A06F65">
        <w:rPr>
          <w:rFonts w:cs="Arial"/>
          <w:szCs w:val="20"/>
        </w:rPr>
        <w:t xml:space="preserve">Pomorstvo </w:t>
      </w:r>
    </w:p>
    <w:p w14:paraId="0A8C0CB0" w14:textId="77777777" w:rsidR="007839A5" w:rsidRPr="00A06F65" w:rsidRDefault="007839A5" w:rsidP="00A06F65">
      <w:pPr>
        <w:spacing w:after="0" w:line="240" w:lineRule="auto"/>
        <w:rPr>
          <w:rFonts w:cs="Arial"/>
          <w:szCs w:val="20"/>
        </w:rPr>
      </w:pPr>
    </w:p>
    <w:p w14:paraId="49F7F487" w14:textId="7D463C81" w:rsidR="004B38EB" w:rsidRPr="00A06F65" w:rsidRDefault="004B38EB" w:rsidP="00A06F65">
      <w:pPr>
        <w:spacing w:after="0" w:line="240" w:lineRule="auto"/>
        <w:rPr>
          <w:rFonts w:cs="Arial"/>
          <w:szCs w:val="20"/>
        </w:rPr>
      </w:pPr>
      <w:r w:rsidRPr="00A06F65">
        <w:rPr>
          <w:rFonts w:cs="Arial"/>
          <w:szCs w:val="20"/>
        </w:rPr>
        <w:t>Za notranji del Koprskega zaliva je prepoznano, da je v njem prišlo do trajnih, večjih hidrografskih sprememb, to območje je po Vodni direktivi (Direktiva 2000/60/ES) tudi uvrščeno med močno preoblikovana vodna telesa (MPVT). Velikost tega območja je ocenjena na približno 4 km</w:t>
      </w:r>
      <w:r w:rsidRPr="00A06F65">
        <w:rPr>
          <w:rFonts w:cs="Arial"/>
          <w:szCs w:val="20"/>
          <w:vertAlign w:val="superscript"/>
        </w:rPr>
        <w:t>2</w:t>
      </w:r>
      <w:r w:rsidRPr="00A06F65">
        <w:rPr>
          <w:rFonts w:cs="Arial"/>
          <w:szCs w:val="20"/>
        </w:rPr>
        <w:t xml:space="preserve">. Trajne hidrografske spremembe v notranjosti Koprskega zaliva so posledica antropogenih dejavnosti v 20. stoletju, še zlasti pa po letu 1950 z začetkom razvoja koprskega tovornega pristanišča. Skozi celotno obdobje sta se zaradi antropogenih dejavnosti spreminjale tudi cirkulacija sveže morske vode in režim vnosa celinskih voda ter hranil. Prav gotovo je trend rasti poletnih temperatur v notranjosti široko odprtega koprskega zaliva posledica hidrografskih sprememb vzhodnega dela zaliva v preteklosti. Načrti Luke Koper </w:t>
      </w:r>
      <w:proofErr w:type="spellStart"/>
      <w:r w:rsidRPr="00A06F65">
        <w:rPr>
          <w:rFonts w:cs="Arial"/>
          <w:szCs w:val="20"/>
        </w:rPr>
        <w:t>d.d</w:t>
      </w:r>
      <w:proofErr w:type="spellEnd"/>
      <w:r w:rsidRPr="00A06F65">
        <w:rPr>
          <w:rFonts w:cs="Arial"/>
          <w:szCs w:val="20"/>
        </w:rPr>
        <w:t>. obsegajo dodatno širitev v morski prostor (podaljšanje pomola I), katere neustrezna izvedba lahko dodatno poslabša razmere za organizme, živeče na morskem dnu ali v sloju tik nad njim (Orlando – Bonaca, 2019).</w:t>
      </w:r>
    </w:p>
    <w:p w14:paraId="01EBC5E3" w14:textId="77777777" w:rsidR="00834C27" w:rsidRPr="00A06F65" w:rsidRDefault="00834C27" w:rsidP="00A06F65">
      <w:pPr>
        <w:spacing w:after="0" w:line="240" w:lineRule="auto"/>
        <w:rPr>
          <w:rFonts w:cs="Arial"/>
          <w:szCs w:val="20"/>
        </w:rPr>
      </w:pPr>
    </w:p>
    <w:p w14:paraId="4C62E376" w14:textId="7DD78EFE" w:rsidR="006B405F" w:rsidRPr="00A06F65" w:rsidRDefault="007839A5" w:rsidP="00A06F65">
      <w:pPr>
        <w:pStyle w:val="Naslov5"/>
        <w:spacing w:before="0" w:after="0" w:line="240" w:lineRule="auto"/>
        <w:rPr>
          <w:rFonts w:cs="Arial"/>
          <w:szCs w:val="20"/>
        </w:rPr>
      </w:pPr>
      <w:r w:rsidRPr="00A06F65">
        <w:rPr>
          <w:rFonts w:cs="Arial"/>
          <w:szCs w:val="20"/>
        </w:rPr>
        <w:t>Načrtovani in potencialni posegi</w:t>
      </w:r>
      <w:r w:rsidR="006B405F" w:rsidRPr="00A06F65">
        <w:rPr>
          <w:rFonts w:cs="Arial"/>
          <w:szCs w:val="20"/>
        </w:rPr>
        <w:t xml:space="preserve"> v obalo in morje (urejanje obale, umeščanje podvodnih struktur, širitve privezov, premeščanje sedimenta)</w:t>
      </w:r>
    </w:p>
    <w:p w14:paraId="039FA7E1" w14:textId="77777777" w:rsidR="002B7C1C" w:rsidRPr="00A06F65" w:rsidRDefault="002B7C1C" w:rsidP="00A06F65">
      <w:pPr>
        <w:spacing w:after="0" w:line="240" w:lineRule="auto"/>
        <w:rPr>
          <w:rFonts w:cs="Arial"/>
          <w:szCs w:val="20"/>
        </w:rPr>
      </w:pPr>
    </w:p>
    <w:p w14:paraId="77E21739" w14:textId="5195A1D4" w:rsidR="00834C27" w:rsidRPr="00A06F65" w:rsidRDefault="004B38EB" w:rsidP="00A06F65">
      <w:pPr>
        <w:spacing w:after="0" w:line="240" w:lineRule="auto"/>
        <w:rPr>
          <w:rFonts w:cs="Arial"/>
          <w:szCs w:val="20"/>
        </w:rPr>
      </w:pPr>
      <w:r w:rsidRPr="00A06F65">
        <w:rPr>
          <w:rFonts w:cs="Arial"/>
          <w:szCs w:val="20"/>
        </w:rPr>
        <w:t xml:space="preserve">Posegi v vodna in priobalna zemljišča vodotokov in morja kot posledica urejanja obale, možnost umestitve otoka pred Izolo, podvodnih struktur, širitve privezov in marin ter premeščanja sedimenta lahko povzročijo pomembne vplive na </w:t>
      </w:r>
      <w:proofErr w:type="spellStart"/>
      <w:r w:rsidRPr="00A06F65">
        <w:rPr>
          <w:rFonts w:cs="Arial"/>
          <w:szCs w:val="20"/>
        </w:rPr>
        <w:t>hidromorfološke</w:t>
      </w:r>
      <w:proofErr w:type="spellEnd"/>
      <w:r w:rsidRPr="00A06F65">
        <w:rPr>
          <w:rFonts w:cs="Arial"/>
          <w:szCs w:val="20"/>
        </w:rPr>
        <w:t xml:space="preserve"> obremenitve voda, vodni režim in s tem na ekološko stanje/ekološki potencial v obalnem morju (OP PPP, 2021</w:t>
      </w:r>
      <w:r w:rsidR="007839A5" w:rsidRPr="00A06F65">
        <w:rPr>
          <w:rFonts w:cs="Arial"/>
          <w:szCs w:val="20"/>
        </w:rPr>
        <w:t xml:space="preserve">). </w:t>
      </w:r>
    </w:p>
    <w:p w14:paraId="13E69EF9" w14:textId="77777777" w:rsidR="007839A5" w:rsidRPr="00A06F65" w:rsidRDefault="007839A5" w:rsidP="00A06F65">
      <w:pPr>
        <w:spacing w:after="0" w:line="240" w:lineRule="auto"/>
        <w:rPr>
          <w:rFonts w:cs="Arial"/>
          <w:b/>
          <w:bCs/>
          <w:szCs w:val="20"/>
        </w:rPr>
      </w:pPr>
    </w:p>
    <w:p w14:paraId="2699D0EE" w14:textId="14267AEB" w:rsidR="006114B3" w:rsidRPr="00A06F65" w:rsidRDefault="006114B3" w:rsidP="00A06F65">
      <w:pPr>
        <w:autoSpaceDE w:val="0"/>
        <w:autoSpaceDN w:val="0"/>
        <w:adjustRightInd w:val="0"/>
        <w:spacing w:after="0" w:line="240" w:lineRule="auto"/>
        <w:rPr>
          <w:rFonts w:cs="Arial"/>
          <w:szCs w:val="20"/>
        </w:rPr>
      </w:pPr>
      <w:r w:rsidRPr="00A06F65">
        <w:rPr>
          <w:rFonts w:cs="Arial"/>
          <w:szCs w:val="20"/>
        </w:rPr>
        <w:t xml:space="preserve">Potencialna izgradnja otoka pri Izoli, za kar še vedno obstaja interes, predstavlja fizičen poseg, ki bi spremenil obalno linijo ter segal globoko v morje, zaradi česar bi prišlo do spremembe smeri in hitrosti morskih tokov. V nastalem polzaprtem zalivu bi posledično prišlo do spremembe sedimentacije, kar bi ogrozilo obstoj združb </w:t>
      </w:r>
      <w:proofErr w:type="spellStart"/>
      <w:r w:rsidRPr="00A06F65">
        <w:rPr>
          <w:rFonts w:cs="Arial"/>
          <w:szCs w:val="20"/>
        </w:rPr>
        <w:t>cirkalitoralnega</w:t>
      </w:r>
      <w:proofErr w:type="spellEnd"/>
      <w:r w:rsidRPr="00A06F65">
        <w:rPr>
          <w:rFonts w:cs="Arial"/>
          <w:szCs w:val="20"/>
        </w:rPr>
        <w:t xml:space="preserve"> kamnitega dna in </w:t>
      </w:r>
      <w:proofErr w:type="spellStart"/>
      <w:r w:rsidRPr="00A06F65">
        <w:rPr>
          <w:rFonts w:cs="Arial"/>
          <w:szCs w:val="20"/>
        </w:rPr>
        <w:t>infralitoralnega</w:t>
      </w:r>
      <w:proofErr w:type="spellEnd"/>
      <w:r w:rsidRPr="00A06F65">
        <w:rPr>
          <w:rFonts w:cs="Arial"/>
          <w:szCs w:val="20"/>
        </w:rPr>
        <w:t xml:space="preserve"> grobega sedimenta, peska in mulja ter ključnega habitatnega tipa Asociacija kolenčaste cimodoceje (</w:t>
      </w:r>
      <w:proofErr w:type="spellStart"/>
      <w:r w:rsidRPr="00A06F65">
        <w:rPr>
          <w:rFonts w:cs="Arial"/>
          <w:i/>
          <w:szCs w:val="20"/>
        </w:rPr>
        <w:t>Cymodocea</w:t>
      </w:r>
      <w:proofErr w:type="spellEnd"/>
      <w:r w:rsidRPr="00A06F65">
        <w:rPr>
          <w:rFonts w:cs="Arial"/>
          <w:i/>
          <w:szCs w:val="20"/>
        </w:rPr>
        <w:t xml:space="preserve"> </w:t>
      </w:r>
      <w:proofErr w:type="spellStart"/>
      <w:r w:rsidRPr="00A06F65">
        <w:rPr>
          <w:rFonts w:cs="Arial"/>
          <w:i/>
          <w:szCs w:val="20"/>
        </w:rPr>
        <w:t>nodosa</w:t>
      </w:r>
      <w:proofErr w:type="spellEnd"/>
      <w:r w:rsidRPr="00A06F65">
        <w:rPr>
          <w:rFonts w:cs="Arial"/>
          <w:szCs w:val="20"/>
        </w:rPr>
        <w:t xml:space="preserve">), ki se nahaja na območju predvidenega posega. Zmanjšal bi se tudi obseg pelagičnega habitatnega tipa (OP PPP, 2021). Zaradi potencialnega daljinskega vpliva predvidenega premeščanja morskih sedimentov, ki bi jih zahtevala izgradnja takšne strukture na morju, bi lahko prišlo do povečanja pritiskov na morske travnike </w:t>
      </w:r>
      <w:proofErr w:type="spellStart"/>
      <w:r w:rsidRPr="00A06F65">
        <w:rPr>
          <w:rFonts w:cs="Arial"/>
          <w:szCs w:val="20"/>
        </w:rPr>
        <w:t>pozejdonke</w:t>
      </w:r>
      <w:proofErr w:type="spellEnd"/>
      <w:r w:rsidRPr="00A06F65">
        <w:rPr>
          <w:rFonts w:cs="Arial"/>
          <w:szCs w:val="20"/>
        </w:rPr>
        <w:t xml:space="preserve"> (</w:t>
      </w:r>
      <w:proofErr w:type="spellStart"/>
      <w:r w:rsidRPr="00A06F65">
        <w:rPr>
          <w:rFonts w:cs="Arial"/>
          <w:i/>
          <w:szCs w:val="20"/>
        </w:rPr>
        <w:t>Posidonia</w:t>
      </w:r>
      <w:proofErr w:type="spellEnd"/>
      <w:r w:rsidRPr="00A06F65">
        <w:rPr>
          <w:rFonts w:cs="Arial"/>
          <w:i/>
          <w:szCs w:val="20"/>
        </w:rPr>
        <w:t xml:space="preserve"> </w:t>
      </w:r>
      <w:proofErr w:type="spellStart"/>
      <w:r w:rsidRPr="00A06F65">
        <w:rPr>
          <w:rFonts w:cs="Arial"/>
          <w:i/>
          <w:szCs w:val="20"/>
        </w:rPr>
        <w:t>oceanica</w:t>
      </w:r>
      <w:proofErr w:type="spellEnd"/>
      <w:r w:rsidRPr="00A06F65">
        <w:rPr>
          <w:rFonts w:cs="Arial"/>
          <w:szCs w:val="20"/>
        </w:rPr>
        <w:t xml:space="preserve">). Na vrsto ima negativen vpliv predvsem zmanjšanje količine svetlobe in prekrivanje rastišč s sedimentom, ki povzroči odmiranje osebkov in s tem lahko prizadene ali celo uniči ta ključni element biotske raznolikosti na ravni habitatnih tipov. V vodnem stolpcu </w:t>
      </w:r>
      <w:proofErr w:type="spellStart"/>
      <w:r w:rsidRPr="00A06F65">
        <w:rPr>
          <w:rFonts w:cs="Arial"/>
          <w:szCs w:val="20"/>
        </w:rPr>
        <w:t>resuspendirani</w:t>
      </w:r>
      <w:proofErr w:type="spellEnd"/>
      <w:r w:rsidRPr="00A06F65">
        <w:rPr>
          <w:rFonts w:cs="Arial"/>
          <w:szCs w:val="20"/>
        </w:rPr>
        <w:t xml:space="preserve"> delci morskega sedimenta imajo zaradi zmanjšane prosojnosti in sprememb koncentracij hranil in kisika tudi negativen vpliv na fizikalne, hidrološke in kemijske lastnosti pelagičnega habitatnega tipa (OP PPP, 2021).</w:t>
      </w:r>
    </w:p>
    <w:p w14:paraId="569F689A" w14:textId="77777777" w:rsidR="00834C27" w:rsidRPr="00A06F65" w:rsidRDefault="00834C27" w:rsidP="00A06F65">
      <w:pPr>
        <w:autoSpaceDE w:val="0"/>
        <w:autoSpaceDN w:val="0"/>
        <w:adjustRightInd w:val="0"/>
        <w:spacing w:after="0" w:line="240" w:lineRule="auto"/>
        <w:rPr>
          <w:rFonts w:cs="Arial"/>
          <w:szCs w:val="20"/>
        </w:rPr>
      </w:pPr>
    </w:p>
    <w:p w14:paraId="75F0F37A" w14:textId="16153E0C" w:rsidR="006114B3" w:rsidRDefault="006114B3" w:rsidP="00A06F65">
      <w:pPr>
        <w:spacing w:after="0" w:line="240" w:lineRule="auto"/>
        <w:rPr>
          <w:rFonts w:cs="Arial"/>
          <w:szCs w:val="20"/>
        </w:rPr>
      </w:pPr>
      <w:r w:rsidRPr="00A06F65">
        <w:rPr>
          <w:rFonts w:cs="Arial"/>
          <w:szCs w:val="20"/>
        </w:rPr>
        <w:t xml:space="preserve">V </w:t>
      </w:r>
      <w:proofErr w:type="spellStart"/>
      <w:r w:rsidRPr="00A06F65">
        <w:rPr>
          <w:rFonts w:cs="Arial"/>
          <w:szCs w:val="20"/>
        </w:rPr>
        <w:t>infralitoral</w:t>
      </w:r>
      <w:proofErr w:type="spellEnd"/>
      <w:r w:rsidRPr="00A06F65">
        <w:rPr>
          <w:rFonts w:cs="Arial"/>
          <w:szCs w:val="20"/>
        </w:rPr>
        <w:t xml:space="preserve"> posegajo tudi v PPP predvidene naslednje ureditve: širitve marin, urejanje obale, pomolov in ploščadi za kopanje, novi dnevni in komunalni privezi, ureditve infrastrukture za vodne športe in postavitev podvodnih vertikalnih struktur. Pri tem sta nejasni skupna površina predvidenih posegov in njihova prostorska umestitev. Zakon o vodah (Ur. l. RS, št. 67/02, 2/04, 41/04, 57/08, 57/12, 100/</w:t>
      </w:r>
      <w:r w:rsidR="0032073E">
        <w:rPr>
          <w:rFonts w:cs="Arial"/>
          <w:szCs w:val="20"/>
        </w:rPr>
        <w:t>13, 40/14, 56/15, 65/20,35/23,</w:t>
      </w:r>
      <w:r w:rsidRPr="00A06F65">
        <w:rPr>
          <w:rFonts w:cs="Arial"/>
          <w:szCs w:val="20"/>
        </w:rPr>
        <w:t xml:space="preserve"> 78/23</w:t>
      </w:r>
      <w:r w:rsidR="0032073E">
        <w:rPr>
          <w:rFonts w:cs="Arial"/>
          <w:szCs w:val="20"/>
        </w:rPr>
        <w:t xml:space="preserve"> in 52/24</w:t>
      </w:r>
      <w:r w:rsidRPr="00A06F65">
        <w:rPr>
          <w:rFonts w:cs="Arial"/>
          <w:szCs w:val="20"/>
        </w:rPr>
        <w:t xml:space="preserve">) v 37. členu na vodnem zemljišču prepoveduje posegati v prostor razen med drugimi za ukrepe, ki se nanašajo na izboljšanje </w:t>
      </w:r>
      <w:proofErr w:type="spellStart"/>
      <w:r w:rsidRPr="00A06F65">
        <w:rPr>
          <w:rFonts w:cs="Arial"/>
          <w:szCs w:val="20"/>
        </w:rPr>
        <w:t>hidromorfoloških</w:t>
      </w:r>
      <w:proofErr w:type="spellEnd"/>
      <w:r w:rsidRPr="00A06F65">
        <w:rPr>
          <w:rFonts w:cs="Arial"/>
          <w:szCs w:val="20"/>
        </w:rPr>
        <w:t xml:space="preserve"> in bioloških lastnosti površinskih voda ter ukrepe, ki se nanašajo na ohranjanje narave. Podvodne vertikalne strukture sicer lahko pripomorejo k izboljšanju biotske raznovrstnosti, a samo na mestih, ki so degradirana in pri katerih je bilo prvotno referenčno stanje takšno, da je vsebovalo kasneje poškodovane ali uničene strukture habitata, ki se jih z manjšimi podvodnimi vertikalnimi strukturami lahko nadomesti (OP PPP, 2021).</w:t>
      </w:r>
    </w:p>
    <w:p w14:paraId="1B19A65F" w14:textId="77777777" w:rsidR="00834C27" w:rsidRPr="00A06F65" w:rsidRDefault="00834C27" w:rsidP="00A06F65">
      <w:pPr>
        <w:spacing w:after="0" w:line="240" w:lineRule="auto"/>
        <w:rPr>
          <w:rFonts w:cs="Arial"/>
          <w:szCs w:val="20"/>
        </w:rPr>
      </w:pPr>
    </w:p>
    <w:p w14:paraId="22E3ABC5" w14:textId="65445CB2" w:rsidR="00362DF9" w:rsidRPr="00A06F65" w:rsidRDefault="7C3F7301" w:rsidP="009E3700">
      <w:pPr>
        <w:pStyle w:val="Naslov2"/>
      </w:pPr>
      <w:bookmarkStart w:id="288" w:name="_Toc218844559"/>
      <w:r w:rsidRPr="147ABE6D">
        <w:t xml:space="preserve">OBREMENITVE ZARADI VNOSA HRANIL IN ORGANSKIH SNOVI </w:t>
      </w:r>
      <w:r w:rsidR="27CF0F9A" w:rsidRPr="147ABE6D">
        <w:t>TER NJIHOVI VPLIVI NA MORSKI IN OBALNI EKOSISTEM</w:t>
      </w:r>
      <w:bookmarkEnd w:id="288"/>
    </w:p>
    <w:p w14:paraId="0429C475" w14:textId="77777777" w:rsidR="00834C27" w:rsidRPr="00A06F65" w:rsidRDefault="00834C27" w:rsidP="00A06F65">
      <w:pPr>
        <w:spacing w:after="0" w:line="240" w:lineRule="auto"/>
        <w:rPr>
          <w:rFonts w:cs="Arial"/>
          <w:szCs w:val="20"/>
          <w:highlight w:val="yellow"/>
        </w:rPr>
      </w:pPr>
    </w:p>
    <w:p w14:paraId="0AEFB21B" w14:textId="36F2F2FF" w:rsidR="006114B3" w:rsidRPr="00A06F65" w:rsidRDefault="006114B3" w:rsidP="00AE12B0">
      <w:pPr>
        <w:pStyle w:val="Naslov3"/>
        <w:numPr>
          <w:ilvl w:val="2"/>
          <w:numId w:val="9"/>
        </w:numPr>
        <w:spacing w:before="0" w:after="0" w:line="240" w:lineRule="auto"/>
        <w:rPr>
          <w:rFonts w:cs="Arial"/>
          <w:sz w:val="20"/>
          <w:szCs w:val="20"/>
        </w:rPr>
      </w:pPr>
      <w:bookmarkStart w:id="289" w:name="_Toc218844560"/>
      <w:bookmarkStart w:id="290" w:name="_Hlk192689542"/>
      <w:r w:rsidRPr="00A06F65">
        <w:rPr>
          <w:rFonts w:cs="Arial"/>
          <w:sz w:val="20"/>
          <w:szCs w:val="20"/>
        </w:rPr>
        <w:t>Viri vnosa hranil in organskih snovi</w:t>
      </w:r>
      <w:bookmarkEnd w:id="289"/>
      <w:r w:rsidR="0003441A" w:rsidRPr="00A06F65">
        <w:rPr>
          <w:rFonts w:cs="Arial"/>
          <w:sz w:val="20"/>
          <w:szCs w:val="20"/>
        </w:rPr>
        <w:t xml:space="preserve"> </w:t>
      </w:r>
    </w:p>
    <w:p w14:paraId="47BF69BF" w14:textId="77777777" w:rsidR="00834C27" w:rsidRPr="00A06F65" w:rsidRDefault="00834C27" w:rsidP="00A06F65">
      <w:pPr>
        <w:spacing w:after="0" w:line="240" w:lineRule="auto"/>
        <w:rPr>
          <w:rFonts w:cs="Arial"/>
          <w:szCs w:val="20"/>
        </w:rPr>
      </w:pPr>
    </w:p>
    <w:p w14:paraId="2D0920CF" w14:textId="57BFC364" w:rsidR="00DA5A3C" w:rsidRPr="00A06F65" w:rsidRDefault="006114B3" w:rsidP="00A06F65">
      <w:pPr>
        <w:spacing w:after="0" w:line="240" w:lineRule="auto"/>
        <w:rPr>
          <w:rFonts w:cs="Arial"/>
          <w:szCs w:val="20"/>
        </w:rPr>
      </w:pPr>
      <w:r w:rsidRPr="00A06F65">
        <w:rPr>
          <w:rFonts w:cs="Arial"/>
          <w:szCs w:val="20"/>
        </w:rPr>
        <w:t xml:space="preserve">Viri vnosa hranil v morske vode </w:t>
      </w:r>
      <w:r w:rsidR="0003441A" w:rsidRPr="00A06F65">
        <w:rPr>
          <w:rFonts w:cs="Arial"/>
          <w:szCs w:val="20"/>
        </w:rPr>
        <w:t>je</w:t>
      </w:r>
      <w:r w:rsidR="00C64BEE" w:rsidRPr="00A06F65">
        <w:rPr>
          <w:rFonts w:cs="Arial"/>
          <w:szCs w:val="20"/>
        </w:rPr>
        <w:t xml:space="preserve"> so dejavnosti kmetijstva (točkovni in razpršeni viri, ter viri iz zraka), urbanizacije (točkovni in razpršeni viri), industrije (točkovni viri)</w:t>
      </w:r>
      <w:r w:rsidR="004B7647" w:rsidRPr="00A06F65">
        <w:rPr>
          <w:rFonts w:cs="Arial"/>
          <w:szCs w:val="20"/>
        </w:rPr>
        <w:t xml:space="preserve"> ter</w:t>
      </w:r>
      <w:r w:rsidR="00C64BEE" w:rsidRPr="00A06F65">
        <w:rPr>
          <w:rFonts w:cs="Arial"/>
          <w:szCs w:val="20"/>
        </w:rPr>
        <w:t xml:space="preserve"> vodotoki (točkovni viri)</w:t>
      </w:r>
      <w:r w:rsidR="004B7647" w:rsidRPr="00A06F65">
        <w:rPr>
          <w:rFonts w:cs="Arial"/>
          <w:szCs w:val="20"/>
        </w:rPr>
        <w:t>,</w:t>
      </w:r>
      <w:r w:rsidR="00C64BEE" w:rsidRPr="00A06F65">
        <w:rPr>
          <w:rFonts w:cs="Arial"/>
          <w:szCs w:val="20"/>
        </w:rPr>
        <w:t xml:space="preserve"> ki se </w:t>
      </w:r>
      <w:r w:rsidR="004B7647" w:rsidRPr="00A06F65">
        <w:rPr>
          <w:rFonts w:cs="Arial"/>
          <w:szCs w:val="20"/>
        </w:rPr>
        <w:t>i</w:t>
      </w:r>
      <w:r w:rsidR="00C64BEE" w:rsidRPr="00A06F65">
        <w:rPr>
          <w:rFonts w:cs="Arial"/>
          <w:szCs w:val="20"/>
        </w:rPr>
        <w:t xml:space="preserve">zlivajo v morje. </w:t>
      </w:r>
      <w:r w:rsidR="0003441A" w:rsidRPr="00A06F65">
        <w:rPr>
          <w:rFonts w:cs="Arial"/>
          <w:szCs w:val="20"/>
        </w:rPr>
        <w:t xml:space="preserve">Večinski vnos hranil in organskih snovi v okolje iz točkovnih virov predstavljajo izpusti iz KČN, </w:t>
      </w:r>
      <w:r w:rsidR="0003441A" w:rsidRPr="00A06F65">
        <w:rPr>
          <w:rFonts w:cs="Arial"/>
          <w:szCs w:val="20"/>
        </w:rPr>
        <w:lastRenderedPageBreak/>
        <w:t xml:space="preserve">manjši del pa izpusti iz industrijskih naprav. </w:t>
      </w:r>
      <w:r w:rsidR="00DA5A3C" w:rsidRPr="00A06F65">
        <w:rPr>
          <w:rFonts w:cs="Arial"/>
          <w:szCs w:val="20"/>
        </w:rPr>
        <w:t>Vnos hranil in organskih snovi v okolje iz razpršenih virov je posledica dejavnosti kmetijstva in urbanizacije (odvajanje in čiščenje odpadne vode).</w:t>
      </w:r>
    </w:p>
    <w:p w14:paraId="16F60316" w14:textId="14ABC729" w:rsidR="00834C27" w:rsidRDefault="00834C27" w:rsidP="00A06F65">
      <w:pPr>
        <w:spacing w:after="0" w:line="240" w:lineRule="auto"/>
        <w:rPr>
          <w:rFonts w:cs="Arial"/>
          <w:szCs w:val="20"/>
        </w:rPr>
      </w:pPr>
    </w:p>
    <w:bookmarkEnd w:id="290"/>
    <w:p w14:paraId="769A1165" w14:textId="434E0C55" w:rsidR="00DA5A3C" w:rsidRPr="00A06F65" w:rsidRDefault="00690265" w:rsidP="00AE12B0">
      <w:pPr>
        <w:pStyle w:val="Naslov4"/>
        <w:numPr>
          <w:ilvl w:val="3"/>
          <w:numId w:val="9"/>
        </w:numPr>
        <w:spacing w:before="0" w:after="0" w:line="240" w:lineRule="auto"/>
        <w:rPr>
          <w:rFonts w:cs="Arial"/>
          <w:szCs w:val="20"/>
        </w:rPr>
      </w:pPr>
      <w:r w:rsidRPr="00A06F65">
        <w:rPr>
          <w:rFonts w:cs="Arial"/>
          <w:szCs w:val="20"/>
        </w:rPr>
        <w:t>Kmetijstvo</w:t>
      </w:r>
    </w:p>
    <w:p w14:paraId="2F60AE4E" w14:textId="77777777" w:rsidR="00834C27" w:rsidRPr="00A06F65" w:rsidRDefault="00834C27" w:rsidP="00A06F65">
      <w:pPr>
        <w:spacing w:after="0" w:line="240" w:lineRule="auto"/>
        <w:rPr>
          <w:rFonts w:cs="Arial"/>
          <w:szCs w:val="20"/>
        </w:rPr>
      </w:pPr>
    </w:p>
    <w:p w14:paraId="0EED9498" w14:textId="081907D4" w:rsidR="004B7647" w:rsidRPr="00A06F65" w:rsidRDefault="004B7647" w:rsidP="00A06F65">
      <w:pPr>
        <w:pStyle w:val="Naslov5"/>
        <w:spacing w:before="0" w:after="0" w:line="240" w:lineRule="auto"/>
        <w:rPr>
          <w:rFonts w:cs="Arial"/>
          <w:szCs w:val="20"/>
        </w:rPr>
      </w:pPr>
      <w:r w:rsidRPr="00A06F65">
        <w:rPr>
          <w:rFonts w:cs="Arial"/>
          <w:szCs w:val="20"/>
        </w:rPr>
        <w:t>Vnos iz razpršenih virov</w:t>
      </w:r>
    </w:p>
    <w:p w14:paraId="0695C400" w14:textId="77777777" w:rsidR="004B7647" w:rsidRPr="00A06F65" w:rsidRDefault="004B7647" w:rsidP="00A06F65">
      <w:pPr>
        <w:spacing w:after="0" w:line="240" w:lineRule="auto"/>
        <w:rPr>
          <w:rFonts w:cs="Arial"/>
          <w:szCs w:val="20"/>
        </w:rPr>
      </w:pPr>
    </w:p>
    <w:p w14:paraId="775348D6" w14:textId="20BB7EE8" w:rsidR="00DA5A3C" w:rsidRPr="00A06F65" w:rsidRDefault="00690265" w:rsidP="00A06F65">
      <w:pPr>
        <w:spacing w:after="0" w:line="240" w:lineRule="auto"/>
        <w:rPr>
          <w:rFonts w:cs="Arial"/>
          <w:szCs w:val="20"/>
        </w:rPr>
      </w:pPr>
      <w:r w:rsidRPr="00A06F65">
        <w:rPr>
          <w:rFonts w:cs="Arial"/>
          <w:szCs w:val="20"/>
        </w:rPr>
        <w:t xml:space="preserve">Do onesnaževanja s hranili (nitrat, fosfor) prihaja zlasti pri rabi gnojil (živinska, mineralna ali organska gnojila, blato iz komunalnih čistilnih naprav - KČN). Raba gnojil v povezavi z neprimernim ravnanjem na kmetijskih površinah (odstranjevanje obrežne vegetacije, neprimerno namakanje) in v kombinaciji z naravnimi danostmi (sestava tal, količina padavin) povzroča onesnaževanje voda s hranili in </w:t>
      </w:r>
      <w:proofErr w:type="spellStart"/>
      <w:r w:rsidRPr="00A06F65">
        <w:rPr>
          <w:rFonts w:cs="Arial"/>
          <w:szCs w:val="20"/>
        </w:rPr>
        <w:t>evtrofikacijo</w:t>
      </w:r>
      <w:proofErr w:type="spellEnd"/>
      <w:r w:rsidRPr="00A06F65">
        <w:rPr>
          <w:rFonts w:cs="Arial"/>
          <w:szCs w:val="20"/>
        </w:rPr>
        <w:t>. Do onesnaževanja lahko prihaja zaradi spiranja, zanašanja ob aplikaciji mineralnih gnojil in gnojevke, neposrednega površinskega odtoka zaradi odstranjene obrežne vegetacije, ipd. (</w:t>
      </w:r>
      <w:bookmarkStart w:id="291" w:name="_Hlk157061326"/>
      <w:r w:rsidRPr="00A06F65">
        <w:rPr>
          <w:rFonts w:cs="Arial"/>
          <w:szCs w:val="20"/>
        </w:rPr>
        <w:t>MOP, 2021</w:t>
      </w:r>
      <w:bookmarkEnd w:id="291"/>
      <w:r w:rsidRPr="00A06F65">
        <w:rPr>
          <w:rFonts w:cs="Arial"/>
          <w:szCs w:val="20"/>
        </w:rPr>
        <w:t>).</w:t>
      </w:r>
      <w:r w:rsidR="004B7647" w:rsidRPr="00A06F65">
        <w:rPr>
          <w:rFonts w:cs="Arial"/>
          <w:szCs w:val="20"/>
        </w:rPr>
        <w:t xml:space="preserve"> </w:t>
      </w:r>
      <w:r w:rsidRPr="00A06F65">
        <w:rPr>
          <w:rFonts w:cs="Arial"/>
          <w:szCs w:val="20"/>
        </w:rPr>
        <w:t>Največje količine dušika zaradi kmetijstva so bile vnesene v okolje na vodnem telesu (VT) Rižana povirje-izliv.</w:t>
      </w:r>
      <w:r w:rsidR="00DA5A3C" w:rsidRPr="00A06F65">
        <w:rPr>
          <w:rFonts w:cs="Arial"/>
          <w:szCs w:val="20"/>
        </w:rPr>
        <w:t xml:space="preserve"> Na VO Jadranskega morja je z izjemo posameznih vodnih teles površinskih voda (npr. VT Dragonja Topolovec – Brič) v večini primerov povprečna bilanca fosforja na kmetijskih zemljiščih negativna. Najvišje emisije fosforja v površinske vode so bile izračunane na porečju Jadranskih rek in znašajo 233 kg/leto (MOP, 2021).</w:t>
      </w:r>
    </w:p>
    <w:p w14:paraId="71E1D079" w14:textId="511E33A6" w:rsidR="00690265" w:rsidRPr="00A06F65" w:rsidRDefault="00690265" w:rsidP="00A06F65">
      <w:pPr>
        <w:spacing w:after="0" w:line="240" w:lineRule="auto"/>
        <w:rPr>
          <w:rFonts w:cs="Arial"/>
          <w:szCs w:val="20"/>
        </w:rPr>
      </w:pPr>
    </w:p>
    <w:p w14:paraId="7F07B275" w14:textId="77777777" w:rsidR="00690265" w:rsidRPr="00A06F65" w:rsidRDefault="00690265" w:rsidP="00A06F65">
      <w:pPr>
        <w:spacing w:after="0" w:line="240" w:lineRule="auto"/>
        <w:jc w:val="center"/>
        <w:rPr>
          <w:rFonts w:cs="Arial"/>
          <w:szCs w:val="20"/>
        </w:rPr>
      </w:pPr>
      <w:r w:rsidRPr="00A06F65">
        <w:rPr>
          <w:rFonts w:cs="Arial"/>
          <w:noProof/>
          <w:szCs w:val="20"/>
          <w:lang w:eastAsia="sl-SI"/>
        </w:rPr>
        <w:drawing>
          <wp:inline distT="0" distB="0" distL="0" distR="0" wp14:anchorId="341B3B93" wp14:editId="7F088032">
            <wp:extent cx="4768215" cy="2520000"/>
            <wp:effectExtent l="0" t="0" r="0" b="0"/>
            <wp:docPr id="2034857094" name="Slika 106" descr="Slika 91: Letne količine dušika (kg/leto) vnesene v okolje zaradi iz kmetijstva. Prikaz po vodnih telesih površinskih voda (upoštevajoč emisije na neposredne prispevne površine) na območju slovenske obale in zalednih rek za obdobje 2015-2017 (vir podatkov: analize obremenitev pripravljene v sklopu NUV III; Knehtl in Debeljak, 20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4857094" name="Slika 106" descr="Slika 91: Letne količine dušika (kg/leto) vnesene v okolje zaradi iz kmetijstva. Prikaz po vodnih telesih površinskih voda (upoštevajoč emisije na neposredne prispevne površine) na območju slovenske obale in zalednih rek za obdobje 2015-2017 (vir podatkov: analize obremenitev pripravljene v sklopu NUV III; Knehtl in Debeljak, 2019)."/>
                    <pic:cNvPicPr>
                      <a:picLocks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0" y="0"/>
                      <a:ext cx="4768215" cy="2520000"/>
                    </a:xfrm>
                    <a:prstGeom prst="rect">
                      <a:avLst/>
                    </a:prstGeom>
                    <a:noFill/>
                    <a:ln>
                      <a:noFill/>
                    </a:ln>
                  </pic:spPr>
                </pic:pic>
              </a:graphicData>
            </a:graphic>
          </wp:inline>
        </w:drawing>
      </w:r>
    </w:p>
    <w:p w14:paraId="6556201F" w14:textId="162EB533" w:rsidR="00690265" w:rsidRDefault="008B1CD0" w:rsidP="00A06F65">
      <w:pPr>
        <w:pStyle w:val="Napis"/>
        <w:spacing w:after="0"/>
        <w:rPr>
          <w:rFonts w:cs="Arial"/>
          <w:sz w:val="20"/>
          <w:szCs w:val="20"/>
        </w:rPr>
      </w:pPr>
      <w:bookmarkStart w:id="292" w:name="_Toc154127885"/>
      <w:bookmarkStart w:id="293" w:name="_Toc185581271"/>
      <w:bookmarkStart w:id="294" w:name="_Toc218844703"/>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91</w:t>
      </w:r>
      <w:r w:rsidRPr="00A06F65">
        <w:rPr>
          <w:rFonts w:cs="Arial"/>
          <w:sz w:val="20"/>
          <w:szCs w:val="20"/>
        </w:rPr>
        <w:fldChar w:fldCharType="end"/>
      </w:r>
      <w:r w:rsidR="004B7647" w:rsidRPr="00A06F65">
        <w:rPr>
          <w:rFonts w:cs="Arial"/>
          <w:sz w:val="20"/>
          <w:szCs w:val="20"/>
        </w:rPr>
        <w:t>:</w:t>
      </w:r>
      <w:r w:rsidR="00690265" w:rsidRPr="00A06F65">
        <w:rPr>
          <w:rFonts w:cs="Arial"/>
          <w:sz w:val="20"/>
          <w:szCs w:val="20"/>
        </w:rPr>
        <w:t xml:space="preserve"> Letne količine dušika (kg/leto) vnesene v okolje zaradi iz kmetijstva. Prikaz po vodnih telesih površinskih voda (upoštevajoč emisije na neposredne prispevne površine) na območju slovenske obale in zalednih rek za obdobje 2015-2017 (vir podatkov: analize obremenitev pripravljene v sklopu NUV III; </w:t>
      </w:r>
      <w:bookmarkStart w:id="295" w:name="_Hlk157061587"/>
      <w:proofErr w:type="spellStart"/>
      <w:r w:rsidR="00690265" w:rsidRPr="00A06F65">
        <w:rPr>
          <w:rFonts w:cs="Arial"/>
          <w:sz w:val="20"/>
          <w:szCs w:val="20"/>
        </w:rPr>
        <w:t>Knehtl</w:t>
      </w:r>
      <w:proofErr w:type="spellEnd"/>
      <w:r w:rsidR="00690265" w:rsidRPr="00A06F65">
        <w:rPr>
          <w:rFonts w:cs="Arial"/>
          <w:sz w:val="20"/>
          <w:szCs w:val="20"/>
        </w:rPr>
        <w:t xml:space="preserve"> in Debeljak, 2019</w:t>
      </w:r>
      <w:bookmarkEnd w:id="295"/>
      <w:r w:rsidR="00690265" w:rsidRPr="00A06F65">
        <w:rPr>
          <w:rFonts w:cs="Arial"/>
          <w:sz w:val="20"/>
          <w:szCs w:val="20"/>
        </w:rPr>
        <w:t>).</w:t>
      </w:r>
      <w:bookmarkEnd w:id="292"/>
      <w:bookmarkEnd w:id="293"/>
      <w:bookmarkEnd w:id="294"/>
    </w:p>
    <w:p w14:paraId="4F00E100" w14:textId="77777777" w:rsidR="0032073E" w:rsidRPr="0032073E" w:rsidRDefault="0032073E" w:rsidP="0032073E">
      <w:pPr>
        <w:spacing w:after="0"/>
      </w:pPr>
    </w:p>
    <w:p w14:paraId="456E2FE9" w14:textId="77777777" w:rsidR="00690265" w:rsidRPr="00A06F65" w:rsidRDefault="00690265" w:rsidP="00A06F65">
      <w:pPr>
        <w:spacing w:after="0" w:line="240" w:lineRule="auto"/>
        <w:jc w:val="center"/>
        <w:rPr>
          <w:rFonts w:cs="Arial"/>
          <w:szCs w:val="20"/>
        </w:rPr>
      </w:pPr>
      <w:r w:rsidRPr="00A06F65">
        <w:rPr>
          <w:rFonts w:cs="Arial"/>
          <w:noProof/>
          <w:szCs w:val="20"/>
          <w:lang w:eastAsia="sl-SI"/>
        </w:rPr>
        <w:drawing>
          <wp:inline distT="0" distB="0" distL="0" distR="0" wp14:anchorId="01D2AA2F" wp14:editId="399FABE2">
            <wp:extent cx="4164772" cy="2520000"/>
            <wp:effectExtent l="0" t="0" r="7620" b="0"/>
            <wp:docPr id="1960441657" name="Slika 104" descr="Slika 92: Emisije fosforja iz kmetijstva na povodjih VO Jadranskega morja (vir: MOP,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41657" name="Slika 104" descr="Slika 92: Emisije fosforja iz kmetijstva na povodjih VO Jadranskega morja (vir: MOP, 2021)."/>
                    <pic:cNvPicPr>
                      <a:picLocks noChangeAspect="1" noChangeArrowheads="1"/>
                    </pic:cNvPicPr>
                  </pic:nvPicPr>
                  <pic:blipFill>
                    <a:blip r:embed="rId127" cstate="email">
                      <a:extLst>
                        <a:ext uri="{28A0092B-C50C-407E-A947-70E740481C1C}">
                          <a14:useLocalDpi xmlns:a14="http://schemas.microsoft.com/office/drawing/2010/main"/>
                        </a:ext>
                      </a:extLst>
                    </a:blip>
                    <a:srcRect/>
                    <a:stretch>
                      <a:fillRect/>
                    </a:stretch>
                  </pic:blipFill>
                  <pic:spPr bwMode="auto">
                    <a:xfrm>
                      <a:off x="0" y="0"/>
                      <a:ext cx="4164772" cy="2520000"/>
                    </a:xfrm>
                    <a:prstGeom prst="rect">
                      <a:avLst/>
                    </a:prstGeom>
                    <a:noFill/>
                    <a:ln>
                      <a:noFill/>
                    </a:ln>
                  </pic:spPr>
                </pic:pic>
              </a:graphicData>
            </a:graphic>
          </wp:inline>
        </w:drawing>
      </w:r>
    </w:p>
    <w:p w14:paraId="2F30E51F" w14:textId="1042AE07" w:rsidR="00690265" w:rsidRPr="00A06F65" w:rsidRDefault="008B1CD0" w:rsidP="00A06F65">
      <w:pPr>
        <w:pStyle w:val="Napis"/>
        <w:spacing w:after="0"/>
        <w:rPr>
          <w:rFonts w:cs="Arial"/>
          <w:sz w:val="20"/>
          <w:szCs w:val="20"/>
        </w:rPr>
      </w:pPr>
      <w:bookmarkStart w:id="296" w:name="_Toc154127886"/>
      <w:bookmarkStart w:id="297" w:name="_Toc185581272"/>
      <w:bookmarkStart w:id="298" w:name="_Toc218844704"/>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92</w:t>
      </w:r>
      <w:r w:rsidRPr="00A06F65">
        <w:rPr>
          <w:rFonts w:cs="Arial"/>
          <w:sz w:val="20"/>
          <w:szCs w:val="20"/>
        </w:rPr>
        <w:fldChar w:fldCharType="end"/>
      </w:r>
      <w:r w:rsidR="004B7647" w:rsidRPr="00A06F65">
        <w:rPr>
          <w:rFonts w:cs="Arial"/>
          <w:sz w:val="20"/>
          <w:szCs w:val="20"/>
        </w:rPr>
        <w:t>:</w:t>
      </w:r>
      <w:r w:rsidR="00690265" w:rsidRPr="00A06F65">
        <w:rPr>
          <w:rFonts w:cs="Arial"/>
          <w:sz w:val="20"/>
          <w:szCs w:val="20"/>
        </w:rPr>
        <w:t xml:space="preserve"> Emisije fosforja iz kmetijstva na povodjih VO Jadranskega morja (vir: MOP, 2021).</w:t>
      </w:r>
      <w:bookmarkEnd w:id="296"/>
      <w:bookmarkEnd w:id="297"/>
      <w:bookmarkEnd w:id="298"/>
    </w:p>
    <w:p w14:paraId="3364C2A7" w14:textId="4DE11EB0" w:rsidR="00834C27" w:rsidRPr="00A06F65" w:rsidRDefault="004B7647" w:rsidP="00A06F65">
      <w:pPr>
        <w:pStyle w:val="Naslov5"/>
        <w:spacing w:before="0" w:after="0" w:line="240" w:lineRule="auto"/>
        <w:rPr>
          <w:rFonts w:cs="Arial"/>
          <w:szCs w:val="20"/>
        </w:rPr>
      </w:pPr>
      <w:r w:rsidRPr="00A06F65">
        <w:rPr>
          <w:rFonts w:cs="Arial"/>
          <w:szCs w:val="20"/>
        </w:rPr>
        <w:lastRenderedPageBreak/>
        <w:t xml:space="preserve">Vnos iz zraka (atmosferska </w:t>
      </w:r>
      <w:proofErr w:type="spellStart"/>
      <w:r w:rsidRPr="00A06F65">
        <w:rPr>
          <w:rFonts w:cs="Arial"/>
          <w:szCs w:val="20"/>
        </w:rPr>
        <w:t>depozicija</w:t>
      </w:r>
      <w:proofErr w:type="spellEnd"/>
      <w:r w:rsidRPr="00A06F65">
        <w:rPr>
          <w:rFonts w:cs="Arial"/>
          <w:szCs w:val="20"/>
        </w:rPr>
        <w:t>)</w:t>
      </w:r>
    </w:p>
    <w:p w14:paraId="2BB41B11" w14:textId="77777777" w:rsidR="004B7647" w:rsidRPr="00A06F65" w:rsidRDefault="004B7647" w:rsidP="00A06F65">
      <w:pPr>
        <w:spacing w:after="0" w:line="240" w:lineRule="auto"/>
        <w:rPr>
          <w:rFonts w:cs="Arial"/>
          <w:szCs w:val="20"/>
        </w:rPr>
      </w:pPr>
    </w:p>
    <w:p w14:paraId="32D931BF" w14:textId="23616BD0" w:rsidR="00C57B13" w:rsidRPr="00A06F65" w:rsidRDefault="00C57B13" w:rsidP="00A06F65">
      <w:pPr>
        <w:spacing w:after="0" w:line="240" w:lineRule="auto"/>
        <w:rPr>
          <w:rFonts w:cs="Arial"/>
          <w:szCs w:val="20"/>
        </w:rPr>
      </w:pPr>
      <w:r w:rsidRPr="00A06F65">
        <w:rPr>
          <w:rFonts w:cs="Arial"/>
          <w:szCs w:val="20"/>
        </w:rPr>
        <w:t xml:space="preserve">Atmosferska </w:t>
      </w:r>
      <w:proofErr w:type="spellStart"/>
      <w:r w:rsidRPr="00A06F65">
        <w:rPr>
          <w:rFonts w:cs="Arial"/>
          <w:szCs w:val="20"/>
        </w:rPr>
        <w:t>depozicija</w:t>
      </w:r>
      <w:proofErr w:type="spellEnd"/>
      <w:r w:rsidRPr="00A06F65">
        <w:rPr>
          <w:rFonts w:cs="Arial"/>
          <w:szCs w:val="20"/>
        </w:rPr>
        <w:t xml:space="preserve"> je dodaten razpršen vir onesnaženja kmetijskih območij z dušikom in je na gozdnatih območjih celo najpomembnejši razpršeni vir dušika za vnos v podzemne in površinske vode. Največje količine dušika so bile zaradi atmosferske </w:t>
      </w:r>
      <w:proofErr w:type="spellStart"/>
      <w:r w:rsidRPr="00A06F65">
        <w:rPr>
          <w:rFonts w:cs="Arial"/>
          <w:szCs w:val="20"/>
        </w:rPr>
        <w:t>depozicije</w:t>
      </w:r>
      <w:proofErr w:type="spellEnd"/>
      <w:r w:rsidRPr="00A06F65">
        <w:rPr>
          <w:rFonts w:cs="Arial"/>
          <w:szCs w:val="20"/>
        </w:rPr>
        <w:t xml:space="preserve"> v obdobju 2015 – 2017 vnesene v površinske vode na VT Rižana povirje – izliv.</w:t>
      </w:r>
    </w:p>
    <w:p w14:paraId="0757A301" w14:textId="77777777" w:rsidR="004B7647" w:rsidRPr="00A06F65" w:rsidRDefault="004B7647" w:rsidP="00A06F65">
      <w:pPr>
        <w:spacing w:after="0" w:line="240" w:lineRule="auto"/>
        <w:rPr>
          <w:rFonts w:cs="Arial"/>
          <w:szCs w:val="20"/>
        </w:rPr>
      </w:pPr>
    </w:p>
    <w:p w14:paraId="51563478" w14:textId="77777777" w:rsidR="00C57B13" w:rsidRPr="00A06F65" w:rsidRDefault="00C57B13" w:rsidP="00A06F65">
      <w:pPr>
        <w:spacing w:after="0" w:line="240" w:lineRule="auto"/>
        <w:jc w:val="center"/>
        <w:rPr>
          <w:rFonts w:cs="Arial"/>
          <w:szCs w:val="20"/>
        </w:rPr>
      </w:pPr>
      <w:r w:rsidRPr="00A06F65">
        <w:rPr>
          <w:rFonts w:cs="Arial"/>
          <w:noProof/>
          <w:szCs w:val="20"/>
          <w:lang w:eastAsia="sl-SI"/>
        </w:rPr>
        <w:drawing>
          <wp:inline distT="0" distB="0" distL="0" distR="0" wp14:anchorId="54807A53" wp14:editId="602405AE">
            <wp:extent cx="4680585" cy="2220595"/>
            <wp:effectExtent l="0" t="0" r="5715" b="8255"/>
            <wp:docPr id="550854270" name="Slika 98" descr="Slika 93: Letne količine dušika (kg/leto) vnesene v površinske vode zaradi atmosferske depozicije. Prikaz po vodnih telesih površinskih voda (upoštevajoč emisije na neposredne prispevne površine) na območju slovenske obale in zalednih rek za obdobje 2015-2017 (vir podatkov: analize obremenitev pripravljene v sklopu NUV III; Knehtl in Debeljak, 2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0854270" name="Slika 98" descr="Slika 93: Letne količine dušika (kg/leto) vnesene v površinske vode zaradi atmosferske depozicije. Prikaz po vodnih telesih površinskih voda (upoštevajoč emisije na neposredne prispevne površine) na območju slovenske obale in zalednih rek za obdobje 2015-2017 (vir podatkov: analize obremenitev pripravljene v sklopu NUV III; Knehtl in Debeljak, 2020)."/>
                    <pic:cNvPicPr>
                      <a:picLocks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4680585" cy="2220595"/>
                    </a:xfrm>
                    <a:prstGeom prst="rect">
                      <a:avLst/>
                    </a:prstGeom>
                    <a:noFill/>
                    <a:ln>
                      <a:noFill/>
                    </a:ln>
                  </pic:spPr>
                </pic:pic>
              </a:graphicData>
            </a:graphic>
          </wp:inline>
        </w:drawing>
      </w:r>
    </w:p>
    <w:p w14:paraId="7327AF64" w14:textId="101648F1" w:rsidR="00C57B13" w:rsidRPr="00A06F65" w:rsidRDefault="008B1CD0" w:rsidP="00A06F65">
      <w:pPr>
        <w:pStyle w:val="Napis"/>
        <w:spacing w:after="0"/>
        <w:rPr>
          <w:rFonts w:cs="Arial"/>
          <w:sz w:val="20"/>
          <w:szCs w:val="20"/>
        </w:rPr>
      </w:pPr>
      <w:bookmarkStart w:id="299" w:name="_Toc154127892"/>
      <w:bookmarkStart w:id="300" w:name="_Toc185581278"/>
      <w:bookmarkStart w:id="301" w:name="_Toc218844705"/>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93</w:t>
      </w:r>
      <w:r w:rsidRPr="00A06F65">
        <w:rPr>
          <w:rFonts w:cs="Arial"/>
          <w:sz w:val="20"/>
          <w:szCs w:val="20"/>
        </w:rPr>
        <w:fldChar w:fldCharType="end"/>
      </w:r>
      <w:r w:rsidR="004B7647" w:rsidRPr="00A06F65">
        <w:rPr>
          <w:rFonts w:cs="Arial"/>
          <w:sz w:val="20"/>
          <w:szCs w:val="20"/>
        </w:rPr>
        <w:t>:</w:t>
      </w:r>
      <w:r w:rsidR="00C57B13" w:rsidRPr="00A06F65">
        <w:rPr>
          <w:rFonts w:cs="Arial"/>
          <w:sz w:val="20"/>
          <w:szCs w:val="20"/>
        </w:rPr>
        <w:t xml:space="preserve"> Letne količine dušika (kg/leto) vnesene v površinske vode zaradi atmosferske </w:t>
      </w:r>
      <w:proofErr w:type="spellStart"/>
      <w:r w:rsidR="00C57B13" w:rsidRPr="00A06F65">
        <w:rPr>
          <w:rFonts w:cs="Arial"/>
          <w:sz w:val="20"/>
          <w:szCs w:val="20"/>
        </w:rPr>
        <w:t>depozicije</w:t>
      </w:r>
      <w:proofErr w:type="spellEnd"/>
      <w:r w:rsidR="00C57B13" w:rsidRPr="00A06F65">
        <w:rPr>
          <w:rFonts w:cs="Arial"/>
          <w:sz w:val="20"/>
          <w:szCs w:val="20"/>
        </w:rPr>
        <w:t xml:space="preserve">. Prikaz po vodnih telesih površinskih voda (upoštevajoč emisije na neposredne prispevne površine) na območju slovenske obale in zalednih rek za obdobje 2015-2017 (vir podatkov: analize obremenitev pripravljene v sklopu NUV III; </w:t>
      </w:r>
      <w:proofErr w:type="spellStart"/>
      <w:r w:rsidR="00C57B13" w:rsidRPr="00A06F65">
        <w:rPr>
          <w:rFonts w:cs="Arial"/>
          <w:sz w:val="20"/>
          <w:szCs w:val="20"/>
        </w:rPr>
        <w:t>Knehtl</w:t>
      </w:r>
      <w:proofErr w:type="spellEnd"/>
      <w:r w:rsidR="00C57B13" w:rsidRPr="00A06F65">
        <w:rPr>
          <w:rFonts w:cs="Arial"/>
          <w:sz w:val="20"/>
          <w:szCs w:val="20"/>
        </w:rPr>
        <w:t xml:space="preserve"> in Debeljak, 2020).</w:t>
      </w:r>
      <w:bookmarkEnd w:id="299"/>
      <w:bookmarkEnd w:id="300"/>
      <w:bookmarkEnd w:id="301"/>
    </w:p>
    <w:p w14:paraId="248BA821" w14:textId="77777777" w:rsidR="0032073E" w:rsidRPr="00A06F65" w:rsidRDefault="0032073E" w:rsidP="00A06F65">
      <w:pPr>
        <w:spacing w:after="0" w:line="240" w:lineRule="auto"/>
        <w:rPr>
          <w:rFonts w:cs="Arial"/>
          <w:b/>
          <w:bCs/>
          <w:szCs w:val="20"/>
        </w:rPr>
      </w:pPr>
    </w:p>
    <w:p w14:paraId="7CBB862E" w14:textId="632FA024" w:rsidR="00DA5A3C" w:rsidRPr="00A06F65" w:rsidRDefault="00DA5A3C" w:rsidP="00AE12B0">
      <w:pPr>
        <w:pStyle w:val="Naslov4"/>
        <w:numPr>
          <w:ilvl w:val="3"/>
          <w:numId w:val="9"/>
        </w:numPr>
        <w:spacing w:before="0" w:after="0" w:line="240" w:lineRule="auto"/>
        <w:rPr>
          <w:rFonts w:cs="Arial"/>
          <w:szCs w:val="20"/>
        </w:rPr>
      </w:pPr>
      <w:r w:rsidRPr="00A06F65">
        <w:rPr>
          <w:rFonts w:cs="Arial"/>
          <w:szCs w:val="20"/>
        </w:rPr>
        <w:t>Urbanizacija (odpadna komunalna voda)</w:t>
      </w:r>
    </w:p>
    <w:p w14:paraId="324C6791" w14:textId="77777777" w:rsidR="00834C27" w:rsidRPr="00A06F65" w:rsidRDefault="00834C27" w:rsidP="00A06F65">
      <w:pPr>
        <w:spacing w:after="0" w:line="240" w:lineRule="auto"/>
        <w:rPr>
          <w:rFonts w:cs="Arial"/>
          <w:szCs w:val="20"/>
        </w:rPr>
      </w:pPr>
    </w:p>
    <w:p w14:paraId="1201A03B" w14:textId="66B1379F" w:rsidR="004B7647" w:rsidRPr="00A06F65" w:rsidRDefault="004B7647" w:rsidP="00A06F65">
      <w:pPr>
        <w:pStyle w:val="Naslov5"/>
        <w:spacing w:before="0" w:after="0" w:line="240" w:lineRule="auto"/>
        <w:rPr>
          <w:rFonts w:cs="Arial"/>
          <w:szCs w:val="20"/>
        </w:rPr>
      </w:pPr>
      <w:r w:rsidRPr="00A06F65">
        <w:rPr>
          <w:rFonts w:cs="Arial"/>
          <w:szCs w:val="20"/>
        </w:rPr>
        <w:t>Vnos iz razpršenih virov</w:t>
      </w:r>
    </w:p>
    <w:p w14:paraId="68C02724" w14:textId="77777777" w:rsidR="004B7647" w:rsidRPr="00A06F65" w:rsidRDefault="004B7647" w:rsidP="00A06F65">
      <w:pPr>
        <w:spacing w:after="0" w:line="240" w:lineRule="auto"/>
        <w:rPr>
          <w:rFonts w:cs="Arial"/>
          <w:szCs w:val="20"/>
        </w:rPr>
      </w:pPr>
    </w:p>
    <w:p w14:paraId="47719064" w14:textId="5ADA3CC9" w:rsidR="00DA5A3C" w:rsidRPr="00A06F65" w:rsidRDefault="00DA5A3C" w:rsidP="00A06F65">
      <w:pPr>
        <w:spacing w:after="0" w:line="240" w:lineRule="auto"/>
        <w:rPr>
          <w:rFonts w:cs="Arial"/>
          <w:szCs w:val="20"/>
        </w:rPr>
      </w:pPr>
      <w:r w:rsidRPr="00A06F65">
        <w:rPr>
          <w:rFonts w:cs="Arial"/>
          <w:szCs w:val="20"/>
        </w:rPr>
        <w:t>Do razpršenega onesnaževanja površinskih voda zaradi odvajanja komunalne odpadne vode lahko prihaja iz posameznih objektov, ki ležijo izven aglomeracij in niso priključeni na javno kanalizacijo, ali iz posameznih objektov, ki ležijo v aglomeracijah in nimajo ustrezno urejenega odvajanja in čiščenja komunalne odpadne vode (MOP, 2021). Podatki kažejo, da ima 84 % stalno prijavljenih prebivalcev na območjih izven meja aglomeracij na povodju jadranskih rek z morjem zagotovljeno odvajanje in čiščenje komunalne odpadne vode v obstoječi pretočni greznici (MOP, 2021).</w:t>
      </w:r>
      <w:r w:rsidR="000F2897" w:rsidRPr="00A06F65">
        <w:rPr>
          <w:rFonts w:cs="Arial"/>
          <w:szCs w:val="20"/>
        </w:rPr>
        <w:t xml:space="preserve"> </w:t>
      </w:r>
      <w:r w:rsidRPr="00A06F65">
        <w:rPr>
          <w:rFonts w:cs="Arial"/>
          <w:szCs w:val="20"/>
        </w:rPr>
        <w:t>Največje količine hranil so bile zaradi neobdelane odpadne vode iz aglomeracij v obdobju 2015 – 2017 vnesene na VT Rižana povirje – izliv, sledi VT Morje Piranski zaliv. V povprečju je bil vnos najvišji v letu 2017.</w:t>
      </w:r>
    </w:p>
    <w:p w14:paraId="6ABD2F4E" w14:textId="77777777" w:rsidR="00DA5A3C" w:rsidRPr="00A06F65" w:rsidRDefault="00DA5A3C" w:rsidP="00A06F65">
      <w:pPr>
        <w:spacing w:after="0" w:line="240" w:lineRule="auto"/>
        <w:jc w:val="center"/>
        <w:rPr>
          <w:rFonts w:cs="Arial"/>
          <w:szCs w:val="20"/>
        </w:rPr>
      </w:pPr>
      <w:r w:rsidRPr="00A06F65">
        <w:rPr>
          <w:rFonts w:cs="Arial"/>
          <w:noProof/>
          <w:szCs w:val="20"/>
          <w:lang w:eastAsia="sl-SI"/>
        </w:rPr>
        <w:drawing>
          <wp:inline distT="0" distB="0" distL="0" distR="0" wp14:anchorId="6AA547B0" wp14:editId="0B2823D1">
            <wp:extent cx="4826442" cy="2536466"/>
            <wp:effectExtent l="0" t="0" r="0" b="0"/>
            <wp:docPr id="2032821352" name="Slika 103" descr="Slika 94: Letne količine dušika (kg/leto), vnesenih v okolje zaradi neobdelane komunalne vode iz aglomeracij. Prikaz po vodnih telesih površinskih voda (upoštevajoč emisije na neposredne prispevne površine) na območju slovenske obale in zalednih rek za obdobje 2015-2017 (vir podatkov: analize obremenitev pripravljene v sklopu NUV III; Knehtl in Debeljak, 2019).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2821352" name="Slika 103" descr="Slika 94: Letne količine dušika (kg/leto), vnesenih v okolje zaradi neobdelane komunalne vode iz aglomeracij. Prikaz po vodnih telesih površinskih voda (upoštevajoč emisije na neposredne prispevne površine) na območju slovenske obale in zalednih rek za obdobje 2015-2017 (vir podatkov: analize obremenitev pripravljene v sklopu NUV III; Knehtl in Debeljak, 2019). "/>
                    <pic:cNvPicPr>
                      <a:picLocks noChangeArrowheads="1"/>
                    </pic:cNvPicPr>
                  </pic:nvPicPr>
                  <pic:blipFill>
                    <a:blip r:embed="rId129" cstate="email">
                      <a:extLst>
                        <a:ext uri="{28A0092B-C50C-407E-A947-70E740481C1C}">
                          <a14:useLocalDpi xmlns:a14="http://schemas.microsoft.com/office/drawing/2010/main"/>
                        </a:ext>
                      </a:extLst>
                    </a:blip>
                    <a:srcRect/>
                    <a:stretch>
                      <a:fillRect/>
                    </a:stretch>
                  </pic:blipFill>
                  <pic:spPr bwMode="auto">
                    <a:xfrm>
                      <a:off x="0" y="0"/>
                      <a:ext cx="4842075" cy="2544682"/>
                    </a:xfrm>
                    <a:prstGeom prst="rect">
                      <a:avLst/>
                    </a:prstGeom>
                    <a:noFill/>
                    <a:ln>
                      <a:noFill/>
                    </a:ln>
                  </pic:spPr>
                </pic:pic>
              </a:graphicData>
            </a:graphic>
          </wp:inline>
        </w:drawing>
      </w:r>
    </w:p>
    <w:p w14:paraId="76CCC183" w14:textId="00F8F983" w:rsidR="00DA5A3C" w:rsidRDefault="008B1CD0" w:rsidP="00A06F65">
      <w:pPr>
        <w:pStyle w:val="Napis"/>
        <w:spacing w:after="0"/>
        <w:rPr>
          <w:rFonts w:cs="Arial"/>
          <w:sz w:val="20"/>
          <w:szCs w:val="20"/>
        </w:rPr>
      </w:pPr>
      <w:bookmarkStart w:id="302" w:name="_Toc154127889"/>
      <w:bookmarkStart w:id="303" w:name="_Toc185581273"/>
      <w:bookmarkStart w:id="304" w:name="_Toc218844706"/>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94</w:t>
      </w:r>
      <w:r w:rsidRPr="00A06F65">
        <w:rPr>
          <w:rFonts w:cs="Arial"/>
          <w:sz w:val="20"/>
          <w:szCs w:val="20"/>
        </w:rPr>
        <w:fldChar w:fldCharType="end"/>
      </w:r>
      <w:r w:rsidR="000F2897" w:rsidRPr="00A06F65">
        <w:rPr>
          <w:rFonts w:cs="Arial"/>
          <w:sz w:val="20"/>
          <w:szCs w:val="20"/>
        </w:rPr>
        <w:t>:</w:t>
      </w:r>
      <w:r w:rsidR="00DA5A3C" w:rsidRPr="00A06F65">
        <w:rPr>
          <w:rFonts w:cs="Arial"/>
          <w:sz w:val="20"/>
          <w:szCs w:val="20"/>
        </w:rPr>
        <w:t xml:space="preserve"> Letne količine dušika (kg/leto), vnesenih v okolje zaradi neobdelane komunalne vode iz aglomeracij. Prikaz po vodnih telesih površinskih voda (upoštevajoč emisije na neposredne prispevne površine) na območju slovenske obale in zalednih rek za obdobje 2015-2017 (vir podatkov: analize obremenitev pripravljene v sklopu NUV III; </w:t>
      </w:r>
      <w:proofErr w:type="spellStart"/>
      <w:r w:rsidR="00DA5A3C" w:rsidRPr="00A06F65">
        <w:rPr>
          <w:rFonts w:cs="Arial"/>
          <w:sz w:val="20"/>
          <w:szCs w:val="20"/>
        </w:rPr>
        <w:t>Knehtl</w:t>
      </w:r>
      <w:proofErr w:type="spellEnd"/>
      <w:r w:rsidR="00DA5A3C" w:rsidRPr="00A06F65">
        <w:rPr>
          <w:rFonts w:cs="Arial"/>
          <w:sz w:val="20"/>
          <w:szCs w:val="20"/>
        </w:rPr>
        <w:t xml:space="preserve"> in Debeljak, 2019).</w:t>
      </w:r>
      <w:bookmarkEnd w:id="302"/>
      <w:bookmarkEnd w:id="303"/>
      <w:bookmarkEnd w:id="304"/>
      <w:r w:rsidR="00DA5A3C" w:rsidRPr="00A06F65">
        <w:rPr>
          <w:rFonts w:cs="Arial"/>
          <w:sz w:val="20"/>
          <w:szCs w:val="20"/>
        </w:rPr>
        <w:t xml:space="preserve"> </w:t>
      </w:r>
    </w:p>
    <w:p w14:paraId="2828BA4C" w14:textId="77777777" w:rsidR="00DA5A3C" w:rsidRPr="00A06F65" w:rsidRDefault="00DA5A3C" w:rsidP="00A06F65">
      <w:pPr>
        <w:spacing w:after="0" w:line="240" w:lineRule="auto"/>
        <w:jc w:val="center"/>
        <w:rPr>
          <w:rFonts w:cs="Arial"/>
          <w:szCs w:val="20"/>
        </w:rPr>
      </w:pPr>
      <w:r w:rsidRPr="00A06F65">
        <w:rPr>
          <w:rFonts w:cs="Arial"/>
          <w:noProof/>
          <w:szCs w:val="20"/>
          <w:lang w:eastAsia="sl-SI"/>
        </w:rPr>
        <w:lastRenderedPageBreak/>
        <w:drawing>
          <wp:inline distT="0" distB="0" distL="0" distR="0" wp14:anchorId="0AD5957F" wp14:editId="4A8C359D">
            <wp:extent cx="5007610" cy="2470785"/>
            <wp:effectExtent l="0" t="0" r="2540" b="5715"/>
            <wp:docPr id="720349094" name="Slika 102" descr="Slika 95: količine celotnega fosforja (kg/leto), vnesenih v okolje zaradi neobdelane komunalne vode iz aglomeracij. Prikaz po vodnih telesih površinskih voda (upoštevajoč emisije na neposredne prispevne površine) na območju slovenske obale in zalednih rek za obdobje 2015-2017 (vir podatkov: analize obremenitev pripravljene v sklopu NUV III; Knehtl in Debeljak, 2019).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0349094" name="Slika 102" descr="Slika 95: količine celotnega fosforja (kg/leto), vnesenih v okolje zaradi neobdelane komunalne vode iz aglomeracij. Prikaz po vodnih telesih površinskih voda (upoštevajoč emisije na neposredne prispevne površine) na območju slovenske obale in zalednih rek za obdobje 2015-2017 (vir podatkov: analize obremenitev pripravljene v sklopu NUV III; Knehtl in Debeljak, 2019).   "/>
                    <pic:cNvPicPr>
                      <a:picLocks noChangeArrowheads="1"/>
                    </pic:cNvPicPr>
                  </pic:nvPicPr>
                  <pic:blipFill>
                    <a:blip r:embed="rId130" cstate="email">
                      <a:extLst>
                        <a:ext uri="{28A0092B-C50C-407E-A947-70E740481C1C}">
                          <a14:useLocalDpi xmlns:a14="http://schemas.microsoft.com/office/drawing/2010/main"/>
                        </a:ext>
                      </a:extLst>
                    </a:blip>
                    <a:srcRect/>
                    <a:stretch>
                      <a:fillRect/>
                    </a:stretch>
                  </pic:blipFill>
                  <pic:spPr bwMode="auto">
                    <a:xfrm>
                      <a:off x="0" y="0"/>
                      <a:ext cx="5007610" cy="2470785"/>
                    </a:xfrm>
                    <a:prstGeom prst="rect">
                      <a:avLst/>
                    </a:prstGeom>
                    <a:noFill/>
                    <a:ln>
                      <a:noFill/>
                    </a:ln>
                  </pic:spPr>
                </pic:pic>
              </a:graphicData>
            </a:graphic>
          </wp:inline>
        </w:drawing>
      </w:r>
    </w:p>
    <w:p w14:paraId="3D7FCB41" w14:textId="403A4D5A" w:rsidR="00DA5A3C" w:rsidRPr="00A06F65" w:rsidRDefault="008B1CD0" w:rsidP="00A06F65">
      <w:pPr>
        <w:pStyle w:val="Napis"/>
        <w:spacing w:after="0"/>
        <w:rPr>
          <w:rFonts w:cs="Arial"/>
          <w:sz w:val="20"/>
          <w:szCs w:val="20"/>
        </w:rPr>
      </w:pPr>
      <w:bookmarkStart w:id="305" w:name="_Toc154127890"/>
      <w:bookmarkStart w:id="306" w:name="_Toc185581274"/>
      <w:bookmarkStart w:id="307" w:name="_Toc218844707"/>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95</w:t>
      </w:r>
      <w:r w:rsidRPr="00A06F65">
        <w:rPr>
          <w:rFonts w:cs="Arial"/>
          <w:sz w:val="20"/>
          <w:szCs w:val="20"/>
        </w:rPr>
        <w:fldChar w:fldCharType="end"/>
      </w:r>
      <w:r w:rsidR="000F2897" w:rsidRPr="00A06F65">
        <w:rPr>
          <w:rFonts w:cs="Arial"/>
          <w:sz w:val="20"/>
          <w:szCs w:val="20"/>
        </w:rPr>
        <w:t>:</w:t>
      </w:r>
      <w:r w:rsidR="00DA5A3C" w:rsidRPr="00A06F65">
        <w:rPr>
          <w:rFonts w:cs="Arial"/>
          <w:sz w:val="20"/>
          <w:szCs w:val="20"/>
        </w:rPr>
        <w:t xml:space="preserve"> količine celotnega fosforja (kg/leto), vnesenih v okolje zaradi neobdelane komunalne vode iz aglomeracij. Prikaz po vodnih telesih površinskih voda (upoštevajoč emisije na neposredne prispevne površine) na območju slovenske obale in zalednih rek za obdobje 2015-2017 (vir podatkov: analize obremenitev pripravljene v sklopu NUV III; </w:t>
      </w:r>
      <w:proofErr w:type="spellStart"/>
      <w:r w:rsidR="00DA5A3C" w:rsidRPr="00A06F65">
        <w:rPr>
          <w:rFonts w:cs="Arial"/>
          <w:sz w:val="20"/>
          <w:szCs w:val="20"/>
        </w:rPr>
        <w:t>Knehtl</w:t>
      </w:r>
      <w:proofErr w:type="spellEnd"/>
      <w:r w:rsidR="00DA5A3C" w:rsidRPr="00A06F65">
        <w:rPr>
          <w:rFonts w:cs="Arial"/>
          <w:sz w:val="20"/>
          <w:szCs w:val="20"/>
        </w:rPr>
        <w:t xml:space="preserve"> in Debeljak, 2019).</w:t>
      </w:r>
      <w:bookmarkEnd w:id="305"/>
      <w:bookmarkEnd w:id="306"/>
      <w:bookmarkEnd w:id="307"/>
      <w:r w:rsidR="00DA5A3C" w:rsidRPr="00A06F65">
        <w:rPr>
          <w:rFonts w:cs="Arial"/>
          <w:sz w:val="20"/>
          <w:szCs w:val="20"/>
        </w:rPr>
        <w:t xml:space="preserve">   </w:t>
      </w:r>
    </w:p>
    <w:p w14:paraId="7FF9A405" w14:textId="77777777" w:rsidR="00E432A1" w:rsidRDefault="00E432A1" w:rsidP="00305084"/>
    <w:p w14:paraId="55CBC78D" w14:textId="53A1C46E" w:rsidR="00834C27" w:rsidRPr="00A06F65" w:rsidRDefault="000F2897" w:rsidP="00A06F65">
      <w:pPr>
        <w:pStyle w:val="Naslov5"/>
        <w:spacing w:before="0" w:after="0" w:line="240" w:lineRule="auto"/>
        <w:rPr>
          <w:rFonts w:cs="Arial"/>
          <w:szCs w:val="20"/>
        </w:rPr>
      </w:pPr>
      <w:r w:rsidRPr="00A06F65">
        <w:rPr>
          <w:rFonts w:cs="Arial"/>
          <w:szCs w:val="20"/>
        </w:rPr>
        <w:t>Vnos iz točkovnih virov</w:t>
      </w:r>
    </w:p>
    <w:p w14:paraId="0D98826E" w14:textId="77777777" w:rsidR="000F2897" w:rsidRPr="00A06F65" w:rsidRDefault="000F2897" w:rsidP="00A06F65">
      <w:pPr>
        <w:spacing w:after="0" w:line="240" w:lineRule="auto"/>
        <w:rPr>
          <w:rFonts w:cs="Arial"/>
          <w:szCs w:val="20"/>
        </w:rPr>
      </w:pPr>
    </w:p>
    <w:p w14:paraId="30DB6471" w14:textId="63B183E9" w:rsidR="0003441A" w:rsidRPr="00A06F65" w:rsidRDefault="0003441A" w:rsidP="00A06F65">
      <w:pPr>
        <w:spacing w:after="0" w:line="240" w:lineRule="auto"/>
        <w:rPr>
          <w:rFonts w:cs="Arial"/>
          <w:szCs w:val="20"/>
        </w:rPr>
      </w:pPr>
      <w:r w:rsidRPr="00A06F65">
        <w:rPr>
          <w:rFonts w:cs="Arial"/>
          <w:szCs w:val="20"/>
        </w:rPr>
        <w:t>Obremenitve s hranili zaradi izpustov komunalne odpadne vode iz KČN so bile analizirane na podlagi rezultatov obratovalnega monitoringa emisij komunalnih odpadnih voda za obdobje 2016 - 2021, od tega natančneje letne količine emisij celotnega dušika in celotnega fosforja (ton/leto). Od 19 KČN (podatki za leto 2021), ki obratujejo na obravnavanem območju, odvaja le druga največja KČN (CČN Piran) prečiščeno odpadno vodo neposredno v morje. Analize podatkov za obdobje 2016 - 2021 kažejo nihanje letnih količin hranil (celotni fosfor, celotni dušik), ki se iz CČN Piran odvajajo neposredno v morske vode v pristojnosti R Slovenije. To je povezano tudi z nihanjem letnih količin obdelane odpadne vode.</w:t>
      </w:r>
    </w:p>
    <w:p w14:paraId="6BA921FC" w14:textId="77777777" w:rsidR="0003441A" w:rsidRPr="00A06F65" w:rsidRDefault="0003441A" w:rsidP="00A06F65">
      <w:pPr>
        <w:spacing w:after="0" w:line="240" w:lineRule="auto"/>
        <w:jc w:val="center"/>
        <w:rPr>
          <w:rFonts w:cs="Arial"/>
          <w:szCs w:val="20"/>
        </w:rPr>
      </w:pPr>
      <w:r w:rsidRPr="00A06F65">
        <w:rPr>
          <w:rFonts w:cs="Arial"/>
          <w:noProof/>
          <w:szCs w:val="20"/>
          <w:lang w:eastAsia="sl-SI"/>
        </w:rPr>
        <w:drawing>
          <wp:inline distT="0" distB="0" distL="0" distR="0" wp14:anchorId="04C0B09C" wp14:editId="246DA6EF">
            <wp:extent cx="3820795" cy="2177415"/>
            <wp:effectExtent l="0" t="0" r="8255" b="0"/>
            <wp:docPr id="297935612" name="Slika 101" descr="Slika 96: Skupne letne količine celotnega fosforja, celotnega dušika in BPK5, izmerjene na iztoku iz CČN Piran, ki odvaja prečiščene odpadne vode neposredno v morske vode v pristojnosti R Slovenije, za obdobje 2016-2021; BPK5 – biokemijska potreba po kisiku (vir podatkov: AR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935612" name="Slika 101" descr="Slika 96: Skupne letne količine celotnega fosforja, celotnega dušika in BPK5, izmerjene na iztoku iz CČN Piran, ki odvaja prečiščene odpadne vode neposredno v morske vode v pristojnosti R Slovenije, za obdobje 2016-2021; BPK5 – biokemijska potreba po kisiku (vir podatkov: ARSO)."/>
                    <pic:cNvPicPr>
                      <a:picLocks noChangeArrowheads="1"/>
                    </pic:cNvPicPr>
                  </pic:nvPicPr>
                  <pic:blipFill>
                    <a:blip r:embed="rId131" cstate="email">
                      <a:extLst>
                        <a:ext uri="{28A0092B-C50C-407E-A947-70E740481C1C}">
                          <a14:useLocalDpi xmlns:a14="http://schemas.microsoft.com/office/drawing/2010/main"/>
                        </a:ext>
                      </a:extLst>
                    </a:blip>
                    <a:srcRect/>
                    <a:stretch>
                      <a:fillRect/>
                    </a:stretch>
                  </pic:blipFill>
                  <pic:spPr bwMode="auto">
                    <a:xfrm>
                      <a:off x="0" y="0"/>
                      <a:ext cx="3820795" cy="2177415"/>
                    </a:xfrm>
                    <a:prstGeom prst="rect">
                      <a:avLst/>
                    </a:prstGeom>
                    <a:noFill/>
                    <a:ln>
                      <a:noFill/>
                    </a:ln>
                  </pic:spPr>
                </pic:pic>
              </a:graphicData>
            </a:graphic>
          </wp:inline>
        </w:drawing>
      </w:r>
    </w:p>
    <w:p w14:paraId="52899FB4" w14:textId="036E9701" w:rsidR="0003441A" w:rsidRDefault="008B1CD0" w:rsidP="00A06F65">
      <w:pPr>
        <w:pStyle w:val="Napis"/>
        <w:spacing w:after="0"/>
        <w:rPr>
          <w:rFonts w:cs="Arial"/>
          <w:sz w:val="20"/>
          <w:szCs w:val="20"/>
        </w:rPr>
      </w:pPr>
      <w:bookmarkStart w:id="308" w:name="_Toc154127894"/>
      <w:bookmarkStart w:id="309" w:name="_Toc185581275"/>
      <w:bookmarkStart w:id="310" w:name="_Toc218844708"/>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96</w:t>
      </w:r>
      <w:r w:rsidRPr="00A06F65">
        <w:rPr>
          <w:rFonts w:cs="Arial"/>
          <w:sz w:val="20"/>
          <w:szCs w:val="20"/>
        </w:rPr>
        <w:fldChar w:fldCharType="end"/>
      </w:r>
      <w:r w:rsidR="000F2897" w:rsidRPr="00A06F65">
        <w:rPr>
          <w:rFonts w:cs="Arial"/>
          <w:sz w:val="20"/>
          <w:szCs w:val="20"/>
        </w:rPr>
        <w:t>:</w:t>
      </w:r>
      <w:r w:rsidR="0003441A" w:rsidRPr="00A06F65">
        <w:rPr>
          <w:rFonts w:cs="Arial"/>
          <w:sz w:val="20"/>
          <w:szCs w:val="20"/>
        </w:rPr>
        <w:t xml:space="preserve"> Skupne letne količine celotnega fosforja, celotnega dušika in BPK5, izmerjene na iztoku iz CČN Piran, ki odvaja prečiščene odpadne vode neposredno v morske vode v pristojnosti R Slovenije, za obdobje 2016-2021; BPK5 – biokemijska potreba po kisiku (vir podatkov: ARSO).</w:t>
      </w:r>
      <w:bookmarkEnd w:id="308"/>
      <w:bookmarkEnd w:id="309"/>
      <w:bookmarkEnd w:id="310"/>
    </w:p>
    <w:p w14:paraId="74A9E419" w14:textId="77777777" w:rsidR="00A06F65" w:rsidRPr="00A06F65" w:rsidRDefault="00A06F65" w:rsidP="0032073E">
      <w:pPr>
        <w:spacing w:after="0"/>
      </w:pPr>
    </w:p>
    <w:p w14:paraId="466A9AB8" w14:textId="7A7B5AE1" w:rsidR="00690265" w:rsidRDefault="00690265" w:rsidP="00A06F65">
      <w:pPr>
        <w:spacing w:after="0" w:line="240" w:lineRule="auto"/>
        <w:rPr>
          <w:rFonts w:cs="Arial"/>
          <w:szCs w:val="20"/>
        </w:rPr>
      </w:pPr>
      <w:r w:rsidRPr="00A06F65">
        <w:rPr>
          <w:rFonts w:cs="Arial"/>
          <w:szCs w:val="20"/>
        </w:rPr>
        <w:t xml:space="preserve">Z izjemo ene KČN na obravnavanem območju, ki odvaja prečiščene odpadne komunalne vode v morje, se ostalih 18 KČN izteka večinoma v reke, med njimi tudi največja CČN Koper, ki odvaja prečiščene odpadne komunalne vode v Rižano. Analiza podatkov obratovalnega monitoringa emisij komunalnih odpadnih voda za obdobje 2016 - 2021 kaže na nihanje količine hranil (celotni fosfor in celotni dušik) v tem obdobju niha, kar je povezano tudi nihanjem letnih količin obdelane odpadne vode. V daljšem obdobju je trend za količine hranil in organskih snovi, ki se iz KČN na obravnavanem območju iztekajo neposredno v okolje, statistično značilno padajoč, z izjemo nitrita, kjer letne količine nihajo. </w:t>
      </w:r>
    </w:p>
    <w:p w14:paraId="10811AC9" w14:textId="77777777" w:rsidR="00A06F65" w:rsidRPr="00A06F65" w:rsidRDefault="00A06F65" w:rsidP="00A06F65">
      <w:pPr>
        <w:spacing w:after="0" w:line="240" w:lineRule="auto"/>
        <w:rPr>
          <w:rFonts w:cs="Arial"/>
          <w:szCs w:val="20"/>
        </w:rPr>
      </w:pPr>
    </w:p>
    <w:p w14:paraId="02BE5ADE" w14:textId="77777777" w:rsidR="00690265" w:rsidRPr="00A06F65" w:rsidRDefault="00690265" w:rsidP="00A06F65">
      <w:pPr>
        <w:spacing w:after="0" w:line="240" w:lineRule="auto"/>
        <w:jc w:val="center"/>
        <w:rPr>
          <w:rFonts w:cs="Arial"/>
          <w:szCs w:val="20"/>
        </w:rPr>
      </w:pPr>
      <w:r w:rsidRPr="00A06F65">
        <w:rPr>
          <w:rFonts w:cs="Arial"/>
          <w:noProof/>
          <w:szCs w:val="20"/>
          <w:lang w:eastAsia="sl-SI"/>
        </w:rPr>
        <w:lastRenderedPageBreak/>
        <w:drawing>
          <wp:inline distT="0" distB="0" distL="0" distR="0" wp14:anchorId="20BDFEDB" wp14:editId="4D84135D">
            <wp:extent cx="3994785" cy="2155190"/>
            <wp:effectExtent l="0" t="0" r="5715" b="0"/>
            <wp:docPr id="767291593" name="Slika 100" descr="Slika 97: Skupne letne količine celotnega fosforja, celotnega dušika in BPK5, izmerjene na iztokih iz KČN, ki se odvajajo v okolje (z izjemo morja) na območju slovenske obale in zaledja, za obdobje 2016-2021; BPK5 – biokemijska potreba po kisiku (vir podatkov: AR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91593" name="Slika 100" descr="Slika 97: Skupne letne količine celotnega fosforja, celotnega dušika in BPK5, izmerjene na iztokih iz KČN, ki se odvajajo v okolje (z izjemo morja) na območju slovenske obale in zaledja, za obdobje 2016-2021; BPK5 – biokemijska potreba po kisiku (vir podatkov: ARSO)."/>
                    <pic:cNvPicPr>
                      <a:picLocks noChangeAspect="1"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bwMode="auto">
                    <a:xfrm>
                      <a:off x="0" y="0"/>
                      <a:ext cx="3994785" cy="2155190"/>
                    </a:xfrm>
                    <a:prstGeom prst="rect">
                      <a:avLst/>
                    </a:prstGeom>
                    <a:noFill/>
                    <a:ln>
                      <a:noFill/>
                    </a:ln>
                  </pic:spPr>
                </pic:pic>
              </a:graphicData>
            </a:graphic>
          </wp:inline>
        </w:drawing>
      </w:r>
    </w:p>
    <w:p w14:paraId="73D2E0A4" w14:textId="0D432A32" w:rsidR="00834C27" w:rsidRDefault="008B1CD0" w:rsidP="00A06F65">
      <w:pPr>
        <w:pStyle w:val="Napis"/>
        <w:spacing w:after="0"/>
        <w:rPr>
          <w:rFonts w:cs="Arial"/>
          <w:sz w:val="20"/>
          <w:szCs w:val="20"/>
        </w:rPr>
      </w:pPr>
      <w:bookmarkStart w:id="311" w:name="_Toc185581276"/>
      <w:bookmarkStart w:id="312" w:name="_Toc218844709"/>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97</w:t>
      </w:r>
      <w:r w:rsidRPr="00A06F65">
        <w:rPr>
          <w:rFonts w:cs="Arial"/>
          <w:sz w:val="20"/>
          <w:szCs w:val="20"/>
        </w:rPr>
        <w:fldChar w:fldCharType="end"/>
      </w:r>
      <w:r w:rsidR="000F2897" w:rsidRPr="00A06F65">
        <w:rPr>
          <w:rFonts w:cs="Arial"/>
          <w:sz w:val="20"/>
          <w:szCs w:val="20"/>
        </w:rPr>
        <w:t>:</w:t>
      </w:r>
      <w:r w:rsidR="00690265" w:rsidRPr="00A06F65">
        <w:rPr>
          <w:rFonts w:cs="Arial"/>
          <w:sz w:val="20"/>
          <w:szCs w:val="20"/>
        </w:rPr>
        <w:t xml:space="preserve"> Skupne letne količine celotnega fosforja, celotnega dušika in BPK5, izmerjene na iztokih iz KČN, ki se odvajajo v okolje (z izjemo morja) na območju slovenske obale in zaledja, za obdobje 2016-2021; BPK5 – biokemijska potreba po kisiku (vir podatkov: ARSO).</w:t>
      </w:r>
      <w:bookmarkEnd w:id="311"/>
      <w:bookmarkEnd w:id="312"/>
    </w:p>
    <w:p w14:paraId="6F1BEF54" w14:textId="77777777" w:rsidR="0032073E" w:rsidRPr="00A06F65" w:rsidRDefault="0032073E" w:rsidP="0032073E">
      <w:pPr>
        <w:spacing w:after="0"/>
      </w:pPr>
    </w:p>
    <w:p w14:paraId="599820C5" w14:textId="1683CE39" w:rsidR="008312E0" w:rsidRPr="00A06F65" w:rsidRDefault="00EC1637" w:rsidP="00AE12B0">
      <w:pPr>
        <w:pStyle w:val="Naslov4"/>
        <w:numPr>
          <w:ilvl w:val="3"/>
          <w:numId w:val="9"/>
        </w:numPr>
        <w:spacing w:before="0" w:after="0" w:line="240" w:lineRule="auto"/>
        <w:rPr>
          <w:rFonts w:cs="Arial"/>
          <w:szCs w:val="20"/>
        </w:rPr>
      </w:pPr>
      <w:r w:rsidRPr="00A06F65">
        <w:rPr>
          <w:rFonts w:cs="Arial"/>
          <w:szCs w:val="20"/>
        </w:rPr>
        <w:t xml:space="preserve">Industrializacija </w:t>
      </w:r>
      <w:r w:rsidR="008312E0" w:rsidRPr="00A06F65">
        <w:rPr>
          <w:rFonts w:cs="Arial"/>
          <w:szCs w:val="20"/>
        </w:rPr>
        <w:t>(odpadna industrijska voda)</w:t>
      </w:r>
    </w:p>
    <w:p w14:paraId="2E274AF2" w14:textId="77777777" w:rsidR="000F2897" w:rsidRPr="00A06F65" w:rsidRDefault="000F2897" w:rsidP="00A06F65">
      <w:pPr>
        <w:spacing w:after="0" w:line="240" w:lineRule="auto"/>
        <w:rPr>
          <w:rFonts w:cs="Arial"/>
          <w:szCs w:val="20"/>
        </w:rPr>
      </w:pPr>
    </w:p>
    <w:p w14:paraId="48CE5285" w14:textId="035B1825" w:rsidR="00EC1637" w:rsidRPr="00A06F65" w:rsidRDefault="00EC1637" w:rsidP="00A06F65">
      <w:pPr>
        <w:pStyle w:val="Naslov5"/>
        <w:spacing w:before="0" w:after="0" w:line="240" w:lineRule="auto"/>
        <w:rPr>
          <w:rFonts w:cs="Arial"/>
          <w:szCs w:val="20"/>
        </w:rPr>
      </w:pPr>
      <w:r w:rsidRPr="00A06F65">
        <w:rPr>
          <w:rFonts w:cs="Arial"/>
          <w:szCs w:val="20"/>
        </w:rPr>
        <w:t>Vnos iz točkovnih virov</w:t>
      </w:r>
    </w:p>
    <w:p w14:paraId="7F30CED2" w14:textId="77777777" w:rsidR="00EC1637" w:rsidRPr="00983924" w:rsidRDefault="00EC1637" w:rsidP="00A06F65">
      <w:pPr>
        <w:spacing w:after="0" w:line="240" w:lineRule="auto"/>
        <w:rPr>
          <w:rFonts w:cs="Arial"/>
          <w:szCs w:val="20"/>
        </w:rPr>
      </w:pPr>
    </w:p>
    <w:p w14:paraId="28FEBABA" w14:textId="7B774064" w:rsidR="00690265" w:rsidRDefault="00690265" w:rsidP="00A06F65">
      <w:pPr>
        <w:spacing w:after="0" w:line="240" w:lineRule="auto"/>
        <w:rPr>
          <w:rFonts w:cs="Arial"/>
          <w:szCs w:val="20"/>
        </w:rPr>
      </w:pPr>
      <w:r w:rsidRPr="00A06F65">
        <w:rPr>
          <w:rFonts w:cs="Arial"/>
          <w:szCs w:val="20"/>
        </w:rPr>
        <w:t>Analiza podatkov obratovalnega monitoringa emisij industrijskih odpadnih voda za obdobje 2016 - 2021 sicer kaže nihanje količin hranil, ki se odvajajo v okolje s prečiščeno odpadno vodo iz industrijskih naprav, vendar je potrebno poudariti, da so količine le-teh v zadnjem šestletnem obdobju precej nižje od količin v predhodnem obdobju (2000 - 2010) in je trend za te snovi v daljšem obdobju padajoč. Glede na podatke obratovalnega monitoringa emisij industrijskih odpadnih voda za leto 2021 največ obremenitev s hranili (celotni dušik, celotni fosfor) prispevata dejavnosti Zbiranje in odvoz odpadkov ter ravnanje z njimi; pridobivanje sekundarnih surovin (62 % celotnega dušika, 89 % celotnega fosforja).</w:t>
      </w:r>
    </w:p>
    <w:p w14:paraId="3DA0B6DE" w14:textId="77777777" w:rsidR="00920521" w:rsidRPr="00A06F65" w:rsidRDefault="00920521" w:rsidP="00A06F65">
      <w:pPr>
        <w:spacing w:after="0" w:line="240" w:lineRule="auto"/>
        <w:rPr>
          <w:rFonts w:cs="Arial"/>
          <w:szCs w:val="20"/>
        </w:rPr>
      </w:pPr>
    </w:p>
    <w:p w14:paraId="4F4E4916" w14:textId="77777777" w:rsidR="00690265" w:rsidRPr="00A06F65" w:rsidRDefault="00690265" w:rsidP="00A06F65">
      <w:pPr>
        <w:spacing w:after="0" w:line="240" w:lineRule="auto"/>
        <w:jc w:val="center"/>
        <w:rPr>
          <w:rFonts w:cs="Arial"/>
          <w:szCs w:val="20"/>
        </w:rPr>
      </w:pPr>
      <w:r w:rsidRPr="00A06F65">
        <w:rPr>
          <w:rFonts w:cs="Arial"/>
          <w:noProof/>
          <w:szCs w:val="20"/>
          <w:lang w:eastAsia="sl-SI"/>
        </w:rPr>
        <w:drawing>
          <wp:inline distT="0" distB="0" distL="0" distR="0" wp14:anchorId="5DCA74B4" wp14:editId="57D9B062">
            <wp:extent cx="4332605" cy="2242185"/>
            <wp:effectExtent l="0" t="0" r="0" b="5715"/>
            <wp:docPr id="1977064165" name="Slika 99" descr="Slika 98: Skupne letne količine celotnega dušika in celotnega fosforja, izmerjene na iztokih iz industrijskih naprav na območju slovenske obale in zaledja, ki se odvajajo neposredno v vode oziroma v tla v obdobju 2016 - 2021 (vir podatkov: AR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7064165" name="Slika 99" descr="Slika 98: Skupne letne količine celotnega dušika in celotnega fosforja, izmerjene na iztokih iz industrijskih naprav na območju slovenske obale in zaledja, ki se odvajajo neposredno v vode oziroma v tla v obdobju 2016 - 2021 (vir podatkov: ARSO)."/>
                    <pic:cNvPicPr>
                      <a:picLocks noChangeArrowheads="1"/>
                    </pic:cNvPicPr>
                  </pic:nvPicPr>
                  <pic:blipFill>
                    <a:blip r:embed="rId133" cstate="email">
                      <a:extLst>
                        <a:ext uri="{28A0092B-C50C-407E-A947-70E740481C1C}">
                          <a14:useLocalDpi xmlns:a14="http://schemas.microsoft.com/office/drawing/2010/main"/>
                        </a:ext>
                      </a:extLst>
                    </a:blip>
                    <a:srcRect/>
                    <a:stretch>
                      <a:fillRect/>
                    </a:stretch>
                  </pic:blipFill>
                  <pic:spPr bwMode="auto">
                    <a:xfrm>
                      <a:off x="0" y="0"/>
                      <a:ext cx="4332605" cy="2242185"/>
                    </a:xfrm>
                    <a:prstGeom prst="rect">
                      <a:avLst/>
                    </a:prstGeom>
                    <a:noFill/>
                    <a:ln>
                      <a:noFill/>
                    </a:ln>
                  </pic:spPr>
                </pic:pic>
              </a:graphicData>
            </a:graphic>
          </wp:inline>
        </w:drawing>
      </w:r>
    </w:p>
    <w:p w14:paraId="0956B0D4" w14:textId="30AF0174" w:rsidR="00690265" w:rsidRPr="00A06F65" w:rsidRDefault="008B1CD0" w:rsidP="00A06F65">
      <w:pPr>
        <w:pStyle w:val="Napis"/>
        <w:spacing w:after="0"/>
        <w:rPr>
          <w:rFonts w:cs="Arial"/>
          <w:sz w:val="20"/>
          <w:szCs w:val="20"/>
        </w:rPr>
      </w:pPr>
      <w:bookmarkStart w:id="313" w:name="_Toc154127895"/>
      <w:bookmarkStart w:id="314" w:name="_Toc185581277"/>
      <w:bookmarkStart w:id="315" w:name="_Toc218844710"/>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98</w:t>
      </w:r>
      <w:r w:rsidRPr="00A06F65">
        <w:rPr>
          <w:rFonts w:cs="Arial"/>
          <w:sz w:val="20"/>
          <w:szCs w:val="20"/>
        </w:rPr>
        <w:fldChar w:fldCharType="end"/>
      </w:r>
      <w:r w:rsidR="00EC1637" w:rsidRPr="00A06F65">
        <w:rPr>
          <w:rFonts w:cs="Arial"/>
          <w:sz w:val="20"/>
          <w:szCs w:val="20"/>
        </w:rPr>
        <w:t>:</w:t>
      </w:r>
      <w:r w:rsidR="00690265" w:rsidRPr="00A06F65">
        <w:rPr>
          <w:rFonts w:cs="Arial"/>
          <w:sz w:val="20"/>
          <w:szCs w:val="20"/>
        </w:rPr>
        <w:t xml:space="preserve"> Skupne letne količine celotnega dušika in celotnega fosforja, izmerjene na iztokih iz industrijskih naprav na območju slovenske obale in zaledja, ki se odvajajo neposredno v vode oziroma v tla v obdobju 2016 - 2021 (vir podatkov: ARSO).</w:t>
      </w:r>
      <w:bookmarkEnd w:id="313"/>
      <w:bookmarkEnd w:id="314"/>
      <w:bookmarkEnd w:id="315"/>
    </w:p>
    <w:p w14:paraId="5D6146D2" w14:textId="77777777" w:rsidR="00D75DDC" w:rsidRPr="00D4429B" w:rsidRDefault="00D75DDC" w:rsidP="00A06F65">
      <w:pPr>
        <w:pStyle w:val="Slika"/>
        <w:rPr>
          <w:lang w:val="sl-SI"/>
        </w:rPr>
      </w:pPr>
    </w:p>
    <w:p w14:paraId="27687301" w14:textId="77777777" w:rsidR="00920521" w:rsidRPr="00D4429B" w:rsidRDefault="00920521" w:rsidP="00A06F65">
      <w:pPr>
        <w:pStyle w:val="Slika"/>
        <w:rPr>
          <w:lang w:val="sl-SI"/>
        </w:rPr>
      </w:pPr>
    </w:p>
    <w:p w14:paraId="375DCB93" w14:textId="77777777" w:rsidR="00920521" w:rsidRPr="00D4429B" w:rsidRDefault="00920521" w:rsidP="00A06F65">
      <w:pPr>
        <w:pStyle w:val="Slika"/>
        <w:rPr>
          <w:lang w:val="sl-SI"/>
        </w:rPr>
      </w:pPr>
    </w:p>
    <w:p w14:paraId="4CC2E933" w14:textId="77777777" w:rsidR="00920521" w:rsidRPr="00D4429B" w:rsidRDefault="00920521" w:rsidP="00A06F65">
      <w:pPr>
        <w:pStyle w:val="Slika"/>
        <w:rPr>
          <w:lang w:val="sl-SI"/>
        </w:rPr>
      </w:pPr>
    </w:p>
    <w:p w14:paraId="0070C641" w14:textId="77777777" w:rsidR="00920521" w:rsidRPr="00D4429B" w:rsidRDefault="00920521" w:rsidP="00A06F65">
      <w:pPr>
        <w:pStyle w:val="Slika"/>
        <w:rPr>
          <w:lang w:val="sl-SI"/>
        </w:rPr>
      </w:pPr>
    </w:p>
    <w:p w14:paraId="1949E2F7" w14:textId="77777777" w:rsidR="00920521" w:rsidRPr="00D4429B" w:rsidRDefault="00920521" w:rsidP="00A06F65">
      <w:pPr>
        <w:pStyle w:val="Slika"/>
        <w:rPr>
          <w:lang w:val="sl-SI"/>
        </w:rPr>
      </w:pPr>
    </w:p>
    <w:p w14:paraId="64FD8865" w14:textId="77777777" w:rsidR="00920521" w:rsidRPr="00D4429B" w:rsidRDefault="00920521" w:rsidP="00A06F65">
      <w:pPr>
        <w:pStyle w:val="Slika"/>
        <w:rPr>
          <w:lang w:val="sl-SI"/>
        </w:rPr>
      </w:pPr>
    </w:p>
    <w:p w14:paraId="103EF823" w14:textId="77777777" w:rsidR="00920521" w:rsidRPr="00D4429B" w:rsidRDefault="00920521" w:rsidP="00A06F65">
      <w:pPr>
        <w:pStyle w:val="Slika"/>
        <w:rPr>
          <w:lang w:val="sl-SI"/>
        </w:rPr>
      </w:pPr>
    </w:p>
    <w:p w14:paraId="61080BBB" w14:textId="77777777" w:rsidR="00920521" w:rsidRPr="00D4429B" w:rsidRDefault="00920521" w:rsidP="00A06F65">
      <w:pPr>
        <w:pStyle w:val="Slika"/>
        <w:rPr>
          <w:lang w:val="sl-SI"/>
        </w:rPr>
      </w:pPr>
    </w:p>
    <w:p w14:paraId="5FB81626" w14:textId="77777777" w:rsidR="00920521" w:rsidRPr="00D4429B" w:rsidRDefault="00920521" w:rsidP="00A06F65">
      <w:pPr>
        <w:pStyle w:val="Slika"/>
        <w:rPr>
          <w:lang w:val="sl-SI"/>
        </w:rPr>
      </w:pPr>
    </w:p>
    <w:p w14:paraId="5D4F5F7F" w14:textId="0E40226F" w:rsidR="008312E0" w:rsidRPr="00A06F65" w:rsidRDefault="008312E0" w:rsidP="00AE12B0">
      <w:pPr>
        <w:pStyle w:val="Naslov4"/>
        <w:numPr>
          <w:ilvl w:val="3"/>
          <w:numId w:val="9"/>
        </w:numPr>
        <w:spacing w:before="0" w:after="0" w:line="240" w:lineRule="auto"/>
        <w:rPr>
          <w:rFonts w:cs="Arial"/>
          <w:szCs w:val="20"/>
        </w:rPr>
      </w:pPr>
      <w:r w:rsidRPr="00A06F65">
        <w:rPr>
          <w:rFonts w:cs="Arial"/>
          <w:szCs w:val="20"/>
        </w:rPr>
        <w:lastRenderedPageBreak/>
        <w:t xml:space="preserve">Vnos z vodotoki </w:t>
      </w:r>
    </w:p>
    <w:p w14:paraId="37E20165" w14:textId="77777777" w:rsidR="00EC1637" w:rsidRPr="00A06F65" w:rsidRDefault="00EC1637" w:rsidP="00A06F65">
      <w:pPr>
        <w:spacing w:after="0" w:line="240" w:lineRule="auto"/>
        <w:rPr>
          <w:rFonts w:cs="Arial"/>
          <w:szCs w:val="20"/>
        </w:rPr>
      </w:pPr>
    </w:p>
    <w:p w14:paraId="14795860" w14:textId="67CC3648" w:rsidR="00EC1637" w:rsidRPr="00A06F65" w:rsidRDefault="00EC1637" w:rsidP="00A06F65">
      <w:pPr>
        <w:pStyle w:val="Naslov5"/>
        <w:spacing w:before="0" w:after="0" w:line="240" w:lineRule="auto"/>
        <w:rPr>
          <w:rFonts w:cs="Arial"/>
          <w:szCs w:val="20"/>
        </w:rPr>
      </w:pPr>
      <w:r w:rsidRPr="00A06F65">
        <w:rPr>
          <w:rFonts w:cs="Arial"/>
          <w:szCs w:val="20"/>
        </w:rPr>
        <w:t>Vnos iz točkovnih virov</w:t>
      </w:r>
    </w:p>
    <w:p w14:paraId="05DC7463" w14:textId="77777777" w:rsidR="00EC1637" w:rsidRPr="00A06F65" w:rsidRDefault="00EC1637" w:rsidP="00A06F65">
      <w:pPr>
        <w:spacing w:after="0" w:line="240" w:lineRule="auto"/>
        <w:rPr>
          <w:rFonts w:cs="Arial"/>
          <w:szCs w:val="20"/>
        </w:rPr>
      </w:pPr>
    </w:p>
    <w:p w14:paraId="49F00CCA" w14:textId="022CE570" w:rsidR="008312E0" w:rsidRPr="00A06F65" w:rsidRDefault="008312E0" w:rsidP="00A06F65">
      <w:pPr>
        <w:spacing w:after="0" w:line="240" w:lineRule="auto"/>
        <w:rPr>
          <w:rFonts w:cs="Arial"/>
          <w:szCs w:val="20"/>
        </w:rPr>
      </w:pPr>
      <w:r w:rsidRPr="00A06F65">
        <w:rPr>
          <w:rFonts w:cs="Arial"/>
          <w:szCs w:val="20"/>
        </w:rPr>
        <w:t>Vrednosti letnega vnosa snovi</w:t>
      </w:r>
      <w:r w:rsidR="00EC1637" w:rsidRPr="00A06F65">
        <w:rPr>
          <w:rFonts w:cs="Arial"/>
          <w:szCs w:val="20"/>
        </w:rPr>
        <w:t xml:space="preserve"> v morske vode</w:t>
      </w:r>
      <w:r w:rsidRPr="00A06F65">
        <w:rPr>
          <w:rFonts w:cs="Arial"/>
          <w:szCs w:val="20"/>
        </w:rPr>
        <w:t xml:space="preserve"> nihajo predvsem v odvisnosti od pretokov rek</w:t>
      </w:r>
      <w:r w:rsidR="00EC1637" w:rsidRPr="00A06F65">
        <w:rPr>
          <w:rFonts w:cs="Arial"/>
          <w:szCs w:val="20"/>
        </w:rPr>
        <w:t xml:space="preserve">. </w:t>
      </w:r>
    </w:p>
    <w:p w14:paraId="09437316" w14:textId="77777777" w:rsidR="00902FB2" w:rsidRPr="00A06F65" w:rsidRDefault="00902FB2" w:rsidP="00A06F65">
      <w:pPr>
        <w:spacing w:after="0" w:line="240" w:lineRule="auto"/>
        <w:rPr>
          <w:rFonts w:cs="Arial"/>
          <w:b/>
          <w:bCs/>
          <w:szCs w:val="20"/>
        </w:rPr>
      </w:pPr>
    </w:p>
    <w:p w14:paraId="192784E4" w14:textId="72A52E9E" w:rsidR="008312E0" w:rsidRPr="00A06F65" w:rsidRDefault="00F5423D" w:rsidP="00A06F65">
      <w:pPr>
        <w:pStyle w:val="Napis"/>
        <w:spacing w:after="0"/>
        <w:rPr>
          <w:rFonts w:cs="Arial"/>
          <w:sz w:val="20"/>
          <w:szCs w:val="20"/>
        </w:rPr>
      </w:pPr>
      <w:bookmarkStart w:id="316" w:name="_Toc154128081"/>
      <w:bookmarkStart w:id="317" w:name="_Toc185507584"/>
      <w:bookmarkStart w:id="318" w:name="_Toc218844741"/>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9</w:t>
      </w:r>
      <w:r w:rsidR="00983924">
        <w:rPr>
          <w:rFonts w:cs="Arial"/>
          <w:sz w:val="20"/>
          <w:szCs w:val="20"/>
        </w:rPr>
        <w:fldChar w:fldCharType="end"/>
      </w:r>
      <w:r w:rsidR="00EC1637" w:rsidRPr="00A06F65">
        <w:rPr>
          <w:rFonts w:cs="Arial"/>
          <w:sz w:val="20"/>
          <w:szCs w:val="20"/>
        </w:rPr>
        <w:t xml:space="preserve">: </w:t>
      </w:r>
      <w:r w:rsidR="008312E0" w:rsidRPr="00A06F65">
        <w:rPr>
          <w:rFonts w:cs="Arial"/>
          <w:sz w:val="20"/>
          <w:szCs w:val="20"/>
        </w:rPr>
        <w:t xml:space="preserve">Letni vnos (kg/leto) nitratov in </w:t>
      </w:r>
      <w:proofErr w:type="spellStart"/>
      <w:r w:rsidR="008312E0" w:rsidRPr="00A06F65">
        <w:rPr>
          <w:rFonts w:cs="Arial"/>
          <w:sz w:val="20"/>
          <w:szCs w:val="20"/>
        </w:rPr>
        <w:t>ortofosfatov</w:t>
      </w:r>
      <w:proofErr w:type="spellEnd"/>
      <w:r w:rsidR="008312E0" w:rsidRPr="00A06F65">
        <w:rPr>
          <w:rFonts w:cs="Arial"/>
          <w:sz w:val="20"/>
          <w:szCs w:val="20"/>
        </w:rPr>
        <w:t xml:space="preserve">, kot kazalcev obremenitve s hranili, z rekama </w:t>
      </w:r>
      <w:r w:rsidR="00EC1637" w:rsidRPr="00A06F65">
        <w:rPr>
          <w:rFonts w:cs="Arial"/>
          <w:sz w:val="20"/>
          <w:szCs w:val="20"/>
        </w:rPr>
        <w:t>D</w:t>
      </w:r>
      <w:r w:rsidR="008312E0" w:rsidRPr="00A06F65">
        <w:rPr>
          <w:rFonts w:cs="Arial"/>
          <w:sz w:val="20"/>
          <w:szCs w:val="20"/>
        </w:rPr>
        <w:t>ragonjo in Rižano v morske vode v pristojnosti R Slovenije v letih 2016-2021.</w:t>
      </w:r>
      <w:bookmarkEnd w:id="316"/>
      <w:bookmarkEnd w:id="317"/>
      <w:bookmarkEnd w:id="318"/>
    </w:p>
    <w:tbl>
      <w:tblPr>
        <w:tblW w:w="964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3"/>
        <w:gridCol w:w="1119"/>
        <w:gridCol w:w="1004"/>
        <w:gridCol w:w="993"/>
        <w:gridCol w:w="850"/>
        <w:gridCol w:w="841"/>
        <w:gridCol w:w="774"/>
        <w:gridCol w:w="976"/>
        <w:gridCol w:w="867"/>
        <w:gridCol w:w="941"/>
      </w:tblGrid>
      <w:tr w:rsidR="00786B29" w:rsidRPr="00A06F65" w14:paraId="3ED05DD5" w14:textId="77777777" w:rsidTr="00A5654E">
        <w:trPr>
          <w:trHeight w:val="20"/>
        </w:trPr>
        <w:tc>
          <w:tcPr>
            <w:tcW w:w="1312"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21DAB3" w14:textId="77777777" w:rsidR="008312E0" w:rsidRPr="00A06F65" w:rsidRDefault="008312E0" w:rsidP="00A06F65">
            <w:pPr>
              <w:keepNext/>
              <w:keepLines/>
              <w:spacing w:after="0" w:line="240" w:lineRule="auto"/>
              <w:rPr>
                <w:rFonts w:cs="Arial"/>
                <w:b/>
                <w:bCs/>
                <w:szCs w:val="20"/>
              </w:rPr>
            </w:pPr>
            <w:r w:rsidRPr="00A06F65">
              <w:rPr>
                <w:rFonts w:cs="Arial"/>
                <w:b/>
                <w:bCs/>
                <w:szCs w:val="20"/>
                <w:lang w:eastAsia="en-GB"/>
              </w:rPr>
              <w:t>Obremenitev</w:t>
            </w:r>
          </w:p>
        </w:tc>
        <w:tc>
          <w:tcPr>
            <w:tcW w:w="1091"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CFBD86" w14:textId="77777777" w:rsidR="008312E0" w:rsidRPr="00A06F65" w:rsidRDefault="008312E0" w:rsidP="00A06F65">
            <w:pPr>
              <w:keepNext/>
              <w:keepLines/>
              <w:spacing w:after="0" w:line="240" w:lineRule="auto"/>
              <w:rPr>
                <w:rFonts w:cs="Arial"/>
                <w:b/>
                <w:bCs/>
                <w:szCs w:val="20"/>
              </w:rPr>
            </w:pPr>
            <w:r w:rsidRPr="00A06F65">
              <w:rPr>
                <w:rFonts w:cs="Arial"/>
                <w:b/>
                <w:bCs/>
                <w:szCs w:val="20"/>
                <w:lang w:eastAsia="en-GB"/>
              </w:rPr>
              <w:t>Parameter</w:t>
            </w:r>
          </w:p>
        </w:tc>
        <w:tc>
          <w:tcPr>
            <w:tcW w:w="7246" w:type="dxa"/>
            <w:gridSpan w:val="8"/>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A695E0" w14:textId="77777777" w:rsidR="008312E0" w:rsidRPr="00A06F65" w:rsidRDefault="008312E0" w:rsidP="00A06F65">
            <w:pPr>
              <w:keepNext/>
              <w:keepLines/>
              <w:spacing w:after="0" w:line="240" w:lineRule="auto"/>
              <w:rPr>
                <w:rFonts w:cs="Arial"/>
                <w:b/>
                <w:bCs/>
                <w:szCs w:val="20"/>
              </w:rPr>
            </w:pPr>
            <w:r w:rsidRPr="00A06F65">
              <w:rPr>
                <w:rFonts w:cs="Arial"/>
                <w:b/>
                <w:bCs/>
                <w:szCs w:val="20"/>
                <w:lang w:eastAsia="en-GB"/>
              </w:rPr>
              <w:t>Letni vnosi z rekami (kg/leto)</w:t>
            </w:r>
          </w:p>
        </w:tc>
      </w:tr>
      <w:tr w:rsidR="00786B29" w:rsidRPr="00A06F65" w14:paraId="608460D6" w14:textId="77777777" w:rsidTr="00A565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AC9BB4" w14:textId="77777777" w:rsidR="008312E0" w:rsidRPr="00A06F65" w:rsidRDefault="008312E0" w:rsidP="00A06F65">
            <w:pPr>
              <w:spacing w:after="0" w:line="240" w:lineRule="auto"/>
              <w:rPr>
                <w:rFonts w:cs="Arial"/>
                <w:b/>
                <w:bCs/>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DE34BD" w14:textId="77777777" w:rsidR="008312E0" w:rsidRPr="00A06F65" w:rsidRDefault="008312E0" w:rsidP="00A06F65">
            <w:pPr>
              <w:spacing w:after="0" w:line="240" w:lineRule="auto"/>
              <w:rPr>
                <w:rFonts w:cs="Arial"/>
                <w:b/>
                <w:bCs/>
                <w:szCs w:val="20"/>
              </w:rPr>
            </w:pPr>
          </w:p>
        </w:tc>
        <w:tc>
          <w:tcPr>
            <w:tcW w:w="5438" w:type="dxa"/>
            <w:gridSpan w:val="6"/>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9A032A" w14:textId="77777777" w:rsidR="008312E0" w:rsidRPr="00A06F65" w:rsidRDefault="008312E0" w:rsidP="00A06F65">
            <w:pPr>
              <w:keepNext/>
              <w:keepLines/>
              <w:spacing w:after="0" w:line="240" w:lineRule="auto"/>
              <w:rPr>
                <w:rFonts w:cs="Arial"/>
                <w:b/>
                <w:bCs/>
                <w:szCs w:val="20"/>
              </w:rPr>
            </w:pPr>
            <w:r w:rsidRPr="00A06F65">
              <w:rPr>
                <w:rFonts w:cs="Arial"/>
                <w:b/>
                <w:bCs/>
                <w:szCs w:val="20"/>
                <w:lang w:eastAsia="en-GB"/>
              </w:rPr>
              <w:t xml:space="preserve">Dragonja - </w:t>
            </w:r>
            <w:proofErr w:type="spellStart"/>
            <w:r w:rsidRPr="00A06F65">
              <w:rPr>
                <w:rFonts w:cs="Arial"/>
                <w:b/>
                <w:bCs/>
                <w:szCs w:val="20"/>
                <w:lang w:eastAsia="en-GB"/>
              </w:rPr>
              <w:t>Podkaštel</w:t>
            </w:r>
            <w:proofErr w:type="spellEnd"/>
          </w:p>
        </w:tc>
        <w:tc>
          <w:tcPr>
            <w:tcW w:w="1808"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782732" w14:textId="77777777" w:rsidR="008312E0" w:rsidRPr="00A06F65" w:rsidRDefault="008312E0" w:rsidP="00A06F65">
            <w:pPr>
              <w:keepNext/>
              <w:keepLines/>
              <w:spacing w:after="0" w:line="240" w:lineRule="auto"/>
              <w:rPr>
                <w:rFonts w:cs="Arial"/>
                <w:b/>
                <w:bCs/>
                <w:szCs w:val="20"/>
              </w:rPr>
            </w:pPr>
            <w:r w:rsidRPr="00A06F65">
              <w:rPr>
                <w:rFonts w:cs="Arial"/>
                <w:b/>
                <w:bCs/>
                <w:szCs w:val="20"/>
                <w:lang w:eastAsia="en-GB"/>
              </w:rPr>
              <w:t>Rižana</w:t>
            </w:r>
          </w:p>
        </w:tc>
      </w:tr>
      <w:tr w:rsidR="00786B29" w:rsidRPr="00A06F65" w14:paraId="1231ECD3" w14:textId="77777777" w:rsidTr="00A565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83CA02" w14:textId="77777777" w:rsidR="008312E0" w:rsidRPr="00A06F65" w:rsidRDefault="008312E0" w:rsidP="00A06F65">
            <w:pPr>
              <w:spacing w:after="0" w:line="240" w:lineRule="auto"/>
              <w:rPr>
                <w:rFonts w:cs="Arial"/>
                <w:b/>
                <w:bCs/>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E98784" w14:textId="77777777" w:rsidR="008312E0" w:rsidRPr="00A06F65" w:rsidRDefault="008312E0" w:rsidP="00A06F65">
            <w:pPr>
              <w:spacing w:after="0" w:line="240" w:lineRule="auto"/>
              <w:rPr>
                <w:rFonts w:cs="Arial"/>
                <w:b/>
                <w:bCs/>
                <w:szCs w:val="20"/>
              </w:rPr>
            </w:pPr>
          </w:p>
        </w:tc>
        <w:tc>
          <w:tcPr>
            <w:tcW w:w="10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00B628" w14:textId="77777777" w:rsidR="008312E0" w:rsidRPr="00A06F65" w:rsidRDefault="008312E0" w:rsidP="00A06F65">
            <w:pPr>
              <w:keepNext/>
              <w:keepLines/>
              <w:spacing w:after="0" w:line="240" w:lineRule="auto"/>
              <w:rPr>
                <w:rFonts w:cs="Arial"/>
                <w:b/>
                <w:bCs/>
                <w:szCs w:val="20"/>
              </w:rPr>
            </w:pPr>
            <w:r w:rsidRPr="00A06F65">
              <w:rPr>
                <w:rFonts w:cs="Arial"/>
                <w:b/>
                <w:bCs/>
                <w:szCs w:val="20"/>
                <w:lang w:eastAsia="en-GB"/>
              </w:rPr>
              <w:t>2016</w:t>
            </w:r>
          </w:p>
        </w:tc>
        <w:tc>
          <w:tcPr>
            <w:tcW w:w="99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590940" w14:textId="77777777" w:rsidR="008312E0" w:rsidRPr="00A06F65" w:rsidRDefault="008312E0" w:rsidP="00A06F65">
            <w:pPr>
              <w:keepNext/>
              <w:keepLines/>
              <w:spacing w:after="0" w:line="240" w:lineRule="auto"/>
              <w:rPr>
                <w:rFonts w:cs="Arial"/>
                <w:b/>
                <w:bCs/>
                <w:szCs w:val="20"/>
              </w:rPr>
            </w:pPr>
            <w:r w:rsidRPr="00A06F65">
              <w:rPr>
                <w:rFonts w:cs="Arial"/>
                <w:b/>
                <w:bCs/>
                <w:szCs w:val="20"/>
                <w:lang w:eastAsia="en-GB"/>
              </w:rPr>
              <w:t>2017</w:t>
            </w:r>
          </w:p>
        </w:tc>
        <w:tc>
          <w:tcPr>
            <w:tcW w:w="85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C4CB98" w14:textId="77777777" w:rsidR="008312E0" w:rsidRPr="00A06F65" w:rsidRDefault="008312E0" w:rsidP="00A06F65">
            <w:pPr>
              <w:keepNext/>
              <w:keepLines/>
              <w:spacing w:after="0" w:line="240" w:lineRule="auto"/>
              <w:rPr>
                <w:rFonts w:cs="Arial"/>
                <w:b/>
                <w:bCs/>
                <w:szCs w:val="20"/>
              </w:rPr>
            </w:pPr>
            <w:r w:rsidRPr="00A06F65">
              <w:rPr>
                <w:rFonts w:cs="Arial"/>
                <w:b/>
                <w:bCs/>
                <w:szCs w:val="20"/>
                <w:lang w:eastAsia="en-GB"/>
              </w:rPr>
              <w:t>2018</w:t>
            </w:r>
          </w:p>
        </w:tc>
        <w:tc>
          <w:tcPr>
            <w:tcW w:w="84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C35CE9" w14:textId="77777777" w:rsidR="008312E0" w:rsidRPr="00A06F65" w:rsidRDefault="008312E0" w:rsidP="00A06F65">
            <w:pPr>
              <w:keepNext/>
              <w:keepLines/>
              <w:spacing w:after="0" w:line="240" w:lineRule="auto"/>
              <w:rPr>
                <w:rFonts w:cs="Arial"/>
                <w:b/>
                <w:bCs/>
                <w:szCs w:val="20"/>
              </w:rPr>
            </w:pPr>
            <w:r w:rsidRPr="00A06F65">
              <w:rPr>
                <w:rFonts w:cs="Arial"/>
                <w:b/>
                <w:bCs/>
                <w:szCs w:val="20"/>
                <w:lang w:eastAsia="en-GB"/>
              </w:rPr>
              <w:t>2019</w:t>
            </w:r>
          </w:p>
        </w:tc>
        <w:tc>
          <w:tcPr>
            <w:tcW w:w="77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D0368E" w14:textId="77777777" w:rsidR="008312E0" w:rsidRPr="00A06F65" w:rsidRDefault="008312E0" w:rsidP="00A06F65">
            <w:pPr>
              <w:keepNext/>
              <w:keepLines/>
              <w:spacing w:after="0" w:line="240" w:lineRule="auto"/>
              <w:rPr>
                <w:rFonts w:cs="Arial"/>
                <w:b/>
                <w:bCs/>
                <w:szCs w:val="20"/>
              </w:rPr>
            </w:pPr>
            <w:r w:rsidRPr="00A06F65">
              <w:rPr>
                <w:rFonts w:cs="Arial"/>
                <w:b/>
                <w:bCs/>
                <w:szCs w:val="20"/>
                <w:lang w:eastAsia="en-GB"/>
              </w:rPr>
              <w:t>2020</w:t>
            </w:r>
          </w:p>
        </w:tc>
        <w:tc>
          <w:tcPr>
            <w:tcW w:w="9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C9AC3F" w14:textId="77777777" w:rsidR="008312E0" w:rsidRPr="00A06F65" w:rsidRDefault="008312E0" w:rsidP="00A06F65">
            <w:pPr>
              <w:keepNext/>
              <w:keepLines/>
              <w:spacing w:after="0" w:line="240" w:lineRule="auto"/>
              <w:rPr>
                <w:rFonts w:cs="Arial"/>
                <w:b/>
                <w:bCs/>
                <w:szCs w:val="20"/>
              </w:rPr>
            </w:pPr>
            <w:r w:rsidRPr="00A06F65">
              <w:rPr>
                <w:rFonts w:cs="Arial"/>
                <w:b/>
                <w:bCs/>
                <w:szCs w:val="20"/>
              </w:rPr>
              <w:t>2021</w:t>
            </w:r>
          </w:p>
        </w:tc>
        <w:tc>
          <w:tcPr>
            <w:tcW w:w="86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E1AB61" w14:textId="77777777" w:rsidR="008312E0" w:rsidRPr="00A06F65" w:rsidRDefault="008312E0" w:rsidP="00A06F65">
            <w:pPr>
              <w:keepNext/>
              <w:keepLines/>
              <w:spacing w:after="0" w:line="240" w:lineRule="auto"/>
              <w:rPr>
                <w:rFonts w:cs="Arial"/>
                <w:b/>
                <w:bCs/>
                <w:szCs w:val="20"/>
              </w:rPr>
            </w:pPr>
            <w:r w:rsidRPr="00A06F65">
              <w:rPr>
                <w:rFonts w:cs="Arial"/>
                <w:b/>
                <w:bCs/>
                <w:szCs w:val="20"/>
                <w:lang w:eastAsia="en-GB"/>
              </w:rPr>
              <w:t>2016*</w:t>
            </w:r>
          </w:p>
        </w:tc>
        <w:tc>
          <w:tcPr>
            <w:tcW w:w="94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7786E72" w14:textId="77777777" w:rsidR="008312E0" w:rsidRPr="00A06F65" w:rsidRDefault="008312E0" w:rsidP="00A06F65">
            <w:pPr>
              <w:keepNext/>
              <w:keepLines/>
              <w:spacing w:after="0" w:line="240" w:lineRule="auto"/>
              <w:rPr>
                <w:rFonts w:cs="Arial"/>
                <w:b/>
                <w:szCs w:val="20"/>
              </w:rPr>
            </w:pPr>
            <w:r w:rsidRPr="00A06F65">
              <w:rPr>
                <w:rFonts w:cs="Arial"/>
                <w:b/>
                <w:szCs w:val="20"/>
              </w:rPr>
              <w:t>2021*</w:t>
            </w:r>
          </w:p>
        </w:tc>
      </w:tr>
      <w:tr w:rsidR="00786B29" w:rsidRPr="00A06F65" w14:paraId="2A495DFE" w14:textId="77777777" w:rsidTr="00A5654E">
        <w:trPr>
          <w:trHeight w:val="20"/>
        </w:trPr>
        <w:tc>
          <w:tcPr>
            <w:tcW w:w="1312" w:type="dxa"/>
            <w:vMerge w:val="restart"/>
            <w:tcBorders>
              <w:top w:val="single" w:sz="4" w:space="0" w:color="auto"/>
              <w:left w:val="single" w:sz="4" w:space="0" w:color="auto"/>
              <w:bottom w:val="single" w:sz="4" w:space="0" w:color="auto"/>
              <w:right w:val="single" w:sz="4" w:space="0" w:color="auto"/>
            </w:tcBorders>
            <w:vAlign w:val="center"/>
            <w:hideMark/>
          </w:tcPr>
          <w:p w14:paraId="2057133A" w14:textId="77777777" w:rsidR="008312E0" w:rsidRPr="00A06F65" w:rsidRDefault="008312E0" w:rsidP="00A06F65">
            <w:pPr>
              <w:keepNext/>
              <w:keepLines/>
              <w:spacing w:after="0" w:line="240" w:lineRule="auto"/>
              <w:rPr>
                <w:rFonts w:cs="Arial"/>
                <w:szCs w:val="20"/>
              </w:rPr>
            </w:pPr>
            <w:r w:rsidRPr="00A06F65">
              <w:rPr>
                <w:rFonts w:cs="Arial"/>
                <w:szCs w:val="20"/>
                <w:lang w:eastAsia="en-GB"/>
              </w:rPr>
              <w:t>Obremenitev s hranili</w:t>
            </w:r>
          </w:p>
        </w:tc>
        <w:tc>
          <w:tcPr>
            <w:tcW w:w="1091" w:type="dxa"/>
            <w:tcBorders>
              <w:top w:val="single" w:sz="4" w:space="0" w:color="auto"/>
              <w:left w:val="single" w:sz="4" w:space="0" w:color="auto"/>
              <w:bottom w:val="single" w:sz="4" w:space="0" w:color="auto"/>
              <w:right w:val="single" w:sz="4" w:space="0" w:color="auto"/>
            </w:tcBorders>
            <w:noWrap/>
            <w:vAlign w:val="center"/>
            <w:hideMark/>
          </w:tcPr>
          <w:p w14:paraId="478950DE" w14:textId="77777777" w:rsidR="008312E0" w:rsidRPr="00AF18F2" w:rsidRDefault="008312E0" w:rsidP="00A06F65">
            <w:pPr>
              <w:keepNext/>
              <w:keepLines/>
              <w:spacing w:after="0" w:line="240" w:lineRule="auto"/>
              <w:rPr>
                <w:rFonts w:cs="Arial"/>
                <w:sz w:val="18"/>
                <w:szCs w:val="18"/>
              </w:rPr>
            </w:pPr>
            <w:r w:rsidRPr="00AF18F2">
              <w:rPr>
                <w:rFonts w:cs="Arial"/>
                <w:sz w:val="18"/>
                <w:szCs w:val="18"/>
                <w:lang w:eastAsia="en-GB"/>
              </w:rPr>
              <w:t>Nitrati</w:t>
            </w:r>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79F02259" w14:textId="77777777" w:rsidR="008312E0" w:rsidRPr="00983924" w:rsidRDefault="008312E0" w:rsidP="00A06F65">
            <w:pPr>
              <w:keepNext/>
              <w:keepLines/>
              <w:spacing w:after="0" w:line="240" w:lineRule="auto"/>
              <w:rPr>
                <w:rFonts w:cs="Arial"/>
                <w:sz w:val="18"/>
                <w:szCs w:val="18"/>
              </w:rPr>
            </w:pPr>
            <w:r w:rsidRPr="00983924">
              <w:rPr>
                <w:rFonts w:cs="Arial"/>
                <w:sz w:val="18"/>
                <w:szCs w:val="18"/>
                <w:lang w:eastAsia="en-GB"/>
              </w:rPr>
              <w:t>20.414,8</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0C629809" w14:textId="77777777" w:rsidR="008312E0" w:rsidRPr="00983924" w:rsidRDefault="008312E0" w:rsidP="00A06F65">
            <w:pPr>
              <w:keepNext/>
              <w:keepLines/>
              <w:spacing w:after="0" w:line="240" w:lineRule="auto"/>
              <w:rPr>
                <w:rFonts w:cs="Arial"/>
                <w:sz w:val="18"/>
                <w:szCs w:val="18"/>
              </w:rPr>
            </w:pPr>
            <w:r w:rsidRPr="00983924">
              <w:rPr>
                <w:rFonts w:cs="Arial"/>
                <w:sz w:val="18"/>
                <w:szCs w:val="18"/>
                <w:lang w:eastAsia="en-GB"/>
              </w:rPr>
              <w:t>18.643,3</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D6F53BB" w14:textId="77777777" w:rsidR="008312E0" w:rsidRPr="00983924" w:rsidRDefault="008312E0" w:rsidP="00A06F65">
            <w:pPr>
              <w:keepNext/>
              <w:keepLines/>
              <w:spacing w:after="0" w:line="240" w:lineRule="auto"/>
              <w:rPr>
                <w:rFonts w:cs="Arial"/>
                <w:sz w:val="18"/>
                <w:szCs w:val="18"/>
              </w:rPr>
            </w:pPr>
            <w:r w:rsidRPr="00983924">
              <w:rPr>
                <w:rFonts w:cs="Arial"/>
                <w:sz w:val="18"/>
                <w:szCs w:val="18"/>
                <w:lang w:eastAsia="en-GB"/>
              </w:rPr>
              <w:t>45.945,8</w:t>
            </w:r>
          </w:p>
        </w:tc>
        <w:tc>
          <w:tcPr>
            <w:tcW w:w="841" w:type="dxa"/>
            <w:tcBorders>
              <w:top w:val="single" w:sz="4" w:space="0" w:color="auto"/>
              <w:left w:val="single" w:sz="4" w:space="0" w:color="auto"/>
              <w:bottom w:val="single" w:sz="4" w:space="0" w:color="auto"/>
              <w:right w:val="single" w:sz="4" w:space="0" w:color="auto"/>
            </w:tcBorders>
            <w:noWrap/>
            <w:vAlign w:val="center"/>
            <w:hideMark/>
          </w:tcPr>
          <w:p w14:paraId="72EC0B31" w14:textId="77777777" w:rsidR="008312E0" w:rsidRPr="00983924" w:rsidRDefault="008312E0" w:rsidP="00A06F65">
            <w:pPr>
              <w:keepNext/>
              <w:keepLines/>
              <w:spacing w:after="0" w:line="240" w:lineRule="auto"/>
              <w:rPr>
                <w:rFonts w:cs="Arial"/>
                <w:sz w:val="18"/>
                <w:szCs w:val="18"/>
              </w:rPr>
            </w:pPr>
            <w:r w:rsidRPr="00983924">
              <w:rPr>
                <w:rFonts w:cs="Arial"/>
                <w:sz w:val="18"/>
                <w:szCs w:val="18"/>
                <w:lang w:eastAsia="en-GB"/>
              </w:rPr>
              <w:t>30.292,7</w:t>
            </w:r>
          </w:p>
        </w:tc>
        <w:tc>
          <w:tcPr>
            <w:tcW w:w="774" w:type="dxa"/>
            <w:tcBorders>
              <w:top w:val="single" w:sz="4" w:space="0" w:color="auto"/>
              <w:left w:val="single" w:sz="4" w:space="0" w:color="auto"/>
              <w:bottom w:val="single" w:sz="4" w:space="0" w:color="auto"/>
              <w:right w:val="single" w:sz="4" w:space="0" w:color="auto"/>
            </w:tcBorders>
            <w:noWrap/>
            <w:vAlign w:val="center"/>
            <w:hideMark/>
          </w:tcPr>
          <w:p w14:paraId="647643F8" w14:textId="77777777" w:rsidR="008312E0" w:rsidRPr="00983924" w:rsidRDefault="008312E0" w:rsidP="00A06F65">
            <w:pPr>
              <w:keepNext/>
              <w:keepLines/>
              <w:spacing w:after="0" w:line="240" w:lineRule="auto"/>
              <w:rPr>
                <w:rFonts w:cs="Arial"/>
                <w:sz w:val="18"/>
                <w:szCs w:val="18"/>
              </w:rPr>
            </w:pPr>
            <w:r w:rsidRPr="00983924">
              <w:rPr>
                <w:rFonts w:cs="Arial"/>
                <w:sz w:val="18"/>
                <w:szCs w:val="18"/>
                <w:lang w:eastAsia="en-GB"/>
              </w:rPr>
              <w:t>3.599</w:t>
            </w:r>
          </w:p>
        </w:tc>
        <w:tc>
          <w:tcPr>
            <w:tcW w:w="976" w:type="dxa"/>
            <w:tcBorders>
              <w:top w:val="single" w:sz="4" w:space="0" w:color="auto"/>
              <w:left w:val="single" w:sz="4" w:space="0" w:color="auto"/>
              <w:bottom w:val="single" w:sz="4" w:space="0" w:color="auto"/>
              <w:right w:val="single" w:sz="4" w:space="0" w:color="auto"/>
            </w:tcBorders>
            <w:noWrap/>
            <w:vAlign w:val="center"/>
            <w:hideMark/>
          </w:tcPr>
          <w:p w14:paraId="281A73F6" w14:textId="77777777" w:rsidR="008312E0" w:rsidRPr="00983924" w:rsidRDefault="008312E0" w:rsidP="00A06F65">
            <w:pPr>
              <w:keepNext/>
              <w:keepLines/>
              <w:spacing w:after="0" w:line="240" w:lineRule="auto"/>
              <w:rPr>
                <w:rFonts w:cs="Arial"/>
                <w:sz w:val="18"/>
                <w:szCs w:val="18"/>
              </w:rPr>
            </w:pPr>
            <w:r w:rsidRPr="00983924">
              <w:rPr>
                <w:rFonts w:cs="Arial"/>
                <w:sz w:val="18"/>
                <w:szCs w:val="18"/>
              </w:rPr>
              <w:t>11.120,56</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19DF694E" w14:textId="77777777" w:rsidR="008312E0" w:rsidRPr="00983924" w:rsidRDefault="008312E0" w:rsidP="00A06F65">
            <w:pPr>
              <w:keepNext/>
              <w:keepLines/>
              <w:spacing w:after="0" w:line="240" w:lineRule="auto"/>
              <w:rPr>
                <w:rFonts w:cs="Arial"/>
                <w:sz w:val="18"/>
                <w:szCs w:val="18"/>
              </w:rPr>
            </w:pPr>
            <w:r w:rsidRPr="00983924">
              <w:rPr>
                <w:rFonts w:cs="Arial"/>
                <w:sz w:val="18"/>
                <w:szCs w:val="18"/>
                <w:lang w:eastAsia="en-GB"/>
              </w:rPr>
              <w:t>72.991,1</w:t>
            </w:r>
          </w:p>
        </w:tc>
        <w:tc>
          <w:tcPr>
            <w:tcW w:w="941" w:type="dxa"/>
            <w:tcBorders>
              <w:top w:val="single" w:sz="4" w:space="0" w:color="auto"/>
              <w:left w:val="single" w:sz="4" w:space="0" w:color="auto"/>
              <w:bottom w:val="single" w:sz="4" w:space="0" w:color="auto"/>
              <w:right w:val="single" w:sz="4" w:space="0" w:color="auto"/>
            </w:tcBorders>
            <w:noWrap/>
            <w:vAlign w:val="center"/>
            <w:hideMark/>
          </w:tcPr>
          <w:p w14:paraId="2AD78D02" w14:textId="77777777" w:rsidR="008312E0" w:rsidRPr="00983924" w:rsidRDefault="008312E0" w:rsidP="00A06F65">
            <w:pPr>
              <w:keepNext/>
              <w:keepLines/>
              <w:spacing w:after="0" w:line="240" w:lineRule="auto"/>
              <w:rPr>
                <w:rFonts w:cs="Arial"/>
                <w:sz w:val="18"/>
                <w:szCs w:val="18"/>
              </w:rPr>
            </w:pPr>
            <w:r w:rsidRPr="00983924">
              <w:rPr>
                <w:rFonts w:cs="Arial"/>
                <w:sz w:val="18"/>
                <w:szCs w:val="18"/>
              </w:rPr>
              <w:t>143.975,5</w:t>
            </w:r>
          </w:p>
        </w:tc>
      </w:tr>
      <w:tr w:rsidR="00786B29" w:rsidRPr="00A06F65" w14:paraId="5B3FAD8D" w14:textId="77777777" w:rsidTr="00A565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A7B210" w14:textId="77777777" w:rsidR="008312E0" w:rsidRPr="00A06F65" w:rsidRDefault="008312E0" w:rsidP="00A06F65">
            <w:pPr>
              <w:spacing w:after="0" w:line="240" w:lineRule="auto"/>
              <w:rPr>
                <w:rFonts w:cs="Arial"/>
                <w:szCs w:val="20"/>
              </w:rPr>
            </w:pPr>
          </w:p>
        </w:tc>
        <w:tc>
          <w:tcPr>
            <w:tcW w:w="1091" w:type="dxa"/>
            <w:tcBorders>
              <w:top w:val="single" w:sz="4" w:space="0" w:color="auto"/>
              <w:left w:val="single" w:sz="4" w:space="0" w:color="auto"/>
              <w:bottom w:val="single" w:sz="4" w:space="0" w:color="auto"/>
              <w:right w:val="single" w:sz="4" w:space="0" w:color="auto"/>
            </w:tcBorders>
            <w:noWrap/>
            <w:vAlign w:val="center"/>
            <w:hideMark/>
          </w:tcPr>
          <w:p w14:paraId="4B66F304" w14:textId="77777777" w:rsidR="008312E0" w:rsidRPr="00AF18F2" w:rsidRDefault="008312E0" w:rsidP="00A06F65">
            <w:pPr>
              <w:keepNext/>
              <w:keepLines/>
              <w:spacing w:after="0" w:line="240" w:lineRule="auto"/>
              <w:rPr>
                <w:rFonts w:cs="Arial"/>
                <w:sz w:val="18"/>
                <w:szCs w:val="18"/>
              </w:rPr>
            </w:pPr>
            <w:proofErr w:type="spellStart"/>
            <w:r w:rsidRPr="00AF18F2">
              <w:rPr>
                <w:rFonts w:cs="Arial"/>
                <w:sz w:val="18"/>
                <w:szCs w:val="18"/>
                <w:lang w:eastAsia="en-GB"/>
              </w:rPr>
              <w:t>Ortofosfati</w:t>
            </w:r>
            <w:proofErr w:type="spellEnd"/>
          </w:p>
        </w:tc>
        <w:tc>
          <w:tcPr>
            <w:tcW w:w="1004" w:type="dxa"/>
            <w:tcBorders>
              <w:top w:val="single" w:sz="4" w:space="0" w:color="auto"/>
              <w:left w:val="single" w:sz="4" w:space="0" w:color="auto"/>
              <w:bottom w:val="single" w:sz="4" w:space="0" w:color="auto"/>
              <w:right w:val="single" w:sz="4" w:space="0" w:color="auto"/>
            </w:tcBorders>
            <w:noWrap/>
            <w:vAlign w:val="center"/>
            <w:hideMark/>
          </w:tcPr>
          <w:p w14:paraId="4785CD2D" w14:textId="77777777" w:rsidR="008312E0" w:rsidRPr="00983924" w:rsidRDefault="008312E0" w:rsidP="00A06F65">
            <w:pPr>
              <w:keepNext/>
              <w:keepLines/>
              <w:spacing w:after="0" w:line="240" w:lineRule="auto"/>
              <w:rPr>
                <w:rFonts w:cs="Arial"/>
                <w:sz w:val="18"/>
                <w:szCs w:val="18"/>
              </w:rPr>
            </w:pPr>
            <w:r w:rsidRPr="00983924">
              <w:rPr>
                <w:rFonts w:cs="Arial"/>
                <w:sz w:val="18"/>
                <w:szCs w:val="18"/>
                <w:lang w:eastAsia="en-GB"/>
              </w:rPr>
              <w:t>189,7</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31D0053" w14:textId="77777777" w:rsidR="008312E0" w:rsidRPr="00983924" w:rsidRDefault="008312E0" w:rsidP="00A06F65">
            <w:pPr>
              <w:keepNext/>
              <w:keepLines/>
              <w:spacing w:after="0" w:line="240" w:lineRule="auto"/>
              <w:rPr>
                <w:rFonts w:cs="Arial"/>
                <w:sz w:val="18"/>
                <w:szCs w:val="18"/>
              </w:rPr>
            </w:pPr>
            <w:r w:rsidRPr="00983924">
              <w:rPr>
                <w:rFonts w:cs="Arial"/>
                <w:sz w:val="18"/>
                <w:szCs w:val="18"/>
                <w:lang w:eastAsia="en-GB"/>
              </w:rPr>
              <w:t>156,1</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AA26D35" w14:textId="77777777" w:rsidR="008312E0" w:rsidRPr="00983924" w:rsidRDefault="008312E0" w:rsidP="00A06F65">
            <w:pPr>
              <w:keepNext/>
              <w:keepLines/>
              <w:spacing w:after="0" w:line="240" w:lineRule="auto"/>
              <w:rPr>
                <w:rFonts w:cs="Arial"/>
                <w:sz w:val="18"/>
                <w:szCs w:val="18"/>
              </w:rPr>
            </w:pPr>
            <w:r w:rsidRPr="00983924">
              <w:rPr>
                <w:rFonts w:cs="Arial"/>
                <w:sz w:val="18"/>
                <w:szCs w:val="18"/>
                <w:lang w:eastAsia="en-GB"/>
              </w:rPr>
              <w:t>315,4</w:t>
            </w:r>
          </w:p>
        </w:tc>
        <w:tc>
          <w:tcPr>
            <w:tcW w:w="841" w:type="dxa"/>
            <w:tcBorders>
              <w:top w:val="single" w:sz="4" w:space="0" w:color="auto"/>
              <w:left w:val="single" w:sz="4" w:space="0" w:color="auto"/>
              <w:bottom w:val="single" w:sz="4" w:space="0" w:color="auto"/>
              <w:right w:val="single" w:sz="4" w:space="0" w:color="auto"/>
            </w:tcBorders>
            <w:noWrap/>
            <w:vAlign w:val="center"/>
            <w:hideMark/>
          </w:tcPr>
          <w:p w14:paraId="04446A3E" w14:textId="77777777" w:rsidR="008312E0" w:rsidRPr="00983924" w:rsidRDefault="008312E0" w:rsidP="00A06F65">
            <w:pPr>
              <w:keepNext/>
              <w:keepLines/>
              <w:spacing w:after="0" w:line="240" w:lineRule="auto"/>
              <w:rPr>
                <w:rFonts w:cs="Arial"/>
                <w:sz w:val="18"/>
                <w:szCs w:val="18"/>
              </w:rPr>
            </w:pPr>
            <w:r w:rsidRPr="00983924">
              <w:rPr>
                <w:rFonts w:cs="Arial"/>
                <w:sz w:val="18"/>
                <w:szCs w:val="18"/>
                <w:lang w:eastAsia="en-GB"/>
              </w:rPr>
              <w:t>263,7</w:t>
            </w:r>
          </w:p>
        </w:tc>
        <w:tc>
          <w:tcPr>
            <w:tcW w:w="774" w:type="dxa"/>
            <w:tcBorders>
              <w:top w:val="single" w:sz="4" w:space="0" w:color="auto"/>
              <w:left w:val="single" w:sz="4" w:space="0" w:color="auto"/>
              <w:bottom w:val="single" w:sz="4" w:space="0" w:color="auto"/>
              <w:right w:val="single" w:sz="4" w:space="0" w:color="auto"/>
            </w:tcBorders>
            <w:noWrap/>
            <w:vAlign w:val="center"/>
            <w:hideMark/>
          </w:tcPr>
          <w:p w14:paraId="4FAC73C9" w14:textId="77777777" w:rsidR="008312E0" w:rsidRPr="00983924" w:rsidRDefault="008312E0" w:rsidP="00A06F65">
            <w:pPr>
              <w:keepNext/>
              <w:keepLines/>
              <w:spacing w:after="0" w:line="240" w:lineRule="auto"/>
              <w:rPr>
                <w:rFonts w:cs="Arial"/>
                <w:sz w:val="18"/>
                <w:szCs w:val="18"/>
              </w:rPr>
            </w:pPr>
            <w:r w:rsidRPr="00983924">
              <w:rPr>
                <w:rFonts w:cs="Arial"/>
                <w:sz w:val="18"/>
                <w:szCs w:val="18"/>
                <w:lang w:eastAsia="en-GB"/>
              </w:rPr>
              <w:t>50,7</w:t>
            </w:r>
          </w:p>
        </w:tc>
        <w:tc>
          <w:tcPr>
            <w:tcW w:w="976" w:type="dxa"/>
            <w:tcBorders>
              <w:top w:val="single" w:sz="4" w:space="0" w:color="auto"/>
              <w:left w:val="single" w:sz="4" w:space="0" w:color="auto"/>
              <w:bottom w:val="single" w:sz="4" w:space="0" w:color="auto"/>
              <w:right w:val="single" w:sz="4" w:space="0" w:color="auto"/>
            </w:tcBorders>
            <w:noWrap/>
            <w:vAlign w:val="center"/>
            <w:hideMark/>
          </w:tcPr>
          <w:p w14:paraId="25E2C6C1" w14:textId="77777777" w:rsidR="008312E0" w:rsidRPr="00983924" w:rsidRDefault="008312E0" w:rsidP="00A06F65">
            <w:pPr>
              <w:keepNext/>
              <w:keepLines/>
              <w:spacing w:after="0" w:line="240" w:lineRule="auto"/>
              <w:rPr>
                <w:rFonts w:cs="Arial"/>
                <w:sz w:val="18"/>
                <w:szCs w:val="18"/>
              </w:rPr>
            </w:pPr>
            <w:r w:rsidRPr="00983924">
              <w:rPr>
                <w:rFonts w:cs="Arial"/>
                <w:sz w:val="18"/>
                <w:szCs w:val="18"/>
              </w:rPr>
              <w:t>36,07</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07EFA0B3" w14:textId="77777777" w:rsidR="008312E0" w:rsidRPr="00983924" w:rsidRDefault="008312E0" w:rsidP="00A06F65">
            <w:pPr>
              <w:keepNext/>
              <w:keepLines/>
              <w:spacing w:after="0" w:line="240" w:lineRule="auto"/>
              <w:rPr>
                <w:rFonts w:cs="Arial"/>
                <w:sz w:val="18"/>
                <w:szCs w:val="18"/>
              </w:rPr>
            </w:pPr>
            <w:r w:rsidRPr="00983924">
              <w:rPr>
                <w:rFonts w:cs="Arial"/>
                <w:sz w:val="18"/>
                <w:szCs w:val="18"/>
                <w:lang w:eastAsia="en-GB"/>
              </w:rPr>
              <w:t>355,9</w:t>
            </w:r>
          </w:p>
        </w:tc>
        <w:tc>
          <w:tcPr>
            <w:tcW w:w="941" w:type="dxa"/>
            <w:tcBorders>
              <w:top w:val="single" w:sz="4" w:space="0" w:color="auto"/>
              <w:left w:val="single" w:sz="4" w:space="0" w:color="auto"/>
              <w:bottom w:val="single" w:sz="4" w:space="0" w:color="auto"/>
              <w:right w:val="single" w:sz="4" w:space="0" w:color="auto"/>
            </w:tcBorders>
            <w:noWrap/>
            <w:vAlign w:val="center"/>
            <w:hideMark/>
          </w:tcPr>
          <w:p w14:paraId="0EF4AA8D" w14:textId="77777777" w:rsidR="008312E0" w:rsidRPr="00983924" w:rsidRDefault="008312E0" w:rsidP="00A06F65">
            <w:pPr>
              <w:keepNext/>
              <w:keepLines/>
              <w:spacing w:after="0" w:line="240" w:lineRule="auto"/>
              <w:rPr>
                <w:rFonts w:cs="Arial"/>
                <w:sz w:val="18"/>
                <w:szCs w:val="18"/>
              </w:rPr>
            </w:pPr>
            <w:r w:rsidRPr="00983924">
              <w:rPr>
                <w:rFonts w:cs="Arial"/>
                <w:sz w:val="18"/>
                <w:szCs w:val="18"/>
              </w:rPr>
              <w:t>722,5</w:t>
            </w:r>
          </w:p>
        </w:tc>
      </w:tr>
    </w:tbl>
    <w:p w14:paraId="34F1DB41" w14:textId="77777777" w:rsidR="008312E0" w:rsidRPr="00A06F65" w:rsidRDefault="008312E0" w:rsidP="00A06F65">
      <w:pPr>
        <w:spacing w:after="0" w:line="240" w:lineRule="auto"/>
        <w:rPr>
          <w:rFonts w:cs="Arial"/>
          <w:szCs w:val="20"/>
        </w:rPr>
      </w:pPr>
      <w:r w:rsidRPr="00A06F65">
        <w:rPr>
          <w:rFonts w:cs="Arial"/>
          <w:szCs w:val="20"/>
        </w:rPr>
        <w:t>*Za Rižano so bile meritve teh parametrov v vodi izvedene le v letih 2016 in 2021.</w:t>
      </w:r>
    </w:p>
    <w:p w14:paraId="72DB04D2" w14:textId="77777777" w:rsidR="0032073E" w:rsidRPr="00A06F65" w:rsidRDefault="0032073E" w:rsidP="00A06F65">
      <w:pPr>
        <w:spacing w:after="0" w:line="240" w:lineRule="auto"/>
        <w:rPr>
          <w:rFonts w:cs="Arial"/>
          <w:szCs w:val="20"/>
        </w:rPr>
      </w:pPr>
    </w:p>
    <w:p w14:paraId="10C65F6F" w14:textId="25CCD21E" w:rsidR="008312E0" w:rsidRPr="00A06F65" w:rsidRDefault="008312E0" w:rsidP="00AE12B0">
      <w:pPr>
        <w:pStyle w:val="Naslov4"/>
        <w:numPr>
          <w:ilvl w:val="3"/>
          <w:numId w:val="9"/>
        </w:numPr>
        <w:spacing w:before="0" w:after="0" w:line="240" w:lineRule="auto"/>
        <w:rPr>
          <w:rFonts w:cs="Arial"/>
          <w:szCs w:val="20"/>
        </w:rPr>
      </w:pPr>
      <w:r w:rsidRPr="00A06F65">
        <w:rPr>
          <w:rFonts w:cs="Arial"/>
          <w:szCs w:val="20"/>
        </w:rPr>
        <w:t>Skupni vnos hranil in organskih snovi (</w:t>
      </w:r>
      <w:bookmarkStart w:id="319" w:name="_Hlk193961128"/>
      <w:r w:rsidR="00EC1637" w:rsidRPr="00A06F65">
        <w:rPr>
          <w:rFonts w:cs="Arial"/>
          <w:szCs w:val="20"/>
        </w:rPr>
        <w:t>dejavnosti kmetijstvo, urbanizacija, industrializacija ter vnos z vodotoki</w:t>
      </w:r>
      <w:bookmarkEnd w:id="319"/>
      <w:r w:rsidRPr="00A06F65">
        <w:rPr>
          <w:rFonts w:cs="Arial"/>
          <w:szCs w:val="20"/>
        </w:rPr>
        <w:t>)</w:t>
      </w:r>
    </w:p>
    <w:p w14:paraId="423742E0" w14:textId="77777777" w:rsidR="00902FB2" w:rsidRPr="00A06F65" w:rsidRDefault="00902FB2" w:rsidP="00A06F65">
      <w:pPr>
        <w:spacing w:after="0" w:line="240" w:lineRule="auto"/>
        <w:rPr>
          <w:rFonts w:cs="Arial"/>
          <w:szCs w:val="20"/>
        </w:rPr>
      </w:pPr>
    </w:p>
    <w:p w14:paraId="6A200990" w14:textId="310C9A20" w:rsidR="0003441A" w:rsidRPr="00A06F65" w:rsidRDefault="00EC1637" w:rsidP="00A06F65">
      <w:pPr>
        <w:spacing w:after="0" w:line="240" w:lineRule="auto"/>
        <w:rPr>
          <w:rFonts w:cs="Arial"/>
          <w:szCs w:val="20"/>
        </w:rPr>
      </w:pPr>
      <w:r w:rsidRPr="00A06F65">
        <w:rPr>
          <w:rFonts w:cs="Arial"/>
          <w:szCs w:val="20"/>
        </w:rPr>
        <w:t>Skupni vnos dušika znaša 193.460 kg/leto, skupni vnos fosforja pa 9.611 kg/leto. Z vidika skupnega vnosa hranil in organskih snovi v morsko okolje k</w:t>
      </w:r>
      <w:r w:rsidR="0003441A" w:rsidRPr="00A06F65">
        <w:rPr>
          <w:rFonts w:cs="Arial"/>
          <w:szCs w:val="20"/>
        </w:rPr>
        <w:t xml:space="preserve"> onesnaževanju z dušikom v največji meri prispeva vnos z atmosfersko </w:t>
      </w:r>
      <w:proofErr w:type="spellStart"/>
      <w:r w:rsidR="0003441A" w:rsidRPr="00A06F65">
        <w:rPr>
          <w:rFonts w:cs="Arial"/>
          <w:szCs w:val="20"/>
        </w:rPr>
        <w:t>depozicijo</w:t>
      </w:r>
      <w:proofErr w:type="spellEnd"/>
      <w:r w:rsidR="0003441A" w:rsidRPr="00A06F65">
        <w:rPr>
          <w:rFonts w:cs="Arial"/>
          <w:szCs w:val="20"/>
        </w:rPr>
        <w:t>, sledi vnos z iztoki iz KČN. K onesnaževanju s fosforjem pa največ prispeva vnos iz iztokov KČN.</w:t>
      </w:r>
      <w:r w:rsidRPr="00A06F65">
        <w:rPr>
          <w:rFonts w:cs="Arial"/>
          <w:szCs w:val="20"/>
        </w:rPr>
        <w:t xml:space="preserve"> </w:t>
      </w:r>
    </w:p>
    <w:p w14:paraId="63A65B08" w14:textId="77777777" w:rsidR="00902FB2" w:rsidRPr="00A06F65" w:rsidRDefault="00902FB2" w:rsidP="00A06F65">
      <w:pPr>
        <w:spacing w:after="0" w:line="240" w:lineRule="auto"/>
        <w:rPr>
          <w:rFonts w:cs="Arial"/>
          <w:szCs w:val="20"/>
        </w:rPr>
      </w:pPr>
    </w:p>
    <w:p w14:paraId="6A1BCC07" w14:textId="7E88F19C" w:rsidR="0003441A" w:rsidRPr="00A06F65" w:rsidRDefault="00F5423D" w:rsidP="00A06F65">
      <w:pPr>
        <w:pStyle w:val="Napis"/>
        <w:spacing w:after="0"/>
        <w:rPr>
          <w:rFonts w:cs="Arial"/>
          <w:sz w:val="20"/>
          <w:szCs w:val="20"/>
        </w:rPr>
      </w:pPr>
      <w:bookmarkStart w:id="320" w:name="_Toc154128080"/>
      <w:bookmarkStart w:id="321" w:name="_Toc185507585"/>
      <w:bookmarkStart w:id="322" w:name="_Toc218844742"/>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10</w:t>
      </w:r>
      <w:r w:rsidR="00983924">
        <w:rPr>
          <w:rFonts w:cs="Arial"/>
          <w:sz w:val="20"/>
          <w:szCs w:val="20"/>
        </w:rPr>
        <w:fldChar w:fldCharType="end"/>
      </w:r>
      <w:r w:rsidR="00EC1637" w:rsidRPr="00A06F65">
        <w:rPr>
          <w:rFonts w:cs="Arial"/>
          <w:sz w:val="20"/>
          <w:szCs w:val="20"/>
        </w:rPr>
        <w:t>:</w:t>
      </w:r>
      <w:r w:rsidR="0003441A" w:rsidRPr="00A06F65">
        <w:rPr>
          <w:rFonts w:cs="Arial"/>
          <w:sz w:val="20"/>
          <w:szCs w:val="20"/>
        </w:rPr>
        <w:t xml:space="preserve"> Skupni vnos hranil (dušik, fosfor) na območju slovenske obale in zalednih rek, ki se izlivajo v morske vode v pristojnosti R Slovenije (vir podatkov: ARSO, DRSV, T. Mohorko).</w:t>
      </w:r>
      <w:bookmarkEnd w:id="320"/>
      <w:bookmarkEnd w:id="321"/>
      <w:bookmarkEnd w:id="322"/>
      <w:r w:rsidR="0003441A" w:rsidRPr="00A06F65">
        <w:rPr>
          <w:rFonts w:cs="Arial"/>
          <w:sz w:val="20"/>
          <w:szCs w:val="20"/>
        </w:rPr>
        <w:t xml:space="preserve"> </w:t>
      </w:r>
    </w:p>
    <w:tbl>
      <w:tblPr>
        <w:tblW w:w="4905" w:type="dxa"/>
        <w:jc w:val="center"/>
        <w:tblCellMar>
          <w:left w:w="70" w:type="dxa"/>
          <w:right w:w="70" w:type="dxa"/>
        </w:tblCellMar>
        <w:tblLook w:val="04A0" w:firstRow="1" w:lastRow="0" w:firstColumn="1" w:lastColumn="0" w:noHBand="0" w:noVBand="1"/>
      </w:tblPr>
      <w:tblGrid>
        <w:gridCol w:w="1985"/>
        <w:gridCol w:w="2920"/>
      </w:tblGrid>
      <w:tr w:rsidR="00786B29" w:rsidRPr="00A06F65" w14:paraId="50CB36AE" w14:textId="77777777" w:rsidTr="00A5654E">
        <w:trPr>
          <w:trHeight w:val="20"/>
          <w:jc w:val="center"/>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6F05E7" w14:textId="77777777" w:rsidR="0003441A" w:rsidRPr="00A06F65" w:rsidRDefault="0003441A" w:rsidP="00A06F65">
            <w:pPr>
              <w:keepNext/>
              <w:keepLines/>
              <w:spacing w:after="0" w:line="240" w:lineRule="auto"/>
              <w:rPr>
                <w:rFonts w:cs="Arial"/>
                <w:szCs w:val="20"/>
              </w:rPr>
            </w:pPr>
            <w:r w:rsidRPr="00A06F65">
              <w:rPr>
                <w:rFonts w:cs="Arial"/>
                <w:b/>
                <w:bCs/>
                <w:szCs w:val="20"/>
              </w:rPr>
              <w:t xml:space="preserve">Parameter </w:t>
            </w:r>
          </w:p>
        </w:tc>
        <w:tc>
          <w:tcPr>
            <w:tcW w:w="29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9425533" w14:textId="77777777" w:rsidR="0003441A" w:rsidRPr="00A06F65" w:rsidRDefault="0003441A" w:rsidP="00A06F65">
            <w:pPr>
              <w:keepNext/>
              <w:keepLines/>
              <w:spacing w:after="0" w:line="240" w:lineRule="auto"/>
              <w:rPr>
                <w:rFonts w:cs="Arial"/>
                <w:b/>
                <w:bCs/>
                <w:szCs w:val="20"/>
              </w:rPr>
            </w:pPr>
            <w:r w:rsidRPr="00A06F65">
              <w:rPr>
                <w:rFonts w:cs="Arial"/>
                <w:b/>
                <w:bCs/>
                <w:szCs w:val="20"/>
              </w:rPr>
              <w:t>SKUPNI VNOS [kg/leto]</w:t>
            </w:r>
          </w:p>
        </w:tc>
      </w:tr>
      <w:tr w:rsidR="00786B29" w:rsidRPr="00A06F65" w14:paraId="50436A55" w14:textId="77777777" w:rsidTr="00A5654E">
        <w:trPr>
          <w:trHeight w:val="20"/>
          <w:jc w:val="center"/>
        </w:trPr>
        <w:tc>
          <w:tcPr>
            <w:tcW w:w="1985" w:type="dxa"/>
            <w:tcBorders>
              <w:top w:val="nil"/>
              <w:left w:val="single" w:sz="4" w:space="0" w:color="auto"/>
              <w:bottom w:val="single" w:sz="4" w:space="0" w:color="auto"/>
              <w:right w:val="single" w:sz="4" w:space="0" w:color="auto"/>
            </w:tcBorders>
            <w:vAlign w:val="center"/>
            <w:hideMark/>
          </w:tcPr>
          <w:p w14:paraId="1EFD910C" w14:textId="77777777" w:rsidR="0003441A" w:rsidRPr="00A06F65" w:rsidRDefault="0003441A" w:rsidP="00A06F65">
            <w:pPr>
              <w:keepNext/>
              <w:keepLines/>
              <w:spacing w:after="0" w:line="240" w:lineRule="auto"/>
              <w:rPr>
                <w:rFonts w:cs="Arial"/>
                <w:szCs w:val="20"/>
              </w:rPr>
            </w:pPr>
            <w:r w:rsidRPr="00A06F65">
              <w:rPr>
                <w:rFonts w:cs="Arial"/>
                <w:szCs w:val="20"/>
              </w:rPr>
              <w:t>TN</w:t>
            </w:r>
          </w:p>
        </w:tc>
        <w:tc>
          <w:tcPr>
            <w:tcW w:w="2920" w:type="dxa"/>
            <w:tcBorders>
              <w:top w:val="nil"/>
              <w:left w:val="nil"/>
              <w:bottom w:val="single" w:sz="4" w:space="0" w:color="auto"/>
              <w:right w:val="single" w:sz="4" w:space="0" w:color="auto"/>
            </w:tcBorders>
            <w:noWrap/>
            <w:vAlign w:val="bottom"/>
            <w:hideMark/>
          </w:tcPr>
          <w:p w14:paraId="00B2390D" w14:textId="77777777" w:rsidR="0003441A" w:rsidRPr="00A06F65" w:rsidRDefault="0003441A" w:rsidP="00A06F65">
            <w:pPr>
              <w:keepNext/>
              <w:keepLines/>
              <w:spacing w:after="0" w:line="240" w:lineRule="auto"/>
              <w:rPr>
                <w:rFonts w:cs="Arial"/>
                <w:szCs w:val="20"/>
              </w:rPr>
            </w:pPr>
            <w:r w:rsidRPr="00A06F65">
              <w:rPr>
                <w:rFonts w:cs="Arial"/>
                <w:szCs w:val="20"/>
              </w:rPr>
              <w:t>193.460</w:t>
            </w:r>
          </w:p>
        </w:tc>
      </w:tr>
      <w:tr w:rsidR="00786B29" w:rsidRPr="00A06F65" w14:paraId="31B5F0C5" w14:textId="77777777" w:rsidTr="00A5654E">
        <w:trPr>
          <w:trHeight w:val="20"/>
          <w:jc w:val="center"/>
        </w:trPr>
        <w:tc>
          <w:tcPr>
            <w:tcW w:w="1985" w:type="dxa"/>
            <w:tcBorders>
              <w:top w:val="nil"/>
              <w:left w:val="single" w:sz="4" w:space="0" w:color="auto"/>
              <w:bottom w:val="single" w:sz="4" w:space="0" w:color="auto"/>
              <w:right w:val="single" w:sz="4" w:space="0" w:color="auto"/>
            </w:tcBorders>
            <w:vAlign w:val="center"/>
            <w:hideMark/>
          </w:tcPr>
          <w:p w14:paraId="45532B14" w14:textId="77777777" w:rsidR="0003441A" w:rsidRPr="00A06F65" w:rsidRDefault="0003441A" w:rsidP="00A06F65">
            <w:pPr>
              <w:keepNext/>
              <w:keepLines/>
              <w:spacing w:after="0" w:line="240" w:lineRule="auto"/>
              <w:rPr>
                <w:rFonts w:cs="Arial"/>
                <w:szCs w:val="20"/>
              </w:rPr>
            </w:pPr>
            <w:r w:rsidRPr="00A06F65">
              <w:rPr>
                <w:rFonts w:cs="Arial"/>
                <w:szCs w:val="20"/>
              </w:rPr>
              <w:t>TP</w:t>
            </w:r>
          </w:p>
        </w:tc>
        <w:tc>
          <w:tcPr>
            <w:tcW w:w="2920" w:type="dxa"/>
            <w:tcBorders>
              <w:top w:val="nil"/>
              <w:left w:val="nil"/>
              <w:bottom w:val="single" w:sz="4" w:space="0" w:color="auto"/>
              <w:right w:val="single" w:sz="4" w:space="0" w:color="auto"/>
            </w:tcBorders>
            <w:noWrap/>
            <w:vAlign w:val="bottom"/>
            <w:hideMark/>
          </w:tcPr>
          <w:p w14:paraId="22A8684C" w14:textId="77777777" w:rsidR="0003441A" w:rsidRPr="00A06F65" w:rsidRDefault="0003441A" w:rsidP="00A06F65">
            <w:pPr>
              <w:keepNext/>
              <w:keepLines/>
              <w:spacing w:after="0" w:line="240" w:lineRule="auto"/>
              <w:rPr>
                <w:rFonts w:cs="Arial"/>
                <w:szCs w:val="20"/>
              </w:rPr>
            </w:pPr>
            <w:r w:rsidRPr="00A06F65">
              <w:rPr>
                <w:rFonts w:cs="Arial"/>
                <w:szCs w:val="20"/>
              </w:rPr>
              <w:t>9.611</w:t>
            </w:r>
          </w:p>
        </w:tc>
      </w:tr>
    </w:tbl>
    <w:p w14:paraId="2BE28225" w14:textId="77777777" w:rsidR="0003441A" w:rsidRPr="00A06F65" w:rsidRDefault="0003441A" w:rsidP="00A06F65">
      <w:pPr>
        <w:spacing w:after="0" w:line="240" w:lineRule="auto"/>
        <w:rPr>
          <w:rFonts w:cs="Arial"/>
          <w:szCs w:val="20"/>
        </w:rPr>
      </w:pPr>
    </w:p>
    <w:p w14:paraId="567FB6E2" w14:textId="77777777" w:rsidR="0003441A" w:rsidRPr="00A06F65" w:rsidRDefault="0003441A" w:rsidP="00A06F65">
      <w:pPr>
        <w:keepNext/>
        <w:keepLines/>
        <w:spacing w:after="0" w:line="240" w:lineRule="auto"/>
        <w:jc w:val="center"/>
        <w:rPr>
          <w:rFonts w:cs="Arial"/>
          <w:szCs w:val="20"/>
        </w:rPr>
      </w:pPr>
      <w:r w:rsidRPr="00A06F65">
        <w:rPr>
          <w:rFonts w:cs="Arial"/>
          <w:noProof/>
          <w:szCs w:val="20"/>
          <w:lang w:eastAsia="sl-SI"/>
        </w:rPr>
        <w:drawing>
          <wp:inline distT="0" distB="0" distL="0" distR="0" wp14:anchorId="512C6DCE" wp14:editId="1DE48F70">
            <wp:extent cx="3907790" cy="2101215"/>
            <wp:effectExtent l="0" t="0" r="0" b="0"/>
            <wp:docPr id="514328630" name="Slika 97" descr="Slika 99: Prispevek posameznih virov onesnaževanja k skupnemu vnosu dušika v vodna telesa (izraženo kot celotni dušik) (vir podatkov: ARSO; Knehtl in Debeljak, 2019; MOP, 20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328630" name="Slika 97" descr="Slika 99: Prispevek posameznih virov onesnaževanja k skupnemu vnosu dušika v vodna telesa (izraženo kot celotni dušik) (vir podatkov: ARSO; Knehtl in Debeljak, 2019; MOP, 2021)."/>
                    <pic:cNvPicPr>
                      <a:picLocks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0"/>
                      <a:ext cx="3907790" cy="2101215"/>
                    </a:xfrm>
                    <a:prstGeom prst="rect">
                      <a:avLst/>
                    </a:prstGeom>
                    <a:noFill/>
                    <a:ln>
                      <a:noFill/>
                    </a:ln>
                  </pic:spPr>
                </pic:pic>
              </a:graphicData>
            </a:graphic>
          </wp:inline>
        </w:drawing>
      </w:r>
    </w:p>
    <w:p w14:paraId="7C97D4BD" w14:textId="427DF6CE" w:rsidR="0003441A" w:rsidRDefault="008B1CD0" w:rsidP="00A06F65">
      <w:pPr>
        <w:pStyle w:val="Napis"/>
        <w:spacing w:after="0"/>
        <w:rPr>
          <w:rFonts w:cs="Arial"/>
          <w:sz w:val="20"/>
          <w:szCs w:val="20"/>
        </w:rPr>
      </w:pPr>
      <w:bookmarkStart w:id="323" w:name="_Toc154127897"/>
      <w:bookmarkStart w:id="324" w:name="_Toc185581279"/>
      <w:bookmarkStart w:id="325" w:name="_Toc218844711"/>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99</w:t>
      </w:r>
      <w:r w:rsidRPr="00A06F65">
        <w:rPr>
          <w:rFonts w:cs="Arial"/>
          <w:sz w:val="20"/>
          <w:szCs w:val="20"/>
        </w:rPr>
        <w:fldChar w:fldCharType="end"/>
      </w:r>
      <w:r w:rsidR="00EC1637" w:rsidRPr="00A06F65">
        <w:rPr>
          <w:rFonts w:cs="Arial"/>
          <w:sz w:val="20"/>
          <w:szCs w:val="20"/>
        </w:rPr>
        <w:t xml:space="preserve">: </w:t>
      </w:r>
      <w:r w:rsidR="0003441A" w:rsidRPr="00A06F65">
        <w:rPr>
          <w:rFonts w:cs="Arial"/>
          <w:sz w:val="20"/>
          <w:szCs w:val="20"/>
        </w:rPr>
        <w:t xml:space="preserve">Prispevek posameznih virov onesnaževanja k skupnemu vnosu dušika v vodna telesa (izraženo kot celotni dušik) (vir podatkov: ARSO; </w:t>
      </w:r>
      <w:proofErr w:type="spellStart"/>
      <w:r w:rsidR="0003441A" w:rsidRPr="00A06F65">
        <w:rPr>
          <w:rFonts w:cs="Arial"/>
          <w:sz w:val="20"/>
          <w:szCs w:val="20"/>
        </w:rPr>
        <w:t>Knehtl</w:t>
      </w:r>
      <w:proofErr w:type="spellEnd"/>
      <w:r w:rsidR="0003441A" w:rsidRPr="00A06F65">
        <w:rPr>
          <w:rFonts w:cs="Arial"/>
          <w:sz w:val="20"/>
          <w:szCs w:val="20"/>
        </w:rPr>
        <w:t xml:space="preserve"> in Debeljak, 2019; MOP, 2021).</w:t>
      </w:r>
      <w:bookmarkEnd w:id="323"/>
      <w:bookmarkEnd w:id="324"/>
      <w:bookmarkEnd w:id="325"/>
    </w:p>
    <w:p w14:paraId="5A2A087A" w14:textId="77777777" w:rsidR="00A06F65" w:rsidRPr="00A06F65" w:rsidRDefault="00A06F65" w:rsidP="00A06F65"/>
    <w:p w14:paraId="67C9524A" w14:textId="77777777" w:rsidR="0003441A" w:rsidRPr="00A06F65" w:rsidRDefault="0003441A" w:rsidP="00A06F65">
      <w:pPr>
        <w:keepNext/>
        <w:keepLines/>
        <w:spacing w:after="0" w:line="240" w:lineRule="auto"/>
        <w:jc w:val="center"/>
        <w:rPr>
          <w:rFonts w:cs="Arial"/>
          <w:szCs w:val="20"/>
        </w:rPr>
      </w:pPr>
      <w:r w:rsidRPr="00A06F65">
        <w:rPr>
          <w:rFonts w:cs="Arial"/>
          <w:noProof/>
          <w:szCs w:val="20"/>
          <w:lang w:eastAsia="sl-SI"/>
        </w:rPr>
        <w:lastRenderedPageBreak/>
        <w:drawing>
          <wp:inline distT="0" distB="0" distL="0" distR="0" wp14:anchorId="520C7305" wp14:editId="2BD2FAAF">
            <wp:extent cx="3940810" cy="2089785"/>
            <wp:effectExtent l="0" t="0" r="2540" b="5715"/>
            <wp:docPr id="78359476" name="Slika 96" descr="Slika 100: Prispevek posameznih virov onesnaževanja k skupnemu vnosu fosforja v vodna telesa (izraženo kot celotni fosfor) (vir podatkov: ARSO; Knehtl in Debeljak, 2019; MOP, 2021).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359476" name="Slika 96" descr="Slika 100: Prispevek posameznih virov onesnaževanja k skupnemu vnosu fosforja v vodna telesa (izraženo kot celotni fosfor) (vir podatkov: ARSO; Knehtl in Debeljak, 2019; MOP, 2021). "/>
                    <pic:cNvPicPr>
                      <a:picLocks noChangeArrowheads="1"/>
                    </pic:cNvPicPr>
                  </pic:nvPicPr>
                  <pic:blipFill>
                    <a:blip r:embed="rId135" cstate="email">
                      <a:extLst>
                        <a:ext uri="{28A0092B-C50C-407E-A947-70E740481C1C}">
                          <a14:useLocalDpi xmlns:a14="http://schemas.microsoft.com/office/drawing/2010/main"/>
                        </a:ext>
                      </a:extLst>
                    </a:blip>
                    <a:srcRect/>
                    <a:stretch>
                      <a:fillRect/>
                    </a:stretch>
                  </pic:blipFill>
                  <pic:spPr bwMode="auto">
                    <a:xfrm>
                      <a:off x="0" y="0"/>
                      <a:ext cx="3940810" cy="2089785"/>
                    </a:xfrm>
                    <a:prstGeom prst="rect">
                      <a:avLst/>
                    </a:prstGeom>
                    <a:noFill/>
                    <a:ln>
                      <a:noFill/>
                    </a:ln>
                  </pic:spPr>
                </pic:pic>
              </a:graphicData>
            </a:graphic>
          </wp:inline>
        </w:drawing>
      </w:r>
    </w:p>
    <w:p w14:paraId="3166D5FF" w14:textId="70F5C4D3" w:rsidR="0003441A" w:rsidRPr="00A06F65" w:rsidRDefault="008B1CD0" w:rsidP="00A06F65">
      <w:pPr>
        <w:pStyle w:val="Napis"/>
        <w:spacing w:after="0"/>
        <w:rPr>
          <w:rFonts w:cs="Arial"/>
          <w:sz w:val="20"/>
          <w:szCs w:val="20"/>
        </w:rPr>
      </w:pPr>
      <w:bookmarkStart w:id="326" w:name="_Toc154127898"/>
      <w:bookmarkStart w:id="327" w:name="_Toc185581280"/>
      <w:bookmarkStart w:id="328" w:name="_Toc218844712"/>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100</w:t>
      </w:r>
      <w:r w:rsidRPr="00A06F65">
        <w:rPr>
          <w:rFonts w:cs="Arial"/>
          <w:sz w:val="20"/>
          <w:szCs w:val="20"/>
        </w:rPr>
        <w:fldChar w:fldCharType="end"/>
      </w:r>
      <w:r w:rsidR="00EC1637" w:rsidRPr="00A06F65">
        <w:rPr>
          <w:rFonts w:cs="Arial"/>
          <w:sz w:val="20"/>
          <w:szCs w:val="20"/>
        </w:rPr>
        <w:t>:</w:t>
      </w:r>
      <w:r w:rsidR="0003441A" w:rsidRPr="00A06F65">
        <w:rPr>
          <w:rFonts w:cs="Arial"/>
          <w:sz w:val="20"/>
          <w:szCs w:val="20"/>
        </w:rPr>
        <w:t xml:space="preserve"> Prispevek posameznih virov onesnaževanja k skupnemu vnosu fosforja v vodna telesa (izraženo kot celotni fosfor) (vir podatkov: ARSO; </w:t>
      </w:r>
      <w:proofErr w:type="spellStart"/>
      <w:r w:rsidR="0003441A" w:rsidRPr="00A06F65">
        <w:rPr>
          <w:rFonts w:cs="Arial"/>
          <w:sz w:val="20"/>
          <w:szCs w:val="20"/>
        </w:rPr>
        <w:t>Knehtl</w:t>
      </w:r>
      <w:proofErr w:type="spellEnd"/>
      <w:r w:rsidR="0003441A" w:rsidRPr="00A06F65">
        <w:rPr>
          <w:rFonts w:cs="Arial"/>
          <w:sz w:val="20"/>
          <w:szCs w:val="20"/>
        </w:rPr>
        <w:t xml:space="preserve"> in Debeljak, 2019; MOP, 2021).</w:t>
      </w:r>
      <w:bookmarkEnd w:id="326"/>
      <w:bookmarkEnd w:id="327"/>
      <w:bookmarkEnd w:id="328"/>
      <w:r w:rsidR="0003441A" w:rsidRPr="00A06F65">
        <w:rPr>
          <w:rFonts w:cs="Arial"/>
          <w:sz w:val="20"/>
          <w:szCs w:val="20"/>
        </w:rPr>
        <w:t xml:space="preserve"> </w:t>
      </w:r>
    </w:p>
    <w:p w14:paraId="7E08444E" w14:textId="77777777" w:rsidR="00902FB2" w:rsidRPr="00A06F65" w:rsidRDefault="00902FB2" w:rsidP="00A06F65">
      <w:pPr>
        <w:pStyle w:val="Slike"/>
        <w:spacing w:after="0" w:line="240" w:lineRule="auto"/>
        <w:rPr>
          <w:rFonts w:cs="Arial"/>
          <w:sz w:val="20"/>
          <w:szCs w:val="20"/>
        </w:rPr>
      </w:pPr>
    </w:p>
    <w:p w14:paraId="35CD2AFD" w14:textId="1AA4E5F3" w:rsidR="0003441A" w:rsidRPr="00A06F65" w:rsidRDefault="0003441A" w:rsidP="00AE12B0">
      <w:pPr>
        <w:pStyle w:val="Naslov3"/>
        <w:numPr>
          <w:ilvl w:val="2"/>
          <w:numId w:val="9"/>
        </w:numPr>
        <w:spacing w:before="0" w:after="0" w:line="240" w:lineRule="auto"/>
        <w:rPr>
          <w:rFonts w:cs="Arial"/>
          <w:sz w:val="20"/>
          <w:szCs w:val="20"/>
        </w:rPr>
      </w:pPr>
      <w:bookmarkStart w:id="329" w:name="_Toc218844561"/>
      <w:r w:rsidRPr="00A06F65">
        <w:rPr>
          <w:rFonts w:cs="Arial"/>
          <w:sz w:val="20"/>
          <w:szCs w:val="20"/>
        </w:rPr>
        <w:t xml:space="preserve">Vpliv </w:t>
      </w:r>
      <w:r w:rsidR="0076127D" w:rsidRPr="00A06F65">
        <w:rPr>
          <w:rFonts w:cs="Arial"/>
          <w:sz w:val="20"/>
          <w:szCs w:val="20"/>
        </w:rPr>
        <w:t>dejavnosti kmetijstva, urbanizacije, industrializacije na obalni in morski ekosistem zaradi vnosa hranil in organskih snovi, vključno z vnosom iz vodotokov</w:t>
      </w:r>
      <w:bookmarkEnd w:id="329"/>
    </w:p>
    <w:p w14:paraId="69FBBC15" w14:textId="77777777" w:rsidR="00902FB2" w:rsidRPr="00A06F65" w:rsidRDefault="00902FB2" w:rsidP="00A06F65">
      <w:pPr>
        <w:spacing w:after="0" w:line="240" w:lineRule="auto"/>
        <w:rPr>
          <w:rFonts w:cs="Arial"/>
          <w:szCs w:val="20"/>
        </w:rPr>
      </w:pPr>
    </w:p>
    <w:p w14:paraId="70547C46" w14:textId="40565700" w:rsidR="00EC1637" w:rsidRDefault="00EC1637" w:rsidP="00A06F65">
      <w:pPr>
        <w:spacing w:after="0" w:line="240" w:lineRule="auto"/>
        <w:rPr>
          <w:rFonts w:cs="Arial"/>
          <w:szCs w:val="20"/>
        </w:rPr>
      </w:pPr>
      <w:r w:rsidRPr="00A06F65">
        <w:rPr>
          <w:rFonts w:cs="Arial"/>
          <w:szCs w:val="20"/>
        </w:rPr>
        <w:t>Povečan vnos hranil in organskih snovi lahko pomembno negativno vpliva na morski ekosistem</w:t>
      </w:r>
      <w:r w:rsidR="0076127D" w:rsidRPr="00A06F65">
        <w:rPr>
          <w:rFonts w:cs="Arial"/>
          <w:szCs w:val="20"/>
        </w:rPr>
        <w:t xml:space="preserve">, predvsem zaradi povečane primarne produkcije in posledičnega odmiranja ter posedanja odmrlega substrata na morsko dno. Posledica tega je lahko </w:t>
      </w:r>
      <w:proofErr w:type="spellStart"/>
      <w:r w:rsidR="0076127D" w:rsidRPr="00A06F65">
        <w:rPr>
          <w:rFonts w:cs="Arial"/>
          <w:szCs w:val="20"/>
        </w:rPr>
        <w:t>anoksija</w:t>
      </w:r>
      <w:proofErr w:type="spellEnd"/>
      <w:r w:rsidR="0076127D" w:rsidRPr="00A06F65">
        <w:rPr>
          <w:rFonts w:cs="Arial"/>
          <w:szCs w:val="20"/>
        </w:rPr>
        <w:t xml:space="preserve">. V morskih vodah v pristojnosti R Slovenije zaradi vnosa hranil in organskih snovi ne zaznavamo prekomerne obremenitve s hranili in organskimi snovmi in posledično tudi ne negativnega vpliva na obalni in morski ekosistem. </w:t>
      </w:r>
    </w:p>
    <w:p w14:paraId="0A42FB8B" w14:textId="77777777" w:rsidR="0032073E" w:rsidRPr="00A06F65" w:rsidRDefault="0032073E" w:rsidP="00A06F65">
      <w:pPr>
        <w:spacing w:after="0" w:line="240" w:lineRule="auto"/>
        <w:rPr>
          <w:rFonts w:cs="Arial"/>
          <w:szCs w:val="20"/>
        </w:rPr>
      </w:pPr>
    </w:p>
    <w:p w14:paraId="6B462297" w14:textId="313D5DDA" w:rsidR="000E57CC" w:rsidRPr="00A06F65" w:rsidRDefault="7C3F7301" w:rsidP="009E3700">
      <w:pPr>
        <w:pStyle w:val="Naslov2"/>
      </w:pPr>
      <w:bookmarkStart w:id="330" w:name="_Toc218844562"/>
      <w:r w:rsidRPr="147ABE6D">
        <w:t>OBREMENITVE ZARA</w:t>
      </w:r>
      <w:r w:rsidR="69AF1D98" w:rsidRPr="147ABE6D">
        <w:t>D</w:t>
      </w:r>
      <w:r w:rsidRPr="147ABE6D">
        <w:t xml:space="preserve">I VNOSA ONESNAŽEVAL </w:t>
      </w:r>
      <w:r w:rsidR="25351F3E" w:rsidRPr="147ABE6D">
        <w:t>TER NJIHOVI VPLIVI NA OBALNI IN MORSKI EKOSISTEM</w:t>
      </w:r>
      <w:bookmarkEnd w:id="330"/>
    </w:p>
    <w:p w14:paraId="09624F60" w14:textId="77777777" w:rsidR="004672D1" w:rsidRPr="00A06F65" w:rsidRDefault="004672D1" w:rsidP="00A06F65">
      <w:pPr>
        <w:spacing w:after="0" w:line="240" w:lineRule="auto"/>
        <w:rPr>
          <w:rFonts w:cs="Arial"/>
          <w:szCs w:val="20"/>
          <w:highlight w:val="magenta"/>
        </w:rPr>
      </w:pPr>
    </w:p>
    <w:p w14:paraId="16BC3AB6" w14:textId="2F75E487" w:rsidR="00C64BEE" w:rsidRPr="00A06F65" w:rsidRDefault="00C64BEE" w:rsidP="00AE12B0">
      <w:pPr>
        <w:pStyle w:val="Naslov3"/>
        <w:numPr>
          <w:ilvl w:val="2"/>
          <w:numId w:val="9"/>
        </w:numPr>
        <w:spacing w:before="0" w:after="0" w:line="240" w:lineRule="auto"/>
        <w:rPr>
          <w:rFonts w:cs="Arial"/>
          <w:sz w:val="20"/>
          <w:szCs w:val="20"/>
        </w:rPr>
      </w:pPr>
      <w:bookmarkStart w:id="331" w:name="_Toc218844563"/>
      <w:r w:rsidRPr="00A06F65">
        <w:rPr>
          <w:rFonts w:cs="Arial"/>
          <w:sz w:val="20"/>
          <w:szCs w:val="20"/>
        </w:rPr>
        <w:t>Viri vnosa onesnaževal</w:t>
      </w:r>
      <w:bookmarkEnd w:id="331"/>
    </w:p>
    <w:p w14:paraId="268E117F" w14:textId="77777777" w:rsidR="00902FB2" w:rsidRPr="00A06F65" w:rsidRDefault="00902FB2" w:rsidP="00A06F65">
      <w:pPr>
        <w:spacing w:after="0" w:line="240" w:lineRule="auto"/>
        <w:rPr>
          <w:rFonts w:cs="Arial"/>
          <w:szCs w:val="20"/>
        </w:rPr>
      </w:pPr>
    </w:p>
    <w:p w14:paraId="4E251E8D" w14:textId="38E4D360" w:rsidR="00C64BEE" w:rsidRPr="00A06F65" w:rsidRDefault="00C64BEE" w:rsidP="00A06F65">
      <w:pPr>
        <w:spacing w:after="0" w:line="240" w:lineRule="auto"/>
        <w:rPr>
          <w:rFonts w:cs="Arial"/>
          <w:szCs w:val="20"/>
        </w:rPr>
      </w:pPr>
      <w:r w:rsidRPr="00A06F65">
        <w:rPr>
          <w:rFonts w:cs="Arial"/>
          <w:szCs w:val="20"/>
        </w:rPr>
        <w:t xml:space="preserve">Viri vnosa </w:t>
      </w:r>
      <w:r w:rsidR="007408CD" w:rsidRPr="00A06F65">
        <w:rPr>
          <w:rFonts w:cs="Arial"/>
          <w:szCs w:val="20"/>
        </w:rPr>
        <w:t>onesnaževal</w:t>
      </w:r>
      <w:r w:rsidRPr="00A06F65">
        <w:rPr>
          <w:rFonts w:cs="Arial"/>
          <w:szCs w:val="20"/>
        </w:rPr>
        <w:t xml:space="preserve"> v morske vode so dejavnosti kmetijstva (razpršeni viri), </w:t>
      </w:r>
      <w:r w:rsidR="007408CD" w:rsidRPr="00A06F65">
        <w:rPr>
          <w:rFonts w:cs="Arial"/>
          <w:szCs w:val="20"/>
        </w:rPr>
        <w:t>pomorstvo (točkovni viri), industrializacija</w:t>
      </w:r>
      <w:r w:rsidRPr="00A06F65">
        <w:rPr>
          <w:rFonts w:cs="Arial"/>
          <w:szCs w:val="20"/>
        </w:rPr>
        <w:t xml:space="preserve"> (</w:t>
      </w:r>
      <w:r w:rsidR="007408CD" w:rsidRPr="00A06F65">
        <w:rPr>
          <w:rFonts w:cs="Arial"/>
          <w:szCs w:val="20"/>
        </w:rPr>
        <w:t xml:space="preserve">razpršeni in </w:t>
      </w:r>
      <w:r w:rsidRPr="00A06F65">
        <w:rPr>
          <w:rFonts w:cs="Arial"/>
          <w:szCs w:val="20"/>
        </w:rPr>
        <w:t>točkovni</w:t>
      </w:r>
      <w:r w:rsidR="007408CD" w:rsidRPr="00A06F65">
        <w:rPr>
          <w:rFonts w:cs="Arial"/>
          <w:szCs w:val="20"/>
        </w:rPr>
        <w:t xml:space="preserve"> viri</w:t>
      </w:r>
      <w:r w:rsidRPr="00A06F65">
        <w:rPr>
          <w:rFonts w:cs="Arial"/>
          <w:szCs w:val="20"/>
        </w:rPr>
        <w:t>),</w:t>
      </w:r>
      <w:r w:rsidR="007408CD" w:rsidRPr="00A06F65">
        <w:rPr>
          <w:rFonts w:cs="Arial"/>
          <w:szCs w:val="20"/>
        </w:rPr>
        <w:t xml:space="preserve"> cestni promet (razpršeni viri)</w:t>
      </w:r>
      <w:r w:rsidRPr="00A06F65">
        <w:rPr>
          <w:rFonts w:cs="Arial"/>
          <w:szCs w:val="20"/>
        </w:rPr>
        <w:t>, pa tudi vodotoki (točkovni viri)</w:t>
      </w:r>
      <w:r w:rsidR="007408CD" w:rsidRPr="00A06F65">
        <w:rPr>
          <w:rFonts w:cs="Arial"/>
          <w:szCs w:val="20"/>
        </w:rPr>
        <w:t>,</w:t>
      </w:r>
      <w:r w:rsidRPr="00A06F65">
        <w:rPr>
          <w:rFonts w:cs="Arial"/>
          <w:szCs w:val="20"/>
        </w:rPr>
        <w:t xml:space="preserve"> ki se </w:t>
      </w:r>
      <w:r w:rsidR="007408CD" w:rsidRPr="00A06F65">
        <w:rPr>
          <w:rFonts w:cs="Arial"/>
          <w:szCs w:val="20"/>
        </w:rPr>
        <w:t>i</w:t>
      </w:r>
      <w:r w:rsidRPr="00A06F65">
        <w:rPr>
          <w:rFonts w:cs="Arial"/>
          <w:szCs w:val="20"/>
        </w:rPr>
        <w:t xml:space="preserve">zlivajo v morje. </w:t>
      </w:r>
    </w:p>
    <w:p w14:paraId="06DB2ECB" w14:textId="593DEBC2" w:rsidR="00902FB2" w:rsidRPr="00AF18F2" w:rsidRDefault="00902FB2" w:rsidP="00A06F65">
      <w:pPr>
        <w:spacing w:after="0" w:line="240" w:lineRule="auto"/>
        <w:rPr>
          <w:rFonts w:cs="Arial"/>
          <w:szCs w:val="20"/>
          <w:highlight w:val="yellow"/>
        </w:rPr>
      </w:pPr>
    </w:p>
    <w:p w14:paraId="4E59738B" w14:textId="3B99FCAF" w:rsidR="009B0DFE" w:rsidRPr="00A06F65" w:rsidRDefault="00C64BEE" w:rsidP="00AE12B0">
      <w:pPr>
        <w:pStyle w:val="Naslov4"/>
        <w:numPr>
          <w:ilvl w:val="3"/>
          <w:numId w:val="9"/>
        </w:numPr>
        <w:spacing w:before="0" w:after="0" w:line="240" w:lineRule="auto"/>
        <w:rPr>
          <w:rFonts w:cs="Arial"/>
          <w:szCs w:val="20"/>
        </w:rPr>
      </w:pPr>
      <w:r w:rsidRPr="00A06F65">
        <w:rPr>
          <w:rFonts w:cs="Arial"/>
          <w:szCs w:val="20"/>
        </w:rPr>
        <w:t xml:space="preserve">Kmetijstvo </w:t>
      </w:r>
    </w:p>
    <w:p w14:paraId="451BEB48" w14:textId="77777777" w:rsidR="004672D1" w:rsidRPr="00A06F65" w:rsidRDefault="004672D1" w:rsidP="00A06F65">
      <w:pPr>
        <w:spacing w:after="0" w:line="240" w:lineRule="auto"/>
        <w:rPr>
          <w:rFonts w:cs="Arial"/>
          <w:szCs w:val="20"/>
        </w:rPr>
      </w:pPr>
    </w:p>
    <w:p w14:paraId="2A00FB54" w14:textId="5691845C" w:rsidR="004672D1" w:rsidRPr="00A06F65" w:rsidRDefault="004672D1" w:rsidP="00A06F65">
      <w:pPr>
        <w:pStyle w:val="Naslov5"/>
        <w:spacing w:before="0" w:after="0" w:line="240" w:lineRule="auto"/>
        <w:rPr>
          <w:rFonts w:cs="Arial"/>
          <w:szCs w:val="20"/>
        </w:rPr>
      </w:pPr>
      <w:r w:rsidRPr="00A06F65">
        <w:rPr>
          <w:rFonts w:cs="Arial"/>
          <w:szCs w:val="20"/>
        </w:rPr>
        <w:t xml:space="preserve">Vnos iz razpršenih virov </w:t>
      </w:r>
    </w:p>
    <w:p w14:paraId="4B994C47" w14:textId="77777777" w:rsidR="004672D1" w:rsidRPr="00A06F65" w:rsidRDefault="004672D1" w:rsidP="00A06F65">
      <w:pPr>
        <w:spacing w:after="0" w:line="240" w:lineRule="auto"/>
        <w:rPr>
          <w:rFonts w:cs="Arial"/>
          <w:szCs w:val="20"/>
        </w:rPr>
      </w:pPr>
    </w:p>
    <w:p w14:paraId="0CB55577" w14:textId="5B1E070A" w:rsidR="004672D1" w:rsidRPr="00A06F65" w:rsidRDefault="004672D1" w:rsidP="00A06F65">
      <w:pPr>
        <w:spacing w:after="0" w:line="240" w:lineRule="auto"/>
        <w:rPr>
          <w:rFonts w:cs="Arial"/>
          <w:i/>
          <w:iCs/>
          <w:szCs w:val="20"/>
        </w:rPr>
      </w:pPr>
      <w:r w:rsidRPr="00A06F65">
        <w:rPr>
          <w:rFonts w:cs="Arial"/>
          <w:i/>
          <w:iCs/>
          <w:szCs w:val="20"/>
        </w:rPr>
        <w:t>Vnos nevarnih snovi (fitofarmacevtska sredstva)</w:t>
      </w:r>
    </w:p>
    <w:p w14:paraId="683DDF7A" w14:textId="772C69B2" w:rsidR="008E23F4" w:rsidRPr="00A06F65" w:rsidRDefault="008E23F4" w:rsidP="00A06F65">
      <w:pPr>
        <w:spacing w:after="0" w:line="240" w:lineRule="auto"/>
        <w:rPr>
          <w:rFonts w:cs="Arial"/>
          <w:szCs w:val="20"/>
        </w:rPr>
      </w:pPr>
      <w:r w:rsidRPr="00A06F65">
        <w:rPr>
          <w:rFonts w:cs="Arial"/>
          <w:szCs w:val="20"/>
        </w:rPr>
        <w:t xml:space="preserve">Glede na sestavo so </w:t>
      </w:r>
      <w:r w:rsidR="004672D1" w:rsidRPr="00A06F65">
        <w:rPr>
          <w:rFonts w:cs="Arial"/>
          <w:szCs w:val="20"/>
        </w:rPr>
        <w:t>fitofarmacevtska (FFS)</w:t>
      </w:r>
      <w:r w:rsidRPr="00A06F65">
        <w:rPr>
          <w:rFonts w:cs="Arial"/>
          <w:szCs w:val="20"/>
        </w:rPr>
        <w:t xml:space="preserve"> večinoma nevarne snovi za okolje, nekatere izmed njih so uvrščene med prednostne snovi (PS) ali posebna onesnaževala (PO) v Uredbi o stanju površinskih voda (Gabrijelčič in sod., 2013). Obremenitve zaradi FFS so bile ocenjene na podlagi količine prodanih aktivnih snovi na območju R</w:t>
      </w:r>
      <w:r w:rsidR="00E432A1">
        <w:rPr>
          <w:rFonts w:cs="Arial"/>
          <w:szCs w:val="20"/>
        </w:rPr>
        <w:t xml:space="preserve"> </w:t>
      </w:r>
      <w:r w:rsidRPr="00A06F65">
        <w:rPr>
          <w:rFonts w:cs="Arial"/>
          <w:szCs w:val="20"/>
        </w:rPr>
        <w:t>S</w:t>
      </w:r>
      <w:r w:rsidR="00E432A1">
        <w:rPr>
          <w:rFonts w:cs="Arial"/>
          <w:szCs w:val="20"/>
        </w:rPr>
        <w:t>lovenije</w:t>
      </w:r>
      <w:r w:rsidRPr="00A06F65">
        <w:rPr>
          <w:rFonts w:cs="Arial"/>
          <w:szCs w:val="20"/>
        </w:rPr>
        <w:t>. Po podatkih UVHVVR so bila FFS, ki jih uvrščamo v skupino PS, PNS in PO, v obdobju 2013 – 2017 prodana skupno v 14 občinah, ki so v celoti na vodnem območju Donave. Potrebno je poudariti, da podatki o prodaji FFS po slovenskih občinah omogočajo le grobo oceno dejanske uporabe FFS in imajo zato nizko stopnjo zaupanja. Lokacija nakupa FFS namreč ni neposredno povezana z lokacijo njihove uporabe. FFS kupljena v slovenski občini se lahko izvozijo in uporabijo v tujini ali pa se FFS, ki se uporabljajo na območju Slovenije, kupijo v tujini. Javno dostopnih podatkov o dejanski porabi FFS na posameznih kmetijskih površinah v Sloveniji ni na voljo (</w:t>
      </w:r>
      <w:proofErr w:type="spellStart"/>
      <w:r w:rsidRPr="00A06F65">
        <w:rPr>
          <w:rFonts w:cs="Arial"/>
          <w:szCs w:val="20"/>
        </w:rPr>
        <w:t>Knehtl</w:t>
      </w:r>
      <w:proofErr w:type="spellEnd"/>
      <w:r w:rsidRPr="00A06F65">
        <w:rPr>
          <w:rFonts w:cs="Arial"/>
          <w:szCs w:val="20"/>
        </w:rPr>
        <w:t xml:space="preserve"> in Debeljak, 2019).</w:t>
      </w:r>
    </w:p>
    <w:p w14:paraId="0E1C75B8" w14:textId="77777777" w:rsidR="0032073E" w:rsidRPr="00A06F65" w:rsidRDefault="0032073E" w:rsidP="00A06F65">
      <w:pPr>
        <w:spacing w:after="0" w:line="240" w:lineRule="auto"/>
        <w:rPr>
          <w:rFonts w:cs="Arial"/>
          <w:b/>
          <w:bCs/>
          <w:szCs w:val="20"/>
        </w:rPr>
      </w:pPr>
    </w:p>
    <w:p w14:paraId="1CA40E2D" w14:textId="5FAB9951" w:rsidR="00D36282" w:rsidRPr="00A06F65" w:rsidRDefault="00D36282" w:rsidP="00AE12B0">
      <w:pPr>
        <w:pStyle w:val="Naslov4"/>
        <w:numPr>
          <w:ilvl w:val="3"/>
          <w:numId w:val="9"/>
        </w:numPr>
        <w:spacing w:before="0" w:after="0" w:line="240" w:lineRule="auto"/>
        <w:rPr>
          <w:rFonts w:cs="Arial"/>
          <w:szCs w:val="20"/>
        </w:rPr>
      </w:pPr>
      <w:r w:rsidRPr="00A06F65">
        <w:rPr>
          <w:rFonts w:cs="Arial"/>
          <w:szCs w:val="20"/>
        </w:rPr>
        <w:t xml:space="preserve">Pomorstvo </w:t>
      </w:r>
    </w:p>
    <w:p w14:paraId="2113DF31" w14:textId="77777777" w:rsidR="009B0DFE" w:rsidRPr="00A06F65" w:rsidRDefault="009B0DFE" w:rsidP="00A06F65">
      <w:pPr>
        <w:spacing w:after="0" w:line="240" w:lineRule="auto"/>
        <w:rPr>
          <w:rFonts w:cs="Arial"/>
          <w:b/>
          <w:bCs/>
          <w:szCs w:val="20"/>
        </w:rPr>
      </w:pPr>
    </w:p>
    <w:p w14:paraId="77B51C0F" w14:textId="2995B93E" w:rsidR="004672D1" w:rsidRPr="00A06F65" w:rsidRDefault="004672D1" w:rsidP="00A06F65">
      <w:pPr>
        <w:pStyle w:val="Naslov5"/>
        <w:spacing w:before="0" w:after="0" w:line="240" w:lineRule="auto"/>
        <w:rPr>
          <w:rFonts w:cs="Arial"/>
          <w:szCs w:val="20"/>
        </w:rPr>
      </w:pPr>
      <w:r w:rsidRPr="00A06F65">
        <w:rPr>
          <w:rFonts w:cs="Arial"/>
          <w:szCs w:val="20"/>
        </w:rPr>
        <w:t>Vnos iz točkovnih virov</w:t>
      </w:r>
    </w:p>
    <w:p w14:paraId="4639E1D5" w14:textId="77777777" w:rsidR="004672D1" w:rsidRPr="00A06F65" w:rsidRDefault="004672D1" w:rsidP="00A06F65">
      <w:pPr>
        <w:spacing w:after="0" w:line="240" w:lineRule="auto"/>
        <w:rPr>
          <w:rFonts w:cs="Arial"/>
          <w:szCs w:val="20"/>
        </w:rPr>
      </w:pPr>
    </w:p>
    <w:p w14:paraId="165F8ED9" w14:textId="77777777" w:rsidR="004672D1" w:rsidRPr="00A06F65" w:rsidRDefault="00C74B25" w:rsidP="00A06F65">
      <w:pPr>
        <w:spacing w:after="0" w:line="240" w:lineRule="auto"/>
        <w:rPr>
          <w:rFonts w:cs="Arial"/>
          <w:i/>
          <w:iCs/>
          <w:szCs w:val="20"/>
        </w:rPr>
      </w:pPr>
      <w:proofErr w:type="spellStart"/>
      <w:r w:rsidRPr="00A06F65">
        <w:rPr>
          <w:rFonts w:cs="Arial"/>
          <w:i/>
          <w:iCs/>
          <w:szCs w:val="20"/>
        </w:rPr>
        <w:t>Incidentna</w:t>
      </w:r>
      <w:proofErr w:type="spellEnd"/>
      <w:r w:rsidRPr="00A06F65">
        <w:rPr>
          <w:rFonts w:cs="Arial"/>
          <w:i/>
          <w:iCs/>
          <w:szCs w:val="20"/>
        </w:rPr>
        <w:t xml:space="preserve"> onesnaženja</w:t>
      </w:r>
    </w:p>
    <w:p w14:paraId="22A400CF" w14:textId="64466002" w:rsidR="00C74B25" w:rsidRPr="00A06F65" w:rsidRDefault="00C74B25" w:rsidP="00A06F65">
      <w:pPr>
        <w:spacing w:after="0" w:line="240" w:lineRule="auto"/>
        <w:rPr>
          <w:rFonts w:cs="Arial"/>
          <w:szCs w:val="20"/>
        </w:rPr>
      </w:pPr>
      <w:r w:rsidRPr="00A06F65">
        <w:rPr>
          <w:rFonts w:cs="Arial"/>
          <w:szCs w:val="20"/>
        </w:rPr>
        <w:t xml:space="preserve">Zaradi pomorskega prometa obstaja velika nevarnost onesnaženja morja in obale na celotnem območju severnega Jadranskega morja, še posebej v Tržaškem zalivu na območju velikih tovornih pristanišč, kjer se pretovarjajo nafta, naftni derivati in druge nevarne snovi. Doslej v našem morju še ni bilo </w:t>
      </w:r>
      <w:r w:rsidRPr="00A06F65">
        <w:rPr>
          <w:rFonts w:cs="Arial"/>
          <w:szCs w:val="20"/>
        </w:rPr>
        <w:lastRenderedPageBreak/>
        <w:t xml:space="preserve">zabeležene nesreče večjih razsežnosti z razlitjem naftnih derivatov ali drugih nevarnih snovi, gre predvsem za operativna onesnaženja. Poleg ladijskega prometa prispevajo pri nas pomemben delež k onesnaženju tudi čolni; pri teh gre za majhna ilegalna izlitja olj v morsko okolje, ki so še posebej izrazita v poletnem času. Od SVOM, ki deluje v sklopu URSP in je pristojno za varstvo pred onesnaženjem morja in ukrepanje ob nenadnem onesnaženju morja, so bili pridobljeni podatki o številu javljenih dogodkov na vodnih in priobalnih zemljiščih morja za obdobje 2017-2022. Največje število dogodkov v obravnavanem obdobju je bilo zabeleženih v letu 2017 (45), najmanj pa v 2022 (22). Največji delež onesnaženj z naftnimi derivati v primerjavi z ostalimi vrstami onesnaženja je bilo zabeleženih v letu 2019 (32 %), najmanj pa v letu 2022 (14 %). Med preostala vrste onesnaženja sodijo leseno plavje, plovila, smeti, poginule živali in ostali nepotrjeni dogodki. </w:t>
      </w:r>
    </w:p>
    <w:p w14:paraId="71D0F95B" w14:textId="77777777" w:rsidR="009B0DFE" w:rsidRPr="00A06F65" w:rsidRDefault="009B0DFE" w:rsidP="00A06F65">
      <w:pPr>
        <w:spacing w:after="0" w:line="240" w:lineRule="auto"/>
        <w:rPr>
          <w:rFonts w:cs="Arial"/>
          <w:szCs w:val="20"/>
        </w:rPr>
      </w:pPr>
    </w:p>
    <w:p w14:paraId="08BFCBEF" w14:textId="77777777" w:rsidR="00C74B25" w:rsidRPr="00A06F65" w:rsidRDefault="00C74B25" w:rsidP="00A06F65">
      <w:pPr>
        <w:keepNext/>
        <w:keepLines/>
        <w:spacing w:after="0" w:line="240" w:lineRule="auto"/>
        <w:jc w:val="center"/>
        <w:rPr>
          <w:rFonts w:cs="Arial"/>
          <w:szCs w:val="20"/>
        </w:rPr>
      </w:pPr>
      <w:r w:rsidRPr="00A06F65">
        <w:rPr>
          <w:rFonts w:cs="Arial"/>
          <w:noProof/>
          <w:szCs w:val="20"/>
          <w:lang w:eastAsia="sl-SI"/>
        </w:rPr>
        <w:drawing>
          <wp:inline distT="0" distB="0" distL="0" distR="0" wp14:anchorId="1E77939C" wp14:editId="32E36D8C">
            <wp:extent cx="4963795" cy="2438400"/>
            <wp:effectExtent l="0" t="0" r="8255" b="0"/>
            <wp:docPr id="341597421" name="Slika 82" descr="Slika 101: Pregled števila javljenih dogodkov po vrstah onesnaženja in letih na vodnih in priobalnih zemljiščih morja v službi SVOM za obdobje 2017-2022 (vir podatkov: SVOM, 2022; 2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597421" name="Slika 82" descr="Slika 101: Pregled števila javljenih dogodkov po vrstah onesnaženja in letih na vodnih in priobalnih zemljiščih morja v službi SVOM za obdobje 2017-2022 (vir podatkov: SVOM, 2022; 2023)."/>
                    <pic:cNvPicPr>
                      <a:picLocks noChangeArrowheads="1"/>
                    </pic:cNvPicPr>
                  </pic:nvPicPr>
                  <pic:blipFill>
                    <a:blip r:embed="rId136" cstate="email">
                      <a:extLst>
                        <a:ext uri="{28A0092B-C50C-407E-A947-70E740481C1C}">
                          <a14:useLocalDpi xmlns:a14="http://schemas.microsoft.com/office/drawing/2010/main"/>
                        </a:ext>
                      </a:extLst>
                    </a:blip>
                    <a:srcRect/>
                    <a:stretch>
                      <a:fillRect/>
                    </a:stretch>
                  </pic:blipFill>
                  <pic:spPr bwMode="auto">
                    <a:xfrm>
                      <a:off x="0" y="0"/>
                      <a:ext cx="4963795" cy="2438400"/>
                    </a:xfrm>
                    <a:prstGeom prst="rect">
                      <a:avLst/>
                    </a:prstGeom>
                    <a:noFill/>
                    <a:ln>
                      <a:noFill/>
                    </a:ln>
                  </pic:spPr>
                </pic:pic>
              </a:graphicData>
            </a:graphic>
          </wp:inline>
        </w:drawing>
      </w:r>
    </w:p>
    <w:p w14:paraId="40FF5548" w14:textId="1103B9EF" w:rsidR="00C74B25" w:rsidRPr="00A06F65" w:rsidRDefault="008B1CD0" w:rsidP="00A06F65">
      <w:pPr>
        <w:pStyle w:val="Napis"/>
        <w:spacing w:after="0"/>
        <w:rPr>
          <w:rFonts w:cs="Arial"/>
          <w:sz w:val="20"/>
          <w:szCs w:val="20"/>
        </w:rPr>
      </w:pPr>
      <w:bookmarkStart w:id="332" w:name="_Toc154127956"/>
      <w:bookmarkStart w:id="333" w:name="_Toc185581293"/>
      <w:bookmarkStart w:id="334" w:name="_Toc218844713"/>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101</w:t>
      </w:r>
      <w:r w:rsidRPr="00A06F65">
        <w:rPr>
          <w:rFonts w:cs="Arial"/>
          <w:sz w:val="20"/>
          <w:szCs w:val="20"/>
        </w:rPr>
        <w:fldChar w:fldCharType="end"/>
      </w:r>
      <w:r w:rsidR="00C74B25" w:rsidRPr="00A06F65">
        <w:rPr>
          <w:rFonts w:cs="Arial"/>
          <w:sz w:val="20"/>
          <w:szCs w:val="20"/>
        </w:rPr>
        <w:t>: Pregled števila javljenih dogodkov po vrstah onesnaženja in letih na vodnih in priobalnih zemljiščih morja v službi SVOM za obdobje 2017-2022 (vir podatkov: SVOM, 2022; 2023).</w:t>
      </w:r>
      <w:bookmarkEnd w:id="332"/>
      <w:bookmarkEnd w:id="333"/>
      <w:bookmarkEnd w:id="334"/>
    </w:p>
    <w:p w14:paraId="71132EA7" w14:textId="62D15D8A" w:rsidR="0040020F" w:rsidRDefault="0040020F" w:rsidP="00A06F65">
      <w:pPr>
        <w:spacing w:after="0" w:line="240" w:lineRule="auto"/>
        <w:rPr>
          <w:rFonts w:cs="Arial"/>
          <w:b/>
          <w:bCs/>
          <w:szCs w:val="20"/>
        </w:rPr>
      </w:pPr>
    </w:p>
    <w:p w14:paraId="5BF8440B" w14:textId="16833AC2" w:rsidR="00B42A0A" w:rsidRPr="00A06F65" w:rsidRDefault="00A92D93" w:rsidP="00AE12B0">
      <w:pPr>
        <w:pStyle w:val="Naslov4"/>
        <w:numPr>
          <w:ilvl w:val="3"/>
          <w:numId w:val="9"/>
        </w:numPr>
        <w:spacing w:before="0" w:after="0" w:line="240" w:lineRule="auto"/>
        <w:rPr>
          <w:rFonts w:cs="Arial"/>
          <w:szCs w:val="20"/>
        </w:rPr>
      </w:pPr>
      <w:r w:rsidRPr="00A06F65">
        <w:rPr>
          <w:rFonts w:cs="Arial"/>
          <w:szCs w:val="20"/>
        </w:rPr>
        <w:t>Industrializacija</w:t>
      </w:r>
    </w:p>
    <w:p w14:paraId="73B6FB09" w14:textId="77777777" w:rsidR="009B0DFE" w:rsidRPr="00A06F65" w:rsidRDefault="009B0DFE" w:rsidP="00A06F65">
      <w:pPr>
        <w:spacing w:after="0" w:line="240" w:lineRule="auto"/>
        <w:rPr>
          <w:rFonts w:cs="Arial"/>
          <w:szCs w:val="20"/>
        </w:rPr>
      </w:pPr>
    </w:p>
    <w:p w14:paraId="047BBA87" w14:textId="2DED7407" w:rsidR="00A92D93" w:rsidRPr="00A06F65" w:rsidRDefault="00A92D93" w:rsidP="00A06F65">
      <w:pPr>
        <w:pStyle w:val="Naslov5"/>
        <w:spacing w:before="0" w:after="0" w:line="240" w:lineRule="auto"/>
        <w:rPr>
          <w:rFonts w:cs="Arial"/>
          <w:szCs w:val="20"/>
        </w:rPr>
      </w:pPr>
      <w:r w:rsidRPr="00A06F65">
        <w:rPr>
          <w:rFonts w:cs="Arial"/>
          <w:szCs w:val="20"/>
        </w:rPr>
        <w:t xml:space="preserve">Vnos iz razpršenih virov </w:t>
      </w:r>
    </w:p>
    <w:p w14:paraId="65B14DB1" w14:textId="77777777" w:rsidR="00A92D93" w:rsidRPr="00A06F65" w:rsidRDefault="00A92D93" w:rsidP="00A06F65">
      <w:pPr>
        <w:spacing w:after="0" w:line="240" w:lineRule="auto"/>
        <w:rPr>
          <w:rFonts w:cs="Arial"/>
          <w:szCs w:val="20"/>
        </w:rPr>
      </w:pPr>
    </w:p>
    <w:p w14:paraId="72AD5DC4" w14:textId="4EAF87C8" w:rsidR="0078163F" w:rsidRPr="00A06F65" w:rsidRDefault="0078163F" w:rsidP="00A06F65">
      <w:pPr>
        <w:spacing w:after="0" w:line="240" w:lineRule="auto"/>
        <w:rPr>
          <w:rFonts w:cs="Arial"/>
          <w:szCs w:val="20"/>
        </w:rPr>
      </w:pPr>
      <w:r w:rsidRPr="00A06F65">
        <w:rPr>
          <w:rFonts w:cs="Arial"/>
          <w:szCs w:val="20"/>
        </w:rPr>
        <w:t>Redni nadzor radioaktivnosti v okolju (monitoring radioaktivnosti) se je začel na ozemlju Slovenije z letom 1961 in je namenjen nadzoru tiste radioaktivnosti, ki se je v preteklosti razširjala zaradi jedrskih poskusov in jedrskih nesreč. Merijo se pomembni globalno razpršeni radionuklidi ali pa pomembni radionuklidi, ki jih lokalno izpuščajo v okolje jedrski ali sevalni objekti (www.radioaktivnost.si). Podatki o koncentracijah radionuklidov v morju (Piran) iz arhiva rednih meritev v okolju so bile pridobljeni s spletne strani ROKO Uprave RS za jedrsko varnost (</w:t>
      </w:r>
      <w:hyperlink r:id="rId137" w:history="1">
        <w:r w:rsidRPr="00A06F65">
          <w:rPr>
            <w:rStyle w:val="Hiperpovezava"/>
            <w:rFonts w:cs="Arial"/>
            <w:color w:val="auto"/>
            <w:szCs w:val="20"/>
          </w:rPr>
          <w:t>https://www.radioaktivnost.si/rvo_public/ROKO/Map</w:t>
        </w:r>
      </w:hyperlink>
      <w:r w:rsidRPr="00A06F65">
        <w:rPr>
          <w:rStyle w:val="Hiperpovezava"/>
          <w:rFonts w:cs="Arial"/>
          <w:color w:val="auto"/>
          <w:szCs w:val="20"/>
        </w:rPr>
        <w:t>)</w:t>
      </w:r>
      <w:r w:rsidRPr="00A06F65">
        <w:rPr>
          <w:rFonts w:cs="Arial"/>
          <w:szCs w:val="20"/>
        </w:rPr>
        <w:t xml:space="preserve">. Po pričakovanjih so bile najvišje aktivne koncentracije zabeležene za </w:t>
      </w:r>
      <w:r w:rsidRPr="00A06F65">
        <w:rPr>
          <w:rFonts w:cs="Arial"/>
          <w:szCs w:val="20"/>
          <w:vertAlign w:val="superscript"/>
        </w:rPr>
        <w:t>40</w:t>
      </w:r>
      <w:r w:rsidRPr="00A06F65">
        <w:rPr>
          <w:rFonts w:cs="Arial"/>
          <w:szCs w:val="20"/>
        </w:rPr>
        <w:t>K (~9500 Bq/m</w:t>
      </w:r>
      <w:r w:rsidRPr="00A06F65">
        <w:rPr>
          <w:rFonts w:cs="Arial"/>
          <w:szCs w:val="20"/>
          <w:vertAlign w:val="superscript"/>
        </w:rPr>
        <w:t>3</w:t>
      </w:r>
      <w:r w:rsidRPr="00A06F65">
        <w:rPr>
          <w:rFonts w:cs="Arial"/>
          <w:szCs w:val="20"/>
        </w:rPr>
        <w:t xml:space="preserve">), saj je kalij z njegovim radioaktivnim izotopom zelo pogost v morski vodi. </w:t>
      </w:r>
      <w:r w:rsidRPr="00A06F65">
        <w:rPr>
          <w:rFonts w:cs="Arial"/>
          <w:szCs w:val="20"/>
          <w:vertAlign w:val="superscript"/>
        </w:rPr>
        <w:t>137</w:t>
      </w:r>
      <w:r w:rsidRPr="00A06F65">
        <w:rPr>
          <w:rFonts w:cs="Arial"/>
          <w:szCs w:val="20"/>
        </w:rPr>
        <w:t xml:space="preserve">Cs je najpogostejši umetni radionuklid v Sredozemskem morju in je tudi glavni vir radioaktivnosti za prebivalce morja. Koncentracije </w:t>
      </w:r>
      <w:r w:rsidRPr="00A06F65">
        <w:rPr>
          <w:rFonts w:cs="Arial"/>
          <w:szCs w:val="20"/>
          <w:vertAlign w:val="superscript"/>
        </w:rPr>
        <w:t>137</w:t>
      </w:r>
      <w:r w:rsidRPr="00A06F65">
        <w:rPr>
          <w:rFonts w:cs="Arial"/>
          <w:szCs w:val="20"/>
        </w:rPr>
        <w:t>Cs so bile na vseh lokacijah izmerjene v podobnih vrednostih, na treh lokacijah v severnem Jadranskem morju so bile skoraj identične (~3 Bq/m</w:t>
      </w:r>
      <w:r w:rsidRPr="00A06F65">
        <w:rPr>
          <w:rFonts w:cs="Arial"/>
          <w:szCs w:val="20"/>
          <w:vertAlign w:val="superscript"/>
        </w:rPr>
        <w:t>3</w:t>
      </w:r>
      <w:r w:rsidRPr="00A06F65">
        <w:rPr>
          <w:rFonts w:cs="Arial"/>
          <w:szCs w:val="20"/>
        </w:rPr>
        <w:t xml:space="preserve">). Prav tako so avtorji zabeležili le majhno variabilnost med vzorci za </w:t>
      </w:r>
      <w:r w:rsidRPr="00A06F65">
        <w:rPr>
          <w:rFonts w:cs="Arial"/>
          <w:szCs w:val="20"/>
          <w:vertAlign w:val="superscript"/>
        </w:rPr>
        <w:t>226</w:t>
      </w:r>
      <w:r w:rsidRPr="00A06F65">
        <w:rPr>
          <w:rFonts w:cs="Arial"/>
          <w:szCs w:val="20"/>
        </w:rPr>
        <w:t>Ra (v Piranu in Izoli ~23 Bq/m</w:t>
      </w:r>
      <w:r w:rsidRPr="00A06F65">
        <w:rPr>
          <w:rFonts w:cs="Arial"/>
          <w:szCs w:val="20"/>
          <w:vertAlign w:val="superscript"/>
        </w:rPr>
        <w:t>3</w:t>
      </w:r>
      <w:r w:rsidRPr="00A06F65">
        <w:rPr>
          <w:rFonts w:cs="Arial"/>
          <w:szCs w:val="20"/>
        </w:rPr>
        <w:t xml:space="preserve">), je pa bila precejšnja razlika med najnižjimi in najvišjimi izmerjenimi vrednostmi </w:t>
      </w:r>
      <w:r w:rsidRPr="00A06F65">
        <w:rPr>
          <w:rFonts w:cs="Arial"/>
          <w:szCs w:val="20"/>
          <w:vertAlign w:val="superscript"/>
        </w:rPr>
        <w:t>228</w:t>
      </w:r>
      <w:r w:rsidRPr="00A06F65">
        <w:rPr>
          <w:rFonts w:cs="Arial"/>
          <w:szCs w:val="20"/>
        </w:rPr>
        <w:t>Ra (v Piranu in Izoli ~10 Bq/m</w:t>
      </w:r>
      <w:r w:rsidRPr="00A06F65">
        <w:rPr>
          <w:rFonts w:cs="Arial"/>
          <w:szCs w:val="20"/>
          <w:vertAlign w:val="superscript"/>
        </w:rPr>
        <w:t>3</w:t>
      </w:r>
      <w:r w:rsidRPr="00A06F65">
        <w:rPr>
          <w:rFonts w:cs="Arial"/>
          <w:szCs w:val="20"/>
        </w:rPr>
        <w:t xml:space="preserve">) in </w:t>
      </w:r>
      <w:r w:rsidRPr="00A06F65">
        <w:rPr>
          <w:rFonts w:cs="Arial"/>
          <w:szCs w:val="20"/>
          <w:vertAlign w:val="superscript"/>
        </w:rPr>
        <w:t>238</w:t>
      </w:r>
      <w:r w:rsidRPr="00A06F65">
        <w:rPr>
          <w:rFonts w:cs="Arial"/>
          <w:szCs w:val="20"/>
        </w:rPr>
        <w:t>U (v Piranu in Izoli ~200 Bq/m</w:t>
      </w:r>
      <w:r w:rsidRPr="00A06F65">
        <w:rPr>
          <w:rFonts w:cs="Arial"/>
          <w:szCs w:val="20"/>
          <w:vertAlign w:val="superscript"/>
        </w:rPr>
        <w:t>3</w:t>
      </w:r>
      <w:r w:rsidRPr="00A06F65">
        <w:rPr>
          <w:rFonts w:cs="Arial"/>
          <w:szCs w:val="20"/>
        </w:rPr>
        <w:t xml:space="preserve">) v morski vodi. Med sedimenti je bila najvišja zabeležena koncentracija </w:t>
      </w:r>
      <w:r w:rsidRPr="00A06F65">
        <w:rPr>
          <w:rFonts w:cs="Arial"/>
          <w:szCs w:val="20"/>
          <w:vertAlign w:val="superscript"/>
        </w:rPr>
        <w:t>137</w:t>
      </w:r>
      <w:r w:rsidRPr="00A06F65">
        <w:rPr>
          <w:rFonts w:cs="Arial"/>
          <w:szCs w:val="20"/>
        </w:rPr>
        <w:t xml:space="preserve">Cs (~7,3 Bq/kg) in </w:t>
      </w:r>
      <w:r w:rsidRPr="00A06F65">
        <w:rPr>
          <w:rFonts w:cs="Arial"/>
          <w:szCs w:val="20"/>
          <w:vertAlign w:val="superscript"/>
        </w:rPr>
        <w:t>238</w:t>
      </w:r>
      <w:r w:rsidRPr="00A06F65">
        <w:rPr>
          <w:rFonts w:cs="Arial"/>
          <w:szCs w:val="20"/>
        </w:rPr>
        <w:t>U (~120 Bq/kg) v Izoli, najverjetneje zaradi odpadkov, ki prihajajo iz bližnje industrije, odpadnih voda iz bolnišnice in bližine koprskega tovornega pristanišča.</w:t>
      </w:r>
    </w:p>
    <w:p w14:paraId="2BEF4BB9" w14:textId="77777777" w:rsidR="0078163F" w:rsidRPr="00A06F65" w:rsidRDefault="0078163F" w:rsidP="00A06F65">
      <w:pPr>
        <w:spacing w:after="0" w:line="240" w:lineRule="auto"/>
        <w:rPr>
          <w:rFonts w:cs="Arial"/>
          <w:szCs w:val="20"/>
        </w:rPr>
      </w:pPr>
    </w:p>
    <w:p w14:paraId="26FC5723" w14:textId="5F55CF41" w:rsidR="0078163F" w:rsidRPr="00A06F65" w:rsidRDefault="0078163F" w:rsidP="00305084">
      <w:pPr>
        <w:pStyle w:val="Napis"/>
        <w:spacing w:after="0"/>
        <w:jc w:val="left"/>
        <w:rPr>
          <w:rFonts w:cs="Arial"/>
          <w:sz w:val="20"/>
          <w:szCs w:val="20"/>
        </w:rPr>
      </w:pPr>
      <w:bookmarkStart w:id="335" w:name="_Toc185581287"/>
      <w:bookmarkStart w:id="336" w:name="_Toc218844714"/>
      <w:r w:rsidRPr="00A06F65">
        <w:rPr>
          <w:rFonts w:cs="Arial"/>
          <w:noProof/>
          <w:sz w:val="20"/>
          <w:szCs w:val="20"/>
          <w:lang w:eastAsia="sl-SI"/>
        </w:rPr>
        <w:lastRenderedPageBreak/>
        <w:drawing>
          <wp:inline distT="0" distB="0" distL="0" distR="0" wp14:anchorId="39A7919D" wp14:editId="1D004F90">
            <wp:extent cx="5760720" cy="1934210"/>
            <wp:effectExtent l="19050" t="19050" r="11430" b="27940"/>
            <wp:docPr id="1202167657" name="Slika 89" descr="Slika 102: Letna povprečja koncentracij radionuklidov, ki se spremljajo na vzorčnem mestu Piran v morski vodi in v sedimentih za obdobje 2016-2019 (vir: https://www.radioaktivnost.si/rvo_public/ROKO/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167657" name="Slika 89" descr="Slika 102: Letna povprečja koncentracij radionuklidov, ki se spremljajo na vzorčnem mestu Piran v morski vodi in v sedimentih za obdobje 2016-2019 (vir: https://www.radioaktivnost.si/rvo_public/ROKO/Map)."/>
                    <pic:cNvPicPr>
                      <a:picLocks noChangeAspect="1" noChangeArrowheads="1"/>
                    </pic:cNvPicPr>
                  </pic:nvPicPr>
                  <pic:blipFill>
                    <a:blip r:embed="rId138" cstate="email">
                      <a:extLst>
                        <a:ext uri="{28A0092B-C50C-407E-A947-70E740481C1C}">
                          <a14:useLocalDpi xmlns:a14="http://schemas.microsoft.com/office/drawing/2010/main"/>
                        </a:ext>
                      </a:extLst>
                    </a:blip>
                    <a:srcRect/>
                    <a:stretch>
                      <a:fillRect/>
                    </a:stretch>
                  </pic:blipFill>
                  <pic:spPr bwMode="auto">
                    <a:xfrm>
                      <a:off x="0" y="0"/>
                      <a:ext cx="5760720" cy="1934210"/>
                    </a:xfrm>
                    <a:prstGeom prst="rect">
                      <a:avLst/>
                    </a:prstGeom>
                    <a:noFill/>
                    <a:ln w="9525" cmpd="sng">
                      <a:solidFill>
                        <a:srgbClr val="000000"/>
                      </a:solidFill>
                      <a:miter lim="800000"/>
                      <a:headEnd/>
                      <a:tailEnd/>
                    </a:ln>
                    <a:effectLst/>
                  </pic:spPr>
                </pic:pic>
              </a:graphicData>
            </a:graphic>
          </wp:inline>
        </w:drawing>
      </w:r>
      <w:bookmarkStart w:id="337" w:name="_Toc154127946"/>
      <w:r w:rsidR="008B1CD0" w:rsidRPr="00A06F65">
        <w:rPr>
          <w:rFonts w:cs="Arial"/>
          <w:sz w:val="20"/>
          <w:szCs w:val="20"/>
        </w:rPr>
        <w:t xml:space="preserve">Slika </w:t>
      </w:r>
      <w:r w:rsidR="008B1CD0" w:rsidRPr="00A06F65">
        <w:rPr>
          <w:rFonts w:cs="Arial"/>
          <w:sz w:val="20"/>
          <w:szCs w:val="20"/>
        </w:rPr>
        <w:fldChar w:fldCharType="begin"/>
      </w:r>
      <w:r w:rsidR="008B1CD0" w:rsidRPr="00A06F65">
        <w:rPr>
          <w:rFonts w:cs="Arial"/>
          <w:sz w:val="20"/>
          <w:szCs w:val="20"/>
        </w:rPr>
        <w:instrText xml:space="preserve"> SEQ Slika \* ARABIC </w:instrText>
      </w:r>
      <w:r w:rsidR="008B1CD0" w:rsidRPr="00A06F65">
        <w:rPr>
          <w:rFonts w:cs="Arial"/>
          <w:sz w:val="20"/>
          <w:szCs w:val="20"/>
        </w:rPr>
        <w:fldChar w:fldCharType="separate"/>
      </w:r>
      <w:r w:rsidR="00EC1770">
        <w:rPr>
          <w:rFonts w:cs="Arial"/>
          <w:noProof/>
          <w:sz w:val="20"/>
          <w:szCs w:val="20"/>
        </w:rPr>
        <w:t>102</w:t>
      </w:r>
      <w:r w:rsidR="008B1CD0" w:rsidRPr="00A06F65">
        <w:rPr>
          <w:rFonts w:cs="Arial"/>
          <w:sz w:val="20"/>
          <w:szCs w:val="20"/>
        </w:rPr>
        <w:fldChar w:fldCharType="end"/>
      </w:r>
      <w:r w:rsidR="00A92D93" w:rsidRPr="00A06F65">
        <w:rPr>
          <w:rFonts w:cs="Arial"/>
          <w:sz w:val="20"/>
          <w:szCs w:val="20"/>
        </w:rPr>
        <w:t>:</w:t>
      </w:r>
      <w:r w:rsidRPr="00A06F65">
        <w:rPr>
          <w:rFonts w:cs="Arial"/>
          <w:sz w:val="20"/>
          <w:szCs w:val="20"/>
        </w:rPr>
        <w:t xml:space="preserve"> Letna povprečja koncentracij radionuklidov, ki se spremljajo na vzorčnem mestu Piran v morski vodi in v sedimentih za obdobje 2016-2019 (vir: </w:t>
      </w:r>
      <w:hyperlink r:id="rId139" w:history="1">
        <w:r w:rsidRPr="00A06F65">
          <w:rPr>
            <w:rStyle w:val="Hiperpovezava"/>
            <w:rFonts w:cs="Arial"/>
            <w:color w:val="auto"/>
            <w:sz w:val="20"/>
            <w:szCs w:val="20"/>
          </w:rPr>
          <w:t>https://www.radioaktivnost.si/rvo_public/ROKO/Map</w:t>
        </w:r>
      </w:hyperlink>
      <w:r w:rsidRPr="00A06F65">
        <w:rPr>
          <w:rFonts w:cs="Arial"/>
          <w:sz w:val="20"/>
          <w:szCs w:val="20"/>
        </w:rPr>
        <w:t>).</w:t>
      </w:r>
      <w:bookmarkEnd w:id="335"/>
      <w:bookmarkEnd w:id="336"/>
      <w:bookmarkEnd w:id="337"/>
    </w:p>
    <w:p w14:paraId="5E2A7503" w14:textId="77777777" w:rsidR="002F3BC1" w:rsidRPr="00AF18F2" w:rsidRDefault="002F3BC1" w:rsidP="00A06F65">
      <w:pPr>
        <w:spacing w:after="0" w:line="240" w:lineRule="auto"/>
        <w:rPr>
          <w:rFonts w:cs="Arial"/>
          <w:b/>
          <w:bCs/>
          <w:szCs w:val="20"/>
        </w:rPr>
      </w:pPr>
    </w:p>
    <w:p w14:paraId="6E318A7A" w14:textId="3A924013" w:rsidR="006131A9" w:rsidRPr="00A06F65" w:rsidRDefault="00A92D93" w:rsidP="00A06F65">
      <w:pPr>
        <w:pStyle w:val="Naslov5"/>
        <w:spacing w:before="0" w:after="0" w:line="240" w:lineRule="auto"/>
        <w:rPr>
          <w:rFonts w:cs="Arial"/>
          <w:szCs w:val="20"/>
        </w:rPr>
      </w:pPr>
      <w:r w:rsidRPr="00A06F65">
        <w:rPr>
          <w:rFonts w:cs="Arial"/>
          <w:szCs w:val="20"/>
        </w:rPr>
        <w:t>Vnos iz točkovnih virov</w:t>
      </w:r>
    </w:p>
    <w:p w14:paraId="7B266BA4" w14:textId="77777777" w:rsidR="00A92D93" w:rsidRPr="00A06F65" w:rsidRDefault="00A92D93" w:rsidP="00A06F65">
      <w:pPr>
        <w:spacing w:after="0" w:line="240" w:lineRule="auto"/>
        <w:rPr>
          <w:rFonts w:cs="Arial"/>
          <w:szCs w:val="20"/>
        </w:rPr>
      </w:pPr>
    </w:p>
    <w:p w14:paraId="4BD80F10" w14:textId="591BC07C" w:rsidR="0078163F" w:rsidRDefault="0078163F" w:rsidP="00A06F65">
      <w:pPr>
        <w:spacing w:after="0" w:line="240" w:lineRule="auto"/>
        <w:rPr>
          <w:rFonts w:cs="Arial"/>
          <w:szCs w:val="20"/>
        </w:rPr>
      </w:pPr>
      <w:r w:rsidRPr="00A06F65">
        <w:rPr>
          <w:rFonts w:cs="Arial"/>
          <w:szCs w:val="20"/>
        </w:rPr>
        <w:t xml:space="preserve">Skupno je bilo obravnavanih 57 industrijskih obratov oziroma 127 iztokov, od teh se nahaja 31 iztokov na prispevnih površinah VTPV Rižane, 94 iztokov pa na prispevnih površinah VTPV morja in 2 iztoka na prispevnih površinah VTPV Dragonje (podatki za 2021). Industrijski iztoki so bili razdeljeni na tiste, ki odvajajo odpadno vodo v javno kanalizacijo, ki je priključena na KČN (53 iztokov za leto 2021), in na tiste, ki jo odvajajo neposredno v okolje, </w:t>
      </w:r>
      <w:proofErr w:type="spellStart"/>
      <w:r w:rsidRPr="00A06F65">
        <w:rPr>
          <w:rFonts w:cs="Arial"/>
          <w:szCs w:val="20"/>
        </w:rPr>
        <w:t>t.j</w:t>
      </w:r>
      <w:proofErr w:type="spellEnd"/>
      <w:r w:rsidRPr="00A06F65">
        <w:rPr>
          <w:rFonts w:cs="Arial"/>
          <w:szCs w:val="20"/>
        </w:rPr>
        <w:t>. vode oziroma tla (74 iztokov za leto 2021). Iztokov, ki bi odvajali industrijsko odpadno vodo v javno kanalizacijo, ki ni priključena na KČN, v letu 2021 ni bilo</w:t>
      </w:r>
      <w:r w:rsidR="00E432A1">
        <w:rPr>
          <w:rFonts w:cs="Arial"/>
          <w:szCs w:val="20"/>
        </w:rPr>
        <w:t>.</w:t>
      </w:r>
      <w:r w:rsidRPr="00A06F65">
        <w:rPr>
          <w:rFonts w:cs="Arial"/>
          <w:szCs w:val="20"/>
        </w:rPr>
        <w:t xml:space="preserve"> Skupna letna količina odpadne vode, ki so jo v letu 2021 v okolje izpustile industrijske naprave na obravnavanem območju, znaša 7.615.020 m</w:t>
      </w:r>
      <w:r w:rsidRPr="00A06F65">
        <w:rPr>
          <w:rFonts w:cs="Arial"/>
          <w:szCs w:val="20"/>
          <w:vertAlign w:val="superscript"/>
        </w:rPr>
        <w:t>3</w:t>
      </w:r>
      <w:r w:rsidRPr="00A06F65">
        <w:rPr>
          <w:rFonts w:cs="Arial"/>
          <w:szCs w:val="20"/>
        </w:rPr>
        <w:t>, od tega sta največ odpadne vode proizvedla sektorja Oskrba z vodo; ravnanje z odplakami in odpadki; saniranje okolja (66 %) in Gostinstvo (28 %)</w:t>
      </w:r>
      <w:r w:rsidR="00A92D93" w:rsidRPr="00A06F65">
        <w:rPr>
          <w:rFonts w:cs="Arial"/>
          <w:szCs w:val="20"/>
        </w:rPr>
        <w:t xml:space="preserve">. </w:t>
      </w:r>
    </w:p>
    <w:p w14:paraId="730E79DA" w14:textId="77777777" w:rsidR="007D1A6F" w:rsidRDefault="007D1A6F" w:rsidP="00A06F65">
      <w:pPr>
        <w:pStyle w:val="Napis"/>
        <w:spacing w:after="0"/>
        <w:rPr>
          <w:rFonts w:cs="Arial"/>
          <w:sz w:val="20"/>
          <w:szCs w:val="20"/>
        </w:rPr>
      </w:pPr>
      <w:bookmarkStart w:id="338" w:name="_Toc154128089"/>
      <w:bookmarkStart w:id="339" w:name="_Toc185507588"/>
    </w:p>
    <w:p w14:paraId="04492845" w14:textId="673492AE" w:rsidR="0078163F" w:rsidRPr="00A06F65" w:rsidRDefault="00F5423D" w:rsidP="00A06F65">
      <w:pPr>
        <w:pStyle w:val="Napis"/>
        <w:spacing w:after="0"/>
        <w:rPr>
          <w:rFonts w:cs="Arial"/>
          <w:sz w:val="20"/>
          <w:szCs w:val="20"/>
        </w:rPr>
      </w:pPr>
      <w:bookmarkStart w:id="340" w:name="_Toc218844743"/>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11</w:t>
      </w:r>
      <w:r w:rsidR="00983924">
        <w:rPr>
          <w:rFonts w:cs="Arial"/>
          <w:sz w:val="20"/>
          <w:szCs w:val="20"/>
        </w:rPr>
        <w:fldChar w:fldCharType="end"/>
      </w:r>
      <w:r w:rsidR="0078163F" w:rsidRPr="00A06F65">
        <w:rPr>
          <w:rFonts w:cs="Arial"/>
          <w:sz w:val="20"/>
          <w:szCs w:val="20"/>
        </w:rPr>
        <w:t>: Pregled industrijskih sektorjev in dejavnosti (skladno s SKD 2008), v katere se uvrščajo industrijske naprave na obravnavanem območju, upoštevajoč stanje v letu 2021 (vir podatkov: ARSO).</w:t>
      </w:r>
      <w:bookmarkEnd w:id="338"/>
      <w:bookmarkEnd w:id="339"/>
      <w:bookmarkEnd w:id="340"/>
      <w:r w:rsidR="0078163F" w:rsidRPr="00A06F65">
        <w:rPr>
          <w:rFonts w:cs="Arial"/>
          <w:sz w:val="20"/>
          <w:szCs w:val="20"/>
        </w:rPr>
        <w:t xml:space="preserve"> </w:t>
      </w:r>
    </w:p>
    <w:tbl>
      <w:tblPr>
        <w:tblStyle w:val="Tabelamrea"/>
        <w:tblW w:w="9072" w:type="dxa"/>
        <w:tblLook w:val="04A0" w:firstRow="1" w:lastRow="0" w:firstColumn="1" w:lastColumn="0" w:noHBand="0" w:noVBand="1"/>
      </w:tblPr>
      <w:tblGrid>
        <w:gridCol w:w="9072"/>
      </w:tblGrid>
      <w:tr w:rsidR="00786B29" w:rsidRPr="00A06F65" w14:paraId="1889D26D"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59AA3C8" w14:textId="77777777" w:rsidR="0078163F" w:rsidRPr="00A06F65" w:rsidRDefault="0078163F" w:rsidP="00A06F65">
            <w:pPr>
              <w:keepNext/>
              <w:keepLines/>
              <w:spacing w:after="0" w:line="240" w:lineRule="auto"/>
              <w:rPr>
                <w:rFonts w:cs="Arial"/>
                <w:b/>
                <w:bCs/>
                <w:szCs w:val="20"/>
                <w:lang w:eastAsia="sl-SI"/>
              </w:rPr>
            </w:pPr>
            <w:r w:rsidRPr="00A06F65">
              <w:rPr>
                <w:rFonts w:cs="Arial"/>
                <w:b/>
                <w:bCs/>
                <w:szCs w:val="20"/>
                <w:lang w:eastAsia="sl-SI"/>
              </w:rPr>
              <w:t>C PREDELOVALNE DEJAVNOSTI</w:t>
            </w:r>
          </w:p>
        </w:tc>
      </w:tr>
      <w:tr w:rsidR="00786B29" w:rsidRPr="00A06F65" w14:paraId="77CFBEF3"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7A5A5DDC" w14:textId="77777777" w:rsidR="0078163F" w:rsidRPr="00A06F65" w:rsidRDefault="0078163F" w:rsidP="00A06F65">
            <w:pPr>
              <w:keepNext/>
              <w:keepLines/>
              <w:spacing w:after="0" w:line="240" w:lineRule="auto"/>
              <w:ind w:firstLineChars="100" w:firstLine="200"/>
              <w:rPr>
                <w:rFonts w:cs="Arial"/>
                <w:szCs w:val="20"/>
                <w:lang w:eastAsia="sl-SI"/>
              </w:rPr>
            </w:pPr>
            <w:r w:rsidRPr="00A06F65">
              <w:rPr>
                <w:rFonts w:cs="Arial"/>
                <w:szCs w:val="20"/>
                <w:lang w:eastAsia="sl-SI"/>
              </w:rPr>
              <w:t>23.610  Proizvodnja betonskih izdelkov za gradbeništvo</w:t>
            </w:r>
          </w:p>
        </w:tc>
      </w:tr>
      <w:tr w:rsidR="00786B29" w:rsidRPr="00A06F65" w14:paraId="02738FFD"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77DD5E32" w14:textId="77777777" w:rsidR="0078163F" w:rsidRPr="00A06F65" w:rsidRDefault="0078163F" w:rsidP="00A06F65">
            <w:pPr>
              <w:keepNext/>
              <w:keepLines/>
              <w:spacing w:after="0" w:line="240" w:lineRule="auto"/>
              <w:ind w:firstLineChars="100" w:firstLine="200"/>
              <w:rPr>
                <w:rFonts w:cs="Arial"/>
                <w:szCs w:val="20"/>
                <w:lang w:eastAsia="sl-SI"/>
              </w:rPr>
            </w:pPr>
            <w:r w:rsidRPr="00A06F65">
              <w:rPr>
                <w:rFonts w:cs="Arial"/>
                <w:szCs w:val="20"/>
                <w:lang w:eastAsia="sl-SI"/>
              </w:rPr>
              <w:t>26.110  Proizvodnja elektronskih komponent</w:t>
            </w:r>
          </w:p>
        </w:tc>
      </w:tr>
      <w:tr w:rsidR="00786B29" w:rsidRPr="00A06F65" w14:paraId="704E5E4A"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6679F13" w14:textId="77777777" w:rsidR="0078163F" w:rsidRPr="00A06F65" w:rsidRDefault="0078163F" w:rsidP="00A06F65">
            <w:pPr>
              <w:keepNext/>
              <w:keepLines/>
              <w:spacing w:after="0" w:line="240" w:lineRule="auto"/>
              <w:rPr>
                <w:rFonts w:cs="Arial"/>
                <w:b/>
                <w:bCs/>
                <w:szCs w:val="20"/>
                <w:lang w:eastAsia="sl-SI"/>
              </w:rPr>
            </w:pPr>
            <w:r w:rsidRPr="00A06F65">
              <w:rPr>
                <w:rFonts w:cs="Arial"/>
                <w:b/>
                <w:bCs/>
                <w:szCs w:val="20"/>
                <w:lang w:eastAsia="sl-SI"/>
              </w:rPr>
              <w:t>E OSKRBA Z VODO; RAVNANJE Z ODPLAKAMI IN ODPADKI; SANIRANJE OKOLJA</w:t>
            </w:r>
          </w:p>
        </w:tc>
      </w:tr>
      <w:tr w:rsidR="00786B29" w:rsidRPr="00A06F65" w14:paraId="2E794593"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09842B2E" w14:textId="77777777" w:rsidR="0078163F" w:rsidRPr="00A06F65" w:rsidRDefault="0078163F" w:rsidP="00A06F65">
            <w:pPr>
              <w:keepNext/>
              <w:keepLines/>
              <w:spacing w:after="0" w:line="240" w:lineRule="auto"/>
              <w:ind w:firstLineChars="100" w:firstLine="200"/>
              <w:rPr>
                <w:rFonts w:cs="Arial"/>
                <w:szCs w:val="20"/>
                <w:lang w:eastAsia="sl-SI"/>
              </w:rPr>
            </w:pPr>
            <w:r w:rsidRPr="00A06F65">
              <w:rPr>
                <w:rFonts w:cs="Arial"/>
                <w:szCs w:val="20"/>
                <w:lang w:eastAsia="sl-SI"/>
              </w:rPr>
              <w:t>38        Zbiranje in odvoz odpadkov ter ravnanje z njimi; pridobivanje sekundarnih surovin</w:t>
            </w:r>
          </w:p>
        </w:tc>
      </w:tr>
      <w:tr w:rsidR="0078163F" w:rsidRPr="00A06F65" w14:paraId="225EBC92"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7D6EE546" w14:textId="77777777" w:rsidR="0078163F" w:rsidRPr="00A06F65" w:rsidRDefault="0078163F" w:rsidP="00A06F65">
            <w:pPr>
              <w:keepNext/>
              <w:keepLines/>
              <w:spacing w:after="0" w:line="240" w:lineRule="auto"/>
              <w:ind w:firstLineChars="100" w:firstLine="200"/>
              <w:rPr>
                <w:rFonts w:cs="Arial"/>
                <w:color w:val="000000"/>
                <w:szCs w:val="20"/>
                <w:lang w:eastAsia="sl-SI"/>
              </w:rPr>
            </w:pPr>
            <w:r w:rsidRPr="00A06F65">
              <w:rPr>
                <w:rFonts w:cs="Arial"/>
                <w:color w:val="000000"/>
                <w:szCs w:val="20"/>
                <w:lang w:eastAsia="sl-SI"/>
              </w:rPr>
              <w:t>38.310 Demontaža odpadnih naprav</w:t>
            </w:r>
          </w:p>
        </w:tc>
      </w:tr>
      <w:tr w:rsidR="0078163F" w:rsidRPr="00A06F65" w14:paraId="4D23139A"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2774F68C" w14:textId="77777777" w:rsidR="0078163F" w:rsidRPr="00A06F65" w:rsidRDefault="0078163F" w:rsidP="00A06F65">
            <w:pPr>
              <w:keepNext/>
              <w:keepLines/>
              <w:spacing w:after="0" w:line="240" w:lineRule="auto"/>
              <w:ind w:firstLineChars="100" w:firstLine="200"/>
              <w:rPr>
                <w:rFonts w:cs="Arial"/>
                <w:color w:val="000000"/>
                <w:szCs w:val="20"/>
                <w:lang w:eastAsia="sl-SI"/>
              </w:rPr>
            </w:pPr>
            <w:r w:rsidRPr="00A06F65">
              <w:rPr>
                <w:rFonts w:cs="Arial"/>
                <w:color w:val="000000"/>
                <w:szCs w:val="20"/>
                <w:lang w:eastAsia="sl-SI"/>
              </w:rPr>
              <w:t>38.210 Ravnanje z nenevarnimi odpadki</w:t>
            </w:r>
          </w:p>
        </w:tc>
      </w:tr>
      <w:tr w:rsidR="0078163F" w:rsidRPr="00A06F65" w14:paraId="714CD9CA"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55B3E45E" w14:textId="77777777" w:rsidR="0078163F" w:rsidRPr="00A06F65" w:rsidRDefault="0078163F" w:rsidP="00A06F65">
            <w:pPr>
              <w:keepNext/>
              <w:keepLines/>
              <w:spacing w:after="0" w:line="240" w:lineRule="auto"/>
              <w:ind w:firstLineChars="100" w:firstLine="200"/>
              <w:rPr>
                <w:rFonts w:cs="Arial"/>
                <w:color w:val="000000"/>
                <w:szCs w:val="20"/>
                <w:lang w:eastAsia="sl-SI"/>
              </w:rPr>
            </w:pPr>
            <w:r w:rsidRPr="00A06F65">
              <w:rPr>
                <w:rFonts w:cs="Arial"/>
                <w:color w:val="000000"/>
                <w:szCs w:val="20"/>
                <w:lang w:eastAsia="sl-SI"/>
              </w:rPr>
              <w:t>36.000 Zbiranje, prečiščevanje in distribucija vode</w:t>
            </w:r>
          </w:p>
        </w:tc>
      </w:tr>
      <w:tr w:rsidR="0078163F" w:rsidRPr="00A06F65" w14:paraId="7C9995C6"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C4C0CF3" w14:textId="77777777" w:rsidR="0078163F" w:rsidRPr="00A06F65" w:rsidRDefault="0078163F" w:rsidP="00A06F65">
            <w:pPr>
              <w:keepNext/>
              <w:keepLines/>
              <w:spacing w:after="0" w:line="240" w:lineRule="auto"/>
              <w:rPr>
                <w:rFonts w:cs="Arial"/>
                <w:b/>
                <w:bCs/>
                <w:color w:val="000000"/>
                <w:szCs w:val="20"/>
                <w:lang w:eastAsia="sl-SI"/>
              </w:rPr>
            </w:pPr>
            <w:r w:rsidRPr="00A06F65">
              <w:rPr>
                <w:rFonts w:cs="Arial"/>
                <w:b/>
                <w:bCs/>
                <w:color w:val="000000"/>
                <w:szCs w:val="20"/>
                <w:lang w:eastAsia="sl-SI"/>
              </w:rPr>
              <w:t>G TRGOVINA; VZDRŽEVANJE IN POPRAVILA MOTORNIH VOZIL</w:t>
            </w:r>
          </w:p>
        </w:tc>
      </w:tr>
      <w:tr w:rsidR="0078163F" w:rsidRPr="00A06F65" w14:paraId="30165585"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2B13C26B" w14:textId="77777777" w:rsidR="0078163F" w:rsidRPr="00A06F65" w:rsidRDefault="0078163F" w:rsidP="00A06F65">
            <w:pPr>
              <w:keepNext/>
              <w:keepLines/>
              <w:spacing w:after="0" w:line="240" w:lineRule="auto"/>
              <w:ind w:firstLineChars="100" w:firstLine="200"/>
              <w:rPr>
                <w:rFonts w:cs="Arial"/>
                <w:color w:val="000000"/>
                <w:szCs w:val="20"/>
                <w:lang w:eastAsia="sl-SI"/>
              </w:rPr>
            </w:pPr>
            <w:r w:rsidRPr="00A06F65">
              <w:rPr>
                <w:rFonts w:cs="Arial"/>
                <w:color w:val="000000"/>
                <w:szCs w:val="20"/>
                <w:lang w:eastAsia="sl-SI"/>
              </w:rPr>
              <w:t>45.110  Trgovina z avtomobili in lahkimi motornimi vozili</w:t>
            </w:r>
          </w:p>
        </w:tc>
      </w:tr>
      <w:tr w:rsidR="0078163F" w:rsidRPr="00A06F65" w14:paraId="79380044"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63DB9034" w14:textId="77777777" w:rsidR="0078163F" w:rsidRPr="00A06F65" w:rsidRDefault="0078163F" w:rsidP="00A06F65">
            <w:pPr>
              <w:keepNext/>
              <w:keepLines/>
              <w:spacing w:after="0" w:line="240" w:lineRule="auto"/>
              <w:ind w:firstLineChars="100" w:firstLine="200"/>
              <w:rPr>
                <w:rFonts w:cs="Arial"/>
                <w:color w:val="000000"/>
                <w:szCs w:val="20"/>
                <w:lang w:eastAsia="sl-SI"/>
              </w:rPr>
            </w:pPr>
            <w:r w:rsidRPr="00A06F65">
              <w:rPr>
                <w:rFonts w:cs="Arial"/>
                <w:color w:val="000000"/>
                <w:szCs w:val="20"/>
                <w:lang w:eastAsia="sl-SI"/>
              </w:rPr>
              <w:t>45.200  Vzdrževanje in popravila motornih vozil</w:t>
            </w:r>
          </w:p>
        </w:tc>
      </w:tr>
      <w:tr w:rsidR="0078163F" w:rsidRPr="00A06F65" w14:paraId="675275DC"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746F27B0" w14:textId="77777777" w:rsidR="0078163F" w:rsidRPr="00A06F65" w:rsidRDefault="0078163F" w:rsidP="00A06F65">
            <w:pPr>
              <w:keepNext/>
              <w:keepLines/>
              <w:spacing w:after="0" w:line="240" w:lineRule="auto"/>
              <w:ind w:firstLineChars="100" w:firstLine="200"/>
              <w:rPr>
                <w:rFonts w:cs="Arial"/>
                <w:color w:val="000000"/>
                <w:szCs w:val="20"/>
                <w:lang w:eastAsia="sl-SI"/>
              </w:rPr>
            </w:pPr>
            <w:r w:rsidRPr="00A06F65">
              <w:rPr>
                <w:rFonts w:cs="Arial"/>
                <w:color w:val="000000"/>
                <w:szCs w:val="20"/>
                <w:lang w:eastAsia="sl-SI"/>
              </w:rPr>
              <w:t>47.301  Trgovina na drobno z lastnimi motornimi gorivi</w:t>
            </w:r>
          </w:p>
        </w:tc>
      </w:tr>
      <w:tr w:rsidR="0078163F" w:rsidRPr="00A06F65" w14:paraId="141EC711"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1805A8D" w14:textId="77777777" w:rsidR="0078163F" w:rsidRPr="00A06F65" w:rsidRDefault="0078163F" w:rsidP="00A06F65">
            <w:pPr>
              <w:keepNext/>
              <w:keepLines/>
              <w:spacing w:after="0" w:line="240" w:lineRule="auto"/>
              <w:rPr>
                <w:rFonts w:cs="Arial"/>
                <w:b/>
                <w:bCs/>
                <w:color w:val="000000"/>
                <w:szCs w:val="20"/>
                <w:lang w:eastAsia="sl-SI"/>
              </w:rPr>
            </w:pPr>
            <w:r w:rsidRPr="00A06F65">
              <w:rPr>
                <w:rFonts w:cs="Arial"/>
                <w:b/>
                <w:bCs/>
                <w:color w:val="000000"/>
                <w:szCs w:val="20"/>
                <w:lang w:eastAsia="sl-SI"/>
              </w:rPr>
              <w:t>H PROMET IN SKLADIŠČENJE</w:t>
            </w:r>
          </w:p>
        </w:tc>
      </w:tr>
      <w:tr w:rsidR="0078163F" w:rsidRPr="00A06F65" w14:paraId="3010C67F"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7BC7839B" w14:textId="77777777" w:rsidR="0078163F" w:rsidRPr="00A06F65" w:rsidRDefault="0078163F" w:rsidP="00A06F65">
            <w:pPr>
              <w:keepNext/>
              <w:keepLines/>
              <w:spacing w:after="0" w:line="240" w:lineRule="auto"/>
              <w:ind w:firstLineChars="100" w:firstLine="200"/>
              <w:rPr>
                <w:rFonts w:cs="Arial"/>
                <w:color w:val="000000"/>
                <w:szCs w:val="20"/>
                <w:lang w:eastAsia="sl-SI"/>
              </w:rPr>
            </w:pPr>
            <w:r w:rsidRPr="00A06F65">
              <w:rPr>
                <w:rFonts w:cs="Arial"/>
                <w:color w:val="000000"/>
                <w:szCs w:val="20"/>
                <w:lang w:eastAsia="sl-SI"/>
              </w:rPr>
              <w:t>52.240  Pretovarjanje</w:t>
            </w:r>
          </w:p>
        </w:tc>
      </w:tr>
      <w:tr w:rsidR="0078163F" w:rsidRPr="00A06F65" w14:paraId="0B04F5CE"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E9BD347" w14:textId="77777777" w:rsidR="0078163F" w:rsidRPr="00A06F65" w:rsidRDefault="0078163F" w:rsidP="00A06F65">
            <w:pPr>
              <w:keepNext/>
              <w:keepLines/>
              <w:spacing w:after="0" w:line="240" w:lineRule="auto"/>
              <w:rPr>
                <w:rFonts w:cs="Arial"/>
                <w:b/>
                <w:bCs/>
                <w:color w:val="000000"/>
                <w:szCs w:val="20"/>
                <w:lang w:eastAsia="sl-SI"/>
              </w:rPr>
            </w:pPr>
            <w:r w:rsidRPr="00A06F65">
              <w:rPr>
                <w:rFonts w:cs="Arial"/>
                <w:b/>
                <w:bCs/>
                <w:color w:val="000000"/>
                <w:szCs w:val="20"/>
                <w:lang w:eastAsia="sl-SI"/>
              </w:rPr>
              <w:t>I GOSTINSTVO</w:t>
            </w:r>
          </w:p>
        </w:tc>
      </w:tr>
      <w:tr w:rsidR="0078163F" w:rsidRPr="00A06F65" w14:paraId="0DDF6468"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58569D5A" w14:textId="77777777" w:rsidR="0078163F" w:rsidRPr="00A06F65" w:rsidRDefault="0078163F" w:rsidP="00A06F65">
            <w:pPr>
              <w:keepNext/>
              <w:keepLines/>
              <w:spacing w:after="0" w:line="240" w:lineRule="auto"/>
              <w:ind w:firstLineChars="100" w:firstLine="200"/>
              <w:rPr>
                <w:rFonts w:cs="Arial"/>
                <w:color w:val="000000"/>
                <w:szCs w:val="20"/>
                <w:lang w:eastAsia="sl-SI"/>
              </w:rPr>
            </w:pPr>
            <w:r w:rsidRPr="00A06F65">
              <w:rPr>
                <w:rFonts w:cs="Arial"/>
                <w:color w:val="000000"/>
                <w:szCs w:val="20"/>
                <w:lang w:eastAsia="sl-SI"/>
              </w:rPr>
              <w:t>55.100  Dejavnost hotelov in podobnih nastanitvenih obratov</w:t>
            </w:r>
          </w:p>
        </w:tc>
      </w:tr>
      <w:tr w:rsidR="0078163F" w:rsidRPr="00A06F65" w14:paraId="17D69756"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4E1BB409" w14:textId="77777777" w:rsidR="0078163F" w:rsidRPr="00A06F65" w:rsidRDefault="0078163F" w:rsidP="00A06F65">
            <w:pPr>
              <w:keepNext/>
              <w:keepLines/>
              <w:spacing w:after="0" w:line="240" w:lineRule="auto"/>
              <w:ind w:firstLineChars="100" w:firstLine="200"/>
              <w:rPr>
                <w:rFonts w:cs="Arial"/>
                <w:color w:val="000000"/>
                <w:szCs w:val="20"/>
                <w:lang w:eastAsia="sl-SI"/>
              </w:rPr>
            </w:pPr>
            <w:r w:rsidRPr="00A06F65">
              <w:rPr>
                <w:rFonts w:cs="Arial"/>
                <w:color w:val="000000"/>
                <w:szCs w:val="20"/>
                <w:lang w:eastAsia="sl-SI"/>
              </w:rPr>
              <w:t>55.201  Počitniški domovi in letovišča</w:t>
            </w:r>
          </w:p>
        </w:tc>
      </w:tr>
      <w:tr w:rsidR="0078163F" w:rsidRPr="00A06F65" w14:paraId="0F981B89"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E787E75" w14:textId="77777777" w:rsidR="0078163F" w:rsidRPr="00A06F65" w:rsidRDefault="0078163F" w:rsidP="00A06F65">
            <w:pPr>
              <w:keepNext/>
              <w:keepLines/>
              <w:spacing w:after="0" w:line="240" w:lineRule="auto"/>
              <w:rPr>
                <w:rFonts w:cs="Arial"/>
                <w:b/>
                <w:bCs/>
                <w:color w:val="000000"/>
                <w:szCs w:val="20"/>
                <w:lang w:eastAsia="sl-SI"/>
              </w:rPr>
            </w:pPr>
            <w:r w:rsidRPr="00A06F65">
              <w:rPr>
                <w:rFonts w:cs="Arial"/>
                <w:b/>
                <w:bCs/>
                <w:color w:val="000000"/>
                <w:szCs w:val="20"/>
                <w:lang w:eastAsia="sl-SI"/>
              </w:rPr>
              <w:t>R KULTURNE, RAZVEDRILNE IN REKREACIJSKE DEJAVNOSTI</w:t>
            </w:r>
          </w:p>
        </w:tc>
      </w:tr>
      <w:tr w:rsidR="0078163F" w:rsidRPr="00A06F65" w14:paraId="12B476AB"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5964FFC1" w14:textId="77777777" w:rsidR="0078163F" w:rsidRPr="00A06F65" w:rsidRDefault="0078163F" w:rsidP="00A06F65">
            <w:pPr>
              <w:keepNext/>
              <w:keepLines/>
              <w:spacing w:after="0" w:line="240" w:lineRule="auto"/>
              <w:ind w:firstLineChars="100" w:firstLine="200"/>
              <w:rPr>
                <w:rFonts w:cs="Arial"/>
                <w:color w:val="000000"/>
                <w:szCs w:val="20"/>
                <w:lang w:eastAsia="sl-SI"/>
              </w:rPr>
            </w:pPr>
            <w:r w:rsidRPr="00A06F65">
              <w:rPr>
                <w:rFonts w:cs="Arial"/>
                <w:color w:val="000000"/>
                <w:szCs w:val="20"/>
                <w:lang w:eastAsia="sl-SI"/>
              </w:rPr>
              <w:t>93.110  Obratovanje športnih objektov</w:t>
            </w:r>
          </w:p>
        </w:tc>
      </w:tr>
      <w:tr w:rsidR="0078163F" w:rsidRPr="00A06F65" w14:paraId="1D58CA72"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03932A6" w14:textId="77777777" w:rsidR="0078163F" w:rsidRPr="00A06F65" w:rsidRDefault="0078163F" w:rsidP="00A06F65">
            <w:pPr>
              <w:keepNext/>
              <w:keepLines/>
              <w:spacing w:after="0" w:line="240" w:lineRule="auto"/>
              <w:rPr>
                <w:rFonts w:cs="Arial"/>
                <w:b/>
                <w:bCs/>
                <w:color w:val="000000"/>
                <w:szCs w:val="20"/>
                <w:lang w:eastAsia="sl-SI"/>
              </w:rPr>
            </w:pPr>
            <w:r w:rsidRPr="00A06F65">
              <w:rPr>
                <w:rFonts w:cs="Arial"/>
                <w:b/>
                <w:bCs/>
                <w:color w:val="000000"/>
                <w:szCs w:val="20"/>
                <w:lang w:eastAsia="sl-SI"/>
              </w:rPr>
              <w:t>Q ZDRAVSTVO IN SOCIALNO VARSTVO</w:t>
            </w:r>
          </w:p>
        </w:tc>
      </w:tr>
      <w:tr w:rsidR="0078163F" w:rsidRPr="00A06F65" w14:paraId="31521E6E" w14:textId="77777777" w:rsidTr="00A5654E">
        <w:trPr>
          <w:trHeight w:val="227"/>
        </w:trPr>
        <w:tc>
          <w:tcPr>
            <w:tcW w:w="9072" w:type="dxa"/>
            <w:tcBorders>
              <w:top w:val="single" w:sz="4" w:space="0" w:color="auto"/>
              <w:left w:val="single" w:sz="4" w:space="0" w:color="auto"/>
              <w:bottom w:val="single" w:sz="4" w:space="0" w:color="auto"/>
              <w:right w:val="single" w:sz="4" w:space="0" w:color="auto"/>
            </w:tcBorders>
            <w:noWrap/>
            <w:vAlign w:val="center"/>
            <w:hideMark/>
          </w:tcPr>
          <w:p w14:paraId="725B3D78" w14:textId="77777777" w:rsidR="0078163F" w:rsidRPr="00A06F65" w:rsidRDefault="0078163F" w:rsidP="00A06F65">
            <w:pPr>
              <w:keepNext/>
              <w:keepLines/>
              <w:spacing w:after="0" w:line="240" w:lineRule="auto"/>
              <w:ind w:firstLineChars="100" w:firstLine="200"/>
              <w:rPr>
                <w:rFonts w:cs="Arial"/>
                <w:color w:val="000000"/>
                <w:szCs w:val="20"/>
                <w:lang w:eastAsia="sl-SI"/>
              </w:rPr>
            </w:pPr>
            <w:r w:rsidRPr="00A06F65">
              <w:rPr>
                <w:rFonts w:cs="Arial"/>
                <w:color w:val="000000"/>
                <w:szCs w:val="20"/>
                <w:lang w:eastAsia="sl-SI"/>
              </w:rPr>
              <w:t xml:space="preserve">86.220 Specialistična </w:t>
            </w:r>
            <w:proofErr w:type="spellStart"/>
            <w:r w:rsidRPr="00A06F65">
              <w:rPr>
                <w:rFonts w:cs="Arial"/>
                <w:color w:val="000000"/>
                <w:szCs w:val="20"/>
                <w:lang w:eastAsia="sl-SI"/>
              </w:rPr>
              <w:t>zunajbolnišnična</w:t>
            </w:r>
            <w:proofErr w:type="spellEnd"/>
            <w:r w:rsidRPr="00A06F65">
              <w:rPr>
                <w:rFonts w:cs="Arial"/>
                <w:color w:val="000000"/>
                <w:szCs w:val="20"/>
                <w:lang w:eastAsia="sl-SI"/>
              </w:rPr>
              <w:t xml:space="preserve"> zdravstvena dejavnost</w:t>
            </w:r>
          </w:p>
        </w:tc>
      </w:tr>
    </w:tbl>
    <w:p w14:paraId="366622ED" w14:textId="77777777" w:rsidR="0078163F" w:rsidRPr="00A06F65" w:rsidRDefault="0078163F" w:rsidP="00A06F65">
      <w:pPr>
        <w:spacing w:after="0" w:line="240" w:lineRule="auto"/>
        <w:rPr>
          <w:rFonts w:cs="Arial"/>
          <w:szCs w:val="20"/>
        </w:rPr>
      </w:pPr>
    </w:p>
    <w:p w14:paraId="0756A416" w14:textId="77777777" w:rsidR="0078163F" w:rsidRPr="00A06F65" w:rsidRDefault="0078163F" w:rsidP="00A06F65">
      <w:pPr>
        <w:keepNext/>
        <w:keepLines/>
        <w:spacing w:after="0" w:line="240" w:lineRule="auto"/>
        <w:jc w:val="center"/>
        <w:rPr>
          <w:rFonts w:cs="Arial"/>
          <w:szCs w:val="20"/>
        </w:rPr>
      </w:pPr>
      <w:r w:rsidRPr="00A06F65">
        <w:rPr>
          <w:rFonts w:cs="Arial"/>
          <w:noProof/>
          <w:szCs w:val="20"/>
          <w:lang w:eastAsia="sl-SI"/>
        </w:rPr>
        <w:lastRenderedPageBreak/>
        <w:drawing>
          <wp:inline distT="0" distB="0" distL="0" distR="0" wp14:anchorId="63E38B49" wp14:editId="5870AE65">
            <wp:extent cx="5040000" cy="2556000"/>
            <wp:effectExtent l="0" t="0" r="8255" b="0"/>
            <wp:docPr id="1691455921" name="Slika 88" descr="Slika 103: Letna količina odpadne vode (1000 m3/leto) iz industrijskih naprav na obravnavanem območju za leto 2021 po posameznih sektorjih, skladno s SKD 2008, ki so se iztekale v okolje (vode oziroma tla) (vir podatkov: AR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1455921" name="Slika 88" descr="Slika 103: Letna količina odpadne vode (1000 m3/leto) iz industrijskih naprav na obravnavanem območju za leto 2021 po posameznih sektorjih, skladno s SKD 2008, ki so se iztekale v okolje (vode oziroma tla) (vir podatkov: ARSO)."/>
                    <pic:cNvPicPr>
                      <a:picLocks noChangeArrowheads="1"/>
                    </pic:cNvPicPr>
                  </pic:nvPicPr>
                  <pic:blipFill>
                    <a:blip r:embed="rId140" cstate="email">
                      <a:extLst>
                        <a:ext uri="{28A0092B-C50C-407E-A947-70E740481C1C}">
                          <a14:useLocalDpi xmlns:a14="http://schemas.microsoft.com/office/drawing/2010/main"/>
                        </a:ext>
                      </a:extLst>
                    </a:blip>
                    <a:srcRect/>
                    <a:stretch>
                      <a:fillRect/>
                    </a:stretch>
                  </pic:blipFill>
                  <pic:spPr bwMode="auto">
                    <a:xfrm>
                      <a:off x="0" y="0"/>
                      <a:ext cx="5040000" cy="2556000"/>
                    </a:xfrm>
                    <a:prstGeom prst="rect">
                      <a:avLst/>
                    </a:prstGeom>
                    <a:noFill/>
                    <a:ln>
                      <a:noFill/>
                    </a:ln>
                  </pic:spPr>
                </pic:pic>
              </a:graphicData>
            </a:graphic>
          </wp:inline>
        </w:drawing>
      </w:r>
    </w:p>
    <w:p w14:paraId="21E18622" w14:textId="2A352D1B" w:rsidR="0078163F" w:rsidRPr="00A06F65" w:rsidRDefault="008B1CD0" w:rsidP="00A06F65">
      <w:pPr>
        <w:pStyle w:val="Napis"/>
        <w:spacing w:after="0"/>
        <w:rPr>
          <w:rFonts w:cs="Arial"/>
          <w:sz w:val="20"/>
          <w:szCs w:val="20"/>
        </w:rPr>
      </w:pPr>
      <w:bookmarkStart w:id="341" w:name="_Toc154127935"/>
      <w:bookmarkStart w:id="342" w:name="_Toc185581288"/>
      <w:bookmarkStart w:id="343" w:name="_Toc218844715"/>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103</w:t>
      </w:r>
      <w:r w:rsidRPr="00A06F65">
        <w:rPr>
          <w:rFonts w:cs="Arial"/>
          <w:sz w:val="20"/>
          <w:szCs w:val="20"/>
        </w:rPr>
        <w:fldChar w:fldCharType="end"/>
      </w:r>
      <w:r w:rsidR="00A92D93" w:rsidRPr="00A06F65">
        <w:rPr>
          <w:rFonts w:cs="Arial"/>
          <w:sz w:val="20"/>
          <w:szCs w:val="20"/>
        </w:rPr>
        <w:t>:</w:t>
      </w:r>
      <w:r w:rsidR="0078163F" w:rsidRPr="00A06F65">
        <w:rPr>
          <w:rFonts w:cs="Arial"/>
          <w:sz w:val="20"/>
          <w:szCs w:val="20"/>
        </w:rPr>
        <w:t xml:space="preserve"> Letna količina odpadne vode (1000 m</w:t>
      </w:r>
      <w:r w:rsidR="0078163F" w:rsidRPr="00A06F65">
        <w:rPr>
          <w:rFonts w:cs="Arial"/>
          <w:sz w:val="20"/>
          <w:szCs w:val="20"/>
          <w:vertAlign w:val="superscript"/>
        </w:rPr>
        <w:t>3</w:t>
      </w:r>
      <w:r w:rsidR="0078163F" w:rsidRPr="00A06F65">
        <w:rPr>
          <w:rFonts w:cs="Arial"/>
          <w:sz w:val="20"/>
          <w:szCs w:val="20"/>
        </w:rPr>
        <w:t>/leto) iz industrijskih naprav na obravnavanem območju za leto 2021 po posameznih sektorjih, skladno s SKD 2008, ki so se iztekale v okolje (vode oziroma tla) (vir podatkov: ARSO).</w:t>
      </w:r>
      <w:bookmarkEnd w:id="341"/>
      <w:bookmarkEnd w:id="342"/>
      <w:bookmarkEnd w:id="343"/>
    </w:p>
    <w:p w14:paraId="43694B0A" w14:textId="55336748" w:rsidR="009B0DFE" w:rsidRDefault="009B0DFE" w:rsidP="0032073E">
      <w:pPr>
        <w:pStyle w:val="Slike"/>
        <w:spacing w:after="0"/>
      </w:pPr>
    </w:p>
    <w:p w14:paraId="239EA8E6" w14:textId="77777777" w:rsidR="00A92D93" w:rsidRPr="00A06F65" w:rsidRDefault="005F6CEB" w:rsidP="00A06F65">
      <w:pPr>
        <w:spacing w:after="0" w:line="240" w:lineRule="auto"/>
        <w:rPr>
          <w:rFonts w:cs="Arial"/>
          <w:i/>
          <w:iCs/>
          <w:szCs w:val="20"/>
        </w:rPr>
      </w:pPr>
      <w:r w:rsidRPr="00A06F65">
        <w:rPr>
          <w:rFonts w:cs="Arial"/>
          <w:i/>
          <w:iCs/>
          <w:szCs w:val="20"/>
        </w:rPr>
        <w:t>Viri vnosa prednostno (nevarnih snovi) zaradi obdelane odpadne vode iz industrijskih naprav</w:t>
      </w:r>
    </w:p>
    <w:p w14:paraId="58C9B32E" w14:textId="121BD7FF" w:rsidR="00AF18F2" w:rsidRDefault="005F6CEB" w:rsidP="00A06F65">
      <w:pPr>
        <w:spacing w:after="0" w:line="240" w:lineRule="auto"/>
        <w:rPr>
          <w:rFonts w:cs="Arial"/>
          <w:szCs w:val="20"/>
        </w:rPr>
      </w:pPr>
      <w:r w:rsidRPr="00A06F65">
        <w:rPr>
          <w:rFonts w:cs="Arial"/>
          <w:szCs w:val="20"/>
        </w:rPr>
        <w:t xml:space="preserve">Na ravni EU je določenih 45 snovi ali skupin snovi, ki so zaradi njihove razširjene uporabe in zaradi ugotovljenih povišanih vsebnosti v površinskih vodah določene kot prednostne; 21 od teh snovi je zaradi visoke obstojnosti, </w:t>
      </w:r>
      <w:proofErr w:type="spellStart"/>
      <w:r w:rsidRPr="00A06F65">
        <w:rPr>
          <w:rFonts w:cs="Arial"/>
          <w:szCs w:val="20"/>
        </w:rPr>
        <w:t>bioakumulacije</w:t>
      </w:r>
      <w:proofErr w:type="spellEnd"/>
      <w:r w:rsidRPr="00A06F65">
        <w:rPr>
          <w:rFonts w:cs="Arial"/>
          <w:szCs w:val="20"/>
        </w:rPr>
        <w:t xml:space="preserve"> in strupenosti določenih kot prednostno nevarnih. Na osnovi njihove najpogostejše uporabe se PS delijo na FFS, </w:t>
      </w:r>
      <w:proofErr w:type="spellStart"/>
      <w:r w:rsidRPr="00A06F65">
        <w:rPr>
          <w:rFonts w:cs="Arial"/>
          <w:szCs w:val="20"/>
        </w:rPr>
        <w:t>biocide</w:t>
      </w:r>
      <w:proofErr w:type="spellEnd"/>
      <w:r w:rsidRPr="00A06F65">
        <w:rPr>
          <w:rFonts w:cs="Arial"/>
          <w:szCs w:val="20"/>
        </w:rPr>
        <w:t>, in preostale nevarne snovi. Med slednje sodijo topila, tehnične kemikalije, težke kovine, PAH in dioksini (Dobnikar Tehovnik in sod., 2017). Vnos PS ali PNS neposredno v okolje (</w:t>
      </w:r>
      <w:proofErr w:type="spellStart"/>
      <w:r w:rsidRPr="00A06F65">
        <w:rPr>
          <w:rFonts w:cs="Arial"/>
          <w:szCs w:val="20"/>
        </w:rPr>
        <w:t>t.j</w:t>
      </w:r>
      <w:proofErr w:type="spellEnd"/>
      <w:r w:rsidRPr="00A06F65">
        <w:rPr>
          <w:rFonts w:cs="Arial"/>
          <w:szCs w:val="20"/>
        </w:rPr>
        <w:t>. v vode oziroma tla) na obravnavanem območju zaradi obdelane odpadne vode iz industrijskih naprav je bil analiziran na podlagi obratovalnega monitoringa emisij industrijskih odpadnih voda za obdobje 2016-2021. Analiza skupnih letnih emisij PS ali PNS kaže, da so tehnološke odpadne vode količinsko najbolj obremenjevale površinske vode s svincem in nikljem. Predvsem je očiten velik porast količine emisij svinca v letu 2017.</w:t>
      </w:r>
    </w:p>
    <w:p w14:paraId="513A10F3" w14:textId="77777777" w:rsidR="0097766B" w:rsidRPr="00A06F65" w:rsidRDefault="0097766B" w:rsidP="00A06F65">
      <w:pPr>
        <w:spacing w:after="0" w:line="240" w:lineRule="auto"/>
        <w:rPr>
          <w:rFonts w:cs="Arial"/>
          <w:szCs w:val="20"/>
        </w:rPr>
      </w:pPr>
    </w:p>
    <w:p w14:paraId="3B1D7EA7" w14:textId="77777777" w:rsidR="005F6CEB" w:rsidRPr="00A06F65" w:rsidRDefault="005F6CEB" w:rsidP="00A06F65">
      <w:pPr>
        <w:keepNext/>
        <w:keepLines/>
        <w:spacing w:after="0" w:line="240" w:lineRule="auto"/>
        <w:jc w:val="center"/>
        <w:rPr>
          <w:rFonts w:cs="Arial"/>
          <w:szCs w:val="20"/>
        </w:rPr>
      </w:pPr>
      <w:r w:rsidRPr="00A06F65">
        <w:rPr>
          <w:rFonts w:cs="Arial"/>
          <w:noProof/>
          <w:szCs w:val="20"/>
          <w:lang w:eastAsia="sl-SI"/>
        </w:rPr>
        <w:drawing>
          <wp:inline distT="0" distB="0" distL="0" distR="0" wp14:anchorId="4A7291D3" wp14:editId="727A4614">
            <wp:extent cx="4572000" cy="2721610"/>
            <wp:effectExtent l="0" t="0" r="0" b="2540"/>
            <wp:docPr id="1525255486" name="Slika 87" descr="Slika 104: Skupne letne emisije prednostnih in prednostno nevarnih snovi (kadmij, nikelj, svinec, triklorometan, živo srebro) iz industrijskih naprav na območju slovenske obale in zaledja, ki se odvajajo neposredno v vode (vir podatkov: AR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55486" name="Slika 87" descr="Slika 104: Skupne letne emisije prednostnih in prednostno nevarnih snovi (kadmij, nikelj, svinec, triklorometan, živo srebro) iz industrijskih naprav na območju slovenske obale in zaledja, ki se odvajajo neposredno v vode (vir podatkov: ARSO)."/>
                    <pic:cNvPicPr>
                      <a:picLocks noChangeAspect="1" noChangeArrowheads="1"/>
                    </pic:cNvPicPr>
                  </pic:nvPicPr>
                  <pic:blipFill>
                    <a:blip r:embed="rId141" cstate="email">
                      <a:extLst>
                        <a:ext uri="{28A0092B-C50C-407E-A947-70E740481C1C}">
                          <a14:useLocalDpi xmlns:a14="http://schemas.microsoft.com/office/drawing/2010/main"/>
                        </a:ext>
                      </a:extLst>
                    </a:blip>
                    <a:srcRect/>
                    <a:stretch>
                      <a:fillRect/>
                    </a:stretch>
                  </pic:blipFill>
                  <pic:spPr bwMode="auto">
                    <a:xfrm>
                      <a:off x="0" y="0"/>
                      <a:ext cx="4572000" cy="2721610"/>
                    </a:xfrm>
                    <a:prstGeom prst="rect">
                      <a:avLst/>
                    </a:prstGeom>
                    <a:noFill/>
                    <a:ln>
                      <a:noFill/>
                    </a:ln>
                  </pic:spPr>
                </pic:pic>
              </a:graphicData>
            </a:graphic>
          </wp:inline>
        </w:drawing>
      </w:r>
    </w:p>
    <w:p w14:paraId="7590AE10" w14:textId="716224AD" w:rsidR="005F6CEB" w:rsidRPr="00A06F65" w:rsidRDefault="008B1CD0" w:rsidP="00A06F65">
      <w:pPr>
        <w:pStyle w:val="Napis"/>
        <w:spacing w:after="0"/>
        <w:rPr>
          <w:rFonts w:cs="Arial"/>
          <w:sz w:val="20"/>
          <w:szCs w:val="20"/>
        </w:rPr>
      </w:pPr>
      <w:bookmarkStart w:id="344" w:name="_Toc154127936"/>
      <w:bookmarkStart w:id="345" w:name="_Toc185581289"/>
      <w:bookmarkStart w:id="346" w:name="_Toc218844716"/>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104</w:t>
      </w:r>
      <w:r w:rsidRPr="00A06F65">
        <w:rPr>
          <w:rFonts w:cs="Arial"/>
          <w:sz w:val="20"/>
          <w:szCs w:val="20"/>
        </w:rPr>
        <w:fldChar w:fldCharType="end"/>
      </w:r>
      <w:r w:rsidR="00A92D93" w:rsidRPr="00A06F65">
        <w:rPr>
          <w:rFonts w:cs="Arial"/>
          <w:sz w:val="20"/>
          <w:szCs w:val="20"/>
        </w:rPr>
        <w:t>:</w:t>
      </w:r>
      <w:r w:rsidR="005F6CEB" w:rsidRPr="00A06F65">
        <w:rPr>
          <w:rFonts w:cs="Arial"/>
          <w:sz w:val="20"/>
          <w:szCs w:val="20"/>
        </w:rPr>
        <w:t xml:space="preserve"> Skupne letne emisije prednostnih in prednostno nevarnih snovi (kadmij, nikelj, svinec, </w:t>
      </w:r>
      <w:proofErr w:type="spellStart"/>
      <w:r w:rsidR="005F6CEB" w:rsidRPr="00A06F65">
        <w:rPr>
          <w:rFonts w:cs="Arial"/>
          <w:sz w:val="20"/>
          <w:szCs w:val="20"/>
        </w:rPr>
        <w:t>triklorometan</w:t>
      </w:r>
      <w:proofErr w:type="spellEnd"/>
      <w:r w:rsidR="005F6CEB" w:rsidRPr="00A06F65">
        <w:rPr>
          <w:rFonts w:cs="Arial"/>
          <w:sz w:val="20"/>
          <w:szCs w:val="20"/>
        </w:rPr>
        <w:t>, živo srebro) iz industrijskih naprav na območju slovenske obale in zaledja, ki se odvajajo neposredno v vode (vir podatkov: ARSO).</w:t>
      </w:r>
      <w:bookmarkEnd w:id="344"/>
      <w:bookmarkEnd w:id="345"/>
      <w:bookmarkEnd w:id="346"/>
    </w:p>
    <w:p w14:paraId="51C203BA" w14:textId="77777777" w:rsidR="0097766B" w:rsidRPr="00A06F65" w:rsidRDefault="0097766B" w:rsidP="00A06F65">
      <w:pPr>
        <w:spacing w:after="0" w:line="240" w:lineRule="auto"/>
        <w:rPr>
          <w:rFonts w:cs="Arial"/>
          <w:szCs w:val="20"/>
        </w:rPr>
      </w:pPr>
    </w:p>
    <w:p w14:paraId="78B54A38" w14:textId="63061E8D" w:rsidR="00A92D93" w:rsidRPr="00A06F65" w:rsidRDefault="005F6CEB" w:rsidP="00A06F65">
      <w:pPr>
        <w:spacing w:after="0" w:line="240" w:lineRule="auto"/>
        <w:rPr>
          <w:rFonts w:cs="Arial"/>
          <w:i/>
          <w:iCs/>
          <w:szCs w:val="20"/>
        </w:rPr>
      </w:pPr>
      <w:r w:rsidRPr="00A06F65">
        <w:rPr>
          <w:rFonts w:cs="Arial"/>
          <w:i/>
          <w:iCs/>
          <w:szCs w:val="20"/>
        </w:rPr>
        <w:t>V</w:t>
      </w:r>
      <w:r w:rsidR="00AC3197">
        <w:rPr>
          <w:rFonts w:cs="Arial"/>
          <w:i/>
          <w:iCs/>
          <w:szCs w:val="20"/>
        </w:rPr>
        <w:t xml:space="preserve">iri vnosa posebnih onesnaževal </w:t>
      </w:r>
      <w:r w:rsidRPr="00A06F65">
        <w:rPr>
          <w:rFonts w:cs="Arial"/>
          <w:i/>
          <w:iCs/>
          <w:szCs w:val="20"/>
        </w:rPr>
        <w:t>zaradi obdelane odpadne vode iz industrijskih naprav</w:t>
      </w:r>
    </w:p>
    <w:p w14:paraId="4F718ED5" w14:textId="53F1BE8D" w:rsidR="0078163F" w:rsidRDefault="005F6CEB" w:rsidP="00A06F65">
      <w:pPr>
        <w:spacing w:after="0" w:line="240" w:lineRule="auto"/>
        <w:rPr>
          <w:rFonts w:cs="Arial"/>
          <w:szCs w:val="20"/>
        </w:rPr>
      </w:pPr>
      <w:r w:rsidRPr="00A06F65">
        <w:rPr>
          <w:rFonts w:cs="Arial"/>
          <w:szCs w:val="20"/>
        </w:rPr>
        <w:t xml:space="preserve">V obdobju 2016-2021 glede na podatke obratovalnega monitoringa industrijskih naprav na obravnavanem območju ni bilo poročanih emisij sintetičnih PO (npr. cianid-prosti, fenoli in fluorid) </w:t>
      </w:r>
      <w:r w:rsidRPr="00A06F65">
        <w:rPr>
          <w:rFonts w:cs="Arial"/>
          <w:szCs w:val="20"/>
        </w:rPr>
        <w:lastRenderedPageBreak/>
        <w:t xml:space="preserve">neposredno v vode. Med </w:t>
      </w:r>
      <w:proofErr w:type="spellStart"/>
      <w:r w:rsidRPr="00A06F65">
        <w:rPr>
          <w:rFonts w:cs="Arial"/>
          <w:szCs w:val="20"/>
        </w:rPr>
        <w:t>nesintetičnimi</w:t>
      </w:r>
      <w:proofErr w:type="spellEnd"/>
      <w:r w:rsidRPr="00A06F65">
        <w:rPr>
          <w:rFonts w:cs="Arial"/>
          <w:szCs w:val="20"/>
        </w:rPr>
        <w:t xml:space="preserve"> PO izstopajo količine emisij cinka in bakra. Med drugimi PO izstopajo emisije sulfatov in KPK.</w:t>
      </w:r>
    </w:p>
    <w:p w14:paraId="2FFCDA8E" w14:textId="77777777" w:rsidR="00920521" w:rsidRPr="00A06F65" w:rsidRDefault="00920521" w:rsidP="00A06F65">
      <w:pPr>
        <w:spacing w:after="0" w:line="240" w:lineRule="auto"/>
        <w:rPr>
          <w:rFonts w:cs="Arial"/>
          <w:szCs w:val="20"/>
        </w:rPr>
      </w:pPr>
    </w:p>
    <w:p w14:paraId="2EBED7E9" w14:textId="77777777" w:rsidR="005F6CEB" w:rsidRPr="00A06F65" w:rsidRDefault="005F6CEB" w:rsidP="00A06F65">
      <w:pPr>
        <w:keepLines/>
        <w:spacing w:after="0" w:line="240" w:lineRule="auto"/>
        <w:jc w:val="center"/>
        <w:rPr>
          <w:rFonts w:cs="Arial"/>
          <w:szCs w:val="20"/>
        </w:rPr>
      </w:pPr>
      <w:r w:rsidRPr="00A06F65">
        <w:rPr>
          <w:rFonts w:cs="Arial"/>
          <w:noProof/>
          <w:szCs w:val="20"/>
          <w:lang w:eastAsia="sl-SI"/>
        </w:rPr>
        <w:drawing>
          <wp:inline distT="0" distB="0" distL="0" distR="0" wp14:anchorId="145A0744" wp14:editId="23F45D13">
            <wp:extent cx="4234815" cy="2525395"/>
            <wp:effectExtent l="0" t="0" r="0" b="8255"/>
            <wp:docPr id="1716852158" name="Slika 86" descr="Slika 105: Skupne letne emisije nesintetičnih posebnih onesnaževal (arzen, baker, celotni krom, cink) iz industrijskih naprav na območju slovenske obale in zaledja, ki se odvajajo neposredno v vode (vir podatkov: AR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52158" name="Slika 86" descr="Slika 105: Skupne letne emisije nesintetičnih posebnih onesnaževal (arzen, baker, celotni krom, cink) iz industrijskih naprav na območju slovenske obale in zaledja, ki se odvajajo neposredno v vode (vir podatkov: ARSO)."/>
                    <pic:cNvPicPr>
                      <a:picLocks noChangeAspect="1" noChangeArrowheads="1"/>
                    </pic:cNvPicPr>
                  </pic:nvPicPr>
                  <pic:blipFill>
                    <a:blip r:embed="rId142" cstate="email">
                      <a:extLst>
                        <a:ext uri="{28A0092B-C50C-407E-A947-70E740481C1C}">
                          <a14:useLocalDpi xmlns:a14="http://schemas.microsoft.com/office/drawing/2010/main"/>
                        </a:ext>
                      </a:extLst>
                    </a:blip>
                    <a:srcRect/>
                    <a:stretch>
                      <a:fillRect/>
                    </a:stretch>
                  </pic:blipFill>
                  <pic:spPr bwMode="auto">
                    <a:xfrm>
                      <a:off x="0" y="0"/>
                      <a:ext cx="4234815" cy="2525395"/>
                    </a:xfrm>
                    <a:prstGeom prst="rect">
                      <a:avLst/>
                    </a:prstGeom>
                    <a:noFill/>
                    <a:ln>
                      <a:noFill/>
                    </a:ln>
                  </pic:spPr>
                </pic:pic>
              </a:graphicData>
            </a:graphic>
          </wp:inline>
        </w:drawing>
      </w:r>
    </w:p>
    <w:p w14:paraId="4B4F9A14" w14:textId="0B5E3809" w:rsidR="0078163F" w:rsidRDefault="008B1CD0" w:rsidP="00A06F65">
      <w:pPr>
        <w:pStyle w:val="Napis"/>
        <w:spacing w:after="0"/>
        <w:rPr>
          <w:rFonts w:cs="Arial"/>
          <w:sz w:val="20"/>
          <w:szCs w:val="20"/>
        </w:rPr>
      </w:pPr>
      <w:bookmarkStart w:id="347" w:name="_Toc218844717"/>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105</w:t>
      </w:r>
      <w:r w:rsidRPr="00A06F65">
        <w:rPr>
          <w:rFonts w:cs="Arial"/>
          <w:sz w:val="20"/>
          <w:szCs w:val="20"/>
        </w:rPr>
        <w:fldChar w:fldCharType="end"/>
      </w:r>
      <w:r w:rsidR="00A92D93" w:rsidRPr="00A06F65">
        <w:rPr>
          <w:rFonts w:cs="Arial"/>
          <w:sz w:val="20"/>
          <w:szCs w:val="20"/>
        </w:rPr>
        <w:t>:</w:t>
      </w:r>
      <w:r w:rsidR="005F6CEB" w:rsidRPr="00A06F65">
        <w:rPr>
          <w:rFonts w:cs="Arial"/>
          <w:sz w:val="20"/>
          <w:szCs w:val="20"/>
        </w:rPr>
        <w:t xml:space="preserve"> Skupne letne emisije </w:t>
      </w:r>
      <w:proofErr w:type="spellStart"/>
      <w:r w:rsidR="005F6CEB" w:rsidRPr="00A06F65">
        <w:rPr>
          <w:rFonts w:cs="Arial"/>
          <w:sz w:val="20"/>
          <w:szCs w:val="20"/>
        </w:rPr>
        <w:t>nesintetičnih</w:t>
      </w:r>
      <w:proofErr w:type="spellEnd"/>
      <w:r w:rsidR="005F6CEB" w:rsidRPr="00A06F65">
        <w:rPr>
          <w:rFonts w:cs="Arial"/>
          <w:sz w:val="20"/>
          <w:szCs w:val="20"/>
        </w:rPr>
        <w:t xml:space="preserve"> posebnih onesnaževal (arzen, baker, celotni krom, cink) iz industrijskih naprav na območju slovenske obale in zaledja, ki se odvajajo neposredno v vode (vir podatkov: ARSO</w:t>
      </w:r>
      <w:r w:rsidR="00A92D93" w:rsidRPr="00A06F65">
        <w:rPr>
          <w:rFonts w:cs="Arial"/>
          <w:sz w:val="20"/>
          <w:szCs w:val="20"/>
        </w:rPr>
        <w:t>).</w:t>
      </w:r>
      <w:bookmarkEnd w:id="347"/>
    </w:p>
    <w:p w14:paraId="11128B70" w14:textId="77777777" w:rsidR="00B10A9A" w:rsidRPr="00305084" w:rsidRDefault="00B10A9A" w:rsidP="00305084"/>
    <w:p w14:paraId="711F4891" w14:textId="77777777" w:rsidR="005F6CEB" w:rsidRPr="00A06F65" w:rsidRDefault="005F6CEB" w:rsidP="00A06F65">
      <w:pPr>
        <w:keepNext/>
        <w:keepLines/>
        <w:spacing w:after="0" w:line="240" w:lineRule="auto"/>
        <w:jc w:val="center"/>
        <w:rPr>
          <w:rFonts w:cs="Arial"/>
          <w:szCs w:val="20"/>
        </w:rPr>
      </w:pPr>
      <w:r w:rsidRPr="00A06F65">
        <w:rPr>
          <w:rFonts w:cs="Arial"/>
          <w:noProof/>
          <w:szCs w:val="20"/>
          <w:lang w:eastAsia="sl-SI"/>
        </w:rPr>
        <w:drawing>
          <wp:inline distT="0" distB="0" distL="0" distR="0" wp14:anchorId="0DC0CB7A" wp14:editId="6F96A2BB">
            <wp:extent cx="4550410" cy="2199005"/>
            <wp:effectExtent l="0" t="0" r="2540" b="0"/>
            <wp:docPr id="1179490943" name="Slika 84" descr="Slika 106: Skupne letne emisije drugih posebnih onesnaževal (adsorbljivi organski halogeni – AOX, kemijska potreba po kisiku – KPK, nitritni dušik, težkohlapne lipofilne snovi (spodaj) in sulfata (zgoraj)) iz industrijskih naprav na območju slovenske obale in zaledja, ki se odvajajo neposredno v vode (vir podatkov: AR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9490943" name="Slika 84" descr="Slika 106: Skupne letne emisije drugih posebnih onesnaževal (adsorbljivi organski halogeni – AOX, kemijska potreba po kisiku – KPK, nitritni dušik, težkohlapne lipofilne snovi (spodaj) in sulfata (zgoraj)) iz industrijskih naprav na območju slovenske obale in zaledja, ki se odvajajo neposredno v vode (vir podatkov: ARSO)."/>
                    <pic:cNvPicPr>
                      <a:picLocks noChangeArrowheads="1"/>
                    </pic:cNvPicPr>
                  </pic:nvPicPr>
                  <pic:blipFill>
                    <a:blip r:embed="rId143" cstate="email">
                      <a:extLst>
                        <a:ext uri="{28A0092B-C50C-407E-A947-70E740481C1C}">
                          <a14:useLocalDpi xmlns:a14="http://schemas.microsoft.com/office/drawing/2010/main"/>
                        </a:ext>
                      </a:extLst>
                    </a:blip>
                    <a:srcRect/>
                    <a:stretch>
                      <a:fillRect/>
                    </a:stretch>
                  </pic:blipFill>
                  <pic:spPr bwMode="auto">
                    <a:xfrm>
                      <a:off x="0" y="0"/>
                      <a:ext cx="4550410" cy="2199005"/>
                    </a:xfrm>
                    <a:prstGeom prst="rect">
                      <a:avLst/>
                    </a:prstGeom>
                    <a:noFill/>
                    <a:ln>
                      <a:noFill/>
                    </a:ln>
                  </pic:spPr>
                </pic:pic>
              </a:graphicData>
            </a:graphic>
          </wp:inline>
        </w:drawing>
      </w:r>
    </w:p>
    <w:p w14:paraId="3B823890" w14:textId="56A0478C" w:rsidR="005F6CEB" w:rsidRPr="00636047" w:rsidRDefault="008B1CD0" w:rsidP="00305084">
      <w:pPr>
        <w:pStyle w:val="Napis"/>
        <w:spacing w:after="0"/>
      </w:pPr>
      <w:bookmarkStart w:id="348" w:name="_Toc154127938"/>
      <w:bookmarkStart w:id="349" w:name="_Toc185581291"/>
      <w:bookmarkStart w:id="350" w:name="_Toc218844718"/>
      <w:r w:rsidRPr="00305084">
        <w:rPr>
          <w:sz w:val="20"/>
        </w:rPr>
        <w:t xml:space="preserve">Slika </w:t>
      </w:r>
      <w:r w:rsidRPr="00305084">
        <w:rPr>
          <w:sz w:val="20"/>
        </w:rPr>
        <w:fldChar w:fldCharType="begin"/>
      </w:r>
      <w:r w:rsidRPr="00305084">
        <w:rPr>
          <w:sz w:val="20"/>
        </w:rPr>
        <w:instrText xml:space="preserve"> SEQ Slika \* ARABIC </w:instrText>
      </w:r>
      <w:r w:rsidRPr="00305084">
        <w:rPr>
          <w:sz w:val="20"/>
        </w:rPr>
        <w:fldChar w:fldCharType="separate"/>
      </w:r>
      <w:r w:rsidR="00EC1770">
        <w:rPr>
          <w:noProof/>
          <w:sz w:val="20"/>
        </w:rPr>
        <w:t>106</w:t>
      </w:r>
      <w:r w:rsidRPr="00305084">
        <w:rPr>
          <w:sz w:val="20"/>
        </w:rPr>
        <w:fldChar w:fldCharType="end"/>
      </w:r>
      <w:r w:rsidR="00A92D93" w:rsidRPr="00305084">
        <w:rPr>
          <w:sz w:val="20"/>
        </w:rPr>
        <w:t>:</w:t>
      </w:r>
      <w:r w:rsidR="005F6CEB" w:rsidRPr="00305084">
        <w:rPr>
          <w:sz w:val="20"/>
        </w:rPr>
        <w:t xml:space="preserve"> Skupne letne emisije drugih posebnih onesnaževal (</w:t>
      </w:r>
      <w:proofErr w:type="spellStart"/>
      <w:r w:rsidR="005F6CEB" w:rsidRPr="00305084">
        <w:rPr>
          <w:sz w:val="20"/>
        </w:rPr>
        <w:t>adsorbljivi</w:t>
      </w:r>
      <w:proofErr w:type="spellEnd"/>
      <w:r w:rsidR="005F6CEB" w:rsidRPr="00305084">
        <w:rPr>
          <w:sz w:val="20"/>
        </w:rPr>
        <w:t xml:space="preserve"> organski halogeni – AOX, kemijska potreba po kisiku – KPK, nitritni dušik, </w:t>
      </w:r>
      <w:proofErr w:type="spellStart"/>
      <w:r w:rsidR="005F6CEB" w:rsidRPr="00305084">
        <w:rPr>
          <w:sz w:val="20"/>
        </w:rPr>
        <w:t>težkohlapne</w:t>
      </w:r>
      <w:proofErr w:type="spellEnd"/>
      <w:r w:rsidR="005F6CEB" w:rsidRPr="00305084">
        <w:rPr>
          <w:sz w:val="20"/>
        </w:rPr>
        <w:t xml:space="preserve"> </w:t>
      </w:r>
      <w:proofErr w:type="spellStart"/>
      <w:r w:rsidR="005F6CEB" w:rsidRPr="00305084">
        <w:rPr>
          <w:sz w:val="20"/>
        </w:rPr>
        <w:t>lipofilne</w:t>
      </w:r>
      <w:proofErr w:type="spellEnd"/>
      <w:r w:rsidR="005F6CEB" w:rsidRPr="00305084">
        <w:rPr>
          <w:sz w:val="20"/>
        </w:rPr>
        <w:t xml:space="preserve"> snovi (spodaj) in sulfata (zgoraj)) iz industrijskih naprav na območju slovenske obale in zaledja, ki se odvajajo neposredno v vode (vir podatkov: ARSO).</w:t>
      </w:r>
      <w:bookmarkEnd w:id="348"/>
      <w:bookmarkEnd w:id="349"/>
      <w:bookmarkEnd w:id="350"/>
    </w:p>
    <w:p w14:paraId="31ABE3DB" w14:textId="77777777" w:rsidR="0032073E" w:rsidRPr="00A06F65" w:rsidRDefault="0032073E" w:rsidP="00A06F65">
      <w:pPr>
        <w:pStyle w:val="Slike"/>
        <w:spacing w:after="0" w:line="240" w:lineRule="auto"/>
        <w:rPr>
          <w:rFonts w:cs="Arial"/>
          <w:sz w:val="20"/>
          <w:szCs w:val="20"/>
        </w:rPr>
      </w:pPr>
    </w:p>
    <w:p w14:paraId="5A720265" w14:textId="77777777" w:rsidR="00A92D93" w:rsidRPr="00A06F65" w:rsidRDefault="005F6CEB" w:rsidP="00A06F65">
      <w:pPr>
        <w:spacing w:after="0" w:line="240" w:lineRule="auto"/>
        <w:rPr>
          <w:rFonts w:cs="Arial"/>
          <w:i/>
          <w:iCs/>
          <w:szCs w:val="20"/>
        </w:rPr>
      </w:pPr>
      <w:r w:rsidRPr="00A06F65">
        <w:rPr>
          <w:rFonts w:cs="Arial"/>
          <w:i/>
          <w:iCs/>
          <w:szCs w:val="20"/>
        </w:rPr>
        <w:t>Potencialni vnos onesnaževal zaradi nesreče v industrijskih obratih – akutni dogodki</w:t>
      </w:r>
    </w:p>
    <w:p w14:paraId="31C355B8" w14:textId="543A44E6" w:rsidR="005F6CEB" w:rsidRPr="00A06F65" w:rsidRDefault="00C74B25" w:rsidP="00A06F65">
      <w:pPr>
        <w:spacing w:after="0" w:line="240" w:lineRule="auto"/>
        <w:rPr>
          <w:rFonts w:cs="Arial"/>
          <w:szCs w:val="20"/>
          <w:shd w:val="clear" w:color="auto" w:fill="FFFFFF"/>
        </w:rPr>
      </w:pPr>
      <w:r w:rsidRPr="00A06F65">
        <w:rPr>
          <w:rFonts w:cs="Arial"/>
          <w:szCs w:val="20"/>
        </w:rPr>
        <w:t xml:space="preserve">Za oceno potencialne ogroženosti se industrijski obrati delijo v dve skupini – vire večjega in manjšega tveganja, skladno s SEVESO direktivo (Direktiva 2012/18/EU). </w:t>
      </w:r>
      <w:r w:rsidRPr="00A06F65">
        <w:rPr>
          <w:rFonts w:cs="Arial"/>
          <w:szCs w:val="20"/>
          <w:shd w:val="clear" w:color="auto" w:fill="FFFFFF"/>
        </w:rPr>
        <w:t>Na območju slovenske obale in zalednih rek, ki se izlivajo v morske vode na območju pristojnosti R Slovenije, se nahaja 5 industrijskih obratov večjega tveganja (na dveh različnih VT) in 1 industrijski obrat manjšega tveganja (podatki za 2021). Največ industrijskih obratov, od katerih vsi predstavljajo večje tveganje, leži na VT Rižana povirje – izliv. Večinoma gre za obrate dejavnosti shranjevanja in distribucije ali polnjenja utekočinjenega naftnega plina</w:t>
      </w:r>
      <w:r w:rsidR="009B0DFE" w:rsidRPr="00A06F65">
        <w:rPr>
          <w:rFonts w:cs="Arial"/>
          <w:szCs w:val="20"/>
          <w:shd w:val="clear" w:color="auto" w:fill="FFFFFF"/>
        </w:rPr>
        <w:t>.</w:t>
      </w:r>
    </w:p>
    <w:p w14:paraId="2E71577D" w14:textId="77777777" w:rsidR="0097766B" w:rsidRPr="00A06F65" w:rsidRDefault="0097766B" w:rsidP="00A06F65">
      <w:pPr>
        <w:spacing w:after="0" w:line="240" w:lineRule="auto"/>
        <w:rPr>
          <w:rFonts w:cs="Arial"/>
          <w:b/>
          <w:bCs/>
          <w:szCs w:val="20"/>
        </w:rPr>
      </w:pPr>
    </w:p>
    <w:p w14:paraId="34BDFBFA" w14:textId="77777777" w:rsidR="00A92D93" w:rsidRPr="00A06F65" w:rsidRDefault="005F6CEB" w:rsidP="00A06F65">
      <w:pPr>
        <w:spacing w:after="0" w:line="240" w:lineRule="auto"/>
        <w:rPr>
          <w:rFonts w:cs="Arial"/>
          <w:i/>
          <w:iCs/>
          <w:szCs w:val="20"/>
        </w:rPr>
      </w:pPr>
      <w:r w:rsidRPr="00A06F65">
        <w:rPr>
          <w:rFonts w:cs="Arial"/>
          <w:i/>
          <w:iCs/>
          <w:szCs w:val="20"/>
        </w:rPr>
        <w:t>Potencialni vnos onesnaževal zaradi industrijskih naprav, ki lahko povzročijo onesnaženje večjega obsega – akutni dogodki</w:t>
      </w:r>
    </w:p>
    <w:p w14:paraId="509D1D93" w14:textId="20162DEF" w:rsidR="005F6CEB" w:rsidRPr="00A06F65" w:rsidRDefault="005F6CEB" w:rsidP="00A06F65">
      <w:pPr>
        <w:spacing w:after="0" w:line="240" w:lineRule="auto"/>
        <w:rPr>
          <w:rFonts w:cs="Arial"/>
          <w:szCs w:val="20"/>
        </w:rPr>
      </w:pPr>
      <w:r w:rsidRPr="00A06F65">
        <w:rPr>
          <w:rFonts w:cs="Arial"/>
          <w:szCs w:val="20"/>
          <w:shd w:val="clear" w:color="auto" w:fill="FFFFFF"/>
        </w:rPr>
        <w:t xml:space="preserve">Izmed 26 industrijskih obratov, ki so bili v letu 2021 zavezanci za obratovalni monitoring na območju slovenske obale in zalednih rek, ki se izlivajo v morske vode v pristojnosti R Slovenije, so 3 obrati, ki lahko povzročijo onesnaževanje večjega obsega (IED zavezanci). Dva od teh spadata v sektor Predelovalne dejavnosti; eden proizvaja elektronske komponente, drugi pa ključavnice in okovja, </w:t>
      </w:r>
      <w:r w:rsidRPr="00A06F65">
        <w:rPr>
          <w:rFonts w:cs="Arial"/>
          <w:szCs w:val="20"/>
          <w:shd w:val="clear" w:color="auto" w:fill="FFFFFF"/>
        </w:rPr>
        <w:lastRenderedPageBreak/>
        <w:t>medtem ko spada</w:t>
      </w:r>
      <w:r w:rsidR="00B10A9A">
        <w:rPr>
          <w:rFonts w:cs="Arial"/>
          <w:szCs w:val="20"/>
          <w:shd w:val="clear" w:color="auto" w:fill="FFFFFF"/>
        </w:rPr>
        <w:t xml:space="preserve"> </w:t>
      </w:r>
      <w:r w:rsidR="00B10A9A" w:rsidRPr="00A06F65">
        <w:rPr>
          <w:rFonts w:cs="Arial"/>
          <w:szCs w:val="20"/>
          <w:shd w:val="clear" w:color="auto" w:fill="FFFFFF"/>
        </w:rPr>
        <w:t>tretji</w:t>
      </w:r>
      <w:r w:rsidRPr="00A06F65">
        <w:rPr>
          <w:rFonts w:cs="Arial"/>
          <w:szCs w:val="20"/>
          <w:shd w:val="clear" w:color="auto" w:fill="FFFFFF"/>
        </w:rPr>
        <w:t xml:space="preserve"> v sektor Promet in skladiščenje in se ukvarja s pretovarjanjem. Poleg teh spada med IED zavezance na obravnavanem območju tudi en obrat, ki ni zavezanec za obratovalni monitoring, in sicer spada v sektor </w:t>
      </w:r>
      <w:r w:rsidRPr="00A06F65">
        <w:rPr>
          <w:rFonts w:cs="Arial"/>
          <w:szCs w:val="20"/>
        </w:rPr>
        <w:t>Oskrba z vodo; ravnanje z odplakami in odpadki; saniranje okolja, njegova dejavnost pa je Ravnanje z nevarnimi odpadki.</w:t>
      </w:r>
    </w:p>
    <w:p w14:paraId="70679145" w14:textId="77777777" w:rsidR="0032073E" w:rsidRPr="00A06F65" w:rsidRDefault="0032073E" w:rsidP="00A06F65">
      <w:pPr>
        <w:spacing w:after="0" w:line="240" w:lineRule="auto"/>
        <w:rPr>
          <w:rFonts w:cs="Arial"/>
          <w:szCs w:val="20"/>
        </w:rPr>
      </w:pPr>
    </w:p>
    <w:p w14:paraId="2326CD39" w14:textId="2BBA3F7F" w:rsidR="00A92D93" w:rsidRPr="00A06F65" w:rsidRDefault="005F6CEB" w:rsidP="00A06F65">
      <w:pPr>
        <w:spacing w:after="0" w:line="240" w:lineRule="auto"/>
        <w:rPr>
          <w:rFonts w:cs="Arial"/>
          <w:i/>
          <w:iCs/>
          <w:szCs w:val="20"/>
        </w:rPr>
      </w:pPr>
      <w:r w:rsidRPr="00A06F65">
        <w:rPr>
          <w:rFonts w:cs="Arial"/>
          <w:i/>
          <w:iCs/>
          <w:szCs w:val="20"/>
        </w:rPr>
        <w:t>Potencialni v</w:t>
      </w:r>
      <w:r w:rsidR="00B10A9A">
        <w:rPr>
          <w:rFonts w:cs="Arial"/>
          <w:i/>
          <w:iCs/>
          <w:szCs w:val="20"/>
        </w:rPr>
        <w:t>nos onesnaževal</w:t>
      </w:r>
      <w:r w:rsidRPr="00A06F65">
        <w:rPr>
          <w:rFonts w:cs="Arial"/>
          <w:i/>
          <w:iCs/>
          <w:szCs w:val="20"/>
        </w:rPr>
        <w:t xml:space="preserve"> zaradi divjih odlagališč – akutni dogodki</w:t>
      </w:r>
    </w:p>
    <w:p w14:paraId="669149FD" w14:textId="32D93FFF" w:rsidR="005F6CEB" w:rsidRPr="00A06F65" w:rsidRDefault="005F6CEB" w:rsidP="00A06F65">
      <w:pPr>
        <w:spacing w:after="0" w:line="240" w:lineRule="auto"/>
        <w:rPr>
          <w:rFonts w:cs="Arial"/>
          <w:szCs w:val="20"/>
        </w:rPr>
      </w:pPr>
      <w:r w:rsidRPr="00A06F65">
        <w:rPr>
          <w:rFonts w:cs="Arial"/>
          <w:szCs w:val="20"/>
        </w:rPr>
        <w:t>Glede na podatke iz Registra divjih odlagališč, pridobljene v maju 2022, je bilo na območju zalednih rek, ki se izlivajo v morske vode v pristojnosti R Slovenije, in slovenske obale takrat skupno registriranih 513 divjih odlagališč, od tega je bilo 23 % le-teh očiščenih. Za primerjavo, oktobra 2011 je bilo na obravnavanem območju zabeleženih 487 divjih odlagališč, očiščenih pa jih je bilo le 5 %, medtem ko je bilo avgusta 2017 na območju zabeleženih 498 divjih odlagališč, od teh je bilo očiščenih 21 %, kar pomeni, da število divjih odlagališč na tem območju skozi leta nekoliko raste, vendar se hkrati viša tudi odstotek očiščenih divjih odlagališč. Če primerjamo število divjih odlagališč na km</w:t>
      </w:r>
      <w:r w:rsidRPr="00A06F65">
        <w:rPr>
          <w:rFonts w:cs="Arial"/>
          <w:szCs w:val="20"/>
          <w:vertAlign w:val="superscript"/>
        </w:rPr>
        <w:t>2</w:t>
      </w:r>
      <w:r w:rsidRPr="00A06F65">
        <w:rPr>
          <w:rFonts w:cs="Arial"/>
          <w:szCs w:val="20"/>
        </w:rPr>
        <w:t xml:space="preserve"> površine, je teh več na obali kot v zaledju. Divja odlagališča na obravnavanem območju vsebujejo največ kosovnih (64 % odlagališč) in komunalnih odpadkov (61 % odlagališč), medtem ko nevarne odpadke vsebuje 33 % divjih odlagališč, kar je primerljivo s prejšnjim obdobjem. </w:t>
      </w:r>
    </w:p>
    <w:p w14:paraId="07339097" w14:textId="77777777" w:rsidR="00AF18F2" w:rsidRDefault="00AF18F2" w:rsidP="00A06F65">
      <w:pPr>
        <w:spacing w:after="0" w:line="240" w:lineRule="auto"/>
        <w:rPr>
          <w:rFonts w:cs="Arial"/>
          <w:szCs w:val="20"/>
        </w:rPr>
      </w:pPr>
    </w:p>
    <w:p w14:paraId="6ED063A5" w14:textId="1DF0E549" w:rsidR="005F6CEB" w:rsidRPr="00A06F65" w:rsidRDefault="00F5423D" w:rsidP="00A06F65">
      <w:pPr>
        <w:pStyle w:val="Napis"/>
        <w:spacing w:after="0"/>
        <w:rPr>
          <w:rFonts w:cs="Arial"/>
          <w:sz w:val="20"/>
          <w:szCs w:val="20"/>
        </w:rPr>
      </w:pPr>
      <w:bookmarkStart w:id="351" w:name="_Toc154128098"/>
      <w:bookmarkStart w:id="352" w:name="_Toc185507589"/>
      <w:bookmarkStart w:id="353" w:name="_Toc218844744"/>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12</w:t>
      </w:r>
      <w:r w:rsidR="00983924">
        <w:rPr>
          <w:rFonts w:cs="Arial"/>
          <w:sz w:val="20"/>
          <w:szCs w:val="20"/>
        </w:rPr>
        <w:fldChar w:fldCharType="end"/>
      </w:r>
      <w:r w:rsidR="00A92D93" w:rsidRPr="00A06F65">
        <w:rPr>
          <w:rFonts w:cs="Arial"/>
          <w:sz w:val="20"/>
          <w:szCs w:val="20"/>
        </w:rPr>
        <w:t>:</w:t>
      </w:r>
      <w:r w:rsidR="005F6CEB" w:rsidRPr="00A06F65">
        <w:rPr>
          <w:rFonts w:cs="Arial"/>
          <w:sz w:val="20"/>
          <w:szCs w:val="20"/>
        </w:rPr>
        <w:t xml:space="preserve"> Število divjih odlagališč na prispevnem območju vodnih teles površinskih voda (VTPV) slovenske obale in zalednih rek, ki se izlivajo v morske vode v pristojnosti R Slovenije (vir podatkov: Ekologi brez meja - Register divjih odlagališč, maj 2022; ARSO).</w:t>
      </w:r>
      <w:bookmarkEnd w:id="351"/>
      <w:bookmarkEnd w:id="352"/>
      <w:bookmarkEnd w:id="353"/>
    </w:p>
    <w:tbl>
      <w:tblPr>
        <w:tblW w:w="9356" w:type="dxa"/>
        <w:tblInd w:w="-5" w:type="dxa"/>
        <w:tblCellMar>
          <w:left w:w="70" w:type="dxa"/>
          <w:right w:w="70" w:type="dxa"/>
        </w:tblCellMar>
        <w:tblLook w:val="04A0" w:firstRow="1" w:lastRow="0" w:firstColumn="1" w:lastColumn="0" w:noHBand="0" w:noVBand="1"/>
      </w:tblPr>
      <w:tblGrid>
        <w:gridCol w:w="1141"/>
        <w:gridCol w:w="3020"/>
        <w:gridCol w:w="1814"/>
        <w:gridCol w:w="1843"/>
        <w:gridCol w:w="1559"/>
      </w:tblGrid>
      <w:tr w:rsidR="005F6CEB" w:rsidRPr="00A06F65" w14:paraId="25C071D1" w14:textId="77777777" w:rsidTr="00A5654E">
        <w:trPr>
          <w:trHeight w:val="20"/>
          <w:tblHeader/>
        </w:trPr>
        <w:tc>
          <w:tcPr>
            <w:tcW w:w="1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B8BB0FE" w14:textId="77777777" w:rsidR="005F6CEB" w:rsidRPr="00A06F65" w:rsidRDefault="005F6CEB" w:rsidP="00A06F65">
            <w:pPr>
              <w:keepNext/>
              <w:keepLines/>
              <w:spacing w:after="0" w:line="240" w:lineRule="auto"/>
              <w:rPr>
                <w:rFonts w:cs="Arial"/>
                <w:b/>
                <w:bCs/>
                <w:szCs w:val="20"/>
              </w:rPr>
            </w:pPr>
            <w:r w:rsidRPr="00A06F65">
              <w:rPr>
                <w:rFonts w:cs="Arial"/>
                <w:b/>
                <w:bCs/>
                <w:szCs w:val="20"/>
              </w:rPr>
              <w:t>Šifra VTPV</w:t>
            </w:r>
          </w:p>
        </w:tc>
        <w:tc>
          <w:tcPr>
            <w:tcW w:w="3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911EA72" w14:textId="77777777" w:rsidR="005F6CEB" w:rsidRPr="00A06F65" w:rsidRDefault="005F6CEB" w:rsidP="00A06F65">
            <w:pPr>
              <w:keepNext/>
              <w:keepLines/>
              <w:spacing w:after="0" w:line="240" w:lineRule="auto"/>
              <w:rPr>
                <w:rFonts w:cs="Arial"/>
                <w:b/>
                <w:bCs/>
                <w:szCs w:val="20"/>
              </w:rPr>
            </w:pPr>
            <w:r w:rsidRPr="00A06F65">
              <w:rPr>
                <w:rFonts w:cs="Arial"/>
                <w:b/>
                <w:bCs/>
                <w:szCs w:val="20"/>
              </w:rPr>
              <w:t>Ime VTPV</w:t>
            </w:r>
          </w:p>
        </w:tc>
        <w:tc>
          <w:tcPr>
            <w:tcW w:w="181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5C0003" w14:textId="77777777" w:rsidR="005F6CEB" w:rsidRPr="00A06F65" w:rsidRDefault="005F6CEB" w:rsidP="00A06F65">
            <w:pPr>
              <w:keepNext/>
              <w:keepLines/>
              <w:spacing w:after="0" w:line="240" w:lineRule="auto"/>
              <w:rPr>
                <w:rFonts w:cs="Arial"/>
                <w:b/>
                <w:bCs/>
                <w:szCs w:val="20"/>
              </w:rPr>
            </w:pPr>
            <w:r w:rsidRPr="00A06F65">
              <w:rPr>
                <w:rFonts w:cs="Arial"/>
                <w:b/>
                <w:bCs/>
                <w:szCs w:val="20"/>
              </w:rPr>
              <w:t>Št. divjih odlagališč/km</w:t>
            </w:r>
            <w:r w:rsidRPr="00A06F65">
              <w:rPr>
                <w:rFonts w:cs="Arial"/>
                <w:b/>
                <w:bCs/>
                <w:szCs w:val="20"/>
                <w:vertAlign w:val="superscript"/>
              </w:rPr>
              <w:t>2</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7962D0" w14:textId="77777777" w:rsidR="005F6CEB" w:rsidRPr="00A06F65" w:rsidRDefault="005F6CEB" w:rsidP="00A06F65">
            <w:pPr>
              <w:keepNext/>
              <w:keepLines/>
              <w:spacing w:after="0" w:line="240" w:lineRule="auto"/>
              <w:rPr>
                <w:rFonts w:cs="Arial"/>
                <w:b/>
                <w:bCs/>
                <w:szCs w:val="20"/>
              </w:rPr>
            </w:pPr>
            <w:r w:rsidRPr="00A06F65">
              <w:rPr>
                <w:rFonts w:cs="Arial"/>
                <w:b/>
                <w:bCs/>
                <w:szCs w:val="20"/>
              </w:rPr>
              <w:t>Št. neočiščenih divjih odlagališč</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D0725F" w14:textId="77777777" w:rsidR="005F6CEB" w:rsidRPr="00A06F65" w:rsidRDefault="005F6CEB" w:rsidP="00A06F65">
            <w:pPr>
              <w:keepNext/>
              <w:keepLines/>
              <w:spacing w:after="0" w:line="240" w:lineRule="auto"/>
              <w:rPr>
                <w:rFonts w:cs="Arial"/>
                <w:b/>
                <w:bCs/>
                <w:szCs w:val="20"/>
              </w:rPr>
            </w:pPr>
            <w:r w:rsidRPr="00A06F65">
              <w:rPr>
                <w:rFonts w:cs="Arial"/>
                <w:b/>
                <w:bCs/>
                <w:szCs w:val="20"/>
              </w:rPr>
              <w:t>Št. očiščenih divjih odlagališč</w:t>
            </w:r>
          </w:p>
        </w:tc>
      </w:tr>
      <w:tr w:rsidR="005F6CEB" w:rsidRPr="00A06F65" w14:paraId="64F3F2F0"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62DB2774" w14:textId="77777777" w:rsidR="005F6CEB" w:rsidRPr="00A06F65" w:rsidRDefault="005F6CEB" w:rsidP="00A06F65">
            <w:pPr>
              <w:keepNext/>
              <w:keepLines/>
              <w:spacing w:after="0" w:line="240" w:lineRule="auto"/>
              <w:rPr>
                <w:rFonts w:cs="Arial"/>
                <w:szCs w:val="20"/>
              </w:rPr>
            </w:pPr>
            <w:r w:rsidRPr="00A06F65">
              <w:rPr>
                <w:rFonts w:cs="Arial"/>
                <w:szCs w:val="20"/>
              </w:rPr>
              <w:t>SI5VT2</w:t>
            </w:r>
          </w:p>
        </w:tc>
        <w:tc>
          <w:tcPr>
            <w:tcW w:w="3020" w:type="dxa"/>
            <w:tcBorders>
              <w:top w:val="nil"/>
              <w:left w:val="nil"/>
              <w:bottom w:val="single" w:sz="4" w:space="0" w:color="auto"/>
              <w:right w:val="single" w:sz="4" w:space="0" w:color="auto"/>
            </w:tcBorders>
            <w:noWrap/>
            <w:vAlign w:val="bottom"/>
            <w:hideMark/>
          </w:tcPr>
          <w:p w14:paraId="0C8586C1" w14:textId="77777777" w:rsidR="005F6CEB" w:rsidRPr="00A06F65" w:rsidRDefault="005F6CEB" w:rsidP="00A06F65">
            <w:pPr>
              <w:keepNext/>
              <w:keepLines/>
              <w:spacing w:after="0" w:line="240" w:lineRule="auto"/>
              <w:rPr>
                <w:rFonts w:cs="Arial"/>
                <w:szCs w:val="20"/>
              </w:rPr>
            </w:pPr>
            <w:r w:rsidRPr="00A06F65">
              <w:rPr>
                <w:rFonts w:cs="Arial"/>
                <w:szCs w:val="20"/>
              </w:rPr>
              <w:t>VT Morje Lazaret - Ankaran</w:t>
            </w:r>
          </w:p>
        </w:tc>
        <w:tc>
          <w:tcPr>
            <w:tcW w:w="1814" w:type="dxa"/>
            <w:tcBorders>
              <w:top w:val="nil"/>
              <w:left w:val="nil"/>
              <w:bottom w:val="single" w:sz="4" w:space="0" w:color="auto"/>
              <w:right w:val="single" w:sz="4" w:space="0" w:color="auto"/>
            </w:tcBorders>
            <w:noWrap/>
            <w:vAlign w:val="bottom"/>
            <w:hideMark/>
          </w:tcPr>
          <w:p w14:paraId="798F4605" w14:textId="77777777" w:rsidR="005F6CEB" w:rsidRPr="00A06F65" w:rsidRDefault="005F6CEB" w:rsidP="00A06F65">
            <w:pPr>
              <w:keepNext/>
              <w:keepLines/>
              <w:spacing w:after="0" w:line="240" w:lineRule="auto"/>
              <w:rPr>
                <w:rFonts w:cs="Arial"/>
                <w:szCs w:val="20"/>
              </w:rPr>
            </w:pPr>
            <w:r w:rsidRPr="00A06F65">
              <w:rPr>
                <w:rFonts w:cs="Arial"/>
                <w:szCs w:val="20"/>
              </w:rPr>
              <w:t>0,58</w:t>
            </w:r>
          </w:p>
        </w:tc>
        <w:tc>
          <w:tcPr>
            <w:tcW w:w="1843" w:type="dxa"/>
            <w:tcBorders>
              <w:top w:val="nil"/>
              <w:left w:val="nil"/>
              <w:bottom w:val="single" w:sz="4" w:space="0" w:color="auto"/>
              <w:right w:val="single" w:sz="4" w:space="0" w:color="auto"/>
            </w:tcBorders>
            <w:noWrap/>
            <w:vAlign w:val="bottom"/>
            <w:hideMark/>
          </w:tcPr>
          <w:p w14:paraId="087E1898" w14:textId="77777777" w:rsidR="005F6CEB" w:rsidRPr="00A06F65" w:rsidRDefault="005F6CEB" w:rsidP="00A06F65">
            <w:pPr>
              <w:keepNext/>
              <w:keepLines/>
              <w:spacing w:after="0" w:line="240" w:lineRule="auto"/>
              <w:rPr>
                <w:rFonts w:cs="Arial"/>
                <w:szCs w:val="20"/>
              </w:rPr>
            </w:pPr>
            <w:r w:rsidRPr="00A06F65">
              <w:rPr>
                <w:rFonts w:cs="Arial"/>
                <w:szCs w:val="20"/>
              </w:rPr>
              <w:t>7</w:t>
            </w:r>
          </w:p>
        </w:tc>
        <w:tc>
          <w:tcPr>
            <w:tcW w:w="1559" w:type="dxa"/>
            <w:tcBorders>
              <w:top w:val="nil"/>
              <w:left w:val="nil"/>
              <w:bottom w:val="single" w:sz="4" w:space="0" w:color="auto"/>
              <w:right w:val="single" w:sz="4" w:space="0" w:color="auto"/>
            </w:tcBorders>
            <w:noWrap/>
            <w:vAlign w:val="bottom"/>
            <w:hideMark/>
          </w:tcPr>
          <w:p w14:paraId="68822C8C" w14:textId="77777777" w:rsidR="005F6CEB" w:rsidRPr="00A06F65" w:rsidRDefault="005F6CEB" w:rsidP="00A06F65">
            <w:pPr>
              <w:keepNext/>
              <w:keepLines/>
              <w:spacing w:after="0" w:line="240" w:lineRule="auto"/>
              <w:rPr>
                <w:rFonts w:cs="Arial"/>
                <w:szCs w:val="20"/>
              </w:rPr>
            </w:pPr>
            <w:r w:rsidRPr="00A06F65">
              <w:rPr>
                <w:rFonts w:cs="Arial"/>
                <w:szCs w:val="20"/>
              </w:rPr>
              <w:t>0</w:t>
            </w:r>
          </w:p>
        </w:tc>
      </w:tr>
      <w:tr w:rsidR="005F6CEB" w:rsidRPr="00A06F65" w14:paraId="70D680B7"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7DBBD998" w14:textId="77777777" w:rsidR="005F6CEB" w:rsidRPr="00A06F65" w:rsidRDefault="005F6CEB" w:rsidP="00A06F65">
            <w:pPr>
              <w:keepNext/>
              <w:keepLines/>
              <w:spacing w:after="0" w:line="240" w:lineRule="auto"/>
              <w:rPr>
                <w:rFonts w:cs="Arial"/>
                <w:szCs w:val="20"/>
              </w:rPr>
            </w:pPr>
            <w:r w:rsidRPr="00A06F65">
              <w:rPr>
                <w:rFonts w:cs="Arial"/>
                <w:szCs w:val="20"/>
              </w:rPr>
              <w:t>SI5VT3</w:t>
            </w:r>
          </w:p>
        </w:tc>
        <w:tc>
          <w:tcPr>
            <w:tcW w:w="3020" w:type="dxa"/>
            <w:tcBorders>
              <w:top w:val="nil"/>
              <w:left w:val="nil"/>
              <w:bottom w:val="single" w:sz="4" w:space="0" w:color="auto"/>
              <w:right w:val="single" w:sz="4" w:space="0" w:color="auto"/>
            </w:tcBorders>
            <w:noWrap/>
            <w:vAlign w:val="bottom"/>
            <w:hideMark/>
          </w:tcPr>
          <w:p w14:paraId="2A979874" w14:textId="77777777" w:rsidR="005F6CEB" w:rsidRPr="00A06F65" w:rsidRDefault="005F6CEB" w:rsidP="00A06F65">
            <w:pPr>
              <w:keepNext/>
              <w:keepLines/>
              <w:spacing w:after="0" w:line="240" w:lineRule="auto"/>
              <w:rPr>
                <w:rFonts w:cs="Arial"/>
                <w:szCs w:val="20"/>
              </w:rPr>
            </w:pPr>
            <w:r w:rsidRPr="00A06F65">
              <w:rPr>
                <w:rFonts w:cs="Arial"/>
                <w:szCs w:val="20"/>
              </w:rPr>
              <w:t>MPVT Morje Koprski zaliv</w:t>
            </w:r>
          </w:p>
        </w:tc>
        <w:tc>
          <w:tcPr>
            <w:tcW w:w="1814" w:type="dxa"/>
            <w:tcBorders>
              <w:top w:val="nil"/>
              <w:left w:val="nil"/>
              <w:bottom w:val="single" w:sz="4" w:space="0" w:color="auto"/>
              <w:right w:val="single" w:sz="4" w:space="0" w:color="auto"/>
            </w:tcBorders>
            <w:noWrap/>
            <w:vAlign w:val="bottom"/>
            <w:hideMark/>
          </w:tcPr>
          <w:p w14:paraId="14C053EA" w14:textId="77777777" w:rsidR="005F6CEB" w:rsidRPr="00A06F65" w:rsidRDefault="005F6CEB" w:rsidP="00A06F65">
            <w:pPr>
              <w:keepNext/>
              <w:keepLines/>
              <w:spacing w:after="0" w:line="240" w:lineRule="auto"/>
              <w:rPr>
                <w:rFonts w:cs="Arial"/>
                <w:szCs w:val="20"/>
              </w:rPr>
            </w:pPr>
            <w:r w:rsidRPr="00A06F65">
              <w:rPr>
                <w:rFonts w:cs="Arial"/>
                <w:szCs w:val="20"/>
              </w:rPr>
              <w:t>1,39</w:t>
            </w:r>
          </w:p>
        </w:tc>
        <w:tc>
          <w:tcPr>
            <w:tcW w:w="1843" w:type="dxa"/>
            <w:tcBorders>
              <w:top w:val="nil"/>
              <w:left w:val="nil"/>
              <w:bottom w:val="single" w:sz="4" w:space="0" w:color="auto"/>
              <w:right w:val="single" w:sz="4" w:space="0" w:color="auto"/>
            </w:tcBorders>
            <w:noWrap/>
            <w:vAlign w:val="bottom"/>
            <w:hideMark/>
          </w:tcPr>
          <w:p w14:paraId="315FED35" w14:textId="77777777" w:rsidR="005F6CEB" w:rsidRPr="00A06F65" w:rsidRDefault="005F6CEB" w:rsidP="00A06F65">
            <w:pPr>
              <w:keepNext/>
              <w:keepLines/>
              <w:spacing w:after="0" w:line="240" w:lineRule="auto"/>
              <w:rPr>
                <w:rFonts w:cs="Arial"/>
                <w:szCs w:val="20"/>
              </w:rPr>
            </w:pPr>
            <w:r w:rsidRPr="00A06F65">
              <w:rPr>
                <w:rFonts w:cs="Arial"/>
                <w:szCs w:val="20"/>
              </w:rPr>
              <w:t>92</w:t>
            </w:r>
          </w:p>
        </w:tc>
        <w:tc>
          <w:tcPr>
            <w:tcW w:w="1559" w:type="dxa"/>
            <w:tcBorders>
              <w:top w:val="nil"/>
              <w:left w:val="nil"/>
              <w:bottom w:val="single" w:sz="4" w:space="0" w:color="auto"/>
              <w:right w:val="single" w:sz="4" w:space="0" w:color="auto"/>
            </w:tcBorders>
            <w:noWrap/>
            <w:vAlign w:val="bottom"/>
            <w:hideMark/>
          </w:tcPr>
          <w:p w14:paraId="481BE2BE" w14:textId="77777777" w:rsidR="005F6CEB" w:rsidRPr="00A06F65" w:rsidRDefault="005F6CEB" w:rsidP="00A06F65">
            <w:pPr>
              <w:keepNext/>
              <w:keepLines/>
              <w:spacing w:after="0" w:line="240" w:lineRule="auto"/>
              <w:rPr>
                <w:rFonts w:cs="Arial"/>
                <w:szCs w:val="20"/>
              </w:rPr>
            </w:pPr>
            <w:r w:rsidRPr="00A06F65">
              <w:rPr>
                <w:rFonts w:cs="Arial"/>
                <w:szCs w:val="20"/>
              </w:rPr>
              <w:t>25</w:t>
            </w:r>
          </w:p>
        </w:tc>
      </w:tr>
      <w:tr w:rsidR="005F6CEB" w:rsidRPr="00A06F65" w14:paraId="74B6B438"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7014E9AF" w14:textId="77777777" w:rsidR="005F6CEB" w:rsidRPr="00A06F65" w:rsidRDefault="005F6CEB" w:rsidP="00A06F65">
            <w:pPr>
              <w:keepNext/>
              <w:keepLines/>
              <w:spacing w:after="0" w:line="240" w:lineRule="auto"/>
              <w:rPr>
                <w:rFonts w:cs="Arial"/>
                <w:szCs w:val="20"/>
              </w:rPr>
            </w:pPr>
            <w:r w:rsidRPr="00A06F65">
              <w:rPr>
                <w:rFonts w:cs="Arial"/>
                <w:szCs w:val="20"/>
              </w:rPr>
              <w:t>SI5VT4</w:t>
            </w:r>
          </w:p>
        </w:tc>
        <w:tc>
          <w:tcPr>
            <w:tcW w:w="3020" w:type="dxa"/>
            <w:tcBorders>
              <w:top w:val="nil"/>
              <w:left w:val="nil"/>
              <w:bottom w:val="single" w:sz="4" w:space="0" w:color="auto"/>
              <w:right w:val="single" w:sz="4" w:space="0" w:color="auto"/>
            </w:tcBorders>
            <w:noWrap/>
            <w:vAlign w:val="bottom"/>
            <w:hideMark/>
          </w:tcPr>
          <w:p w14:paraId="6D55CC7E" w14:textId="77777777" w:rsidR="005F6CEB" w:rsidRPr="00A06F65" w:rsidRDefault="005F6CEB" w:rsidP="00A06F65">
            <w:pPr>
              <w:keepNext/>
              <w:keepLines/>
              <w:spacing w:after="0" w:line="240" w:lineRule="auto"/>
              <w:rPr>
                <w:rFonts w:cs="Arial"/>
                <w:szCs w:val="20"/>
              </w:rPr>
            </w:pPr>
            <w:r w:rsidRPr="00A06F65">
              <w:rPr>
                <w:rFonts w:cs="Arial"/>
                <w:szCs w:val="20"/>
              </w:rPr>
              <w:t xml:space="preserve">VT Morje </w:t>
            </w:r>
            <w:proofErr w:type="spellStart"/>
            <w:r w:rsidRPr="00A06F65">
              <w:rPr>
                <w:rFonts w:cs="Arial"/>
                <w:szCs w:val="20"/>
              </w:rPr>
              <w:t>Žusterna</w:t>
            </w:r>
            <w:proofErr w:type="spellEnd"/>
            <w:r w:rsidRPr="00A06F65">
              <w:rPr>
                <w:rFonts w:cs="Arial"/>
                <w:szCs w:val="20"/>
              </w:rPr>
              <w:t xml:space="preserve"> - Piran</w:t>
            </w:r>
          </w:p>
        </w:tc>
        <w:tc>
          <w:tcPr>
            <w:tcW w:w="1814" w:type="dxa"/>
            <w:tcBorders>
              <w:top w:val="nil"/>
              <w:left w:val="nil"/>
              <w:bottom w:val="single" w:sz="4" w:space="0" w:color="auto"/>
              <w:right w:val="single" w:sz="4" w:space="0" w:color="auto"/>
            </w:tcBorders>
            <w:noWrap/>
            <w:vAlign w:val="bottom"/>
            <w:hideMark/>
          </w:tcPr>
          <w:p w14:paraId="0F92E999" w14:textId="77777777" w:rsidR="005F6CEB" w:rsidRPr="00A06F65" w:rsidRDefault="005F6CEB" w:rsidP="00A06F65">
            <w:pPr>
              <w:keepNext/>
              <w:keepLines/>
              <w:spacing w:after="0" w:line="240" w:lineRule="auto"/>
              <w:rPr>
                <w:rFonts w:cs="Arial"/>
                <w:szCs w:val="20"/>
              </w:rPr>
            </w:pPr>
            <w:r w:rsidRPr="00A06F65">
              <w:rPr>
                <w:rFonts w:cs="Arial"/>
                <w:szCs w:val="20"/>
              </w:rPr>
              <w:t>0,51</w:t>
            </w:r>
          </w:p>
        </w:tc>
        <w:tc>
          <w:tcPr>
            <w:tcW w:w="1843" w:type="dxa"/>
            <w:tcBorders>
              <w:top w:val="nil"/>
              <w:left w:val="nil"/>
              <w:bottom w:val="single" w:sz="4" w:space="0" w:color="auto"/>
              <w:right w:val="single" w:sz="4" w:space="0" w:color="auto"/>
            </w:tcBorders>
            <w:noWrap/>
            <w:vAlign w:val="bottom"/>
            <w:hideMark/>
          </w:tcPr>
          <w:p w14:paraId="121854BF" w14:textId="77777777" w:rsidR="005F6CEB" w:rsidRPr="00A06F65" w:rsidRDefault="005F6CEB" w:rsidP="00A06F65">
            <w:pPr>
              <w:keepNext/>
              <w:keepLines/>
              <w:spacing w:after="0" w:line="240" w:lineRule="auto"/>
              <w:rPr>
                <w:rFonts w:cs="Arial"/>
                <w:szCs w:val="20"/>
              </w:rPr>
            </w:pPr>
            <w:r w:rsidRPr="00A06F65">
              <w:rPr>
                <w:rFonts w:cs="Arial"/>
                <w:szCs w:val="20"/>
              </w:rPr>
              <w:t>22</w:t>
            </w:r>
          </w:p>
        </w:tc>
        <w:tc>
          <w:tcPr>
            <w:tcW w:w="1559" w:type="dxa"/>
            <w:tcBorders>
              <w:top w:val="nil"/>
              <w:left w:val="nil"/>
              <w:bottom w:val="single" w:sz="4" w:space="0" w:color="auto"/>
              <w:right w:val="single" w:sz="4" w:space="0" w:color="auto"/>
            </w:tcBorders>
            <w:noWrap/>
            <w:vAlign w:val="bottom"/>
            <w:hideMark/>
          </w:tcPr>
          <w:p w14:paraId="4A77E5C6" w14:textId="77777777" w:rsidR="005F6CEB" w:rsidRPr="00A06F65" w:rsidRDefault="005F6CEB" w:rsidP="00A06F65">
            <w:pPr>
              <w:keepNext/>
              <w:keepLines/>
              <w:spacing w:after="0" w:line="240" w:lineRule="auto"/>
              <w:rPr>
                <w:rFonts w:cs="Arial"/>
                <w:szCs w:val="20"/>
              </w:rPr>
            </w:pPr>
            <w:r w:rsidRPr="00A06F65">
              <w:rPr>
                <w:rFonts w:cs="Arial"/>
                <w:szCs w:val="20"/>
              </w:rPr>
              <w:t>6</w:t>
            </w:r>
          </w:p>
        </w:tc>
      </w:tr>
      <w:tr w:rsidR="005F6CEB" w:rsidRPr="00A06F65" w14:paraId="7A4F4003"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202CB9A3" w14:textId="77777777" w:rsidR="005F6CEB" w:rsidRPr="00A06F65" w:rsidRDefault="005F6CEB" w:rsidP="00A06F65">
            <w:pPr>
              <w:keepNext/>
              <w:keepLines/>
              <w:spacing w:after="0" w:line="240" w:lineRule="auto"/>
              <w:rPr>
                <w:rFonts w:cs="Arial"/>
                <w:szCs w:val="20"/>
              </w:rPr>
            </w:pPr>
            <w:r w:rsidRPr="00A06F65">
              <w:rPr>
                <w:rFonts w:cs="Arial"/>
                <w:szCs w:val="20"/>
              </w:rPr>
              <w:t>SI5VT5</w:t>
            </w:r>
          </w:p>
        </w:tc>
        <w:tc>
          <w:tcPr>
            <w:tcW w:w="3020" w:type="dxa"/>
            <w:tcBorders>
              <w:top w:val="nil"/>
              <w:left w:val="nil"/>
              <w:bottom w:val="single" w:sz="4" w:space="0" w:color="auto"/>
              <w:right w:val="single" w:sz="4" w:space="0" w:color="auto"/>
            </w:tcBorders>
            <w:noWrap/>
            <w:vAlign w:val="bottom"/>
            <w:hideMark/>
          </w:tcPr>
          <w:p w14:paraId="6EDA6E44" w14:textId="77777777" w:rsidR="005F6CEB" w:rsidRPr="00A06F65" w:rsidRDefault="005F6CEB" w:rsidP="00A06F65">
            <w:pPr>
              <w:keepNext/>
              <w:keepLines/>
              <w:spacing w:after="0" w:line="240" w:lineRule="auto"/>
              <w:rPr>
                <w:rFonts w:cs="Arial"/>
                <w:szCs w:val="20"/>
              </w:rPr>
            </w:pPr>
            <w:r w:rsidRPr="00A06F65">
              <w:rPr>
                <w:rFonts w:cs="Arial"/>
                <w:szCs w:val="20"/>
              </w:rPr>
              <w:t>VT Morje Piranski zaliv</w:t>
            </w:r>
          </w:p>
        </w:tc>
        <w:tc>
          <w:tcPr>
            <w:tcW w:w="1814" w:type="dxa"/>
            <w:tcBorders>
              <w:top w:val="nil"/>
              <w:left w:val="nil"/>
              <w:bottom w:val="single" w:sz="4" w:space="0" w:color="auto"/>
              <w:right w:val="single" w:sz="4" w:space="0" w:color="auto"/>
            </w:tcBorders>
            <w:noWrap/>
            <w:vAlign w:val="bottom"/>
            <w:hideMark/>
          </w:tcPr>
          <w:p w14:paraId="4CC50E8E" w14:textId="77777777" w:rsidR="005F6CEB" w:rsidRPr="00A06F65" w:rsidRDefault="005F6CEB" w:rsidP="00A06F65">
            <w:pPr>
              <w:keepNext/>
              <w:keepLines/>
              <w:spacing w:after="0" w:line="240" w:lineRule="auto"/>
              <w:rPr>
                <w:rFonts w:cs="Arial"/>
                <w:szCs w:val="20"/>
              </w:rPr>
            </w:pPr>
            <w:r w:rsidRPr="00A06F65">
              <w:rPr>
                <w:rFonts w:cs="Arial"/>
                <w:szCs w:val="20"/>
              </w:rPr>
              <w:t>1,18</w:t>
            </w:r>
          </w:p>
        </w:tc>
        <w:tc>
          <w:tcPr>
            <w:tcW w:w="1843" w:type="dxa"/>
            <w:tcBorders>
              <w:top w:val="nil"/>
              <w:left w:val="nil"/>
              <w:bottom w:val="single" w:sz="4" w:space="0" w:color="auto"/>
              <w:right w:val="single" w:sz="4" w:space="0" w:color="auto"/>
            </w:tcBorders>
            <w:noWrap/>
            <w:vAlign w:val="bottom"/>
            <w:hideMark/>
          </w:tcPr>
          <w:p w14:paraId="3ECC2E22" w14:textId="77777777" w:rsidR="005F6CEB" w:rsidRPr="00A06F65" w:rsidRDefault="005F6CEB" w:rsidP="00A06F65">
            <w:pPr>
              <w:keepNext/>
              <w:keepLines/>
              <w:spacing w:after="0" w:line="240" w:lineRule="auto"/>
              <w:rPr>
                <w:rFonts w:cs="Arial"/>
                <w:szCs w:val="20"/>
              </w:rPr>
            </w:pPr>
            <w:r w:rsidRPr="00A06F65">
              <w:rPr>
                <w:rFonts w:cs="Arial"/>
                <w:szCs w:val="20"/>
              </w:rPr>
              <w:t>77</w:t>
            </w:r>
          </w:p>
        </w:tc>
        <w:tc>
          <w:tcPr>
            <w:tcW w:w="1559" w:type="dxa"/>
            <w:tcBorders>
              <w:top w:val="nil"/>
              <w:left w:val="nil"/>
              <w:bottom w:val="single" w:sz="4" w:space="0" w:color="auto"/>
              <w:right w:val="single" w:sz="4" w:space="0" w:color="auto"/>
            </w:tcBorders>
            <w:noWrap/>
            <w:vAlign w:val="bottom"/>
            <w:hideMark/>
          </w:tcPr>
          <w:p w14:paraId="3A12B24E" w14:textId="77777777" w:rsidR="005F6CEB" w:rsidRPr="00A06F65" w:rsidRDefault="005F6CEB" w:rsidP="00A06F65">
            <w:pPr>
              <w:keepNext/>
              <w:keepLines/>
              <w:spacing w:after="0" w:line="240" w:lineRule="auto"/>
              <w:rPr>
                <w:rFonts w:cs="Arial"/>
                <w:szCs w:val="20"/>
              </w:rPr>
            </w:pPr>
            <w:r w:rsidRPr="00A06F65">
              <w:rPr>
                <w:rFonts w:cs="Arial"/>
                <w:szCs w:val="20"/>
              </w:rPr>
              <w:t>7</w:t>
            </w:r>
          </w:p>
        </w:tc>
      </w:tr>
      <w:tr w:rsidR="005F6CEB" w:rsidRPr="00A06F65" w14:paraId="6623490B" w14:textId="77777777" w:rsidTr="00A5654E">
        <w:trPr>
          <w:trHeight w:val="20"/>
        </w:trPr>
        <w:tc>
          <w:tcPr>
            <w:tcW w:w="1120" w:type="dxa"/>
            <w:tcBorders>
              <w:top w:val="nil"/>
              <w:left w:val="single" w:sz="4" w:space="0" w:color="auto"/>
              <w:bottom w:val="single" w:sz="8" w:space="0" w:color="auto"/>
              <w:right w:val="single" w:sz="4" w:space="0" w:color="auto"/>
            </w:tcBorders>
            <w:noWrap/>
            <w:vAlign w:val="bottom"/>
            <w:hideMark/>
          </w:tcPr>
          <w:p w14:paraId="4D579F96" w14:textId="77777777" w:rsidR="005F6CEB" w:rsidRPr="00A06F65" w:rsidRDefault="005F6CEB" w:rsidP="00A06F65">
            <w:pPr>
              <w:keepNext/>
              <w:keepLines/>
              <w:spacing w:after="0" w:line="240" w:lineRule="auto"/>
              <w:rPr>
                <w:rFonts w:cs="Arial"/>
                <w:szCs w:val="20"/>
              </w:rPr>
            </w:pPr>
            <w:r w:rsidRPr="00A06F65">
              <w:rPr>
                <w:rFonts w:cs="Arial"/>
                <w:szCs w:val="20"/>
              </w:rPr>
              <w:t>SI5VT6</w:t>
            </w:r>
          </w:p>
        </w:tc>
        <w:tc>
          <w:tcPr>
            <w:tcW w:w="3020" w:type="dxa"/>
            <w:tcBorders>
              <w:top w:val="nil"/>
              <w:left w:val="nil"/>
              <w:bottom w:val="single" w:sz="8" w:space="0" w:color="auto"/>
              <w:right w:val="single" w:sz="4" w:space="0" w:color="auto"/>
            </w:tcBorders>
            <w:noWrap/>
            <w:vAlign w:val="bottom"/>
            <w:hideMark/>
          </w:tcPr>
          <w:p w14:paraId="359217EE" w14:textId="77777777" w:rsidR="005F6CEB" w:rsidRPr="00A06F65" w:rsidRDefault="005F6CEB" w:rsidP="00A06F65">
            <w:pPr>
              <w:keepNext/>
              <w:keepLines/>
              <w:spacing w:after="0" w:line="240" w:lineRule="auto"/>
              <w:rPr>
                <w:rFonts w:cs="Arial"/>
                <w:szCs w:val="20"/>
              </w:rPr>
            </w:pPr>
            <w:r w:rsidRPr="00A06F65">
              <w:rPr>
                <w:rFonts w:cs="Arial"/>
                <w:szCs w:val="20"/>
              </w:rPr>
              <w:t>MPVT Škocjanski zatok</w:t>
            </w:r>
          </w:p>
        </w:tc>
        <w:tc>
          <w:tcPr>
            <w:tcW w:w="1814" w:type="dxa"/>
            <w:tcBorders>
              <w:top w:val="nil"/>
              <w:left w:val="nil"/>
              <w:bottom w:val="single" w:sz="8" w:space="0" w:color="auto"/>
              <w:right w:val="single" w:sz="4" w:space="0" w:color="auto"/>
            </w:tcBorders>
            <w:noWrap/>
            <w:vAlign w:val="bottom"/>
            <w:hideMark/>
          </w:tcPr>
          <w:p w14:paraId="40ACE884" w14:textId="77777777" w:rsidR="005F6CEB" w:rsidRPr="00A06F65" w:rsidRDefault="005F6CEB" w:rsidP="00A06F65">
            <w:pPr>
              <w:keepNext/>
              <w:keepLines/>
              <w:spacing w:after="0" w:line="240" w:lineRule="auto"/>
              <w:rPr>
                <w:rFonts w:cs="Arial"/>
                <w:szCs w:val="20"/>
              </w:rPr>
            </w:pPr>
            <w:r w:rsidRPr="00A06F65">
              <w:rPr>
                <w:rFonts w:cs="Arial"/>
                <w:szCs w:val="20"/>
              </w:rPr>
              <w:t>1,43</w:t>
            </w:r>
          </w:p>
        </w:tc>
        <w:tc>
          <w:tcPr>
            <w:tcW w:w="1843" w:type="dxa"/>
            <w:tcBorders>
              <w:top w:val="nil"/>
              <w:left w:val="nil"/>
              <w:bottom w:val="single" w:sz="8" w:space="0" w:color="auto"/>
              <w:right w:val="single" w:sz="4" w:space="0" w:color="auto"/>
            </w:tcBorders>
            <w:noWrap/>
            <w:vAlign w:val="bottom"/>
            <w:hideMark/>
          </w:tcPr>
          <w:p w14:paraId="4460EEBD" w14:textId="77777777" w:rsidR="005F6CEB" w:rsidRPr="00A06F65" w:rsidRDefault="005F6CEB" w:rsidP="00A06F65">
            <w:pPr>
              <w:keepNext/>
              <w:keepLines/>
              <w:spacing w:after="0" w:line="240" w:lineRule="auto"/>
              <w:rPr>
                <w:rFonts w:cs="Arial"/>
                <w:szCs w:val="20"/>
              </w:rPr>
            </w:pPr>
            <w:r w:rsidRPr="00A06F65">
              <w:rPr>
                <w:rFonts w:cs="Arial"/>
                <w:szCs w:val="20"/>
              </w:rPr>
              <w:t>1</w:t>
            </w:r>
          </w:p>
        </w:tc>
        <w:tc>
          <w:tcPr>
            <w:tcW w:w="1559" w:type="dxa"/>
            <w:tcBorders>
              <w:top w:val="nil"/>
              <w:left w:val="nil"/>
              <w:bottom w:val="single" w:sz="8" w:space="0" w:color="auto"/>
              <w:right w:val="single" w:sz="4" w:space="0" w:color="auto"/>
            </w:tcBorders>
            <w:noWrap/>
            <w:vAlign w:val="bottom"/>
            <w:hideMark/>
          </w:tcPr>
          <w:p w14:paraId="55B399E2" w14:textId="77777777" w:rsidR="005F6CEB" w:rsidRPr="00A06F65" w:rsidRDefault="005F6CEB" w:rsidP="00A06F65">
            <w:pPr>
              <w:keepNext/>
              <w:keepLines/>
              <w:spacing w:after="0" w:line="240" w:lineRule="auto"/>
              <w:rPr>
                <w:rFonts w:cs="Arial"/>
                <w:szCs w:val="20"/>
              </w:rPr>
            </w:pPr>
            <w:r w:rsidRPr="00A06F65">
              <w:rPr>
                <w:rFonts w:cs="Arial"/>
                <w:szCs w:val="20"/>
              </w:rPr>
              <w:t>0</w:t>
            </w:r>
          </w:p>
        </w:tc>
      </w:tr>
      <w:tr w:rsidR="005F6CEB" w:rsidRPr="00A06F65" w14:paraId="5C13A3F3"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72B611F2" w14:textId="77777777" w:rsidR="005F6CEB" w:rsidRPr="00A06F65" w:rsidRDefault="005F6CEB" w:rsidP="00A06F65">
            <w:pPr>
              <w:keepNext/>
              <w:keepLines/>
              <w:spacing w:after="0" w:line="240" w:lineRule="auto"/>
              <w:rPr>
                <w:rFonts w:cs="Arial"/>
                <w:szCs w:val="20"/>
              </w:rPr>
            </w:pPr>
            <w:r w:rsidRPr="00A06F65">
              <w:rPr>
                <w:rFonts w:cs="Arial"/>
                <w:szCs w:val="20"/>
              </w:rPr>
              <w:t>SI512VT3</w:t>
            </w:r>
          </w:p>
        </w:tc>
        <w:tc>
          <w:tcPr>
            <w:tcW w:w="3020" w:type="dxa"/>
            <w:tcBorders>
              <w:top w:val="nil"/>
              <w:left w:val="nil"/>
              <w:bottom w:val="single" w:sz="4" w:space="0" w:color="auto"/>
              <w:right w:val="single" w:sz="4" w:space="0" w:color="auto"/>
            </w:tcBorders>
            <w:noWrap/>
            <w:vAlign w:val="bottom"/>
            <w:hideMark/>
          </w:tcPr>
          <w:p w14:paraId="4DDB60C8" w14:textId="77777777" w:rsidR="005F6CEB" w:rsidRPr="00A06F65" w:rsidRDefault="005F6CEB" w:rsidP="00A06F65">
            <w:pPr>
              <w:keepNext/>
              <w:keepLines/>
              <w:spacing w:after="0" w:line="240" w:lineRule="auto"/>
              <w:rPr>
                <w:rFonts w:cs="Arial"/>
                <w:szCs w:val="20"/>
              </w:rPr>
            </w:pPr>
            <w:r w:rsidRPr="00A06F65">
              <w:rPr>
                <w:rFonts w:cs="Arial"/>
                <w:szCs w:val="20"/>
              </w:rPr>
              <w:t>VT Dragonja Brič - Krkavče</w:t>
            </w:r>
          </w:p>
        </w:tc>
        <w:tc>
          <w:tcPr>
            <w:tcW w:w="1814" w:type="dxa"/>
            <w:tcBorders>
              <w:top w:val="nil"/>
              <w:left w:val="nil"/>
              <w:bottom w:val="single" w:sz="4" w:space="0" w:color="auto"/>
              <w:right w:val="single" w:sz="4" w:space="0" w:color="auto"/>
            </w:tcBorders>
            <w:noWrap/>
            <w:vAlign w:val="bottom"/>
            <w:hideMark/>
          </w:tcPr>
          <w:p w14:paraId="741CB9D6" w14:textId="77777777" w:rsidR="005F6CEB" w:rsidRPr="00A06F65" w:rsidRDefault="005F6CEB" w:rsidP="00A06F65">
            <w:pPr>
              <w:keepNext/>
              <w:keepLines/>
              <w:spacing w:after="0" w:line="240" w:lineRule="auto"/>
              <w:rPr>
                <w:rFonts w:cs="Arial"/>
                <w:szCs w:val="20"/>
              </w:rPr>
            </w:pPr>
            <w:r w:rsidRPr="00A06F65">
              <w:rPr>
                <w:rFonts w:cs="Arial"/>
                <w:szCs w:val="20"/>
              </w:rPr>
              <w:t>1,92</w:t>
            </w:r>
          </w:p>
        </w:tc>
        <w:tc>
          <w:tcPr>
            <w:tcW w:w="1843" w:type="dxa"/>
            <w:tcBorders>
              <w:top w:val="nil"/>
              <w:left w:val="nil"/>
              <w:bottom w:val="single" w:sz="4" w:space="0" w:color="auto"/>
              <w:right w:val="single" w:sz="4" w:space="0" w:color="auto"/>
            </w:tcBorders>
            <w:noWrap/>
            <w:vAlign w:val="bottom"/>
            <w:hideMark/>
          </w:tcPr>
          <w:p w14:paraId="0D123723" w14:textId="77777777" w:rsidR="005F6CEB" w:rsidRPr="00A06F65" w:rsidRDefault="005F6CEB" w:rsidP="00A06F65">
            <w:pPr>
              <w:keepNext/>
              <w:keepLines/>
              <w:spacing w:after="0" w:line="240" w:lineRule="auto"/>
              <w:rPr>
                <w:rFonts w:cs="Arial"/>
                <w:szCs w:val="20"/>
              </w:rPr>
            </w:pPr>
            <w:r w:rsidRPr="00A06F65">
              <w:rPr>
                <w:rFonts w:cs="Arial"/>
                <w:szCs w:val="20"/>
              </w:rPr>
              <w:t>65</w:t>
            </w:r>
          </w:p>
        </w:tc>
        <w:tc>
          <w:tcPr>
            <w:tcW w:w="1559" w:type="dxa"/>
            <w:tcBorders>
              <w:top w:val="nil"/>
              <w:left w:val="nil"/>
              <w:bottom w:val="single" w:sz="4" w:space="0" w:color="auto"/>
              <w:right w:val="single" w:sz="4" w:space="0" w:color="auto"/>
            </w:tcBorders>
            <w:noWrap/>
            <w:vAlign w:val="bottom"/>
            <w:hideMark/>
          </w:tcPr>
          <w:p w14:paraId="0ED9FEE1" w14:textId="77777777" w:rsidR="005F6CEB" w:rsidRPr="00A06F65" w:rsidRDefault="005F6CEB" w:rsidP="00A06F65">
            <w:pPr>
              <w:keepNext/>
              <w:keepLines/>
              <w:spacing w:after="0" w:line="240" w:lineRule="auto"/>
              <w:rPr>
                <w:rFonts w:cs="Arial"/>
                <w:szCs w:val="20"/>
              </w:rPr>
            </w:pPr>
            <w:r w:rsidRPr="00A06F65">
              <w:rPr>
                <w:rFonts w:cs="Arial"/>
                <w:szCs w:val="20"/>
              </w:rPr>
              <w:t>0</w:t>
            </w:r>
          </w:p>
        </w:tc>
      </w:tr>
      <w:tr w:rsidR="005F6CEB" w:rsidRPr="00A06F65" w14:paraId="75F62B46"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7885938A" w14:textId="77777777" w:rsidR="005F6CEB" w:rsidRPr="00A06F65" w:rsidRDefault="005F6CEB" w:rsidP="00A06F65">
            <w:pPr>
              <w:keepNext/>
              <w:keepLines/>
              <w:spacing w:after="0" w:line="240" w:lineRule="auto"/>
              <w:rPr>
                <w:rFonts w:cs="Arial"/>
                <w:szCs w:val="20"/>
              </w:rPr>
            </w:pPr>
            <w:r w:rsidRPr="00A06F65">
              <w:rPr>
                <w:rFonts w:cs="Arial"/>
                <w:szCs w:val="20"/>
              </w:rPr>
              <w:t>SI512VT51</w:t>
            </w:r>
          </w:p>
        </w:tc>
        <w:tc>
          <w:tcPr>
            <w:tcW w:w="3020" w:type="dxa"/>
            <w:tcBorders>
              <w:top w:val="nil"/>
              <w:left w:val="nil"/>
              <w:bottom w:val="single" w:sz="4" w:space="0" w:color="auto"/>
              <w:right w:val="single" w:sz="4" w:space="0" w:color="auto"/>
            </w:tcBorders>
            <w:noWrap/>
            <w:vAlign w:val="bottom"/>
            <w:hideMark/>
          </w:tcPr>
          <w:p w14:paraId="377A1569" w14:textId="77777777" w:rsidR="005F6CEB" w:rsidRPr="00A06F65" w:rsidRDefault="005F6CEB" w:rsidP="00A06F65">
            <w:pPr>
              <w:keepNext/>
              <w:keepLines/>
              <w:spacing w:after="0" w:line="240" w:lineRule="auto"/>
              <w:rPr>
                <w:rFonts w:cs="Arial"/>
                <w:szCs w:val="20"/>
              </w:rPr>
            </w:pPr>
            <w:r w:rsidRPr="00A06F65">
              <w:rPr>
                <w:rFonts w:cs="Arial"/>
                <w:szCs w:val="20"/>
              </w:rPr>
              <w:t xml:space="preserve">VT Dragonja Krkavče - </w:t>
            </w:r>
            <w:proofErr w:type="spellStart"/>
            <w:r w:rsidRPr="00A06F65">
              <w:rPr>
                <w:rFonts w:cs="Arial"/>
                <w:szCs w:val="20"/>
              </w:rPr>
              <w:t>Podkaštel</w:t>
            </w:r>
            <w:proofErr w:type="spellEnd"/>
          </w:p>
        </w:tc>
        <w:tc>
          <w:tcPr>
            <w:tcW w:w="1814" w:type="dxa"/>
            <w:tcBorders>
              <w:top w:val="nil"/>
              <w:left w:val="nil"/>
              <w:bottom w:val="single" w:sz="4" w:space="0" w:color="auto"/>
              <w:right w:val="single" w:sz="4" w:space="0" w:color="auto"/>
            </w:tcBorders>
            <w:noWrap/>
            <w:vAlign w:val="bottom"/>
            <w:hideMark/>
          </w:tcPr>
          <w:p w14:paraId="619435C8" w14:textId="77777777" w:rsidR="005F6CEB" w:rsidRPr="00A06F65" w:rsidRDefault="005F6CEB" w:rsidP="00A06F65">
            <w:pPr>
              <w:keepNext/>
              <w:keepLines/>
              <w:spacing w:after="0" w:line="240" w:lineRule="auto"/>
              <w:rPr>
                <w:rFonts w:cs="Arial"/>
                <w:szCs w:val="20"/>
              </w:rPr>
            </w:pPr>
            <w:r w:rsidRPr="00A06F65">
              <w:rPr>
                <w:rFonts w:cs="Arial"/>
                <w:szCs w:val="20"/>
              </w:rPr>
              <w:t>2,08</w:t>
            </w:r>
          </w:p>
        </w:tc>
        <w:tc>
          <w:tcPr>
            <w:tcW w:w="1843" w:type="dxa"/>
            <w:tcBorders>
              <w:top w:val="nil"/>
              <w:left w:val="nil"/>
              <w:bottom w:val="single" w:sz="4" w:space="0" w:color="auto"/>
              <w:right w:val="single" w:sz="4" w:space="0" w:color="auto"/>
            </w:tcBorders>
            <w:noWrap/>
            <w:vAlign w:val="bottom"/>
            <w:hideMark/>
          </w:tcPr>
          <w:p w14:paraId="0DE0354B" w14:textId="77777777" w:rsidR="005F6CEB" w:rsidRPr="00A06F65" w:rsidRDefault="005F6CEB" w:rsidP="00A06F65">
            <w:pPr>
              <w:keepNext/>
              <w:keepLines/>
              <w:spacing w:after="0" w:line="240" w:lineRule="auto"/>
              <w:rPr>
                <w:rFonts w:cs="Arial"/>
                <w:szCs w:val="20"/>
              </w:rPr>
            </w:pPr>
            <w:r w:rsidRPr="00A06F65">
              <w:rPr>
                <w:rFonts w:cs="Arial"/>
                <w:szCs w:val="20"/>
              </w:rPr>
              <w:t>20</w:t>
            </w:r>
          </w:p>
        </w:tc>
        <w:tc>
          <w:tcPr>
            <w:tcW w:w="1559" w:type="dxa"/>
            <w:tcBorders>
              <w:top w:val="nil"/>
              <w:left w:val="nil"/>
              <w:bottom w:val="single" w:sz="4" w:space="0" w:color="auto"/>
              <w:right w:val="single" w:sz="4" w:space="0" w:color="auto"/>
            </w:tcBorders>
            <w:noWrap/>
            <w:vAlign w:val="bottom"/>
            <w:hideMark/>
          </w:tcPr>
          <w:p w14:paraId="6D69267B" w14:textId="77777777" w:rsidR="005F6CEB" w:rsidRPr="00A06F65" w:rsidRDefault="005F6CEB" w:rsidP="00A06F65">
            <w:pPr>
              <w:keepNext/>
              <w:keepLines/>
              <w:spacing w:after="0" w:line="240" w:lineRule="auto"/>
              <w:rPr>
                <w:rFonts w:cs="Arial"/>
                <w:szCs w:val="20"/>
              </w:rPr>
            </w:pPr>
            <w:r w:rsidRPr="00A06F65">
              <w:rPr>
                <w:rFonts w:cs="Arial"/>
                <w:szCs w:val="20"/>
              </w:rPr>
              <w:t>0</w:t>
            </w:r>
          </w:p>
        </w:tc>
      </w:tr>
      <w:tr w:rsidR="005F6CEB" w:rsidRPr="00A06F65" w14:paraId="56272DB0"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7FE72086" w14:textId="77777777" w:rsidR="005F6CEB" w:rsidRPr="00A06F65" w:rsidRDefault="005F6CEB" w:rsidP="00A06F65">
            <w:pPr>
              <w:keepNext/>
              <w:keepLines/>
              <w:spacing w:after="0" w:line="240" w:lineRule="auto"/>
              <w:rPr>
                <w:rFonts w:cs="Arial"/>
                <w:szCs w:val="20"/>
              </w:rPr>
            </w:pPr>
            <w:r w:rsidRPr="00A06F65">
              <w:rPr>
                <w:rFonts w:cs="Arial"/>
                <w:szCs w:val="20"/>
              </w:rPr>
              <w:t>SI512VT11</w:t>
            </w:r>
          </w:p>
        </w:tc>
        <w:tc>
          <w:tcPr>
            <w:tcW w:w="3020" w:type="dxa"/>
            <w:tcBorders>
              <w:top w:val="nil"/>
              <w:left w:val="nil"/>
              <w:bottom w:val="single" w:sz="4" w:space="0" w:color="auto"/>
              <w:right w:val="single" w:sz="4" w:space="0" w:color="auto"/>
            </w:tcBorders>
            <w:noWrap/>
            <w:vAlign w:val="bottom"/>
            <w:hideMark/>
          </w:tcPr>
          <w:p w14:paraId="60D7BDDF" w14:textId="77777777" w:rsidR="005F6CEB" w:rsidRPr="00A06F65" w:rsidRDefault="005F6CEB" w:rsidP="00A06F65">
            <w:pPr>
              <w:keepNext/>
              <w:keepLines/>
              <w:spacing w:after="0" w:line="240" w:lineRule="auto"/>
              <w:rPr>
                <w:rFonts w:cs="Arial"/>
                <w:szCs w:val="20"/>
              </w:rPr>
            </w:pPr>
            <w:r w:rsidRPr="00A06F65">
              <w:rPr>
                <w:rFonts w:cs="Arial"/>
                <w:szCs w:val="20"/>
              </w:rPr>
              <w:t>VT Dragonja povirje - Topolovec</w:t>
            </w:r>
          </w:p>
        </w:tc>
        <w:tc>
          <w:tcPr>
            <w:tcW w:w="1814" w:type="dxa"/>
            <w:tcBorders>
              <w:top w:val="nil"/>
              <w:left w:val="nil"/>
              <w:bottom w:val="single" w:sz="4" w:space="0" w:color="auto"/>
              <w:right w:val="single" w:sz="4" w:space="0" w:color="auto"/>
            </w:tcBorders>
            <w:noWrap/>
            <w:vAlign w:val="bottom"/>
            <w:hideMark/>
          </w:tcPr>
          <w:p w14:paraId="4F9C0454" w14:textId="77777777" w:rsidR="005F6CEB" w:rsidRPr="00A06F65" w:rsidRDefault="005F6CEB" w:rsidP="00A06F65">
            <w:pPr>
              <w:keepNext/>
              <w:keepLines/>
              <w:spacing w:after="0" w:line="240" w:lineRule="auto"/>
              <w:rPr>
                <w:rFonts w:cs="Arial"/>
                <w:szCs w:val="20"/>
              </w:rPr>
            </w:pPr>
            <w:r w:rsidRPr="00A06F65">
              <w:rPr>
                <w:rFonts w:cs="Arial"/>
                <w:szCs w:val="20"/>
              </w:rPr>
              <w:t>0,76</w:t>
            </w:r>
          </w:p>
        </w:tc>
        <w:tc>
          <w:tcPr>
            <w:tcW w:w="1843" w:type="dxa"/>
            <w:tcBorders>
              <w:top w:val="nil"/>
              <w:left w:val="nil"/>
              <w:bottom w:val="single" w:sz="4" w:space="0" w:color="auto"/>
              <w:right w:val="single" w:sz="4" w:space="0" w:color="auto"/>
            </w:tcBorders>
            <w:noWrap/>
            <w:vAlign w:val="bottom"/>
            <w:hideMark/>
          </w:tcPr>
          <w:p w14:paraId="2F5EEF12" w14:textId="77777777" w:rsidR="005F6CEB" w:rsidRPr="00A06F65" w:rsidRDefault="005F6CEB" w:rsidP="00A06F65">
            <w:pPr>
              <w:keepNext/>
              <w:keepLines/>
              <w:spacing w:after="0" w:line="240" w:lineRule="auto"/>
              <w:rPr>
                <w:rFonts w:cs="Arial"/>
                <w:szCs w:val="20"/>
              </w:rPr>
            </w:pPr>
            <w:r w:rsidRPr="00A06F65">
              <w:rPr>
                <w:rFonts w:cs="Arial"/>
                <w:szCs w:val="20"/>
              </w:rPr>
              <w:t>19</w:t>
            </w:r>
          </w:p>
        </w:tc>
        <w:tc>
          <w:tcPr>
            <w:tcW w:w="1559" w:type="dxa"/>
            <w:tcBorders>
              <w:top w:val="nil"/>
              <w:left w:val="nil"/>
              <w:bottom w:val="single" w:sz="4" w:space="0" w:color="auto"/>
              <w:right w:val="single" w:sz="4" w:space="0" w:color="auto"/>
            </w:tcBorders>
            <w:noWrap/>
            <w:vAlign w:val="bottom"/>
            <w:hideMark/>
          </w:tcPr>
          <w:p w14:paraId="6806563C" w14:textId="77777777" w:rsidR="005F6CEB" w:rsidRPr="00A06F65" w:rsidRDefault="005F6CEB" w:rsidP="00A06F65">
            <w:pPr>
              <w:keepNext/>
              <w:keepLines/>
              <w:spacing w:after="0" w:line="240" w:lineRule="auto"/>
              <w:rPr>
                <w:rFonts w:cs="Arial"/>
                <w:szCs w:val="20"/>
              </w:rPr>
            </w:pPr>
            <w:r w:rsidRPr="00A06F65">
              <w:rPr>
                <w:rFonts w:cs="Arial"/>
                <w:szCs w:val="20"/>
              </w:rPr>
              <w:t>0</w:t>
            </w:r>
          </w:p>
        </w:tc>
      </w:tr>
      <w:tr w:rsidR="005F6CEB" w:rsidRPr="00A06F65" w14:paraId="3C32F0A3" w14:textId="77777777" w:rsidTr="00A5654E">
        <w:trPr>
          <w:trHeight w:val="20"/>
        </w:trPr>
        <w:tc>
          <w:tcPr>
            <w:tcW w:w="1120" w:type="dxa"/>
            <w:tcBorders>
              <w:top w:val="nil"/>
              <w:left w:val="single" w:sz="4" w:space="0" w:color="auto"/>
              <w:bottom w:val="single" w:sz="4" w:space="0" w:color="auto"/>
              <w:right w:val="single" w:sz="4" w:space="0" w:color="auto"/>
            </w:tcBorders>
            <w:noWrap/>
            <w:vAlign w:val="bottom"/>
            <w:hideMark/>
          </w:tcPr>
          <w:p w14:paraId="38109660" w14:textId="77777777" w:rsidR="005F6CEB" w:rsidRPr="00A06F65" w:rsidRDefault="005F6CEB" w:rsidP="00A06F65">
            <w:pPr>
              <w:keepNext/>
              <w:keepLines/>
              <w:spacing w:after="0" w:line="240" w:lineRule="auto"/>
              <w:rPr>
                <w:rFonts w:cs="Arial"/>
                <w:szCs w:val="20"/>
              </w:rPr>
            </w:pPr>
            <w:r w:rsidRPr="00A06F65">
              <w:rPr>
                <w:rFonts w:cs="Arial"/>
                <w:szCs w:val="20"/>
              </w:rPr>
              <w:t>SI518VT3</w:t>
            </w:r>
          </w:p>
        </w:tc>
        <w:tc>
          <w:tcPr>
            <w:tcW w:w="3020" w:type="dxa"/>
            <w:tcBorders>
              <w:top w:val="nil"/>
              <w:left w:val="nil"/>
              <w:bottom w:val="single" w:sz="4" w:space="0" w:color="auto"/>
              <w:right w:val="single" w:sz="4" w:space="0" w:color="auto"/>
            </w:tcBorders>
            <w:noWrap/>
            <w:vAlign w:val="bottom"/>
            <w:hideMark/>
          </w:tcPr>
          <w:p w14:paraId="6F65A7C1" w14:textId="77777777" w:rsidR="005F6CEB" w:rsidRPr="00A06F65" w:rsidRDefault="005F6CEB" w:rsidP="00A06F65">
            <w:pPr>
              <w:keepNext/>
              <w:keepLines/>
              <w:spacing w:after="0" w:line="240" w:lineRule="auto"/>
              <w:rPr>
                <w:rFonts w:cs="Arial"/>
                <w:szCs w:val="20"/>
              </w:rPr>
            </w:pPr>
            <w:r w:rsidRPr="00A06F65">
              <w:rPr>
                <w:rFonts w:cs="Arial"/>
                <w:szCs w:val="20"/>
              </w:rPr>
              <w:t>VT Rižana povirje - izliv</w:t>
            </w:r>
          </w:p>
        </w:tc>
        <w:tc>
          <w:tcPr>
            <w:tcW w:w="1814" w:type="dxa"/>
            <w:tcBorders>
              <w:top w:val="nil"/>
              <w:left w:val="nil"/>
              <w:bottom w:val="single" w:sz="4" w:space="0" w:color="auto"/>
              <w:right w:val="single" w:sz="4" w:space="0" w:color="auto"/>
            </w:tcBorders>
            <w:noWrap/>
            <w:vAlign w:val="bottom"/>
            <w:hideMark/>
          </w:tcPr>
          <w:p w14:paraId="29E190E0" w14:textId="77777777" w:rsidR="005F6CEB" w:rsidRPr="00A06F65" w:rsidRDefault="005F6CEB" w:rsidP="00A06F65">
            <w:pPr>
              <w:keepNext/>
              <w:keepLines/>
              <w:spacing w:after="0" w:line="240" w:lineRule="auto"/>
              <w:rPr>
                <w:rFonts w:cs="Arial"/>
                <w:szCs w:val="20"/>
              </w:rPr>
            </w:pPr>
            <w:r w:rsidRPr="00A06F65">
              <w:rPr>
                <w:rFonts w:cs="Arial"/>
                <w:szCs w:val="20"/>
              </w:rPr>
              <w:t>0,79</w:t>
            </w:r>
          </w:p>
        </w:tc>
        <w:tc>
          <w:tcPr>
            <w:tcW w:w="1843" w:type="dxa"/>
            <w:tcBorders>
              <w:top w:val="nil"/>
              <w:left w:val="nil"/>
              <w:bottom w:val="single" w:sz="4" w:space="0" w:color="auto"/>
              <w:right w:val="single" w:sz="4" w:space="0" w:color="auto"/>
            </w:tcBorders>
            <w:noWrap/>
            <w:vAlign w:val="bottom"/>
            <w:hideMark/>
          </w:tcPr>
          <w:p w14:paraId="4D7F9B4B" w14:textId="77777777" w:rsidR="005F6CEB" w:rsidRPr="00A06F65" w:rsidRDefault="005F6CEB" w:rsidP="00A06F65">
            <w:pPr>
              <w:keepNext/>
              <w:keepLines/>
              <w:spacing w:after="0" w:line="240" w:lineRule="auto"/>
              <w:rPr>
                <w:rFonts w:cs="Arial"/>
                <w:szCs w:val="20"/>
              </w:rPr>
            </w:pPr>
            <w:r w:rsidRPr="00A06F65">
              <w:rPr>
                <w:rFonts w:cs="Arial"/>
                <w:szCs w:val="20"/>
              </w:rPr>
              <w:t>92</w:t>
            </w:r>
          </w:p>
        </w:tc>
        <w:tc>
          <w:tcPr>
            <w:tcW w:w="1559" w:type="dxa"/>
            <w:tcBorders>
              <w:top w:val="nil"/>
              <w:left w:val="nil"/>
              <w:bottom w:val="single" w:sz="4" w:space="0" w:color="auto"/>
              <w:right w:val="single" w:sz="4" w:space="0" w:color="auto"/>
            </w:tcBorders>
            <w:noWrap/>
            <w:vAlign w:val="bottom"/>
            <w:hideMark/>
          </w:tcPr>
          <w:p w14:paraId="337575BF" w14:textId="77777777" w:rsidR="005F6CEB" w:rsidRPr="00A06F65" w:rsidRDefault="005F6CEB" w:rsidP="00A06F65">
            <w:pPr>
              <w:keepNext/>
              <w:keepLines/>
              <w:spacing w:after="0" w:line="240" w:lineRule="auto"/>
              <w:rPr>
                <w:rFonts w:cs="Arial"/>
                <w:szCs w:val="20"/>
              </w:rPr>
            </w:pPr>
            <w:r w:rsidRPr="00A06F65">
              <w:rPr>
                <w:rFonts w:cs="Arial"/>
                <w:szCs w:val="20"/>
              </w:rPr>
              <w:t>80</w:t>
            </w:r>
          </w:p>
        </w:tc>
      </w:tr>
      <w:tr w:rsidR="005F6CEB" w:rsidRPr="00A06F65" w14:paraId="4C743ED1" w14:textId="77777777" w:rsidTr="00A5654E">
        <w:trPr>
          <w:trHeight w:val="20"/>
        </w:trPr>
        <w:tc>
          <w:tcPr>
            <w:tcW w:w="5954" w:type="dxa"/>
            <w:gridSpan w:val="3"/>
            <w:tcBorders>
              <w:top w:val="single" w:sz="4" w:space="0" w:color="auto"/>
              <w:left w:val="single" w:sz="4" w:space="0" w:color="auto"/>
              <w:bottom w:val="single" w:sz="4" w:space="0" w:color="auto"/>
              <w:right w:val="single" w:sz="4" w:space="0" w:color="auto"/>
            </w:tcBorders>
            <w:noWrap/>
            <w:vAlign w:val="center"/>
            <w:hideMark/>
          </w:tcPr>
          <w:p w14:paraId="0946654D" w14:textId="77777777" w:rsidR="005F6CEB" w:rsidRPr="00A06F65" w:rsidRDefault="005F6CEB" w:rsidP="00A06F65">
            <w:pPr>
              <w:keepNext/>
              <w:keepLines/>
              <w:spacing w:after="0" w:line="240" w:lineRule="auto"/>
              <w:rPr>
                <w:rFonts w:cs="Arial"/>
                <w:b/>
                <w:bCs/>
                <w:szCs w:val="20"/>
              </w:rPr>
            </w:pPr>
            <w:r w:rsidRPr="00A06F65">
              <w:rPr>
                <w:rFonts w:cs="Arial"/>
                <w:b/>
                <w:bCs/>
                <w:szCs w:val="20"/>
              </w:rPr>
              <w:t>SKUPAJ</w:t>
            </w:r>
          </w:p>
        </w:tc>
        <w:tc>
          <w:tcPr>
            <w:tcW w:w="1843" w:type="dxa"/>
            <w:tcBorders>
              <w:top w:val="nil"/>
              <w:left w:val="nil"/>
              <w:bottom w:val="single" w:sz="4" w:space="0" w:color="auto"/>
              <w:right w:val="single" w:sz="4" w:space="0" w:color="auto"/>
            </w:tcBorders>
            <w:vAlign w:val="center"/>
            <w:hideMark/>
          </w:tcPr>
          <w:p w14:paraId="6CA8E468" w14:textId="77777777" w:rsidR="005F6CEB" w:rsidRPr="00A06F65" w:rsidRDefault="005F6CEB" w:rsidP="00A06F65">
            <w:pPr>
              <w:keepNext/>
              <w:keepLines/>
              <w:spacing w:after="0" w:line="240" w:lineRule="auto"/>
              <w:rPr>
                <w:rFonts w:cs="Arial"/>
                <w:b/>
                <w:bCs/>
                <w:szCs w:val="20"/>
              </w:rPr>
            </w:pPr>
            <w:r w:rsidRPr="00A06F65">
              <w:rPr>
                <w:rFonts w:cs="Arial"/>
                <w:b/>
                <w:bCs/>
                <w:szCs w:val="20"/>
              </w:rPr>
              <w:t>395</w:t>
            </w:r>
          </w:p>
        </w:tc>
        <w:tc>
          <w:tcPr>
            <w:tcW w:w="1559" w:type="dxa"/>
            <w:tcBorders>
              <w:top w:val="nil"/>
              <w:left w:val="nil"/>
              <w:bottom w:val="single" w:sz="4" w:space="0" w:color="auto"/>
              <w:right w:val="single" w:sz="4" w:space="0" w:color="auto"/>
            </w:tcBorders>
            <w:vAlign w:val="center"/>
            <w:hideMark/>
          </w:tcPr>
          <w:p w14:paraId="264F54C8" w14:textId="77777777" w:rsidR="005F6CEB" w:rsidRPr="00A06F65" w:rsidRDefault="005F6CEB" w:rsidP="00A06F65">
            <w:pPr>
              <w:keepNext/>
              <w:keepLines/>
              <w:spacing w:after="0" w:line="240" w:lineRule="auto"/>
              <w:rPr>
                <w:rFonts w:cs="Arial"/>
                <w:b/>
                <w:bCs/>
                <w:szCs w:val="20"/>
              </w:rPr>
            </w:pPr>
            <w:r w:rsidRPr="00A06F65">
              <w:rPr>
                <w:rFonts w:cs="Arial"/>
                <w:b/>
                <w:bCs/>
                <w:szCs w:val="20"/>
              </w:rPr>
              <w:t>118</w:t>
            </w:r>
          </w:p>
        </w:tc>
      </w:tr>
    </w:tbl>
    <w:p w14:paraId="3B17B3D2" w14:textId="2E93273B" w:rsidR="00C74B25" w:rsidRPr="00AF18F2" w:rsidRDefault="00C74B25" w:rsidP="00A06F65">
      <w:pPr>
        <w:spacing w:after="0" w:line="240" w:lineRule="auto"/>
        <w:rPr>
          <w:rFonts w:cs="Arial"/>
          <w:b/>
          <w:bCs/>
          <w:szCs w:val="20"/>
        </w:rPr>
      </w:pPr>
    </w:p>
    <w:p w14:paraId="4069AC70" w14:textId="137891FD" w:rsidR="00D36282" w:rsidRPr="00A06F65" w:rsidRDefault="00D36282" w:rsidP="00AE12B0">
      <w:pPr>
        <w:pStyle w:val="Naslov4"/>
        <w:numPr>
          <w:ilvl w:val="3"/>
          <w:numId w:val="9"/>
        </w:numPr>
        <w:spacing w:before="0" w:after="0" w:line="240" w:lineRule="auto"/>
        <w:rPr>
          <w:rFonts w:cs="Arial"/>
          <w:szCs w:val="20"/>
        </w:rPr>
      </w:pPr>
      <w:r w:rsidRPr="00A06F65">
        <w:rPr>
          <w:rFonts w:cs="Arial"/>
          <w:szCs w:val="20"/>
        </w:rPr>
        <w:t xml:space="preserve">Vnos z vodotoki </w:t>
      </w:r>
    </w:p>
    <w:p w14:paraId="3021ABC5" w14:textId="77777777" w:rsidR="009B0DFE" w:rsidRPr="00AF18F2" w:rsidRDefault="009B0DFE" w:rsidP="00A06F65">
      <w:pPr>
        <w:spacing w:after="0" w:line="240" w:lineRule="auto"/>
        <w:rPr>
          <w:rFonts w:cs="Arial"/>
          <w:b/>
          <w:bCs/>
          <w:szCs w:val="20"/>
        </w:rPr>
      </w:pPr>
    </w:p>
    <w:p w14:paraId="551368E2" w14:textId="77524DD9" w:rsidR="00A92D93" w:rsidRPr="00A06F65" w:rsidRDefault="00A92D93" w:rsidP="00A06F65">
      <w:pPr>
        <w:pStyle w:val="Naslov5"/>
        <w:spacing w:before="0" w:after="0" w:line="240" w:lineRule="auto"/>
        <w:rPr>
          <w:rFonts w:cs="Arial"/>
          <w:szCs w:val="20"/>
        </w:rPr>
      </w:pPr>
      <w:r w:rsidRPr="00A06F65">
        <w:rPr>
          <w:rFonts w:cs="Arial"/>
          <w:szCs w:val="20"/>
        </w:rPr>
        <w:t>Vnos iz točkovnih virov</w:t>
      </w:r>
    </w:p>
    <w:p w14:paraId="21AD525E" w14:textId="77777777" w:rsidR="00A92D93" w:rsidRPr="00AF18F2" w:rsidRDefault="00A92D93" w:rsidP="00A06F65">
      <w:pPr>
        <w:spacing w:after="0" w:line="240" w:lineRule="auto"/>
        <w:rPr>
          <w:rFonts w:cs="Arial"/>
          <w:b/>
          <w:bCs/>
          <w:szCs w:val="20"/>
        </w:rPr>
      </w:pPr>
    </w:p>
    <w:p w14:paraId="38C22B2F" w14:textId="4B0904B9" w:rsidR="00A92D93" w:rsidRPr="00A06F65" w:rsidRDefault="00A92D93" w:rsidP="00A06F65">
      <w:pPr>
        <w:spacing w:after="0" w:line="240" w:lineRule="auto"/>
        <w:rPr>
          <w:rFonts w:cs="Arial"/>
          <w:i/>
          <w:iCs/>
          <w:szCs w:val="20"/>
        </w:rPr>
      </w:pPr>
      <w:r w:rsidRPr="00A06F65">
        <w:rPr>
          <w:rFonts w:cs="Arial"/>
          <w:i/>
          <w:iCs/>
          <w:szCs w:val="20"/>
        </w:rPr>
        <w:t xml:space="preserve">Reka </w:t>
      </w:r>
      <w:r w:rsidR="00C74B25" w:rsidRPr="00A06F65">
        <w:rPr>
          <w:rFonts w:cs="Arial"/>
          <w:i/>
          <w:iCs/>
          <w:szCs w:val="20"/>
        </w:rPr>
        <w:t>Dragonja</w:t>
      </w:r>
    </w:p>
    <w:p w14:paraId="5A59BED2" w14:textId="51E3896A" w:rsidR="00C74B25" w:rsidRPr="00A06F65" w:rsidRDefault="00C74B25" w:rsidP="00A06F65">
      <w:pPr>
        <w:spacing w:after="0" w:line="240" w:lineRule="auto"/>
        <w:rPr>
          <w:rFonts w:cs="Arial"/>
          <w:szCs w:val="20"/>
        </w:rPr>
      </w:pPr>
      <w:r w:rsidRPr="00A06F65">
        <w:rPr>
          <w:rFonts w:cs="Arial"/>
          <w:szCs w:val="20"/>
        </w:rPr>
        <w:t xml:space="preserve">Več kot polovico (52 %) povprečnih letnih vnosov PS in PNS z reko Dragonjo v morje v obdobju 2016-2021 predstavlja vnos niklja, sledi vnos diklorometana (35 %),svinca (5 %), </w:t>
      </w:r>
      <w:proofErr w:type="spellStart"/>
      <w:r w:rsidRPr="00A06F65">
        <w:rPr>
          <w:rFonts w:cs="Arial"/>
          <w:szCs w:val="20"/>
        </w:rPr>
        <w:t>triklorometana</w:t>
      </w:r>
      <w:proofErr w:type="spellEnd"/>
      <w:r w:rsidRPr="00A06F65">
        <w:rPr>
          <w:rFonts w:cs="Arial"/>
          <w:szCs w:val="20"/>
        </w:rPr>
        <w:t xml:space="preserve"> (2 %), </w:t>
      </w:r>
      <w:proofErr w:type="spellStart"/>
      <w:r w:rsidRPr="00A06F65">
        <w:rPr>
          <w:rFonts w:cs="Arial"/>
          <w:szCs w:val="20"/>
        </w:rPr>
        <w:t>pentaklorofenola</w:t>
      </w:r>
      <w:proofErr w:type="spellEnd"/>
      <w:r w:rsidRPr="00A06F65">
        <w:rPr>
          <w:rFonts w:cs="Arial"/>
          <w:szCs w:val="20"/>
        </w:rPr>
        <w:t xml:space="preserve"> (1 %) in kadmija (1 %). Preostali vnosi posamičnih PS in PNS predstavljajo 5 % vseh povprečnih letnih vnosov. Večino povprečnih letnih vnosov PO z reko Dragonjo v morje v obdobju 2016-2021 predstavlja vnos sulfatov (90,6 %), sledi vnos KPK (9,0 %), medtem ko vnosi drugih PO predstavljajo zgolj 0,5 % vseh vnosov</w:t>
      </w:r>
      <w:r w:rsidR="00A92D93" w:rsidRPr="00A06F65">
        <w:rPr>
          <w:rFonts w:cs="Arial"/>
          <w:szCs w:val="20"/>
        </w:rPr>
        <w:t xml:space="preserve">. </w:t>
      </w:r>
    </w:p>
    <w:p w14:paraId="7BEAA8BD" w14:textId="77777777" w:rsidR="009B0DFE" w:rsidRPr="00A06F65" w:rsidRDefault="009B0DFE" w:rsidP="00A06F65">
      <w:pPr>
        <w:spacing w:after="0" w:line="240" w:lineRule="auto"/>
        <w:rPr>
          <w:rFonts w:cs="Arial"/>
          <w:szCs w:val="20"/>
        </w:rPr>
      </w:pPr>
    </w:p>
    <w:p w14:paraId="3FFA5881" w14:textId="77777777" w:rsidR="00C74B25" w:rsidRPr="00A06F65" w:rsidRDefault="00C74B25" w:rsidP="00A06F65">
      <w:pPr>
        <w:keepLines/>
        <w:spacing w:after="0" w:line="240" w:lineRule="auto"/>
        <w:jc w:val="center"/>
        <w:rPr>
          <w:rFonts w:cs="Arial"/>
          <w:szCs w:val="20"/>
        </w:rPr>
      </w:pPr>
      <w:r w:rsidRPr="00A06F65">
        <w:rPr>
          <w:rFonts w:cs="Arial"/>
          <w:noProof/>
          <w:szCs w:val="20"/>
          <w:lang w:eastAsia="sl-SI"/>
        </w:rPr>
        <w:lastRenderedPageBreak/>
        <w:drawing>
          <wp:inline distT="0" distB="0" distL="0" distR="0" wp14:anchorId="25B78E63" wp14:editId="122B3290">
            <wp:extent cx="3766185" cy="2169994"/>
            <wp:effectExtent l="19050" t="19050" r="24765" b="20955"/>
            <wp:docPr id="471575037" name="Slika 80" descr="Slika 107: Povprečni letni deleži vnosov prednostnih in prednostno nevarnih snovi z reko Dragonjo (merilno mesto Podkaštel) v morje v obdobju 2016-2021 (vir podatkov: AR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75037" name="Slika 80" descr="Slika 107: Povprečni letni deleži vnosov prednostnih in prednostno nevarnih snovi z reko Dragonjo (merilno mesto Podkaštel) v morje v obdobju 2016-2021 (vir podatkov: ARSO)."/>
                    <pic:cNvPicPr>
                      <a:picLocks noChangeAspect="1" noChangeArrowheads="1"/>
                    </pic:cNvPicPr>
                  </pic:nvPicPr>
                  <pic:blipFill rotWithShape="1">
                    <a:blip r:embed="rId144" cstate="email">
                      <a:extLst>
                        <a:ext uri="{28A0092B-C50C-407E-A947-70E740481C1C}">
                          <a14:useLocalDpi xmlns:a14="http://schemas.microsoft.com/office/drawing/2010/main"/>
                        </a:ext>
                      </a:extLst>
                    </a:blip>
                    <a:srcRect b="14439"/>
                    <a:stretch/>
                  </pic:blipFill>
                  <pic:spPr bwMode="auto">
                    <a:xfrm>
                      <a:off x="0" y="0"/>
                      <a:ext cx="3766185" cy="216999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2221B05" w14:textId="2CF81B53" w:rsidR="00C74B25" w:rsidRPr="00A06F65" w:rsidRDefault="008B1CD0" w:rsidP="00A06F65">
      <w:pPr>
        <w:pStyle w:val="Napis"/>
        <w:spacing w:after="0"/>
        <w:rPr>
          <w:rFonts w:cs="Arial"/>
          <w:sz w:val="20"/>
          <w:szCs w:val="20"/>
        </w:rPr>
      </w:pPr>
      <w:bookmarkStart w:id="354" w:name="_Toc154127940"/>
      <w:bookmarkStart w:id="355" w:name="_Toc185581295"/>
      <w:bookmarkStart w:id="356" w:name="_Toc218844719"/>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107</w:t>
      </w:r>
      <w:r w:rsidRPr="00A06F65">
        <w:rPr>
          <w:rFonts w:cs="Arial"/>
          <w:sz w:val="20"/>
          <w:szCs w:val="20"/>
        </w:rPr>
        <w:fldChar w:fldCharType="end"/>
      </w:r>
      <w:r w:rsidR="00A92D93" w:rsidRPr="00A06F65">
        <w:rPr>
          <w:rFonts w:cs="Arial"/>
          <w:sz w:val="20"/>
          <w:szCs w:val="20"/>
        </w:rPr>
        <w:t>:</w:t>
      </w:r>
      <w:r w:rsidR="00C74B25" w:rsidRPr="00A06F65">
        <w:rPr>
          <w:rFonts w:cs="Arial"/>
          <w:sz w:val="20"/>
          <w:szCs w:val="20"/>
        </w:rPr>
        <w:t xml:space="preserve"> Povprečni letni deleži vnosov prednostnih in prednostno nevarnih snovi z reko Dragonjo (merilno mesto </w:t>
      </w:r>
      <w:proofErr w:type="spellStart"/>
      <w:r w:rsidR="00C74B25" w:rsidRPr="00A06F65">
        <w:rPr>
          <w:rFonts w:cs="Arial"/>
          <w:sz w:val="20"/>
          <w:szCs w:val="20"/>
        </w:rPr>
        <w:t>Podkaštel</w:t>
      </w:r>
      <w:proofErr w:type="spellEnd"/>
      <w:r w:rsidR="00C74B25" w:rsidRPr="00A06F65">
        <w:rPr>
          <w:rFonts w:cs="Arial"/>
          <w:sz w:val="20"/>
          <w:szCs w:val="20"/>
        </w:rPr>
        <w:t>) v morje v obdobju 2016-2021 (vir podatkov: ARSO).</w:t>
      </w:r>
      <w:bookmarkEnd w:id="354"/>
      <w:bookmarkEnd w:id="355"/>
      <w:bookmarkEnd w:id="356"/>
    </w:p>
    <w:p w14:paraId="71732D3C" w14:textId="77777777" w:rsidR="00C74B25" w:rsidRPr="00A06F65" w:rsidRDefault="00C74B25" w:rsidP="00A06F65">
      <w:pPr>
        <w:keepNext/>
        <w:keepLines/>
        <w:spacing w:after="0" w:line="240" w:lineRule="auto"/>
        <w:jc w:val="center"/>
        <w:rPr>
          <w:rFonts w:cs="Arial"/>
          <w:szCs w:val="20"/>
        </w:rPr>
      </w:pPr>
      <w:r w:rsidRPr="00A06F65">
        <w:rPr>
          <w:rFonts w:cs="Arial"/>
          <w:noProof/>
          <w:szCs w:val="20"/>
          <w:lang w:eastAsia="sl-SI"/>
        </w:rPr>
        <w:drawing>
          <wp:inline distT="0" distB="0" distL="0" distR="0" wp14:anchorId="1FFE25FB" wp14:editId="5A058D81">
            <wp:extent cx="3678175" cy="2160000"/>
            <wp:effectExtent l="0" t="0" r="0" b="0"/>
            <wp:docPr id="1418458484" name="Slika 79" descr="Slika 108: Povprečni letni deleži vnosov posebnih onesnaževal z reko Dragonjo (merilno mesto Podkaštel) v morje v obdobju 2016-2020 (vir podatkov: AR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458484" name="Slika 79" descr="Slika 108: Povprečni letni deleži vnosov posebnih onesnaževal z reko Dragonjo (merilno mesto Podkaštel) v morje v obdobju 2016-2020 (vir podatkov: ARSO)."/>
                    <pic:cNvPicPr>
                      <a:picLocks noChangeAspect="1" noChangeArrowheads="1"/>
                    </pic:cNvPicPr>
                  </pic:nvPicPr>
                  <pic:blipFill>
                    <a:blip r:embed="rId145" cstate="email">
                      <a:extLst>
                        <a:ext uri="{28A0092B-C50C-407E-A947-70E740481C1C}">
                          <a14:useLocalDpi xmlns:a14="http://schemas.microsoft.com/office/drawing/2010/main"/>
                        </a:ext>
                      </a:extLst>
                    </a:blip>
                    <a:srcRect/>
                    <a:stretch>
                      <a:fillRect/>
                    </a:stretch>
                  </pic:blipFill>
                  <pic:spPr bwMode="auto">
                    <a:xfrm>
                      <a:off x="0" y="0"/>
                      <a:ext cx="3678175" cy="2160000"/>
                    </a:xfrm>
                    <a:prstGeom prst="rect">
                      <a:avLst/>
                    </a:prstGeom>
                    <a:noFill/>
                    <a:ln>
                      <a:noFill/>
                    </a:ln>
                  </pic:spPr>
                </pic:pic>
              </a:graphicData>
            </a:graphic>
          </wp:inline>
        </w:drawing>
      </w:r>
    </w:p>
    <w:p w14:paraId="6A9B4D42" w14:textId="6632F179" w:rsidR="00C74B25" w:rsidRPr="00A06F65" w:rsidRDefault="008B1CD0" w:rsidP="00A06F65">
      <w:pPr>
        <w:pStyle w:val="Napis"/>
        <w:spacing w:after="0"/>
        <w:rPr>
          <w:rFonts w:cs="Arial"/>
          <w:sz w:val="20"/>
          <w:szCs w:val="20"/>
        </w:rPr>
      </w:pPr>
      <w:bookmarkStart w:id="357" w:name="_Toc154127941"/>
      <w:bookmarkStart w:id="358" w:name="_Toc185581296"/>
      <w:bookmarkStart w:id="359" w:name="_Toc218844720"/>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108</w:t>
      </w:r>
      <w:r w:rsidRPr="00A06F65">
        <w:rPr>
          <w:rFonts w:cs="Arial"/>
          <w:sz w:val="20"/>
          <w:szCs w:val="20"/>
        </w:rPr>
        <w:fldChar w:fldCharType="end"/>
      </w:r>
      <w:r w:rsidR="00A92D93" w:rsidRPr="00A06F65">
        <w:rPr>
          <w:rFonts w:cs="Arial"/>
          <w:sz w:val="20"/>
          <w:szCs w:val="20"/>
        </w:rPr>
        <w:t>:</w:t>
      </w:r>
      <w:r w:rsidR="00C74B25" w:rsidRPr="00A06F65">
        <w:rPr>
          <w:rFonts w:cs="Arial"/>
          <w:sz w:val="20"/>
          <w:szCs w:val="20"/>
        </w:rPr>
        <w:t xml:space="preserve"> Povprečni letni deleži vnosov posebnih onesnaževal z reko Dragonjo (merilno mesto </w:t>
      </w:r>
      <w:proofErr w:type="spellStart"/>
      <w:r w:rsidR="00C74B25" w:rsidRPr="00A06F65">
        <w:rPr>
          <w:rFonts w:cs="Arial"/>
          <w:sz w:val="20"/>
          <w:szCs w:val="20"/>
        </w:rPr>
        <w:t>Podkaštel</w:t>
      </w:r>
      <w:proofErr w:type="spellEnd"/>
      <w:r w:rsidR="00C74B25" w:rsidRPr="00A06F65">
        <w:rPr>
          <w:rFonts w:cs="Arial"/>
          <w:sz w:val="20"/>
          <w:szCs w:val="20"/>
        </w:rPr>
        <w:t>) v morje v obdobju 2016-2020 (vir podatkov: ARSO).</w:t>
      </w:r>
      <w:bookmarkEnd w:id="357"/>
      <w:bookmarkEnd w:id="358"/>
      <w:bookmarkEnd w:id="359"/>
    </w:p>
    <w:p w14:paraId="4DB2A65B" w14:textId="77777777" w:rsidR="0032073E" w:rsidRPr="0032073E" w:rsidRDefault="0032073E" w:rsidP="0032073E">
      <w:pPr>
        <w:pStyle w:val="Slike"/>
        <w:spacing w:after="0"/>
      </w:pPr>
    </w:p>
    <w:p w14:paraId="0E518C7D" w14:textId="77777777" w:rsidR="00A92D93" w:rsidRPr="00A06F65" w:rsidRDefault="00A92D93" w:rsidP="00A06F65">
      <w:pPr>
        <w:spacing w:after="0" w:line="240" w:lineRule="auto"/>
        <w:rPr>
          <w:rFonts w:cs="Arial"/>
          <w:i/>
          <w:iCs/>
          <w:szCs w:val="20"/>
        </w:rPr>
      </w:pPr>
      <w:r w:rsidRPr="00A06F65">
        <w:rPr>
          <w:rFonts w:cs="Arial"/>
          <w:i/>
          <w:iCs/>
          <w:szCs w:val="20"/>
        </w:rPr>
        <w:t xml:space="preserve">Reka </w:t>
      </w:r>
      <w:r w:rsidR="00C74B25" w:rsidRPr="00A06F65">
        <w:rPr>
          <w:rFonts w:cs="Arial"/>
          <w:i/>
          <w:iCs/>
          <w:szCs w:val="20"/>
        </w:rPr>
        <w:t>Rižana</w:t>
      </w:r>
    </w:p>
    <w:p w14:paraId="2275BAA9" w14:textId="11423FA3" w:rsidR="00C74B25" w:rsidRPr="00A06F65" w:rsidRDefault="00C74B25" w:rsidP="00A06F65">
      <w:pPr>
        <w:spacing w:after="0" w:line="240" w:lineRule="auto"/>
        <w:rPr>
          <w:rFonts w:cs="Arial"/>
          <w:szCs w:val="20"/>
        </w:rPr>
      </w:pPr>
      <w:r w:rsidRPr="00A06F65">
        <w:rPr>
          <w:rFonts w:cs="Arial"/>
          <w:szCs w:val="20"/>
        </w:rPr>
        <w:t>Večino povprečnih letnih vnosov PS in PNS z reko Rižano v morje v obravnavanem obdobju predstavlja vnos niklja (84 %), sledi vnos svinca (14 %), kadmija (1 %) in živega srebra (1 %). Večino povprečnih letnih vnosov PO z reko Rižano v morje v obravnavanem obdobju predstavlja vnos sulfatov (80 %), sledi vnos KPK (19 %). Preostala PO predstavljajo zgolj 1 % vseh povprečnih letnih vnosov</w:t>
      </w:r>
      <w:r w:rsidR="00651A6F" w:rsidRPr="00A06F65">
        <w:rPr>
          <w:rFonts w:cs="Arial"/>
          <w:szCs w:val="20"/>
        </w:rPr>
        <w:t xml:space="preserve">. </w:t>
      </w:r>
    </w:p>
    <w:p w14:paraId="77D6E9C0" w14:textId="77777777" w:rsidR="009B0DFE" w:rsidRPr="00AF18F2" w:rsidRDefault="009B0DFE" w:rsidP="00A06F65">
      <w:pPr>
        <w:spacing w:after="0" w:line="240" w:lineRule="auto"/>
        <w:rPr>
          <w:rFonts w:cs="Arial"/>
          <w:szCs w:val="20"/>
        </w:rPr>
      </w:pPr>
    </w:p>
    <w:p w14:paraId="19869B45" w14:textId="77777777" w:rsidR="00C74B25" w:rsidRPr="00A06F65" w:rsidRDefault="00C74B25" w:rsidP="00A06F65">
      <w:pPr>
        <w:keepLines/>
        <w:spacing w:after="0" w:line="240" w:lineRule="auto"/>
        <w:jc w:val="center"/>
        <w:rPr>
          <w:rFonts w:cs="Arial"/>
          <w:szCs w:val="20"/>
        </w:rPr>
      </w:pPr>
      <w:r w:rsidRPr="00A06F65">
        <w:rPr>
          <w:rFonts w:cs="Arial"/>
          <w:noProof/>
          <w:szCs w:val="20"/>
          <w:lang w:eastAsia="sl-SI"/>
        </w:rPr>
        <w:drawing>
          <wp:inline distT="0" distB="0" distL="0" distR="0" wp14:anchorId="6A959C75" wp14:editId="62A04B71">
            <wp:extent cx="3996795" cy="2160000"/>
            <wp:effectExtent l="0" t="0" r="3810" b="0"/>
            <wp:docPr id="696632642" name="Slika 77" descr="Slika 109: Povprečni letni deleži vnosov prednostnih in prednostno nevarnih snovi z reko Rižano v morje v obdobju 2016-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32642" name="Slika 77" descr="Slika 109: Povprečni letni deleži vnosov prednostnih in prednostno nevarnih snovi z reko Rižano v morje v obdobju 2016-2021."/>
                    <pic:cNvPicPr>
                      <a:picLocks noChangeAspect="1" noChangeArrowheads="1"/>
                    </pic:cNvPicPr>
                  </pic:nvPicPr>
                  <pic:blipFill>
                    <a:blip r:embed="rId146" cstate="email">
                      <a:extLst>
                        <a:ext uri="{28A0092B-C50C-407E-A947-70E740481C1C}">
                          <a14:useLocalDpi xmlns:a14="http://schemas.microsoft.com/office/drawing/2010/main"/>
                        </a:ext>
                      </a:extLst>
                    </a:blip>
                    <a:srcRect b="14236"/>
                    <a:stretch>
                      <a:fillRect/>
                    </a:stretch>
                  </pic:blipFill>
                  <pic:spPr bwMode="auto">
                    <a:xfrm>
                      <a:off x="0" y="0"/>
                      <a:ext cx="3996795" cy="2160000"/>
                    </a:xfrm>
                    <a:prstGeom prst="rect">
                      <a:avLst/>
                    </a:prstGeom>
                    <a:noFill/>
                    <a:ln>
                      <a:noFill/>
                    </a:ln>
                  </pic:spPr>
                </pic:pic>
              </a:graphicData>
            </a:graphic>
          </wp:inline>
        </w:drawing>
      </w:r>
    </w:p>
    <w:p w14:paraId="5BFF708B" w14:textId="4C3846B8" w:rsidR="00C74B25" w:rsidRDefault="008B1CD0" w:rsidP="00A06F65">
      <w:pPr>
        <w:pStyle w:val="Napis"/>
        <w:spacing w:after="0"/>
        <w:rPr>
          <w:rFonts w:cs="Arial"/>
          <w:sz w:val="20"/>
          <w:szCs w:val="20"/>
        </w:rPr>
      </w:pPr>
      <w:bookmarkStart w:id="360" w:name="_Toc154127943"/>
      <w:bookmarkStart w:id="361" w:name="_Toc185581298"/>
      <w:bookmarkStart w:id="362" w:name="_Toc218844721"/>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109</w:t>
      </w:r>
      <w:r w:rsidRPr="00A06F65">
        <w:rPr>
          <w:rFonts w:cs="Arial"/>
          <w:sz w:val="20"/>
          <w:szCs w:val="20"/>
        </w:rPr>
        <w:fldChar w:fldCharType="end"/>
      </w:r>
      <w:r w:rsidR="00651A6F" w:rsidRPr="00A06F65">
        <w:rPr>
          <w:rFonts w:cs="Arial"/>
          <w:sz w:val="20"/>
          <w:szCs w:val="20"/>
        </w:rPr>
        <w:t>:</w:t>
      </w:r>
      <w:r w:rsidR="00C74B25" w:rsidRPr="00A06F65">
        <w:rPr>
          <w:rFonts w:cs="Arial"/>
          <w:sz w:val="20"/>
          <w:szCs w:val="20"/>
        </w:rPr>
        <w:t xml:space="preserve"> Povprečni letni deleži vnosov prednostnih in prednostno nevarnih snovi z reko Rižano v morje v obdobju 2016-2021.</w:t>
      </w:r>
      <w:bookmarkEnd w:id="360"/>
      <w:bookmarkEnd w:id="361"/>
      <w:bookmarkEnd w:id="362"/>
    </w:p>
    <w:p w14:paraId="6E568252" w14:textId="77777777" w:rsidR="0032073E" w:rsidRPr="0032073E" w:rsidRDefault="0032073E" w:rsidP="0032073E">
      <w:pPr>
        <w:spacing w:after="0"/>
      </w:pPr>
    </w:p>
    <w:p w14:paraId="718D7376" w14:textId="77777777" w:rsidR="00C74B25" w:rsidRPr="00A06F65" w:rsidRDefault="00C74B25" w:rsidP="00A06F65">
      <w:pPr>
        <w:keepNext/>
        <w:keepLines/>
        <w:spacing w:after="0" w:line="240" w:lineRule="auto"/>
        <w:jc w:val="center"/>
        <w:rPr>
          <w:rFonts w:cs="Arial"/>
          <w:szCs w:val="20"/>
        </w:rPr>
      </w:pPr>
      <w:r w:rsidRPr="00A06F65">
        <w:rPr>
          <w:rFonts w:cs="Arial"/>
          <w:noProof/>
          <w:szCs w:val="20"/>
          <w:lang w:eastAsia="sl-SI"/>
        </w:rPr>
        <w:lastRenderedPageBreak/>
        <w:drawing>
          <wp:inline distT="0" distB="0" distL="0" distR="0" wp14:anchorId="039D263E" wp14:editId="7E444DA1">
            <wp:extent cx="3385543" cy="2160000"/>
            <wp:effectExtent l="0" t="0" r="5715" b="0"/>
            <wp:docPr id="1660703252" name="Slika 76" descr="Slika 110: Povprečni letni deleži vnosov posebnih onesnaževal z reko Rižano v morje v obdobju 2016-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03252" name="Slika 76" descr="Slika 110: Povprečni letni deleži vnosov posebnih onesnaževal z reko Rižano v morje v obdobju 2016-2021."/>
                    <pic:cNvPicPr>
                      <a:picLocks noChangeAspect="1" noChangeArrowheads="1"/>
                    </pic:cNvPicPr>
                  </pic:nvPicPr>
                  <pic:blipFill>
                    <a:blip r:embed="rId147" cstate="email">
                      <a:extLst>
                        <a:ext uri="{28A0092B-C50C-407E-A947-70E740481C1C}">
                          <a14:useLocalDpi xmlns:a14="http://schemas.microsoft.com/office/drawing/2010/main"/>
                        </a:ext>
                      </a:extLst>
                    </a:blip>
                    <a:srcRect/>
                    <a:stretch>
                      <a:fillRect/>
                    </a:stretch>
                  </pic:blipFill>
                  <pic:spPr bwMode="auto">
                    <a:xfrm>
                      <a:off x="0" y="0"/>
                      <a:ext cx="3385543" cy="2160000"/>
                    </a:xfrm>
                    <a:prstGeom prst="rect">
                      <a:avLst/>
                    </a:prstGeom>
                    <a:noFill/>
                    <a:ln>
                      <a:noFill/>
                    </a:ln>
                  </pic:spPr>
                </pic:pic>
              </a:graphicData>
            </a:graphic>
          </wp:inline>
        </w:drawing>
      </w:r>
    </w:p>
    <w:p w14:paraId="5A937671" w14:textId="05E18429" w:rsidR="00C74B25" w:rsidRDefault="008B1CD0" w:rsidP="00A06F65">
      <w:pPr>
        <w:pStyle w:val="Napis"/>
        <w:spacing w:after="0"/>
        <w:rPr>
          <w:rFonts w:cs="Arial"/>
          <w:sz w:val="20"/>
          <w:szCs w:val="20"/>
        </w:rPr>
      </w:pPr>
      <w:bookmarkStart w:id="363" w:name="_Toc154127944"/>
      <w:bookmarkStart w:id="364" w:name="_Toc185581299"/>
      <w:bookmarkStart w:id="365" w:name="_Toc218844722"/>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110</w:t>
      </w:r>
      <w:r w:rsidRPr="00A06F65">
        <w:rPr>
          <w:rFonts w:cs="Arial"/>
          <w:sz w:val="20"/>
          <w:szCs w:val="20"/>
        </w:rPr>
        <w:fldChar w:fldCharType="end"/>
      </w:r>
      <w:r w:rsidR="00651A6F" w:rsidRPr="00A06F65">
        <w:rPr>
          <w:rFonts w:cs="Arial"/>
          <w:sz w:val="20"/>
          <w:szCs w:val="20"/>
        </w:rPr>
        <w:t>:</w:t>
      </w:r>
      <w:r w:rsidR="00C74B25" w:rsidRPr="00A06F65">
        <w:rPr>
          <w:rFonts w:cs="Arial"/>
          <w:sz w:val="20"/>
          <w:szCs w:val="20"/>
        </w:rPr>
        <w:t xml:space="preserve"> Povprečni letni deleži vnosov posebnih onesnaževal z reko Rižano v morje v obdobju 2016-2021.</w:t>
      </w:r>
      <w:bookmarkEnd w:id="363"/>
      <w:bookmarkEnd w:id="364"/>
      <w:bookmarkEnd w:id="365"/>
    </w:p>
    <w:p w14:paraId="3F4088FD" w14:textId="77777777" w:rsidR="0097766B" w:rsidRPr="0097766B" w:rsidRDefault="0097766B" w:rsidP="0097766B"/>
    <w:p w14:paraId="634642EB" w14:textId="669C47B1" w:rsidR="008E23F4" w:rsidRPr="00A06F65" w:rsidRDefault="00651A6F" w:rsidP="00AE12B0">
      <w:pPr>
        <w:pStyle w:val="Naslov4"/>
        <w:numPr>
          <w:ilvl w:val="3"/>
          <w:numId w:val="9"/>
        </w:numPr>
        <w:spacing w:before="0" w:after="0" w:line="240" w:lineRule="auto"/>
        <w:rPr>
          <w:rFonts w:cs="Arial"/>
          <w:szCs w:val="20"/>
        </w:rPr>
      </w:pPr>
      <w:r w:rsidRPr="00A06F65">
        <w:rPr>
          <w:rFonts w:cs="Arial"/>
          <w:szCs w:val="20"/>
        </w:rPr>
        <w:t>Cestni promet</w:t>
      </w:r>
    </w:p>
    <w:p w14:paraId="38A0B383" w14:textId="77777777" w:rsidR="009B0DFE" w:rsidRPr="00A06F65" w:rsidRDefault="009B0DFE" w:rsidP="00A06F65">
      <w:pPr>
        <w:spacing w:after="0" w:line="240" w:lineRule="auto"/>
        <w:rPr>
          <w:rFonts w:cs="Arial"/>
          <w:szCs w:val="20"/>
        </w:rPr>
      </w:pPr>
    </w:p>
    <w:p w14:paraId="7C2A11CC" w14:textId="18BE6C9B" w:rsidR="00651A6F" w:rsidRPr="00A06F65" w:rsidRDefault="00651A6F" w:rsidP="00A06F65">
      <w:pPr>
        <w:pStyle w:val="Naslov5"/>
        <w:spacing w:before="0" w:after="0" w:line="240" w:lineRule="auto"/>
        <w:rPr>
          <w:rFonts w:cs="Arial"/>
          <w:szCs w:val="20"/>
        </w:rPr>
      </w:pPr>
      <w:r w:rsidRPr="00A06F65">
        <w:rPr>
          <w:rFonts w:cs="Arial"/>
          <w:szCs w:val="20"/>
        </w:rPr>
        <w:t>Vnos iz razpršenih virov</w:t>
      </w:r>
    </w:p>
    <w:p w14:paraId="2A334893" w14:textId="77777777" w:rsidR="00651A6F" w:rsidRPr="00A06F65" w:rsidRDefault="00651A6F" w:rsidP="00A06F65">
      <w:pPr>
        <w:spacing w:after="0" w:line="240" w:lineRule="auto"/>
        <w:rPr>
          <w:rFonts w:cs="Arial"/>
          <w:szCs w:val="20"/>
        </w:rPr>
      </w:pPr>
    </w:p>
    <w:p w14:paraId="2983196A" w14:textId="36FBDEC8" w:rsidR="002F3BC1" w:rsidRPr="00A06F65" w:rsidRDefault="002F3BC1" w:rsidP="00A06F65">
      <w:pPr>
        <w:spacing w:after="0" w:line="240" w:lineRule="auto"/>
        <w:rPr>
          <w:rFonts w:cs="Arial"/>
          <w:szCs w:val="20"/>
        </w:rPr>
      </w:pPr>
      <w:r w:rsidRPr="00A06F65">
        <w:rPr>
          <w:rFonts w:cs="Arial"/>
          <w:szCs w:val="20"/>
        </w:rPr>
        <w:t>Za obdobje 2013 do 2017 (brez leta 2015) je bil ugotovljen postopen porast povprečnega letnega dnevnega prometa in posledično naraščajoč trend v emitiranih količinah onesnaževal iz cestnega prometa za vsa porečja/povodja na območju R Slovenije (</w:t>
      </w:r>
      <w:proofErr w:type="spellStart"/>
      <w:r w:rsidRPr="00A06F65">
        <w:rPr>
          <w:rFonts w:cs="Arial"/>
          <w:szCs w:val="20"/>
        </w:rPr>
        <w:t>Knehtl</w:t>
      </w:r>
      <w:proofErr w:type="spellEnd"/>
      <w:r w:rsidRPr="00A06F65">
        <w:rPr>
          <w:rFonts w:cs="Arial"/>
          <w:szCs w:val="20"/>
        </w:rPr>
        <w:t xml:space="preserve"> in Debeljak, 2019). Na večini cestnih odsekov slovenske obale in zaledja se je gostota prometa v letu 2017 glede na leto 2013 povečala, ponekod celo za več kot 50 %.</w:t>
      </w:r>
      <w:r w:rsidR="00651A6F" w:rsidRPr="00A06F65">
        <w:rPr>
          <w:rFonts w:cs="Arial"/>
          <w:szCs w:val="20"/>
        </w:rPr>
        <w:t xml:space="preserve"> </w:t>
      </w:r>
      <w:r w:rsidRPr="00A06F65">
        <w:rPr>
          <w:rFonts w:cs="Arial"/>
          <w:szCs w:val="20"/>
        </w:rPr>
        <w:t>Zaradi cestnega prometa se je v letu 2017 v površinske vode odvajalo največ cinka in bakra. Na obravnavanem območju sta bili zaradi cestnega prometa najbolj obremenjeni močno preoblikovano vodno telo (MPVT) Morje Koprski zaliv in VT Rižana povirje - izliv. Največje količine onesnaževal na površinsko enoto (km</w:t>
      </w:r>
      <w:r w:rsidRPr="00A06F65">
        <w:rPr>
          <w:rFonts w:cs="Arial"/>
          <w:szCs w:val="20"/>
          <w:vertAlign w:val="superscript"/>
        </w:rPr>
        <w:t>2</w:t>
      </w:r>
      <w:r w:rsidRPr="00A06F65">
        <w:rPr>
          <w:rFonts w:cs="Arial"/>
          <w:szCs w:val="20"/>
        </w:rPr>
        <w:t>) vodnega telesa se je na povodju Jadranskih rek z morjem zaradi cestnega prometa iztekalo na MPVT Morje Koprski zaliv (</w:t>
      </w:r>
      <w:proofErr w:type="spellStart"/>
      <w:r w:rsidRPr="00A06F65">
        <w:rPr>
          <w:rFonts w:cs="Arial"/>
          <w:szCs w:val="20"/>
        </w:rPr>
        <w:t>Knehtl</w:t>
      </w:r>
      <w:proofErr w:type="spellEnd"/>
      <w:r w:rsidRPr="00A06F65">
        <w:rPr>
          <w:rFonts w:cs="Arial"/>
          <w:szCs w:val="20"/>
        </w:rPr>
        <w:t xml:space="preserve"> in Debeljak, 2019).</w:t>
      </w:r>
    </w:p>
    <w:p w14:paraId="65F2E671" w14:textId="2FE780DC" w:rsidR="0032073E" w:rsidRDefault="0032073E" w:rsidP="00A06F65">
      <w:pPr>
        <w:spacing w:after="0" w:line="240" w:lineRule="auto"/>
        <w:rPr>
          <w:rFonts w:cs="Arial"/>
          <w:szCs w:val="20"/>
        </w:rPr>
      </w:pPr>
    </w:p>
    <w:p w14:paraId="4D306E52" w14:textId="7338535C" w:rsidR="00D36282" w:rsidRPr="00A06F65" w:rsidRDefault="00D36282" w:rsidP="00AE12B0">
      <w:pPr>
        <w:pStyle w:val="Naslov4"/>
        <w:numPr>
          <w:ilvl w:val="3"/>
          <w:numId w:val="9"/>
        </w:numPr>
        <w:spacing w:before="0" w:after="0" w:line="240" w:lineRule="auto"/>
        <w:rPr>
          <w:rFonts w:cs="Arial"/>
          <w:szCs w:val="20"/>
        </w:rPr>
      </w:pPr>
      <w:r w:rsidRPr="00A06F65">
        <w:rPr>
          <w:rFonts w:cs="Arial"/>
          <w:szCs w:val="20"/>
        </w:rPr>
        <w:t xml:space="preserve">Skupni vnos onesnaževal </w:t>
      </w:r>
      <w:r w:rsidR="00651A6F" w:rsidRPr="00A06F65">
        <w:rPr>
          <w:rFonts w:cs="Arial"/>
          <w:szCs w:val="20"/>
        </w:rPr>
        <w:t>(dejavnosti, kmetijstvo, pomorstvo, cestni promet, industrializacija ter vnos z vodotoki)</w:t>
      </w:r>
    </w:p>
    <w:p w14:paraId="6091F7E1" w14:textId="77777777" w:rsidR="009B0DFE" w:rsidRPr="00A06F65" w:rsidRDefault="009B0DFE" w:rsidP="00A06F65">
      <w:pPr>
        <w:spacing w:after="0" w:line="240" w:lineRule="auto"/>
        <w:rPr>
          <w:rFonts w:cs="Arial"/>
          <w:szCs w:val="20"/>
        </w:rPr>
      </w:pPr>
    </w:p>
    <w:p w14:paraId="4410E8E2" w14:textId="52E2DC78" w:rsidR="0040020F" w:rsidRPr="00A06F65" w:rsidRDefault="0040020F" w:rsidP="00A06F65">
      <w:pPr>
        <w:spacing w:after="0" w:line="240" w:lineRule="auto"/>
        <w:rPr>
          <w:rFonts w:cs="Arial"/>
          <w:szCs w:val="20"/>
        </w:rPr>
      </w:pPr>
      <w:r w:rsidRPr="00A06F65">
        <w:rPr>
          <w:rFonts w:cs="Arial"/>
          <w:szCs w:val="20"/>
        </w:rPr>
        <w:t>Skupni vnos v vodna telesa na območju slovenske obale in zalednih rek, ki se izlivajo v morje v pristojnosti R Slovenije, je bil izračunan po vzoru »</w:t>
      </w:r>
      <w:proofErr w:type="spellStart"/>
      <w:r w:rsidRPr="00A06F65">
        <w:rPr>
          <w:rFonts w:cs="Arial"/>
          <w:szCs w:val="20"/>
        </w:rPr>
        <w:t>National</w:t>
      </w:r>
      <w:proofErr w:type="spellEnd"/>
      <w:r w:rsidRPr="00A06F65">
        <w:rPr>
          <w:rFonts w:cs="Arial"/>
          <w:szCs w:val="20"/>
        </w:rPr>
        <w:t xml:space="preserve"> </w:t>
      </w:r>
      <w:proofErr w:type="spellStart"/>
      <w:r w:rsidRPr="00A06F65">
        <w:rPr>
          <w:rFonts w:cs="Arial"/>
          <w:szCs w:val="20"/>
        </w:rPr>
        <w:t>Baseline</w:t>
      </w:r>
      <w:proofErr w:type="spellEnd"/>
      <w:r w:rsidRPr="00A06F65">
        <w:rPr>
          <w:rFonts w:cs="Arial"/>
          <w:szCs w:val="20"/>
        </w:rPr>
        <w:t xml:space="preserve"> </w:t>
      </w:r>
      <w:proofErr w:type="spellStart"/>
      <w:r w:rsidRPr="00A06F65">
        <w:rPr>
          <w:rFonts w:cs="Arial"/>
          <w:szCs w:val="20"/>
        </w:rPr>
        <w:t>Budget</w:t>
      </w:r>
      <w:proofErr w:type="spellEnd"/>
      <w:r w:rsidRPr="00A06F65">
        <w:rPr>
          <w:rFonts w:cs="Arial"/>
          <w:szCs w:val="20"/>
        </w:rPr>
        <w:t xml:space="preserve">« (NBB), ki jih države podpisnice Barcelonske konvencije pripravljajo v sklopu Nacionalnih akcijskih načrtov (NAP) za Sredozemski akcijski načrt (MAP). Namen tega je zbrati podatke o skupni količini onesnaževal, ki se posredno (iz zaledja) ali neposredno odvajajo v Jadransko in s tem posledično tudi v Sredozemsko morje. Pri izračunu je upoštevan vnos snovi iz industrijskih virov onesnaževanja, iz atmosferske </w:t>
      </w:r>
      <w:proofErr w:type="spellStart"/>
      <w:r w:rsidRPr="00A06F65">
        <w:rPr>
          <w:rFonts w:cs="Arial"/>
          <w:szCs w:val="20"/>
        </w:rPr>
        <w:t>depozicije</w:t>
      </w:r>
      <w:proofErr w:type="spellEnd"/>
      <w:r w:rsidRPr="00A06F65">
        <w:rPr>
          <w:rFonts w:cs="Arial"/>
          <w:szCs w:val="20"/>
        </w:rPr>
        <w:t xml:space="preserve"> in iz cestnega prometa. </w:t>
      </w:r>
    </w:p>
    <w:p w14:paraId="730BF639" w14:textId="3ED54F14" w:rsidR="008E7452" w:rsidRDefault="008E7452" w:rsidP="00A06F65">
      <w:pPr>
        <w:spacing w:after="0" w:line="240" w:lineRule="auto"/>
        <w:rPr>
          <w:rFonts w:cs="Arial"/>
          <w:szCs w:val="20"/>
        </w:rPr>
      </w:pPr>
    </w:p>
    <w:p w14:paraId="6E539665" w14:textId="77777777" w:rsidR="00D75DDC" w:rsidRDefault="00D75DDC" w:rsidP="00A06F65">
      <w:pPr>
        <w:spacing w:after="0" w:line="240" w:lineRule="auto"/>
        <w:rPr>
          <w:rFonts w:cs="Arial"/>
          <w:szCs w:val="20"/>
        </w:rPr>
      </w:pPr>
    </w:p>
    <w:p w14:paraId="5D516B49" w14:textId="77777777" w:rsidR="00D75DDC" w:rsidRDefault="00D75DDC" w:rsidP="00A06F65">
      <w:pPr>
        <w:spacing w:after="0" w:line="240" w:lineRule="auto"/>
        <w:rPr>
          <w:rFonts w:cs="Arial"/>
          <w:szCs w:val="20"/>
        </w:rPr>
      </w:pPr>
    </w:p>
    <w:p w14:paraId="6A26E153" w14:textId="77777777" w:rsidR="00D75DDC" w:rsidRDefault="00D75DDC" w:rsidP="00A06F65">
      <w:pPr>
        <w:spacing w:after="0" w:line="240" w:lineRule="auto"/>
        <w:rPr>
          <w:rFonts w:cs="Arial"/>
          <w:szCs w:val="20"/>
        </w:rPr>
      </w:pPr>
    </w:p>
    <w:p w14:paraId="3D2A0178" w14:textId="77777777" w:rsidR="00D75DDC" w:rsidRDefault="00D75DDC" w:rsidP="00A06F65">
      <w:pPr>
        <w:spacing w:after="0" w:line="240" w:lineRule="auto"/>
        <w:rPr>
          <w:rFonts w:cs="Arial"/>
          <w:szCs w:val="20"/>
        </w:rPr>
      </w:pPr>
    </w:p>
    <w:p w14:paraId="5121E246" w14:textId="77777777" w:rsidR="00D75DDC" w:rsidRDefault="00D75DDC" w:rsidP="00A06F65">
      <w:pPr>
        <w:spacing w:after="0" w:line="240" w:lineRule="auto"/>
        <w:rPr>
          <w:rFonts w:cs="Arial"/>
          <w:szCs w:val="20"/>
        </w:rPr>
      </w:pPr>
    </w:p>
    <w:p w14:paraId="6749CBD7" w14:textId="77777777" w:rsidR="00D75DDC" w:rsidRDefault="00D75DDC" w:rsidP="00A06F65">
      <w:pPr>
        <w:spacing w:after="0" w:line="240" w:lineRule="auto"/>
        <w:rPr>
          <w:rFonts w:cs="Arial"/>
          <w:szCs w:val="20"/>
        </w:rPr>
      </w:pPr>
    </w:p>
    <w:p w14:paraId="2CD212A6" w14:textId="77777777" w:rsidR="00D75DDC" w:rsidRDefault="00D75DDC" w:rsidP="00A06F65">
      <w:pPr>
        <w:spacing w:after="0" w:line="240" w:lineRule="auto"/>
        <w:rPr>
          <w:rFonts w:cs="Arial"/>
          <w:szCs w:val="20"/>
        </w:rPr>
      </w:pPr>
    </w:p>
    <w:p w14:paraId="067C7930" w14:textId="77777777" w:rsidR="00D75DDC" w:rsidRDefault="00D75DDC" w:rsidP="00A06F65">
      <w:pPr>
        <w:spacing w:after="0" w:line="240" w:lineRule="auto"/>
        <w:rPr>
          <w:rFonts w:cs="Arial"/>
          <w:szCs w:val="20"/>
        </w:rPr>
      </w:pPr>
    </w:p>
    <w:p w14:paraId="26BFAA5A" w14:textId="77777777" w:rsidR="00D75DDC" w:rsidRDefault="00D75DDC" w:rsidP="00A06F65">
      <w:pPr>
        <w:spacing w:after="0" w:line="240" w:lineRule="auto"/>
        <w:rPr>
          <w:rFonts w:cs="Arial"/>
          <w:szCs w:val="20"/>
        </w:rPr>
      </w:pPr>
    </w:p>
    <w:p w14:paraId="4A063BB9" w14:textId="77777777" w:rsidR="00D75DDC" w:rsidRDefault="00D75DDC" w:rsidP="00A06F65">
      <w:pPr>
        <w:spacing w:after="0" w:line="240" w:lineRule="auto"/>
        <w:rPr>
          <w:rFonts w:cs="Arial"/>
          <w:szCs w:val="20"/>
        </w:rPr>
      </w:pPr>
    </w:p>
    <w:p w14:paraId="07E7F851" w14:textId="77777777" w:rsidR="00D75DDC" w:rsidRDefault="00D75DDC" w:rsidP="00A06F65">
      <w:pPr>
        <w:spacing w:after="0" w:line="240" w:lineRule="auto"/>
        <w:rPr>
          <w:rFonts w:cs="Arial"/>
          <w:szCs w:val="20"/>
        </w:rPr>
      </w:pPr>
    </w:p>
    <w:p w14:paraId="2A4BA009" w14:textId="77777777" w:rsidR="00D75DDC" w:rsidRDefault="00D75DDC" w:rsidP="00A06F65">
      <w:pPr>
        <w:spacing w:after="0" w:line="240" w:lineRule="auto"/>
        <w:rPr>
          <w:rFonts w:cs="Arial"/>
          <w:szCs w:val="20"/>
        </w:rPr>
      </w:pPr>
    </w:p>
    <w:p w14:paraId="64BBE141" w14:textId="77777777" w:rsidR="00D75DDC" w:rsidRDefault="00D75DDC" w:rsidP="00A06F65">
      <w:pPr>
        <w:spacing w:after="0" w:line="240" w:lineRule="auto"/>
        <w:rPr>
          <w:rFonts w:cs="Arial"/>
          <w:szCs w:val="20"/>
        </w:rPr>
      </w:pPr>
    </w:p>
    <w:p w14:paraId="597440EA" w14:textId="77777777" w:rsidR="00D75DDC" w:rsidRDefault="00D75DDC" w:rsidP="00A06F65">
      <w:pPr>
        <w:spacing w:after="0" w:line="240" w:lineRule="auto"/>
        <w:rPr>
          <w:rFonts w:cs="Arial"/>
          <w:szCs w:val="20"/>
        </w:rPr>
      </w:pPr>
    </w:p>
    <w:p w14:paraId="267663C5" w14:textId="77777777" w:rsidR="00D75DDC" w:rsidRDefault="00D75DDC" w:rsidP="00A06F65">
      <w:pPr>
        <w:spacing w:after="0" w:line="240" w:lineRule="auto"/>
        <w:rPr>
          <w:rFonts w:cs="Arial"/>
          <w:szCs w:val="20"/>
        </w:rPr>
      </w:pPr>
    </w:p>
    <w:p w14:paraId="7CB49FAC" w14:textId="77777777" w:rsidR="00D75DDC" w:rsidRDefault="00D75DDC" w:rsidP="00A06F65">
      <w:pPr>
        <w:spacing w:after="0" w:line="240" w:lineRule="auto"/>
        <w:rPr>
          <w:rFonts w:cs="Arial"/>
          <w:szCs w:val="20"/>
        </w:rPr>
      </w:pPr>
    </w:p>
    <w:p w14:paraId="6B930A62" w14:textId="77777777" w:rsidR="00D75DDC" w:rsidRDefault="00D75DDC" w:rsidP="00A06F65">
      <w:pPr>
        <w:spacing w:after="0" w:line="240" w:lineRule="auto"/>
        <w:rPr>
          <w:rFonts w:cs="Arial"/>
          <w:szCs w:val="20"/>
        </w:rPr>
      </w:pPr>
    </w:p>
    <w:p w14:paraId="57C30F3A" w14:textId="3CA9FD46" w:rsidR="0040020F" w:rsidRPr="00A06F65" w:rsidRDefault="00F5423D" w:rsidP="00A06F65">
      <w:pPr>
        <w:pStyle w:val="Napis"/>
        <w:spacing w:after="0"/>
        <w:rPr>
          <w:rFonts w:cs="Arial"/>
          <w:sz w:val="20"/>
          <w:szCs w:val="20"/>
        </w:rPr>
      </w:pPr>
      <w:bookmarkStart w:id="366" w:name="_Toc154128091"/>
      <w:bookmarkStart w:id="367" w:name="_Toc185507593"/>
      <w:bookmarkStart w:id="368" w:name="_Toc218844745"/>
      <w:r w:rsidRPr="00A06F65">
        <w:rPr>
          <w:rFonts w:cs="Arial"/>
          <w:sz w:val="20"/>
          <w:szCs w:val="20"/>
        </w:rPr>
        <w:lastRenderedPageBreak/>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13</w:t>
      </w:r>
      <w:r w:rsidR="00983924">
        <w:rPr>
          <w:rFonts w:cs="Arial"/>
          <w:sz w:val="20"/>
          <w:szCs w:val="20"/>
        </w:rPr>
        <w:fldChar w:fldCharType="end"/>
      </w:r>
      <w:r w:rsidR="00651A6F" w:rsidRPr="00A06F65">
        <w:rPr>
          <w:rFonts w:cs="Arial"/>
          <w:sz w:val="20"/>
          <w:szCs w:val="20"/>
        </w:rPr>
        <w:t>:</w:t>
      </w:r>
      <w:r w:rsidR="0040020F" w:rsidRPr="00A06F65">
        <w:rPr>
          <w:rFonts w:cs="Arial"/>
          <w:sz w:val="20"/>
          <w:szCs w:val="20"/>
        </w:rPr>
        <w:t xml:space="preserve"> Seznam parametrov onesnaženja z nevarnimi snovmi ter obravnavani viri onesnaženja.</w:t>
      </w:r>
      <w:bookmarkEnd w:id="366"/>
      <w:bookmarkEnd w:id="367"/>
      <w:bookmarkEnd w:id="368"/>
    </w:p>
    <w:tbl>
      <w:tblPr>
        <w:tblW w:w="8734" w:type="dxa"/>
        <w:tblCellMar>
          <w:left w:w="70" w:type="dxa"/>
          <w:right w:w="70" w:type="dxa"/>
        </w:tblCellMar>
        <w:tblLook w:val="04A0" w:firstRow="1" w:lastRow="0" w:firstColumn="1" w:lastColumn="0" w:noHBand="0" w:noVBand="1"/>
      </w:tblPr>
      <w:tblGrid>
        <w:gridCol w:w="3397"/>
        <w:gridCol w:w="1779"/>
        <w:gridCol w:w="1779"/>
        <w:gridCol w:w="1779"/>
      </w:tblGrid>
      <w:tr w:rsidR="0032073E" w:rsidRPr="00A06F65" w14:paraId="45636CBF" w14:textId="77777777" w:rsidTr="0032073E">
        <w:trPr>
          <w:trHeight w:val="20"/>
          <w:tblHeader/>
        </w:trPr>
        <w:tc>
          <w:tcPr>
            <w:tcW w:w="339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12BF7D6" w14:textId="77777777" w:rsidR="0032073E" w:rsidRPr="00A06F65" w:rsidRDefault="0032073E" w:rsidP="00A06F65">
            <w:pPr>
              <w:keepNext/>
              <w:keepLines/>
              <w:spacing w:after="0" w:line="240" w:lineRule="auto"/>
              <w:rPr>
                <w:rFonts w:cs="Arial"/>
                <w:b/>
                <w:bCs/>
                <w:szCs w:val="20"/>
              </w:rPr>
            </w:pPr>
            <w:r w:rsidRPr="00A06F65">
              <w:rPr>
                <w:rFonts w:cs="Arial"/>
                <w:b/>
                <w:bCs/>
                <w:szCs w:val="20"/>
              </w:rPr>
              <w:t>Parameter</w:t>
            </w:r>
          </w:p>
        </w:tc>
        <w:tc>
          <w:tcPr>
            <w:tcW w:w="5337"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CFCFCB" w14:textId="77777777" w:rsidR="0032073E" w:rsidRPr="00A06F65" w:rsidRDefault="0032073E" w:rsidP="00A06F65">
            <w:pPr>
              <w:keepNext/>
              <w:keepLines/>
              <w:spacing w:after="0" w:line="240" w:lineRule="auto"/>
              <w:rPr>
                <w:rFonts w:cs="Arial"/>
                <w:b/>
                <w:bCs/>
                <w:szCs w:val="20"/>
              </w:rPr>
            </w:pPr>
            <w:r w:rsidRPr="00A06F65">
              <w:rPr>
                <w:rFonts w:cs="Arial"/>
                <w:b/>
                <w:bCs/>
                <w:szCs w:val="20"/>
              </w:rPr>
              <w:t>Viri onesnaževanja</w:t>
            </w:r>
          </w:p>
        </w:tc>
      </w:tr>
      <w:tr w:rsidR="0032073E" w:rsidRPr="00A06F65" w14:paraId="03D774A8" w14:textId="77777777" w:rsidTr="0032073E">
        <w:trPr>
          <w:trHeight w:val="20"/>
          <w:tblHeader/>
        </w:trPr>
        <w:tc>
          <w:tcPr>
            <w:tcW w:w="0" w:type="auto"/>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124FB89A" w14:textId="77777777" w:rsidR="0032073E" w:rsidRPr="00A06F65" w:rsidRDefault="0032073E" w:rsidP="00A06F65">
            <w:pPr>
              <w:spacing w:after="0" w:line="240" w:lineRule="auto"/>
              <w:rPr>
                <w:rFonts w:cs="Arial"/>
                <w:b/>
                <w:bCs/>
                <w:szCs w:val="20"/>
              </w:rPr>
            </w:pPr>
          </w:p>
        </w:tc>
        <w:tc>
          <w:tcPr>
            <w:tcW w:w="177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699DED" w14:textId="77777777" w:rsidR="0032073E" w:rsidRPr="00A06F65" w:rsidRDefault="0032073E" w:rsidP="00A06F65">
            <w:pPr>
              <w:keepNext/>
              <w:keepLines/>
              <w:spacing w:after="0" w:line="240" w:lineRule="auto"/>
              <w:rPr>
                <w:rFonts w:cs="Arial"/>
                <w:b/>
                <w:bCs/>
                <w:szCs w:val="20"/>
              </w:rPr>
            </w:pPr>
            <w:r w:rsidRPr="00A06F65">
              <w:rPr>
                <w:rFonts w:cs="Arial"/>
                <w:b/>
                <w:bCs/>
                <w:szCs w:val="20"/>
              </w:rPr>
              <w:t>Industrijske naprave</w:t>
            </w:r>
          </w:p>
        </w:tc>
        <w:tc>
          <w:tcPr>
            <w:tcW w:w="177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DC467E" w14:textId="77777777" w:rsidR="0032073E" w:rsidRPr="00A06F65" w:rsidRDefault="0032073E" w:rsidP="00A06F65">
            <w:pPr>
              <w:keepNext/>
              <w:keepLines/>
              <w:spacing w:after="0" w:line="240" w:lineRule="auto"/>
              <w:rPr>
                <w:rFonts w:cs="Arial"/>
                <w:b/>
                <w:bCs/>
                <w:szCs w:val="20"/>
              </w:rPr>
            </w:pPr>
            <w:r w:rsidRPr="00A06F65">
              <w:rPr>
                <w:rFonts w:cs="Arial"/>
                <w:b/>
                <w:bCs/>
                <w:szCs w:val="20"/>
              </w:rPr>
              <w:t xml:space="preserve">Atmosferska </w:t>
            </w:r>
            <w:proofErr w:type="spellStart"/>
            <w:r w:rsidRPr="00A06F65">
              <w:rPr>
                <w:rFonts w:cs="Arial"/>
                <w:b/>
                <w:bCs/>
                <w:szCs w:val="20"/>
              </w:rPr>
              <w:t>depozicija</w:t>
            </w:r>
            <w:proofErr w:type="spellEnd"/>
          </w:p>
        </w:tc>
        <w:tc>
          <w:tcPr>
            <w:tcW w:w="177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892EDC" w14:textId="77777777" w:rsidR="0032073E" w:rsidRPr="00A06F65" w:rsidRDefault="0032073E" w:rsidP="00A06F65">
            <w:pPr>
              <w:keepNext/>
              <w:keepLines/>
              <w:spacing w:after="0" w:line="240" w:lineRule="auto"/>
              <w:rPr>
                <w:rFonts w:cs="Arial"/>
                <w:b/>
                <w:bCs/>
                <w:szCs w:val="20"/>
              </w:rPr>
            </w:pPr>
            <w:r w:rsidRPr="00A06F65">
              <w:rPr>
                <w:rFonts w:cs="Arial"/>
                <w:b/>
                <w:bCs/>
                <w:szCs w:val="20"/>
              </w:rPr>
              <w:t>Cestni promet</w:t>
            </w:r>
          </w:p>
        </w:tc>
      </w:tr>
      <w:tr w:rsidR="0040020F" w:rsidRPr="00A06F65" w14:paraId="3BD2072C"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7BA3167D" w14:textId="77777777" w:rsidR="0040020F" w:rsidRPr="00A06F65" w:rsidRDefault="0040020F" w:rsidP="00A06F65">
            <w:pPr>
              <w:keepNext/>
              <w:keepLines/>
              <w:spacing w:after="0" w:line="240" w:lineRule="auto"/>
              <w:rPr>
                <w:rFonts w:cs="Arial"/>
                <w:szCs w:val="20"/>
              </w:rPr>
            </w:pPr>
            <w:proofErr w:type="spellStart"/>
            <w:r w:rsidRPr="00A06F65">
              <w:rPr>
                <w:rFonts w:cs="Arial"/>
                <w:szCs w:val="20"/>
              </w:rPr>
              <w:t>Adsorbljivi</w:t>
            </w:r>
            <w:proofErr w:type="spellEnd"/>
            <w:r w:rsidRPr="00A06F65">
              <w:rPr>
                <w:rFonts w:cs="Arial"/>
                <w:szCs w:val="20"/>
              </w:rPr>
              <w:t xml:space="preserve"> organski halogeni (AOX)</w:t>
            </w:r>
          </w:p>
        </w:tc>
        <w:tc>
          <w:tcPr>
            <w:tcW w:w="1779" w:type="dxa"/>
            <w:tcBorders>
              <w:top w:val="nil"/>
              <w:left w:val="nil"/>
              <w:bottom w:val="single" w:sz="4" w:space="0" w:color="auto"/>
              <w:right w:val="single" w:sz="4" w:space="0" w:color="auto"/>
            </w:tcBorders>
            <w:vAlign w:val="center"/>
            <w:hideMark/>
          </w:tcPr>
          <w:p w14:paraId="3AA2A1DC"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0C2856DB"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0298D28C"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052DF25A"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0369F350" w14:textId="77777777" w:rsidR="0040020F" w:rsidRPr="00A06F65" w:rsidRDefault="0040020F" w:rsidP="00A06F65">
            <w:pPr>
              <w:keepNext/>
              <w:keepLines/>
              <w:spacing w:after="0" w:line="240" w:lineRule="auto"/>
              <w:rPr>
                <w:rFonts w:cs="Arial"/>
                <w:szCs w:val="20"/>
              </w:rPr>
            </w:pPr>
            <w:r w:rsidRPr="00A06F65">
              <w:rPr>
                <w:rFonts w:cs="Arial"/>
                <w:szCs w:val="20"/>
              </w:rPr>
              <w:t>Aluminij</w:t>
            </w:r>
          </w:p>
        </w:tc>
        <w:tc>
          <w:tcPr>
            <w:tcW w:w="1779" w:type="dxa"/>
            <w:tcBorders>
              <w:top w:val="nil"/>
              <w:left w:val="nil"/>
              <w:bottom w:val="single" w:sz="4" w:space="0" w:color="auto"/>
              <w:right w:val="single" w:sz="4" w:space="0" w:color="auto"/>
            </w:tcBorders>
            <w:vAlign w:val="center"/>
            <w:hideMark/>
          </w:tcPr>
          <w:p w14:paraId="12A803C1"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52A4C5B9"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16423668"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2AAA3343"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4EB70D82" w14:textId="77777777" w:rsidR="0040020F" w:rsidRPr="00A06F65" w:rsidRDefault="0040020F" w:rsidP="00A06F65">
            <w:pPr>
              <w:keepNext/>
              <w:keepLines/>
              <w:spacing w:after="0" w:line="240" w:lineRule="auto"/>
              <w:rPr>
                <w:rFonts w:cs="Arial"/>
                <w:szCs w:val="20"/>
              </w:rPr>
            </w:pPr>
            <w:r w:rsidRPr="00A06F65">
              <w:rPr>
                <w:rFonts w:cs="Arial"/>
                <w:szCs w:val="20"/>
              </w:rPr>
              <w:t>Arzen</w:t>
            </w:r>
          </w:p>
        </w:tc>
        <w:tc>
          <w:tcPr>
            <w:tcW w:w="1779" w:type="dxa"/>
            <w:tcBorders>
              <w:top w:val="nil"/>
              <w:left w:val="nil"/>
              <w:bottom w:val="single" w:sz="4" w:space="0" w:color="auto"/>
              <w:right w:val="single" w:sz="4" w:space="0" w:color="auto"/>
            </w:tcBorders>
            <w:vAlign w:val="center"/>
            <w:hideMark/>
          </w:tcPr>
          <w:p w14:paraId="5F8E1183"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6842ADE6"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61162C31"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35DA3FD1"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5E7D548D" w14:textId="77777777" w:rsidR="0040020F" w:rsidRPr="00A06F65" w:rsidRDefault="0040020F" w:rsidP="00A06F65">
            <w:pPr>
              <w:keepNext/>
              <w:keepLines/>
              <w:spacing w:after="0" w:line="240" w:lineRule="auto"/>
              <w:rPr>
                <w:rFonts w:cs="Arial"/>
                <w:szCs w:val="20"/>
              </w:rPr>
            </w:pPr>
            <w:r w:rsidRPr="00A06F65">
              <w:rPr>
                <w:rFonts w:cs="Arial"/>
                <w:szCs w:val="20"/>
              </w:rPr>
              <w:t>Baker</w:t>
            </w:r>
          </w:p>
        </w:tc>
        <w:tc>
          <w:tcPr>
            <w:tcW w:w="1779" w:type="dxa"/>
            <w:tcBorders>
              <w:top w:val="nil"/>
              <w:left w:val="nil"/>
              <w:bottom w:val="single" w:sz="4" w:space="0" w:color="auto"/>
              <w:right w:val="single" w:sz="4" w:space="0" w:color="auto"/>
            </w:tcBorders>
            <w:vAlign w:val="center"/>
            <w:hideMark/>
          </w:tcPr>
          <w:p w14:paraId="09217C71"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64AFBF02"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453FA643" w14:textId="77777777" w:rsidR="0040020F" w:rsidRPr="00A06F65" w:rsidRDefault="0040020F" w:rsidP="00A06F65">
            <w:pPr>
              <w:keepNext/>
              <w:keepLines/>
              <w:spacing w:after="0" w:line="240" w:lineRule="auto"/>
              <w:rPr>
                <w:rFonts w:cs="Arial"/>
                <w:szCs w:val="20"/>
              </w:rPr>
            </w:pPr>
            <w:r w:rsidRPr="00A06F65">
              <w:rPr>
                <w:rFonts w:cs="Arial"/>
                <w:szCs w:val="20"/>
              </w:rPr>
              <w:t>X</w:t>
            </w:r>
          </w:p>
        </w:tc>
      </w:tr>
      <w:tr w:rsidR="0040020F" w:rsidRPr="00A06F65" w14:paraId="3733824E"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10CF08D9" w14:textId="77777777" w:rsidR="0040020F" w:rsidRPr="00A06F65" w:rsidRDefault="0040020F" w:rsidP="00A06F65">
            <w:pPr>
              <w:keepNext/>
              <w:keepLines/>
              <w:spacing w:after="0" w:line="240" w:lineRule="auto"/>
              <w:rPr>
                <w:rFonts w:cs="Arial"/>
                <w:szCs w:val="20"/>
              </w:rPr>
            </w:pPr>
            <w:r w:rsidRPr="00A06F65">
              <w:rPr>
                <w:rFonts w:cs="Arial"/>
                <w:szCs w:val="20"/>
              </w:rPr>
              <w:t>Celotni klor</w:t>
            </w:r>
          </w:p>
        </w:tc>
        <w:tc>
          <w:tcPr>
            <w:tcW w:w="1779" w:type="dxa"/>
            <w:tcBorders>
              <w:top w:val="nil"/>
              <w:left w:val="nil"/>
              <w:bottom w:val="single" w:sz="4" w:space="0" w:color="auto"/>
              <w:right w:val="single" w:sz="4" w:space="0" w:color="auto"/>
            </w:tcBorders>
            <w:vAlign w:val="center"/>
            <w:hideMark/>
          </w:tcPr>
          <w:p w14:paraId="71933117"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36CF2B67"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44C0E58F"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12C13101"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4E1ABEA1" w14:textId="77777777" w:rsidR="0040020F" w:rsidRPr="00A06F65" w:rsidRDefault="0040020F" w:rsidP="00A06F65">
            <w:pPr>
              <w:keepNext/>
              <w:keepLines/>
              <w:spacing w:after="0" w:line="240" w:lineRule="auto"/>
              <w:rPr>
                <w:rFonts w:cs="Arial"/>
                <w:szCs w:val="20"/>
              </w:rPr>
            </w:pPr>
            <w:r w:rsidRPr="00A06F65">
              <w:rPr>
                <w:rFonts w:cs="Arial"/>
                <w:szCs w:val="20"/>
              </w:rPr>
              <w:t>Celotni krom</w:t>
            </w:r>
          </w:p>
        </w:tc>
        <w:tc>
          <w:tcPr>
            <w:tcW w:w="1779" w:type="dxa"/>
            <w:tcBorders>
              <w:top w:val="nil"/>
              <w:left w:val="nil"/>
              <w:bottom w:val="single" w:sz="4" w:space="0" w:color="auto"/>
              <w:right w:val="single" w:sz="4" w:space="0" w:color="auto"/>
            </w:tcBorders>
            <w:vAlign w:val="center"/>
            <w:hideMark/>
          </w:tcPr>
          <w:p w14:paraId="73100D96"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49E6314C"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1EFE098D"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67E57B9F"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1881B17B" w14:textId="77777777" w:rsidR="0040020F" w:rsidRPr="00A06F65" w:rsidRDefault="0040020F" w:rsidP="00A06F65">
            <w:pPr>
              <w:keepNext/>
              <w:keepLines/>
              <w:spacing w:after="0" w:line="240" w:lineRule="auto"/>
              <w:rPr>
                <w:rFonts w:cs="Arial"/>
                <w:szCs w:val="20"/>
              </w:rPr>
            </w:pPr>
            <w:r w:rsidRPr="00A06F65">
              <w:rPr>
                <w:rFonts w:cs="Arial"/>
                <w:szCs w:val="20"/>
              </w:rPr>
              <w:t>Celotni ogljikovodiki</w:t>
            </w:r>
          </w:p>
        </w:tc>
        <w:tc>
          <w:tcPr>
            <w:tcW w:w="1779" w:type="dxa"/>
            <w:tcBorders>
              <w:top w:val="nil"/>
              <w:left w:val="nil"/>
              <w:bottom w:val="single" w:sz="4" w:space="0" w:color="auto"/>
              <w:right w:val="single" w:sz="4" w:space="0" w:color="auto"/>
            </w:tcBorders>
            <w:vAlign w:val="center"/>
            <w:hideMark/>
          </w:tcPr>
          <w:p w14:paraId="4282856A"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24450329"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0696F299"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2FE4DF2A"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69C46AC3" w14:textId="77777777" w:rsidR="0040020F" w:rsidRPr="00A06F65" w:rsidRDefault="0040020F" w:rsidP="00A06F65">
            <w:pPr>
              <w:keepNext/>
              <w:keepLines/>
              <w:spacing w:after="0" w:line="240" w:lineRule="auto"/>
              <w:rPr>
                <w:rFonts w:cs="Arial"/>
                <w:szCs w:val="20"/>
              </w:rPr>
            </w:pPr>
            <w:r w:rsidRPr="00A06F65">
              <w:rPr>
                <w:rFonts w:cs="Arial"/>
                <w:szCs w:val="20"/>
              </w:rPr>
              <w:t>Cink</w:t>
            </w:r>
          </w:p>
        </w:tc>
        <w:tc>
          <w:tcPr>
            <w:tcW w:w="1779" w:type="dxa"/>
            <w:tcBorders>
              <w:top w:val="nil"/>
              <w:left w:val="nil"/>
              <w:bottom w:val="single" w:sz="4" w:space="0" w:color="auto"/>
              <w:right w:val="single" w:sz="4" w:space="0" w:color="auto"/>
            </w:tcBorders>
            <w:vAlign w:val="center"/>
            <w:hideMark/>
          </w:tcPr>
          <w:p w14:paraId="2F40992D"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5C41211F"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49A090EE" w14:textId="77777777" w:rsidR="0040020F" w:rsidRPr="00A06F65" w:rsidRDefault="0040020F" w:rsidP="00A06F65">
            <w:pPr>
              <w:keepNext/>
              <w:keepLines/>
              <w:spacing w:after="0" w:line="240" w:lineRule="auto"/>
              <w:rPr>
                <w:rFonts w:cs="Arial"/>
                <w:szCs w:val="20"/>
              </w:rPr>
            </w:pPr>
            <w:r w:rsidRPr="00A06F65">
              <w:rPr>
                <w:rFonts w:cs="Arial"/>
                <w:szCs w:val="20"/>
              </w:rPr>
              <w:t>X</w:t>
            </w:r>
          </w:p>
        </w:tc>
      </w:tr>
      <w:tr w:rsidR="0040020F" w:rsidRPr="00A06F65" w14:paraId="77EBC581"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7A522CE4" w14:textId="77777777" w:rsidR="0040020F" w:rsidRPr="00A06F65" w:rsidRDefault="0040020F" w:rsidP="00A06F65">
            <w:pPr>
              <w:keepNext/>
              <w:keepLines/>
              <w:spacing w:after="0" w:line="240" w:lineRule="auto"/>
              <w:rPr>
                <w:rFonts w:cs="Arial"/>
                <w:szCs w:val="20"/>
              </w:rPr>
            </w:pPr>
            <w:r w:rsidRPr="00A06F65">
              <w:rPr>
                <w:rFonts w:cs="Arial"/>
                <w:szCs w:val="20"/>
              </w:rPr>
              <w:t>Kadmij</w:t>
            </w:r>
          </w:p>
        </w:tc>
        <w:tc>
          <w:tcPr>
            <w:tcW w:w="1779" w:type="dxa"/>
            <w:tcBorders>
              <w:top w:val="nil"/>
              <w:left w:val="nil"/>
              <w:bottom w:val="single" w:sz="4" w:space="0" w:color="auto"/>
              <w:right w:val="single" w:sz="4" w:space="0" w:color="auto"/>
            </w:tcBorders>
            <w:vAlign w:val="center"/>
            <w:hideMark/>
          </w:tcPr>
          <w:p w14:paraId="3D91107A"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0131F6A9"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74D058CE" w14:textId="77777777" w:rsidR="0040020F" w:rsidRPr="00A06F65" w:rsidRDefault="0040020F" w:rsidP="00A06F65">
            <w:pPr>
              <w:keepNext/>
              <w:keepLines/>
              <w:spacing w:after="0" w:line="240" w:lineRule="auto"/>
              <w:rPr>
                <w:rFonts w:cs="Arial"/>
                <w:szCs w:val="20"/>
              </w:rPr>
            </w:pPr>
            <w:r w:rsidRPr="00A06F65">
              <w:rPr>
                <w:rFonts w:cs="Arial"/>
                <w:szCs w:val="20"/>
              </w:rPr>
              <w:t>X</w:t>
            </w:r>
          </w:p>
        </w:tc>
      </w:tr>
      <w:tr w:rsidR="0040020F" w:rsidRPr="00A06F65" w14:paraId="20A4AF4C"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2B04D62F" w14:textId="77777777" w:rsidR="0040020F" w:rsidRPr="00A06F65" w:rsidRDefault="0040020F" w:rsidP="00A06F65">
            <w:pPr>
              <w:keepNext/>
              <w:keepLines/>
              <w:spacing w:after="0" w:line="240" w:lineRule="auto"/>
              <w:rPr>
                <w:rFonts w:cs="Arial"/>
                <w:szCs w:val="20"/>
              </w:rPr>
            </w:pPr>
            <w:r w:rsidRPr="00A06F65">
              <w:rPr>
                <w:rFonts w:cs="Arial"/>
                <w:szCs w:val="20"/>
              </w:rPr>
              <w:t>Kemijska potreba po kisiku (KPK)</w:t>
            </w:r>
          </w:p>
        </w:tc>
        <w:tc>
          <w:tcPr>
            <w:tcW w:w="1779" w:type="dxa"/>
            <w:tcBorders>
              <w:top w:val="nil"/>
              <w:left w:val="nil"/>
              <w:bottom w:val="single" w:sz="4" w:space="0" w:color="auto"/>
              <w:right w:val="single" w:sz="4" w:space="0" w:color="auto"/>
            </w:tcBorders>
            <w:vAlign w:val="center"/>
            <w:hideMark/>
          </w:tcPr>
          <w:p w14:paraId="73998756"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63E9EC45"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201A00FD"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2D18D44C"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68E5B1BA" w14:textId="77777777" w:rsidR="0040020F" w:rsidRPr="00A06F65" w:rsidRDefault="0040020F" w:rsidP="00A06F65">
            <w:pPr>
              <w:keepNext/>
              <w:keepLines/>
              <w:spacing w:after="0" w:line="240" w:lineRule="auto"/>
              <w:rPr>
                <w:rFonts w:cs="Arial"/>
                <w:szCs w:val="20"/>
              </w:rPr>
            </w:pPr>
            <w:r w:rsidRPr="00A06F65">
              <w:rPr>
                <w:rFonts w:cs="Arial"/>
                <w:szCs w:val="20"/>
              </w:rPr>
              <w:t>Klor - prosti</w:t>
            </w:r>
          </w:p>
        </w:tc>
        <w:tc>
          <w:tcPr>
            <w:tcW w:w="1779" w:type="dxa"/>
            <w:tcBorders>
              <w:top w:val="nil"/>
              <w:left w:val="nil"/>
              <w:bottom w:val="single" w:sz="4" w:space="0" w:color="auto"/>
              <w:right w:val="single" w:sz="4" w:space="0" w:color="auto"/>
            </w:tcBorders>
            <w:vAlign w:val="center"/>
            <w:hideMark/>
          </w:tcPr>
          <w:p w14:paraId="4EE01279"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05318700"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5814B2B6"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524AA9A7"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2C953BD5" w14:textId="77777777" w:rsidR="0040020F" w:rsidRPr="00A06F65" w:rsidRDefault="0040020F" w:rsidP="00A06F65">
            <w:pPr>
              <w:keepNext/>
              <w:keepLines/>
              <w:spacing w:after="0" w:line="240" w:lineRule="auto"/>
              <w:rPr>
                <w:rFonts w:cs="Arial"/>
                <w:szCs w:val="20"/>
              </w:rPr>
            </w:pPr>
            <w:r w:rsidRPr="00A06F65">
              <w:rPr>
                <w:rFonts w:cs="Arial"/>
                <w:szCs w:val="20"/>
              </w:rPr>
              <w:t>Klorid</w:t>
            </w:r>
          </w:p>
        </w:tc>
        <w:tc>
          <w:tcPr>
            <w:tcW w:w="1779" w:type="dxa"/>
            <w:tcBorders>
              <w:top w:val="nil"/>
              <w:left w:val="nil"/>
              <w:bottom w:val="single" w:sz="4" w:space="0" w:color="auto"/>
              <w:right w:val="single" w:sz="4" w:space="0" w:color="auto"/>
            </w:tcBorders>
            <w:vAlign w:val="center"/>
            <w:hideMark/>
          </w:tcPr>
          <w:p w14:paraId="74251425"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4D82D15E"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2EA6DBCA"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07D12A7C"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155B3A45" w14:textId="77777777" w:rsidR="0040020F" w:rsidRPr="00A06F65" w:rsidRDefault="0040020F" w:rsidP="00A06F65">
            <w:pPr>
              <w:keepNext/>
              <w:keepLines/>
              <w:spacing w:after="0" w:line="240" w:lineRule="auto"/>
              <w:rPr>
                <w:rFonts w:cs="Arial"/>
                <w:szCs w:val="20"/>
              </w:rPr>
            </w:pPr>
            <w:r w:rsidRPr="00A06F65">
              <w:rPr>
                <w:rFonts w:cs="Arial"/>
                <w:szCs w:val="20"/>
              </w:rPr>
              <w:t>Lahkohlapni halogenirani ogljikovodiki (LKCH)</w:t>
            </w:r>
          </w:p>
        </w:tc>
        <w:tc>
          <w:tcPr>
            <w:tcW w:w="1779" w:type="dxa"/>
            <w:tcBorders>
              <w:top w:val="nil"/>
              <w:left w:val="nil"/>
              <w:bottom w:val="single" w:sz="4" w:space="0" w:color="auto"/>
              <w:right w:val="single" w:sz="4" w:space="0" w:color="auto"/>
            </w:tcBorders>
            <w:vAlign w:val="center"/>
            <w:hideMark/>
          </w:tcPr>
          <w:p w14:paraId="67D7314C"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458B0E58"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02B228BA"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318DC19A"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7E579264" w14:textId="77777777" w:rsidR="0040020F" w:rsidRPr="00A06F65" w:rsidRDefault="0040020F" w:rsidP="00A06F65">
            <w:pPr>
              <w:keepNext/>
              <w:keepLines/>
              <w:spacing w:after="0" w:line="240" w:lineRule="auto"/>
              <w:rPr>
                <w:rFonts w:cs="Arial"/>
                <w:szCs w:val="20"/>
              </w:rPr>
            </w:pPr>
            <w:r w:rsidRPr="00A06F65">
              <w:rPr>
                <w:rFonts w:cs="Arial"/>
                <w:szCs w:val="20"/>
              </w:rPr>
              <w:t>Mangan</w:t>
            </w:r>
          </w:p>
        </w:tc>
        <w:tc>
          <w:tcPr>
            <w:tcW w:w="1779" w:type="dxa"/>
            <w:tcBorders>
              <w:top w:val="nil"/>
              <w:left w:val="nil"/>
              <w:bottom w:val="single" w:sz="4" w:space="0" w:color="auto"/>
              <w:right w:val="single" w:sz="4" w:space="0" w:color="auto"/>
            </w:tcBorders>
            <w:vAlign w:val="center"/>
            <w:hideMark/>
          </w:tcPr>
          <w:p w14:paraId="0097F1C5"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6022C90A"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3187607F"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3FF8D2EB"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26490624" w14:textId="77777777" w:rsidR="0040020F" w:rsidRPr="00A06F65" w:rsidRDefault="0040020F" w:rsidP="00A06F65">
            <w:pPr>
              <w:keepNext/>
              <w:keepLines/>
              <w:spacing w:after="0" w:line="240" w:lineRule="auto"/>
              <w:rPr>
                <w:rFonts w:cs="Arial"/>
                <w:szCs w:val="20"/>
              </w:rPr>
            </w:pPr>
            <w:r w:rsidRPr="00A06F65">
              <w:rPr>
                <w:rFonts w:cs="Arial"/>
                <w:szCs w:val="20"/>
              </w:rPr>
              <w:t>Skupne suspendirane snovi (TSS)</w:t>
            </w:r>
          </w:p>
        </w:tc>
        <w:tc>
          <w:tcPr>
            <w:tcW w:w="1779" w:type="dxa"/>
            <w:tcBorders>
              <w:top w:val="nil"/>
              <w:left w:val="nil"/>
              <w:bottom w:val="single" w:sz="4" w:space="0" w:color="auto"/>
              <w:right w:val="single" w:sz="4" w:space="0" w:color="auto"/>
            </w:tcBorders>
            <w:vAlign w:val="center"/>
            <w:hideMark/>
          </w:tcPr>
          <w:p w14:paraId="5A7D5AB5"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160DC479"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29370CF5"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5D576B6B"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47C058E3" w14:textId="77777777" w:rsidR="0040020F" w:rsidRPr="00A06F65" w:rsidRDefault="0040020F" w:rsidP="00A06F65">
            <w:pPr>
              <w:keepNext/>
              <w:keepLines/>
              <w:spacing w:after="0" w:line="240" w:lineRule="auto"/>
              <w:rPr>
                <w:rFonts w:cs="Arial"/>
                <w:szCs w:val="20"/>
              </w:rPr>
            </w:pPr>
            <w:r w:rsidRPr="00A06F65">
              <w:rPr>
                <w:rFonts w:cs="Arial"/>
                <w:szCs w:val="20"/>
              </w:rPr>
              <w:t>Nikelj</w:t>
            </w:r>
          </w:p>
        </w:tc>
        <w:tc>
          <w:tcPr>
            <w:tcW w:w="1779" w:type="dxa"/>
            <w:tcBorders>
              <w:top w:val="nil"/>
              <w:left w:val="nil"/>
              <w:bottom w:val="single" w:sz="4" w:space="0" w:color="auto"/>
              <w:right w:val="single" w:sz="4" w:space="0" w:color="auto"/>
            </w:tcBorders>
            <w:vAlign w:val="center"/>
            <w:hideMark/>
          </w:tcPr>
          <w:p w14:paraId="391EDC4D"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6FF635A9"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53757D5E" w14:textId="77777777" w:rsidR="0040020F" w:rsidRPr="00A06F65" w:rsidRDefault="0040020F" w:rsidP="00A06F65">
            <w:pPr>
              <w:keepNext/>
              <w:keepLines/>
              <w:spacing w:after="0" w:line="240" w:lineRule="auto"/>
              <w:rPr>
                <w:rFonts w:cs="Arial"/>
                <w:szCs w:val="20"/>
              </w:rPr>
            </w:pPr>
            <w:r w:rsidRPr="00A06F65">
              <w:rPr>
                <w:rFonts w:cs="Arial"/>
                <w:szCs w:val="20"/>
              </w:rPr>
              <w:t>X</w:t>
            </w:r>
          </w:p>
        </w:tc>
      </w:tr>
      <w:tr w:rsidR="0040020F" w:rsidRPr="00A06F65" w14:paraId="2613D81B"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7DC0D3C4" w14:textId="77777777" w:rsidR="0040020F" w:rsidRPr="00A06F65" w:rsidRDefault="0040020F" w:rsidP="00A06F65">
            <w:pPr>
              <w:keepNext/>
              <w:keepLines/>
              <w:spacing w:after="0" w:line="240" w:lineRule="auto"/>
              <w:rPr>
                <w:rFonts w:cs="Arial"/>
                <w:szCs w:val="20"/>
              </w:rPr>
            </w:pPr>
            <w:r w:rsidRPr="00A06F65">
              <w:rPr>
                <w:rFonts w:cs="Arial"/>
                <w:szCs w:val="20"/>
              </w:rPr>
              <w:t>Sulfat</w:t>
            </w:r>
          </w:p>
        </w:tc>
        <w:tc>
          <w:tcPr>
            <w:tcW w:w="1779" w:type="dxa"/>
            <w:tcBorders>
              <w:top w:val="nil"/>
              <w:left w:val="nil"/>
              <w:bottom w:val="single" w:sz="4" w:space="0" w:color="auto"/>
              <w:right w:val="single" w:sz="4" w:space="0" w:color="auto"/>
            </w:tcBorders>
            <w:vAlign w:val="center"/>
            <w:hideMark/>
          </w:tcPr>
          <w:p w14:paraId="6988F59F"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4643B27F"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2E2394E5"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368E260A"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62563F26" w14:textId="77777777" w:rsidR="0040020F" w:rsidRPr="00A06F65" w:rsidRDefault="0040020F" w:rsidP="00A06F65">
            <w:pPr>
              <w:keepNext/>
              <w:keepLines/>
              <w:spacing w:after="0" w:line="240" w:lineRule="auto"/>
              <w:rPr>
                <w:rFonts w:cs="Arial"/>
                <w:szCs w:val="20"/>
              </w:rPr>
            </w:pPr>
            <w:r w:rsidRPr="00A06F65">
              <w:rPr>
                <w:rFonts w:cs="Arial"/>
                <w:szCs w:val="20"/>
              </w:rPr>
              <w:t>Svinec</w:t>
            </w:r>
          </w:p>
        </w:tc>
        <w:tc>
          <w:tcPr>
            <w:tcW w:w="1779" w:type="dxa"/>
            <w:tcBorders>
              <w:top w:val="nil"/>
              <w:left w:val="nil"/>
              <w:bottom w:val="single" w:sz="4" w:space="0" w:color="auto"/>
              <w:right w:val="single" w:sz="4" w:space="0" w:color="auto"/>
            </w:tcBorders>
            <w:vAlign w:val="center"/>
            <w:hideMark/>
          </w:tcPr>
          <w:p w14:paraId="21C18F9D"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19AF48B6"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74853D50" w14:textId="77777777" w:rsidR="0040020F" w:rsidRPr="00A06F65" w:rsidRDefault="0040020F" w:rsidP="00A06F65">
            <w:pPr>
              <w:keepNext/>
              <w:keepLines/>
              <w:spacing w:after="0" w:line="240" w:lineRule="auto"/>
              <w:rPr>
                <w:rFonts w:cs="Arial"/>
                <w:szCs w:val="20"/>
              </w:rPr>
            </w:pPr>
            <w:r w:rsidRPr="00A06F65">
              <w:rPr>
                <w:rFonts w:cs="Arial"/>
                <w:szCs w:val="20"/>
              </w:rPr>
              <w:t>X</w:t>
            </w:r>
          </w:p>
        </w:tc>
      </w:tr>
      <w:tr w:rsidR="0040020F" w:rsidRPr="00A06F65" w14:paraId="3014893D"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065630C4" w14:textId="77777777" w:rsidR="0040020F" w:rsidRPr="00A06F65" w:rsidRDefault="0040020F" w:rsidP="00A06F65">
            <w:pPr>
              <w:keepNext/>
              <w:keepLines/>
              <w:spacing w:after="0" w:line="240" w:lineRule="auto"/>
              <w:rPr>
                <w:rFonts w:cs="Arial"/>
                <w:szCs w:val="20"/>
              </w:rPr>
            </w:pPr>
            <w:proofErr w:type="spellStart"/>
            <w:r w:rsidRPr="00A06F65">
              <w:rPr>
                <w:rFonts w:cs="Arial"/>
                <w:szCs w:val="20"/>
              </w:rPr>
              <w:t>Tenzidi</w:t>
            </w:r>
            <w:proofErr w:type="spellEnd"/>
            <w:r w:rsidRPr="00A06F65">
              <w:rPr>
                <w:rFonts w:cs="Arial"/>
                <w:szCs w:val="20"/>
              </w:rPr>
              <w:t>-vsota</w:t>
            </w:r>
          </w:p>
        </w:tc>
        <w:tc>
          <w:tcPr>
            <w:tcW w:w="1779" w:type="dxa"/>
            <w:tcBorders>
              <w:top w:val="nil"/>
              <w:left w:val="nil"/>
              <w:bottom w:val="single" w:sz="4" w:space="0" w:color="auto"/>
              <w:right w:val="single" w:sz="4" w:space="0" w:color="auto"/>
            </w:tcBorders>
            <w:vAlign w:val="center"/>
            <w:hideMark/>
          </w:tcPr>
          <w:p w14:paraId="33998E98"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25002A52"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1264621C"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0A097DCA"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1EE1C46D" w14:textId="77777777" w:rsidR="0040020F" w:rsidRPr="00A06F65" w:rsidRDefault="0040020F" w:rsidP="00A06F65">
            <w:pPr>
              <w:keepNext/>
              <w:keepLines/>
              <w:spacing w:after="0" w:line="240" w:lineRule="auto"/>
              <w:rPr>
                <w:rFonts w:cs="Arial"/>
                <w:szCs w:val="20"/>
              </w:rPr>
            </w:pPr>
            <w:proofErr w:type="spellStart"/>
            <w:r w:rsidRPr="00A06F65">
              <w:rPr>
                <w:rFonts w:cs="Arial"/>
                <w:szCs w:val="20"/>
              </w:rPr>
              <w:t>Tenzidi</w:t>
            </w:r>
            <w:proofErr w:type="spellEnd"/>
            <w:r w:rsidRPr="00A06F65">
              <w:rPr>
                <w:rFonts w:cs="Arial"/>
                <w:szCs w:val="20"/>
              </w:rPr>
              <w:t>-anionski</w:t>
            </w:r>
          </w:p>
        </w:tc>
        <w:tc>
          <w:tcPr>
            <w:tcW w:w="1779" w:type="dxa"/>
            <w:tcBorders>
              <w:top w:val="nil"/>
              <w:left w:val="nil"/>
              <w:bottom w:val="single" w:sz="4" w:space="0" w:color="auto"/>
              <w:right w:val="single" w:sz="4" w:space="0" w:color="auto"/>
            </w:tcBorders>
            <w:vAlign w:val="center"/>
            <w:hideMark/>
          </w:tcPr>
          <w:p w14:paraId="56394637"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6E4783CB"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4897FE74"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60D8FB9D"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292B5319" w14:textId="77777777" w:rsidR="0040020F" w:rsidRPr="00A06F65" w:rsidRDefault="0040020F" w:rsidP="00A06F65">
            <w:pPr>
              <w:keepNext/>
              <w:keepLines/>
              <w:spacing w:after="0" w:line="240" w:lineRule="auto"/>
              <w:rPr>
                <w:rFonts w:cs="Arial"/>
                <w:szCs w:val="20"/>
              </w:rPr>
            </w:pPr>
            <w:proofErr w:type="spellStart"/>
            <w:r w:rsidRPr="00A06F65">
              <w:rPr>
                <w:rFonts w:cs="Arial"/>
                <w:szCs w:val="20"/>
              </w:rPr>
              <w:t>Tenzidi-neionski</w:t>
            </w:r>
            <w:proofErr w:type="spellEnd"/>
          </w:p>
        </w:tc>
        <w:tc>
          <w:tcPr>
            <w:tcW w:w="1779" w:type="dxa"/>
            <w:tcBorders>
              <w:top w:val="nil"/>
              <w:left w:val="nil"/>
              <w:bottom w:val="single" w:sz="4" w:space="0" w:color="auto"/>
              <w:right w:val="single" w:sz="4" w:space="0" w:color="auto"/>
            </w:tcBorders>
            <w:vAlign w:val="center"/>
            <w:hideMark/>
          </w:tcPr>
          <w:p w14:paraId="7E1FC011"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23185226"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77144CF3"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7185E5F5"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7F39A141" w14:textId="77777777" w:rsidR="0040020F" w:rsidRPr="00A06F65" w:rsidRDefault="0040020F" w:rsidP="00A06F65">
            <w:pPr>
              <w:keepNext/>
              <w:keepLines/>
              <w:spacing w:after="0" w:line="240" w:lineRule="auto"/>
              <w:rPr>
                <w:rFonts w:cs="Arial"/>
                <w:szCs w:val="20"/>
              </w:rPr>
            </w:pPr>
            <w:proofErr w:type="spellStart"/>
            <w:r w:rsidRPr="00A06F65">
              <w:rPr>
                <w:rFonts w:cs="Arial"/>
                <w:szCs w:val="20"/>
              </w:rPr>
              <w:t>Težkohlapne</w:t>
            </w:r>
            <w:proofErr w:type="spellEnd"/>
            <w:r w:rsidRPr="00A06F65">
              <w:rPr>
                <w:rFonts w:cs="Arial"/>
                <w:szCs w:val="20"/>
              </w:rPr>
              <w:t xml:space="preserve"> </w:t>
            </w:r>
            <w:proofErr w:type="spellStart"/>
            <w:r w:rsidRPr="00A06F65">
              <w:rPr>
                <w:rFonts w:cs="Arial"/>
                <w:szCs w:val="20"/>
              </w:rPr>
              <w:t>lipofilne</w:t>
            </w:r>
            <w:proofErr w:type="spellEnd"/>
            <w:r w:rsidRPr="00A06F65">
              <w:rPr>
                <w:rFonts w:cs="Arial"/>
                <w:szCs w:val="20"/>
              </w:rPr>
              <w:t xml:space="preserve"> snovi</w:t>
            </w:r>
          </w:p>
        </w:tc>
        <w:tc>
          <w:tcPr>
            <w:tcW w:w="1779" w:type="dxa"/>
            <w:tcBorders>
              <w:top w:val="nil"/>
              <w:left w:val="nil"/>
              <w:bottom w:val="single" w:sz="4" w:space="0" w:color="auto"/>
              <w:right w:val="single" w:sz="4" w:space="0" w:color="auto"/>
            </w:tcBorders>
            <w:vAlign w:val="center"/>
            <w:hideMark/>
          </w:tcPr>
          <w:p w14:paraId="60EC380B"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612EDA88"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5D8279C2"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06973D45"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38D3EA15" w14:textId="77777777" w:rsidR="0040020F" w:rsidRPr="00A06F65" w:rsidRDefault="0040020F" w:rsidP="00A06F65">
            <w:pPr>
              <w:keepNext/>
              <w:keepLines/>
              <w:spacing w:after="0" w:line="240" w:lineRule="auto"/>
              <w:rPr>
                <w:rFonts w:cs="Arial"/>
                <w:szCs w:val="20"/>
              </w:rPr>
            </w:pPr>
            <w:proofErr w:type="spellStart"/>
            <w:r w:rsidRPr="00A06F65">
              <w:rPr>
                <w:rFonts w:cs="Arial"/>
                <w:szCs w:val="20"/>
              </w:rPr>
              <w:t>Triklorometan</w:t>
            </w:r>
            <w:proofErr w:type="spellEnd"/>
          </w:p>
        </w:tc>
        <w:tc>
          <w:tcPr>
            <w:tcW w:w="1779" w:type="dxa"/>
            <w:tcBorders>
              <w:top w:val="nil"/>
              <w:left w:val="nil"/>
              <w:bottom w:val="single" w:sz="4" w:space="0" w:color="auto"/>
              <w:right w:val="single" w:sz="4" w:space="0" w:color="auto"/>
            </w:tcBorders>
            <w:vAlign w:val="center"/>
            <w:hideMark/>
          </w:tcPr>
          <w:p w14:paraId="34C7E7B2"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741056C0"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31DD01B5"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65A0D33C"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7316429A" w14:textId="77777777" w:rsidR="0040020F" w:rsidRPr="00A06F65" w:rsidRDefault="0040020F" w:rsidP="00A06F65">
            <w:pPr>
              <w:keepNext/>
              <w:keepLines/>
              <w:spacing w:after="0" w:line="240" w:lineRule="auto"/>
              <w:rPr>
                <w:rFonts w:cs="Arial"/>
                <w:szCs w:val="20"/>
              </w:rPr>
            </w:pPr>
            <w:r w:rsidRPr="00A06F65">
              <w:rPr>
                <w:rFonts w:cs="Arial"/>
                <w:szCs w:val="20"/>
              </w:rPr>
              <w:t>Železo</w:t>
            </w:r>
          </w:p>
        </w:tc>
        <w:tc>
          <w:tcPr>
            <w:tcW w:w="1779" w:type="dxa"/>
            <w:tcBorders>
              <w:top w:val="nil"/>
              <w:left w:val="nil"/>
              <w:bottom w:val="single" w:sz="4" w:space="0" w:color="auto"/>
              <w:right w:val="single" w:sz="4" w:space="0" w:color="auto"/>
            </w:tcBorders>
            <w:vAlign w:val="center"/>
            <w:hideMark/>
          </w:tcPr>
          <w:p w14:paraId="3805F32D"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574EC81C"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045FADF2"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536C4007"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65D49915" w14:textId="77777777" w:rsidR="0040020F" w:rsidRPr="00A06F65" w:rsidRDefault="0040020F" w:rsidP="00A06F65">
            <w:pPr>
              <w:keepNext/>
              <w:keepLines/>
              <w:spacing w:after="0" w:line="240" w:lineRule="auto"/>
              <w:rPr>
                <w:rFonts w:cs="Arial"/>
                <w:szCs w:val="20"/>
              </w:rPr>
            </w:pPr>
            <w:r w:rsidRPr="00A06F65">
              <w:rPr>
                <w:rFonts w:cs="Arial"/>
                <w:szCs w:val="20"/>
              </w:rPr>
              <w:t>Živo srebro</w:t>
            </w:r>
          </w:p>
        </w:tc>
        <w:tc>
          <w:tcPr>
            <w:tcW w:w="1779" w:type="dxa"/>
            <w:tcBorders>
              <w:top w:val="nil"/>
              <w:left w:val="nil"/>
              <w:bottom w:val="single" w:sz="4" w:space="0" w:color="auto"/>
              <w:right w:val="single" w:sz="4" w:space="0" w:color="auto"/>
            </w:tcBorders>
            <w:vAlign w:val="center"/>
            <w:hideMark/>
          </w:tcPr>
          <w:p w14:paraId="2801B73D"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64DF5542"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66D6A45C"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16F3B9DF"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7AE127E1" w14:textId="77777777" w:rsidR="0040020F" w:rsidRPr="00A06F65" w:rsidRDefault="0040020F" w:rsidP="00A06F65">
            <w:pPr>
              <w:keepNext/>
              <w:keepLines/>
              <w:spacing w:after="0" w:line="240" w:lineRule="auto"/>
              <w:rPr>
                <w:rFonts w:cs="Arial"/>
                <w:szCs w:val="20"/>
              </w:rPr>
            </w:pPr>
            <w:r w:rsidRPr="00A06F65">
              <w:rPr>
                <w:rFonts w:cs="Arial"/>
                <w:szCs w:val="20"/>
              </w:rPr>
              <w:t>Dušikovi oksidi (</w:t>
            </w:r>
            <w:proofErr w:type="spellStart"/>
            <w:r w:rsidRPr="00A06F65">
              <w:rPr>
                <w:rFonts w:cs="Arial"/>
                <w:szCs w:val="20"/>
              </w:rPr>
              <w:t>NOx</w:t>
            </w:r>
            <w:proofErr w:type="spellEnd"/>
            <w:r w:rsidRPr="00A06F65">
              <w:rPr>
                <w:rFonts w:cs="Arial"/>
                <w:szCs w:val="20"/>
              </w:rPr>
              <w:t>)</w:t>
            </w:r>
          </w:p>
        </w:tc>
        <w:tc>
          <w:tcPr>
            <w:tcW w:w="1779" w:type="dxa"/>
            <w:tcBorders>
              <w:top w:val="nil"/>
              <w:left w:val="nil"/>
              <w:bottom w:val="single" w:sz="4" w:space="0" w:color="auto"/>
              <w:right w:val="single" w:sz="4" w:space="0" w:color="auto"/>
            </w:tcBorders>
            <w:vAlign w:val="center"/>
            <w:hideMark/>
          </w:tcPr>
          <w:p w14:paraId="2AC3CCB0"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34904FC9"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1F518F50"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01D995E3"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1F2E5045" w14:textId="77777777" w:rsidR="0040020F" w:rsidRPr="00A06F65" w:rsidRDefault="0040020F" w:rsidP="00A06F65">
            <w:pPr>
              <w:keepNext/>
              <w:keepLines/>
              <w:spacing w:after="0" w:line="240" w:lineRule="auto"/>
              <w:rPr>
                <w:rFonts w:cs="Arial"/>
                <w:szCs w:val="20"/>
              </w:rPr>
            </w:pPr>
            <w:r w:rsidRPr="00A06F65">
              <w:rPr>
                <w:rFonts w:cs="Arial"/>
                <w:szCs w:val="20"/>
              </w:rPr>
              <w:t>Žveplovi oksidi (</w:t>
            </w:r>
            <w:proofErr w:type="spellStart"/>
            <w:r w:rsidRPr="00A06F65">
              <w:rPr>
                <w:rFonts w:cs="Arial"/>
                <w:szCs w:val="20"/>
              </w:rPr>
              <w:t>SOx</w:t>
            </w:r>
            <w:proofErr w:type="spellEnd"/>
            <w:r w:rsidRPr="00A06F65">
              <w:rPr>
                <w:rFonts w:cs="Arial"/>
                <w:szCs w:val="20"/>
              </w:rPr>
              <w:t>)</w:t>
            </w:r>
          </w:p>
        </w:tc>
        <w:tc>
          <w:tcPr>
            <w:tcW w:w="1779" w:type="dxa"/>
            <w:tcBorders>
              <w:top w:val="nil"/>
              <w:left w:val="nil"/>
              <w:bottom w:val="single" w:sz="4" w:space="0" w:color="auto"/>
              <w:right w:val="single" w:sz="4" w:space="0" w:color="auto"/>
            </w:tcBorders>
            <w:vAlign w:val="center"/>
            <w:hideMark/>
          </w:tcPr>
          <w:p w14:paraId="4ECA19A4"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3A4699B8"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41840C53"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2AF3F4B4"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1357CEC1" w14:textId="77777777" w:rsidR="0040020F" w:rsidRPr="00A06F65" w:rsidRDefault="0040020F" w:rsidP="00A06F65">
            <w:pPr>
              <w:keepNext/>
              <w:keepLines/>
              <w:spacing w:after="0" w:line="240" w:lineRule="auto"/>
              <w:rPr>
                <w:rFonts w:cs="Arial"/>
                <w:szCs w:val="20"/>
              </w:rPr>
            </w:pPr>
            <w:proofErr w:type="spellStart"/>
            <w:r w:rsidRPr="00A06F65">
              <w:rPr>
                <w:rFonts w:cs="Arial"/>
                <w:szCs w:val="20"/>
              </w:rPr>
              <w:t>Benzo</w:t>
            </w:r>
            <w:proofErr w:type="spellEnd"/>
            <w:r w:rsidRPr="00A06F65">
              <w:rPr>
                <w:rFonts w:cs="Arial"/>
                <w:szCs w:val="20"/>
              </w:rPr>
              <w:t>(a)</w:t>
            </w:r>
            <w:proofErr w:type="spellStart"/>
            <w:r w:rsidRPr="00A06F65">
              <w:rPr>
                <w:rFonts w:cs="Arial"/>
                <w:szCs w:val="20"/>
              </w:rPr>
              <w:t>piren</w:t>
            </w:r>
            <w:proofErr w:type="spellEnd"/>
          </w:p>
        </w:tc>
        <w:tc>
          <w:tcPr>
            <w:tcW w:w="1779" w:type="dxa"/>
            <w:tcBorders>
              <w:top w:val="nil"/>
              <w:left w:val="nil"/>
              <w:bottom w:val="single" w:sz="4" w:space="0" w:color="auto"/>
              <w:right w:val="single" w:sz="4" w:space="0" w:color="auto"/>
            </w:tcBorders>
            <w:vAlign w:val="center"/>
            <w:hideMark/>
          </w:tcPr>
          <w:p w14:paraId="2AA378D1"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5C5EA4F8"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35EB9D07"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6FF51916"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6BFF6B17" w14:textId="77777777" w:rsidR="0040020F" w:rsidRPr="00A06F65" w:rsidRDefault="0040020F" w:rsidP="00A06F65">
            <w:pPr>
              <w:keepNext/>
              <w:keepLines/>
              <w:spacing w:after="0" w:line="240" w:lineRule="auto"/>
              <w:rPr>
                <w:rFonts w:cs="Arial"/>
                <w:szCs w:val="20"/>
              </w:rPr>
            </w:pPr>
            <w:proofErr w:type="spellStart"/>
            <w:r w:rsidRPr="00A06F65">
              <w:rPr>
                <w:rFonts w:cs="Arial"/>
                <w:szCs w:val="20"/>
              </w:rPr>
              <w:t>Benzo</w:t>
            </w:r>
            <w:proofErr w:type="spellEnd"/>
            <w:r w:rsidRPr="00A06F65">
              <w:rPr>
                <w:rFonts w:cs="Arial"/>
                <w:szCs w:val="20"/>
              </w:rPr>
              <w:t>(b)</w:t>
            </w:r>
            <w:proofErr w:type="spellStart"/>
            <w:r w:rsidRPr="00A06F65">
              <w:rPr>
                <w:rFonts w:cs="Arial"/>
                <w:szCs w:val="20"/>
              </w:rPr>
              <w:t>fluoranten</w:t>
            </w:r>
            <w:proofErr w:type="spellEnd"/>
          </w:p>
        </w:tc>
        <w:tc>
          <w:tcPr>
            <w:tcW w:w="1779" w:type="dxa"/>
            <w:tcBorders>
              <w:top w:val="nil"/>
              <w:left w:val="nil"/>
              <w:bottom w:val="single" w:sz="4" w:space="0" w:color="auto"/>
              <w:right w:val="single" w:sz="4" w:space="0" w:color="auto"/>
            </w:tcBorders>
            <w:vAlign w:val="center"/>
            <w:hideMark/>
          </w:tcPr>
          <w:p w14:paraId="40BC390E"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0FE5B6EA"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7AA6E6E7"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2045570B"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28D053DC" w14:textId="77777777" w:rsidR="0040020F" w:rsidRPr="00A06F65" w:rsidRDefault="0040020F" w:rsidP="00A06F65">
            <w:pPr>
              <w:keepNext/>
              <w:keepLines/>
              <w:spacing w:after="0" w:line="240" w:lineRule="auto"/>
              <w:rPr>
                <w:rFonts w:cs="Arial"/>
                <w:szCs w:val="20"/>
              </w:rPr>
            </w:pPr>
            <w:proofErr w:type="spellStart"/>
            <w:r w:rsidRPr="00A06F65">
              <w:rPr>
                <w:rFonts w:cs="Arial"/>
                <w:szCs w:val="20"/>
              </w:rPr>
              <w:t>Benzo</w:t>
            </w:r>
            <w:proofErr w:type="spellEnd"/>
            <w:r w:rsidRPr="00A06F65">
              <w:rPr>
                <w:rFonts w:cs="Arial"/>
                <w:szCs w:val="20"/>
              </w:rPr>
              <w:t>(k)</w:t>
            </w:r>
            <w:proofErr w:type="spellStart"/>
            <w:r w:rsidRPr="00A06F65">
              <w:rPr>
                <w:rFonts w:cs="Arial"/>
                <w:szCs w:val="20"/>
              </w:rPr>
              <w:t>fluoranten</w:t>
            </w:r>
            <w:proofErr w:type="spellEnd"/>
          </w:p>
        </w:tc>
        <w:tc>
          <w:tcPr>
            <w:tcW w:w="1779" w:type="dxa"/>
            <w:tcBorders>
              <w:top w:val="nil"/>
              <w:left w:val="nil"/>
              <w:bottom w:val="single" w:sz="4" w:space="0" w:color="auto"/>
              <w:right w:val="single" w:sz="4" w:space="0" w:color="auto"/>
            </w:tcBorders>
            <w:vAlign w:val="center"/>
            <w:hideMark/>
          </w:tcPr>
          <w:p w14:paraId="5B2DE3EE"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0A8E0678"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059AD761"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33C24A45"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1F28FA52" w14:textId="77777777" w:rsidR="0040020F" w:rsidRPr="00A06F65" w:rsidRDefault="0040020F" w:rsidP="00A06F65">
            <w:pPr>
              <w:keepNext/>
              <w:keepLines/>
              <w:spacing w:after="0" w:line="240" w:lineRule="auto"/>
              <w:rPr>
                <w:rFonts w:cs="Arial"/>
                <w:szCs w:val="20"/>
              </w:rPr>
            </w:pPr>
            <w:r w:rsidRPr="00A06F65">
              <w:rPr>
                <w:rFonts w:cs="Arial"/>
                <w:szCs w:val="20"/>
              </w:rPr>
              <w:t>Dioksini</w:t>
            </w:r>
          </w:p>
        </w:tc>
        <w:tc>
          <w:tcPr>
            <w:tcW w:w="1779" w:type="dxa"/>
            <w:tcBorders>
              <w:top w:val="nil"/>
              <w:left w:val="nil"/>
              <w:bottom w:val="single" w:sz="4" w:space="0" w:color="auto"/>
              <w:right w:val="single" w:sz="4" w:space="0" w:color="auto"/>
            </w:tcBorders>
            <w:vAlign w:val="center"/>
            <w:hideMark/>
          </w:tcPr>
          <w:p w14:paraId="0217CD8C"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66351859"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1DF3F9C9"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42D3151E"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3FA80006" w14:textId="77777777" w:rsidR="0040020F" w:rsidRPr="00A06F65" w:rsidRDefault="0040020F" w:rsidP="00A06F65">
            <w:pPr>
              <w:keepNext/>
              <w:keepLines/>
              <w:spacing w:after="0" w:line="240" w:lineRule="auto"/>
              <w:rPr>
                <w:rFonts w:cs="Arial"/>
                <w:szCs w:val="20"/>
              </w:rPr>
            </w:pPr>
            <w:proofErr w:type="spellStart"/>
            <w:r w:rsidRPr="00A06F65">
              <w:rPr>
                <w:rFonts w:cs="Arial"/>
                <w:szCs w:val="20"/>
              </w:rPr>
              <w:t>Heksaklorobenzen</w:t>
            </w:r>
            <w:proofErr w:type="spellEnd"/>
            <w:r w:rsidRPr="00A06F65">
              <w:rPr>
                <w:rFonts w:cs="Arial"/>
                <w:szCs w:val="20"/>
              </w:rPr>
              <w:t xml:space="preserve"> (HCB)</w:t>
            </w:r>
          </w:p>
        </w:tc>
        <w:tc>
          <w:tcPr>
            <w:tcW w:w="1779" w:type="dxa"/>
            <w:tcBorders>
              <w:top w:val="nil"/>
              <w:left w:val="nil"/>
              <w:bottom w:val="single" w:sz="4" w:space="0" w:color="auto"/>
              <w:right w:val="single" w:sz="4" w:space="0" w:color="auto"/>
            </w:tcBorders>
            <w:vAlign w:val="center"/>
            <w:hideMark/>
          </w:tcPr>
          <w:p w14:paraId="2B15C08B"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7C887094"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1953E709"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68040827"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36DDF95D" w14:textId="77777777" w:rsidR="0040020F" w:rsidRPr="00A06F65" w:rsidRDefault="0040020F" w:rsidP="00A06F65">
            <w:pPr>
              <w:keepNext/>
              <w:keepLines/>
              <w:spacing w:after="0" w:line="240" w:lineRule="auto"/>
              <w:rPr>
                <w:rFonts w:cs="Arial"/>
                <w:szCs w:val="20"/>
              </w:rPr>
            </w:pPr>
            <w:proofErr w:type="spellStart"/>
            <w:r w:rsidRPr="00A06F65">
              <w:rPr>
                <w:rFonts w:cs="Arial"/>
                <w:szCs w:val="20"/>
              </w:rPr>
              <w:t>Indeno</w:t>
            </w:r>
            <w:proofErr w:type="spellEnd"/>
          </w:p>
        </w:tc>
        <w:tc>
          <w:tcPr>
            <w:tcW w:w="1779" w:type="dxa"/>
            <w:tcBorders>
              <w:top w:val="nil"/>
              <w:left w:val="nil"/>
              <w:bottom w:val="single" w:sz="4" w:space="0" w:color="auto"/>
              <w:right w:val="single" w:sz="4" w:space="0" w:color="auto"/>
            </w:tcBorders>
            <w:vAlign w:val="center"/>
            <w:hideMark/>
          </w:tcPr>
          <w:p w14:paraId="7CB439FA"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292119D1" w14:textId="77777777" w:rsidR="0040020F" w:rsidRPr="00A06F65" w:rsidRDefault="0040020F" w:rsidP="00A06F65">
            <w:pPr>
              <w:keepNext/>
              <w:keepLines/>
              <w:spacing w:after="0" w:line="240" w:lineRule="auto"/>
              <w:rPr>
                <w:rFonts w:cs="Arial"/>
                <w:szCs w:val="20"/>
              </w:rPr>
            </w:pPr>
            <w:r w:rsidRPr="00A06F65">
              <w:rPr>
                <w:rFonts w:cs="Arial"/>
                <w:szCs w:val="20"/>
              </w:rPr>
              <w:t>X</w:t>
            </w:r>
          </w:p>
        </w:tc>
        <w:tc>
          <w:tcPr>
            <w:tcW w:w="1779" w:type="dxa"/>
            <w:tcBorders>
              <w:top w:val="nil"/>
              <w:left w:val="nil"/>
              <w:bottom w:val="single" w:sz="4" w:space="0" w:color="auto"/>
              <w:right w:val="single" w:sz="4" w:space="0" w:color="auto"/>
            </w:tcBorders>
            <w:vAlign w:val="center"/>
            <w:hideMark/>
          </w:tcPr>
          <w:p w14:paraId="75E83346" w14:textId="77777777" w:rsidR="0040020F" w:rsidRPr="00A06F65" w:rsidRDefault="0040020F" w:rsidP="00A06F65">
            <w:pPr>
              <w:keepNext/>
              <w:keepLines/>
              <w:spacing w:after="0" w:line="240" w:lineRule="auto"/>
              <w:rPr>
                <w:rFonts w:cs="Arial"/>
                <w:szCs w:val="20"/>
              </w:rPr>
            </w:pPr>
            <w:r w:rsidRPr="00A06F65">
              <w:rPr>
                <w:rFonts w:cs="Arial"/>
                <w:szCs w:val="20"/>
              </w:rPr>
              <w:t> </w:t>
            </w:r>
          </w:p>
        </w:tc>
      </w:tr>
      <w:tr w:rsidR="0040020F" w:rsidRPr="00A06F65" w14:paraId="192C021B"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7DB9A697" w14:textId="77777777" w:rsidR="0040020F" w:rsidRPr="00A06F65" w:rsidRDefault="0040020F" w:rsidP="00A06F65">
            <w:pPr>
              <w:keepNext/>
              <w:keepLines/>
              <w:spacing w:after="0" w:line="240" w:lineRule="auto"/>
              <w:rPr>
                <w:rFonts w:cs="Arial"/>
                <w:szCs w:val="20"/>
              </w:rPr>
            </w:pPr>
            <w:r w:rsidRPr="00A06F65">
              <w:rPr>
                <w:rFonts w:cs="Arial"/>
                <w:szCs w:val="20"/>
              </w:rPr>
              <w:t>Antracen (PAH)</w:t>
            </w:r>
          </w:p>
        </w:tc>
        <w:tc>
          <w:tcPr>
            <w:tcW w:w="1779" w:type="dxa"/>
            <w:tcBorders>
              <w:top w:val="nil"/>
              <w:left w:val="nil"/>
              <w:bottom w:val="single" w:sz="4" w:space="0" w:color="auto"/>
              <w:right w:val="single" w:sz="4" w:space="0" w:color="auto"/>
            </w:tcBorders>
            <w:vAlign w:val="center"/>
            <w:hideMark/>
          </w:tcPr>
          <w:p w14:paraId="5638FAAC"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62F57039"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7CDF2F71" w14:textId="77777777" w:rsidR="0040020F" w:rsidRPr="00A06F65" w:rsidRDefault="0040020F" w:rsidP="00A06F65">
            <w:pPr>
              <w:keepNext/>
              <w:keepLines/>
              <w:spacing w:after="0" w:line="240" w:lineRule="auto"/>
              <w:rPr>
                <w:rFonts w:cs="Arial"/>
                <w:szCs w:val="20"/>
              </w:rPr>
            </w:pPr>
            <w:r w:rsidRPr="00A06F65">
              <w:rPr>
                <w:rFonts w:cs="Arial"/>
                <w:szCs w:val="20"/>
              </w:rPr>
              <w:t>X</w:t>
            </w:r>
          </w:p>
        </w:tc>
      </w:tr>
      <w:tr w:rsidR="0040020F" w:rsidRPr="00A06F65" w14:paraId="7BC418BC" w14:textId="77777777" w:rsidTr="0032073E">
        <w:trPr>
          <w:trHeight w:val="20"/>
          <w:tblHeader/>
        </w:trPr>
        <w:tc>
          <w:tcPr>
            <w:tcW w:w="3397" w:type="dxa"/>
            <w:tcBorders>
              <w:top w:val="nil"/>
              <w:left w:val="single" w:sz="4" w:space="0" w:color="auto"/>
              <w:bottom w:val="single" w:sz="4" w:space="0" w:color="auto"/>
              <w:right w:val="single" w:sz="4" w:space="0" w:color="auto"/>
            </w:tcBorders>
            <w:vAlign w:val="center"/>
            <w:hideMark/>
          </w:tcPr>
          <w:p w14:paraId="4859899E" w14:textId="77777777" w:rsidR="0040020F" w:rsidRPr="00A06F65" w:rsidRDefault="0040020F" w:rsidP="00A06F65">
            <w:pPr>
              <w:keepNext/>
              <w:keepLines/>
              <w:spacing w:after="0" w:line="240" w:lineRule="auto"/>
              <w:rPr>
                <w:rFonts w:cs="Arial"/>
                <w:szCs w:val="20"/>
              </w:rPr>
            </w:pPr>
            <w:proofErr w:type="spellStart"/>
            <w:r w:rsidRPr="00A06F65">
              <w:rPr>
                <w:rFonts w:cs="Arial"/>
                <w:szCs w:val="20"/>
              </w:rPr>
              <w:t>Fluoranten</w:t>
            </w:r>
            <w:proofErr w:type="spellEnd"/>
            <w:r w:rsidRPr="00A06F65">
              <w:rPr>
                <w:rFonts w:cs="Arial"/>
                <w:szCs w:val="20"/>
              </w:rPr>
              <w:t xml:space="preserve"> (PAH)</w:t>
            </w:r>
          </w:p>
        </w:tc>
        <w:tc>
          <w:tcPr>
            <w:tcW w:w="1779" w:type="dxa"/>
            <w:tcBorders>
              <w:top w:val="nil"/>
              <w:left w:val="nil"/>
              <w:bottom w:val="single" w:sz="4" w:space="0" w:color="auto"/>
              <w:right w:val="single" w:sz="4" w:space="0" w:color="auto"/>
            </w:tcBorders>
            <w:vAlign w:val="center"/>
            <w:hideMark/>
          </w:tcPr>
          <w:p w14:paraId="2E015B00"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050CD85C" w14:textId="77777777" w:rsidR="0040020F" w:rsidRPr="00A06F65" w:rsidRDefault="0040020F" w:rsidP="00A06F65">
            <w:pPr>
              <w:keepNext/>
              <w:keepLines/>
              <w:spacing w:after="0" w:line="240" w:lineRule="auto"/>
              <w:rPr>
                <w:rFonts w:cs="Arial"/>
                <w:szCs w:val="20"/>
              </w:rPr>
            </w:pPr>
            <w:r w:rsidRPr="00A06F65">
              <w:rPr>
                <w:rFonts w:cs="Arial"/>
                <w:szCs w:val="20"/>
              </w:rPr>
              <w:t> </w:t>
            </w:r>
          </w:p>
        </w:tc>
        <w:tc>
          <w:tcPr>
            <w:tcW w:w="1779" w:type="dxa"/>
            <w:tcBorders>
              <w:top w:val="nil"/>
              <w:left w:val="nil"/>
              <w:bottom w:val="single" w:sz="4" w:space="0" w:color="auto"/>
              <w:right w:val="single" w:sz="4" w:space="0" w:color="auto"/>
            </w:tcBorders>
            <w:vAlign w:val="center"/>
            <w:hideMark/>
          </w:tcPr>
          <w:p w14:paraId="58D4EE3A" w14:textId="77777777" w:rsidR="0040020F" w:rsidRPr="00A06F65" w:rsidRDefault="0040020F" w:rsidP="00A06F65">
            <w:pPr>
              <w:keepNext/>
              <w:keepLines/>
              <w:spacing w:after="0" w:line="240" w:lineRule="auto"/>
              <w:rPr>
                <w:rFonts w:cs="Arial"/>
                <w:szCs w:val="20"/>
              </w:rPr>
            </w:pPr>
            <w:r w:rsidRPr="00A06F65">
              <w:rPr>
                <w:rFonts w:cs="Arial"/>
                <w:szCs w:val="20"/>
              </w:rPr>
              <w:t>X</w:t>
            </w:r>
          </w:p>
        </w:tc>
      </w:tr>
    </w:tbl>
    <w:p w14:paraId="44F6C204" w14:textId="77777777" w:rsidR="009B0DFE" w:rsidRPr="00A06F65" w:rsidRDefault="009B0DFE" w:rsidP="00A06F65">
      <w:pPr>
        <w:spacing w:after="0" w:line="240" w:lineRule="auto"/>
        <w:rPr>
          <w:rFonts w:cs="Arial"/>
          <w:szCs w:val="20"/>
        </w:rPr>
      </w:pPr>
    </w:p>
    <w:p w14:paraId="2CF5D331" w14:textId="615F84DE" w:rsidR="0040020F" w:rsidRPr="00A06F65" w:rsidRDefault="0040020F" w:rsidP="00A06F65">
      <w:pPr>
        <w:spacing w:after="0" w:line="240" w:lineRule="auto"/>
        <w:rPr>
          <w:rFonts w:cs="Arial"/>
          <w:szCs w:val="20"/>
        </w:rPr>
      </w:pPr>
      <w:r w:rsidRPr="00A06F65">
        <w:rPr>
          <w:rFonts w:cs="Arial"/>
          <w:szCs w:val="20"/>
        </w:rPr>
        <w:t xml:space="preserve">Vnos snovi iz industrijskih virov onesnaževanja je bil izračunan na podlagi podatkov iz obratovalnih monitoringov emisij industrijskih odpadnih voda za leto 2021 (zadnji dostopni podatki). Vnos snovi iz atmosferske </w:t>
      </w:r>
      <w:proofErr w:type="spellStart"/>
      <w:r w:rsidRPr="00A06F65">
        <w:rPr>
          <w:rFonts w:cs="Arial"/>
          <w:szCs w:val="20"/>
        </w:rPr>
        <w:t>depozicije</w:t>
      </w:r>
      <w:proofErr w:type="spellEnd"/>
      <w:r w:rsidRPr="00A06F65">
        <w:rPr>
          <w:rFonts w:cs="Arial"/>
          <w:szCs w:val="20"/>
        </w:rPr>
        <w:t xml:space="preserve"> in cestnega prometa je izračunan na podlagi izračunov, pripravljenih v okviru NUV III (</w:t>
      </w:r>
      <w:proofErr w:type="spellStart"/>
      <w:r w:rsidRPr="00A06F65">
        <w:rPr>
          <w:rFonts w:cs="Arial"/>
          <w:szCs w:val="20"/>
        </w:rPr>
        <w:t>Knehtl</w:t>
      </w:r>
      <w:proofErr w:type="spellEnd"/>
      <w:r w:rsidRPr="00A06F65">
        <w:rPr>
          <w:rFonts w:cs="Arial"/>
          <w:szCs w:val="20"/>
        </w:rPr>
        <w:t xml:space="preserve"> in Debeljak, 2019; MOP; 2021), pri čemer so bili upoštevani takrat zadnji dostopni podatki. Enako stanje, kot je bilo izračunano za potrebe NUV III, je bilo privzeto za obdobje priprave tega poročila.</w:t>
      </w:r>
      <w:r w:rsidR="00651A6F" w:rsidRPr="00A06F65">
        <w:rPr>
          <w:rFonts w:cs="Arial"/>
          <w:szCs w:val="20"/>
        </w:rPr>
        <w:t xml:space="preserve"> N</w:t>
      </w:r>
      <w:r w:rsidRPr="00A06F65">
        <w:rPr>
          <w:rFonts w:cs="Arial"/>
          <w:szCs w:val="20"/>
        </w:rPr>
        <w:t xml:space="preserve">ajvečji vnosi so izračunani za dušikove in žveplove okside na račun atmosferske </w:t>
      </w:r>
      <w:proofErr w:type="spellStart"/>
      <w:r w:rsidRPr="00A06F65">
        <w:rPr>
          <w:rFonts w:cs="Arial"/>
          <w:szCs w:val="20"/>
        </w:rPr>
        <w:t>depozicije</w:t>
      </w:r>
      <w:proofErr w:type="spellEnd"/>
      <w:r w:rsidRPr="00A06F65">
        <w:rPr>
          <w:rFonts w:cs="Arial"/>
          <w:szCs w:val="20"/>
        </w:rPr>
        <w:t xml:space="preserve"> in kemijske potrebe po kisiku (KPK), skupnih suspendiranih snovi (TSS) ter sulfata na račun vnosov iz iztokov industrijskih naprav.</w:t>
      </w:r>
    </w:p>
    <w:p w14:paraId="7FA620AC" w14:textId="77777777" w:rsidR="009B0DFE" w:rsidRDefault="009B0DFE" w:rsidP="00A06F65">
      <w:pPr>
        <w:spacing w:after="0" w:line="240" w:lineRule="auto"/>
        <w:rPr>
          <w:rFonts w:cs="Arial"/>
          <w:szCs w:val="20"/>
        </w:rPr>
      </w:pPr>
    </w:p>
    <w:p w14:paraId="1AB59739" w14:textId="77777777" w:rsidR="00D75DDC" w:rsidRDefault="00D75DDC" w:rsidP="00A06F65">
      <w:pPr>
        <w:spacing w:after="0" w:line="240" w:lineRule="auto"/>
        <w:rPr>
          <w:rFonts w:cs="Arial"/>
          <w:szCs w:val="20"/>
        </w:rPr>
      </w:pPr>
    </w:p>
    <w:p w14:paraId="077E25C8" w14:textId="77777777" w:rsidR="00D75DDC" w:rsidRDefault="00D75DDC" w:rsidP="00A06F65">
      <w:pPr>
        <w:spacing w:after="0" w:line="240" w:lineRule="auto"/>
        <w:rPr>
          <w:rFonts w:cs="Arial"/>
          <w:szCs w:val="20"/>
        </w:rPr>
      </w:pPr>
    </w:p>
    <w:p w14:paraId="74653426" w14:textId="77777777" w:rsidR="00D75DDC" w:rsidRDefault="00D75DDC" w:rsidP="00A06F65">
      <w:pPr>
        <w:spacing w:after="0" w:line="240" w:lineRule="auto"/>
        <w:rPr>
          <w:rFonts w:cs="Arial"/>
          <w:szCs w:val="20"/>
        </w:rPr>
      </w:pPr>
    </w:p>
    <w:p w14:paraId="3194CFED" w14:textId="77777777" w:rsidR="00D75DDC" w:rsidRDefault="00D75DDC" w:rsidP="00A06F65">
      <w:pPr>
        <w:spacing w:after="0" w:line="240" w:lineRule="auto"/>
        <w:rPr>
          <w:rFonts w:cs="Arial"/>
          <w:szCs w:val="20"/>
        </w:rPr>
      </w:pPr>
    </w:p>
    <w:p w14:paraId="7D72D7AA" w14:textId="77777777" w:rsidR="00D75DDC" w:rsidRDefault="00D75DDC" w:rsidP="00A06F65">
      <w:pPr>
        <w:spacing w:after="0" w:line="240" w:lineRule="auto"/>
        <w:rPr>
          <w:rFonts w:cs="Arial"/>
          <w:szCs w:val="20"/>
        </w:rPr>
      </w:pPr>
    </w:p>
    <w:p w14:paraId="70599F6D" w14:textId="77777777" w:rsidR="00D75DDC" w:rsidRDefault="00D75DDC" w:rsidP="00A06F65">
      <w:pPr>
        <w:spacing w:after="0" w:line="240" w:lineRule="auto"/>
        <w:rPr>
          <w:rFonts w:cs="Arial"/>
          <w:szCs w:val="20"/>
        </w:rPr>
      </w:pPr>
    </w:p>
    <w:p w14:paraId="64D2538C" w14:textId="77777777" w:rsidR="00D75DDC" w:rsidRDefault="00D75DDC" w:rsidP="00A06F65">
      <w:pPr>
        <w:spacing w:after="0" w:line="240" w:lineRule="auto"/>
        <w:rPr>
          <w:rFonts w:cs="Arial"/>
          <w:szCs w:val="20"/>
        </w:rPr>
      </w:pPr>
    </w:p>
    <w:p w14:paraId="0FAAFDF4" w14:textId="77777777" w:rsidR="00D75DDC" w:rsidRPr="00A06F65" w:rsidRDefault="00D75DDC" w:rsidP="00A06F65">
      <w:pPr>
        <w:spacing w:after="0" w:line="240" w:lineRule="auto"/>
        <w:rPr>
          <w:rFonts w:cs="Arial"/>
          <w:szCs w:val="20"/>
        </w:rPr>
      </w:pPr>
    </w:p>
    <w:p w14:paraId="6DB3D20B" w14:textId="7E042BE3" w:rsidR="0040020F" w:rsidRPr="00A06F65" w:rsidRDefault="00F5423D" w:rsidP="00A06F65">
      <w:pPr>
        <w:pStyle w:val="Napis"/>
        <w:spacing w:after="0"/>
        <w:rPr>
          <w:rFonts w:cs="Arial"/>
          <w:sz w:val="20"/>
          <w:szCs w:val="20"/>
        </w:rPr>
      </w:pPr>
      <w:bookmarkStart w:id="369" w:name="_Toc154128092"/>
      <w:bookmarkStart w:id="370" w:name="_Toc185507594"/>
      <w:bookmarkStart w:id="371" w:name="_Toc218844746"/>
      <w:r w:rsidRPr="00A06F65">
        <w:rPr>
          <w:rFonts w:cs="Arial"/>
          <w:sz w:val="20"/>
          <w:szCs w:val="20"/>
        </w:rPr>
        <w:lastRenderedPageBreak/>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14</w:t>
      </w:r>
      <w:r w:rsidR="00983924">
        <w:rPr>
          <w:rFonts w:cs="Arial"/>
          <w:sz w:val="20"/>
          <w:szCs w:val="20"/>
        </w:rPr>
        <w:fldChar w:fldCharType="end"/>
      </w:r>
      <w:r w:rsidR="00651A6F" w:rsidRPr="00A06F65">
        <w:rPr>
          <w:rFonts w:cs="Arial"/>
          <w:sz w:val="20"/>
          <w:szCs w:val="20"/>
        </w:rPr>
        <w:t>:</w:t>
      </w:r>
      <w:r w:rsidR="0040020F" w:rsidRPr="00A06F65">
        <w:rPr>
          <w:rFonts w:cs="Arial"/>
          <w:sz w:val="20"/>
          <w:szCs w:val="20"/>
        </w:rPr>
        <w:t xml:space="preserve"> Skupni vnos onesnaževal (kg/leto) na območju slovenske obale in zalednih rek, ki se izlivajo v morske vode v pristojnosti R Slovenije (vir: ARSO; </w:t>
      </w:r>
      <w:proofErr w:type="spellStart"/>
      <w:r w:rsidR="0040020F" w:rsidRPr="00A06F65">
        <w:rPr>
          <w:rFonts w:cs="Arial"/>
          <w:sz w:val="20"/>
          <w:szCs w:val="20"/>
        </w:rPr>
        <w:t>Knethtl</w:t>
      </w:r>
      <w:proofErr w:type="spellEnd"/>
      <w:r w:rsidR="0040020F" w:rsidRPr="00A06F65">
        <w:rPr>
          <w:rFonts w:cs="Arial"/>
          <w:sz w:val="20"/>
          <w:szCs w:val="20"/>
        </w:rPr>
        <w:t xml:space="preserve"> in Debeljak, 2019; MOP, 2021).</w:t>
      </w:r>
      <w:bookmarkEnd w:id="369"/>
      <w:bookmarkEnd w:id="370"/>
      <w:bookmarkEnd w:id="371"/>
      <w:r w:rsidR="0040020F" w:rsidRPr="00A06F65">
        <w:rPr>
          <w:rFonts w:cs="Arial"/>
          <w:sz w:val="20"/>
          <w:szCs w:val="20"/>
        </w:rPr>
        <w:t xml:space="preserve"> </w:t>
      </w:r>
    </w:p>
    <w:tbl>
      <w:tblPr>
        <w:tblW w:w="8053" w:type="dxa"/>
        <w:jc w:val="center"/>
        <w:tblCellMar>
          <w:left w:w="70" w:type="dxa"/>
          <w:right w:w="70" w:type="dxa"/>
        </w:tblCellMar>
        <w:tblLook w:val="04A0" w:firstRow="1" w:lastRow="0" w:firstColumn="1" w:lastColumn="0" w:noHBand="0" w:noVBand="1"/>
      </w:tblPr>
      <w:tblGrid>
        <w:gridCol w:w="3735"/>
        <w:gridCol w:w="4318"/>
      </w:tblGrid>
      <w:tr w:rsidR="0040020F" w:rsidRPr="00A06F65" w14:paraId="18E6C4B4" w14:textId="77777777" w:rsidTr="00A5654E">
        <w:trPr>
          <w:trHeight w:val="20"/>
          <w:tblHeader/>
          <w:jc w:val="center"/>
        </w:trPr>
        <w:tc>
          <w:tcPr>
            <w:tcW w:w="3735"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268DE8A2" w14:textId="77777777" w:rsidR="0040020F" w:rsidRPr="00A06F65" w:rsidRDefault="0040020F" w:rsidP="00A06F65">
            <w:pPr>
              <w:spacing w:after="0" w:line="240" w:lineRule="auto"/>
              <w:rPr>
                <w:rFonts w:cs="Arial"/>
                <w:b/>
                <w:bCs/>
                <w:szCs w:val="20"/>
              </w:rPr>
            </w:pPr>
            <w:r w:rsidRPr="00A06F65">
              <w:rPr>
                <w:rFonts w:cs="Arial"/>
                <w:b/>
                <w:bCs/>
                <w:szCs w:val="20"/>
              </w:rPr>
              <w:t>Parameter</w:t>
            </w:r>
          </w:p>
        </w:tc>
        <w:tc>
          <w:tcPr>
            <w:tcW w:w="4318" w:type="dxa"/>
            <w:tcBorders>
              <w:top w:val="single" w:sz="4" w:space="0" w:color="auto"/>
              <w:left w:val="nil"/>
              <w:bottom w:val="single" w:sz="4" w:space="0" w:color="auto"/>
              <w:right w:val="single" w:sz="4" w:space="0" w:color="auto"/>
            </w:tcBorders>
            <w:shd w:val="clear" w:color="auto" w:fill="E8E8E8" w:themeFill="background2"/>
            <w:vAlign w:val="center"/>
            <w:hideMark/>
          </w:tcPr>
          <w:p w14:paraId="2D22536A" w14:textId="77777777" w:rsidR="0040020F" w:rsidRPr="00A06F65" w:rsidRDefault="0040020F" w:rsidP="00A06F65">
            <w:pPr>
              <w:spacing w:after="0" w:line="240" w:lineRule="auto"/>
              <w:rPr>
                <w:rFonts w:cs="Arial"/>
                <w:b/>
                <w:bCs/>
                <w:szCs w:val="20"/>
              </w:rPr>
            </w:pPr>
            <w:r w:rsidRPr="00A06F65">
              <w:rPr>
                <w:rFonts w:cs="Arial"/>
                <w:b/>
                <w:bCs/>
                <w:szCs w:val="20"/>
              </w:rPr>
              <w:t>Skupni vnos (kg/leto)</w:t>
            </w:r>
          </w:p>
        </w:tc>
      </w:tr>
      <w:tr w:rsidR="0040020F" w:rsidRPr="00A06F65" w14:paraId="7DBC1167"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6814F3E5" w14:textId="77777777" w:rsidR="0040020F" w:rsidRPr="00A06F65" w:rsidRDefault="0040020F" w:rsidP="00A06F65">
            <w:pPr>
              <w:spacing w:after="0" w:line="240" w:lineRule="auto"/>
              <w:rPr>
                <w:rFonts w:cs="Arial"/>
                <w:szCs w:val="20"/>
              </w:rPr>
            </w:pPr>
            <w:r w:rsidRPr="00A06F65">
              <w:rPr>
                <w:rFonts w:cs="Arial"/>
                <w:szCs w:val="20"/>
              </w:rPr>
              <w:t>Dušikovi oksidi (</w:t>
            </w:r>
            <w:proofErr w:type="spellStart"/>
            <w:r w:rsidRPr="00A06F65">
              <w:rPr>
                <w:rFonts w:cs="Arial"/>
                <w:szCs w:val="20"/>
              </w:rPr>
              <w:t>NOx</w:t>
            </w:r>
            <w:proofErr w:type="spellEnd"/>
            <w:r w:rsidRPr="00A06F65">
              <w:rPr>
                <w:rFonts w:cs="Arial"/>
                <w:szCs w:val="20"/>
              </w:rPr>
              <w:t>)</w:t>
            </w:r>
          </w:p>
        </w:tc>
        <w:tc>
          <w:tcPr>
            <w:tcW w:w="4318" w:type="dxa"/>
            <w:tcBorders>
              <w:top w:val="nil"/>
              <w:left w:val="nil"/>
              <w:bottom w:val="single" w:sz="4" w:space="0" w:color="auto"/>
              <w:right w:val="single" w:sz="4" w:space="0" w:color="auto"/>
            </w:tcBorders>
            <w:noWrap/>
            <w:vAlign w:val="bottom"/>
            <w:hideMark/>
          </w:tcPr>
          <w:p w14:paraId="06DD957A" w14:textId="77777777" w:rsidR="0040020F" w:rsidRPr="00A06F65" w:rsidRDefault="0040020F" w:rsidP="00A06F65">
            <w:pPr>
              <w:spacing w:after="0" w:line="240" w:lineRule="auto"/>
              <w:rPr>
                <w:rFonts w:cs="Arial"/>
                <w:color w:val="000000"/>
                <w:szCs w:val="20"/>
              </w:rPr>
            </w:pPr>
            <w:r w:rsidRPr="00A06F65">
              <w:rPr>
                <w:rFonts w:cs="Arial"/>
                <w:color w:val="000000"/>
                <w:szCs w:val="20"/>
              </w:rPr>
              <w:t>1.089.730,09</w:t>
            </w:r>
          </w:p>
        </w:tc>
      </w:tr>
      <w:tr w:rsidR="0040020F" w:rsidRPr="00A06F65" w14:paraId="18334C82"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32F4A371" w14:textId="77777777" w:rsidR="0040020F" w:rsidRPr="00A06F65" w:rsidRDefault="0040020F" w:rsidP="00A06F65">
            <w:pPr>
              <w:spacing w:after="0" w:line="240" w:lineRule="auto"/>
              <w:rPr>
                <w:rFonts w:cs="Arial"/>
                <w:szCs w:val="20"/>
              </w:rPr>
            </w:pPr>
            <w:r w:rsidRPr="00A06F65">
              <w:rPr>
                <w:rFonts w:cs="Arial"/>
                <w:szCs w:val="20"/>
              </w:rPr>
              <w:t>Žveplovi oksidi (</w:t>
            </w:r>
            <w:proofErr w:type="spellStart"/>
            <w:r w:rsidRPr="00A06F65">
              <w:rPr>
                <w:rFonts w:cs="Arial"/>
                <w:szCs w:val="20"/>
              </w:rPr>
              <w:t>SOx</w:t>
            </w:r>
            <w:proofErr w:type="spellEnd"/>
            <w:r w:rsidRPr="00A06F65">
              <w:rPr>
                <w:rFonts w:cs="Arial"/>
                <w:szCs w:val="20"/>
              </w:rPr>
              <w:t>)</w:t>
            </w:r>
          </w:p>
        </w:tc>
        <w:tc>
          <w:tcPr>
            <w:tcW w:w="4318" w:type="dxa"/>
            <w:tcBorders>
              <w:top w:val="nil"/>
              <w:left w:val="nil"/>
              <w:bottom w:val="single" w:sz="4" w:space="0" w:color="auto"/>
              <w:right w:val="single" w:sz="4" w:space="0" w:color="auto"/>
            </w:tcBorders>
            <w:noWrap/>
            <w:vAlign w:val="bottom"/>
            <w:hideMark/>
          </w:tcPr>
          <w:p w14:paraId="6E2EE5D0" w14:textId="77777777" w:rsidR="0040020F" w:rsidRPr="00A06F65" w:rsidRDefault="0040020F" w:rsidP="00A06F65">
            <w:pPr>
              <w:spacing w:after="0" w:line="240" w:lineRule="auto"/>
              <w:rPr>
                <w:rFonts w:cs="Arial"/>
                <w:color w:val="000000"/>
                <w:szCs w:val="20"/>
              </w:rPr>
            </w:pPr>
            <w:r w:rsidRPr="00A06F65">
              <w:rPr>
                <w:rFonts w:cs="Arial"/>
                <w:color w:val="000000"/>
                <w:szCs w:val="20"/>
              </w:rPr>
              <w:t>67.424,64</w:t>
            </w:r>
          </w:p>
        </w:tc>
      </w:tr>
      <w:tr w:rsidR="0040020F" w:rsidRPr="00A06F65" w14:paraId="26100337"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030AD918" w14:textId="77777777" w:rsidR="0040020F" w:rsidRPr="00A06F65" w:rsidRDefault="0040020F" w:rsidP="00A06F65">
            <w:pPr>
              <w:spacing w:after="0" w:line="240" w:lineRule="auto"/>
              <w:rPr>
                <w:rFonts w:cs="Arial"/>
                <w:color w:val="000000"/>
                <w:szCs w:val="20"/>
              </w:rPr>
            </w:pPr>
            <w:r w:rsidRPr="00A06F65">
              <w:rPr>
                <w:rFonts w:cs="Arial"/>
                <w:color w:val="000000"/>
                <w:szCs w:val="20"/>
              </w:rPr>
              <w:t>Sulfat</w:t>
            </w:r>
          </w:p>
        </w:tc>
        <w:tc>
          <w:tcPr>
            <w:tcW w:w="4318" w:type="dxa"/>
            <w:tcBorders>
              <w:top w:val="nil"/>
              <w:left w:val="nil"/>
              <w:bottom w:val="single" w:sz="4" w:space="0" w:color="auto"/>
              <w:right w:val="single" w:sz="4" w:space="0" w:color="auto"/>
            </w:tcBorders>
            <w:noWrap/>
            <w:vAlign w:val="bottom"/>
            <w:hideMark/>
          </w:tcPr>
          <w:p w14:paraId="5237143B" w14:textId="77777777" w:rsidR="0040020F" w:rsidRPr="00A06F65" w:rsidRDefault="0040020F" w:rsidP="00A06F65">
            <w:pPr>
              <w:spacing w:after="0" w:line="240" w:lineRule="auto"/>
              <w:rPr>
                <w:rFonts w:cs="Arial"/>
                <w:color w:val="000000"/>
                <w:szCs w:val="20"/>
              </w:rPr>
            </w:pPr>
            <w:r w:rsidRPr="00A06F65">
              <w:rPr>
                <w:rFonts w:cs="Arial"/>
                <w:color w:val="000000"/>
                <w:szCs w:val="20"/>
              </w:rPr>
              <w:t>53.462,63</w:t>
            </w:r>
          </w:p>
        </w:tc>
      </w:tr>
      <w:tr w:rsidR="0040020F" w:rsidRPr="00A06F65" w14:paraId="20B0F81E"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4F580F0D" w14:textId="77777777" w:rsidR="0040020F" w:rsidRPr="00A06F65" w:rsidRDefault="0040020F" w:rsidP="00A06F65">
            <w:pPr>
              <w:spacing w:after="0" w:line="240" w:lineRule="auto"/>
              <w:rPr>
                <w:rFonts w:cs="Arial"/>
                <w:color w:val="000000"/>
                <w:szCs w:val="20"/>
              </w:rPr>
            </w:pPr>
            <w:r w:rsidRPr="00A06F65">
              <w:rPr>
                <w:rFonts w:cs="Arial"/>
                <w:szCs w:val="20"/>
              </w:rPr>
              <w:t>Kemijska potreba po kisiku (KPK)</w:t>
            </w:r>
          </w:p>
        </w:tc>
        <w:tc>
          <w:tcPr>
            <w:tcW w:w="4318" w:type="dxa"/>
            <w:tcBorders>
              <w:top w:val="nil"/>
              <w:left w:val="nil"/>
              <w:bottom w:val="single" w:sz="4" w:space="0" w:color="auto"/>
              <w:right w:val="single" w:sz="4" w:space="0" w:color="auto"/>
            </w:tcBorders>
            <w:noWrap/>
            <w:vAlign w:val="bottom"/>
            <w:hideMark/>
          </w:tcPr>
          <w:p w14:paraId="004636CD" w14:textId="77777777" w:rsidR="0040020F" w:rsidRPr="00A06F65" w:rsidRDefault="0040020F" w:rsidP="00A06F65">
            <w:pPr>
              <w:spacing w:after="0" w:line="240" w:lineRule="auto"/>
              <w:rPr>
                <w:rFonts w:cs="Arial"/>
                <w:color w:val="000000"/>
                <w:szCs w:val="20"/>
              </w:rPr>
            </w:pPr>
            <w:r w:rsidRPr="00A06F65">
              <w:rPr>
                <w:rFonts w:cs="Arial"/>
                <w:color w:val="000000"/>
                <w:szCs w:val="20"/>
              </w:rPr>
              <w:t>3.775,41</w:t>
            </w:r>
          </w:p>
        </w:tc>
      </w:tr>
      <w:tr w:rsidR="0040020F" w:rsidRPr="00A06F65" w14:paraId="51E69C42"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402B5FBB" w14:textId="77777777" w:rsidR="0040020F" w:rsidRPr="00A06F65" w:rsidRDefault="0040020F" w:rsidP="00A06F65">
            <w:pPr>
              <w:spacing w:after="0" w:line="240" w:lineRule="auto"/>
              <w:rPr>
                <w:rFonts w:cs="Arial"/>
                <w:color w:val="000000"/>
                <w:szCs w:val="20"/>
              </w:rPr>
            </w:pPr>
            <w:r w:rsidRPr="00A06F65">
              <w:rPr>
                <w:rFonts w:cs="Arial"/>
                <w:color w:val="000000"/>
                <w:szCs w:val="20"/>
              </w:rPr>
              <w:t>Skupne suspendirane snovi (TSS)</w:t>
            </w:r>
          </w:p>
        </w:tc>
        <w:tc>
          <w:tcPr>
            <w:tcW w:w="4318" w:type="dxa"/>
            <w:tcBorders>
              <w:top w:val="nil"/>
              <w:left w:val="nil"/>
              <w:bottom w:val="single" w:sz="4" w:space="0" w:color="auto"/>
              <w:right w:val="single" w:sz="4" w:space="0" w:color="auto"/>
            </w:tcBorders>
            <w:noWrap/>
            <w:vAlign w:val="bottom"/>
            <w:hideMark/>
          </w:tcPr>
          <w:p w14:paraId="5B046013" w14:textId="77777777" w:rsidR="0040020F" w:rsidRPr="00A06F65" w:rsidRDefault="0040020F" w:rsidP="00A06F65">
            <w:pPr>
              <w:spacing w:after="0" w:line="240" w:lineRule="auto"/>
              <w:rPr>
                <w:rFonts w:cs="Arial"/>
                <w:color w:val="000000"/>
                <w:szCs w:val="20"/>
              </w:rPr>
            </w:pPr>
            <w:r w:rsidRPr="00A06F65">
              <w:rPr>
                <w:rFonts w:cs="Arial"/>
                <w:color w:val="000000"/>
                <w:szCs w:val="20"/>
              </w:rPr>
              <w:t>2.765,46</w:t>
            </w:r>
          </w:p>
        </w:tc>
      </w:tr>
      <w:tr w:rsidR="0040020F" w:rsidRPr="00A06F65" w14:paraId="0FC85311"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17056446" w14:textId="77777777" w:rsidR="0040020F" w:rsidRPr="00A06F65" w:rsidRDefault="0040020F" w:rsidP="00A06F65">
            <w:pPr>
              <w:spacing w:after="0" w:line="240" w:lineRule="auto"/>
              <w:rPr>
                <w:rFonts w:cs="Arial"/>
                <w:color w:val="000000"/>
                <w:szCs w:val="20"/>
              </w:rPr>
            </w:pPr>
            <w:r w:rsidRPr="00A06F65">
              <w:rPr>
                <w:rFonts w:cs="Arial"/>
                <w:color w:val="000000"/>
                <w:szCs w:val="20"/>
              </w:rPr>
              <w:t>Klorid</w:t>
            </w:r>
          </w:p>
        </w:tc>
        <w:tc>
          <w:tcPr>
            <w:tcW w:w="4318" w:type="dxa"/>
            <w:tcBorders>
              <w:top w:val="nil"/>
              <w:left w:val="nil"/>
              <w:bottom w:val="single" w:sz="4" w:space="0" w:color="auto"/>
              <w:right w:val="single" w:sz="4" w:space="0" w:color="auto"/>
            </w:tcBorders>
            <w:noWrap/>
            <w:vAlign w:val="bottom"/>
            <w:hideMark/>
          </w:tcPr>
          <w:p w14:paraId="44E4922B" w14:textId="77777777" w:rsidR="0040020F" w:rsidRPr="00A06F65" w:rsidRDefault="0040020F" w:rsidP="00A06F65">
            <w:pPr>
              <w:spacing w:after="0" w:line="240" w:lineRule="auto"/>
              <w:rPr>
                <w:rFonts w:cs="Arial"/>
                <w:color w:val="000000"/>
                <w:szCs w:val="20"/>
              </w:rPr>
            </w:pPr>
            <w:r w:rsidRPr="00A06F65">
              <w:rPr>
                <w:rFonts w:cs="Arial"/>
                <w:color w:val="000000"/>
                <w:szCs w:val="20"/>
              </w:rPr>
              <w:t>200,27</w:t>
            </w:r>
          </w:p>
        </w:tc>
      </w:tr>
      <w:tr w:rsidR="0040020F" w:rsidRPr="00A06F65" w14:paraId="3693106B"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132765AE" w14:textId="77777777" w:rsidR="0040020F" w:rsidRPr="00A06F65" w:rsidRDefault="0040020F" w:rsidP="00A06F65">
            <w:pPr>
              <w:spacing w:after="0" w:line="240" w:lineRule="auto"/>
              <w:rPr>
                <w:rFonts w:cs="Arial"/>
                <w:color w:val="000000"/>
                <w:szCs w:val="20"/>
              </w:rPr>
            </w:pPr>
            <w:r w:rsidRPr="00A06F65">
              <w:rPr>
                <w:rFonts w:cs="Arial"/>
                <w:color w:val="000000"/>
                <w:szCs w:val="20"/>
              </w:rPr>
              <w:t>Svinec</w:t>
            </w:r>
          </w:p>
        </w:tc>
        <w:tc>
          <w:tcPr>
            <w:tcW w:w="4318" w:type="dxa"/>
            <w:tcBorders>
              <w:top w:val="nil"/>
              <w:left w:val="nil"/>
              <w:bottom w:val="single" w:sz="4" w:space="0" w:color="auto"/>
              <w:right w:val="single" w:sz="4" w:space="0" w:color="auto"/>
            </w:tcBorders>
            <w:noWrap/>
            <w:vAlign w:val="bottom"/>
            <w:hideMark/>
          </w:tcPr>
          <w:p w14:paraId="69748805" w14:textId="77777777" w:rsidR="0040020F" w:rsidRPr="00A06F65" w:rsidRDefault="0040020F" w:rsidP="00A06F65">
            <w:pPr>
              <w:spacing w:after="0" w:line="240" w:lineRule="auto"/>
              <w:rPr>
                <w:rFonts w:cs="Arial"/>
                <w:color w:val="000000"/>
                <w:szCs w:val="20"/>
              </w:rPr>
            </w:pPr>
            <w:r w:rsidRPr="00A06F65">
              <w:rPr>
                <w:rFonts w:cs="Arial"/>
                <w:color w:val="000000"/>
                <w:szCs w:val="20"/>
              </w:rPr>
              <w:t>172,02</w:t>
            </w:r>
          </w:p>
        </w:tc>
      </w:tr>
      <w:tr w:rsidR="0040020F" w:rsidRPr="00A06F65" w14:paraId="07893BD5"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42E9A23A" w14:textId="77777777" w:rsidR="0040020F" w:rsidRPr="00A06F65" w:rsidRDefault="0040020F" w:rsidP="00A06F65">
            <w:pPr>
              <w:spacing w:after="0" w:line="240" w:lineRule="auto"/>
              <w:rPr>
                <w:rFonts w:cs="Arial"/>
                <w:color w:val="000000"/>
                <w:szCs w:val="20"/>
              </w:rPr>
            </w:pPr>
            <w:r w:rsidRPr="00A06F65">
              <w:rPr>
                <w:rFonts w:cs="Arial"/>
                <w:color w:val="000000"/>
                <w:szCs w:val="20"/>
              </w:rPr>
              <w:t>Aluminij</w:t>
            </w:r>
          </w:p>
        </w:tc>
        <w:tc>
          <w:tcPr>
            <w:tcW w:w="4318" w:type="dxa"/>
            <w:tcBorders>
              <w:top w:val="nil"/>
              <w:left w:val="nil"/>
              <w:bottom w:val="single" w:sz="4" w:space="0" w:color="auto"/>
              <w:right w:val="single" w:sz="4" w:space="0" w:color="auto"/>
            </w:tcBorders>
            <w:noWrap/>
            <w:vAlign w:val="bottom"/>
            <w:hideMark/>
          </w:tcPr>
          <w:p w14:paraId="18015E3E" w14:textId="77777777" w:rsidR="0040020F" w:rsidRPr="00A06F65" w:rsidRDefault="0040020F" w:rsidP="00A06F65">
            <w:pPr>
              <w:spacing w:after="0" w:line="240" w:lineRule="auto"/>
              <w:rPr>
                <w:rFonts w:cs="Arial"/>
                <w:color w:val="000000"/>
                <w:szCs w:val="20"/>
              </w:rPr>
            </w:pPr>
            <w:r w:rsidRPr="00A06F65">
              <w:rPr>
                <w:rFonts w:cs="Arial"/>
                <w:color w:val="000000"/>
                <w:szCs w:val="20"/>
              </w:rPr>
              <w:t>91,50</w:t>
            </w:r>
          </w:p>
        </w:tc>
      </w:tr>
      <w:tr w:rsidR="0040020F" w:rsidRPr="00A06F65" w14:paraId="64C69014"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36C8FC8C" w14:textId="77777777" w:rsidR="0040020F" w:rsidRPr="00A06F65" w:rsidRDefault="0040020F" w:rsidP="00A06F65">
            <w:pPr>
              <w:spacing w:after="0" w:line="240" w:lineRule="auto"/>
              <w:rPr>
                <w:rFonts w:cs="Arial"/>
                <w:color w:val="000000"/>
                <w:szCs w:val="20"/>
              </w:rPr>
            </w:pPr>
            <w:r w:rsidRPr="00A06F65">
              <w:rPr>
                <w:rFonts w:cs="Arial"/>
                <w:color w:val="000000"/>
                <w:szCs w:val="20"/>
              </w:rPr>
              <w:t>Železo</w:t>
            </w:r>
          </w:p>
        </w:tc>
        <w:tc>
          <w:tcPr>
            <w:tcW w:w="4318" w:type="dxa"/>
            <w:tcBorders>
              <w:top w:val="nil"/>
              <w:left w:val="nil"/>
              <w:bottom w:val="single" w:sz="4" w:space="0" w:color="auto"/>
              <w:right w:val="single" w:sz="4" w:space="0" w:color="auto"/>
            </w:tcBorders>
            <w:noWrap/>
            <w:vAlign w:val="bottom"/>
            <w:hideMark/>
          </w:tcPr>
          <w:p w14:paraId="578D5A1B" w14:textId="77777777" w:rsidR="0040020F" w:rsidRPr="00A06F65" w:rsidRDefault="0040020F" w:rsidP="00A06F65">
            <w:pPr>
              <w:spacing w:after="0" w:line="240" w:lineRule="auto"/>
              <w:rPr>
                <w:rFonts w:cs="Arial"/>
                <w:color w:val="000000"/>
                <w:szCs w:val="20"/>
              </w:rPr>
            </w:pPr>
            <w:r w:rsidRPr="00A06F65">
              <w:rPr>
                <w:rFonts w:cs="Arial"/>
                <w:color w:val="000000"/>
                <w:szCs w:val="20"/>
              </w:rPr>
              <w:t>89,69</w:t>
            </w:r>
          </w:p>
        </w:tc>
      </w:tr>
      <w:tr w:rsidR="0040020F" w:rsidRPr="00A06F65" w14:paraId="6D3E3D5C"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30923A0A" w14:textId="77777777" w:rsidR="0040020F" w:rsidRPr="00A06F65" w:rsidRDefault="0040020F" w:rsidP="00A06F65">
            <w:pPr>
              <w:spacing w:after="0" w:line="240" w:lineRule="auto"/>
              <w:rPr>
                <w:rFonts w:cs="Arial"/>
                <w:color w:val="000000"/>
                <w:szCs w:val="20"/>
              </w:rPr>
            </w:pPr>
            <w:proofErr w:type="spellStart"/>
            <w:r w:rsidRPr="00A06F65">
              <w:rPr>
                <w:rFonts w:cs="Arial"/>
                <w:szCs w:val="20"/>
              </w:rPr>
              <w:t>Benzo</w:t>
            </w:r>
            <w:proofErr w:type="spellEnd"/>
            <w:r w:rsidRPr="00A06F65">
              <w:rPr>
                <w:rFonts w:cs="Arial"/>
                <w:szCs w:val="20"/>
              </w:rPr>
              <w:t>(a)</w:t>
            </w:r>
            <w:proofErr w:type="spellStart"/>
            <w:r w:rsidRPr="00A06F65">
              <w:rPr>
                <w:rFonts w:cs="Arial"/>
                <w:szCs w:val="20"/>
              </w:rPr>
              <w:t>piren</w:t>
            </w:r>
            <w:proofErr w:type="spellEnd"/>
          </w:p>
        </w:tc>
        <w:tc>
          <w:tcPr>
            <w:tcW w:w="4318" w:type="dxa"/>
            <w:tcBorders>
              <w:top w:val="nil"/>
              <w:left w:val="nil"/>
              <w:bottom w:val="single" w:sz="4" w:space="0" w:color="auto"/>
              <w:right w:val="single" w:sz="4" w:space="0" w:color="auto"/>
            </w:tcBorders>
            <w:noWrap/>
            <w:vAlign w:val="bottom"/>
            <w:hideMark/>
          </w:tcPr>
          <w:p w14:paraId="74C96540" w14:textId="77777777" w:rsidR="0040020F" w:rsidRPr="00A06F65" w:rsidRDefault="0040020F" w:rsidP="00A06F65">
            <w:pPr>
              <w:spacing w:after="0" w:line="240" w:lineRule="auto"/>
              <w:rPr>
                <w:rFonts w:cs="Arial"/>
                <w:color w:val="000000"/>
                <w:szCs w:val="20"/>
              </w:rPr>
            </w:pPr>
            <w:r w:rsidRPr="00A06F65">
              <w:rPr>
                <w:rFonts w:cs="Arial"/>
                <w:color w:val="000000"/>
                <w:szCs w:val="20"/>
              </w:rPr>
              <w:t>74,28</w:t>
            </w:r>
          </w:p>
        </w:tc>
      </w:tr>
      <w:tr w:rsidR="0040020F" w:rsidRPr="00A06F65" w14:paraId="4EC6319E"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07C4EF08" w14:textId="77777777" w:rsidR="0040020F" w:rsidRPr="00A06F65" w:rsidRDefault="0040020F" w:rsidP="00A06F65">
            <w:pPr>
              <w:spacing w:after="0" w:line="240" w:lineRule="auto"/>
              <w:rPr>
                <w:rFonts w:cs="Arial"/>
                <w:color w:val="000000"/>
                <w:szCs w:val="20"/>
              </w:rPr>
            </w:pPr>
            <w:proofErr w:type="spellStart"/>
            <w:r w:rsidRPr="00A06F65">
              <w:rPr>
                <w:rFonts w:cs="Arial"/>
                <w:color w:val="000000"/>
                <w:szCs w:val="20"/>
              </w:rPr>
              <w:t>Tenzidi</w:t>
            </w:r>
            <w:proofErr w:type="spellEnd"/>
            <w:r w:rsidRPr="00A06F65">
              <w:rPr>
                <w:rFonts w:cs="Arial"/>
                <w:color w:val="000000"/>
                <w:szCs w:val="20"/>
              </w:rPr>
              <w:t>-vsota</w:t>
            </w:r>
          </w:p>
        </w:tc>
        <w:tc>
          <w:tcPr>
            <w:tcW w:w="4318" w:type="dxa"/>
            <w:tcBorders>
              <w:top w:val="nil"/>
              <w:left w:val="nil"/>
              <w:bottom w:val="single" w:sz="4" w:space="0" w:color="auto"/>
              <w:right w:val="single" w:sz="4" w:space="0" w:color="auto"/>
            </w:tcBorders>
            <w:noWrap/>
            <w:vAlign w:val="bottom"/>
            <w:hideMark/>
          </w:tcPr>
          <w:p w14:paraId="2912BC15" w14:textId="77777777" w:rsidR="0040020F" w:rsidRPr="00A06F65" w:rsidRDefault="0040020F" w:rsidP="00A06F65">
            <w:pPr>
              <w:spacing w:after="0" w:line="240" w:lineRule="auto"/>
              <w:rPr>
                <w:rFonts w:cs="Arial"/>
                <w:color w:val="000000"/>
                <w:szCs w:val="20"/>
              </w:rPr>
            </w:pPr>
            <w:r w:rsidRPr="00A06F65">
              <w:rPr>
                <w:rFonts w:cs="Arial"/>
                <w:color w:val="000000"/>
                <w:szCs w:val="20"/>
              </w:rPr>
              <w:t>44,43</w:t>
            </w:r>
          </w:p>
        </w:tc>
      </w:tr>
      <w:tr w:rsidR="0040020F" w:rsidRPr="00A06F65" w14:paraId="2D125EFE"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246A58E3" w14:textId="77777777" w:rsidR="0040020F" w:rsidRPr="00A06F65" w:rsidRDefault="0040020F" w:rsidP="00A06F65">
            <w:pPr>
              <w:spacing w:after="0" w:line="240" w:lineRule="auto"/>
              <w:rPr>
                <w:rFonts w:cs="Arial"/>
                <w:szCs w:val="20"/>
              </w:rPr>
            </w:pPr>
            <w:proofErr w:type="spellStart"/>
            <w:r w:rsidRPr="00A06F65">
              <w:rPr>
                <w:rFonts w:cs="Arial"/>
                <w:szCs w:val="20"/>
              </w:rPr>
              <w:t>Benzo</w:t>
            </w:r>
            <w:proofErr w:type="spellEnd"/>
            <w:r w:rsidRPr="00A06F65">
              <w:rPr>
                <w:rFonts w:cs="Arial"/>
                <w:szCs w:val="20"/>
              </w:rPr>
              <w:t>(k)</w:t>
            </w:r>
            <w:proofErr w:type="spellStart"/>
            <w:r w:rsidRPr="00A06F65">
              <w:rPr>
                <w:rFonts w:cs="Arial"/>
                <w:szCs w:val="20"/>
              </w:rPr>
              <w:t>fluoranten</w:t>
            </w:r>
            <w:proofErr w:type="spellEnd"/>
          </w:p>
        </w:tc>
        <w:tc>
          <w:tcPr>
            <w:tcW w:w="4318" w:type="dxa"/>
            <w:tcBorders>
              <w:top w:val="nil"/>
              <w:left w:val="nil"/>
              <w:bottom w:val="single" w:sz="4" w:space="0" w:color="auto"/>
              <w:right w:val="single" w:sz="4" w:space="0" w:color="auto"/>
            </w:tcBorders>
            <w:noWrap/>
            <w:vAlign w:val="bottom"/>
            <w:hideMark/>
          </w:tcPr>
          <w:p w14:paraId="1EE0B1D1" w14:textId="77777777" w:rsidR="0040020F" w:rsidRPr="00A06F65" w:rsidRDefault="0040020F" w:rsidP="00A06F65">
            <w:pPr>
              <w:spacing w:after="0" w:line="240" w:lineRule="auto"/>
              <w:rPr>
                <w:rFonts w:cs="Arial"/>
                <w:color w:val="000000"/>
                <w:szCs w:val="20"/>
              </w:rPr>
            </w:pPr>
            <w:r w:rsidRPr="00A06F65">
              <w:rPr>
                <w:rFonts w:cs="Arial"/>
                <w:color w:val="000000"/>
                <w:szCs w:val="20"/>
              </w:rPr>
              <w:t>41,26</w:t>
            </w:r>
          </w:p>
        </w:tc>
      </w:tr>
      <w:tr w:rsidR="0040020F" w:rsidRPr="00A06F65" w14:paraId="70E2F1AD"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34D2F55D" w14:textId="77777777" w:rsidR="0040020F" w:rsidRPr="00A06F65" w:rsidRDefault="0040020F" w:rsidP="00A06F65">
            <w:pPr>
              <w:spacing w:after="0" w:line="240" w:lineRule="auto"/>
              <w:rPr>
                <w:rFonts w:cs="Arial"/>
                <w:szCs w:val="20"/>
              </w:rPr>
            </w:pPr>
            <w:proofErr w:type="spellStart"/>
            <w:r w:rsidRPr="00A06F65">
              <w:rPr>
                <w:rFonts w:cs="Arial"/>
                <w:szCs w:val="20"/>
              </w:rPr>
              <w:t>Benzo</w:t>
            </w:r>
            <w:proofErr w:type="spellEnd"/>
            <w:r w:rsidRPr="00A06F65">
              <w:rPr>
                <w:rFonts w:cs="Arial"/>
                <w:szCs w:val="20"/>
              </w:rPr>
              <w:t>(b)</w:t>
            </w:r>
            <w:proofErr w:type="spellStart"/>
            <w:r w:rsidRPr="00A06F65">
              <w:rPr>
                <w:rFonts w:cs="Arial"/>
                <w:szCs w:val="20"/>
              </w:rPr>
              <w:t>fluoranten</w:t>
            </w:r>
            <w:proofErr w:type="spellEnd"/>
          </w:p>
        </w:tc>
        <w:tc>
          <w:tcPr>
            <w:tcW w:w="4318" w:type="dxa"/>
            <w:tcBorders>
              <w:top w:val="nil"/>
              <w:left w:val="nil"/>
              <w:bottom w:val="single" w:sz="4" w:space="0" w:color="auto"/>
              <w:right w:val="single" w:sz="4" w:space="0" w:color="auto"/>
            </w:tcBorders>
            <w:noWrap/>
            <w:vAlign w:val="bottom"/>
            <w:hideMark/>
          </w:tcPr>
          <w:p w14:paraId="1C1BC861" w14:textId="77777777" w:rsidR="0040020F" w:rsidRPr="00A06F65" w:rsidRDefault="0040020F" w:rsidP="00A06F65">
            <w:pPr>
              <w:spacing w:after="0" w:line="240" w:lineRule="auto"/>
              <w:rPr>
                <w:rFonts w:cs="Arial"/>
                <w:color w:val="000000"/>
                <w:szCs w:val="20"/>
              </w:rPr>
            </w:pPr>
            <w:r w:rsidRPr="00A06F65">
              <w:rPr>
                <w:rFonts w:cs="Arial"/>
                <w:color w:val="000000"/>
                <w:szCs w:val="20"/>
              </w:rPr>
              <w:t>37,04</w:t>
            </w:r>
          </w:p>
        </w:tc>
      </w:tr>
      <w:tr w:rsidR="0040020F" w:rsidRPr="00A06F65" w14:paraId="1EB4BE20"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4D5E5BC7" w14:textId="77777777" w:rsidR="0040020F" w:rsidRPr="00A06F65" w:rsidRDefault="0040020F" w:rsidP="00A06F65">
            <w:pPr>
              <w:spacing w:after="0" w:line="240" w:lineRule="auto"/>
              <w:rPr>
                <w:rFonts w:cs="Arial"/>
                <w:color w:val="000000"/>
                <w:szCs w:val="20"/>
              </w:rPr>
            </w:pPr>
            <w:proofErr w:type="spellStart"/>
            <w:r w:rsidRPr="00A06F65">
              <w:rPr>
                <w:rFonts w:cs="Arial"/>
                <w:color w:val="000000"/>
                <w:szCs w:val="20"/>
              </w:rPr>
              <w:t>Tenzidi</w:t>
            </w:r>
            <w:proofErr w:type="spellEnd"/>
            <w:r w:rsidRPr="00A06F65">
              <w:rPr>
                <w:rFonts w:cs="Arial"/>
                <w:color w:val="000000"/>
                <w:szCs w:val="20"/>
              </w:rPr>
              <w:t>-anionski</w:t>
            </w:r>
          </w:p>
        </w:tc>
        <w:tc>
          <w:tcPr>
            <w:tcW w:w="4318" w:type="dxa"/>
            <w:tcBorders>
              <w:top w:val="nil"/>
              <w:left w:val="nil"/>
              <w:bottom w:val="single" w:sz="4" w:space="0" w:color="auto"/>
              <w:right w:val="single" w:sz="4" w:space="0" w:color="auto"/>
            </w:tcBorders>
            <w:noWrap/>
            <w:vAlign w:val="bottom"/>
            <w:hideMark/>
          </w:tcPr>
          <w:p w14:paraId="37F3CAB8" w14:textId="77777777" w:rsidR="0040020F" w:rsidRPr="00A06F65" w:rsidRDefault="0040020F" w:rsidP="00A06F65">
            <w:pPr>
              <w:spacing w:after="0" w:line="240" w:lineRule="auto"/>
              <w:rPr>
                <w:rFonts w:cs="Arial"/>
                <w:color w:val="000000"/>
                <w:szCs w:val="20"/>
              </w:rPr>
            </w:pPr>
            <w:r w:rsidRPr="00A06F65">
              <w:rPr>
                <w:rFonts w:cs="Arial"/>
                <w:color w:val="000000"/>
                <w:szCs w:val="20"/>
              </w:rPr>
              <w:t>36,38</w:t>
            </w:r>
          </w:p>
        </w:tc>
      </w:tr>
      <w:tr w:rsidR="0040020F" w:rsidRPr="00A06F65" w14:paraId="6689C034"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16EE9DD4" w14:textId="77777777" w:rsidR="0040020F" w:rsidRPr="00A06F65" w:rsidRDefault="0040020F" w:rsidP="00A06F65">
            <w:pPr>
              <w:spacing w:after="0" w:line="240" w:lineRule="auto"/>
              <w:rPr>
                <w:rFonts w:cs="Arial"/>
                <w:color w:val="000000"/>
                <w:szCs w:val="20"/>
              </w:rPr>
            </w:pPr>
            <w:proofErr w:type="spellStart"/>
            <w:r w:rsidRPr="00A06F65">
              <w:rPr>
                <w:rFonts w:cs="Arial"/>
                <w:color w:val="000000"/>
                <w:szCs w:val="20"/>
              </w:rPr>
              <w:t>Tenzidi-neionski</w:t>
            </w:r>
            <w:proofErr w:type="spellEnd"/>
          </w:p>
        </w:tc>
        <w:tc>
          <w:tcPr>
            <w:tcW w:w="4318" w:type="dxa"/>
            <w:tcBorders>
              <w:top w:val="nil"/>
              <w:left w:val="nil"/>
              <w:bottom w:val="single" w:sz="4" w:space="0" w:color="auto"/>
              <w:right w:val="single" w:sz="4" w:space="0" w:color="auto"/>
            </w:tcBorders>
            <w:noWrap/>
            <w:vAlign w:val="bottom"/>
            <w:hideMark/>
          </w:tcPr>
          <w:p w14:paraId="5B299D70" w14:textId="77777777" w:rsidR="0040020F" w:rsidRPr="00A06F65" w:rsidRDefault="0040020F" w:rsidP="00A06F65">
            <w:pPr>
              <w:spacing w:after="0" w:line="240" w:lineRule="auto"/>
              <w:rPr>
                <w:rFonts w:cs="Arial"/>
                <w:color w:val="000000"/>
                <w:szCs w:val="20"/>
              </w:rPr>
            </w:pPr>
            <w:r w:rsidRPr="00A06F65">
              <w:rPr>
                <w:rFonts w:cs="Arial"/>
                <w:color w:val="000000"/>
                <w:szCs w:val="20"/>
              </w:rPr>
              <w:t>29,14</w:t>
            </w:r>
          </w:p>
        </w:tc>
      </w:tr>
      <w:tr w:rsidR="0040020F" w:rsidRPr="00A06F65" w14:paraId="276A8534"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4D9F8805" w14:textId="77777777" w:rsidR="0040020F" w:rsidRPr="00A06F65" w:rsidRDefault="0040020F" w:rsidP="00A06F65">
            <w:pPr>
              <w:spacing w:after="0" w:line="240" w:lineRule="auto"/>
              <w:rPr>
                <w:rFonts w:cs="Arial"/>
                <w:szCs w:val="20"/>
              </w:rPr>
            </w:pPr>
            <w:proofErr w:type="spellStart"/>
            <w:r w:rsidRPr="00A06F65">
              <w:rPr>
                <w:rFonts w:cs="Arial"/>
                <w:szCs w:val="20"/>
              </w:rPr>
              <w:t>Adsorbljivi</w:t>
            </w:r>
            <w:proofErr w:type="spellEnd"/>
            <w:r w:rsidRPr="00A06F65">
              <w:rPr>
                <w:rFonts w:cs="Arial"/>
                <w:szCs w:val="20"/>
              </w:rPr>
              <w:t xml:space="preserve"> organski halogeni (AOX)</w:t>
            </w:r>
          </w:p>
        </w:tc>
        <w:tc>
          <w:tcPr>
            <w:tcW w:w="4318" w:type="dxa"/>
            <w:tcBorders>
              <w:top w:val="nil"/>
              <w:left w:val="nil"/>
              <w:bottom w:val="single" w:sz="4" w:space="0" w:color="auto"/>
              <w:right w:val="single" w:sz="4" w:space="0" w:color="auto"/>
            </w:tcBorders>
            <w:noWrap/>
            <w:vAlign w:val="bottom"/>
            <w:hideMark/>
          </w:tcPr>
          <w:p w14:paraId="7C320EB1" w14:textId="77777777" w:rsidR="0040020F" w:rsidRPr="00A06F65" w:rsidRDefault="0040020F" w:rsidP="00A06F65">
            <w:pPr>
              <w:spacing w:after="0" w:line="240" w:lineRule="auto"/>
              <w:rPr>
                <w:rFonts w:cs="Arial"/>
                <w:color w:val="000000"/>
                <w:szCs w:val="20"/>
              </w:rPr>
            </w:pPr>
            <w:r w:rsidRPr="00A06F65">
              <w:rPr>
                <w:rFonts w:cs="Arial"/>
                <w:color w:val="000000"/>
                <w:szCs w:val="20"/>
              </w:rPr>
              <w:t>21,22</w:t>
            </w:r>
          </w:p>
        </w:tc>
      </w:tr>
      <w:tr w:rsidR="0040020F" w:rsidRPr="00A06F65" w14:paraId="6E24A30F"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3C84DAC2" w14:textId="77777777" w:rsidR="0040020F" w:rsidRPr="00A06F65" w:rsidRDefault="0040020F" w:rsidP="00A06F65">
            <w:pPr>
              <w:spacing w:after="0" w:line="240" w:lineRule="auto"/>
              <w:rPr>
                <w:rFonts w:cs="Arial"/>
                <w:color w:val="000000"/>
                <w:szCs w:val="20"/>
              </w:rPr>
            </w:pPr>
            <w:proofErr w:type="spellStart"/>
            <w:r w:rsidRPr="00A06F65">
              <w:rPr>
                <w:rFonts w:cs="Arial"/>
                <w:color w:val="000000"/>
                <w:szCs w:val="20"/>
              </w:rPr>
              <w:t>Indeno</w:t>
            </w:r>
            <w:proofErr w:type="spellEnd"/>
          </w:p>
        </w:tc>
        <w:tc>
          <w:tcPr>
            <w:tcW w:w="4318" w:type="dxa"/>
            <w:tcBorders>
              <w:top w:val="nil"/>
              <w:left w:val="nil"/>
              <w:bottom w:val="single" w:sz="4" w:space="0" w:color="auto"/>
              <w:right w:val="single" w:sz="4" w:space="0" w:color="auto"/>
            </w:tcBorders>
            <w:noWrap/>
            <w:vAlign w:val="bottom"/>
            <w:hideMark/>
          </w:tcPr>
          <w:p w14:paraId="4FC90729" w14:textId="77777777" w:rsidR="0040020F" w:rsidRPr="00A06F65" w:rsidRDefault="0040020F" w:rsidP="00A06F65">
            <w:pPr>
              <w:spacing w:after="0" w:line="240" w:lineRule="auto"/>
              <w:rPr>
                <w:rFonts w:cs="Arial"/>
                <w:color w:val="000000"/>
                <w:szCs w:val="20"/>
              </w:rPr>
            </w:pPr>
            <w:r w:rsidRPr="00A06F65">
              <w:rPr>
                <w:rFonts w:cs="Arial"/>
                <w:color w:val="000000"/>
                <w:szCs w:val="20"/>
              </w:rPr>
              <w:t>12,16</w:t>
            </w:r>
          </w:p>
        </w:tc>
      </w:tr>
      <w:tr w:rsidR="0040020F" w:rsidRPr="00A06F65" w14:paraId="3934B0CF"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0E905743" w14:textId="77777777" w:rsidR="0040020F" w:rsidRPr="00A06F65" w:rsidRDefault="0040020F" w:rsidP="00A06F65">
            <w:pPr>
              <w:spacing w:after="0" w:line="240" w:lineRule="auto"/>
              <w:rPr>
                <w:rFonts w:cs="Arial"/>
                <w:color w:val="000000"/>
                <w:szCs w:val="20"/>
              </w:rPr>
            </w:pPr>
            <w:r w:rsidRPr="00A06F65">
              <w:rPr>
                <w:rFonts w:cs="Arial"/>
                <w:color w:val="000000"/>
                <w:szCs w:val="20"/>
              </w:rPr>
              <w:t>Kadmij</w:t>
            </w:r>
          </w:p>
        </w:tc>
        <w:tc>
          <w:tcPr>
            <w:tcW w:w="4318" w:type="dxa"/>
            <w:tcBorders>
              <w:top w:val="nil"/>
              <w:left w:val="nil"/>
              <w:bottom w:val="single" w:sz="4" w:space="0" w:color="auto"/>
              <w:right w:val="single" w:sz="4" w:space="0" w:color="auto"/>
            </w:tcBorders>
            <w:noWrap/>
            <w:vAlign w:val="bottom"/>
            <w:hideMark/>
          </w:tcPr>
          <w:p w14:paraId="52704C87" w14:textId="77777777" w:rsidR="0040020F" w:rsidRPr="00A06F65" w:rsidRDefault="0040020F" w:rsidP="00A06F65">
            <w:pPr>
              <w:spacing w:after="0" w:line="240" w:lineRule="auto"/>
              <w:rPr>
                <w:rFonts w:cs="Arial"/>
                <w:color w:val="000000"/>
                <w:szCs w:val="20"/>
              </w:rPr>
            </w:pPr>
            <w:r w:rsidRPr="00A06F65">
              <w:rPr>
                <w:rFonts w:cs="Arial"/>
                <w:color w:val="000000"/>
                <w:szCs w:val="20"/>
              </w:rPr>
              <w:t>11,81</w:t>
            </w:r>
          </w:p>
        </w:tc>
      </w:tr>
      <w:tr w:rsidR="0040020F" w:rsidRPr="00A06F65" w14:paraId="7D5EEFCF"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356FBFE7" w14:textId="77777777" w:rsidR="0040020F" w:rsidRPr="00A06F65" w:rsidRDefault="0040020F" w:rsidP="00A06F65">
            <w:pPr>
              <w:spacing w:after="0" w:line="240" w:lineRule="auto"/>
              <w:rPr>
                <w:rFonts w:cs="Arial"/>
                <w:color w:val="000000"/>
                <w:szCs w:val="20"/>
              </w:rPr>
            </w:pPr>
            <w:r w:rsidRPr="00A06F65">
              <w:rPr>
                <w:rFonts w:cs="Arial"/>
                <w:color w:val="000000"/>
                <w:szCs w:val="20"/>
              </w:rPr>
              <w:t>Celotni ogljikovodiki</w:t>
            </w:r>
          </w:p>
        </w:tc>
        <w:tc>
          <w:tcPr>
            <w:tcW w:w="4318" w:type="dxa"/>
            <w:tcBorders>
              <w:top w:val="nil"/>
              <w:left w:val="nil"/>
              <w:bottom w:val="single" w:sz="4" w:space="0" w:color="auto"/>
              <w:right w:val="single" w:sz="4" w:space="0" w:color="auto"/>
            </w:tcBorders>
            <w:noWrap/>
            <w:vAlign w:val="bottom"/>
            <w:hideMark/>
          </w:tcPr>
          <w:p w14:paraId="1B21DE6E" w14:textId="77777777" w:rsidR="0040020F" w:rsidRPr="00A06F65" w:rsidRDefault="0040020F" w:rsidP="00A06F65">
            <w:pPr>
              <w:spacing w:after="0" w:line="240" w:lineRule="auto"/>
              <w:rPr>
                <w:rFonts w:cs="Arial"/>
                <w:color w:val="000000"/>
                <w:szCs w:val="20"/>
              </w:rPr>
            </w:pPr>
            <w:r w:rsidRPr="00A06F65">
              <w:rPr>
                <w:rFonts w:cs="Arial"/>
                <w:color w:val="000000"/>
                <w:szCs w:val="20"/>
              </w:rPr>
              <w:t>8,86</w:t>
            </w:r>
          </w:p>
        </w:tc>
      </w:tr>
      <w:tr w:rsidR="0040020F" w:rsidRPr="00A06F65" w14:paraId="140AEDE8"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3E22CDD6" w14:textId="77777777" w:rsidR="0040020F" w:rsidRPr="00A06F65" w:rsidRDefault="0040020F" w:rsidP="00A06F65">
            <w:pPr>
              <w:spacing w:after="0" w:line="240" w:lineRule="auto"/>
              <w:rPr>
                <w:rFonts w:cs="Arial"/>
                <w:color w:val="000000"/>
                <w:szCs w:val="20"/>
              </w:rPr>
            </w:pPr>
            <w:r w:rsidRPr="00A06F65">
              <w:rPr>
                <w:rFonts w:cs="Arial"/>
                <w:color w:val="000000"/>
                <w:szCs w:val="20"/>
              </w:rPr>
              <w:t>Cink</w:t>
            </w:r>
          </w:p>
        </w:tc>
        <w:tc>
          <w:tcPr>
            <w:tcW w:w="4318" w:type="dxa"/>
            <w:tcBorders>
              <w:top w:val="nil"/>
              <w:left w:val="nil"/>
              <w:bottom w:val="single" w:sz="4" w:space="0" w:color="auto"/>
              <w:right w:val="single" w:sz="4" w:space="0" w:color="auto"/>
            </w:tcBorders>
            <w:noWrap/>
            <w:vAlign w:val="bottom"/>
            <w:hideMark/>
          </w:tcPr>
          <w:p w14:paraId="583F6B79" w14:textId="77777777" w:rsidR="0040020F" w:rsidRPr="00A06F65" w:rsidRDefault="0040020F" w:rsidP="00A06F65">
            <w:pPr>
              <w:spacing w:after="0" w:line="240" w:lineRule="auto"/>
              <w:rPr>
                <w:rFonts w:cs="Arial"/>
                <w:color w:val="000000"/>
                <w:szCs w:val="20"/>
              </w:rPr>
            </w:pPr>
            <w:r w:rsidRPr="00A06F65">
              <w:rPr>
                <w:rFonts w:cs="Arial"/>
                <w:color w:val="000000"/>
                <w:szCs w:val="20"/>
              </w:rPr>
              <w:t>8,80</w:t>
            </w:r>
          </w:p>
        </w:tc>
      </w:tr>
      <w:tr w:rsidR="0040020F" w:rsidRPr="00A06F65" w14:paraId="647AC54A"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025594CF" w14:textId="77777777" w:rsidR="0040020F" w:rsidRPr="00A06F65" w:rsidRDefault="0040020F" w:rsidP="00A06F65">
            <w:pPr>
              <w:spacing w:after="0" w:line="240" w:lineRule="auto"/>
              <w:rPr>
                <w:rFonts w:cs="Arial"/>
                <w:color w:val="000000"/>
                <w:szCs w:val="20"/>
              </w:rPr>
            </w:pPr>
            <w:r w:rsidRPr="00A06F65">
              <w:rPr>
                <w:rFonts w:cs="Arial"/>
                <w:color w:val="000000"/>
                <w:szCs w:val="20"/>
              </w:rPr>
              <w:t>Baker</w:t>
            </w:r>
          </w:p>
        </w:tc>
        <w:tc>
          <w:tcPr>
            <w:tcW w:w="4318" w:type="dxa"/>
            <w:tcBorders>
              <w:top w:val="nil"/>
              <w:left w:val="nil"/>
              <w:bottom w:val="single" w:sz="4" w:space="0" w:color="auto"/>
              <w:right w:val="single" w:sz="4" w:space="0" w:color="auto"/>
            </w:tcBorders>
            <w:noWrap/>
            <w:vAlign w:val="bottom"/>
            <w:hideMark/>
          </w:tcPr>
          <w:p w14:paraId="283A6D2B" w14:textId="77777777" w:rsidR="0040020F" w:rsidRPr="00A06F65" w:rsidRDefault="0040020F" w:rsidP="00A06F65">
            <w:pPr>
              <w:spacing w:after="0" w:line="240" w:lineRule="auto"/>
              <w:rPr>
                <w:rFonts w:cs="Arial"/>
                <w:color w:val="000000"/>
                <w:szCs w:val="20"/>
              </w:rPr>
            </w:pPr>
            <w:r w:rsidRPr="00A06F65">
              <w:rPr>
                <w:rFonts w:cs="Arial"/>
                <w:color w:val="000000"/>
                <w:szCs w:val="20"/>
              </w:rPr>
              <w:t>4,09</w:t>
            </w:r>
          </w:p>
        </w:tc>
      </w:tr>
      <w:tr w:rsidR="0040020F" w:rsidRPr="00A06F65" w14:paraId="06C089FE"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54EFA157" w14:textId="77777777" w:rsidR="0040020F" w:rsidRPr="00A06F65" w:rsidRDefault="0040020F" w:rsidP="00A06F65">
            <w:pPr>
              <w:spacing w:after="0" w:line="240" w:lineRule="auto"/>
              <w:rPr>
                <w:rFonts w:cs="Arial"/>
                <w:color w:val="000000"/>
                <w:szCs w:val="20"/>
              </w:rPr>
            </w:pPr>
            <w:r w:rsidRPr="00A06F65">
              <w:rPr>
                <w:rFonts w:cs="Arial"/>
                <w:color w:val="000000"/>
                <w:szCs w:val="20"/>
              </w:rPr>
              <w:t>Klor - prosti</w:t>
            </w:r>
          </w:p>
        </w:tc>
        <w:tc>
          <w:tcPr>
            <w:tcW w:w="4318" w:type="dxa"/>
            <w:tcBorders>
              <w:top w:val="nil"/>
              <w:left w:val="nil"/>
              <w:bottom w:val="single" w:sz="4" w:space="0" w:color="auto"/>
              <w:right w:val="single" w:sz="4" w:space="0" w:color="auto"/>
            </w:tcBorders>
            <w:noWrap/>
            <w:vAlign w:val="bottom"/>
            <w:hideMark/>
          </w:tcPr>
          <w:p w14:paraId="080D714F" w14:textId="77777777" w:rsidR="0040020F" w:rsidRPr="00A06F65" w:rsidRDefault="0040020F" w:rsidP="00A06F65">
            <w:pPr>
              <w:spacing w:after="0" w:line="240" w:lineRule="auto"/>
              <w:rPr>
                <w:rFonts w:cs="Arial"/>
                <w:color w:val="000000"/>
                <w:szCs w:val="20"/>
              </w:rPr>
            </w:pPr>
            <w:r w:rsidRPr="00A06F65">
              <w:rPr>
                <w:rFonts w:cs="Arial"/>
                <w:color w:val="000000"/>
                <w:szCs w:val="20"/>
              </w:rPr>
              <w:t>3,69</w:t>
            </w:r>
          </w:p>
        </w:tc>
      </w:tr>
      <w:tr w:rsidR="0040020F" w:rsidRPr="00A06F65" w14:paraId="5FAB33CA"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237A81C8" w14:textId="77777777" w:rsidR="0040020F" w:rsidRPr="00A06F65" w:rsidRDefault="0040020F" w:rsidP="00A06F65">
            <w:pPr>
              <w:spacing w:after="0" w:line="240" w:lineRule="auto"/>
              <w:rPr>
                <w:rFonts w:cs="Arial"/>
                <w:color w:val="000000"/>
                <w:szCs w:val="20"/>
              </w:rPr>
            </w:pPr>
            <w:r w:rsidRPr="00A06F65">
              <w:rPr>
                <w:rFonts w:cs="Arial"/>
                <w:color w:val="000000"/>
                <w:szCs w:val="20"/>
              </w:rPr>
              <w:t>Mangan</w:t>
            </w:r>
          </w:p>
        </w:tc>
        <w:tc>
          <w:tcPr>
            <w:tcW w:w="4318" w:type="dxa"/>
            <w:tcBorders>
              <w:top w:val="nil"/>
              <w:left w:val="nil"/>
              <w:bottom w:val="single" w:sz="4" w:space="0" w:color="auto"/>
              <w:right w:val="single" w:sz="4" w:space="0" w:color="auto"/>
            </w:tcBorders>
            <w:noWrap/>
            <w:vAlign w:val="bottom"/>
            <w:hideMark/>
          </w:tcPr>
          <w:p w14:paraId="2DD1AB73" w14:textId="77777777" w:rsidR="0040020F" w:rsidRPr="00A06F65" w:rsidRDefault="0040020F" w:rsidP="00A06F65">
            <w:pPr>
              <w:spacing w:after="0" w:line="240" w:lineRule="auto"/>
              <w:rPr>
                <w:rFonts w:cs="Arial"/>
                <w:color w:val="000000"/>
                <w:szCs w:val="20"/>
              </w:rPr>
            </w:pPr>
            <w:r w:rsidRPr="00A06F65">
              <w:rPr>
                <w:rFonts w:cs="Arial"/>
                <w:color w:val="000000"/>
                <w:szCs w:val="20"/>
              </w:rPr>
              <w:t>2,90</w:t>
            </w:r>
          </w:p>
        </w:tc>
      </w:tr>
      <w:tr w:rsidR="0040020F" w:rsidRPr="00A06F65" w14:paraId="17934075"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45EEC47E" w14:textId="77777777" w:rsidR="0040020F" w:rsidRPr="00A06F65" w:rsidRDefault="0040020F" w:rsidP="00A06F65">
            <w:pPr>
              <w:spacing w:after="0" w:line="240" w:lineRule="auto"/>
              <w:rPr>
                <w:rFonts w:cs="Arial"/>
                <w:color w:val="000000"/>
                <w:szCs w:val="20"/>
              </w:rPr>
            </w:pPr>
            <w:r w:rsidRPr="00A06F65">
              <w:rPr>
                <w:rFonts w:cs="Arial"/>
                <w:color w:val="000000"/>
                <w:szCs w:val="20"/>
              </w:rPr>
              <w:t>Živo srebro</w:t>
            </w:r>
          </w:p>
        </w:tc>
        <w:tc>
          <w:tcPr>
            <w:tcW w:w="4318" w:type="dxa"/>
            <w:tcBorders>
              <w:top w:val="nil"/>
              <w:left w:val="nil"/>
              <w:bottom w:val="single" w:sz="4" w:space="0" w:color="auto"/>
              <w:right w:val="single" w:sz="4" w:space="0" w:color="auto"/>
            </w:tcBorders>
            <w:noWrap/>
            <w:vAlign w:val="bottom"/>
            <w:hideMark/>
          </w:tcPr>
          <w:p w14:paraId="73F4F621" w14:textId="77777777" w:rsidR="0040020F" w:rsidRPr="00A06F65" w:rsidRDefault="0040020F" w:rsidP="00A06F65">
            <w:pPr>
              <w:spacing w:after="0" w:line="240" w:lineRule="auto"/>
              <w:rPr>
                <w:rFonts w:cs="Arial"/>
                <w:color w:val="000000"/>
                <w:szCs w:val="20"/>
              </w:rPr>
            </w:pPr>
            <w:r w:rsidRPr="00A06F65">
              <w:rPr>
                <w:rFonts w:cs="Arial"/>
                <w:color w:val="000000"/>
                <w:szCs w:val="20"/>
              </w:rPr>
              <w:t>1,16</w:t>
            </w:r>
          </w:p>
        </w:tc>
      </w:tr>
      <w:tr w:rsidR="0040020F" w:rsidRPr="00A06F65" w14:paraId="00C3B3DF"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071C94B6" w14:textId="77777777" w:rsidR="0040020F" w:rsidRPr="00A06F65" w:rsidRDefault="0040020F" w:rsidP="00A06F65">
            <w:pPr>
              <w:spacing w:after="0" w:line="240" w:lineRule="auto"/>
              <w:rPr>
                <w:rFonts w:cs="Arial"/>
                <w:color w:val="000000"/>
                <w:szCs w:val="20"/>
              </w:rPr>
            </w:pPr>
            <w:r w:rsidRPr="00A06F65">
              <w:rPr>
                <w:rFonts w:cs="Arial"/>
                <w:color w:val="000000"/>
                <w:szCs w:val="20"/>
              </w:rPr>
              <w:t>Arzen</w:t>
            </w:r>
          </w:p>
        </w:tc>
        <w:tc>
          <w:tcPr>
            <w:tcW w:w="4318" w:type="dxa"/>
            <w:tcBorders>
              <w:top w:val="nil"/>
              <w:left w:val="nil"/>
              <w:bottom w:val="single" w:sz="4" w:space="0" w:color="auto"/>
              <w:right w:val="single" w:sz="4" w:space="0" w:color="auto"/>
            </w:tcBorders>
            <w:noWrap/>
            <w:vAlign w:val="bottom"/>
            <w:hideMark/>
          </w:tcPr>
          <w:p w14:paraId="6E81B32D" w14:textId="77777777" w:rsidR="0040020F" w:rsidRPr="00A06F65" w:rsidRDefault="0040020F" w:rsidP="00A06F65">
            <w:pPr>
              <w:spacing w:after="0" w:line="240" w:lineRule="auto"/>
              <w:rPr>
                <w:rFonts w:cs="Arial"/>
                <w:color w:val="000000"/>
                <w:szCs w:val="20"/>
              </w:rPr>
            </w:pPr>
            <w:r w:rsidRPr="00A06F65">
              <w:rPr>
                <w:rFonts w:cs="Arial"/>
                <w:color w:val="000000"/>
                <w:szCs w:val="20"/>
              </w:rPr>
              <w:t>0,23</w:t>
            </w:r>
          </w:p>
        </w:tc>
      </w:tr>
      <w:tr w:rsidR="0040020F" w:rsidRPr="00A06F65" w14:paraId="1F79C4EF"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6ED8227D" w14:textId="77777777" w:rsidR="0040020F" w:rsidRPr="00A06F65" w:rsidRDefault="0040020F" w:rsidP="00A06F65">
            <w:pPr>
              <w:spacing w:after="0" w:line="240" w:lineRule="auto"/>
              <w:rPr>
                <w:rFonts w:cs="Arial"/>
                <w:color w:val="000000"/>
                <w:szCs w:val="20"/>
              </w:rPr>
            </w:pPr>
            <w:r w:rsidRPr="00A06F65">
              <w:rPr>
                <w:rFonts w:cs="Arial"/>
                <w:color w:val="000000"/>
                <w:szCs w:val="20"/>
              </w:rPr>
              <w:t>Nikelj</w:t>
            </w:r>
          </w:p>
        </w:tc>
        <w:tc>
          <w:tcPr>
            <w:tcW w:w="4318" w:type="dxa"/>
            <w:tcBorders>
              <w:top w:val="nil"/>
              <w:left w:val="nil"/>
              <w:bottom w:val="single" w:sz="4" w:space="0" w:color="auto"/>
              <w:right w:val="single" w:sz="4" w:space="0" w:color="auto"/>
            </w:tcBorders>
            <w:noWrap/>
            <w:vAlign w:val="bottom"/>
            <w:hideMark/>
          </w:tcPr>
          <w:p w14:paraId="74B00341" w14:textId="77777777" w:rsidR="0040020F" w:rsidRPr="00A06F65" w:rsidRDefault="0040020F" w:rsidP="00A06F65">
            <w:pPr>
              <w:spacing w:after="0" w:line="240" w:lineRule="auto"/>
              <w:rPr>
                <w:rFonts w:cs="Arial"/>
                <w:color w:val="000000"/>
                <w:szCs w:val="20"/>
              </w:rPr>
            </w:pPr>
            <w:r w:rsidRPr="00A06F65">
              <w:rPr>
                <w:rFonts w:cs="Arial"/>
                <w:color w:val="000000"/>
                <w:szCs w:val="20"/>
              </w:rPr>
              <w:t>0,15</w:t>
            </w:r>
          </w:p>
        </w:tc>
      </w:tr>
      <w:tr w:rsidR="0040020F" w:rsidRPr="00A06F65" w14:paraId="0928AA97"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1D84C318" w14:textId="77777777" w:rsidR="0040020F" w:rsidRPr="00A06F65" w:rsidRDefault="0040020F" w:rsidP="00A06F65">
            <w:pPr>
              <w:spacing w:after="0" w:line="240" w:lineRule="auto"/>
              <w:rPr>
                <w:rFonts w:cs="Arial"/>
                <w:color w:val="000000"/>
                <w:szCs w:val="20"/>
              </w:rPr>
            </w:pPr>
            <w:proofErr w:type="spellStart"/>
            <w:r w:rsidRPr="00A06F65">
              <w:rPr>
                <w:rFonts w:cs="Arial"/>
                <w:color w:val="000000"/>
                <w:szCs w:val="20"/>
              </w:rPr>
              <w:t>Fluoranten</w:t>
            </w:r>
            <w:proofErr w:type="spellEnd"/>
            <w:r w:rsidRPr="00A06F65">
              <w:rPr>
                <w:rFonts w:cs="Arial"/>
                <w:color w:val="000000"/>
                <w:szCs w:val="20"/>
              </w:rPr>
              <w:t xml:space="preserve"> (PAH)</w:t>
            </w:r>
          </w:p>
        </w:tc>
        <w:tc>
          <w:tcPr>
            <w:tcW w:w="4318" w:type="dxa"/>
            <w:tcBorders>
              <w:top w:val="nil"/>
              <w:left w:val="nil"/>
              <w:bottom w:val="single" w:sz="4" w:space="0" w:color="auto"/>
              <w:right w:val="single" w:sz="4" w:space="0" w:color="auto"/>
            </w:tcBorders>
            <w:noWrap/>
            <w:vAlign w:val="bottom"/>
            <w:hideMark/>
          </w:tcPr>
          <w:p w14:paraId="093D2106" w14:textId="77777777" w:rsidR="0040020F" w:rsidRPr="00A06F65" w:rsidRDefault="0040020F" w:rsidP="00A06F65">
            <w:pPr>
              <w:spacing w:after="0" w:line="240" w:lineRule="auto"/>
              <w:rPr>
                <w:rFonts w:cs="Arial"/>
                <w:color w:val="000000"/>
                <w:szCs w:val="20"/>
              </w:rPr>
            </w:pPr>
            <w:r w:rsidRPr="00A06F65">
              <w:rPr>
                <w:rFonts w:cs="Arial"/>
                <w:color w:val="000000"/>
                <w:szCs w:val="20"/>
              </w:rPr>
              <w:t>0,07</w:t>
            </w:r>
          </w:p>
        </w:tc>
      </w:tr>
      <w:tr w:rsidR="0040020F" w:rsidRPr="00A06F65" w14:paraId="336EC2E5"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78251A4D" w14:textId="77777777" w:rsidR="0040020F" w:rsidRPr="00A06F65" w:rsidRDefault="0040020F" w:rsidP="00A06F65">
            <w:pPr>
              <w:spacing w:after="0" w:line="240" w:lineRule="auto"/>
              <w:rPr>
                <w:rFonts w:cs="Arial"/>
                <w:color w:val="000000"/>
                <w:szCs w:val="20"/>
              </w:rPr>
            </w:pPr>
            <w:r w:rsidRPr="00A06F65">
              <w:rPr>
                <w:rFonts w:cs="Arial"/>
                <w:color w:val="000000"/>
                <w:szCs w:val="20"/>
              </w:rPr>
              <w:t>Celotni krom</w:t>
            </w:r>
          </w:p>
        </w:tc>
        <w:tc>
          <w:tcPr>
            <w:tcW w:w="4318" w:type="dxa"/>
            <w:tcBorders>
              <w:top w:val="nil"/>
              <w:left w:val="nil"/>
              <w:bottom w:val="single" w:sz="4" w:space="0" w:color="auto"/>
              <w:right w:val="single" w:sz="4" w:space="0" w:color="auto"/>
            </w:tcBorders>
            <w:noWrap/>
            <w:vAlign w:val="bottom"/>
            <w:hideMark/>
          </w:tcPr>
          <w:p w14:paraId="426EE5B2" w14:textId="77777777" w:rsidR="0040020F" w:rsidRPr="00A06F65" w:rsidRDefault="0040020F" w:rsidP="00A06F65">
            <w:pPr>
              <w:spacing w:after="0" w:line="240" w:lineRule="auto"/>
              <w:rPr>
                <w:rFonts w:cs="Arial"/>
                <w:color w:val="000000"/>
                <w:szCs w:val="20"/>
              </w:rPr>
            </w:pPr>
            <w:r w:rsidRPr="00A06F65">
              <w:rPr>
                <w:rFonts w:cs="Arial"/>
                <w:color w:val="000000"/>
                <w:szCs w:val="20"/>
              </w:rPr>
              <w:t>0,04</w:t>
            </w:r>
          </w:p>
        </w:tc>
      </w:tr>
      <w:tr w:rsidR="0040020F" w:rsidRPr="00A06F65" w14:paraId="175637F1"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3B378DE1" w14:textId="77777777" w:rsidR="0040020F" w:rsidRPr="00A06F65" w:rsidRDefault="0040020F" w:rsidP="00A06F65">
            <w:pPr>
              <w:spacing w:after="0" w:line="240" w:lineRule="auto"/>
              <w:rPr>
                <w:rFonts w:cs="Arial"/>
                <w:color w:val="000000"/>
                <w:szCs w:val="20"/>
              </w:rPr>
            </w:pPr>
            <w:r w:rsidRPr="00A06F65">
              <w:rPr>
                <w:rFonts w:cs="Arial"/>
                <w:color w:val="000000"/>
                <w:szCs w:val="20"/>
              </w:rPr>
              <w:t>Antracen (PAH)</w:t>
            </w:r>
          </w:p>
        </w:tc>
        <w:tc>
          <w:tcPr>
            <w:tcW w:w="4318" w:type="dxa"/>
            <w:tcBorders>
              <w:top w:val="nil"/>
              <w:left w:val="nil"/>
              <w:bottom w:val="single" w:sz="4" w:space="0" w:color="auto"/>
              <w:right w:val="single" w:sz="4" w:space="0" w:color="auto"/>
            </w:tcBorders>
            <w:noWrap/>
            <w:vAlign w:val="bottom"/>
            <w:hideMark/>
          </w:tcPr>
          <w:p w14:paraId="5D4ABD8A" w14:textId="77777777" w:rsidR="0040020F" w:rsidRPr="00A06F65" w:rsidRDefault="0040020F" w:rsidP="00A06F65">
            <w:pPr>
              <w:spacing w:after="0" w:line="240" w:lineRule="auto"/>
              <w:rPr>
                <w:rFonts w:cs="Arial"/>
                <w:color w:val="000000"/>
                <w:szCs w:val="20"/>
              </w:rPr>
            </w:pPr>
            <w:r w:rsidRPr="00A06F65">
              <w:rPr>
                <w:rFonts w:cs="Arial"/>
                <w:color w:val="000000"/>
                <w:szCs w:val="20"/>
              </w:rPr>
              <w:t>0,02</w:t>
            </w:r>
          </w:p>
        </w:tc>
      </w:tr>
      <w:tr w:rsidR="0040020F" w:rsidRPr="00A06F65" w14:paraId="5D12DB52"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61ACE61A" w14:textId="77777777" w:rsidR="0040020F" w:rsidRPr="00A06F65" w:rsidRDefault="0040020F" w:rsidP="00A06F65">
            <w:pPr>
              <w:spacing w:after="0" w:line="240" w:lineRule="auto"/>
              <w:rPr>
                <w:rFonts w:cs="Arial"/>
                <w:color w:val="000000"/>
                <w:szCs w:val="20"/>
              </w:rPr>
            </w:pPr>
            <w:proofErr w:type="spellStart"/>
            <w:r w:rsidRPr="00A06F65">
              <w:rPr>
                <w:rFonts w:cs="Arial"/>
                <w:szCs w:val="20"/>
              </w:rPr>
              <w:t>Heksaklorobenzen</w:t>
            </w:r>
            <w:proofErr w:type="spellEnd"/>
            <w:r w:rsidRPr="00A06F65">
              <w:rPr>
                <w:rFonts w:cs="Arial"/>
                <w:szCs w:val="20"/>
              </w:rPr>
              <w:t xml:space="preserve"> (HCB)</w:t>
            </w:r>
          </w:p>
        </w:tc>
        <w:tc>
          <w:tcPr>
            <w:tcW w:w="4318" w:type="dxa"/>
            <w:tcBorders>
              <w:top w:val="nil"/>
              <w:left w:val="nil"/>
              <w:bottom w:val="single" w:sz="4" w:space="0" w:color="auto"/>
              <w:right w:val="single" w:sz="4" w:space="0" w:color="auto"/>
            </w:tcBorders>
            <w:noWrap/>
            <w:vAlign w:val="bottom"/>
            <w:hideMark/>
          </w:tcPr>
          <w:p w14:paraId="41044D36" w14:textId="77777777" w:rsidR="0040020F" w:rsidRPr="00A06F65" w:rsidRDefault="0040020F" w:rsidP="00A06F65">
            <w:pPr>
              <w:spacing w:after="0" w:line="240" w:lineRule="auto"/>
              <w:rPr>
                <w:rFonts w:cs="Arial"/>
                <w:color w:val="000000"/>
                <w:szCs w:val="20"/>
              </w:rPr>
            </w:pPr>
            <w:r w:rsidRPr="00A06F65">
              <w:rPr>
                <w:rFonts w:cs="Arial"/>
                <w:color w:val="000000"/>
                <w:szCs w:val="20"/>
              </w:rPr>
              <w:t>0,005</w:t>
            </w:r>
          </w:p>
        </w:tc>
      </w:tr>
      <w:tr w:rsidR="0040020F" w:rsidRPr="00A06F65" w14:paraId="0EEEEEEE"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3774B64D" w14:textId="77777777" w:rsidR="0040020F" w:rsidRPr="00A06F65" w:rsidRDefault="0040020F" w:rsidP="00A06F65">
            <w:pPr>
              <w:spacing w:after="0" w:line="240" w:lineRule="auto"/>
              <w:rPr>
                <w:rFonts w:cs="Arial"/>
                <w:color w:val="000000"/>
                <w:szCs w:val="20"/>
              </w:rPr>
            </w:pPr>
            <w:proofErr w:type="spellStart"/>
            <w:r w:rsidRPr="00A06F65">
              <w:rPr>
                <w:rFonts w:cs="Arial"/>
                <w:color w:val="000000"/>
                <w:szCs w:val="20"/>
              </w:rPr>
              <w:t>Triklorometan</w:t>
            </w:r>
            <w:proofErr w:type="spellEnd"/>
          </w:p>
        </w:tc>
        <w:tc>
          <w:tcPr>
            <w:tcW w:w="4318" w:type="dxa"/>
            <w:tcBorders>
              <w:top w:val="nil"/>
              <w:left w:val="nil"/>
              <w:bottom w:val="single" w:sz="4" w:space="0" w:color="auto"/>
              <w:right w:val="single" w:sz="4" w:space="0" w:color="auto"/>
            </w:tcBorders>
            <w:noWrap/>
            <w:vAlign w:val="bottom"/>
            <w:hideMark/>
          </w:tcPr>
          <w:p w14:paraId="138275D4" w14:textId="77777777" w:rsidR="0040020F" w:rsidRPr="00A06F65" w:rsidRDefault="0040020F" w:rsidP="00A06F65">
            <w:pPr>
              <w:spacing w:after="0" w:line="240" w:lineRule="auto"/>
              <w:rPr>
                <w:rFonts w:cs="Arial"/>
                <w:color w:val="000000"/>
                <w:szCs w:val="20"/>
              </w:rPr>
            </w:pPr>
            <w:r w:rsidRPr="00A06F65">
              <w:rPr>
                <w:rFonts w:cs="Arial"/>
                <w:color w:val="000000"/>
                <w:szCs w:val="20"/>
              </w:rPr>
              <w:t>0,00</w:t>
            </w:r>
          </w:p>
        </w:tc>
      </w:tr>
      <w:tr w:rsidR="0040020F" w:rsidRPr="00A06F65" w14:paraId="0D945E79" w14:textId="77777777" w:rsidTr="00A5654E">
        <w:trPr>
          <w:trHeight w:val="20"/>
          <w:jc w:val="center"/>
        </w:trPr>
        <w:tc>
          <w:tcPr>
            <w:tcW w:w="3735" w:type="dxa"/>
            <w:tcBorders>
              <w:top w:val="nil"/>
              <w:left w:val="single" w:sz="4" w:space="0" w:color="auto"/>
              <w:bottom w:val="single" w:sz="4" w:space="0" w:color="auto"/>
              <w:right w:val="single" w:sz="4" w:space="0" w:color="auto"/>
            </w:tcBorders>
            <w:vAlign w:val="center"/>
            <w:hideMark/>
          </w:tcPr>
          <w:p w14:paraId="7F50DAAD" w14:textId="77777777" w:rsidR="0040020F" w:rsidRPr="00A06F65" w:rsidRDefault="0040020F" w:rsidP="00A06F65">
            <w:pPr>
              <w:spacing w:after="0" w:line="240" w:lineRule="auto"/>
              <w:rPr>
                <w:rFonts w:cs="Arial"/>
                <w:color w:val="000000"/>
                <w:szCs w:val="20"/>
              </w:rPr>
            </w:pPr>
            <w:r w:rsidRPr="00A06F65">
              <w:rPr>
                <w:rFonts w:cs="Arial"/>
                <w:color w:val="000000"/>
                <w:szCs w:val="20"/>
              </w:rPr>
              <w:t>Dioksini</w:t>
            </w:r>
          </w:p>
        </w:tc>
        <w:tc>
          <w:tcPr>
            <w:tcW w:w="4318" w:type="dxa"/>
            <w:tcBorders>
              <w:top w:val="nil"/>
              <w:left w:val="nil"/>
              <w:bottom w:val="single" w:sz="4" w:space="0" w:color="auto"/>
              <w:right w:val="single" w:sz="4" w:space="0" w:color="auto"/>
            </w:tcBorders>
            <w:noWrap/>
            <w:vAlign w:val="bottom"/>
            <w:hideMark/>
          </w:tcPr>
          <w:p w14:paraId="5BE22438" w14:textId="77777777" w:rsidR="0040020F" w:rsidRPr="00A06F65" w:rsidRDefault="0040020F" w:rsidP="00A06F65">
            <w:pPr>
              <w:spacing w:after="0" w:line="240" w:lineRule="auto"/>
              <w:rPr>
                <w:rFonts w:cs="Arial"/>
                <w:color w:val="000000"/>
                <w:szCs w:val="20"/>
              </w:rPr>
            </w:pPr>
            <w:r w:rsidRPr="00A06F65">
              <w:rPr>
                <w:rFonts w:cs="Arial"/>
                <w:color w:val="000000"/>
                <w:szCs w:val="20"/>
              </w:rPr>
              <w:t>0,0004</w:t>
            </w:r>
          </w:p>
        </w:tc>
      </w:tr>
    </w:tbl>
    <w:p w14:paraId="4C21C715" w14:textId="77777777" w:rsidR="0032073E" w:rsidRPr="00AF18F2" w:rsidRDefault="0032073E" w:rsidP="00A06F65">
      <w:pPr>
        <w:spacing w:after="0" w:line="240" w:lineRule="auto"/>
        <w:rPr>
          <w:rFonts w:cs="Arial"/>
          <w:b/>
          <w:bCs/>
          <w:szCs w:val="20"/>
        </w:rPr>
      </w:pPr>
    </w:p>
    <w:p w14:paraId="074E236F" w14:textId="7814CD97" w:rsidR="0040020F" w:rsidRPr="00A06F65" w:rsidRDefault="0040020F" w:rsidP="00AE12B0">
      <w:pPr>
        <w:pStyle w:val="Naslov3"/>
        <w:numPr>
          <w:ilvl w:val="2"/>
          <w:numId w:val="9"/>
        </w:numPr>
        <w:spacing w:before="0" w:after="0" w:line="240" w:lineRule="auto"/>
        <w:rPr>
          <w:rFonts w:cs="Arial"/>
          <w:sz w:val="20"/>
          <w:szCs w:val="20"/>
        </w:rPr>
      </w:pPr>
      <w:bookmarkStart w:id="372" w:name="_Toc218844564"/>
      <w:bookmarkStart w:id="373" w:name="_Hlk193968717"/>
      <w:r w:rsidRPr="00A06F65">
        <w:rPr>
          <w:rFonts w:cs="Arial"/>
          <w:sz w:val="20"/>
          <w:szCs w:val="20"/>
        </w:rPr>
        <w:t xml:space="preserve">Vpliv </w:t>
      </w:r>
      <w:r w:rsidR="004A489B" w:rsidRPr="00A06F65">
        <w:rPr>
          <w:rFonts w:cs="Arial"/>
          <w:sz w:val="20"/>
          <w:szCs w:val="20"/>
        </w:rPr>
        <w:t xml:space="preserve">dejavnosti kmetijstva, pomorstva, industrializacije, cestnega prometa zaradi vnosa </w:t>
      </w:r>
      <w:r w:rsidRPr="00A06F65">
        <w:rPr>
          <w:rFonts w:cs="Arial"/>
          <w:sz w:val="20"/>
          <w:szCs w:val="20"/>
        </w:rPr>
        <w:t>onesnaževal na</w:t>
      </w:r>
      <w:r w:rsidR="004A489B" w:rsidRPr="00A06F65">
        <w:rPr>
          <w:rFonts w:cs="Arial"/>
          <w:sz w:val="20"/>
          <w:szCs w:val="20"/>
        </w:rPr>
        <w:t xml:space="preserve"> obalni in</w:t>
      </w:r>
      <w:r w:rsidRPr="00A06F65">
        <w:rPr>
          <w:rFonts w:cs="Arial"/>
          <w:sz w:val="20"/>
          <w:szCs w:val="20"/>
        </w:rPr>
        <w:t xml:space="preserve"> morski ekosistem</w:t>
      </w:r>
      <w:r w:rsidR="004A489B" w:rsidRPr="00A06F65">
        <w:rPr>
          <w:rFonts w:cs="Arial"/>
          <w:sz w:val="20"/>
          <w:szCs w:val="20"/>
        </w:rPr>
        <w:t>, vključno z vnosom onesnaževal iz vodotokov</w:t>
      </w:r>
      <w:bookmarkEnd w:id="372"/>
    </w:p>
    <w:bookmarkEnd w:id="373"/>
    <w:p w14:paraId="36192BF9" w14:textId="77777777" w:rsidR="00CC0380" w:rsidRPr="00AF18F2" w:rsidRDefault="00CC0380" w:rsidP="00A06F65">
      <w:pPr>
        <w:spacing w:after="0" w:line="240" w:lineRule="auto"/>
        <w:rPr>
          <w:rFonts w:cs="Arial"/>
          <w:szCs w:val="20"/>
        </w:rPr>
      </w:pPr>
    </w:p>
    <w:p w14:paraId="545E682F" w14:textId="1B3061A9" w:rsidR="004A489B" w:rsidRPr="00A06F65" w:rsidRDefault="004A489B" w:rsidP="00A06F65">
      <w:pPr>
        <w:spacing w:after="0" w:line="240" w:lineRule="auto"/>
        <w:rPr>
          <w:rFonts w:cs="Arial"/>
          <w:i/>
          <w:iCs/>
          <w:szCs w:val="20"/>
        </w:rPr>
      </w:pPr>
      <w:r w:rsidRPr="00A06F65">
        <w:rPr>
          <w:rFonts w:cs="Arial"/>
          <w:i/>
          <w:iCs/>
          <w:szCs w:val="20"/>
        </w:rPr>
        <w:t>Radionuklidi</w:t>
      </w:r>
    </w:p>
    <w:p w14:paraId="1C4F960F" w14:textId="5CDD8D7C" w:rsidR="004A489B" w:rsidRPr="00A06F65" w:rsidRDefault="004A489B" w:rsidP="00A06F65">
      <w:pPr>
        <w:spacing w:after="0" w:line="240" w:lineRule="auto"/>
        <w:rPr>
          <w:rFonts w:cs="Arial"/>
          <w:strike/>
          <w:szCs w:val="20"/>
        </w:rPr>
      </w:pPr>
      <w:r w:rsidRPr="00A06F65">
        <w:rPr>
          <w:rFonts w:cs="Arial"/>
          <w:szCs w:val="20"/>
        </w:rPr>
        <w:t xml:space="preserve">Radionuklidi, prisotni v morskem okolju, lahko prehajajo preko planktona v višje </w:t>
      </w:r>
      <w:r w:rsidR="00B10A9A">
        <w:rPr>
          <w:rFonts w:cs="Arial"/>
          <w:szCs w:val="20"/>
        </w:rPr>
        <w:t>trofične nivoje</w:t>
      </w:r>
      <w:r w:rsidRPr="00A06F65">
        <w:rPr>
          <w:rFonts w:cs="Arial"/>
          <w:szCs w:val="20"/>
        </w:rPr>
        <w:t xml:space="preserve">, pri čemer se njihova koncentracija po trofični verigi zvišuje in je najvišja pri </w:t>
      </w:r>
      <w:proofErr w:type="spellStart"/>
      <w:r w:rsidRPr="00A06F65">
        <w:rPr>
          <w:rFonts w:cs="Arial"/>
          <w:szCs w:val="20"/>
        </w:rPr>
        <w:t>predatorskih</w:t>
      </w:r>
      <w:proofErr w:type="spellEnd"/>
      <w:r w:rsidRPr="00A06F65">
        <w:rPr>
          <w:rFonts w:cs="Arial"/>
          <w:szCs w:val="20"/>
        </w:rPr>
        <w:t xml:space="preserve"> organizmih ali pri školjkah, ki so </w:t>
      </w:r>
      <w:proofErr w:type="spellStart"/>
      <w:r w:rsidRPr="00A06F65">
        <w:rPr>
          <w:rFonts w:cs="Arial"/>
          <w:szCs w:val="20"/>
        </w:rPr>
        <w:t>filtratorji</w:t>
      </w:r>
      <w:proofErr w:type="spellEnd"/>
      <w:r w:rsidRPr="00A06F65">
        <w:rPr>
          <w:rFonts w:cs="Arial"/>
          <w:szCs w:val="20"/>
        </w:rPr>
        <w:t xml:space="preserve"> (</w:t>
      </w:r>
      <w:proofErr w:type="spellStart"/>
      <w:r w:rsidRPr="00A06F65">
        <w:rPr>
          <w:rFonts w:cs="Arial"/>
          <w:szCs w:val="20"/>
        </w:rPr>
        <w:t>Stricht</w:t>
      </w:r>
      <w:proofErr w:type="spellEnd"/>
      <w:r w:rsidRPr="00A06F65">
        <w:rPr>
          <w:rFonts w:cs="Arial"/>
          <w:szCs w:val="20"/>
        </w:rPr>
        <w:t xml:space="preserve"> in </w:t>
      </w:r>
      <w:proofErr w:type="spellStart"/>
      <w:r w:rsidRPr="00A06F65">
        <w:rPr>
          <w:rFonts w:cs="Arial"/>
          <w:szCs w:val="20"/>
        </w:rPr>
        <w:t>Kirchmann</w:t>
      </w:r>
      <w:proofErr w:type="spellEnd"/>
      <w:r w:rsidRPr="00A06F65">
        <w:rPr>
          <w:rFonts w:cs="Arial"/>
          <w:szCs w:val="20"/>
        </w:rPr>
        <w:t>, 2001; IJS, 2007).</w:t>
      </w:r>
      <w:r w:rsidRPr="00A06F65">
        <w:rPr>
          <w:rFonts w:cs="Arial"/>
          <w:strike/>
          <w:szCs w:val="20"/>
        </w:rPr>
        <w:t xml:space="preserve"> </w:t>
      </w:r>
    </w:p>
    <w:p w14:paraId="3883A420" w14:textId="77777777" w:rsidR="004A489B" w:rsidRPr="00A06F65" w:rsidRDefault="004A489B" w:rsidP="00A06F65">
      <w:pPr>
        <w:spacing w:after="0" w:line="240" w:lineRule="auto"/>
        <w:rPr>
          <w:rFonts w:cs="Arial"/>
          <w:strike/>
          <w:szCs w:val="20"/>
        </w:rPr>
      </w:pPr>
    </w:p>
    <w:p w14:paraId="0D75A870" w14:textId="1A0E15B7" w:rsidR="004A489B" w:rsidRPr="00A06F65" w:rsidRDefault="004A489B" w:rsidP="00A06F65">
      <w:pPr>
        <w:spacing w:after="0" w:line="240" w:lineRule="auto"/>
        <w:rPr>
          <w:rFonts w:cs="Arial"/>
          <w:i/>
          <w:iCs/>
          <w:szCs w:val="20"/>
        </w:rPr>
      </w:pPr>
      <w:proofErr w:type="spellStart"/>
      <w:r w:rsidRPr="00A06F65">
        <w:rPr>
          <w:rFonts w:cs="Arial"/>
          <w:i/>
          <w:iCs/>
          <w:szCs w:val="20"/>
        </w:rPr>
        <w:t>Fitofarmacevstka</w:t>
      </w:r>
      <w:proofErr w:type="spellEnd"/>
      <w:r w:rsidRPr="00A06F65">
        <w:rPr>
          <w:rFonts w:cs="Arial"/>
          <w:i/>
          <w:iCs/>
          <w:szCs w:val="20"/>
        </w:rPr>
        <w:t xml:space="preserve"> sredstva (FFS)</w:t>
      </w:r>
    </w:p>
    <w:p w14:paraId="60902C61" w14:textId="62AF08DB" w:rsidR="00CC0380" w:rsidRPr="00A06F65" w:rsidRDefault="00CC0380" w:rsidP="00A06F65">
      <w:pPr>
        <w:spacing w:after="0" w:line="240" w:lineRule="auto"/>
        <w:rPr>
          <w:rFonts w:cs="Arial"/>
          <w:szCs w:val="20"/>
        </w:rPr>
      </w:pPr>
      <w:r w:rsidRPr="00A06F65">
        <w:rPr>
          <w:rFonts w:cs="Arial"/>
          <w:szCs w:val="20"/>
        </w:rPr>
        <w:t xml:space="preserve">V številnih raziskavah so ugotavljali učinke FFS na organizme v vodnih ekosistemih (npr. Schulz, 2004; </w:t>
      </w:r>
      <w:proofErr w:type="spellStart"/>
      <w:r w:rsidRPr="00A06F65">
        <w:rPr>
          <w:rFonts w:cs="Arial"/>
          <w:szCs w:val="20"/>
        </w:rPr>
        <w:t>Liess</w:t>
      </w:r>
      <w:proofErr w:type="spellEnd"/>
      <w:r w:rsidRPr="00A06F65">
        <w:rPr>
          <w:rFonts w:cs="Arial"/>
          <w:szCs w:val="20"/>
        </w:rPr>
        <w:t xml:space="preserve"> in Von Der </w:t>
      </w:r>
      <w:proofErr w:type="spellStart"/>
      <w:r w:rsidRPr="00A06F65">
        <w:rPr>
          <w:rFonts w:cs="Arial"/>
          <w:szCs w:val="20"/>
        </w:rPr>
        <w:t>Ohe</w:t>
      </w:r>
      <w:proofErr w:type="spellEnd"/>
      <w:r w:rsidRPr="00A06F65">
        <w:rPr>
          <w:rFonts w:cs="Arial"/>
          <w:szCs w:val="20"/>
        </w:rPr>
        <w:t xml:space="preserve">, 2005). Ugotovili so, da FFS delujejo toksično in povzročajo smrtnost osebkov različnih taksonov </w:t>
      </w:r>
      <w:proofErr w:type="spellStart"/>
      <w:r w:rsidRPr="00A06F65">
        <w:rPr>
          <w:rFonts w:cs="Arial"/>
          <w:szCs w:val="20"/>
        </w:rPr>
        <w:t>bentoških</w:t>
      </w:r>
      <w:proofErr w:type="spellEnd"/>
      <w:r w:rsidRPr="00A06F65">
        <w:rPr>
          <w:rFonts w:cs="Arial"/>
          <w:szCs w:val="20"/>
        </w:rPr>
        <w:t xml:space="preserve"> nevretenčarjev (npr. </w:t>
      </w:r>
      <w:proofErr w:type="spellStart"/>
      <w:r w:rsidRPr="00A06F65">
        <w:rPr>
          <w:rFonts w:cs="Arial"/>
          <w:szCs w:val="20"/>
        </w:rPr>
        <w:t>Liess</w:t>
      </w:r>
      <w:proofErr w:type="spellEnd"/>
      <w:r w:rsidRPr="00A06F65">
        <w:rPr>
          <w:rFonts w:cs="Arial"/>
          <w:szCs w:val="20"/>
        </w:rPr>
        <w:t xml:space="preserve"> in Von Der </w:t>
      </w:r>
      <w:proofErr w:type="spellStart"/>
      <w:r w:rsidRPr="00A06F65">
        <w:rPr>
          <w:rFonts w:cs="Arial"/>
          <w:szCs w:val="20"/>
        </w:rPr>
        <w:t>Ohe</w:t>
      </w:r>
      <w:proofErr w:type="spellEnd"/>
      <w:r w:rsidRPr="00A06F65">
        <w:rPr>
          <w:rFonts w:cs="Arial"/>
          <w:szCs w:val="20"/>
        </w:rPr>
        <w:t xml:space="preserve">, 2005), rib (npr. </w:t>
      </w:r>
      <w:proofErr w:type="spellStart"/>
      <w:r w:rsidRPr="00A06F65">
        <w:rPr>
          <w:rFonts w:cs="Arial"/>
          <w:szCs w:val="20"/>
        </w:rPr>
        <w:t>Kreutz</w:t>
      </w:r>
      <w:proofErr w:type="spellEnd"/>
      <w:r w:rsidRPr="00A06F65">
        <w:rPr>
          <w:rFonts w:cs="Arial"/>
          <w:szCs w:val="20"/>
        </w:rPr>
        <w:t xml:space="preserve"> in sod., 2008) in </w:t>
      </w:r>
      <w:proofErr w:type="spellStart"/>
      <w:r w:rsidRPr="00A06F65">
        <w:rPr>
          <w:rFonts w:cs="Arial"/>
          <w:szCs w:val="20"/>
        </w:rPr>
        <w:t>makrofitov</w:t>
      </w:r>
      <w:proofErr w:type="spellEnd"/>
      <w:r w:rsidRPr="00A06F65">
        <w:rPr>
          <w:rFonts w:cs="Arial"/>
          <w:szCs w:val="20"/>
        </w:rPr>
        <w:t>.</w:t>
      </w:r>
    </w:p>
    <w:p w14:paraId="7185A0C0" w14:textId="77777777" w:rsidR="00651A6F" w:rsidRPr="00A06F65" w:rsidRDefault="00651A6F" w:rsidP="00A06F65">
      <w:pPr>
        <w:spacing w:after="0" w:line="240" w:lineRule="auto"/>
        <w:rPr>
          <w:rFonts w:cs="Arial"/>
          <w:szCs w:val="20"/>
        </w:rPr>
      </w:pPr>
    </w:p>
    <w:p w14:paraId="52149371" w14:textId="1EB0D96C" w:rsidR="00651A6F" w:rsidRPr="00A06F65" w:rsidRDefault="004A489B" w:rsidP="00A06F65">
      <w:pPr>
        <w:spacing w:after="0" w:line="240" w:lineRule="auto"/>
        <w:rPr>
          <w:rFonts w:cs="Arial"/>
          <w:i/>
          <w:iCs/>
          <w:szCs w:val="20"/>
        </w:rPr>
      </w:pPr>
      <w:r w:rsidRPr="00A06F65">
        <w:rPr>
          <w:rFonts w:cs="Arial"/>
          <w:i/>
          <w:iCs/>
          <w:szCs w:val="20"/>
        </w:rPr>
        <w:t xml:space="preserve">Nevarne snovi v morskih sesalcih </w:t>
      </w:r>
    </w:p>
    <w:p w14:paraId="7FA27D37" w14:textId="13539657" w:rsidR="0040020F" w:rsidRDefault="0040020F" w:rsidP="00A06F65">
      <w:pPr>
        <w:spacing w:after="0" w:line="240" w:lineRule="auto"/>
        <w:rPr>
          <w:rFonts w:cs="Arial"/>
          <w:szCs w:val="20"/>
        </w:rPr>
      </w:pPr>
      <w:r w:rsidRPr="00A06F65">
        <w:rPr>
          <w:rFonts w:cs="Arial"/>
          <w:szCs w:val="20"/>
        </w:rPr>
        <w:t>Obsežna evropska raziskava vsebnosti PCB v telesih delfinov in kitov, v katero so bili v manjšem obsegu vključeni tudi vzorci tkiv velikih pliskavk iz morskih voda v pristojnosti R Slovenije, je potrdila veliko ogroženost delfinov zaradi prisotnosti PCB v morskih vodah na območju severnega Jadranskega morja (</w:t>
      </w:r>
      <w:proofErr w:type="spellStart"/>
      <w:r w:rsidRPr="00A06F65">
        <w:rPr>
          <w:rFonts w:cs="Arial"/>
          <w:szCs w:val="20"/>
        </w:rPr>
        <w:t>Jepson</w:t>
      </w:r>
      <w:proofErr w:type="spellEnd"/>
      <w:r w:rsidRPr="00A06F65">
        <w:rPr>
          <w:rFonts w:cs="Arial"/>
          <w:szCs w:val="20"/>
        </w:rPr>
        <w:t xml:space="preserve"> in sod., 2016). Pričakovano je, da se bo izpostavljenost plenilskih morskih sesalcev tveganjem, povezanim s prisotnostjo PCB v okolju, nadaljevala. Stalna izpostavljenost tem strupenim snovem je gotovo eden izmed možnih vzrokov za trend upadanja številčnosti populacij in zmanjševanje razširjenosti morskih sesalcev v evropskih morjih (</w:t>
      </w:r>
      <w:proofErr w:type="spellStart"/>
      <w:r w:rsidRPr="00A06F65">
        <w:rPr>
          <w:rFonts w:cs="Arial"/>
          <w:szCs w:val="20"/>
        </w:rPr>
        <w:t>Jepson</w:t>
      </w:r>
      <w:proofErr w:type="spellEnd"/>
      <w:r w:rsidRPr="00A06F65">
        <w:rPr>
          <w:rFonts w:cs="Arial"/>
          <w:szCs w:val="20"/>
        </w:rPr>
        <w:t xml:space="preserve"> in sod., 2016).   </w:t>
      </w:r>
    </w:p>
    <w:p w14:paraId="01ADC3FF" w14:textId="77777777" w:rsidR="00A06F65" w:rsidRDefault="00A06F65" w:rsidP="00A06F65">
      <w:pPr>
        <w:spacing w:after="0" w:line="240" w:lineRule="auto"/>
        <w:rPr>
          <w:rFonts w:cs="Arial"/>
          <w:szCs w:val="20"/>
        </w:rPr>
      </w:pPr>
    </w:p>
    <w:p w14:paraId="441AC21F" w14:textId="68EB6E1D" w:rsidR="00CC0380" w:rsidRPr="00A06F65" w:rsidRDefault="69AF1D98" w:rsidP="009E3700">
      <w:pPr>
        <w:pStyle w:val="Naslov2"/>
      </w:pPr>
      <w:bookmarkStart w:id="374" w:name="_Toc218844565"/>
      <w:r w:rsidRPr="147ABE6D">
        <w:lastRenderedPageBreak/>
        <w:t xml:space="preserve">OBREMENITVE ZARADI VNOSA ODPADKOV </w:t>
      </w:r>
      <w:r w:rsidR="3D50304F" w:rsidRPr="147ABE6D">
        <w:t>IN NJIHOVI VPLIVI NA OBALNI IN MORSKI EKOSISTEM</w:t>
      </w:r>
      <w:bookmarkEnd w:id="374"/>
    </w:p>
    <w:p w14:paraId="26C34BB3" w14:textId="77777777" w:rsidR="00097657" w:rsidRPr="00A06F65" w:rsidRDefault="00097657" w:rsidP="00A06F65">
      <w:pPr>
        <w:spacing w:after="0" w:line="240" w:lineRule="auto"/>
        <w:rPr>
          <w:rFonts w:cs="Arial"/>
          <w:szCs w:val="20"/>
        </w:rPr>
      </w:pPr>
    </w:p>
    <w:p w14:paraId="75E7971D" w14:textId="28032F1B" w:rsidR="00825A03" w:rsidRPr="00A06F65" w:rsidRDefault="00825A03" w:rsidP="00AE12B0">
      <w:pPr>
        <w:pStyle w:val="Naslov3"/>
        <w:numPr>
          <w:ilvl w:val="2"/>
          <w:numId w:val="9"/>
        </w:numPr>
        <w:spacing w:before="0" w:after="0" w:line="240" w:lineRule="auto"/>
        <w:rPr>
          <w:rFonts w:cs="Arial"/>
          <w:sz w:val="20"/>
          <w:szCs w:val="20"/>
        </w:rPr>
      </w:pPr>
      <w:bookmarkStart w:id="375" w:name="_Toc218844566"/>
      <w:r w:rsidRPr="00A06F65">
        <w:rPr>
          <w:rFonts w:cs="Arial"/>
          <w:sz w:val="20"/>
          <w:szCs w:val="20"/>
        </w:rPr>
        <w:t>Viri vnosa odpadkov (pomorski promet, morsko ribištvo, urbanizacija, turizem in rekreacija)</w:t>
      </w:r>
      <w:bookmarkEnd w:id="375"/>
    </w:p>
    <w:p w14:paraId="4C1B253F" w14:textId="77777777" w:rsidR="00825A03" w:rsidRPr="00AF18F2" w:rsidRDefault="00825A03" w:rsidP="00A06F65">
      <w:pPr>
        <w:spacing w:after="0" w:line="240" w:lineRule="auto"/>
        <w:rPr>
          <w:rFonts w:cs="Arial"/>
          <w:b/>
          <w:bCs/>
          <w:szCs w:val="20"/>
          <w:highlight w:val="yellow"/>
        </w:rPr>
      </w:pPr>
    </w:p>
    <w:p w14:paraId="45836EE5" w14:textId="586F6651" w:rsidR="00825A03" w:rsidRPr="00A06F65" w:rsidRDefault="00825A03" w:rsidP="00A06F65">
      <w:pPr>
        <w:spacing w:after="0" w:line="240" w:lineRule="auto"/>
        <w:rPr>
          <w:rFonts w:cs="Arial"/>
          <w:szCs w:val="20"/>
        </w:rPr>
      </w:pPr>
      <w:r w:rsidRPr="00A06F65">
        <w:rPr>
          <w:rFonts w:cs="Arial"/>
          <w:szCs w:val="20"/>
        </w:rPr>
        <w:t>Dejavnosti, ki se odvijajo na obali in na morju povzročajo vnos odpadkov v morsko okolje in na obalo. Te dejavnosti so pomorstvo, morsko ribištvo, urbanizacija, turizem in rekreacija.</w:t>
      </w:r>
      <w:r w:rsidR="00E935CE" w:rsidRPr="00A06F65">
        <w:rPr>
          <w:rFonts w:cs="Arial"/>
          <w:szCs w:val="20"/>
        </w:rPr>
        <w:t xml:space="preserve"> Odpadki pa so bili najdeni tako na obali, </w:t>
      </w:r>
      <w:r w:rsidR="005F4E7D" w:rsidRPr="00A06F65">
        <w:rPr>
          <w:rFonts w:cs="Arial"/>
          <w:szCs w:val="20"/>
        </w:rPr>
        <w:t>kot v</w:t>
      </w:r>
      <w:r w:rsidR="00E935CE" w:rsidRPr="00A06F65">
        <w:rPr>
          <w:rFonts w:cs="Arial"/>
          <w:szCs w:val="20"/>
        </w:rPr>
        <w:t xml:space="preserve"> samem vodnem stolpcu morskih voda</w:t>
      </w:r>
      <w:r w:rsidR="005F4E7D" w:rsidRPr="00A06F65">
        <w:rPr>
          <w:rFonts w:cs="Arial"/>
          <w:szCs w:val="20"/>
        </w:rPr>
        <w:t xml:space="preserve"> in </w:t>
      </w:r>
      <w:r w:rsidR="00E935CE" w:rsidRPr="00A06F65">
        <w:rPr>
          <w:rFonts w:cs="Arial"/>
          <w:szCs w:val="20"/>
        </w:rPr>
        <w:t xml:space="preserve">na morskem dnu. </w:t>
      </w:r>
    </w:p>
    <w:p w14:paraId="1CFE62F7" w14:textId="77777777" w:rsidR="00E935CE" w:rsidRPr="00A06F65" w:rsidRDefault="00E935CE" w:rsidP="00A06F65">
      <w:pPr>
        <w:spacing w:after="0" w:line="240" w:lineRule="auto"/>
        <w:rPr>
          <w:rFonts w:cs="Arial"/>
          <w:szCs w:val="20"/>
        </w:rPr>
      </w:pPr>
    </w:p>
    <w:p w14:paraId="701B354D" w14:textId="77777777" w:rsidR="00E935CE" w:rsidRPr="00A06F65" w:rsidRDefault="00E935CE" w:rsidP="00A06F65">
      <w:pPr>
        <w:spacing w:after="0" w:line="240" w:lineRule="auto"/>
        <w:rPr>
          <w:rFonts w:cs="Arial"/>
          <w:i/>
          <w:iCs/>
          <w:szCs w:val="20"/>
        </w:rPr>
      </w:pPr>
      <w:r w:rsidRPr="00A06F65">
        <w:rPr>
          <w:rFonts w:cs="Arial"/>
          <w:i/>
          <w:iCs/>
          <w:szCs w:val="20"/>
        </w:rPr>
        <w:t>Odpadki na obali</w:t>
      </w:r>
    </w:p>
    <w:p w14:paraId="11CA90C7" w14:textId="3606966A" w:rsidR="0073780E" w:rsidRPr="00A06F65" w:rsidRDefault="00825A03" w:rsidP="00A06F65">
      <w:pPr>
        <w:spacing w:after="0" w:line="240" w:lineRule="auto"/>
        <w:rPr>
          <w:rFonts w:cs="Arial"/>
          <w:bCs/>
          <w:szCs w:val="20"/>
        </w:rPr>
      </w:pPr>
      <w:r w:rsidRPr="00A06F65">
        <w:rPr>
          <w:rFonts w:cs="Arial"/>
          <w:szCs w:val="20"/>
        </w:rPr>
        <w:t xml:space="preserve">Na slovenski obali je bilo v obdobju </w:t>
      </w:r>
      <w:r w:rsidR="0073780E" w:rsidRPr="00A06F65">
        <w:rPr>
          <w:rFonts w:cs="Arial"/>
          <w:szCs w:val="20"/>
        </w:rPr>
        <w:t>2014 do 2017 (z izjemo 2016) v povprečju 489 ± 324 odpadkov/100 m. Od leta 2018 do leta 2022 (z izjemo 2021) se je na slovenski obali nahajalo v povprečju 276 ± 231 odpadkov/100 m. V povprečju se je od leta 2014 do leta 2022 na obali nahajalo 359 ± 289 odpadkov/100 m ali 0,36 odpadka na m</w:t>
      </w:r>
      <w:r w:rsidR="0073780E" w:rsidRPr="00A06F65">
        <w:rPr>
          <w:rFonts w:cs="Arial"/>
          <w:szCs w:val="20"/>
          <w:vertAlign w:val="superscript"/>
        </w:rPr>
        <w:t>2</w:t>
      </w:r>
      <w:r w:rsidRPr="00A06F65">
        <w:rPr>
          <w:rFonts w:cs="Arial"/>
          <w:szCs w:val="20"/>
        </w:rPr>
        <w:t xml:space="preserve">, </w:t>
      </w:r>
      <w:r w:rsidR="0073780E" w:rsidRPr="00A06F65">
        <w:rPr>
          <w:rFonts w:cs="Arial"/>
          <w:szCs w:val="20"/>
        </w:rPr>
        <w:t>največ leta 2015 (519 ± 341 odpadkov/100 m), najmanj pa leta 2022 (185 ± 187 odpadkov/100 m). Od leta 2018 do 2022 je bilo v povprečju največ odpadkov na lokaciji Strunjan (453 ± 221 odpadkov/100 m)</w:t>
      </w:r>
      <w:r w:rsidRPr="00A06F65">
        <w:rPr>
          <w:rFonts w:cs="Arial"/>
          <w:szCs w:val="20"/>
        </w:rPr>
        <w:t xml:space="preserve">. </w:t>
      </w:r>
      <w:r w:rsidR="0073780E" w:rsidRPr="00A06F65">
        <w:rPr>
          <w:rFonts w:cs="Arial"/>
          <w:szCs w:val="20"/>
        </w:rPr>
        <w:t xml:space="preserve">Velika gostota odpadkov se je od leta 2018 do 2022 nahajala na lokaciji Bele skale 1, in sicer 428 ± 221 odpadkov/100 m. Najmanj odpadkov se je nahajalo na lokaciji Piran-Fiesa (79 ± 47 odpadkov/100 m). Pri podrobnejši razdelitvi podatkov je opazno, da se povprečno število odpadkov skozi leta rahlo zmanjšuje. Od leta 2014 do 2022 so na slovenski obali po materialni sestavi prevladovali odpadki iz umetnih polimernih materialov (80 %), sledijo odpadki iz stekla </w:t>
      </w:r>
      <w:r w:rsidR="00AC3197">
        <w:rPr>
          <w:rFonts w:cs="Arial"/>
          <w:szCs w:val="20"/>
        </w:rPr>
        <w:t xml:space="preserve">(13 %), odpadki iz kovin (2 %) </w:t>
      </w:r>
      <w:r w:rsidR="0073780E" w:rsidRPr="00A06F65">
        <w:rPr>
          <w:rFonts w:cs="Arial"/>
          <w:szCs w:val="20"/>
        </w:rPr>
        <w:t>in iz papirja/kartona (2 %). Neidentificiranih je bilo manj kot 1 % odpadkov. Od leta 2018 do 2022 so na slovenski obali po materialni sestavi prevladovali odpadki iz umetnih polimernih materialov (78 %), pogosteje so se pojavljali odpadki iz stekla (13 %) in odpadki iz papirja/kartona (3 %).</w:t>
      </w:r>
    </w:p>
    <w:p w14:paraId="3ACE8A5E" w14:textId="43653F9F" w:rsidR="0073780E" w:rsidRPr="00A06F65" w:rsidRDefault="0073780E" w:rsidP="00A06F65">
      <w:pPr>
        <w:spacing w:after="0" w:line="240" w:lineRule="auto"/>
        <w:rPr>
          <w:rFonts w:cs="Arial"/>
          <w:szCs w:val="20"/>
        </w:rPr>
      </w:pPr>
    </w:p>
    <w:p w14:paraId="209F1151" w14:textId="77777777" w:rsidR="0073780E" w:rsidRPr="00A06F65" w:rsidRDefault="0073780E" w:rsidP="00A06F65">
      <w:pPr>
        <w:keepNext/>
        <w:keepLines/>
        <w:spacing w:after="0" w:line="240" w:lineRule="auto"/>
        <w:jc w:val="center"/>
        <w:rPr>
          <w:rFonts w:cs="Arial"/>
          <w:szCs w:val="20"/>
        </w:rPr>
      </w:pPr>
      <w:r w:rsidRPr="00A06F65">
        <w:rPr>
          <w:rFonts w:cs="Arial"/>
          <w:noProof/>
          <w:szCs w:val="20"/>
          <w:lang w:eastAsia="sl-SI"/>
        </w:rPr>
        <w:drawing>
          <wp:inline distT="0" distB="0" distL="0" distR="0" wp14:anchorId="4D330E12" wp14:editId="149972DB">
            <wp:extent cx="3944341" cy="2250000"/>
            <wp:effectExtent l="0" t="0" r="0" b="0"/>
            <wp:docPr id="1460025782" name="Slika 72" descr="Slika 111: Povprečno število makroodpadkov na 100 metrov obale glede na leto vzorčenja (Vir: IzVRS,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25782" name="Slika 72" descr="Slika 111: Povprečno število makroodpadkov na 100 metrov obale glede na leto vzorčenja (Vir: IzVRS, 2023)."/>
                    <pic:cNvPicPr>
                      <a:picLocks noChangeAspect="1" noChangeArrowheads="1"/>
                    </pic:cNvPicPr>
                  </pic:nvPicPr>
                  <pic:blipFill>
                    <a:blip r:embed="rId148" cstate="email">
                      <a:extLst>
                        <a:ext uri="{28A0092B-C50C-407E-A947-70E740481C1C}">
                          <a14:useLocalDpi xmlns:a14="http://schemas.microsoft.com/office/drawing/2010/main"/>
                        </a:ext>
                      </a:extLst>
                    </a:blip>
                    <a:srcRect/>
                    <a:stretch>
                      <a:fillRect/>
                    </a:stretch>
                  </pic:blipFill>
                  <pic:spPr bwMode="auto">
                    <a:xfrm>
                      <a:off x="0" y="0"/>
                      <a:ext cx="3944341" cy="2250000"/>
                    </a:xfrm>
                    <a:prstGeom prst="rect">
                      <a:avLst/>
                    </a:prstGeom>
                    <a:noFill/>
                    <a:ln>
                      <a:noFill/>
                    </a:ln>
                  </pic:spPr>
                </pic:pic>
              </a:graphicData>
            </a:graphic>
          </wp:inline>
        </w:drawing>
      </w:r>
    </w:p>
    <w:p w14:paraId="116809C0" w14:textId="056C1BEF" w:rsidR="0073780E" w:rsidRPr="00A06F65" w:rsidRDefault="008B1CD0" w:rsidP="00A06F65">
      <w:pPr>
        <w:pStyle w:val="Napis"/>
        <w:spacing w:after="0"/>
        <w:rPr>
          <w:rFonts w:cs="Arial"/>
          <w:sz w:val="20"/>
          <w:szCs w:val="20"/>
        </w:rPr>
      </w:pPr>
      <w:bookmarkStart w:id="376" w:name="_Toc218844723"/>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111</w:t>
      </w:r>
      <w:r w:rsidRPr="00A06F65">
        <w:rPr>
          <w:rFonts w:cs="Arial"/>
          <w:sz w:val="20"/>
          <w:szCs w:val="20"/>
        </w:rPr>
        <w:fldChar w:fldCharType="end"/>
      </w:r>
      <w:r w:rsidR="00825A03" w:rsidRPr="00A06F65">
        <w:rPr>
          <w:rFonts w:cs="Arial"/>
          <w:sz w:val="20"/>
          <w:szCs w:val="20"/>
        </w:rPr>
        <w:t>:</w:t>
      </w:r>
      <w:r w:rsidR="0073780E" w:rsidRPr="00A06F65">
        <w:rPr>
          <w:rFonts w:cs="Arial"/>
          <w:sz w:val="20"/>
          <w:szCs w:val="20"/>
        </w:rPr>
        <w:t xml:space="preserve"> Povprečno število </w:t>
      </w:r>
      <w:proofErr w:type="spellStart"/>
      <w:r w:rsidR="0073780E" w:rsidRPr="00A06F65">
        <w:rPr>
          <w:rFonts w:cs="Arial"/>
          <w:sz w:val="20"/>
          <w:szCs w:val="20"/>
        </w:rPr>
        <w:t>makroodpadkov</w:t>
      </w:r>
      <w:proofErr w:type="spellEnd"/>
      <w:r w:rsidR="0073780E" w:rsidRPr="00A06F65">
        <w:rPr>
          <w:rFonts w:cs="Arial"/>
          <w:sz w:val="20"/>
          <w:szCs w:val="20"/>
        </w:rPr>
        <w:t xml:space="preserve"> na 100 metrov obale glede na leto vzorčenja (Vir: </w:t>
      </w:r>
      <w:proofErr w:type="spellStart"/>
      <w:r w:rsidR="0073780E" w:rsidRPr="00A06F65">
        <w:rPr>
          <w:rFonts w:cs="Arial"/>
          <w:sz w:val="20"/>
          <w:szCs w:val="20"/>
        </w:rPr>
        <w:t>IzVRS</w:t>
      </w:r>
      <w:proofErr w:type="spellEnd"/>
      <w:r w:rsidR="0073780E" w:rsidRPr="00A06F65">
        <w:rPr>
          <w:rFonts w:cs="Arial"/>
          <w:sz w:val="20"/>
          <w:szCs w:val="20"/>
        </w:rPr>
        <w:t>, 2023).</w:t>
      </w:r>
      <w:bookmarkEnd w:id="376"/>
    </w:p>
    <w:p w14:paraId="512E6BB7" w14:textId="77777777" w:rsidR="0073780E" w:rsidRPr="00A06F65" w:rsidRDefault="0073780E" w:rsidP="00A06F65">
      <w:pPr>
        <w:keepNext/>
        <w:keepLines/>
        <w:spacing w:after="0" w:line="240" w:lineRule="auto"/>
        <w:jc w:val="center"/>
        <w:rPr>
          <w:rFonts w:cs="Arial"/>
          <w:szCs w:val="20"/>
        </w:rPr>
      </w:pPr>
      <w:r w:rsidRPr="00A06F65">
        <w:rPr>
          <w:rFonts w:cs="Arial"/>
          <w:noProof/>
          <w:szCs w:val="20"/>
          <w:lang w:eastAsia="sl-SI"/>
        </w:rPr>
        <w:drawing>
          <wp:inline distT="0" distB="0" distL="0" distR="0" wp14:anchorId="7D7F85B8" wp14:editId="61B89815">
            <wp:extent cx="3785840" cy="2250000"/>
            <wp:effectExtent l="0" t="0" r="5715" b="0"/>
            <wp:docPr id="1419536446" name="Slika 71" descr="Slika 112: Povprečno število makroodpadkov na 100 m obale glede na lokacije vzorčenj (2018 – 2022) (Vir: IzVRS,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36446" name="Slika 71" descr="Slika 112: Povprečno število makroodpadkov na 100 m obale glede na lokacije vzorčenj (2018 – 2022) (Vir: IzVRS, 2023)."/>
                    <pic:cNvPicPr>
                      <a:picLocks noChangeAspect="1" noChangeArrowheads="1"/>
                    </pic:cNvPicPr>
                  </pic:nvPicPr>
                  <pic:blipFill>
                    <a:blip r:embed="rId149" cstate="email">
                      <a:extLst>
                        <a:ext uri="{28A0092B-C50C-407E-A947-70E740481C1C}">
                          <a14:useLocalDpi xmlns:a14="http://schemas.microsoft.com/office/drawing/2010/main"/>
                        </a:ext>
                      </a:extLst>
                    </a:blip>
                    <a:srcRect/>
                    <a:stretch>
                      <a:fillRect/>
                    </a:stretch>
                  </pic:blipFill>
                  <pic:spPr bwMode="auto">
                    <a:xfrm>
                      <a:off x="0" y="0"/>
                      <a:ext cx="3785840" cy="2250000"/>
                    </a:xfrm>
                    <a:prstGeom prst="rect">
                      <a:avLst/>
                    </a:prstGeom>
                    <a:noFill/>
                    <a:ln>
                      <a:noFill/>
                    </a:ln>
                  </pic:spPr>
                </pic:pic>
              </a:graphicData>
            </a:graphic>
          </wp:inline>
        </w:drawing>
      </w:r>
    </w:p>
    <w:p w14:paraId="34A0AAA4" w14:textId="354E2512" w:rsidR="0073780E" w:rsidRDefault="008B1CD0" w:rsidP="00A06F65">
      <w:pPr>
        <w:pStyle w:val="Napis"/>
        <w:spacing w:after="0"/>
        <w:rPr>
          <w:rFonts w:cs="Arial"/>
          <w:sz w:val="20"/>
          <w:szCs w:val="20"/>
        </w:rPr>
      </w:pPr>
      <w:bookmarkStart w:id="377" w:name="_Toc218844724"/>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112</w:t>
      </w:r>
      <w:r w:rsidRPr="00A06F65">
        <w:rPr>
          <w:rFonts w:cs="Arial"/>
          <w:sz w:val="20"/>
          <w:szCs w:val="20"/>
        </w:rPr>
        <w:fldChar w:fldCharType="end"/>
      </w:r>
      <w:r w:rsidR="00825A03" w:rsidRPr="00A06F65">
        <w:rPr>
          <w:rFonts w:cs="Arial"/>
          <w:sz w:val="20"/>
          <w:szCs w:val="20"/>
        </w:rPr>
        <w:t>:</w:t>
      </w:r>
      <w:r w:rsidR="0073780E" w:rsidRPr="00A06F65">
        <w:rPr>
          <w:rFonts w:cs="Arial"/>
          <w:sz w:val="20"/>
          <w:szCs w:val="20"/>
        </w:rPr>
        <w:t xml:space="preserve"> Povprečno število </w:t>
      </w:r>
      <w:proofErr w:type="spellStart"/>
      <w:r w:rsidR="0073780E" w:rsidRPr="00A06F65">
        <w:rPr>
          <w:rFonts w:cs="Arial"/>
          <w:sz w:val="20"/>
          <w:szCs w:val="20"/>
        </w:rPr>
        <w:t>makroodpadkov</w:t>
      </w:r>
      <w:proofErr w:type="spellEnd"/>
      <w:r w:rsidR="0073780E" w:rsidRPr="00A06F65">
        <w:rPr>
          <w:rFonts w:cs="Arial"/>
          <w:sz w:val="20"/>
          <w:szCs w:val="20"/>
        </w:rPr>
        <w:t xml:space="preserve"> na 100 m obale glede na lokacije vzorčenj (2018 – 2022</w:t>
      </w:r>
      <w:r w:rsidR="00825A03" w:rsidRPr="00A06F65">
        <w:rPr>
          <w:rFonts w:cs="Arial"/>
          <w:sz w:val="20"/>
          <w:szCs w:val="20"/>
        </w:rPr>
        <w:t xml:space="preserve">) (Vir: </w:t>
      </w:r>
      <w:proofErr w:type="spellStart"/>
      <w:r w:rsidR="00825A03" w:rsidRPr="00A06F65">
        <w:rPr>
          <w:rFonts w:cs="Arial"/>
          <w:sz w:val="20"/>
          <w:szCs w:val="20"/>
        </w:rPr>
        <w:t>IzVRS</w:t>
      </w:r>
      <w:proofErr w:type="spellEnd"/>
      <w:r w:rsidR="00825A03" w:rsidRPr="00A06F65">
        <w:rPr>
          <w:rFonts w:cs="Arial"/>
          <w:sz w:val="20"/>
          <w:szCs w:val="20"/>
        </w:rPr>
        <w:t>, 2023).</w:t>
      </w:r>
      <w:bookmarkEnd w:id="377"/>
    </w:p>
    <w:p w14:paraId="7FD32B83" w14:textId="77777777" w:rsidR="005449EE" w:rsidRDefault="005449EE" w:rsidP="00A06F65">
      <w:pPr>
        <w:pStyle w:val="Napis"/>
        <w:spacing w:after="0"/>
        <w:rPr>
          <w:rFonts w:cs="Arial"/>
          <w:sz w:val="20"/>
          <w:szCs w:val="20"/>
        </w:rPr>
      </w:pPr>
    </w:p>
    <w:p w14:paraId="50E31184" w14:textId="47F7FF5B" w:rsidR="0073780E" w:rsidRPr="00A06F65" w:rsidRDefault="00F5423D" w:rsidP="00A06F65">
      <w:pPr>
        <w:pStyle w:val="Napis"/>
        <w:spacing w:after="0"/>
        <w:rPr>
          <w:rFonts w:cs="Arial"/>
          <w:sz w:val="20"/>
          <w:szCs w:val="20"/>
        </w:rPr>
      </w:pPr>
      <w:bookmarkStart w:id="378" w:name="_Toc218844747"/>
      <w:r w:rsidRPr="00A06F65">
        <w:rPr>
          <w:rFonts w:cs="Arial"/>
          <w:sz w:val="20"/>
          <w:szCs w:val="20"/>
        </w:rPr>
        <w:lastRenderedPageBreak/>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15</w:t>
      </w:r>
      <w:r w:rsidR="00983924">
        <w:rPr>
          <w:rFonts w:cs="Arial"/>
          <w:sz w:val="20"/>
          <w:szCs w:val="20"/>
        </w:rPr>
        <w:fldChar w:fldCharType="end"/>
      </w:r>
      <w:r w:rsidR="00825A03" w:rsidRPr="00A06F65">
        <w:rPr>
          <w:rFonts w:cs="Arial"/>
          <w:sz w:val="20"/>
          <w:szCs w:val="20"/>
        </w:rPr>
        <w:t>:</w:t>
      </w:r>
      <w:r w:rsidR="0073780E" w:rsidRPr="00A06F65">
        <w:rPr>
          <w:rFonts w:cs="Arial"/>
          <w:sz w:val="20"/>
          <w:szCs w:val="20"/>
        </w:rPr>
        <w:t xml:space="preserve"> Tabelarični prikaz rezultatov količin in deležev zbranih </w:t>
      </w:r>
      <w:proofErr w:type="spellStart"/>
      <w:r w:rsidR="0073780E" w:rsidRPr="00A06F65">
        <w:rPr>
          <w:rFonts w:cs="Arial"/>
          <w:sz w:val="20"/>
          <w:szCs w:val="20"/>
        </w:rPr>
        <w:t>makroodpadkov</w:t>
      </w:r>
      <w:proofErr w:type="spellEnd"/>
      <w:r w:rsidR="0073780E" w:rsidRPr="00A06F65">
        <w:rPr>
          <w:rFonts w:cs="Arial"/>
          <w:sz w:val="20"/>
          <w:szCs w:val="20"/>
        </w:rPr>
        <w:t xml:space="preserve"> na obali po materialni sestavi od leta 2018 do 2022 in od leta 2014 do 2022 (Vir: </w:t>
      </w:r>
      <w:proofErr w:type="spellStart"/>
      <w:r w:rsidR="0073780E" w:rsidRPr="00A06F65">
        <w:rPr>
          <w:rFonts w:cs="Arial"/>
          <w:sz w:val="20"/>
          <w:szCs w:val="20"/>
        </w:rPr>
        <w:t>IzVRS</w:t>
      </w:r>
      <w:proofErr w:type="spellEnd"/>
      <w:r w:rsidR="0073780E" w:rsidRPr="00A06F65">
        <w:rPr>
          <w:rFonts w:cs="Arial"/>
          <w:sz w:val="20"/>
          <w:szCs w:val="20"/>
        </w:rPr>
        <w:t>, 2023).</w:t>
      </w:r>
      <w:bookmarkEnd w:id="37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1275"/>
        <w:gridCol w:w="1192"/>
        <w:gridCol w:w="1192"/>
        <w:gridCol w:w="1192"/>
      </w:tblGrid>
      <w:tr w:rsidR="00821789" w:rsidRPr="00A06F65" w14:paraId="49A4CE2C" w14:textId="77777777" w:rsidTr="00A5654E">
        <w:trPr>
          <w:trHeight w:val="20"/>
          <w:tblHeader/>
          <w:jc w:val="center"/>
        </w:trPr>
        <w:tc>
          <w:tcPr>
            <w:tcW w:w="3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223CF05" w14:textId="77777777" w:rsidR="0073780E" w:rsidRPr="00A06F65" w:rsidRDefault="0073780E" w:rsidP="00A06F65">
            <w:pPr>
              <w:keepNext/>
              <w:keepLines/>
              <w:spacing w:after="0" w:line="240" w:lineRule="auto"/>
              <w:rPr>
                <w:rFonts w:cs="Arial"/>
                <w:b/>
                <w:szCs w:val="20"/>
              </w:rPr>
            </w:pPr>
            <w:r w:rsidRPr="00A06F65">
              <w:rPr>
                <w:rFonts w:cs="Arial"/>
                <w:b/>
                <w:szCs w:val="20"/>
              </w:rPr>
              <w:t>Onesnaženost po materialni sestavi odpadkov</w:t>
            </w:r>
          </w:p>
        </w:tc>
        <w:tc>
          <w:tcPr>
            <w:tcW w:w="246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2C9B308" w14:textId="77777777" w:rsidR="0073780E" w:rsidRPr="00A06F65" w:rsidRDefault="0073780E" w:rsidP="00A06F65">
            <w:pPr>
              <w:keepNext/>
              <w:keepLines/>
              <w:spacing w:after="0" w:line="240" w:lineRule="auto"/>
              <w:rPr>
                <w:rFonts w:cs="Arial"/>
                <w:b/>
                <w:szCs w:val="20"/>
              </w:rPr>
            </w:pPr>
            <w:r w:rsidRPr="00A06F65">
              <w:rPr>
                <w:rFonts w:cs="Arial"/>
                <w:b/>
                <w:szCs w:val="20"/>
              </w:rPr>
              <w:t>2018 - 2022</w:t>
            </w:r>
          </w:p>
        </w:tc>
        <w:tc>
          <w:tcPr>
            <w:tcW w:w="23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606EF" w14:textId="77777777" w:rsidR="0073780E" w:rsidRPr="00A06F65" w:rsidRDefault="0073780E" w:rsidP="00A06F65">
            <w:pPr>
              <w:keepNext/>
              <w:keepLines/>
              <w:spacing w:after="0" w:line="240" w:lineRule="auto"/>
              <w:rPr>
                <w:rFonts w:cs="Arial"/>
                <w:b/>
                <w:szCs w:val="20"/>
              </w:rPr>
            </w:pPr>
            <w:r w:rsidRPr="00A06F65">
              <w:rPr>
                <w:rFonts w:cs="Arial"/>
                <w:b/>
                <w:szCs w:val="20"/>
              </w:rPr>
              <w:t>2014 - 2022</w:t>
            </w:r>
          </w:p>
        </w:tc>
      </w:tr>
      <w:tr w:rsidR="00821789" w:rsidRPr="00A06F65" w14:paraId="05EF3B3A" w14:textId="77777777" w:rsidTr="00A5654E">
        <w:trPr>
          <w:trHeight w:val="20"/>
          <w:jc w:val="center"/>
        </w:trPr>
        <w:tc>
          <w:tcPr>
            <w:tcW w:w="3025" w:type="dxa"/>
            <w:tcBorders>
              <w:top w:val="single" w:sz="4" w:space="0" w:color="auto"/>
              <w:left w:val="single" w:sz="4" w:space="0" w:color="auto"/>
              <w:bottom w:val="single" w:sz="4" w:space="0" w:color="auto"/>
              <w:right w:val="single" w:sz="4" w:space="0" w:color="auto"/>
            </w:tcBorders>
            <w:noWrap/>
            <w:vAlign w:val="center"/>
            <w:hideMark/>
          </w:tcPr>
          <w:p w14:paraId="52865589" w14:textId="77777777" w:rsidR="0073780E" w:rsidRPr="00A06F65" w:rsidRDefault="0073780E" w:rsidP="00A06F65">
            <w:pPr>
              <w:keepNext/>
              <w:keepLines/>
              <w:spacing w:after="0" w:line="240" w:lineRule="auto"/>
              <w:rPr>
                <w:rFonts w:cs="Arial"/>
                <w:b/>
                <w:szCs w:val="20"/>
              </w:rPr>
            </w:pPr>
            <w:r w:rsidRPr="00A06F65">
              <w:rPr>
                <w:rFonts w:cs="Arial"/>
                <w:b/>
                <w:szCs w:val="20"/>
              </w:rPr>
              <w:t>Materialna sestava</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68C43A9" w14:textId="77777777" w:rsidR="0073780E" w:rsidRPr="00A06F65" w:rsidRDefault="0073780E" w:rsidP="00A06F65">
            <w:pPr>
              <w:keepNext/>
              <w:keepLines/>
              <w:spacing w:after="0" w:line="240" w:lineRule="auto"/>
              <w:rPr>
                <w:rFonts w:cs="Arial"/>
                <w:szCs w:val="20"/>
              </w:rPr>
            </w:pPr>
            <w:r w:rsidRPr="00A06F65">
              <w:rPr>
                <w:rFonts w:cs="Arial"/>
                <w:b/>
                <w:szCs w:val="20"/>
              </w:rPr>
              <w:t>Št. delcev</w:t>
            </w:r>
          </w:p>
        </w:tc>
        <w:tc>
          <w:tcPr>
            <w:tcW w:w="1192" w:type="dxa"/>
            <w:tcBorders>
              <w:top w:val="single" w:sz="4" w:space="0" w:color="auto"/>
              <w:left w:val="single" w:sz="4" w:space="0" w:color="auto"/>
              <w:bottom w:val="single" w:sz="4" w:space="0" w:color="auto"/>
              <w:right w:val="single" w:sz="4" w:space="0" w:color="auto"/>
            </w:tcBorders>
            <w:noWrap/>
            <w:vAlign w:val="center"/>
            <w:hideMark/>
          </w:tcPr>
          <w:p w14:paraId="4E0C6A88" w14:textId="77777777" w:rsidR="0073780E" w:rsidRPr="00A06F65" w:rsidRDefault="0073780E" w:rsidP="00A06F65">
            <w:pPr>
              <w:keepNext/>
              <w:keepLines/>
              <w:spacing w:after="0" w:line="240" w:lineRule="auto"/>
              <w:rPr>
                <w:rFonts w:cs="Arial"/>
                <w:szCs w:val="20"/>
              </w:rPr>
            </w:pPr>
            <w:r w:rsidRPr="00A06F65">
              <w:rPr>
                <w:rFonts w:cs="Arial"/>
                <w:b/>
                <w:szCs w:val="20"/>
              </w:rPr>
              <w:t>%</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D5FCFD4" w14:textId="77777777" w:rsidR="0073780E" w:rsidRPr="00A06F65" w:rsidRDefault="0073780E" w:rsidP="00A06F65">
            <w:pPr>
              <w:keepNext/>
              <w:keepLines/>
              <w:spacing w:after="0" w:line="240" w:lineRule="auto"/>
              <w:rPr>
                <w:rFonts w:cs="Arial"/>
                <w:szCs w:val="20"/>
              </w:rPr>
            </w:pPr>
            <w:r w:rsidRPr="00A06F65">
              <w:rPr>
                <w:rFonts w:cs="Arial"/>
                <w:b/>
                <w:szCs w:val="20"/>
              </w:rPr>
              <w:t>Št. delcev</w:t>
            </w:r>
          </w:p>
        </w:tc>
        <w:tc>
          <w:tcPr>
            <w:tcW w:w="1192" w:type="dxa"/>
            <w:tcBorders>
              <w:top w:val="single" w:sz="4" w:space="0" w:color="auto"/>
              <w:left w:val="single" w:sz="4" w:space="0" w:color="auto"/>
              <w:bottom w:val="single" w:sz="4" w:space="0" w:color="auto"/>
              <w:right w:val="single" w:sz="4" w:space="0" w:color="auto"/>
            </w:tcBorders>
            <w:vAlign w:val="center"/>
            <w:hideMark/>
          </w:tcPr>
          <w:p w14:paraId="6FB4CB7C" w14:textId="77777777" w:rsidR="0073780E" w:rsidRPr="00A06F65" w:rsidRDefault="0073780E" w:rsidP="00A06F65">
            <w:pPr>
              <w:keepNext/>
              <w:keepLines/>
              <w:spacing w:after="0" w:line="240" w:lineRule="auto"/>
              <w:rPr>
                <w:rFonts w:cs="Arial"/>
                <w:szCs w:val="20"/>
              </w:rPr>
            </w:pPr>
            <w:r w:rsidRPr="00A06F65">
              <w:rPr>
                <w:rFonts w:cs="Arial"/>
                <w:b/>
                <w:szCs w:val="20"/>
              </w:rPr>
              <w:t>%</w:t>
            </w:r>
          </w:p>
        </w:tc>
      </w:tr>
      <w:tr w:rsidR="00821789" w:rsidRPr="00A06F65" w14:paraId="1B831B94" w14:textId="77777777" w:rsidTr="00A5654E">
        <w:trPr>
          <w:trHeight w:val="20"/>
          <w:jc w:val="center"/>
        </w:trPr>
        <w:tc>
          <w:tcPr>
            <w:tcW w:w="3025" w:type="dxa"/>
            <w:tcBorders>
              <w:top w:val="single" w:sz="4" w:space="0" w:color="auto"/>
              <w:left w:val="single" w:sz="4" w:space="0" w:color="auto"/>
              <w:bottom w:val="single" w:sz="4" w:space="0" w:color="auto"/>
              <w:right w:val="single" w:sz="4" w:space="0" w:color="auto"/>
            </w:tcBorders>
            <w:noWrap/>
            <w:vAlign w:val="center"/>
            <w:hideMark/>
          </w:tcPr>
          <w:p w14:paraId="45BFD831" w14:textId="77777777" w:rsidR="0073780E" w:rsidRPr="00A06F65" w:rsidRDefault="0073780E" w:rsidP="00A06F65">
            <w:pPr>
              <w:keepNext/>
              <w:keepLines/>
              <w:spacing w:after="0" w:line="240" w:lineRule="auto"/>
              <w:rPr>
                <w:rFonts w:cs="Arial"/>
                <w:szCs w:val="20"/>
              </w:rPr>
            </w:pPr>
            <w:r w:rsidRPr="00A06F65">
              <w:rPr>
                <w:rFonts w:cs="Arial"/>
                <w:szCs w:val="20"/>
              </w:rPr>
              <w:t>umetni polimerni materiali</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BD5AB83" w14:textId="77777777" w:rsidR="0073780E" w:rsidRPr="00A06F65" w:rsidRDefault="0073780E" w:rsidP="00A06F65">
            <w:pPr>
              <w:keepNext/>
              <w:keepLines/>
              <w:spacing w:after="0" w:line="240" w:lineRule="auto"/>
              <w:rPr>
                <w:rFonts w:cs="Arial"/>
                <w:szCs w:val="20"/>
              </w:rPr>
            </w:pPr>
            <w:r w:rsidRPr="00A06F65">
              <w:rPr>
                <w:rFonts w:cs="Arial"/>
                <w:szCs w:val="20"/>
              </w:rPr>
              <w:t>12.072</w:t>
            </w:r>
          </w:p>
        </w:tc>
        <w:tc>
          <w:tcPr>
            <w:tcW w:w="1192" w:type="dxa"/>
            <w:tcBorders>
              <w:top w:val="single" w:sz="4" w:space="0" w:color="auto"/>
              <w:left w:val="single" w:sz="4" w:space="0" w:color="auto"/>
              <w:bottom w:val="single" w:sz="4" w:space="0" w:color="auto"/>
              <w:right w:val="single" w:sz="4" w:space="0" w:color="auto"/>
            </w:tcBorders>
            <w:noWrap/>
            <w:vAlign w:val="center"/>
            <w:hideMark/>
          </w:tcPr>
          <w:p w14:paraId="7F21A703" w14:textId="77777777" w:rsidR="0073780E" w:rsidRPr="00A06F65" w:rsidRDefault="0073780E" w:rsidP="00A06F65">
            <w:pPr>
              <w:keepNext/>
              <w:keepLines/>
              <w:spacing w:after="0" w:line="240" w:lineRule="auto"/>
              <w:rPr>
                <w:rFonts w:cs="Arial"/>
                <w:szCs w:val="20"/>
              </w:rPr>
            </w:pPr>
            <w:r w:rsidRPr="00A06F65">
              <w:rPr>
                <w:rFonts w:cs="Arial"/>
                <w:szCs w:val="20"/>
              </w:rPr>
              <w:t>78</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91129FB" w14:textId="77777777" w:rsidR="0073780E" w:rsidRPr="00A06F65" w:rsidRDefault="0073780E" w:rsidP="00A06F65">
            <w:pPr>
              <w:keepNext/>
              <w:keepLines/>
              <w:spacing w:after="0" w:line="240" w:lineRule="auto"/>
              <w:rPr>
                <w:rFonts w:cs="Arial"/>
                <w:szCs w:val="20"/>
              </w:rPr>
            </w:pPr>
            <w:r w:rsidRPr="00A06F65">
              <w:rPr>
                <w:rFonts w:cs="Arial"/>
                <w:szCs w:val="20"/>
              </w:rPr>
              <w:t>26.323</w:t>
            </w:r>
          </w:p>
        </w:tc>
        <w:tc>
          <w:tcPr>
            <w:tcW w:w="1192" w:type="dxa"/>
            <w:tcBorders>
              <w:top w:val="single" w:sz="4" w:space="0" w:color="auto"/>
              <w:left w:val="single" w:sz="4" w:space="0" w:color="auto"/>
              <w:bottom w:val="single" w:sz="4" w:space="0" w:color="auto"/>
              <w:right w:val="single" w:sz="4" w:space="0" w:color="auto"/>
            </w:tcBorders>
            <w:vAlign w:val="center"/>
            <w:hideMark/>
          </w:tcPr>
          <w:p w14:paraId="328460D2" w14:textId="77777777" w:rsidR="0073780E" w:rsidRPr="00A06F65" w:rsidRDefault="0073780E" w:rsidP="00A06F65">
            <w:pPr>
              <w:keepNext/>
              <w:keepLines/>
              <w:spacing w:after="0" w:line="240" w:lineRule="auto"/>
              <w:rPr>
                <w:rFonts w:cs="Arial"/>
                <w:szCs w:val="20"/>
              </w:rPr>
            </w:pPr>
            <w:r w:rsidRPr="00A06F65">
              <w:rPr>
                <w:rFonts w:cs="Arial"/>
                <w:szCs w:val="20"/>
              </w:rPr>
              <w:t>80</w:t>
            </w:r>
          </w:p>
        </w:tc>
      </w:tr>
      <w:tr w:rsidR="00821789" w:rsidRPr="00A06F65" w14:paraId="141CCEFB" w14:textId="77777777" w:rsidTr="00A5654E">
        <w:trPr>
          <w:trHeight w:val="20"/>
          <w:jc w:val="center"/>
        </w:trPr>
        <w:tc>
          <w:tcPr>
            <w:tcW w:w="3025" w:type="dxa"/>
            <w:tcBorders>
              <w:top w:val="single" w:sz="4" w:space="0" w:color="auto"/>
              <w:left w:val="single" w:sz="4" w:space="0" w:color="auto"/>
              <w:bottom w:val="single" w:sz="4" w:space="0" w:color="auto"/>
              <w:right w:val="single" w:sz="4" w:space="0" w:color="auto"/>
            </w:tcBorders>
            <w:noWrap/>
            <w:vAlign w:val="center"/>
            <w:hideMark/>
          </w:tcPr>
          <w:p w14:paraId="0FC5B497" w14:textId="77777777" w:rsidR="0073780E" w:rsidRPr="00A06F65" w:rsidRDefault="0073780E" w:rsidP="00A06F65">
            <w:pPr>
              <w:keepNext/>
              <w:keepLines/>
              <w:spacing w:after="0" w:line="240" w:lineRule="auto"/>
              <w:rPr>
                <w:rFonts w:cs="Arial"/>
                <w:szCs w:val="20"/>
              </w:rPr>
            </w:pPr>
            <w:r w:rsidRPr="00A06F65">
              <w:rPr>
                <w:rFonts w:cs="Arial"/>
                <w:szCs w:val="20"/>
              </w:rPr>
              <w:t>steklo/keramika</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EADC4B2" w14:textId="77777777" w:rsidR="0073780E" w:rsidRPr="00A06F65" w:rsidRDefault="0073780E" w:rsidP="00A06F65">
            <w:pPr>
              <w:keepNext/>
              <w:keepLines/>
              <w:spacing w:after="0" w:line="240" w:lineRule="auto"/>
              <w:rPr>
                <w:rFonts w:cs="Arial"/>
                <w:szCs w:val="20"/>
              </w:rPr>
            </w:pPr>
            <w:r w:rsidRPr="00A06F65">
              <w:rPr>
                <w:rFonts w:cs="Arial"/>
                <w:szCs w:val="20"/>
              </w:rPr>
              <w:t>1.955</w:t>
            </w:r>
          </w:p>
        </w:tc>
        <w:tc>
          <w:tcPr>
            <w:tcW w:w="1192" w:type="dxa"/>
            <w:tcBorders>
              <w:top w:val="single" w:sz="4" w:space="0" w:color="auto"/>
              <w:left w:val="single" w:sz="4" w:space="0" w:color="auto"/>
              <w:bottom w:val="single" w:sz="4" w:space="0" w:color="auto"/>
              <w:right w:val="single" w:sz="4" w:space="0" w:color="auto"/>
            </w:tcBorders>
            <w:noWrap/>
            <w:vAlign w:val="center"/>
            <w:hideMark/>
          </w:tcPr>
          <w:p w14:paraId="5B5FB136" w14:textId="77777777" w:rsidR="0073780E" w:rsidRPr="00A06F65" w:rsidRDefault="0073780E" w:rsidP="00A06F65">
            <w:pPr>
              <w:keepNext/>
              <w:keepLines/>
              <w:spacing w:after="0" w:line="240" w:lineRule="auto"/>
              <w:rPr>
                <w:rFonts w:cs="Arial"/>
                <w:szCs w:val="20"/>
              </w:rPr>
            </w:pPr>
            <w:r w:rsidRPr="00A06F65">
              <w:rPr>
                <w:rFonts w:cs="Arial"/>
                <w:szCs w:val="20"/>
              </w:rPr>
              <w:t>13</w:t>
            </w:r>
          </w:p>
        </w:tc>
        <w:tc>
          <w:tcPr>
            <w:tcW w:w="1192" w:type="dxa"/>
            <w:tcBorders>
              <w:top w:val="single" w:sz="4" w:space="0" w:color="auto"/>
              <w:left w:val="single" w:sz="4" w:space="0" w:color="auto"/>
              <w:bottom w:val="single" w:sz="4" w:space="0" w:color="auto"/>
              <w:right w:val="single" w:sz="4" w:space="0" w:color="auto"/>
            </w:tcBorders>
            <w:vAlign w:val="center"/>
            <w:hideMark/>
          </w:tcPr>
          <w:p w14:paraId="011E4893" w14:textId="77777777" w:rsidR="0073780E" w:rsidRPr="00A06F65" w:rsidRDefault="0073780E" w:rsidP="00A06F65">
            <w:pPr>
              <w:keepNext/>
              <w:keepLines/>
              <w:spacing w:after="0" w:line="240" w:lineRule="auto"/>
              <w:rPr>
                <w:rFonts w:cs="Arial"/>
                <w:szCs w:val="20"/>
              </w:rPr>
            </w:pPr>
            <w:r w:rsidRPr="00A06F65">
              <w:rPr>
                <w:rFonts w:cs="Arial"/>
                <w:szCs w:val="20"/>
              </w:rPr>
              <w:t>4.260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01D2EEB9" w14:textId="77777777" w:rsidR="0073780E" w:rsidRPr="00A06F65" w:rsidRDefault="0073780E" w:rsidP="00A06F65">
            <w:pPr>
              <w:keepNext/>
              <w:keepLines/>
              <w:spacing w:after="0" w:line="240" w:lineRule="auto"/>
              <w:rPr>
                <w:rFonts w:cs="Arial"/>
                <w:szCs w:val="20"/>
              </w:rPr>
            </w:pPr>
            <w:r w:rsidRPr="00A06F65">
              <w:rPr>
                <w:rFonts w:cs="Arial"/>
                <w:szCs w:val="20"/>
              </w:rPr>
              <w:t>13</w:t>
            </w:r>
          </w:p>
        </w:tc>
      </w:tr>
      <w:tr w:rsidR="00821789" w:rsidRPr="00A06F65" w14:paraId="20B895B4" w14:textId="77777777" w:rsidTr="00A5654E">
        <w:trPr>
          <w:trHeight w:val="20"/>
          <w:jc w:val="center"/>
        </w:trPr>
        <w:tc>
          <w:tcPr>
            <w:tcW w:w="3025" w:type="dxa"/>
            <w:tcBorders>
              <w:top w:val="single" w:sz="4" w:space="0" w:color="auto"/>
              <w:left w:val="single" w:sz="4" w:space="0" w:color="auto"/>
              <w:bottom w:val="single" w:sz="4" w:space="0" w:color="auto"/>
              <w:right w:val="single" w:sz="4" w:space="0" w:color="auto"/>
            </w:tcBorders>
            <w:noWrap/>
            <w:vAlign w:val="center"/>
            <w:hideMark/>
          </w:tcPr>
          <w:p w14:paraId="303D32C2" w14:textId="77777777" w:rsidR="0073780E" w:rsidRPr="00A06F65" w:rsidRDefault="0073780E" w:rsidP="00A06F65">
            <w:pPr>
              <w:keepNext/>
              <w:keepLines/>
              <w:spacing w:after="0" w:line="240" w:lineRule="auto"/>
              <w:rPr>
                <w:rFonts w:cs="Arial"/>
                <w:szCs w:val="20"/>
              </w:rPr>
            </w:pPr>
            <w:r w:rsidRPr="00A06F65">
              <w:rPr>
                <w:rFonts w:cs="Arial"/>
                <w:szCs w:val="20"/>
              </w:rPr>
              <w:t>kovine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6D1172E" w14:textId="77777777" w:rsidR="0073780E" w:rsidRPr="00A06F65" w:rsidRDefault="0073780E" w:rsidP="00A06F65">
            <w:pPr>
              <w:keepNext/>
              <w:keepLines/>
              <w:spacing w:after="0" w:line="240" w:lineRule="auto"/>
              <w:rPr>
                <w:rFonts w:cs="Arial"/>
                <w:szCs w:val="20"/>
              </w:rPr>
            </w:pPr>
            <w:r w:rsidRPr="00A06F65">
              <w:rPr>
                <w:rFonts w:cs="Arial"/>
                <w:szCs w:val="20"/>
              </w:rPr>
              <w:t>319</w:t>
            </w:r>
          </w:p>
        </w:tc>
        <w:tc>
          <w:tcPr>
            <w:tcW w:w="1192" w:type="dxa"/>
            <w:tcBorders>
              <w:top w:val="single" w:sz="4" w:space="0" w:color="auto"/>
              <w:left w:val="single" w:sz="4" w:space="0" w:color="auto"/>
              <w:bottom w:val="single" w:sz="4" w:space="0" w:color="auto"/>
              <w:right w:val="single" w:sz="4" w:space="0" w:color="auto"/>
            </w:tcBorders>
            <w:noWrap/>
            <w:vAlign w:val="center"/>
            <w:hideMark/>
          </w:tcPr>
          <w:p w14:paraId="0E73019D" w14:textId="77777777" w:rsidR="0073780E" w:rsidRPr="00A06F65" w:rsidRDefault="0073780E" w:rsidP="00A06F65">
            <w:pPr>
              <w:keepNext/>
              <w:keepLines/>
              <w:spacing w:after="0" w:line="240" w:lineRule="auto"/>
              <w:rPr>
                <w:rFonts w:cs="Arial"/>
                <w:szCs w:val="20"/>
              </w:rPr>
            </w:pPr>
            <w:r w:rsidRPr="00A06F65">
              <w:rPr>
                <w:rFonts w:cs="Arial"/>
                <w:szCs w:val="20"/>
              </w:rPr>
              <w:t>2</w:t>
            </w:r>
          </w:p>
        </w:tc>
        <w:tc>
          <w:tcPr>
            <w:tcW w:w="1192" w:type="dxa"/>
            <w:tcBorders>
              <w:top w:val="single" w:sz="4" w:space="0" w:color="auto"/>
              <w:left w:val="single" w:sz="4" w:space="0" w:color="auto"/>
              <w:bottom w:val="single" w:sz="4" w:space="0" w:color="auto"/>
              <w:right w:val="single" w:sz="4" w:space="0" w:color="auto"/>
            </w:tcBorders>
            <w:vAlign w:val="center"/>
            <w:hideMark/>
          </w:tcPr>
          <w:p w14:paraId="6D11A12D" w14:textId="77777777" w:rsidR="0073780E" w:rsidRPr="00A06F65" w:rsidRDefault="0073780E" w:rsidP="00A06F65">
            <w:pPr>
              <w:keepNext/>
              <w:keepLines/>
              <w:spacing w:after="0" w:line="240" w:lineRule="auto"/>
              <w:rPr>
                <w:rFonts w:cs="Arial"/>
                <w:szCs w:val="20"/>
              </w:rPr>
            </w:pPr>
            <w:r w:rsidRPr="00A06F65">
              <w:rPr>
                <w:rFonts w:cs="Arial"/>
                <w:szCs w:val="20"/>
              </w:rPr>
              <w:t>635</w:t>
            </w:r>
          </w:p>
        </w:tc>
        <w:tc>
          <w:tcPr>
            <w:tcW w:w="1192" w:type="dxa"/>
            <w:tcBorders>
              <w:top w:val="single" w:sz="4" w:space="0" w:color="auto"/>
              <w:left w:val="single" w:sz="4" w:space="0" w:color="auto"/>
              <w:bottom w:val="single" w:sz="4" w:space="0" w:color="auto"/>
              <w:right w:val="single" w:sz="4" w:space="0" w:color="auto"/>
            </w:tcBorders>
            <w:vAlign w:val="center"/>
            <w:hideMark/>
          </w:tcPr>
          <w:p w14:paraId="58611D94" w14:textId="77777777" w:rsidR="0073780E" w:rsidRPr="00A06F65" w:rsidRDefault="0073780E" w:rsidP="00A06F65">
            <w:pPr>
              <w:keepNext/>
              <w:keepLines/>
              <w:spacing w:after="0" w:line="240" w:lineRule="auto"/>
              <w:rPr>
                <w:rFonts w:cs="Arial"/>
                <w:szCs w:val="20"/>
              </w:rPr>
            </w:pPr>
            <w:r w:rsidRPr="00A06F65">
              <w:rPr>
                <w:rFonts w:cs="Arial"/>
                <w:szCs w:val="20"/>
              </w:rPr>
              <w:t>2</w:t>
            </w:r>
          </w:p>
        </w:tc>
      </w:tr>
      <w:tr w:rsidR="00821789" w:rsidRPr="00A06F65" w14:paraId="296401C2" w14:textId="77777777" w:rsidTr="00A5654E">
        <w:trPr>
          <w:trHeight w:val="20"/>
          <w:jc w:val="center"/>
        </w:trPr>
        <w:tc>
          <w:tcPr>
            <w:tcW w:w="3025" w:type="dxa"/>
            <w:tcBorders>
              <w:top w:val="single" w:sz="4" w:space="0" w:color="auto"/>
              <w:left w:val="single" w:sz="4" w:space="0" w:color="auto"/>
              <w:bottom w:val="single" w:sz="4" w:space="0" w:color="auto"/>
              <w:right w:val="single" w:sz="4" w:space="0" w:color="auto"/>
            </w:tcBorders>
            <w:noWrap/>
            <w:vAlign w:val="center"/>
            <w:hideMark/>
          </w:tcPr>
          <w:p w14:paraId="6453D32F" w14:textId="77777777" w:rsidR="0073780E" w:rsidRPr="00A06F65" w:rsidRDefault="0073780E" w:rsidP="00A06F65">
            <w:pPr>
              <w:keepNext/>
              <w:keepLines/>
              <w:spacing w:after="0" w:line="240" w:lineRule="auto"/>
              <w:rPr>
                <w:rFonts w:cs="Arial"/>
                <w:szCs w:val="20"/>
              </w:rPr>
            </w:pPr>
            <w:r w:rsidRPr="00A06F65">
              <w:rPr>
                <w:rFonts w:cs="Arial"/>
                <w:szCs w:val="20"/>
              </w:rPr>
              <w:t>papir/karton</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ED9A622" w14:textId="77777777" w:rsidR="0073780E" w:rsidRPr="00A06F65" w:rsidRDefault="0073780E" w:rsidP="00A06F65">
            <w:pPr>
              <w:keepNext/>
              <w:keepLines/>
              <w:spacing w:after="0" w:line="240" w:lineRule="auto"/>
              <w:rPr>
                <w:rFonts w:cs="Arial"/>
                <w:szCs w:val="20"/>
              </w:rPr>
            </w:pPr>
            <w:r w:rsidRPr="00A06F65">
              <w:rPr>
                <w:rFonts w:cs="Arial"/>
                <w:szCs w:val="20"/>
              </w:rPr>
              <w:t>392</w:t>
            </w:r>
          </w:p>
        </w:tc>
        <w:tc>
          <w:tcPr>
            <w:tcW w:w="1192" w:type="dxa"/>
            <w:tcBorders>
              <w:top w:val="single" w:sz="4" w:space="0" w:color="auto"/>
              <w:left w:val="single" w:sz="4" w:space="0" w:color="auto"/>
              <w:bottom w:val="single" w:sz="4" w:space="0" w:color="auto"/>
              <w:right w:val="single" w:sz="4" w:space="0" w:color="auto"/>
            </w:tcBorders>
            <w:noWrap/>
            <w:vAlign w:val="center"/>
            <w:hideMark/>
          </w:tcPr>
          <w:p w14:paraId="7EC77469" w14:textId="77777777" w:rsidR="0073780E" w:rsidRPr="00A06F65" w:rsidRDefault="0073780E" w:rsidP="00A06F65">
            <w:pPr>
              <w:keepNext/>
              <w:keepLines/>
              <w:spacing w:after="0" w:line="240" w:lineRule="auto"/>
              <w:rPr>
                <w:rFonts w:cs="Arial"/>
                <w:szCs w:val="20"/>
              </w:rPr>
            </w:pPr>
            <w:r w:rsidRPr="00A06F65">
              <w:rPr>
                <w:rFonts w:cs="Arial"/>
                <w:szCs w:val="20"/>
              </w:rPr>
              <w:t>3</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4C9EF55" w14:textId="77777777" w:rsidR="0073780E" w:rsidRPr="00A06F65" w:rsidRDefault="0073780E" w:rsidP="00A06F65">
            <w:pPr>
              <w:keepNext/>
              <w:keepLines/>
              <w:spacing w:after="0" w:line="240" w:lineRule="auto"/>
              <w:rPr>
                <w:rFonts w:cs="Arial"/>
                <w:szCs w:val="20"/>
              </w:rPr>
            </w:pPr>
            <w:r w:rsidRPr="00A06F65">
              <w:rPr>
                <w:rFonts w:cs="Arial"/>
                <w:szCs w:val="20"/>
              </w:rPr>
              <w:t>603</w:t>
            </w:r>
          </w:p>
        </w:tc>
        <w:tc>
          <w:tcPr>
            <w:tcW w:w="1192" w:type="dxa"/>
            <w:tcBorders>
              <w:top w:val="single" w:sz="4" w:space="0" w:color="auto"/>
              <w:left w:val="single" w:sz="4" w:space="0" w:color="auto"/>
              <w:bottom w:val="single" w:sz="4" w:space="0" w:color="auto"/>
              <w:right w:val="single" w:sz="4" w:space="0" w:color="auto"/>
            </w:tcBorders>
            <w:vAlign w:val="center"/>
            <w:hideMark/>
          </w:tcPr>
          <w:p w14:paraId="11EF6E37" w14:textId="77777777" w:rsidR="0073780E" w:rsidRPr="00A06F65" w:rsidRDefault="0073780E" w:rsidP="00A06F65">
            <w:pPr>
              <w:keepNext/>
              <w:keepLines/>
              <w:spacing w:after="0" w:line="240" w:lineRule="auto"/>
              <w:rPr>
                <w:rFonts w:cs="Arial"/>
                <w:szCs w:val="20"/>
              </w:rPr>
            </w:pPr>
            <w:r w:rsidRPr="00A06F65">
              <w:rPr>
                <w:rFonts w:cs="Arial"/>
                <w:szCs w:val="20"/>
              </w:rPr>
              <w:t>2</w:t>
            </w:r>
          </w:p>
        </w:tc>
      </w:tr>
      <w:tr w:rsidR="00821789" w:rsidRPr="00A06F65" w14:paraId="1FE5E8A1" w14:textId="77777777" w:rsidTr="00A5654E">
        <w:trPr>
          <w:trHeight w:val="20"/>
          <w:jc w:val="center"/>
        </w:trPr>
        <w:tc>
          <w:tcPr>
            <w:tcW w:w="3025" w:type="dxa"/>
            <w:tcBorders>
              <w:top w:val="single" w:sz="4" w:space="0" w:color="auto"/>
              <w:left w:val="single" w:sz="4" w:space="0" w:color="auto"/>
              <w:bottom w:val="single" w:sz="4" w:space="0" w:color="auto"/>
              <w:right w:val="single" w:sz="4" w:space="0" w:color="auto"/>
            </w:tcBorders>
            <w:noWrap/>
            <w:vAlign w:val="center"/>
            <w:hideMark/>
          </w:tcPr>
          <w:p w14:paraId="7CA437C7" w14:textId="77777777" w:rsidR="0073780E" w:rsidRPr="00A06F65" w:rsidRDefault="0073780E" w:rsidP="00A06F65">
            <w:pPr>
              <w:keepNext/>
              <w:keepLines/>
              <w:spacing w:after="0" w:line="240" w:lineRule="auto"/>
              <w:rPr>
                <w:rFonts w:cs="Arial"/>
                <w:szCs w:val="20"/>
              </w:rPr>
            </w:pPr>
            <w:r w:rsidRPr="00A06F65">
              <w:rPr>
                <w:rFonts w:cs="Arial"/>
                <w:szCs w:val="20"/>
              </w:rPr>
              <w:t>blago/tekstil</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2FCD85C" w14:textId="77777777" w:rsidR="0073780E" w:rsidRPr="00A06F65" w:rsidRDefault="0073780E" w:rsidP="00A06F65">
            <w:pPr>
              <w:keepNext/>
              <w:keepLines/>
              <w:spacing w:after="0" w:line="240" w:lineRule="auto"/>
              <w:rPr>
                <w:rFonts w:cs="Arial"/>
                <w:szCs w:val="20"/>
              </w:rPr>
            </w:pPr>
            <w:r w:rsidRPr="00A06F65">
              <w:rPr>
                <w:rFonts w:cs="Arial"/>
                <w:szCs w:val="20"/>
              </w:rPr>
              <w:t>207</w:t>
            </w:r>
          </w:p>
        </w:tc>
        <w:tc>
          <w:tcPr>
            <w:tcW w:w="1192" w:type="dxa"/>
            <w:tcBorders>
              <w:top w:val="single" w:sz="4" w:space="0" w:color="auto"/>
              <w:left w:val="single" w:sz="4" w:space="0" w:color="auto"/>
              <w:bottom w:val="single" w:sz="4" w:space="0" w:color="auto"/>
              <w:right w:val="single" w:sz="4" w:space="0" w:color="auto"/>
            </w:tcBorders>
            <w:noWrap/>
            <w:vAlign w:val="center"/>
            <w:hideMark/>
          </w:tcPr>
          <w:p w14:paraId="7905200E" w14:textId="77777777" w:rsidR="0073780E" w:rsidRPr="00A06F65" w:rsidRDefault="0073780E" w:rsidP="00A06F65">
            <w:pPr>
              <w:keepNext/>
              <w:keepLines/>
              <w:spacing w:after="0" w:line="240" w:lineRule="auto"/>
              <w:rPr>
                <w:rFonts w:cs="Arial"/>
                <w:szCs w:val="20"/>
              </w:rPr>
            </w:pPr>
            <w:r w:rsidRPr="00A06F65">
              <w:rPr>
                <w:rFonts w:cs="Arial"/>
                <w:szCs w:val="20"/>
              </w:rPr>
              <w:t>1</w:t>
            </w:r>
          </w:p>
        </w:tc>
        <w:tc>
          <w:tcPr>
            <w:tcW w:w="1192" w:type="dxa"/>
            <w:tcBorders>
              <w:top w:val="single" w:sz="4" w:space="0" w:color="auto"/>
              <w:left w:val="single" w:sz="4" w:space="0" w:color="auto"/>
              <w:bottom w:val="single" w:sz="4" w:space="0" w:color="auto"/>
              <w:right w:val="single" w:sz="4" w:space="0" w:color="auto"/>
            </w:tcBorders>
            <w:vAlign w:val="center"/>
            <w:hideMark/>
          </w:tcPr>
          <w:p w14:paraId="54ABA2BC" w14:textId="77777777" w:rsidR="0073780E" w:rsidRPr="00A06F65" w:rsidRDefault="0073780E" w:rsidP="00A06F65">
            <w:pPr>
              <w:keepNext/>
              <w:keepLines/>
              <w:spacing w:after="0" w:line="240" w:lineRule="auto"/>
              <w:rPr>
                <w:rFonts w:cs="Arial"/>
                <w:szCs w:val="20"/>
              </w:rPr>
            </w:pPr>
            <w:r w:rsidRPr="00A06F65">
              <w:rPr>
                <w:rFonts w:cs="Arial"/>
                <w:szCs w:val="20"/>
              </w:rPr>
              <w:t>427</w:t>
            </w:r>
          </w:p>
        </w:tc>
        <w:tc>
          <w:tcPr>
            <w:tcW w:w="1192" w:type="dxa"/>
            <w:tcBorders>
              <w:top w:val="single" w:sz="4" w:space="0" w:color="auto"/>
              <w:left w:val="single" w:sz="4" w:space="0" w:color="auto"/>
              <w:bottom w:val="single" w:sz="4" w:space="0" w:color="auto"/>
              <w:right w:val="single" w:sz="4" w:space="0" w:color="auto"/>
            </w:tcBorders>
            <w:vAlign w:val="center"/>
            <w:hideMark/>
          </w:tcPr>
          <w:p w14:paraId="578EE4A1" w14:textId="77777777" w:rsidR="0073780E" w:rsidRPr="00A06F65" w:rsidRDefault="0073780E" w:rsidP="00A06F65">
            <w:pPr>
              <w:keepNext/>
              <w:keepLines/>
              <w:spacing w:after="0" w:line="240" w:lineRule="auto"/>
              <w:rPr>
                <w:rFonts w:cs="Arial"/>
                <w:szCs w:val="20"/>
              </w:rPr>
            </w:pPr>
            <w:r w:rsidRPr="00A06F65">
              <w:rPr>
                <w:rFonts w:cs="Arial"/>
                <w:szCs w:val="20"/>
              </w:rPr>
              <w:t>1</w:t>
            </w:r>
          </w:p>
        </w:tc>
      </w:tr>
      <w:tr w:rsidR="00821789" w:rsidRPr="00A06F65" w14:paraId="63FFE4A9" w14:textId="77777777" w:rsidTr="00A5654E">
        <w:trPr>
          <w:trHeight w:val="20"/>
          <w:jc w:val="center"/>
        </w:trPr>
        <w:tc>
          <w:tcPr>
            <w:tcW w:w="3025" w:type="dxa"/>
            <w:tcBorders>
              <w:top w:val="single" w:sz="4" w:space="0" w:color="auto"/>
              <w:left w:val="single" w:sz="4" w:space="0" w:color="auto"/>
              <w:bottom w:val="single" w:sz="4" w:space="0" w:color="auto"/>
              <w:right w:val="single" w:sz="4" w:space="0" w:color="auto"/>
            </w:tcBorders>
            <w:noWrap/>
            <w:vAlign w:val="center"/>
            <w:hideMark/>
          </w:tcPr>
          <w:p w14:paraId="521A30CB" w14:textId="77777777" w:rsidR="0073780E" w:rsidRPr="00A06F65" w:rsidRDefault="0073780E" w:rsidP="00A06F65">
            <w:pPr>
              <w:keepNext/>
              <w:keepLines/>
              <w:spacing w:after="0" w:line="240" w:lineRule="auto"/>
              <w:rPr>
                <w:rFonts w:cs="Arial"/>
                <w:szCs w:val="20"/>
              </w:rPr>
            </w:pPr>
            <w:r w:rsidRPr="00A06F65">
              <w:rPr>
                <w:rFonts w:cs="Arial"/>
                <w:szCs w:val="20"/>
              </w:rPr>
              <w:t>obdelan les</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1CEC073" w14:textId="77777777" w:rsidR="0073780E" w:rsidRPr="00A06F65" w:rsidRDefault="0073780E" w:rsidP="00A06F65">
            <w:pPr>
              <w:keepNext/>
              <w:keepLines/>
              <w:spacing w:after="0" w:line="240" w:lineRule="auto"/>
              <w:rPr>
                <w:rFonts w:cs="Arial"/>
                <w:szCs w:val="20"/>
              </w:rPr>
            </w:pPr>
            <w:r w:rsidRPr="00A06F65">
              <w:rPr>
                <w:rFonts w:cs="Arial"/>
                <w:szCs w:val="20"/>
              </w:rPr>
              <w:t>301</w:t>
            </w:r>
          </w:p>
        </w:tc>
        <w:tc>
          <w:tcPr>
            <w:tcW w:w="1192" w:type="dxa"/>
            <w:tcBorders>
              <w:top w:val="single" w:sz="4" w:space="0" w:color="auto"/>
              <w:left w:val="single" w:sz="4" w:space="0" w:color="auto"/>
              <w:bottom w:val="single" w:sz="4" w:space="0" w:color="auto"/>
              <w:right w:val="single" w:sz="4" w:space="0" w:color="auto"/>
            </w:tcBorders>
            <w:noWrap/>
            <w:vAlign w:val="center"/>
            <w:hideMark/>
          </w:tcPr>
          <w:p w14:paraId="03B9DA6A" w14:textId="77777777" w:rsidR="0073780E" w:rsidRPr="00A06F65" w:rsidRDefault="0073780E" w:rsidP="00A06F65">
            <w:pPr>
              <w:keepNext/>
              <w:keepLines/>
              <w:spacing w:after="0" w:line="240" w:lineRule="auto"/>
              <w:rPr>
                <w:rFonts w:cs="Arial"/>
                <w:szCs w:val="20"/>
              </w:rPr>
            </w:pPr>
            <w:r w:rsidRPr="00A06F65">
              <w:rPr>
                <w:rFonts w:cs="Arial"/>
                <w:szCs w:val="20"/>
              </w:rPr>
              <w:t>2</w:t>
            </w:r>
          </w:p>
        </w:tc>
        <w:tc>
          <w:tcPr>
            <w:tcW w:w="1192" w:type="dxa"/>
            <w:tcBorders>
              <w:top w:val="single" w:sz="4" w:space="0" w:color="auto"/>
              <w:left w:val="single" w:sz="4" w:space="0" w:color="auto"/>
              <w:bottom w:val="single" w:sz="4" w:space="0" w:color="auto"/>
              <w:right w:val="single" w:sz="4" w:space="0" w:color="auto"/>
            </w:tcBorders>
            <w:vAlign w:val="center"/>
            <w:hideMark/>
          </w:tcPr>
          <w:p w14:paraId="0BFCD7CC" w14:textId="77777777" w:rsidR="0073780E" w:rsidRPr="00A06F65" w:rsidRDefault="0073780E" w:rsidP="00A06F65">
            <w:pPr>
              <w:keepNext/>
              <w:keepLines/>
              <w:spacing w:after="0" w:line="240" w:lineRule="auto"/>
              <w:rPr>
                <w:rFonts w:cs="Arial"/>
                <w:szCs w:val="20"/>
              </w:rPr>
            </w:pPr>
            <w:r w:rsidRPr="00A06F65">
              <w:rPr>
                <w:rFonts w:cs="Arial"/>
                <w:szCs w:val="20"/>
              </w:rPr>
              <w:t>469</w:t>
            </w:r>
          </w:p>
        </w:tc>
        <w:tc>
          <w:tcPr>
            <w:tcW w:w="1192" w:type="dxa"/>
            <w:tcBorders>
              <w:top w:val="single" w:sz="4" w:space="0" w:color="auto"/>
              <w:left w:val="single" w:sz="4" w:space="0" w:color="auto"/>
              <w:bottom w:val="single" w:sz="4" w:space="0" w:color="auto"/>
              <w:right w:val="single" w:sz="4" w:space="0" w:color="auto"/>
            </w:tcBorders>
            <w:vAlign w:val="center"/>
            <w:hideMark/>
          </w:tcPr>
          <w:p w14:paraId="7DEF64ED" w14:textId="77777777" w:rsidR="0073780E" w:rsidRPr="00A06F65" w:rsidRDefault="0073780E" w:rsidP="00A06F65">
            <w:pPr>
              <w:keepNext/>
              <w:keepLines/>
              <w:spacing w:after="0" w:line="240" w:lineRule="auto"/>
              <w:rPr>
                <w:rFonts w:cs="Arial"/>
                <w:szCs w:val="20"/>
              </w:rPr>
            </w:pPr>
            <w:r w:rsidRPr="00A06F65">
              <w:rPr>
                <w:rFonts w:cs="Arial"/>
                <w:szCs w:val="20"/>
              </w:rPr>
              <w:t>1</w:t>
            </w:r>
          </w:p>
        </w:tc>
      </w:tr>
      <w:tr w:rsidR="00821789" w:rsidRPr="00A06F65" w14:paraId="668731A7" w14:textId="77777777" w:rsidTr="00A5654E">
        <w:trPr>
          <w:trHeight w:val="20"/>
          <w:jc w:val="center"/>
        </w:trPr>
        <w:tc>
          <w:tcPr>
            <w:tcW w:w="3025" w:type="dxa"/>
            <w:tcBorders>
              <w:top w:val="single" w:sz="4" w:space="0" w:color="auto"/>
              <w:left w:val="single" w:sz="4" w:space="0" w:color="auto"/>
              <w:bottom w:val="single" w:sz="4" w:space="0" w:color="auto"/>
              <w:right w:val="single" w:sz="4" w:space="0" w:color="auto"/>
            </w:tcBorders>
            <w:noWrap/>
            <w:vAlign w:val="center"/>
            <w:hideMark/>
          </w:tcPr>
          <w:p w14:paraId="6AF41E4E" w14:textId="77777777" w:rsidR="0073780E" w:rsidRPr="00A06F65" w:rsidRDefault="0073780E" w:rsidP="00A06F65">
            <w:pPr>
              <w:keepNext/>
              <w:keepLines/>
              <w:spacing w:after="0" w:line="240" w:lineRule="auto"/>
              <w:rPr>
                <w:rFonts w:cs="Arial"/>
                <w:szCs w:val="20"/>
              </w:rPr>
            </w:pPr>
            <w:r w:rsidRPr="00A06F65">
              <w:rPr>
                <w:rFonts w:cs="Arial"/>
                <w:szCs w:val="20"/>
              </w:rPr>
              <w:t>guma</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23B7A4B" w14:textId="77777777" w:rsidR="0073780E" w:rsidRPr="00A06F65" w:rsidRDefault="0073780E" w:rsidP="00A06F65">
            <w:pPr>
              <w:keepNext/>
              <w:keepLines/>
              <w:spacing w:after="0" w:line="240" w:lineRule="auto"/>
              <w:rPr>
                <w:rFonts w:cs="Arial"/>
                <w:szCs w:val="20"/>
              </w:rPr>
            </w:pPr>
            <w:r w:rsidRPr="00A06F65">
              <w:rPr>
                <w:rFonts w:cs="Arial"/>
                <w:szCs w:val="20"/>
              </w:rPr>
              <w:t>121</w:t>
            </w:r>
          </w:p>
        </w:tc>
        <w:tc>
          <w:tcPr>
            <w:tcW w:w="1192" w:type="dxa"/>
            <w:tcBorders>
              <w:top w:val="single" w:sz="4" w:space="0" w:color="auto"/>
              <w:left w:val="single" w:sz="4" w:space="0" w:color="auto"/>
              <w:bottom w:val="single" w:sz="4" w:space="0" w:color="auto"/>
              <w:right w:val="single" w:sz="4" w:space="0" w:color="auto"/>
            </w:tcBorders>
            <w:noWrap/>
            <w:vAlign w:val="center"/>
            <w:hideMark/>
          </w:tcPr>
          <w:p w14:paraId="2ECF4EB6" w14:textId="77777777" w:rsidR="0073780E" w:rsidRPr="00A06F65" w:rsidRDefault="0073780E" w:rsidP="00A06F65">
            <w:pPr>
              <w:keepNext/>
              <w:keepLines/>
              <w:spacing w:after="0" w:line="240" w:lineRule="auto"/>
              <w:rPr>
                <w:rFonts w:cs="Arial"/>
                <w:szCs w:val="20"/>
              </w:rPr>
            </w:pPr>
            <w:r w:rsidRPr="00A06F65">
              <w:rPr>
                <w:rFonts w:cs="Arial"/>
                <w:szCs w:val="20"/>
              </w:rPr>
              <w:t>1</w:t>
            </w:r>
          </w:p>
        </w:tc>
        <w:tc>
          <w:tcPr>
            <w:tcW w:w="1192" w:type="dxa"/>
            <w:tcBorders>
              <w:top w:val="single" w:sz="4" w:space="0" w:color="auto"/>
              <w:left w:val="single" w:sz="4" w:space="0" w:color="auto"/>
              <w:bottom w:val="single" w:sz="4" w:space="0" w:color="auto"/>
              <w:right w:val="single" w:sz="4" w:space="0" w:color="auto"/>
            </w:tcBorders>
            <w:vAlign w:val="center"/>
            <w:hideMark/>
          </w:tcPr>
          <w:p w14:paraId="620B702F" w14:textId="77777777" w:rsidR="0073780E" w:rsidRPr="00A06F65" w:rsidRDefault="0073780E" w:rsidP="00A06F65">
            <w:pPr>
              <w:keepNext/>
              <w:keepLines/>
              <w:spacing w:after="0" w:line="240" w:lineRule="auto"/>
              <w:rPr>
                <w:rFonts w:cs="Arial"/>
                <w:szCs w:val="20"/>
              </w:rPr>
            </w:pPr>
            <w:r w:rsidRPr="00A06F65">
              <w:rPr>
                <w:rFonts w:cs="Arial"/>
                <w:szCs w:val="20"/>
              </w:rPr>
              <w:t>249</w:t>
            </w:r>
          </w:p>
        </w:tc>
        <w:tc>
          <w:tcPr>
            <w:tcW w:w="1192" w:type="dxa"/>
            <w:tcBorders>
              <w:top w:val="single" w:sz="4" w:space="0" w:color="auto"/>
              <w:left w:val="single" w:sz="4" w:space="0" w:color="auto"/>
              <w:bottom w:val="single" w:sz="4" w:space="0" w:color="auto"/>
              <w:right w:val="single" w:sz="4" w:space="0" w:color="auto"/>
            </w:tcBorders>
            <w:vAlign w:val="center"/>
            <w:hideMark/>
          </w:tcPr>
          <w:p w14:paraId="6BDBB3A2" w14:textId="77777777" w:rsidR="0073780E" w:rsidRPr="00A06F65" w:rsidRDefault="0073780E" w:rsidP="00A06F65">
            <w:pPr>
              <w:keepNext/>
              <w:keepLines/>
              <w:spacing w:after="0" w:line="240" w:lineRule="auto"/>
              <w:rPr>
                <w:rFonts w:cs="Arial"/>
                <w:szCs w:val="20"/>
              </w:rPr>
            </w:pPr>
            <w:r w:rsidRPr="00A06F65">
              <w:rPr>
                <w:rFonts w:cs="Arial"/>
                <w:szCs w:val="20"/>
              </w:rPr>
              <w:t>1</w:t>
            </w:r>
          </w:p>
        </w:tc>
      </w:tr>
      <w:tr w:rsidR="00821789" w:rsidRPr="00A06F65" w14:paraId="10E1975F" w14:textId="77777777" w:rsidTr="00A5654E">
        <w:trPr>
          <w:trHeight w:val="20"/>
          <w:jc w:val="center"/>
        </w:trPr>
        <w:tc>
          <w:tcPr>
            <w:tcW w:w="3025" w:type="dxa"/>
            <w:tcBorders>
              <w:top w:val="single" w:sz="4" w:space="0" w:color="auto"/>
              <w:left w:val="single" w:sz="4" w:space="0" w:color="auto"/>
              <w:bottom w:val="single" w:sz="4" w:space="0" w:color="auto"/>
              <w:right w:val="single" w:sz="4" w:space="0" w:color="auto"/>
            </w:tcBorders>
            <w:noWrap/>
            <w:vAlign w:val="center"/>
            <w:hideMark/>
          </w:tcPr>
          <w:p w14:paraId="6B88D1C5" w14:textId="77777777" w:rsidR="0073780E" w:rsidRPr="00A06F65" w:rsidRDefault="0073780E" w:rsidP="00A06F65">
            <w:pPr>
              <w:keepNext/>
              <w:keepLines/>
              <w:spacing w:after="0" w:line="240" w:lineRule="auto"/>
              <w:rPr>
                <w:rFonts w:cs="Arial"/>
                <w:szCs w:val="20"/>
              </w:rPr>
            </w:pPr>
            <w:r w:rsidRPr="00A06F65">
              <w:rPr>
                <w:rFonts w:cs="Arial"/>
                <w:szCs w:val="20"/>
              </w:rPr>
              <w:t>neidentific.in/ali kemikalije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AE4674D" w14:textId="77777777" w:rsidR="0073780E" w:rsidRPr="00A06F65" w:rsidRDefault="0073780E" w:rsidP="00A06F65">
            <w:pPr>
              <w:keepNext/>
              <w:keepLines/>
              <w:spacing w:after="0" w:line="240" w:lineRule="auto"/>
              <w:rPr>
                <w:rFonts w:cs="Arial"/>
                <w:szCs w:val="20"/>
              </w:rPr>
            </w:pPr>
            <w:r w:rsidRPr="00A06F65">
              <w:rPr>
                <w:rFonts w:cs="Arial"/>
                <w:szCs w:val="20"/>
              </w:rPr>
              <w:t>62</w:t>
            </w:r>
          </w:p>
        </w:tc>
        <w:tc>
          <w:tcPr>
            <w:tcW w:w="1192" w:type="dxa"/>
            <w:tcBorders>
              <w:top w:val="single" w:sz="4" w:space="0" w:color="auto"/>
              <w:left w:val="single" w:sz="4" w:space="0" w:color="auto"/>
              <w:bottom w:val="single" w:sz="4" w:space="0" w:color="auto"/>
              <w:right w:val="single" w:sz="4" w:space="0" w:color="auto"/>
            </w:tcBorders>
            <w:noWrap/>
            <w:vAlign w:val="center"/>
            <w:hideMark/>
          </w:tcPr>
          <w:p w14:paraId="275BF52D" w14:textId="77777777" w:rsidR="0073780E" w:rsidRPr="00A06F65" w:rsidRDefault="0073780E" w:rsidP="00A06F65">
            <w:pPr>
              <w:keepNext/>
              <w:keepLines/>
              <w:spacing w:after="0" w:line="240" w:lineRule="auto"/>
              <w:rPr>
                <w:rFonts w:cs="Arial"/>
                <w:szCs w:val="20"/>
              </w:rPr>
            </w:pPr>
            <w:r w:rsidRPr="00A06F65">
              <w:rPr>
                <w:rFonts w:cs="Arial"/>
                <w:szCs w:val="20"/>
              </w:rPr>
              <w:t>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0DD99119" w14:textId="77777777" w:rsidR="0073780E" w:rsidRPr="00A06F65" w:rsidRDefault="0073780E" w:rsidP="00A06F65">
            <w:pPr>
              <w:keepNext/>
              <w:keepLines/>
              <w:spacing w:after="0" w:line="240" w:lineRule="auto"/>
              <w:rPr>
                <w:rFonts w:cs="Arial"/>
                <w:szCs w:val="20"/>
              </w:rPr>
            </w:pPr>
            <w:r w:rsidRPr="00A06F65">
              <w:rPr>
                <w:rFonts w:cs="Arial"/>
                <w:szCs w:val="20"/>
              </w:rPr>
              <w:t>81</w:t>
            </w:r>
          </w:p>
        </w:tc>
        <w:tc>
          <w:tcPr>
            <w:tcW w:w="1192" w:type="dxa"/>
            <w:tcBorders>
              <w:top w:val="single" w:sz="4" w:space="0" w:color="auto"/>
              <w:left w:val="single" w:sz="4" w:space="0" w:color="auto"/>
              <w:bottom w:val="single" w:sz="4" w:space="0" w:color="auto"/>
              <w:right w:val="single" w:sz="4" w:space="0" w:color="auto"/>
            </w:tcBorders>
            <w:vAlign w:val="center"/>
            <w:hideMark/>
          </w:tcPr>
          <w:p w14:paraId="6EA02613" w14:textId="77777777" w:rsidR="0073780E" w:rsidRPr="00A06F65" w:rsidRDefault="0073780E" w:rsidP="00A06F65">
            <w:pPr>
              <w:keepNext/>
              <w:keepLines/>
              <w:spacing w:after="0" w:line="240" w:lineRule="auto"/>
              <w:rPr>
                <w:rFonts w:cs="Arial"/>
                <w:szCs w:val="20"/>
              </w:rPr>
            </w:pPr>
            <w:r w:rsidRPr="00A06F65">
              <w:rPr>
                <w:rFonts w:cs="Arial"/>
                <w:szCs w:val="20"/>
              </w:rPr>
              <w:t>0</w:t>
            </w:r>
          </w:p>
        </w:tc>
      </w:tr>
      <w:tr w:rsidR="0073780E" w:rsidRPr="00A06F65" w14:paraId="3E50563E" w14:textId="77777777" w:rsidTr="00A5654E">
        <w:trPr>
          <w:trHeight w:val="20"/>
          <w:jc w:val="center"/>
        </w:trPr>
        <w:tc>
          <w:tcPr>
            <w:tcW w:w="3025" w:type="dxa"/>
            <w:tcBorders>
              <w:top w:val="single" w:sz="4" w:space="0" w:color="auto"/>
              <w:left w:val="single" w:sz="4" w:space="0" w:color="auto"/>
              <w:bottom w:val="single" w:sz="4" w:space="0" w:color="auto"/>
              <w:right w:val="single" w:sz="4" w:space="0" w:color="auto"/>
            </w:tcBorders>
            <w:noWrap/>
            <w:vAlign w:val="center"/>
            <w:hideMark/>
          </w:tcPr>
          <w:p w14:paraId="3978E3B7" w14:textId="77777777" w:rsidR="0073780E" w:rsidRPr="00A06F65" w:rsidRDefault="0073780E" w:rsidP="00A06F65">
            <w:pPr>
              <w:keepNext/>
              <w:keepLines/>
              <w:spacing w:after="0" w:line="240" w:lineRule="auto"/>
              <w:rPr>
                <w:rFonts w:cs="Arial"/>
                <w:b/>
                <w:szCs w:val="20"/>
              </w:rPr>
            </w:pPr>
            <w:r w:rsidRPr="00A06F65">
              <w:rPr>
                <w:rFonts w:cs="Arial"/>
                <w:b/>
                <w:szCs w:val="20"/>
              </w:rPr>
              <w:t>Vsota</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DC4B2E7" w14:textId="77777777" w:rsidR="0073780E" w:rsidRPr="00A06F65" w:rsidRDefault="0073780E" w:rsidP="00A06F65">
            <w:pPr>
              <w:keepNext/>
              <w:keepLines/>
              <w:spacing w:after="0" w:line="240" w:lineRule="auto"/>
              <w:rPr>
                <w:rFonts w:cs="Arial"/>
                <w:b/>
                <w:szCs w:val="20"/>
              </w:rPr>
            </w:pPr>
            <w:r w:rsidRPr="00A06F65">
              <w:rPr>
                <w:rFonts w:cs="Arial"/>
                <w:b/>
                <w:szCs w:val="20"/>
              </w:rPr>
              <w:t>15.429</w:t>
            </w:r>
          </w:p>
        </w:tc>
        <w:tc>
          <w:tcPr>
            <w:tcW w:w="1192" w:type="dxa"/>
            <w:tcBorders>
              <w:top w:val="single" w:sz="4" w:space="0" w:color="auto"/>
              <w:left w:val="single" w:sz="4" w:space="0" w:color="auto"/>
              <w:bottom w:val="single" w:sz="4" w:space="0" w:color="auto"/>
              <w:right w:val="single" w:sz="4" w:space="0" w:color="auto"/>
            </w:tcBorders>
            <w:noWrap/>
            <w:vAlign w:val="center"/>
            <w:hideMark/>
          </w:tcPr>
          <w:p w14:paraId="2E103670" w14:textId="77777777" w:rsidR="0073780E" w:rsidRPr="00A06F65" w:rsidRDefault="0073780E" w:rsidP="00A06F65">
            <w:pPr>
              <w:keepNext/>
              <w:keepLines/>
              <w:spacing w:after="0" w:line="240" w:lineRule="auto"/>
              <w:rPr>
                <w:rFonts w:cs="Arial"/>
                <w:b/>
                <w:szCs w:val="20"/>
              </w:rPr>
            </w:pPr>
            <w:r w:rsidRPr="00A06F65">
              <w:rPr>
                <w:rFonts w:cs="Arial"/>
                <w:b/>
                <w:szCs w:val="20"/>
              </w:rPr>
              <w:t>100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3F053D88" w14:textId="77777777" w:rsidR="0073780E" w:rsidRPr="00A06F65" w:rsidRDefault="0073780E" w:rsidP="00A06F65">
            <w:pPr>
              <w:keepNext/>
              <w:keepLines/>
              <w:spacing w:after="0" w:line="240" w:lineRule="auto"/>
              <w:rPr>
                <w:rFonts w:cs="Arial"/>
                <w:b/>
                <w:szCs w:val="20"/>
              </w:rPr>
            </w:pPr>
            <w:r w:rsidRPr="00A06F65">
              <w:rPr>
                <w:rFonts w:cs="Arial"/>
                <w:b/>
                <w:szCs w:val="20"/>
              </w:rPr>
              <w:t>33.047</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71651E3" w14:textId="77777777" w:rsidR="0073780E" w:rsidRPr="00A06F65" w:rsidRDefault="0073780E" w:rsidP="00A06F65">
            <w:pPr>
              <w:keepNext/>
              <w:keepLines/>
              <w:spacing w:after="0" w:line="240" w:lineRule="auto"/>
              <w:rPr>
                <w:rFonts w:cs="Arial"/>
                <w:b/>
                <w:szCs w:val="20"/>
              </w:rPr>
            </w:pPr>
            <w:r w:rsidRPr="00A06F65">
              <w:rPr>
                <w:rFonts w:cs="Arial"/>
                <w:b/>
                <w:szCs w:val="20"/>
              </w:rPr>
              <w:t>100</w:t>
            </w:r>
          </w:p>
        </w:tc>
      </w:tr>
    </w:tbl>
    <w:p w14:paraId="2B096E21" w14:textId="77777777" w:rsidR="0073780E" w:rsidRPr="00A06F65" w:rsidRDefault="0073780E" w:rsidP="00A06F65">
      <w:pPr>
        <w:spacing w:after="0" w:line="240" w:lineRule="auto"/>
        <w:rPr>
          <w:rFonts w:cs="Arial"/>
          <w:szCs w:val="20"/>
        </w:rPr>
      </w:pPr>
    </w:p>
    <w:p w14:paraId="1043C95A" w14:textId="4E25DBCD" w:rsidR="004C29B7" w:rsidRPr="00A06F65" w:rsidRDefault="00E935CE" w:rsidP="00A06F65">
      <w:pPr>
        <w:spacing w:after="0" w:line="240" w:lineRule="auto"/>
        <w:rPr>
          <w:rFonts w:cs="Arial"/>
          <w:szCs w:val="20"/>
        </w:rPr>
      </w:pPr>
      <w:r w:rsidRPr="00A06F65">
        <w:rPr>
          <w:rFonts w:cs="Arial"/>
          <w:szCs w:val="20"/>
        </w:rPr>
        <w:t>P</w:t>
      </w:r>
      <w:r w:rsidR="004C29B7" w:rsidRPr="00A06F65">
        <w:rPr>
          <w:rFonts w:cs="Arial"/>
          <w:szCs w:val="20"/>
        </w:rPr>
        <w:t xml:space="preserve">regled povezave med dejavnostmi, ki povzročajo pritiske na </w:t>
      </w:r>
      <w:proofErr w:type="spellStart"/>
      <w:r w:rsidR="004C29B7" w:rsidRPr="00A06F65">
        <w:rPr>
          <w:rFonts w:cs="Arial"/>
          <w:szCs w:val="20"/>
        </w:rPr>
        <w:t>okoljsko</w:t>
      </w:r>
      <w:proofErr w:type="spellEnd"/>
      <w:r w:rsidR="004C29B7" w:rsidRPr="00A06F65">
        <w:rPr>
          <w:rFonts w:cs="Arial"/>
          <w:szCs w:val="20"/>
        </w:rPr>
        <w:t xml:space="preserve"> stanje morskih voda v okviru </w:t>
      </w:r>
      <w:r w:rsidRPr="00A06F65">
        <w:rPr>
          <w:rFonts w:cs="Arial"/>
          <w:szCs w:val="20"/>
        </w:rPr>
        <w:t>zaradi vnosa odpadkov na obalo in v morsko okolje je pokazal, da so n</w:t>
      </w:r>
      <w:r w:rsidR="004C29B7" w:rsidRPr="00A06F65">
        <w:rPr>
          <w:rFonts w:cs="Arial"/>
          <w:szCs w:val="20"/>
        </w:rPr>
        <w:t>ajvečji delež odpadkov glede na dejavnost</w:t>
      </w:r>
      <w:r w:rsidRPr="00A06F65">
        <w:rPr>
          <w:rFonts w:cs="Arial"/>
          <w:szCs w:val="20"/>
        </w:rPr>
        <w:t>i p</w:t>
      </w:r>
      <w:r w:rsidR="004C29B7" w:rsidRPr="00A06F65">
        <w:rPr>
          <w:rFonts w:cs="Arial"/>
          <w:szCs w:val="20"/>
        </w:rPr>
        <w:t>redstavljali odpadki, katerim ni bilo mogoče natančno določiti izvora. Ti odpadki so bili uvrščeni v kategorijo »Nedoločljivo« (50,6 %)</w:t>
      </w:r>
      <w:r w:rsidRPr="00A06F65">
        <w:rPr>
          <w:rFonts w:cs="Arial"/>
          <w:szCs w:val="20"/>
        </w:rPr>
        <w:t>.</w:t>
      </w:r>
      <w:r w:rsidR="004C29B7" w:rsidRPr="00A06F65">
        <w:rPr>
          <w:rFonts w:cs="Arial"/>
          <w:szCs w:val="20"/>
        </w:rPr>
        <w:t xml:space="preserve"> Pogosti so bili odpadki, povezani z dejavnostjo »Turizem in prostočasne dejavnosti« (37,2 %). Številčni so bili še odpadki iz dejavnosti: »Akvakultura – morska (</w:t>
      </w:r>
      <w:proofErr w:type="spellStart"/>
      <w:r w:rsidR="004C29B7" w:rsidRPr="00A06F65">
        <w:rPr>
          <w:rFonts w:cs="Arial"/>
          <w:szCs w:val="20"/>
        </w:rPr>
        <w:t>marikultura</w:t>
      </w:r>
      <w:proofErr w:type="spellEnd"/>
      <w:r w:rsidR="004C29B7" w:rsidRPr="00A06F65">
        <w:rPr>
          <w:rFonts w:cs="Arial"/>
          <w:szCs w:val="20"/>
        </w:rPr>
        <w:t xml:space="preserve">)« (4,0%), »Industrijska uporaba« (3,7%) in »Ribolov (gospodarski, športni)« (2,9 %). </w:t>
      </w:r>
    </w:p>
    <w:p w14:paraId="6CD45DBD" w14:textId="77777777" w:rsidR="005449EE" w:rsidRDefault="005449EE" w:rsidP="00A06F65">
      <w:pPr>
        <w:pStyle w:val="Napis"/>
        <w:spacing w:after="0"/>
        <w:rPr>
          <w:rFonts w:cs="Arial"/>
          <w:sz w:val="20"/>
          <w:szCs w:val="20"/>
        </w:rPr>
      </w:pPr>
      <w:bookmarkStart w:id="379" w:name="_Toc154128114"/>
      <w:bookmarkStart w:id="380" w:name="_Toc185507600"/>
    </w:p>
    <w:p w14:paraId="13904582" w14:textId="71A42B67" w:rsidR="004C29B7" w:rsidRPr="00A06F65" w:rsidRDefault="00F5423D" w:rsidP="00A06F65">
      <w:pPr>
        <w:pStyle w:val="Napis"/>
        <w:spacing w:after="0"/>
        <w:rPr>
          <w:rFonts w:cs="Arial"/>
          <w:sz w:val="20"/>
          <w:szCs w:val="20"/>
        </w:rPr>
      </w:pPr>
      <w:bookmarkStart w:id="381" w:name="_Toc218844748"/>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16</w:t>
      </w:r>
      <w:r w:rsidR="00983924">
        <w:rPr>
          <w:rFonts w:cs="Arial"/>
          <w:sz w:val="20"/>
          <w:szCs w:val="20"/>
        </w:rPr>
        <w:fldChar w:fldCharType="end"/>
      </w:r>
      <w:r w:rsidR="00E935CE" w:rsidRPr="00A06F65">
        <w:rPr>
          <w:rFonts w:cs="Arial"/>
          <w:sz w:val="20"/>
          <w:szCs w:val="20"/>
        </w:rPr>
        <w:t>:</w:t>
      </w:r>
      <w:r w:rsidR="004C29B7" w:rsidRPr="00A06F65">
        <w:rPr>
          <w:rFonts w:cs="Arial"/>
          <w:sz w:val="20"/>
          <w:szCs w:val="20"/>
        </w:rPr>
        <w:t xml:space="preserve"> Prikaz dejavnosti, ki povzročajo pritiske na </w:t>
      </w:r>
      <w:proofErr w:type="spellStart"/>
      <w:r w:rsidR="004C29B7" w:rsidRPr="00A06F65">
        <w:rPr>
          <w:rFonts w:cs="Arial"/>
          <w:sz w:val="20"/>
          <w:szCs w:val="20"/>
        </w:rPr>
        <w:t>okoljsko</w:t>
      </w:r>
      <w:proofErr w:type="spellEnd"/>
      <w:r w:rsidR="004C29B7" w:rsidRPr="00A06F65">
        <w:rPr>
          <w:rFonts w:cs="Arial"/>
          <w:sz w:val="20"/>
          <w:szCs w:val="20"/>
        </w:rPr>
        <w:t xml:space="preserve"> stanje morskih voda, količin in deležev (%) odpadkov na obali ločenih po dejavnostih v letu 2022 (Vir: </w:t>
      </w:r>
      <w:proofErr w:type="spellStart"/>
      <w:r w:rsidR="004C29B7" w:rsidRPr="00A06F65">
        <w:rPr>
          <w:rFonts w:cs="Arial"/>
          <w:sz w:val="20"/>
          <w:szCs w:val="20"/>
        </w:rPr>
        <w:t>IzVRS</w:t>
      </w:r>
      <w:proofErr w:type="spellEnd"/>
      <w:r w:rsidR="004C29B7" w:rsidRPr="00A06F65">
        <w:rPr>
          <w:rFonts w:cs="Arial"/>
          <w:sz w:val="20"/>
          <w:szCs w:val="20"/>
        </w:rPr>
        <w:t>, 2023).</w:t>
      </w:r>
      <w:bookmarkEnd w:id="379"/>
      <w:bookmarkEnd w:id="380"/>
      <w:bookmarkEnd w:id="381"/>
    </w:p>
    <w:tbl>
      <w:tblPr>
        <w:tblW w:w="8804" w:type="dxa"/>
        <w:tblInd w:w="-20" w:type="dxa"/>
        <w:tblLook w:val="04A0" w:firstRow="1" w:lastRow="0" w:firstColumn="1" w:lastColumn="0" w:noHBand="0" w:noVBand="1"/>
      </w:tblPr>
      <w:tblGrid>
        <w:gridCol w:w="3701"/>
        <w:gridCol w:w="1984"/>
        <w:gridCol w:w="3119"/>
      </w:tblGrid>
      <w:tr w:rsidR="00821789" w:rsidRPr="00A06F65" w14:paraId="1EEBD210" w14:textId="77777777" w:rsidTr="00A5654E">
        <w:trPr>
          <w:trHeight w:val="20"/>
        </w:trPr>
        <w:tc>
          <w:tcPr>
            <w:tcW w:w="3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0C74E77" w14:textId="77777777" w:rsidR="004C29B7" w:rsidRPr="00A06F65" w:rsidRDefault="004C29B7" w:rsidP="00A06F65">
            <w:pPr>
              <w:keepNext/>
              <w:keepLines/>
              <w:spacing w:after="0" w:line="240" w:lineRule="auto"/>
              <w:rPr>
                <w:rFonts w:cs="Arial"/>
                <w:b/>
                <w:szCs w:val="20"/>
                <w:lang w:eastAsia="en-GB"/>
              </w:rPr>
            </w:pPr>
            <w:r w:rsidRPr="00A06F65">
              <w:rPr>
                <w:rFonts w:cs="Arial"/>
                <w:b/>
                <w:szCs w:val="20"/>
                <w:lang w:eastAsia="en-GB"/>
              </w:rPr>
              <w:t>Dejavnost</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19F497" w14:textId="77777777" w:rsidR="004C29B7" w:rsidRPr="00A06F65" w:rsidRDefault="004C29B7" w:rsidP="00A06F65">
            <w:pPr>
              <w:keepNext/>
              <w:keepLines/>
              <w:spacing w:after="0" w:line="240" w:lineRule="auto"/>
              <w:rPr>
                <w:rFonts w:cs="Arial"/>
                <w:b/>
                <w:szCs w:val="20"/>
                <w:lang w:eastAsia="en-GB"/>
              </w:rPr>
            </w:pPr>
            <w:r w:rsidRPr="00A06F65">
              <w:rPr>
                <w:rFonts w:cs="Arial"/>
                <w:b/>
                <w:szCs w:val="20"/>
                <w:lang w:eastAsia="en-GB"/>
              </w:rPr>
              <w:t>Število odpadkov</w:t>
            </w:r>
          </w:p>
        </w:tc>
        <w:tc>
          <w:tcPr>
            <w:tcW w:w="311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3C8F1AA" w14:textId="77777777" w:rsidR="004C29B7" w:rsidRPr="00A06F65" w:rsidRDefault="004C29B7" w:rsidP="00A06F65">
            <w:pPr>
              <w:keepNext/>
              <w:keepLines/>
              <w:spacing w:after="0" w:line="240" w:lineRule="auto"/>
              <w:rPr>
                <w:rFonts w:cs="Arial"/>
                <w:b/>
                <w:szCs w:val="20"/>
                <w:lang w:eastAsia="en-GB"/>
              </w:rPr>
            </w:pPr>
            <w:r w:rsidRPr="00A06F65">
              <w:rPr>
                <w:rFonts w:cs="Arial"/>
                <w:b/>
                <w:szCs w:val="20"/>
                <w:lang w:eastAsia="en-GB"/>
              </w:rPr>
              <w:t>Delež odpadkov glede na dejavnost (%)</w:t>
            </w:r>
          </w:p>
        </w:tc>
      </w:tr>
      <w:tr w:rsidR="00821789" w:rsidRPr="00A06F65" w14:paraId="78010505"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57E67858" w14:textId="77777777" w:rsidR="004C29B7" w:rsidRPr="00A06F65" w:rsidRDefault="004C29B7" w:rsidP="00A06F65">
            <w:pPr>
              <w:keepNext/>
              <w:keepLines/>
              <w:spacing w:after="0" w:line="240" w:lineRule="auto"/>
              <w:rPr>
                <w:rFonts w:cs="Arial"/>
                <w:szCs w:val="20"/>
                <w:lang w:eastAsia="en-GB"/>
              </w:rPr>
            </w:pPr>
            <w:r w:rsidRPr="00A06F65">
              <w:rPr>
                <w:rFonts w:cs="Arial"/>
                <w:szCs w:val="20"/>
                <w:lang w:eastAsia="en-GB"/>
              </w:rPr>
              <w:t>ribolov (gospodarski, športni)</w:t>
            </w:r>
          </w:p>
        </w:tc>
        <w:tc>
          <w:tcPr>
            <w:tcW w:w="1984" w:type="dxa"/>
            <w:tcBorders>
              <w:top w:val="nil"/>
              <w:left w:val="nil"/>
              <w:bottom w:val="single" w:sz="4" w:space="0" w:color="auto"/>
              <w:right w:val="single" w:sz="4" w:space="0" w:color="auto"/>
            </w:tcBorders>
            <w:noWrap/>
            <w:vAlign w:val="center"/>
            <w:hideMark/>
          </w:tcPr>
          <w:p w14:paraId="3FA39B37" w14:textId="77777777" w:rsidR="004C29B7" w:rsidRPr="00A06F65" w:rsidRDefault="004C29B7" w:rsidP="00A06F65">
            <w:pPr>
              <w:keepNext/>
              <w:keepLines/>
              <w:spacing w:after="0" w:line="240" w:lineRule="auto"/>
              <w:rPr>
                <w:rFonts w:cs="Arial"/>
                <w:szCs w:val="20"/>
                <w:lang w:eastAsia="en-GB"/>
              </w:rPr>
            </w:pPr>
            <w:r w:rsidRPr="00A06F65">
              <w:rPr>
                <w:rFonts w:cs="Arial"/>
                <w:szCs w:val="20"/>
                <w:lang w:eastAsia="en-GB"/>
              </w:rPr>
              <w:t>87</w:t>
            </w:r>
          </w:p>
        </w:tc>
        <w:tc>
          <w:tcPr>
            <w:tcW w:w="3119" w:type="dxa"/>
            <w:tcBorders>
              <w:top w:val="nil"/>
              <w:left w:val="nil"/>
              <w:bottom w:val="single" w:sz="4" w:space="0" w:color="auto"/>
              <w:right w:val="single" w:sz="4" w:space="0" w:color="auto"/>
            </w:tcBorders>
            <w:noWrap/>
            <w:vAlign w:val="center"/>
            <w:hideMark/>
          </w:tcPr>
          <w:p w14:paraId="02865F41" w14:textId="77777777" w:rsidR="004C29B7" w:rsidRPr="00A06F65" w:rsidRDefault="004C29B7" w:rsidP="00A06F65">
            <w:pPr>
              <w:keepNext/>
              <w:keepLines/>
              <w:spacing w:after="0" w:line="240" w:lineRule="auto"/>
              <w:rPr>
                <w:rFonts w:cs="Arial"/>
                <w:szCs w:val="20"/>
                <w:lang w:eastAsia="en-GB"/>
              </w:rPr>
            </w:pPr>
            <w:r w:rsidRPr="00A06F65">
              <w:rPr>
                <w:rFonts w:cs="Arial"/>
                <w:szCs w:val="20"/>
                <w:lang w:eastAsia="en-GB"/>
              </w:rPr>
              <w:t>2,9</w:t>
            </w:r>
          </w:p>
        </w:tc>
      </w:tr>
      <w:tr w:rsidR="004C29B7" w:rsidRPr="00A06F65" w14:paraId="38665E31"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5A2A8ACD"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nabiranje lupinarjev</w:t>
            </w:r>
          </w:p>
        </w:tc>
        <w:tc>
          <w:tcPr>
            <w:tcW w:w="1984" w:type="dxa"/>
            <w:tcBorders>
              <w:top w:val="nil"/>
              <w:left w:val="nil"/>
              <w:bottom w:val="single" w:sz="4" w:space="0" w:color="auto"/>
              <w:right w:val="single" w:sz="4" w:space="0" w:color="auto"/>
            </w:tcBorders>
            <w:noWrap/>
            <w:vAlign w:val="center"/>
            <w:hideMark/>
          </w:tcPr>
          <w:p w14:paraId="2D1BC04D"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0</w:t>
            </w:r>
          </w:p>
        </w:tc>
        <w:tc>
          <w:tcPr>
            <w:tcW w:w="3119" w:type="dxa"/>
            <w:tcBorders>
              <w:top w:val="nil"/>
              <w:left w:val="nil"/>
              <w:bottom w:val="single" w:sz="4" w:space="0" w:color="auto"/>
              <w:right w:val="single" w:sz="4" w:space="0" w:color="auto"/>
            </w:tcBorders>
            <w:noWrap/>
            <w:vAlign w:val="center"/>
            <w:hideMark/>
          </w:tcPr>
          <w:p w14:paraId="1CAD1E0B"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r>
      <w:tr w:rsidR="004C29B7" w:rsidRPr="00A06F65" w14:paraId="7090BCEB"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4A38619B"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akvakultura - morska (</w:t>
            </w:r>
            <w:proofErr w:type="spellStart"/>
            <w:r w:rsidRPr="00A06F65">
              <w:rPr>
                <w:rFonts w:cs="Arial"/>
                <w:color w:val="000000"/>
                <w:szCs w:val="20"/>
                <w:lang w:eastAsia="en-GB"/>
              </w:rPr>
              <w:t>marikultura</w:t>
            </w:r>
            <w:proofErr w:type="spellEnd"/>
            <w:r w:rsidRPr="00A06F65">
              <w:rPr>
                <w:rFonts w:cs="Arial"/>
                <w:color w:val="000000"/>
                <w:szCs w:val="20"/>
                <w:lang w:eastAsia="en-GB"/>
              </w:rPr>
              <w:t>)</w:t>
            </w:r>
          </w:p>
        </w:tc>
        <w:tc>
          <w:tcPr>
            <w:tcW w:w="1984" w:type="dxa"/>
            <w:tcBorders>
              <w:top w:val="nil"/>
              <w:left w:val="nil"/>
              <w:bottom w:val="single" w:sz="4" w:space="0" w:color="auto"/>
              <w:right w:val="single" w:sz="4" w:space="0" w:color="auto"/>
            </w:tcBorders>
            <w:noWrap/>
            <w:vAlign w:val="center"/>
            <w:hideMark/>
          </w:tcPr>
          <w:p w14:paraId="70054F0C"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119</w:t>
            </w:r>
          </w:p>
        </w:tc>
        <w:tc>
          <w:tcPr>
            <w:tcW w:w="3119" w:type="dxa"/>
            <w:tcBorders>
              <w:top w:val="nil"/>
              <w:left w:val="nil"/>
              <w:bottom w:val="single" w:sz="4" w:space="0" w:color="auto"/>
              <w:right w:val="single" w:sz="4" w:space="0" w:color="auto"/>
            </w:tcBorders>
            <w:noWrap/>
            <w:vAlign w:val="center"/>
            <w:hideMark/>
          </w:tcPr>
          <w:p w14:paraId="16B6741A"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4,0</w:t>
            </w:r>
          </w:p>
        </w:tc>
      </w:tr>
      <w:tr w:rsidR="004C29B7" w:rsidRPr="00A06F65" w14:paraId="52913305"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7BAC7B67"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pomorski promet - plovba</w:t>
            </w:r>
          </w:p>
        </w:tc>
        <w:tc>
          <w:tcPr>
            <w:tcW w:w="1984" w:type="dxa"/>
            <w:tcBorders>
              <w:top w:val="nil"/>
              <w:left w:val="nil"/>
              <w:bottom w:val="single" w:sz="4" w:space="0" w:color="auto"/>
              <w:right w:val="single" w:sz="4" w:space="0" w:color="auto"/>
            </w:tcBorders>
            <w:noWrap/>
            <w:vAlign w:val="center"/>
            <w:hideMark/>
          </w:tcPr>
          <w:p w14:paraId="23071E53"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1</w:t>
            </w:r>
          </w:p>
        </w:tc>
        <w:tc>
          <w:tcPr>
            <w:tcW w:w="3119" w:type="dxa"/>
            <w:tcBorders>
              <w:top w:val="nil"/>
              <w:left w:val="nil"/>
              <w:bottom w:val="single" w:sz="4" w:space="0" w:color="auto"/>
              <w:right w:val="single" w:sz="4" w:space="0" w:color="auto"/>
            </w:tcBorders>
            <w:noWrap/>
            <w:vAlign w:val="center"/>
            <w:hideMark/>
          </w:tcPr>
          <w:p w14:paraId="63230C06"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r>
      <w:tr w:rsidR="004C29B7" w:rsidRPr="00A06F65" w14:paraId="5914780F"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275F35C9"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komunalna uporaba</w:t>
            </w:r>
          </w:p>
        </w:tc>
        <w:tc>
          <w:tcPr>
            <w:tcW w:w="1984" w:type="dxa"/>
            <w:tcBorders>
              <w:top w:val="nil"/>
              <w:left w:val="nil"/>
              <w:bottom w:val="single" w:sz="4" w:space="0" w:color="auto"/>
              <w:right w:val="single" w:sz="4" w:space="0" w:color="auto"/>
            </w:tcBorders>
            <w:noWrap/>
            <w:vAlign w:val="center"/>
            <w:hideMark/>
          </w:tcPr>
          <w:p w14:paraId="0A9F3A3D"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43</w:t>
            </w:r>
          </w:p>
        </w:tc>
        <w:tc>
          <w:tcPr>
            <w:tcW w:w="3119" w:type="dxa"/>
            <w:tcBorders>
              <w:top w:val="nil"/>
              <w:left w:val="nil"/>
              <w:bottom w:val="single" w:sz="4" w:space="0" w:color="auto"/>
              <w:right w:val="single" w:sz="4" w:space="0" w:color="auto"/>
            </w:tcBorders>
            <w:noWrap/>
            <w:vAlign w:val="center"/>
            <w:hideMark/>
          </w:tcPr>
          <w:p w14:paraId="1989DDF3"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1,5</w:t>
            </w:r>
          </w:p>
        </w:tc>
      </w:tr>
      <w:tr w:rsidR="004C29B7" w:rsidRPr="00A06F65" w14:paraId="5B163AF7"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014ECDEA"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industrijska uporaba</w:t>
            </w:r>
          </w:p>
        </w:tc>
        <w:tc>
          <w:tcPr>
            <w:tcW w:w="1984" w:type="dxa"/>
            <w:tcBorders>
              <w:top w:val="nil"/>
              <w:left w:val="nil"/>
              <w:bottom w:val="single" w:sz="4" w:space="0" w:color="auto"/>
              <w:right w:val="single" w:sz="4" w:space="0" w:color="auto"/>
            </w:tcBorders>
            <w:noWrap/>
            <w:vAlign w:val="center"/>
            <w:hideMark/>
          </w:tcPr>
          <w:p w14:paraId="473E4427"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108</w:t>
            </w:r>
          </w:p>
        </w:tc>
        <w:tc>
          <w:tcPr>
            <w:tcW w:w="3119" w:type="dxa"/>
            <w:tcBorders>
              <w:top w:val="nil"/>
              <w:left w:val="nil"/>
              <w:bottom w:val="single" w:sz="4" w:space="0" w:color="auto"/>
              <w:right w:val="single" w:sz="4" w:space="0" w:color="auto"/>
            </w:tcBorders>
            <w:noWrap/>
            <w:vAlign w:val="center"/>
            <w:hideMark/>
          </w:tcPr>
          <w:p w14:paraId="3AC96436"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3,7</w:t>
            </w:r>
          </w:p>
        </w:tc>
      </w:tr>
      <w:tr w:rsidR="004C29B7" w:rsidRPr="00A06F65" w14:paraId="34A22E6E"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7EE0FD47"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turizem in prostočasne dejavnosti</w:t>
            </w:r>
          </w:p>
        </w:tc>
        <w:tc>
          <w:tcPr>
            <w:tcW w:w="1984" w:type="dxa"/>
            <w:tcBorders>
              <w:top w:val="nil"/>
              <w:left w:val="nil"/>
              <w:bottom w:val="single" w:sz="4" w:space="0" w:color="auto"/>
              <w:right w:val="single" w:sz="4" w:space="0" w:color="auto"/>
            </w:tcBorders>
            <w:noWrap/>
            <w:vAlign w:val="center"/>
            <w:hideMark/>
          </w:tcPr>
          <w:p w14:paraId="18618E0C"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1.102</w:t>
            </w:r>
          </w:p>
        </w:tc>
        <w:tc>
          <w:tcPr>
            <w:tcW w:w="3119" w:type="dxa"/>
            <w:tcBorders>
              <w:top w:val="nil"/>
              <w:left w:val="nil"/>
              <w:bottom w:val="single" w:sz="4" w:space="0" w:color="auto"/>
              <w:right w:val="single" w:sz="4" w:space="0" w:color="auto"/>
            </w:tcBorders>
            <w:noWrap/>
            <w:vAlign w:val="center"/>
            <w:hideMark/>
          </w:tcPr>
          <w:p w14:paraId="71932292"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37,3</w:t>
            </w:r>
          </w:p>
        </w:tc>
      </w:tr>
      <w:tr w:rsidR="004C29B7" w:rsidRPr="00A06F65" w14:paraId="47ECC237"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4CDC014F"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vnos z vodotoki</w:t>
            </w:r>
          </w:p>
        </w:tc>
        <w:tc>
          <w:tcPr>
            <w:tcW w:w="1984" w:type="dxa"/>
            <w:tcBorders>
              <w:top w:val="nil"/>
              <w:left w:val="nil"/>
              <w:bottom w:val="single" w:sz="4" w:space="0" w:color="auto"/>
              <w:right w:val="single" w:sz="4" w:space="0" w:color="auto"/>
            </w:tcBorders>
            <w:noWrap/>
            <w:vAlign w:val="center"/>
            <w:hideMark/>
          </w:tcPr>
          <w:p w14:paraId="2F2B1B40"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0</w:t>
            </w:r>
          </w:p>
        </w:tc>
        <w:tc>
          <w:tcPr>
            <w:tcW w:w="3119" w:type="dxa"/>
            <w:tcBorders>
              <w:top w:val="nil"/>
              <w:left w:val="nil"/>
              <w:bottom w:val="single" w:sz="4" w:space="0" w:color="auto"/>
              <w:right w:val="single" w:sz="4" w:space="0" w:color="auto"/>
            </w:tcBorders>
            <w:noWrap/>
            <w:vAlign w:val="center"/>
            <w:hideMark/>
          </w:tcPr>
          <w:p w14:paraId="23C14124"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r>
      <w:tr w:rsidR="004C29B7" w:rsidRPr="00A06F65" w14:paraId="3E8ED6FD"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60E3A466"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kmetijstvo</w:t>
            </w:r>
          </w:p>
        </w:tc>
        <w:tc>
          <w:tcPr>
            <w:tcW w:w="1984" w:type="dxa"/>
            <w:tcBorders>
              <w:top w:val="nil"/>
              <w:left w:val="nil"/>
              <w:bottom w:val="single" w:sz="4" w:space="0" w:color="auto"/>
              <w:right w:val="single" w:sz="4" w:space="0" w:color="auto"/>
            </w:tcBorders>
            <w:noWrap/>
            <w:vAlign w:val="center"/>
            <w:hideMark/>
          </w:tcPr>
          <w:p w14:paraId="1826D6E4"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0</w:t>
            </w:r>
          </w:p>
        </w:tc>
        <w:tc>
          <w:tcPr>
            <w:tcW w:w="3119" w:type="dxa"/>
            <w:tcBorders>
              <w:top w:val="nil"/>
              <w:left w:val="nil"/>
              <w:bottom w:val="single" w:sz="4" w:space="0" w:color="auto"/>
              <w:right w:val="single" w:sz="4" w:space="0" w:color="auto"/>
            </w:tcBorders>
            <w:noWrap/>
            <w:vAlign w:val="center"/>
            <w:hideMark/>
          </w:tcPr>
          <w:p w14:paraId="250EA9A5"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r>
      <w:tr w:rsidR="004C29B7" w:rsidRPr="00A06F65" w14:paraId="48CA7690"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08DA7CA8" w14:textId="77777777" w:rsidR="004C29B7" w:rsidRPr="00A06F65" w:rsidRDefault="004C29B7" w:rsidP="00A06F65">
            <w:pPr>
              <w:keepNext/>
              <w:keepLines/>
              <w:spacing w:after="0" w:line="240" w:lineRule="auto"/>
              <w:rPr>
                <w:rFonts w:cs="Arial"/>
                <w:color w:val="000000"/>
                <w:szCs w:val="20"/>
                <w:vertAlign w:val="superscript"/>
                <w:lang w:eastAsia="en-GB"/>
              </w:rPr>
            </w:pPr>
            <w:r w:rsidRPr="00A06F65">
              <w:rPr>
                <w:rFonts w:cs="Arial"/>
                <w:color w:val="000000"/>
                <w:szCs w:val="20"/>
                <w:lang w:eastAsia="en-GB"/>
              </w:rPr>
              <w:t>nedoločljivo</w:t>
            </w:r>
            <w:r w:rsidRPr="00A06F65">
              <w:rPr>
                <w:rFonts w:cs="Arial"/>
                <w:color w:val="000000"/>
                <w:szCs w:val="20"/>
                <w:vertAlign w:val="superscript"/>
                <w:lang w:eastAsia="en-GB"/>
              </w:rPr>
              <w:t>*</w:t>
            </w:r>
          </w:p>
        </w:tc>
        <w:tc>
          <w:tcPr>
            <w:tcW w:w="1984" w:type="dxa"/>
            <w:tcBorders>
              <w:top w:val="nil"/>
              <w:left w:val="nil"/>
              <w:bottom w:val="single" w:sz="4" w:space="0" w:color="auto"/>
              <w:right w:val="single" w:sz="4" w:space="0" w:color="auto"/>
            </w:tcBorders>
            <w:noWrap/>
            <w:vAlign w:val="center"/>
            <w:hideMark/>
          </w:tcPr>
          <w:p w14:paraId="40ECFD37"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1.494</w:t>
            </w:r>
          </w:p>
        </w:tc>
        <w:tc>
          <w:tcPr>
            <w:tcW w:w="3119" w:type="dxa"/>
            <w:tcBorders>
              <w:top w:val="nil"/>
              <w:left w:val="nil"/>
              <w:bottom w:val="single" w:sz="4" w:space="0" w:color="auto"/>
              <w:right w:val="single" w:sz="4" w:space="0" w:color="auto"/>
            </w:tcBorders>
            <w:noWrap/>
            <w:vAlign w:val="center"/>
            <w:hideMark/>
          </w:tcPr>
          <w:p w14:paraId="5EBB0C0F" w14:textId="77777777" w:rsidR="004C29B7" w:rsidRPr="00A06F65" w:rsidRDefault="004C29B7" w:rsidP="00A06F65">
            <w:pPr>
              <w:keepNext/>
              <w:keepLines/>
              <w:spacing w:after="0" w:line="240" w:lineRule="auto"/>
              <w:rPr>
                <w:rFonts w:cs="Arial"/>
                <w:color w:val="000000"/>
                <w:szCs w:val="20"/>
                <w:lang w:eastAsia="en-GB"/>
              </w:rPr>
            </w:pPr>
            <w:r w:rsidRPr="00A06F65">
              <w:rPr>
                <w:rFonts w:cs="Arial"/>
                <w:color w:val="000000"/>
                <w:szCs w:val="20"/>
                <w:lang w:eastAsia="en-GB"/>
              </w:rPr>
              <w:t>50,6</w:t>
            </w:r>
          </w:p>
        </w:tc>
      </w:tr>
      <w:tr w:rsidR="004C29B7" w:rsidRPr="00A06F65" w14:paraId="31BD2363"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1A33475C" w14:textId="77777777" w:rsidR="004C29B7" w:rsidRPr="00A06F65" w:rsidRDefault="004C29B7" w:rsidP="00A06F65">
            <w:pPr>
              <w:keepNext/>
              <w:keepLines/>
              <w:spacing w:after="0" w:line="240" w:lineRule="auto"/>
              <w:rPr>
                <w:rFonts w:cs="Arial"/>
                <w:b/>
                <w:color w:val="000000"/>
                <w:szCs w:val="20"/>
                <w:lang w:eastAsia="en-GB"/>
              </w:rPr>
            </w:pPr>
            <w:r w:rsidRPr="00A06F65">
              <w:rPr>
                <w:rFonts w:cs="Arial"/>
                <w:b/>
                <w:color w:val="000000"/>
                <w:szCs w:val="20"/>
                <w:lang w:eastAsia="en-GB"/>
              </w:rPr>
              <w:t>Vsota</w:t>
            </w:r>
          </w:p>
        </w:tc>
        <w:tc>
          <w:tcPr>
            <w:tcW w:w="1984" w:type="dxa"/>
            <w:tcBorders>
              <w:top w:val="nil"/>
              <w:left w:val="nil"/>
              <w:bottom w:val="single" w:sz="4" w:space="0" w:color="auto"/>
              <w:right w:val="single" w:sz="4" w:space="0" w:color="auto"/>
            </w:tcBorders>
            <w:noWrap/>
            <w:vAlign w:val="center"/>
            <w:hideMark/>
          </w:tcPr>
          <w:p w14:paraId="3C454E1E" w14:textId="77777777" w:rsidR="004C29B7" w:rsidRPr="00A06F65" w:rsidRDefault="004C29B7" w:rsidP="00A06F65">
            <w:pPr>
              <w:keepNext/>
              <w:keepLines/>
              <w:spacing w:after="0" w:line="240" w:lineRule="auto"/>
              <w:rPr>
                <w:rFonts w:cs="Arial"/>
                <w:b/>
                <w:color w:val="000000"/>
                <w:szCs w:val="20"/>
                <w:lang w:eastAsia="en-GB"/>
              </w:rPr>
            </w:pPr>
            <w:r w:rsidRPr="00A06F65">
              <w:rPr>
                <w:rFonts w:cs="Arial"/>
                <w:b/>
                <w:color w:val="000000"/>
                <w:szCs w:val="20"/>
                <w:lang w:eastAsia="en-GB"/>
              </w:rPr>
              <w:t>2.954</w:t>
            </w:r>
          </w:p>
        </w:tc>
        <w:tc>
          <w:tcPr>
            <w:tcW w:w="3119" w:type="dxa"/>
            <w:tcBorders>
              <w:top w:val="nil"/>
              <w:left w:val="nil"/>
              <w:bottom w:val="single" w:sz="4" w:space="0" w:color="auto"/>
              <w:right w:val="single" w:sz="4" w:space="0" w:color="auto"/>
            </w:tcBorders>
            <w:noWrap/>
            <w:vAlign w:val="center"/>
            <w:hideMark/>
          </w:tcPr>
          <w:p w14:paraId="49D2A97E" w14:textId="77777777" w:rsidR="004C29B7" w:rsidRPr="00A06F65" w:rsidRDefault="004C29B7" w:rsidP="00A06F65">
            <w:pPr>
              <w:keepNext/>
              <w:keepLines/>
              <w:spacing w:after="0" w:line="240" w:lineRule="auto"/>
              <w:rPr>
                <w:rFonts w:cs="Arial"/>
                <w:b/>
                <w:color w:val="000000"/>
                <w:szCs w:val="20"/>
                <w:lang w:eastAsia="en-GB"/>
              </w:rPr>
            </w:pPr>
            <w:r w:rsidRPr="00A06F65">
              <w:rPr>
                <w:rFonts w:cs="Arial"/>
                <w:b/>
                <w:color w:val="000000"/>
                <w:szCs w:val="20"/>
                <w:lang w:eastAsia="en-GB"/>
              </w:rPr>
              <w:t>100</w:t>
            </w:r>
          </w:p>
        </w:tc>
      </w:tr>
    </w:tbl>
    <w:p w14:paraId="400353EC" w14:textId="77777777" w:rsidR="004C29B7" w:rsidRPr="00A06F65" w:rsidRDefault="004C29B7" w:rsidP="00A06F65">
      <w:pPr>
        <w:keepNext/>
        <w:keepLines/>
        <w:spacing w:after="0" w:line="240" w:lineRule="auto"/>
        <w:rPr>
          <w:rFonts w:cs="Arial"/>
          <w:color w:val="000000"/>
          <w:szCs w:val="20"/>
        </w:rPr>
      </w:pPr>
      <w:r w:rsidRPr="00A06F65">
        <w:rPr>
          <w:rFonts w:cs="Arial"/>
          <w:color w:val="000000"/>
          <w:szCs w:val="20"/>
          <w:vertAlign w:val="superscript"/>
        </w:rPr>
        <w:t xml:space="preserve">* </w:t>
      </w:r>
      <w:r w:rsidRPr="00A06F65">
        <w:rPr>
          <w:rFonts w:cs="Arial"/>
          <w:color w:val="000000"/>
          <w:szCs w:val="20"/>
        </w:rPr>
        <w:t>Dodatna kategorija »Nedoločljivo« je dodana, ker se lahko določene vrste odpadkov uvrsti v več ali nobeno izmed kategorij dejavnosti in ni vključena v Uredbo o izvajanju Sklepa (EU).</w:t>
      </w:r>
    </w:p>
    <w:p w14:paraId="700B3D85" w14:textId="77777777" w:rsidR="0032073E" w:rsidRPr="00A06F65" w:rsidRDefault="0032073E" w:rsidP="00A06F65">
      <w:pPr>
        <w:keepNext/>
        <w:keepLines/>
        <w:spacing w:after="0" w:line="240" w:lineRule="auto"/>
        <w:rPr>
          <w:rFonts w:cs="Arial"/>
          <w:szCs w:val="20"/>
        </w:rPr>
      </w:pPr>
    </w:p>
    <w:p w14:paraId="6DE8A4FD" w14:textId="21D87357" w:rsidR="00E935CE" w:rsidRPr="00A06F65" w:rsidRDefault="00E935CE" w:rsidP="00A06F65">
      <w:pPr>
        <w:spacing w:after="0" w:line="240" w:lineRule="auto"/>
        <w:rPr>
          <w:rFonts w:cs="Arial"/>
          <w:i/>
          <w:iCs/>
          <w:szCs w:val="20"/>
        </w:rPr>
      </w:pPr>
      <w:r w:rsidRPr="00A06F65">
        <w:rPr>
          <w:rFonts w:cs="Arial"/>
          <w:i/>
          <w:iCs/>
          <w:szCs w:val="20"/>
        </w:rPr>
        <w:t>Odpadki v površinskem sloju (vodni stolpec)</w:t>
      </w:r>
    </w:p>
    <w:p w14:paraId="4308FD21" w14:textId="65E7E51A" w:rsidR="004C29B7" w:rsidRDefault="004C29B7" w:rsidP="00A06F65">
      <w:pPr>
        <w:spacing w:after="0" w:line="240" w:lineRule="auto"/>
        <w:rPr>
          <w:rFonts w:cs="Arial"/>
          <w:szCs w:val="20"/>
        </w:rPr>
      </w:pPr>
      <w:r w:rsidRPr="00A06F65">
        <w:rPr>
          <w:rFonts w:cs="Arial"/>
          <w:szCs w:val="20"/>
        </w:rPr>
        <w:t xml:space="preserve">Pri prikazu gostote plavajočih </w:t>
      </w:r>
      <w:proofErr w:type="spellStart"/>
      <w:r w:rsidRPr="00A06F65">
        <w:rPr>
          <w:rFonts w:cs="Arial"/>
          <w:szCs w:val="20"/>
        </w:rPr>
        <w:t>makroodpadkov</w:t>
      </w:r>
      <w:proofErr w:type="spellEnd"/>
      <w:r w:rsidRPr="00A06F65">
        <w:rPr>
          <w:rFonts w:cs="Arial"/>
          <w:szCs w:val="20"/>
        </w:rPr>
        <w:t xml:space="preserve"> so bili povzeti rezultati od leta 2014 do 2017 in opravljena analiza podatkov o odpadkih od leta 2019 do leta 2022, pri čemer ni na voljo podatkov za leta 2016, 2018 in 2021. V povprečju se je v obdobju 2014 - 2017 v površinski plasti vodnega stolpca nahajalo 258,2 ± 238,2 odpadkov/km², v obdobju 2019 - 2022 pa 221,4 ± 310,4 odpadkov/km². V obdobju 2014- 2017 je bila največja gostota odpadkov v letu 2015 (369,0 ± 242,9 odpadkov/km²), v obdobju 2019 - 2022 pa jih je bilo največ v letu 2020 (253,8 ± 381,3 odpadkov/km²), najmanj pa v letu 2022 (178,0 ± 167,0 odpadkov/km²)</w:t>
      </w:r>
      <w:r w:rsidR="00E935CE" w:rsidRPr="00A06F65">
        <w:rPr>
          <w:rFonts w:cs="Arial"/>
          <w:szCs w:val="20"/>
        </w:rPr>
        <w:t xml:space="preserve">. </w:t>
      </w:r>
    </w:p>
    <w:p w14:paraId="7AED7F9B" w14:textId="77777777" w:rsidR="00A06F65" w:rsidRPr="00A06F65" w:rsidRDefault="00A06F65" w:rsidP="00A06F65">
      <w:pPr>
        <w:spacing w:after="0" w:line="240" w:lineRule="auto"/>
        <w:rPr>
          <w:rFonts w:cs="Arial"/>
          <w:szCs w:val="20"/>
        </w:rPr>
      </w:pPr>
    </w:p>
    <w:p w14:paraId="4AE3AE9C" w14:textId="77777777" w:rsidR="004C29B7" w:rsidRPr="00A06F65" w:rsidRDefault="004C29B7" w:rsidP="00A06F65">
      <w:pPr>
        <w:spacing w:after="0" w:line="240" w:lineRule="auto"/>
        <w:jc w:val="center"/>
        <w:rPr>
          <w:rFonts w:cs="Arial"/>
          <w:szCs w:val="20"/>
        </w:rPr>
      </w:pPr>
      <w:r w:rsidRPr="00A06F65">
        <w:rPr>
          <w:rFonts w:cs="Arial"/>
          <w:noProof/>
          <w:szCs w:val="20"/>
          <w:lang w:eastAsia="sl-SI"/>
        </w:rPr>
        <w:lastRenderedPageBreak/>
        <w:drawing>
          <wp:inline distT="0" distB="0" distL="0" distR="0" wp14:anchorId="14DA9667" wp14:editId="77E55CAE">
            <wp:extent cx="4898390" cy="2601595"/>
            <wp:effectExtent l="0" t="0" r="0" b="8255"/>
            <wp:docPr id="1228612360" name="Slika 68" descr="Slika 113: Povprečno število makroodpadkov v površinski plasti vodnega stolpca glede na leto vzorčenja (Vir: IzVRS,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12360" name="Slika 68" descr="Slika 113: Povprečno število makroodpadkov v površinski plasti vodnega stolpca glede na leto vzorčenja (Vir: IzVRS, 2023)."/>
                    <pic:cNvPicPr>
                      <a:picLocks noChangeAspect="1" noChangeArrowheads="1"/>
                    </pic:cNvPicPr>
                  </pic:nvPicPr>
                  <pic:blipFill>
                    <a:blip r:embed="rId150" cstate="email">
                      <a:extLst>
                        <a:ext uri="{28A0092B-C50C-407E-A947-70E740481C1C}">
                          <a14:useLocalDpi xmlns:a14="http://schemas.microsoft.com/office/drawing/2010/main"/>
                        </a:ext>
                      </a:extLst>
                    </a:blip>
                    <a:srcRect/>
                    <a:stretch>
                      <a:fillRect/>
                    </a:stretch>
                  </pic:blipFill>
                  <pic:spPr bwMode="auto">
                    <a:xfrm>
                      <a:off x="0" y="0"/>
                      <a:ext cx="4898390" cy="2601595"/>
                    </a:xfrm>
                    <a:prstGeom prst="rect">
                      <a:avLst/>
                    </a:prstGeom>
                    <a:noFill/>
                    <a:ln>
                      <a:noFill/>
                    </a:ln>
                  </pic:spPr>
                </pic:pic>
              </a:graphicData>
            </a:graphic>
          </wp:inline>
        </w:drawing>
      </w:r>
    </w:p>
    <w:p w14:paraId="1BAE7C6D" w14:textId="03C2AD5F" w:rsidR="004C29B7" w:rsidRPr="00A06F65" w:rsidRDefault="008B1CD0" w:rsidP="00A06F65">
      <w:pPr>
        <w:pStyle w:val="Napis"/>
        <w:spacing w:after="0"/>
        <w:rPr>
          <w:rFonts w:cs="Arial"/>
          <w:sz w:val="20"/>
          <w:szCs w:val="20"/>
        </w:rPr>
      </w:pPr>
      <w:bookmarkStart w:id="382" w:name="_Toc153179617"/>
      <w:bookmarkStart w:id="383" w:name="_Toc154127964"/>
      <w:bookmarkStart w:id="384" w:name="_Toc185581307"/>
      <w:bookmarkStart w:id="385" w:name="_Toc218844725"/>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113</w:t>
      </w:r>
      <w:r w:rsidRPr="00A06F65">
        <w:rPr>
          <w:rFonts w:cs="Arial"/>
          <w:sz w:val="20"/>
          <w:szCs w:val="20"/>
        </w:rPr>
        <w:fldChar w:fldCharType="end"/>
      </w:r>
      <w:r w:rsidR="00E935CE" w:rsidRPr="00A06F65">
        <w:rPr>
          <w:rFonts w:cs="Arial"/>
          <w:sz w:val="20"/>
          <w:szCs w:val="20"/>
        </w:rPr>
        <w:t>:</w:t>
      </w:r>
      <w:r w:rsidR="004C29B7" w:rsidRPr="00A06F65">
        <w:rPr>
          <w:rFonts w:cs="Arial"/>
          <w:sz w:val="20"/>
          <w:szCs w:val="20"/>
        </w:rPr>
        <w:t xml:space="preserve"> Povprečno število </w:t>
      </w:r>
      <w:proofErr w:type="spellStart"/>
      <w:r w:rsidR="004C29B7" w:rsidRPr="00A06F65">
        <w:rPr>
          <w:rFonts w:cs="Arial"/>
          <w:sz w:val="20"/>
          <w:szCs w:val="20"/>
        </w:rPr>
        <w:t>makroodpadkov</w:t>
      </w:r>
      <w:proofErr w:type="spellEnd"/>
      <w:r w:rsidR="004C29B7" w:rsidRPr="00A06F65">
        <w:rPr>
          <w:rFonts w:cs="Arial"/>
          <w:sz w:val="20"/>
          <w:szCs w:val="20"/>
        </w:rPr>
        <w:t xml:space="preserve"> v površinski plasti vodnega stolpca glede na leto vzorčenja (Vir: </w:t>
      </w:r>
      <w:proofErr w:type="spellStart"/>
      <w:r w:rsidR="004C29B7" w:rsidRPr="00A06F65">
        <w:rPr>
          <w:rFonts w:cs="Arial"/>
          <w:sz w:val="20"/>
          <w:szCs w:val="20"/>
        </w:rPr>
        <w:t>IzVRS</w:t>
      </w:r>
      <w:proofErr w:type="spellEnd"/>
      <w:r w:rsidR="004C29B7" w:rsidRPr="00A06F65">
        <w:rPr>
          <w:rFonts w:cs="Arial"/>
          <w:sz w:val="20"/>
          <w:szCs w:val="20"/>
        </w:rPr>
        <w:t>, 2023).</w:t>
      </w:r>
      <w:bookmarkEnd w:id="382"/>
      <w:bookmarkEnd w:id="383"/>
      <w:bookmarkEnd w:id="384"/>
      <w:bookmarkEnd w:id="385"/>
    </w:p>
    <w:p w14:paraId="29700CD2" w14:textId="77777777" w:rsidR="00E935CE" w:rsidRPr="00AF18F2" w:rsidRDefault="00E935CE" w:rsidP="00A06F65">
      <w:pPr>
        <w:spacing w:after="0" w:line="240" w:lineRule="auto"/>
        <w:rPr>
          <w:rFonts w:cs="Arial"/>
          <w:szCs w:val="20"/>
        </w:rPr>
      </w:pPr>
      <w:bookmarkStart w:id="386" w:name="_Ref115956189"/>
    </w:p>
    <w:p w14:paraId="09A9BB69" w14:textId="6718B0E1" w:rsidR="00127383" w:rsidRPr="00A06F65" w:rsidRDefault="004C29B7" w:rsidP="00A06F65">
      <w:pPr>
        <w:spacing w:after="0" w:line="240" w:lineRule="auto"/>
        <w:rPr>
          <w:rFonts w:cs="Arial"/>
          <w:szCs w:val="20"/>
        </w:rPr>
      </w:pPr>
      <w:r w:rsidRPr="00A06F65">
        <w:rPr>
          <w:rFonts w:cs="Arial"/>
          <w:szCs w:val="20"/>
        </w:rPr>
        <w:t xml:space="preserve">Pri prikazu povprečnih vrednosti odpadkov/km² je v obdobjih 2014 – 2017 in 2019 – 2022 opaziti višjo gostoto odpadkov na </w:t>
      </w:r>
      <w:proofErr w:type="spellStart"/>
      <w:r w:rsidRPr="00A06F65">
        <w:rPr>
          <w:rFonts w:cs="Arial"/>
          <w:szCs w:val="20"/>
        </w:rPr>
        <w:t>transektu</w:t>
      </w:r>
      <w:proofErr w:type="spellEnd"/>
      <w:r w:rsidRPr="00A06F65">
        <w:rPr>
          <w:rFonts w:cs="Arial"/>
          <w:szCs w:val="20"/>
        </w:rPr>
        <w:t xml:space="preserve"> S4; ta </w:t>
      </w:r>
      <w:proofErr w:type="spellStart"/>
      <w:r w:rsidRPr="00A06F65">
        <w:rPr>
          <w:rFonts w:cs="Arial"/>
          <w:szCs w:val="20"/>
        </w:rPr>
        <w:t>transekt</w:t>
      </w:r>
      <w:proofErr w:type="spellEnd"/>
      <w:r w:rsidRPr="00A06F65">
        <w:rPr>
          <w:rFonts w:cs="Arial"/>
          <w:szCs w:val="20"/>
        </w:rPr>
        <w:t xml:space="preserve"> se nahaja v bližini Mestne občine Koper in koprskega tovornega pristanišča. Med obema obdobjema je mogoče opaziti nižjo gostoto na </w:t>
      </w:r>
      <w:proofErr w:type="spellStart"/>
      <w:r w:rsidRPr="00A06F65">
        <w:rPr>
          <w:rFonts w:cs="Arial"/>
          <w:szCs w:val="20"/>
        </w:rPr>
        <w:t>transektu</w:t>
      </w:r>
      <w:proofErr w:type="spellEnd"/>
      <w:r w:rsidRPr="00A06F65">
        <w:rPr>
          <w:rFonts w:cs="Arial"/>
          <w:szCs w:val="20"/>
        </w:rPr>
        <w:t xml:space="preserve"> S2, ki se nahaja med Piranom in Strunjanom. V povprečju je bila v obdobju 2019 – 2022 največja gostota plavajočih </w:t>
      </w:r>
      <w:proofErr w:type="spellStart"/>
      <w:r w:rsidRPr="00A06F65">
        <w:rPr>
          <w:rFonts w:cs="Arial"/>
          <w:szCs w:val="20"/>
        </w:rPr>
        <w:t>makroodpadkov</w:t>
      </w:r>
      <w:proofErr w:type="spellEnd"/>
      <w:r w:rsidRPr="00A06F65">
        <w:rPr>
          <w:rFonts w:cs="Arial"/>
          <w:szCs w:val="20"/>
        </w:rPr>
        <w:t xml:space="preserve"> na </w:t>
      </w:r>
      <w:proofErr w:type="spellStart"/>
      <w:r w:rsidRPr="00A06F65">
        <w:rPr>
          <w:rFonts w:cs="Arial"/>
          <w:szCs w:val="20"/>
        </w:rPr>
        <w:t>transektu</w:t>
      </w:r>
      <w:proofErr w:type="spellEnd"/>
      <w:r w:rsidRPr="00A06F65">
        <w:rPr>
          <w:rFonts w:cs="Arial"/>
          <w:szCs w:val="20"/>
        </w:rPr>
        <w:t xml:space="preserve"> S5a (434 ± 614 odpadkov/km²), ki se nahaja v teritorialnih morskih vodah in je od najdlje oddaljen od urbanega območja.</w:t>
      </w:r>
      <w:r w:rsidR="00127383" w:rsidRPr="00A06F65">
        <w:rPr>
          <w:rFonts w:cs="Arial"/>
          <w:szCs w:val="20"/>
        </w:rPr>
        <w:t xml:space="preserve"> V vseh obdobjih po materialni sestavi v deležih prevladujejo plavajoči </w:t>
      </w:r>
      <w:proofErr w:type="spellStart"/>
      <w:r w:rsidR="00127383" w:rsidRPr="00A06F65">
        <w:rPr>
          <w:rFonts w:cs="Arial"/>
          <w:szCs w:val="20"/>
        </w:rPr>
        <w:t>makroodpadki</w:t>
      </w:r>
      <w:proofErr w:type="spellEnd"/>
      <w:r w:rsidR="00127383" w:rsidRPr="00A06F65">
        <w:rPr>
          <w:rFonts w:cs="Arial"/>
          <w:szCs w:val="20"/>
        </w:rPr>
        <w:t xml:space="preserve"> iz umetnih polimernih materialov. V obdobju 2014 - 2017 so ti predstavljali 89 % odpadkov, v obdobju 2019 - 2022 96 %, v obdobju 2014 - 2022 pa 95 %. Odpadkov. V primerjavi s prejšnjim obdobjem se je v obdobju 2019 - 2022 zmanjšal delež odpadkov iz papirja in kovin.</w:t>
      </w:r>
    </w:p>
    <w:p w14:paraId="6189B510" w14:textId="77777777" w:rsidR="00E935CE" w:rsidRPr="00A06F65" w:rsidRDefault="00E935CE" w:rsidP="00A06F65">
      <w:pPr>
        <w:spacing w:after="0" w:line="240" w:lineRule="auto"/>
        <w:rPr>
          <w:rFonts w:cs="Arial"/>
          <w:szCs w:val="20"/>
        </w:rPr>
      </w:pPr>
    </w:p>
    <w:p w14:paraId="4F8772A0" w14:textId="4270A252" w:rsidR="00127383" w:rsidRPr="00A06F65" w:rsidRDefault="00F5423D" w:rsidP="00A06F65">
      <w:pPr>
        <w:pStyle w:val="Napis"/>
        <w:spacing w:after="0"/>
        <w:rPr>
          <w:rFonts w:cs="Arial"/>
          <w:sz w:val="20"/>
          <w:szCs w:val="20"/>
        </w:rPr>
      </w:pPr>
      <w:bookmarkStart w:id="387" w:name="_Toc151717385"/>
      <w:bookmarkStart w:id="388" w:name="_Toc154128118"/>
      <w:bookmarkStart w:id="389" w:name="_Toc185507603"/>
      <w:bookmarkStart w:id="390" w:name="_Toc218844749"/>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17</w:t>
      </w:r>
      <w:r w:rsidR="00983924">
        <w:rPr>
          <w:rFonts w:cs="Arial"/>
          <w:sz w:val="20"/>
          <w:szCs w:val="20"/>
        </w:rPr>
        <w:fldChar w:fldCharType="end"/>
      </w:r>
      <w:r w:rsidR="00E935CE" w:rsidRPr="00A06F65">
        <w:rPr>
          <w:rFonts w:cs="Arial"/>
          <w:sz w:val="20"/>
          <w:szCs w:val="20"/>
        </w:rPr>
        <w:t xml:space="preserve">: </w:t>
      </w:r>
      <w:r w:rsidR="00127383" w:rsidRPr="00A06F65">
        <w:rPr>
          <w:rFonts w:cs="Arial"/>
          <w:sz w:val="20"/>
          <w:szCs w:val="20"/>
        </w:rPr>
        <w:t xml:space="preserve">Deleži materialne sestave </w:t>
      </w:r>
      <w:proofErr w:type="spellStart"/>
      <w:r w:rsidR="00127383" w:rsidRPr="00A06F65">
        <w:rPr>
          <w:rFonts w:cs="Arial"/>
          <w:sz w:val="20"/>
          <w:szCs w:val="20"/>
        </w:rPr>
        <w:t>makroodpadkov</w:t>
      </w:r>
      <w:proofErr w:type="spellEnd"/>
      <w:r w:rsidR="00127383" w:rsidRPr="00A06F65">
        <w:rPr>
          <w:rFonts w:cs="Arial"/>
          <w:sz w:val="20"/>
          <w:szCs w:val="20"/>
        </w:rPr>
        <w:t xml:space="preserve"> v površinski plasti vodnega stolpca, v obdobjih 2014 – 2017, 2019 – 2022 in 2014 – 2022 (Vir: </w:t>
      </w:r>
      <w:proofErr w:type="spellStart"/>
      <w:r w:rsidR="00127383" w:rsidRPr="00A06F65">
        <w:rPr>
          <w:rFonts w:cs="Arial"/>
          <w:sz w:val="20"/>
          <w:szCs w:val="20"/>
        </w:rPr>
        <w:t>IzVRS</w:t>
      </w:r>
      <w:proofErr w:type="spellEnd"/>
      <w:r w:rsidR="00127383" w:rsidRPr="00A06F65">
        <w:rPr>
          <w:rFonts w:cs="Arial"/>
          <w:sz w:val="20"/>
          <w:szCs w:val="20"/>
        </w:rPr>
        <w:t>, 2023).</w:t>
      </w:r>
      <w:bookmarkEnd w:id="387"/>
      <w:bookmarkEnd w:id="388"/>
      <w:bookmarkEnd w:id="389"/>
      <w:bookmarkEnd w:id="390"/>
    </w:p>
    <w:tbl>
      <w:tblPr>
        <w:tblW w:w="7534" w:type="dxa"/>
        <w:jc w:val="center"/>
        <w:tblLook w:val="04A0" w:firstRow="1" w:lastRow="0" w:firstColumn="1" w:lastColumn="0" w:noHBand="0" w:noVBand="1"/>
      </w:tblPr>
      <w:tblGrid>
        <w:gridCol w:w="2836"/>
        <w:gridCol w:w="1566"/>
        <w:gridCol w:w="1566"/>
        <w:gridCol w:w="1566"/>
      </w:tblGrid>
      <w:tr w:rsidR="00821789" w:rsidRPr="00A06F65" w14:paraId="18E7FA19" w14:textId="77777777" w:rsidTr="00A5654E">
        <w:trPr>
          <w:trHeight w:val="113"/>
          <w:tblHeader/>
          <w:jc w:val="center"/>
        </w:trPr>
        <w:tc>
          <w:tcPr>
            <w:tcW w:w="2836"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1A4548E8" w14:textId="77777777" w:rsidR="00127383" w:rsidRPr="00A06F65" w:rsidRDefault="00127383" w:rsidP="00A06F65">
            <w:pPr>
              <w:keepNext/>
              <w:keepLines/>
              <w:spacing w:after="0" w:line="240" w:lineRule="auto"/>
              <w:rPr>
                <w:rFonts w:cs="Arial"/>
                <w:b/>
                <w:szCs w:val="20"/>
                <w:lang w:eastAsia="en-GB"/>
              </w:rPr>
            </w:pPr>
            <w:r w:rsidRPr="00A06F65">
              <w:rPr>
                <w:rFonts w:cs="Arial"/>
                <w:b/>
                <w:szCs w:val="20"/>
                <w:lang w:eastAsia="en-GB"/>
              </w:rPr>
              <w:t>Materialna sestava</w:t>
            </w:r>
          </w:p>
        </w:tc>
        <w:tc>
          <w:tcPr>
            <w:tcW w:w="1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F0AAB85" w14:textId="77777777" w:rsidR="00127383" w:rsidRPr="00A06F65" w:rsidRDefault="00127383" w:rsidP="00A06F65">
            <w:pPr>
              <w:keepNext/>
              <w:keepLines/>
              <w:spacing w:after="0" w:line="240" w:lineRule="auto"/>
              <w:rPr>
                <w:rFonts w:cs="Arial"/>
                <w:b/>
                <w:szCs w:val="20"/>
                <w:lang w:eastAsia="en-GB"/>
              </w:rPr>
            </w:pPr>
            <w:r w:rsidRPr="00A06F65">
              <w:rPr>
                <w:rFonts w:cs="Arial"/>
                <w:b/>
                <w:szCs w:val="20"/>
                <w:lang w:eastAsia="en-GB"/>
              </w:rPr>
              <w:t>2014 - 2017</w:t>
            </w:r>
          </w:p>
        </w:tc>
        <w:tc>
          <w:tcPr>
            <w:tcW w:w="156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762F2D9" w14:textId="77777777" w:rsidR="00127383" w:rsidRPr="00A06F65" w:rsidRDefault="00127383" w:rsidP="00A06F65">
            <w:pPr>
              <w:keepNext/>
              <w:keepLines/>
              <w:spacing w:after="0" w:line="240" w:lineRule="auto"/>
              <w:rPr>
                <w:rFonts w:cs="Arial"/>
                <w:b/>
                <w:szCs w:val="20"/>
                <w:lang w:eastAsia="en-GB"/>
              </w:rPr>
            </w:pPr>
            <w:r w:rsidRPr="00A06F65">
              <w:rPr>
                <w:rFonts w:cs="Arial"/>
                <w:b/>
                <w:szCs w:val="20"/>
                <w:lang w:eastAsia="en-GB"/>
              </w:rPr>
              <w:t>2019 - 2022</w:t>
            </w:r>
          </w:p>
        </w:tc>
        <w:tc>
          <w:tcPr>
            <w:tcW w:w="156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A0B271A" w14:textId="77777777" w:rsidR="00127383" w:rsidRPr="00A06F65" w:rsidRDefault="00127383" w:rsidP="00A06F65">
            <w:pPr>
              <w:keepNext/>
              <w:keepLines/>
              <w:spacing w:after="0" w:line="240" w:lineRule="auto"/>
              <w:rPr>
                <w:rFonts w:cs="Arial"/>
                <w:b/>
                <w:szCs w:val="20"/>
                <w:lang w:eastAsia="en-GB"/>
              </w:rPr>
            </w:pPr>
            <w:r w:rsidRPr="00A06F65">
              <w:rPr>
                <w:rFonts w:cs="Arial"/>
                <w:b/>
                <w:szCs w:val="20"/>
                <w:lang w:eastAsia="en-GB"/>
              </w:rPr>
              <w:t>2014 - 2022</w:t>
            </w:r>
          </w:p>
        </w:tc>
      </w:tr>
      <w:tr w:rsidR="00821789" w:rsidRPr="00A06F65" w14:paraId="3C464A96" w14:textId="77777777" w:rsidTr="00A5654E">
        <w:trPr>
          <w:trHeight w:val="113"/>
          <w:tblHeader/>
          <w:jc w:val="center"/>
        </w:trPr>
        <w:tc>
          <w:tcPr>
            <w:tcW w:w="2836" w:type="dxa"/>
            <w:tcBorders>
              <w:top w:val="single" w:sz="4" w:space="0" w:color="auto"/>
              <w:left w:val="single" w:sz="4" w:space="0" w:color="auto"/>
              <w:bottom w:val="single" w:sz="4" w:space="0" w:color="auto"/>
              <w:right w:val="single" w:sz="4" w:space="0" w:color="auto"/>
            </w:tcBorders>
            <w:noWrap/>
            <w:vAlign w:val="center"/>
            <w:hideMark/>
          </w:tcPr>
          <w:p w14:paraId="1672490E"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Umetni polimerni materiali</w:t>
            </w:r>
          </w:p>
        </w:tc>
        <w:tc>
          <w:tcPr>
            <w:tcW w:w="1566" w:type="dxa"/>
            <w:tcBorders>
              <w:top w:val="nil"/>
              <w:left w:val="nil"/>
              <w:bottom w:val="single" w:sz="4" w:space="0" w:color="auto"/>
              <w:right w:val="single" w:sz="4" w:space="0" w:color="auto"/>
            </w:tcBorders>
            <w:noWrap/>
            <w:vAlign w:val="center"/>
            <w:hideMark/>
          </w:tcPr>
          <w:p w14:paraId="39696BDD"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89</w:t>
            </w:r>
          </w:p>
        </w:tc>
        <w:tc>
          <w:tcPr>
            <w:tcW w:w="1566" w:type="dxa"/>
            <w:tcBorders>
              <w:top w:val="nil"/>
              <w:left w:val="nil"/>
              <w:bottom w:val="single" w:sz="4" w:space="0" w:color="auto"/>
              <w:right w:val="single" w:sz="4" w:space="0" w:color="auto"/>
            </w:tcBorders>
            <w:noWrap/>
            <w:vAlign w:val="center"/>
            <w:hideMark/>
          </w:tcPr>
          <w:p w14:paraId="1C5BC598"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96</w:t>
            </w:r>
          </w:p>
        </w:tc>
        <w:tc>
          <w:tcPr>
            <w:tcW w:w="1566" w:type="dxa"/>
            <w:tcBorders>
              <w:top w:val="nil"/>
              <w:left w:val="nil"/>
              <w:bottom w:val="single" w:sz="4" w:space="0" w:color="auto"/>
              <w:right w:val="single" w:sz="4" w:space="0" w:color="auto"/>
            </w:tcBorders>
            <w:noWrap/>
            <w:vAlign w:val="center"/>
            <w:hideMark/>
          </w:tcPr>
          <w:p w14:paraId="07B81690"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95</w:t>
            </w:r>
          </w:p>
        </w:tc>
      </w:tr>
      <w:tr w:rsidR="00821789" w:rsidRPr="00A06F65" w14:paraId="06CE0CEB" w14:textId="77777777" w:rsidTr="00A5654E">
        <w:trPr>
          <w:trHeight w:val="113"/>
          <w:tblHeader/>
          <w:jc w:val="center"/>
        </w:trPr>
        <w:tc>
          <w:tcPr>
            <w:tcW w:w="2836" w:type="dxa"/>
            <w:tcBorders>
              <w:top w:val="nil"/>
              <w:left w:val="single" w:sz="4" w:space="0" w:color="auto"/>
              <w:bottom w:val="single" w:sz="4" w:space="0" w:color="auto"/>
              <w:right w:val="single" w:sz="4" w:space="0" w:color="auto"/>
            </w:tcBorders>
            <w:noWrap/>
            <w:vAlign w:val="center"/>
            <w:hideMark/>
          </w:tcPr>
          <w:p w14:paraId="6FA81FC6"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Guma</w:t>
            </w:r>
          </w:p>
        </w:tc>
        <w:tc>
          <w:tcPr>
            <w:tcW w:w="1566" w:type="dxa"/>
            <w:tcBorders>
              <w:top w:val="nil"/>
              <w:left w:val="nil"/>
              <w:bottom w:val="single" w:sz="4" w:space="0" w:color="auto"/>
              <w:right w:val="single" w:sz="4" w:space="0" w:color="auto"/>
            </w:tcBorders>
            <w:noWrap/>
            <w:vAlign w:val="center"/>
            <w:hideMark/>
          </w:tcPr>
          <w:p w14:paraId="1FD7F37B"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w:t>
            </w:r>
          </w:p>
        </w:tc>
        <w:tc>
          <w:tcPr>
            <w:tcW w:w="1566" w:type="dxa"/>
            <w:tcBorders>
              <w:top w:val="nil"/>
              <w:left w:val="nil"/>
              <w:bottom w:val="single" w:sz="4" w:space="0" w:color="auto"/>
              <w:right w:val="single" w:sz="4" w:space="0" w:color="auto"/>
            </w:tcBorders>
            <w:noWrap/>
            <w:vAlign w:val="center"/>
            <w:hideMark/>
          </w:tcPr>
          <w:p w14:paraId="3AA47599"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1</w:t>
            </w:r>
          </w:p>
        </w:tc>
        <w:tc>
          <w:tcPr>
            <w:tcW w:w="1566" w:type="dxa"/>
            <w:tcBorders>
              <w:top w:val="nil"/>
              <w:left w:val="nil"/>
              <w:bottom w:val="single" w:sz="4" w:space="0" w:color="auto"/>
              <w:right w:val="single" w:sz="4" w:space="0" w:color="auto"/>
            </w:tcBorders>
            <w:noWrap/>
            <w:vAlign w:val="center"/>
            <w:hideMark/>
          </w:tcPr>
          <w:p w14:paraId="52404619"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1</w:t>
            </w:r>
          </w:p>
        </w:tc>
      </w:tr>
      <w:tr w:rsidR="00821789" w:rsidRPr="00A06F65" w14:paraId="378A9601" w14:textId="77777777" w:rsidTr="00A5654E">
        <w:trPr>
          <w:trHeight w:val="113"/>
          <w:tblHeader/>
          <w:jc w:val="center"/>
        </w:trPr>
        <w:tc>
          <w:tcPr>
            <w:tcW w:w="2836" w:type="dxa"/>
            <w:tcBorders>
              <w:top w:val="nil"/>
              <w:left w:val="single" w:sz="4" w:space="0" w:color="auto"/>
              <w:bottom w:val="single" w:sz="4" w:space="0" w:color="auto"/>
              <w:right w:val="single" w:sz="4" w:space="0" w:color="auto"/>
            </w:tcBorders>
            <w:noWrap/>
            <w:vAlign w:val="center"/>
            <w:hideMark/>
          </w:tcPr>
          <w:p w14:paraId="29D25310"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Blago/tekstil</w:t>
            </w:r>
          </w:p>
        </w:tc>
        <w:tc>
          <w:tcPr>
            <w:tcW w:w="1566" w:type="dxa"/>
            <w:tcBorders>
              <w:top w:val="nil"/>
              <w:left w:val="nil"/>
              <w:bottom w:val="single" w:sz="4" w:space="0" w:color="auto"/>
              <w:right w:val="single" w:sz="4" w:space="0" w:color="auto"/>
            </w:tcBorders>
            <w:noWrap/>
            <w:vAlign w:val="center"/>
            <w:hideMark/>
          </w:tcPr>
          <w:p w14:paraId="04C94F6D"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w:t>
            </w:r>
          </w:p>
        </w:tc>
        <w:tc>
          <w:tcPr>
            <w:tcW w:w="1566" w:type="dxa"/>
            <w:tcBorders>
              <w:top w:val="nil"/>
              <w:left w:val="nil"/>
              <w:bottom w:val="single" w:sz="4" w:space="0" w:color="auto"/>
              <w:right w:val="single" w:sz="4" w:space="0" w:color="auto"/>
            </w:tcBorders>
            <w:noWrap/>
            <w:vAlign w:val="center"/>
            <w:hideMark/>
          </w:tcPr>
          <w:p w14:paraId="39F8CE6E"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w:t>
            </w:r>
          </w:p>
        </w:tc>
        <w:tc>
          <w:tcPr>
            <w:tcW w:w="1566" w:type="dxa"/>
            <w:tcBorders>
              <w:top w:val="nil"/>
              <w:left w:val="nil"/>
              <w:bottom w:val="single" w:sz="4" w:space="0" w:color="auto"/>
              <w:right w:val="single" w:sz="4" w:space="0" w:color="auto"/>
            </w:tcBorders>
            <w:noWrap/>
            <w:vAlign w:val="center"/>
            <w:hideMark/>
          </w:tcPr>
          <w:p w14:paraId="191436E4"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w:t>
            </w:r>
          </w:p>
        </w:tc>
      </w:tr>
      <w:tr w:rsidR="00821789" w:rsidRPr="00A06F65" w14:paraId="47E1F620" w14:textId="77777777" w:rsidTr="00A5654E">
        <w:trPr>
          <w:trHeight w:val="113"/>
          <w:tblHeader/>
          <w:jc w:val="center"/>
        </w:trPr>
        <w:tc>
          <w:tcPr>
            <w:tcW w:w="2836" w:type="dxa"/>
            <w:tcBorders>
              <w:top w:val="nil"/>
              <w:left w:val="single" w:sz="4" w:space="0" w:color="auto"/>
              <w:bottom w:val="single" w:sz="4" w:space="0" w:color="auto"/>
              <w:right w:val="single" w:sz="4" w:space="0" w:color="auto"/>
            </w:tcBorders>
            <w:noWrap/>
            <w:vAlign w:val="center"/>
            <w:hideMark/>
          </w:tcPr>
          <w:p w14:paraId="5AA981A6"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Papir/karton</w:t>
            </w:r>
          </w:p>
        </w:tc>
        <w:tc>
          <w:tcPr>
            <w:tcW w:w="1566" w:type="dxa"/>
            <w:tcBorders>
              <w:top w:val="nil"/>
              <w:left w:val="nil"/>
              <w:bottom w:val="single" w:sz="4" w:space="0" w:color="auto"/>
              <w:right w:val="single" w:sz="4" w:space="0" w:color="auto"/>
            </w:tcBorders>
            <w:noWrap/>
            <w:vAlign w:val="center"/>
            <w:hideMark/>
          </w:tcPr>
          <w:p w14:paraId="33DF9C9D"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4</w:t>
            </w:r>
          </w:p>
        </w:tc>
        <w:tc>
          <w:tcPr>
            <w:tcW w:w="1566" w:type="dxa"/>
            <w:tcBorders>
              <w:top w:val="nil"/>
              <w:left w:val="nil"/>
              <w:bottom w:val="single" w:sz="4" w:space="0" w:color="auto"/>
              <w:right w:val="single" w:sz="4" w:space="0" w:color="auto"/>
            </w:tcBorders>
            <w:noWrap/>
            <w:vAlign w:val="center"/>
            <w:hideMark/>
          </w:tcPr>
          <w:p w14:paraId="24880EAD"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1</w:t>
            </w:r>
          </w:p>
        </w:tc>
        <w:tc>
          <w:tcPr>
            <w:tcW w:w="1566" w:type="dxa"/>
            <w:tcBorders>
              <w:top w:val="nil"/>
              <w:left w:val="nil"/>
              <w:bottom w:val="single" w:sz="4" w:space="0" w:color="auto"/>
              <w:right w:val="single" w:sz="4" w:space="0" w:color="auto"/>
            </w:tcBorders>
            <w:noWrap/>
            <w:vAlign w:val="center"/>
            <w:hideMark/>
          </w:tcPr>
          <w:p w14:paraId="12A7BBF2"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2</w:t>
            </w:r>
          </w:p>
        </w:tc>
      </w:tr>
      <w:tr w:rsidR="00821789" w:rsidRPr="00A06F65" w14:paraId="2E8A91F0" w14:textId="77777777" w:rsidTr="00A5654E">
        <w:trPr>
          <w:trHeight w:val="113"/>
          <w:tblHeader/>
          <w:jc w:val="center"/>
        </w:trPr>
        <w:tc>
          <w:tcPr>
            <w:tcW w:w="2836" w:type="dxa"/>
            <w:tcBorders>
              <w:top w:val="nil"/>
              <w:left w:val="single" w:sz="4" w:space="0" w:color="auto"/>
              <w:bottom w:val="single" w:sz="4" w:space="0" w:color="auto"/>
              <w:right w:val="single" w:sz="4" w:space="0" w:color="auto"/>
            </w:tcBorders>
            <w:noWrap/>
            <w:vAlign w:val="center"/>
            <w:hideMark/>
          </w:tcPr>
          <w:p w14:paraId="42AC00D7"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Obdelan les</w:t>
            </w:r>
          </w:p>
        </w:tc>
        <w:tc>
          <w:tcPr>
            <w:tcW w:w="1566" w:type="dxa"/>
            <w:tcBorders>
              <w:top w:val="nil"/>
              <w:left w:val="nil"/>
              <w:bottom w:val="single" w:sz="4" w:space="0" w:color="auto"/>
              <w:right w:val="single" w:sz="4" w:space="0" w:color="auto"/>
            </w:tcBorders>
            <w:noWrap/>
            <w:vAlign w:val="center"/>
            <w:hideMark/>
          </w:tcPr>
          <w:p w14:paraId="5BA9226D"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4</w:t>
            </w:r>
          </w:p>
        </w:tc>
        <w:tc>
          <w:tcPr>
            <w:tcW w:w="1566" w:type="dxa"/>
            <w:tcBorders>
              <w:top w:val="nil"/>
              <w:left w:val="nil"/>
              <w:bottom w:val="single" w:sz="4" w:space="0" w:color="auto"/>
              <w:right w:val="single" w:sz="4" w:space="0" w:color="auto"/>
            </w:tcBorders>
            <w:noWrap/>
            <w:vAlign w:val="center"/>
            <w:hideMark/>
          </w:tcPr>
          <w:p w14:paraId="029AA623"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1</w:t>
            </w:r>
          </w:p>
        </w:tc>
        <w:tc>
          <w:tcPr>
            <w:tcW w:w="1566" w:type="dxa"/>
            <w:tcBorders>
              <w:top w:val="nil"/>
              <w:left w:val="nil"/>
              <w:bottom w:val="single" w:sz="4" w:space="0" w:color="auto"/>
              <w:right w:val="single" w:sz="4" w:space="0" w:color="auto"/>
            </w:tcBorders>
            <w:noWrap/>
            <w:vAlign w:val="center"/>
            <w:hideMark/>
          </w:tcPr>
          <w:p w14:paraId="01E44DD5"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2</w:t>
            </w:r>
          </w:p>
        </w:tc>
      </w:tr>
      <w:tr w:rsidR="00821789" w:rsidRPr="00A06F65" w14:paraId="3F54A2ED" w14:textId="77777777" w:rsidTr="00A5654E">
        <w:trPr>
          <w:trHeight w:val="113"/>
          <w:tblHeader/>
          <w:jc w:val="center"/>
        </w:trPr>
        <w:tc>
          <w:tcPr>
            <w:tcW w:w="2836" w:type="dxa"/>
            <w:tcBorders>
              <w:top w:val="nil"/>
              <w:left w:val="single" w:sz="4" w:space="0" w:color="auto"/>
              <w:bottom w:val="single" w:sz="4" w:space="0" w:color="auto"/>
              <w:right w:val="single" w:sz="4" w:space="0" w:color="auto"/>
            </w:tcBorders>
            <w:noWrap/>
            <w:vAlign w:val="center"/>
            <w:hideMark/>
          </w:tcPr>
          <w:p w14:paraId="150D7F73"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Kovine</w:t>
            </w:r>
          </w:p>
        </w:tc>
        <w:tc>
          <w:tcPr>
            <w:tcW w:w="1566" w:type="dxa"/>
            <w:tcBorders>
              <w:top w:val="nil"/>
              <w:left w:val="nil"/>
              <w:bottom w:val="single" w:sz="4" w:space="0" w:color="auto"/>
              <w:right w:val="single" w:sz="4" w:space="0" w:color="auto"/>
            </w:tcBorders>
            <w:noWrap/>
            <w:vAlign w:val="center"/>
            <w:hideMark/>
          </w:tcPr>
          <w:p w14:paraId="41DF13C0"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3</w:t>
            </w:r>
          </w:p>
        </w:tc>
        <w:tc>
          <w:tcPr>
            <w:tcW w:w="1566" w:type="dxa"/>
            <w:tcBorders>
              <w:top w:val="nil"/>
              <w:left w:val="nil"/>
              <w:bottom w:val="single" w:sz="4" w:space="0" w:color="auto"/>
              <w:right w:val="single" w:sz="4" w:space="0" w:color="auto"/>
            </w:tcBorders>
            <w:noWrap/>
            <w:vAlign w:val="center"/>
            <w:hideMark/>
          </w:tcPr>
          <w:p w14:paraId="260596B3"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w:t>
            </w:r>
          </w:p>
        </w:tc>
        <w:tc>
          <w:tcPr>
            <w:tcW w:w="1566" w:type="dxa"/>
            <w:tcBorders>
              <w:top w:val="nil"/>
              <w:left w:val="nil"/>
              <w:bottom w:val="single" w:sz="4" w:space="0" w:color="auto"/>
              <w:right w:val="single" w:sz="4" w:space="0" w:color="auto"/>
            </w:tcBorders>
            <w:noWrap/>
            <w:vAlign w:val="center"/>
            <w:hideMark/>
          </w:tcPr>
          <w:p w14:paraId="3F7324B9"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w:t>
            </w:r>
          </w:p>
        </w:tc>
      </w:tr>
      <w:tr w:rsidR="00821789" w:rsidRPr="00A06F65" w14:paraId="31970B43" w14:textId="77777777" w:rsidTr="00A5654E">
        <w:trPr>
          <w:trHeight w:val="113"/>
          <w:tblHeader/>
          <w:jc w:val="center"/>
        </w:trPr>
        <w:tc>
          <w:tcPr>
            <w:tcW w:w="2836" w:type="dxa"/>
            <w:tcBorders>
              <w:top w:val="nil"/>
              <w:left w:val="single" w:sz="4" w:space="0" w:color="auto"/>
              <w:bottom w:val="single" w:sz="4" w:space="0" w:color="auto"/>
              <w:right w:val="single" w:sz="4" w:space="0" w:color="auto"/>
            </w:tcBorders>
            <w:noWrap/>
            <w:vAlign w:val="center"/>
            <w:hideMark/>
          </w:tcPr>
          <w:p w14:paraId="2CFB3025"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Steklo in keramika</w:t>
            </w:r>
          </w:p>
        </w:tc>
        <w:tc>
          <w:tcPr>
            <w:tcW w:w="1566" w:type="dxa"/>
            <w:tcBorders>
              <w:top w:val="nil"/>
              <w:left w:val="nil"/>
              <w:bottom w:val="single" w:sz="4" w:space="0" w:color="auto"/>
              <w:right w:val="single" w:sz="4" w:space="0" w:color="auto"/>
            </w:tcBorders>
            <w:noWrap/>
            <w:vAlign w:val="center"/>
            <w:hideMark/>
          </w:tcPr>
          <w:p w14:paraId="3B72D14F"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w:t>
            </w:r>
          </w:p>
        </w:tc>
        <w:tc>
          <w:tcPr>
            <w:tcW w:w="1566" w:type="dxa"/>
            <w:tcBorders>
              <w:top w:val="nil"/>
              <w:left w:val="nil"/>
              <w:bottom w:val="single" w:sz="4" w:space="0" w:color="auto"/>
              <w:right w:val="single" w:sz="4" w:space="0" w:color="auto"/>
            </w:tcBorders>
            <w:noWrap/>
            <w:vAlign w:val="center"/>
            <w:hideMark/>
          </w:tcPr>
          <w:p w14:paraId="3ED4A3AF"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w:t>
            </w:r>
          </w:p>
        </w:tc>
        <w:tc>
          <w:tcPr>
            <w:tcW w:w="1566" w:type="dxa"/>
            <w:tcBorders>
              <w:top w:val="nil"/>
              <w:left w:val="nil"/>
              <w:bottom w:val="single" w:sz="4" w:space="0" w:color="auto"/>
              <w:right w:val="single" w:sz="4" w:space="0" w:color="auto"/>
            </w:tcBorders>
            <w:noWrap/>
            <w:vAlign w:val="center"/>
            <w:hideMark/>
          </w:tcPr>
          <w:p w14:paraId="7E983E32"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w:t>
            </w:r>
          </w:p>
        </w:tc>
      </w:tr>
      <w:tr w:rsidR="00821789" w:rsidRPr="00A06F65" w14:paraId="0EA7CAAA" w14:textId="77777777" w:rsidTr="00A5654E">
        <w:trPr>
          <w:trHeight w:val="113"/>
          <w:tblHeader/>
          <w:jc w:val="center"/>
        </w:trPr>
        <w:tc>
          <w:tcPr>
            <w:tcW w:w="2836" w:type="dxa"/>
            <w:tcBorders>
              <w:top w:val="nil"/>
              <w:left w:val="single" w:sz="4" w:space="0" w:color="auto"/>
              <w:bottom w:val="single" w:sz="4" w:space="0" w:color="auto"/>
              <w:right w:val="single" w:sz="4" w:space="0" w:color="auto"/>
            </w:tcBorders>
            <w:noWrap/>
            <w:vAlign w:val="center"/>
            <w:hideMark/>
          </w:tcPr>
          <w:p w14:paraId="0A97D000" w14:textId="77777777" w:rsidR="00127383" w:rsidRPr="00A06F65" w:rsidRDefault="00127383" w:rsidP="00A06F65">
            <w:pPr>
              <w:keepNext/>
              <w:keepLines/>
              <w:spacing w:after="0" w:line="240" w:lineRule="auto"/>
              <w:rPr>
                <w:rFonts w:cs="Arial"/>
                <w:szCs w:val="20"/>
                <w:lang w:eastAsia="en-GB"/>
              </w:rPr>
            </w:pPr>
            <w:proofErr w:type="spellStart"/>
            <w:r w:rsidRPr="00A06F65">
              <w:rPr>
                <w:rFonts w:cs="Arial"/>
                <w:szCs w:val="20"/>
                <w:lang w:eastAsia="en-GB"/>
              </w:rPr>
              <w:t>Neidentficirano</w:t>
            </w:r>
            <w:proofErr w:type="spellEnd"/>
            <w:r w:rsidRPr="00A06F65">
              <w:rPr>
                <w:rFonts w:cs="Arial"/>
                <w:szCs w:val="20"/>
                <w:lang w:eastAsia="en-GB"/>
              </w:rPr>
              <w:t>/ostalo</w:t>
            </w:r>
          </w:p>
        </w:tc>
        <w:tc>
          <w:tcPr>
            <w:tcW w:w="1566" w:type="dxa"/>
            <w:tcBorders>
              <w:top w:val="nil"/>
              <w:left w:val="nil"/>
              <w:bottom w:val="single" w:sz="4" w:space="0" w:color="auto"/>
              <w:right w:val="single" w:sz="4" w:space="0" w:color="auto"/>
            </w:tcBorders>
            <w:noWrap/>
            <w:vAlign w:val="center"/>
            <w:hideMark/>
          </w:tcPr>
          <w:p w14:paraId="7D134E7D"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w:t>
            </w:r>
          </w:p>
        </w:tc>
        <w:tc>
          <w:tcPr>
            <w:tcW w:w="1566" w:type="dxa"/>
            <w:tcBorders>
              <w:top w:val="nil"/>
              <w:left w:val="nil"/>
              <w:bottom w:val="single" w:sz="4" w:space="0" w:color="auto"/>
              <w:right w:val="single" w:sz="4" w:space="0" w:color="auto"/>
            </w:tcBorders>
            <w:noWrap/>
            <w:vAlign w:val="center"/>
            <w:hideMark/>
          </w:tcPr>
          <w:p w14:paraId="68B6FDFB"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w:t>
            </w:r>
          </w:p>
        </w:tc>
        <w:tc>
          <w:tcPr>
            <w:tcW w:w="1566" w:type="dxa"/>
            <w:tcBorders>
              <w:top w:val="nil"/>
              <w:left w:val="nil"/>
              <w:bottom w:val="single" w:sz="4" w:space="0" w:color="auto"/>
              <w:right w:val="single" w:sz="4" w:space="0" w:color="auto"/>
            </w:tcBorders>
            <w:noWrap/>
            <w:vAlign w:val="center"/>
            <w:hideMark/>
          </w:tcPr>
          <w:p w14:paraId="4F3A67AA"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w:t>
            </w:r>
          </w:p>
        </w:tc>
      </w:tr>
      <w:tr w:rsidR="00127383" w:rsidRPr="00A06F65" w14:paraId="0BEDD897" w14:textId="77777777" w:rsidTr="00A5654E">
        <w:trPr>
          <w:trHeight w:val="113"/>
          <w:tblHeader/>
          <w:jc w:val="center"/>
        </w:trPr>
        <w:tc>
          <w:tcPr>
            <w:tcW w:w="2836" w:type="dxa"/>
            <w:tcBorders>
              <w:top w:val="nil"/>
              <w:left w:val="single" w:sz="4" w:space="0" w:color="auto"/>
              <w:bottom w:val="single" w:sz="4" w:space="0" w:color="auto"/>
              <w:right w:val="single" w:sz="4" w:space="0" w:color="auto"/>
            </w:tcBorders>
            <w:noWrap/>
            <w:vAlign w:val="center"/>
            <w:hideMark/>
          </w:tcPr>
          <w:p w14:paraId="5616906E" w14:textId="77777777" w:rsidR="00127383" w:rsidRPr="00A06F65" w:rsidRDefault="00127383" w:rsidP="00A06F65">
            <w:pPr>
              <w:keepNext/>
              <w:keepLines/>
              <w:spacing w:after="0" w:line="240" w:lineRule="auto"/>
              <w:rPr>
                <w:rFonts w:cs="Arial"/>
                <w:b/>
                <w:szCs w:val="20"/>
                <w:lang w:eastAsia="en-GB"/>
              </w:rPr>
            </w:pPr>
            <w:r w:rsidRPr="00A06F65">
              <w:rPr>
                <w:rFonts w:cs="Arial"/>
                <w:b/>
                <w:szCs w:val="20"/>
                <w:lang w:eastAsia="en-GB"/>
              </w:rPr>
              <w:t>Vsota</w:t>
            </w:r>
          </w:p>
        </w:tc>
        <w:tc>
          <w:tcPr>
            <w:tcW w:w="1566" w:type="dxa"/>
            <w:tcBorders>
              <w:top w:val="nil"/>
              <w:left w:val="nil"/>
              <w:bottom w:val="single" w:sz="4" w:space="0" w:color="auto"/>
              <w:right w:val="single" w:sz="4" w:space="0" w:color="auto"/>
            </w:tcBorders>
            <w:noWrap/>
            <w:vAlign w:val="center"/>
            <w:hideMark/>
          </w:tcPr>
          <w:p w14:paraId="3AAFC066" w14:textId="77777777" w:rsidR="00127383" w:rsidRPr="00A06F65" w:rsidRDefault="00127383" w:rsidP="00A06F65">
            <w:pPr>
              <w:keepNext/>
              <w:keepLines/>
              <w:spacing w:after="0" w:line="240" w:lineRule="auto"/>
              <w:rPr>
                <w:rFonts w:cs="Arial"/>
                <w:b/>
                <w:szCs w:val="20"/>
                <w:lang w:eastAsia="en-GB"/>
              </w:rPr>
            </w:pPr>
            <w:r w:rsidRPr="00A06F65">
              <w:rPr>
                <w:rFonts w:cs="Arial"/>
                <w:b/>
                <w:szCs w:val="20"/>
                <w:lang w:eastAsia="en-GB"/>
              </w:rPr>
              <w:t>100</w:t>
            </w:r>
          </w:p>
        </w:tc>
        <w:tc>
          <w:tcPr>
            <w:tcW w:w="1566" w:type="dxa"/>
            <w:tcBorders>
              <w:top w:val="nil"/>
              <w:left w:val="nil"/>
              <w:bottom w:val="single" w:sz="4" w:space="0" w:color="auto"/>
              <w:right w:val="single" w:sz="4" w:space="0" w:color="auto"/>
            </w:tcBorders>
            <w:noWrap/>
            <w:vAlign w:val="center"/>
            <w:hideMark/>
          </w:tcPr>
          <w:p w14:paraId="0374ED3D" w14:textId="77777777" w:rsidR="00127383" w:rsidRPr="00A06F65" w:rsidRDefault="00127383" w:rsidP="00A06F65">
            <w:pPr>
              <w:keepNext/>
              <w:keepLines/>
              <w:spacing w:after="0" w:line="240" w:lineRule="auto"/>
              <w:rPr>
                <w:rFonts w:cs="Arial"/>
                <w:b/>
                <w:szCs w:val="20"/>
                <w:lang w:eastAsia="en-GB"/>
              </w:rPr>
            </w:pPr>
            <w:r w:rsidRPr="00A06F65">
              <w:rPr>
                <w:rFonts w:cs="Arial"/>
                <w:b/>
                <w:szCs w:val="20"/>
                <w:lang w:eastAsia="en-GB"/>
              </w:rPr>
              <w:t>100</w:t>
            </w:r>
          </w:p>
        </w:tc>
        <w:tc>
          <w:tcPr>
            <w:tcW w:w="1566" w:type="dxa"/>
            <w:tcBorders>
              <w:top w:val="nil"/>
              <w:left w:val="nil"/>
              <w:bottom w:val="single" w:sz="4" w:space="0" w:color="auto"/>
              <w:right w:val="single" w:sz="4" w:space="0" w:color="auto"/>
            </w:tcBorders>
            <w:noWrap/>
            <w:vAlign w:val="center"/>
            <w:hideMark/>
          </w:tcPr>
          <w:p w14:paraId="37BDEB04" w14:textId="77777777" w:rsidR="00127383" w:rsidRPr="00A06F65" w:rsidRDefault="00127383" w:rsidP="00A06F65">
            <w:pPr>
              <w:keepNext/>
              <w:keepLines/>
              <w:spacing w:after="0" w:line="240" w:lineRule="auto"/>
              <w:rPr>
                <w:rFonts w:cs="Arial"/>
                <w:b/>
                <w:szCs w:val="20"/>
                <w:lang w:eastAsia="en-GB"/>
              </w:rPr>
            </w:pPr>
            <w:r w:rsidRPr="00A06F65">
              <w:rPr>
                <w:rFonts w:cs="Arial"/>
                <w:b/>
                <w:szCs w:val="20"/>
                <w:lang w:eastAsia="en-GB"/>
              </w:rPr>
              <w:t>100</w:t>
            </w:r>
          </w:p>
        </w:tc>
      </w:tr>
    </w:tbl>
    <w:p w14:paraId="0CFF7A05" w14:textId="77777777" w:rsidR="00E935CE" w:rsidRPr="00A06F65" w:rsidRDefault="00E935CE" w:rsidP="00A06F65">
      <w:pPr>
        <w:spacing w:after="0" w:line="240" w:lineRule="auto"/>
        <w:rPr>
          <w:rFonts w:cs="Arial"/>
          <w:szCs w:val="20"/>
        </w:rPr>
      </w:pPr>
    </w:p>
    <w:p w14:paraId="53C884F2" w14:textId="58E6B0C7" w:rsidR="00E935CE" w:rsidRPr="00A06F65" w:rsidRDefault="00E935CE" w:rsidP="00A06F65">
      <w:pPr>
        <w:spacing w:after="0" w:line="240" w:lineRule="auto"/>
        <w:rPr>
          <w:rFonts w:cs="Arial"/>
          <w:szCs w:val="20"/>
        </w:rPr>
      </w:pPr>
      <w:r w:rsidRPr="00A06F65">
        <w:rPr>
          <w:rFonts w:cs="Arial"/>
          <w:szCs w:val="20"/>
        </w:rPr>
        <w:t xml:space="preserve">Pregled povezave med dejavnostmi, ki povzročajo pritiske na </w:t>
      </w:r>
      <w:proofErr w:type="spellStart"/>
      <w:r w:rsidRPr="00A06F65">
        <w:rPr>
          <w:rFonts w:cs="Arial"/>
          <w:szCs w:val="20"/>
        </w:rPr>
        <w:t>okoljsko</w:t>
      </w:r>
      <w:proofErr w:type="spellEnd"/>
      <w:r w:rsidRPr="00A06F65">
        <w:rPr>
          <w:rFonts w:cs="Arial"/>
          <w:szCs w:val="20"/>
        </w:rPr>
        <w:t xml:space="preserve"> stanje morskih voda v okviru zaradi vnosa odpadkov na obalo in v morsko okolje je pokazal, da so največji delež odpadkov glede na dejavnosti predstavljali odpadki, katerim ni bilo mogoče natančno določiti izvora. Ti odpadki so bili uvrščeni v kategorijo »Nedoločljivo« (65,0 %). Pogosti so bili odpadki, povezani z dejavnostjo »Turizem in prostočasne dejavnosti« (35,0 %).  </w:t>
      </w:r>
    </w:p>
    <w:p w14:paraId="05236561" w14:textId="4E2A62A6" w:rsidR="00EF4EF4" w:rsidRDefault="00EF4EF4" w:rsidP="00A06F65">
      <w:pPr>
        <w:spacing w:after="0" w:line="240" w:lineRule="auto"/>
        <w:rPr>
          <w:rFonts w:cs="Arial"/>
          <w:szCs w:val="20"/>
        </w:rPr>
      </w:pPr>
    </w:p>
    <w:p w14:paraId="4B1748E7" w14:textId="2DFAD34B" w:rsidR="008E7452" w:rsidRDefault="008E7452" w:rsidP="00A06F65">
      <w:pPr>
        <w:spacing w:after="0" w:line="240" w:lineRule="auto"/>
        <w:rPr>
          <w:rFonts w:cs="Arial"/>
          <w:szCs w:val="20"/>
        </w:rPr>
      </w:pPr>
    </w:p>
    <w:p w14:paraId="0A88B8B2" w14:textId="75BD461B" w:rsidR="008E7452" w:rsidRDefault="008E7452" w:rsidP="00A06F65">
      <w:pPr>
        <w:spacing w:after="0" w:line="240" w:lineRule="auto"/>
        <w:rPr>
          <w:rFonts w:cs="Arial"/>
          <w:szCs w:val="20"/>
        </w:rPr>
      </w:pPr>
    </w:p>
    <w:p w14:paraId="79376D45" w14:textId="7A60D755" w:rsidR="008E7452" w:rsidRDefault="008E7452" w:rsidP="00A06F65">
      <w:pPr>
        <w:spacing w:after="0" w:line="240" w:lineRule="auto"/>
        <w:rPr>
          <w:rFonts w:cs="Arial"/>
          <w:szCs w:val="20"/>
        </w:rPr>
      </w:pPr>
    </w:p>
    <w:p w14:paraId="7031C280" w14:textId="20584EF7" w:rsidR="008E7452" w:rsidRDefault="008E7452" w:rsidP="00A06F65">
      <w:pPr>
        <w:spacing w:after="0" w:line="240" w:lineRule="auto"/>
        <w:rPr>
          <w:rFonts w:cs="Arial"/>
          <w:szCs w:val="20"/>
        </w:rPr>
      </w:pPr>
    </w:p>
    <w:p w14:paraId="76DA2016" w14:textId="413597E6" w:rsidR="008E7452" w:rsidRDefault="008E7452" w:rsidP="00A06F65">
      <w:pPr>
        <w:spacing w:after="0" w:line="240" w:lineRule="auto"/>
        <w:rPr>
          <w:rFonts w:cs="Arial"/>
          <w:szCs w:val="20"/>
        </w:rPr>
      </w:pPr>
    </w:p>
    <w:p w14:paraId="40113815" w14:textId="281969CE" w:rsidR="008E7452" w:rsidRDefault="008E7452" w:rsidP="00A06F65">
      <w:pPr>
        <w:spacing w:after="0" w:line="240" w:lineRule="auto"/>
        <w:rPr>
          <w:rFonts w:cs="Arial"/>
          <w:szCs w:val="20"/>
        </w:rPr>
      </w:pPr>
    </w:p>
    <w:p w14:paraId="71FCD667" w14:textId="4FCAC970" w:rsidR="008E7452" w:rsidRDefault="008E7452" w:rsidP="00A06F65">
      <w:pPr>
        <w:spacing w:after="0" w:line="240" w:lineRule="auto"/>
        <w:rPr>
          <w:rFonts w:cs="Arial"/>
          <w:szCs w:val="20"/>
        </w:rPr>
      </w:pPr>
    </w:p>
    <w:p w14:paraId="319EBC82" w14:textId="77777777" w:rsidR="008E7452" w:rsidRPr="00A06F65" w:rsidRDefault="008E7452" w:rsidP="00A06F65">
      <w:pPr>
        <w:spacing w:after="0" w:line="240" w:lineRule="auto"/>
        <w:rPr>
          <w:rFonts w:cs="Arial"/>
          <w:szCs w:val="20"/>
        </w:rPr>
      </w:pPr>
    </w:p>
    <w:p w14:paraId="6996C121" w14:textId="6E7DA2F3" w:rsidR="00127383" w:rsidRPr="00A06F65" w:rsidRDefault="00F5423D" w:rsidP="00A06F65">
      <w:pPr>
        <w:pStyle w:val="Napis"/>
        <w:spacing w:after="0"/>
        <w:rPr>
          <w:rFonts w:cs="Arial"/>
          <w:sz w:val="20"/>
          <w:szCs w:val="20"/>
        </w:rPr>
      </w:pPr>
      <w:bookmarkStart w:id="391" w:name="_Toc154128123"/>
      <w:bookmarkStart w:id="392" w:name="_Toc185507608"/>
      <w:bookmarkStart w:id="393" w:name="_Toc218844750"/>
      <w:r w:rsidRPr="00A06F65">
        <w:rPr>
          <w:rFonts w:cs="Arial"/>
          <w:sz w:val="20"/>
          <w:szCs w:val="20"/>
        </w:rPr>
        <w:lastRenderedPageBreak/>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18</w:t>
      </w:r>
      <w:r w:rsidR="00983924">
        <w:rPr>
          <w:rFonts w:cs="Arial"/>
          <w:sz w:val="20"/>
          <w:szCs w:val="20"/>
        </w:rPr>
        <w:fldChar w:fldCharType="end"/>
      </w:r>
      <w:r w:rsidR="00E935CE" w:rsidRPr="00A06F65">
        <w:rPr>
          <w:rFonts w:cs="Arial"/>
          <w:sz w:val="20"/>
          <w:szCs w:val="20"/>
        </w:rPr>
        <w:t>:</w:t>
      </w:r>
      <w:r w:rsidR="00127383" w:rsidRPr="00A06F65">
        <w:rPr>
          <w:rFonts w:cs="Arial"/>
          <w:sz w:val="20"/>
          <w:szCs w:val="20"/>
        </w:rPr>
        <w:t xml:space="preserve"> Prikaz dejavnosti, ki povzročajo pritiske na </w:t>
      </w:r>
      <w:proofErr w:type="spellStart"/>
      <w:r w:rsidR="00127383" w:rsidRPr="00A06F65">
        <w:rPr>
          <w:rFonts w:cs="Arial"/>
          <w:sz w:val="20"/>
          <w:szCs w:val="20"/>
        </w:rPr>
        <w:t>okoljsko</w:t>
      </w:r>
      <w:proofErr w:type="spellEnd"/>
      <w:r w:rsidR="00127383" w:rsidRPr="00A06F65">
        <w:rPr>
          <w:rFonts w:cs="Arial"/>
          <w:sz w:val="20"/>
          <w:szCs w:val="20"/>
        </w:rPr>
        <w:t xml:space="preserve"> stanje morskih voda, količin in deležev (%) odpadkov v površinski plasti vodnega stolpca ločenih po dejavnostih v letu 2022 (Vir: </w:t>
      </w:r>
      <w:proofErr w:type="spellStart"/>
      <w:r w:rsidR="00127383" w:rsidRPr="00A06F65">
        <w:rPr>
          <w:rFonts w:cs="Arial"/>
          <w:sz w:val="20"/>
          <w:szCs w:val="20"/>
        </w:rPr>
        <w:t>IzVRS</w:t>
      </w:r>
      <w:proofErr w:type="spellEnd"/>
      <w:r w:rsidR="00127383" w:rsidRPr="00A06F65">
        <w:rPr>
          <w:rFonts w:cs="Arial"/>
          <w:sz w:val="20"/>
          <w:szCs w:val="20"/>
        </w:rPr>
        <w:t>, 2023).</w:t>
      </w:r>
      <w:bookmarkEnd w:id="391"/>
      <w:bookmarkEnd w:id="392"/>
      <w:bookmarkEnd w:id="393"/>
    </w:p>
    <w:tbl>
      <w:tblPr>
        <w:tblW w:w="8804" w:type="dxa"/>
        <w:tblInd w:w="-20" w:type="dxa"/>
        <w:tblLook w:val="04A0" w:firstRow="1" w:lastRow="0" w:firstColumn="1" w:lastColumn="0" w:noHBand="0" w:noVBand="1"/>
      </w:tblPr>
      <w:tblGrid>
        <w:gridCol w:w="3701"/>
        <w:gridCol w:w="1984"/>
        <w:gridCol w:w="3119"/>
      </w:tblGrid>
      <w:tr w:rsidR="00821789" w:rsidRPr="00A06F65" w14:paraId="713A028F" w14:textId="77777777" w:rsidTr="00A5654E">
        <w:trPr>
          <w:trHeight w:val="20"/>
          <w:tblHeader/>
        </w:trPr>
        <w:tc>
          <w:tcPr>
            <w:tcW w:w="3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7C047A" w14:textId="77777777" w:rsidR="00127383" w:rsidRPr="00A06F65" w:rsidRDefault="00127383" w:rsidP="00A06F65">
            <w:pPr>
              <w:keepNext/>
              <w:keepLines/>
              <w:spacing w:after="0" w:line="240" w:lineRule="auto"/>
              <w:rPr>
                <w:rFonts w:cs="Arial"/>
                <w:b/>
                <w:szCs w:val="20"/>
                <w:lang w:eastAsia="en-GB"/>
              </w:rPr>
            </w:pPr>
            <w:r w:rsidRPr="00A06F65">
              <w:rPr>
                <w:rFonts w:cs="Arial"/>
                <w:b/>
                <w:szCs w:val="20"/>
                <w:lang w:eastAsia="en-GB"/>
              </w:rPr>
              <w:t>Dejavnost</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BC48EF7" w14:textId="77777777" w:rsidR="00127383" w:rsidRPr="00A06F65" w:rsidRDefault="00127383" w:rsidP="00A06F65">
            <w:pPr>
              <w:keepNext/>
              <w:keepLines/>
              <w:spacing w:after="0" w:line="240" w:lineRule="auto"/>
              <w:rPr>
                <w:rFonts w:cs="Arial"/>
                <w:b/>
                <w:szCs w:val="20"/>
                <w:lang w:eastAsia="en-GB"/>
              </w:rPr>
            </w:pPr>
            <w:r w:rsidRPr="00A06F65">
              <w:rPr>
                <w:rFonts w:cs="Arial"/>
                <w:b/>
                <w:szCs w:val="20"/>
                <w:lang w:eastAsia="en-GB"/>
              </w:rPr>
              <w:t>Število odpadkov</w:t>
            </w:r>
          </w:p>
        </w:tc>
        <w:tc>
          <w:tcPr>
            <w:tcW w:w="311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EAD80FB" w14:textId="77777777" w:rsidR="00127383" w:rsidRPr="00A06F65" w:rsidRDefault="00127383" w:rsidP="00A06F65">
            <w:pPr>
              <w:keepNext/>
              <w:keepLines/>
              <w:spacing w:after="0" w:line="240" w:lineRule="auto"/>
              <w:rPr>
                <w:rFonts w:cs="Arial"/>
                <w:b/>
                <w:szCs w:val="20"/>
                <w:lang w:eastAsia="en-GB"/>
              </w:rPr>
            </w:pPr>
            <w:r w:rsidRPr="00A06F65">
              <w:rPr>
                <w:rFonts w:cs="Arial"/>
                <w:b/>
                <w:szCs w:val="20"/>
                <w:lang w:eastAsia="en-GB"/>
              </w:rPr>
              <w:t>Delež (%) odpadkov glede na dejavnost</w:t>
            </w:r>
          </w:p>
        </w:tc>
      </w:tr>
      <w:tr w:rsidR="00821789" w:rsidRPr="00A06F65" w14:paraId="538BF36C"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59811EEF"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Ribolov (gospodarski, športni)</w:t>
            </w:r>
          </w:p>
        </w:tc>
        <w:tc>
          <w:tcPr>
            <w:tcW w:w="1984" w:type="dxa"/>
            <w:tcBorders>
              <w:top w:val="nil"/>
              <w:left w:val="nil"/>
              <w:bottom w:val="single" w:sz="4" w:space="0" w:color="auto"/>
              <w:right w:val="single" w:sz="4" w:space="0" w:color="auto"/>
            </w:tcBorders>
            <w:noWrap/>
            <w:vAlign w:val="center"/>
            <w:hideMark/>
          </w:tcPr>
          <w:p w14:paraId="498CA1BF"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0,0</w:t>
            </w:r>
          </w:p>
        </w:tc>
        <w:tc>
          <w:tcPr>
            <w:tcW w:w="3119" w:type="dxa"/>
            <w:tcBorders>
              <w:top w:val="nil"/>
              <w:left w:val="nil"/>
              <w:bottom w:val="single" w:sz="4" w:space="0" w:color="auto"/>
              <w:right w:val="single" w:sz="4" w:space="0" w:color="auto"/>
            </w:tcBorders>
            <w:noWrap/>
            <w:vAlign w:val="center"/>
            <w:hideMark/>
          </w:tcPr>
          <w:p w14:paraId="3325FDF2"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0,0</w:t>
            </w:r>
          </w:p>
        </w:tc>
      </w:tr>
      <w:tr w:rsidR="00821789" w:rsidRPr="00A06F65" w14:paraId="4EE46C36"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3B064D27"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Nabiranje lupinarjev</w:t>
            </w:r>
          </w:p>
        </w:tc>
        <w:tc>
          <w:tcPr>
            <w:tcW w:w="1984" w:type="dxa"/>
            <w:tcBorders>
              <w:top w:val="nil"/>
              <w:left w:val="nil"/>
              <w:bottom w:val="single" w:sz="4" w:space="0" w:color="auto"/>
              <w:right w:val="single" w:sz="4" w:space="0" w:color="auto"/>
            </w:tcBorders>
            <w:noWrap/>
            <w:vAlign w:val="center"/>
            <w:hideMark/>
          </w:tcPr>
          <w:p w14:paraId="7BCA9F9D"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0,0</w:t>
            </w:r>
          </w:p>
        </w:tc>
        <w:tc>
          <w:tcPr>
            <w:tcW w:w="3119" w:type="dxa"/>
            <w:tcBorders>
              <w:top w:val="nil"/>
              <w:left w:val="nil"/>
              <w:bottom w:val="single" w:sz="4" w:space="0" w:color="auto"/>
              <w:right w:val="single" w:sz="4" w:space="0" w:color="auto"/>
            </w:tcBorders>
            <w:noWrap/>
            <w:vAlign w:val="center"/>
            <w:hideMark/>
          </w:tcPr>
          <w:p w14:paraId="275A510F"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0,0</w:t>
            </w:r>
          </w:p>
        </w:tc>
      </w:tr>
      <w:tr w:rsidR="00821789" w:rsidRPr="00A06F65" w14:paraId="5688F2B3"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2C184390"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Akvakultura - morska (</w:t>
            </w:r>
            <w:proofErr w:type="spellStart"/>
            <w:r w:rsidRPr="00A06F65">
              <w:rPr>
                <w:rFonts w:cs="Arial"/>
                <w:szCs w:val="20"/>
                <w:lang w:eastAsia="en-GB"/>
              </w:rPr>
              <w:t>marikultura</w:t>
            </w:r>
            <w:proofErr w:type="spellEnd"/>
            <w:r w:rsidRPr="00A06F65">
              <w:rPr>
                <w:rFonts w:cs="Arial"/>
                <w:szCs w:val="20"/>
                <w:lang w:eastAsia="en-GB"/>
              </w:rPr>
              <w:t>)</w:t>
            </w:r>
          </w:p>
        </w:tc>
        <w:tc>
          <w:tcPr>
            <w:tcW w:w="1984" w:type="dxa"/>
            <w:tcBorders>
              <w:top w:val="nil"/>
              <w:left w:val="nil"/>
              <w:bottom w:val="single" w:sz="4" w:space="0" w:color="auto"/>
              <w:right w:val="single" w:sz="4" w:space="0" w:color="auto"/>
            </w:tcBorders>
            <w:noWrap/>
            <w:vAlign w:val="center"/>
            <w:hideMark/>
          </w:tcPr>
          <w:p w14:paraId="39E4AD06"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0,0</w:t>
            </w:r>
          </w:p>
        </w:tc>
        <w:tc>
          <w:tcPr>
            <w:tcW w:w="3119" w:type="dxa"/>
            <w:tcBorders>
              <w:top w:val="nil"/>
              <w:left w:val="nil"/>
              <w:bottom w:val="single" w:sz="4" w:space="0" w:color="auto"/>
              <w:right w:val="single" w:sz="4" w:space="0" w:color="auto"/>
            </w:tcBorders>
            <w:noWrap/>
            <w:vAlign w:val="center"/>
            <w:hideMark/>
          </w:tcPr>
          <w:p w14:paraId="14CEA47C"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0,0</w:t>
            </w:r>
          </w:p>
        </w:tc>
      </w:tr>
      <w:tr w:rsidR="00821789" w:rsidRPr="00A06F65" w14:paraId="64834751"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5ED3AC12"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Pomorski promet - plovba</w:t>
            </w:r>
          </w:p>
        </w:tc>
        <w:tc>
          <w:tcPr>
            <w:tcW w:w="1984" w:type="dxa"/>
            <w:tcBorders>
              <w:top w:val="nil"/>
              <w:left w:val="nil"/>
              <w:bottom w:val="single" w:sz="4" w:space="0" w:color="auto"/>
              <w:right w:val="single" w:sz="4" w:space="0" w:color="auto"/>
            </w:tcBorders>
            <w:noWrap/>
            <w:vAlign w:val="center"/>
            <w:hideMark/>
          </w:tcPr>
          <w:p w14:paraId="797D0FB8"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0,0</w:t>
            </w:r>
          </w:p>
        </w:tc>
        <w:tc>
          <w:tcPr>
            <w:tcW w:w="3119" w:type="dxa"/>
            <w:tcBorders>
              <w:top w:val="nil"/>
              <w:left w:val="nil"/>
              <w:bottom w:val="single" w:sz="4" w:space="0" w:color="auto"/>
              <w:right w:val="single" w:sz="4" w:space="0" w:color="auto"/>
            </w:tcBorders>
            <w:noWrap/>
            <w:vAlign w:val="center"/>
            <w:hideMark/>
          </w:tcPr>
          <w:p w14:paraId="4DD0F63C"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0,0</w:t>
            </w:r>
          </w:p>
        </w:tc>
      </w:tr>
      <w:tr w:rsidR="00821789" w:rsidRPr="00A06F65" w14:paraId="642E38DA"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1B53E15E"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Komunalna uporaba</w:t>
            </w:r>
          </w:p>
        </w:tc>
        <w:tc>
          <w:tcPr>
            <w:tcW w:w="1984" w:type="dxa"/>
            <w:tcBorders>
              <w:top w:val="nil"/>
              <w:left w:val="nil"/>
              <w:bottom w:val="single" w:sz="4" w:space="0" w:color="auto"/>
              <w:right w:val="single" w:sz="4" w:space="0" w:color="auto"/>
            </w:tcBorders>
            <w:noWrap/>
            <w:vAlign w:val="center"/>
            <w:hideMark/>
          </w:tcPr>
          <w:p w14:paraId="7BF99F0C"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0,0</w:t>
            </w:r>
          </w:p>
        </w:tc>
        <w:tc>
          <w:tcPr>
            <w:tcW w:w="3119" w:type="dxa"/>
            <w:tcBorders>
              <w:top w:val="nil"/>
              <w:left w:val="nil"/>
              <w:bottom w:val="single" w:sz="4" w:space="0" w:color="auto"/>
              <w:right w:val="single" w:sz="4" w:space="0" w:color="auto"/>
            </w:tcBorders>
            <w:noWrap/>
            <w:vAlign w:val="center"/>
            <w:hideMark/>
          </w:tcPr>
          <w:p w14:paraId="32578FA3"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0,0</w:t>
            </w:r>
          </w:p>
        </w:tc>
      </w:tr>
      <w:tr w:rsidR="00821789" w:rsidRPr="00A06F65" w14:paraId="321FE03A"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5C47FED3"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Industrijska uporaba</w:t>
            </w:r>
          </w:p>
        </w:tc>
        <w:tc>
          <w:tcPr>
            <w:tcW w:w="1984" w:type="dxa"/>
            <w:tcBorders>
              <w:top w:val="nil"/>
              <w:left w:val="nil"/>
              <w:bottom w:val="single" w:sz="4" w:space="0" w:color="auto"/>
              <w:right w:val="single" w:sz="4" w:space="0" w:color="auto"/>
            </w:tcBorders>
            <w:noWrap/>
            <w:vAlign w:val="center"/>
            <w:hideMark/>
          </w:tcPr>
          <w:p w14:paraId="5107D99D"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0,0</w:t>
            </w:r>
          </w:p>
        </w:tc>
        <w:tc>
          <w:tcPr>
            <w:tcW w:w="3119" w:type="dxa"/>
            <w:tcBorders>
              <w:top w:val="nil"/>
              <w:left w:val="nil"/>
              <w:bottom w:val="single" w:sz="4" w:space="0" w:color="auto"/>
              <w:right w:val="single" w:sz="4" w:space="0" w:color="auto"/>
            </w:tcBorders>
            <w:noWrap/>
            <w:vAlign w:val="center"/>
            <w:hideMark/>
          </w:tcPr>
          <w:p w14:paraId="35344AA1"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0,0</w:t>
            </w:r>
          </w:p>
        </w:tc>
      </w:tr>
      <w:tr w:rsidR="00821789" w:rsidRPr="00A06F65" w14:paraId="4B28BA77"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0BE9CD77"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Turizem in prostočasne dejavnosti</w:t>
            </w:r>
          </w:p>
        </w:tc>
        <w:tc>
          <w:tcPr>
            <w:tcW w:w="1984" w:type="dxa"/>
            <w:tcBorders>
              <w:top w:val="nil"/>
              <w:left w:val="nil"/>
              <w:bottom w:val="single" w:sz="4" w:space="0" w:color="auto"/>
              <w:right w:val="single" w:sz="4" w:space="0" w:color="auto"/>
            </w:tcBorders>
            <w:noWrap/>
            <w:vAlign w:val="center"/>
            <w:hideMark/>
          </w:tcPr>
          <w:p w14:paraId="237C1125"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623,4</w:t>
            </w:r>
          </w:p>
        </w:tc>
        <w:tc>
          <w:tcPr>
            <w:tcW w:w="3119" w:type="dxa"/>
            <w:tcBorders>
              <w:top w:val="nil"/>
              <w:left w:val="nil"/>
              <w:bottom w:val="single" w:sz="4" w:space="0" w:color="auto"/>
              <w:right w:val="single" w:sz="4" w:space="0" w:color="auto"/>
            </w:tcBorders>
            <w:noWrap/>
            <w:vAlign w:val="center"/>
            <w:hideMark/>
          </w:tcPr>
          <w:p w14:paraId="69AA73C8"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35,0</w:t>
            </w:r>
          </w:p>
        </w:tc>
      </w:tr>
      <w:tr w:rsidR="00821789" w:rsidRPr="00A06F65" w14:paraId="0E10C29D"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748635E7"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Vnos z vodotoki</w:t>
            </w:r>
          </w:p>
        </w:tc>
        <w:tc>
          <w:tcPr>
            <w:tcW w:w="1984" w:type="dxa"/>
            <w:tcBorders>
              <w:top w:val="nil"/>
              <w:left w:val="nil"/>
              <w:bottom w:val="single" w:sz="4" w:space="0" w:color="auto"/>
              <w:right w:val="single" w:sz="4" w:space="0" w:color="auto"/>
            </w:tcBorders>
            <w:noWrap/>
            <w:vAlign w:val="center"/>
            <w:hideMark/>
          </w:tcPr>
          <w:p w14:paraId="5BCED47B"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w:t>
            </w:r>
          </w:p>
        </w:tc>
        <w:tc>
          <w:tcPr>
            <w:tcW w:w="3119" w:type="dxa"/>
            <w:tcBorders>
              <w:top w:val="nil"/>
              <w:left w:val="nil"/>
              <w:bottom w:val="single" w:sz="4" w:space="0" w:color="auto"/>
              <w:right w:val="single" w:sz="4" w:space="0" w:color="auto"/>
            </w:tcBorders>
            <w:noWrap/>
            <w:vAlign w:val="center"/>
            <w:hideMark/>
          </w:tcPr>
          <w:p w14:paraId="28BA4C60"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0,0</w:t>
            </w:r>
          </w:p>
        </w:tc>
      </w:tr>
      <w:tr w:rsidR="00821789" w:rsidRPr="00A06F65" w14:paraId="5A4EAF3F"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3406BC4E"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Kmetijstvo</w:t>
            </w:r>
          </w:p>
        </w:tc>
        <w:tc>
          <w:tcPr>
            <w:tcW w:w="1984" w:type="dxa"/>
            <w:tcBorders>
              <w:top w:val="nil"/>
              <w:left w:val="nil"/>
              <w:bottom w:val="single" w:sz="4" w:space="0" w:color="auto"/>
              <w:right w:val="single" w:sz="4" w:space="0" w:color="auto"/>
            </w:tcBorders>
            <w:noWrap/>
            <w:vAlign w:val="center"/>
            <w:hideMark/>
          </w:tcPr>
          <w:p w14:paraId="0172C9D1"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w:t>
            </w:r>
          </w:p>
        </w:tc>
        <w:tc>
          <w:tcPr>
            <w:tcW w:w="3119" w:type="dxa"/>
            <w:tcBorders>
              <w:top w:val="nil"/>
              <w:left w:val="nil"/>
              <w:bottom w:val="single" w:sz="4" w:space="0" w:color="auto"/>
              <w:right w:val="single" w:sz="4" w:space="0" w:color="auto"/>
            </w:tcBorders>
            <w:noWrap/>
            <w:vAlign w:val="center"/>
            <w:hideMark/>
          </w:tcPr>
          <w:p w14:paraId="2BB5035C"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0,0</w:t>
            </w:r>
          </w:p>
        </w:tc>
      </w:tr>
      <w:tr w:rsidR="00821789" w:rsidRPr="00A06F65" w14:paraId="5C74F539"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17A5EC87" w14:textId="77777777" w:rsidR="00127383" w:rsidRPr="00A06F65" w:rsidRDefault="00127383" w:rsidP="00A06F65">
            <w:pPr>
              <w:keepNext/>
              <w:keepLines/>
              <w:spacing w:after="0" w:line="240" w:lineRule="auto"/>
              <w:rPr>
                <w:rFonts w:cs="Arial"/>
                <w:szCs w:val="20"/>
                <w:vertAlign w:val="superscript"/>
                <w:lang w:eastAsia="en-GB"/>
              </w:rPr>
            </w:pPr>
            <w:r w:rsidRPr="00A06F65">
              <w:rPr>
                <w:rFonts w:cs="Arial"/>
                <w:szCs w:val="20"/>
                <w:lang w:eastAsia="en-GB"/>
              </w:rPr>
              <w:t>Nedoločljivo</w:t>
            </w:r>
            <w:r w:rsidRPr="00A06F65">
              <w:rPr>
                <w:rFonts w:cs="Arial"/>
                <w:szCs w:val="20"/>
                <w:vertAlign w:val="superscript"/>
                <w:lang w:eastAsia="en-GB"/>
              </w:rPr>
              <w:t>*</w:t>
            </w:r>
          </w:p>
        </w:tc>
        <w:tc>
          <w:tcPr>
            <w:tcW w:w="1984" w:type="dxa"/>
            <w:tcBorders>
              <w:top w:val="nil"/>
              <w:left w:val="nil"/>
              <w:bottom w:val="single" w:sz="4" w:space="0" w:color="auto"/>
              <w:right w:val="single" w:sz="4" w:space="0" w:color="auto"/>
            </w:tcBorders>
            <w:noWrap/>
            <w:vAlign w:val="center"/>
            <w:hideMark/>
          </w:tcPr>
          <w:p w14:paraId="536FB0BD"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1.156,3</w:t>
            </w:r>
          </w:p>
        </w:tc>
        <w:tc>
          <w:tcPr>
            <w:tcW w:w="3119" w:type="dxa"/>
            <w:tcBorders>
              <w:top w:val="nil"/>
              <w:left w:val="nil"/>
              <w:bottom w:val="single" w:sz="4" w:space="0" w:color="auto"/>
              <w:right w:val="single" w:sz="4" w:space="0" w:color="auto"/>
            </w:tcBorders>
            <w:noWrap/>
            <w:vAlign w:val="center"/>
            <w:hideMark/>
          </w:tcPr>
          <w:p w14:paraId="7EDC1740" w14:textId="77777777" w:rsidR="00127383" w:rsidRPr="00A06F65" w:rsidRDefault="00127383" w:rsidP="00A06F65">
            <w:pPr>
              <w:keepNext/>
              <w:keepLines/>
              <w:spacing w:after="0" w:line="240" w:lineRule="auto"/>
              <w:rPr>
                <w:rFonts w:cs="Arial"/>
                <w:szCs w:val="20"/>
                <w:lang w:eastAsia="en-GB"/>
              </w:rPr>
            </w:pPr>
            <w:r w:rsidRPr="00A06F65">
              <w:rPr>
                <w:rFonts w:cs="Arial"/>
                <w:szCs w:val="20"/>
                <w:lang w:eastAsia="en-GB"/>
              </w:rPr>
              <w:t>65,0</w:t>
            </w:r>
          </w:p>
        </w:tc>
      </w:tr>
      <w:tr w:rsidR="00821789" w:rsidRPr="00A06F65" w14:paraId="071A0C0F"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0DF07908" w14:textId="77777777" w:rsidR="00127383" w:rsidRPr="00A06F65" w:rsidRDefault="00127383" w:rsidP="00A06F65">
            <w:pPr>
              <w:keepNext/>
              <w:keepLines/>
              <w:spacing w:after="0" w:line="240" w:lineRule="auto"/>
              <w:rPr>
                <w:rFonts w:cs="Arial"/>
                <w:b/>
                <w:szCs w:val="20"/>
                <w:lang w:eastAsia="en-GB"/>
              </w:rPr>
            </w:pPr>
            <w:r w:rsidRPr="00A06F65">
              <w:rPr>
                <w:rFonts w:cs="Arial"/>
                <w:b/>
                <w:szCs w:val="20"/>
                <w:lang w:eastAsia="en-GB"/>
              </w:rPr>
              <w:t>Vsota</w:t>
            </w:r>
          </w:p>
        </w:tc>
        <w:tc>
          <w:tcPr>
            <w:tcW w:w="1984" w:type="dxa"/>
            <w:tcBorders>
              <w:top w:val="nil"/>
              <w:left w:val="nil"/>
              <w:bottom w:val="single" w:sz="4" w:space="0" w:color="auto"/>
              <w:right w:val="single" w:sz="4" w:space="0" w:color="auto"/>
            </w:tcBorders>
            <w:noWrap/>
            <w:vAlign w:val="center"/>
            <w:hideMark/>
          </w:tcPr>
          <w:p w14:paraId="5D5FDBE8" w14:textId="77777777" w:rsidR="00127383" w:rsidRPr="00A06F65" w:rsidRDefault="00127383" w:rsidP="00A06F65">
            <w:pPr>
              <w:keepNext/>
              <w:keepLines/>
              <w:spacing w:after="0" w:line="240" w:lineRule="auto"/>
              <w:rPr>
                <w:rFonts w:cs="Arial"/>
                <w:b/>
                <w:szCs w:val="20"/>
                <w:lang w:eastAsia="en-GB"/>
              </w:rPr>
            </w:pPr>
            <w:r w:rsidRPr="00A06F65">
              <w:rPr>
                <w:rFonts w:cs="Arial"/>
                <w:b/>
                <w:szCs w:val="20"/>
                <w:lang w:eastAsia="en-GB"/>
              </w:rPr>
              <w:t>1.779,7</w:t>
            </w:r>
          </w:p>
        </w:tc>
        <w:tc>
          <w:tcPr>
            <w:tcW w:w="3119" w:type="dxa"/>
            <w:tcBorders>
              <w:top w:val="nil"/>
              <w:left w:val="nil"/>
              <w:bottom w:val="single" w:sz="4" w:space="0" w:color="auto"/>
              <w:right w:val="single" w:sz="4" w:space="0" w:color="auto"/>
            </w:tcBorders>
            <w:noWrap/>
            <w:vAlign w:val="center"/>
            <w:hideMark/>
          </w:tcPr>
          <w:p w14:paraId="41842F5E" w14:textId="77777777" w:rsidR="00127383" w:rsidRPr="00A06F65" w:rsidRDefault="00127383" w:rsidP="00A06F65">
            <w:pPr>
              <w:keepNext/>
              <w:keepLines/>
              <w:spacing w:after="0" w:line="240" w:lineRule="auto"/>
              <w:rPr>
                <w:rFonts w:cs="Arial"/>
                <w:b/>
                <w:szCs w:val="20"/>
                <w:lang w:eastAsia="en-GB"/>
              </w:rPr>
            </w:pPr>
            <w:r w:rsidRPr="00A06F65">
              <w:rPr>
                <w:rFonts w:cs="Arial"/>
                <w:b/>
                <w:szCs w:val="20"/>
                <w:lang w:eastAsia="en-GB"/>
              </w:rPr>
              <w:t>100,0</w:t>
            </w:r>
          </w:p>
        </w:tc>
      </w:tr>
    </w:tbl>
    <w:p w14:paraId="0D4D45F0" w14:textId="77777777" w:rsidR="00127383" w:rsidRPr="00A06F65" w:rsidRDefault="00127383" w:rsidP="00A06F65">
      <w:pPr>
        <w:keepNext/>
        <w:keepLines/>
        <w:spacing w:after="0" w:line="240" w:lineRule="auto"/>
        <w:rPr>
          <w:rFonts w:cs="Arial"/>
          <w:szCs w:val="20"/>
        </w:rPr>
      </w:pPr>
      <w:r w:rsidRPr="00A06F65">
        <w:rPr>
          <w:rFonts w:cs="Arial"/>
          <w:szCs w:val="20"/>
          <w:vertAlign w:val="superscript"/>
        </w:rPr>
        <w:t xml:space="preserve">* </w:t>
      </w:r>
      <w:r w:rsidRPr="00A06F65">
        <w:rPr>
          <w:rFonts w:cs="Arial"/>
          <w:szCs w:val="20"/>
        </w:rPr>
        <w:t>Dodatna kategorija »Nedoločljivo« je dodana, ker se lahko določene vrste odpadkov uvrsti v več ali nobeno izmed kategorij dejavnosti in ni vključena v Uredbo o izvajanju Sklepa (EU).</w:t>
      </w:r>
    </w:p>
    <w:p w14:paraId="3BA0CCB2" w14:textId="559B2E67" w:rsidR="00E935CE" w:rsidRDefault="00E935CE" w:rsidP="00A06F65">
      <w:pPr>
        <w:spacing w:after="0" w:line="240" w:lineRule="auto"/>
        <w:rPr>
          <w:rFonts w:cs="Arial"/>
          <w:szCs w:val="20"/>
        </w:rPr>
      </w:pPr>
    </w:p>
    <w:p w14:paraId="47A9BA38" w14:textId="7BC69117" w:rsidR="00E935CE" w:rsidRPr="00A06F65" w:rsidRDefault="00E935CE" w:rsidP="00A06F65">
      <w:pPr>
        <w:spacing w:after="0" w:line="240" w:lineRule="auto"/>
        <w:rPr>
          <w:rFonts w:cs="Arial"/>
          <w:i/>
          <w:iCs/>
          <w:szCs w:val="20"/>
        </w:rPr>
      </w:pPr>
      <w:r w:rsidRPr="00A06F65">
        <w:rPr>
          <w:rFonts w:cs="Arial"/>
          <w:i/>
          <w:iCs/>
          <w:szCs w:val="20"/>
        </w:rPr>
        <w:t>Odpadki na morskem dnu</w:t>
      </w:r>
    </w:p>
    <w:p w14:paraId="0387BC5F" w14:textId="7FF176BD" w:rsidR="00127383" w:rsidRPr="00A06F65" w:rsidRDefault="00127383" w:rsidP="00A06F65">
      <w:pPr>
        <w:spacing w:after="0" w:line="240" w:lineRule="auto"/>
        <w:rPr>
          <w:rFonts w:cs="Arial"/>
          <w:szCs w:val="20"/>
        </w:rPr>
      </w:pPr>
      <w:r w:rsidRPr="00A06F65">
        <w:rPr>
          <w:rFonts w:cs="Arial"/>
          <w:szCs w:val="20"/>
        </w:rPr>
        <w:t xml:space="preserve">V obdobju 2014 - 2022 (z izjemo 2016 in 2021) je bilo vzorčenje izvedeno na 49 </w:t>
      </w:r>
      <w:proofErr w:type="spellStart"/>
      <w:r w:rsidRPr="00A06F65">
        <w:rPr>
          <w:rFonts w:cs="Arial"/>
          <w:szCs w:val="20"/>
        </w:rPr>
        <w:t>transektih</w:t>
      </w:r>
      <w:proofErr w:type="spellEnd"/>
      <w:r w:rsidRPr="00A06F65">
        <w:rPr>
          <w:rFonts w:cs="Arial"/>
          <w:szCs w:val="20"/>
        </w:rPr>
        <w:t xml:space="preserve"> na skupni dolžini 203 km. Največ vzorčenj je bilo izvedenih v jesenskem letnem času (6), najmanj pa v zimskem in pomladnem času (po 3 vzorčenja). Največja letna povprečna količina </w:t>
      </w:r>
      <w:proofErr w:type="spellStart"/>
      <w:r w:rsidRPr="00A06F65">
        <w:rPr>
          <w:rFonts w:cs="Arial"/>
          <w:szCs w:val="20"/>
        </w:rPr>
        <w:t>makroodpadkov</w:t>
      </w:r>
      <w:proofErr w:type="spellEnd"/>
      <w:r w:rsidRPr="00A06F65">
        <w:rPr>
          <w:rFonts w:cs="Arial"/>
          <w:szCs w:val="20"/>
        </w:rPr>
        <w:t xml:space="preserve"> na morskem dnu je bila leta 2014 in je znašala 146 ± 42 odpadkov/km². Najmanj odpadkov je bilo v letu 2022 (14 ± 25 odpadkov/km²). Rezultati za obdobje kažejo, da se povprečno letno število odpadkov na morskem dnu z leti zmanjšuje.</w:t>
      </w:r>
    </w:p>
    <w:p w14:paraId="5CABF011" w14:textId="77777777" w:rsidR="00E935CE" w:rsidRPr="00A06F65" w:rsidRDefault="00E935CE" w:rsidP="00A06F65">
      <w:pPr>
        <w:spacing w:after="0" w:line="240" w:lineRule="auto"/>
        <w:rPr>
          <w:rFonts w:cs="Arial"/>
          <w:szCs w:val="20"/>
        </w:rPr>
      </w:pPr>
    </w:p>
    <w:p w14:paraId="0952449C" w14:textId="77777777" w:rsidR="00127383" w:rsidRPr="00A06F65" w:rsidRDefault="00127383" w:rsidP="00A06F65">
      <w:pPr>
        <w:keepNext/>
        <w:keepLines/>
        <w:spacing w:after="0" w:line="240" w:lineRule="auto"/>
        <w:jc w:val="center"/>
        <w:rPr>
          <w:rFonts w:cs="Arial"/>
          <w:szCs w:val="20"/>
        </w:rPr>
      </w:pPr>
      <w:r w:rsidRPr="00A06F65">
        <w:rPr>
          <w:rFonts w:cs="Arial"/>
          <w:noProof/>
          <w:szCs w:val="20"/>
          <w:lang w:eastAsia="sl-SI"/>
        </w:rPr>
        <w:drawing>
          <wp:inline distT="0" distB="0" distL="0" distR="0" wp14:anchorId="0C7516DD" wp14:editId="2D4E872B">
            <wp:extent cx="3657600" cy="2199005"/>
            <wp:effectExtent l="0" t="0" r="0" b="0"/>
            <wp:docPr id="1715206251" name="Slika 66" descr="Slika 114: Povprečno število makroodpadkov/km² na morskem dnu glede na leto vzorčenja (Vir: IzVRS, 2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5206251" name="Slika 66" descr="Slika 114: Povprečno število makroodpadkov/km² na morskem dnu glede na leto vzorčenja (Vir: IzVRS, 2023)."/>
                    <pic:cNvPicPr>
                      <a:picLocks noChangeArrowheads="1"/>
                    </pic:cNvPicPr>
                  </pic:nvPicPr>
                  <pic:blipFill>
                    <a:blip r:embed="rId151" cstate="email">
                      <a:extLst>
                        <a:ext uri="{28A0092B-C50C-407E-A947-70E740481C1C}">
                          <a14:useLocalDpi xmlns:a14="http://schemas.microsoft.com/office/drawing/2010/main"/>
                        </a:ext>
                      </a:extLst>
                    </a:blip>
                    <a:srcRect/>
                    <a:stretch>
                      <a:fillRect/>
                    </a:stretch>
                  </pic:blipFill>
                  <pic:spPr bwMode="auto">
                    <a:xfrm>
                      <a:off x="0" y="0"/>
                      <a:ext cx="3657600" cy="2199005"/>
                    </a:xfrm>
                    <a:prstGeom prst="rect">
                      <a:avLst/>
                    </a:prstGeom>
                    <a:noFill/>
                    <a:ln>
                      <a:noFill/>
                    </a:ln>
                  </pic:spPr>
                </pic:pic>
              </a:graphicData>
            </a:graphic>
          </wp:inline>
        </w:drawing>
      </w:r>
    </w:p>
    <w:p w14:paraId="341EBBB6" w14:textId="0A48CE2F" w:rsidR="00127383" w:rsidRPr="00A06F65" w:rsidRDefault="008B1CD0" w:rsidP="00A06F65">
      <w:pPr>
        <w:pStyle w:val="Napis"/>
        <w:spacing w:after="0"/>
        <w:rPr>
          <w:rFonts w:cs="Arial"/>
          <w:sz w:val="20"/>
          <w:szCs w:val="20"/>
        </w:rPr>
      </w:pPr>
      <w:bookmarkStart w:id="394" w:name="_Toc153179619"/>
      <w:bookmarkStart w:id="395" w:name="_Toc154127966"/>
      <w:bookmarkStart w:id="396" w:name="_Toc185581309"/>
      <w:bookmarkStart w:id="397" w:name="_Toc218844726"/>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114</w:t>
      </w:r>
      <w:r w:rsidRPr="00A06F65">
        <w:rPr>
          <w:rFonts w:cs="Arial"/>
          <w:sz w:val="20"/>
          <w:szCs w:val="20"/>
        </w:rPr>
        <w:fldChar w:fldCharType="end"/>
      </w:r>
      <w:r w:rsidR="005F4E7D" w:rsidRPr="00A06F65">
        <w:rPr>
          <w:rFonts w:cs="Arial"/>
          <w:sz w:val="20"/>
          <w:szCs w:val="20"/>
        </w:rPr>
        <w:t>:</w:t>
      </w:r>
      <w:r w:rsidR="00127383" w:rsidRPr="00A06F65">
        <w:rPr>
          <w:rFonts w:cs="Arial"/>
          <w:sz w:val="20"/>
          <w:szCs w:val="20"/>
        </w:rPr>
        <w:t xml:space="preserve"> Povprečno število </w:t>
      </w:r>
      <w:proofErr w:type="spellStart"/>
      <w:r w:rsidR="00127383" w:rsidRPr="00A06F65">
        <w:rPr>
          <w:rFonts w:cs="Arial"/>
          <w:sz w:val="20"/>
          <w:szCs w:val="20"/>
        </w:rPr>
        <w:t>makroodpadkov</w:t>
      </w:r>
      <w:proofErr w:type="spellEnd"/>
      <w:r w:rsidR="00127383" w:rsidRPr="00A06F65">
        <w:rPr>
          <w:rFonts w:cs="Arial"/>
          <w:sz w:val="20"/>
          <w:szCs w:val="20"/>
        </w:rPr>
        <w:t xml:space="preserve">/km² na morskem dnu glede na leto vzorčenja (Vir: </w:t>
      </w:r>
      <w:proofErr w:type="spellStart"/>
      <w:r w:rsidR="00127383" w:rsidRPr="00A06F65">
        <w:rPr>
          <w:rFonts w:cs="Arial"/>
          <w:sz w:val="20"/>
          <w:szCs w:val="20"/>
        </w:rPr>
        <w:t>IzVRS</w:t>
      </w:r>
      <w:proofErr w:type="spellEnd"/>
      <w:r w:rsidR="00127383" w:rsidRPr="00A06F65">
        <w:rPr>
          <w:rFonts w:cs="Arial"/>
          <w:sz w:val="20"/>
          <w:szCs w:val="20"/>
        </w:rPr>
        <w:t>, 2023).</w:t>
      </w:r>
      <w:bookmarkEnd w:id="394"/>
      <w:bookmarkEnd w:id="395"/>
      <w:bookmarkEnd w:id="396"/>
      <w:bookmarkEnd w:id="397"/>
    </w:p>
    <w:p w14:paraId="7ECD4888" w14:textId="77777777" w:rsidR="00E935CE" w:rsidRPr="00A06F65" w:rsidRDefault="00E935CE" w:rsidP="00A06F65">
      <w:pPr>
        <w:pStyle w:val="Slike"/>
        <w:keepNext/>
        <w:keepLines/>
        <w:spacing w:after="0" w:line="240" w:lineRule="auto"/>
        <w:rPr>
          <w:rFonts w:cs="Arial"/>
          <w:sz w:val="20"/>
          <w:szCs w:val="20"/>
        </w:rPr>
      </w:pPr>
    </w:p>
    <w:p w14:paraId="70E06708" w14:textId="2913F9C7" w:rsidR="00127383" w:rsidRPr="00A06F65" w:rsidRDefault="00127383" w:rsidP="00A06F65">
      <w:pPr>
        <w:spacing w:after="0" w:line="240" w:lineRule="auto"/>
        <w:rPr>
          <w:rFonts w:cs="Arial"/>
          <w:szCs w:val="20"/>
        </w:rPr>
      </w:pPr>
      <w:r w:rsidRPr="00A06F65">
        <w:rPr>
          <w:rFonts w:cs="Arial"/>
          <w:szCs w:val="20"/>
        </w:rPr>
        <w:t xml:space="preserve">V vseh letih vzorčenj so umetni polimerni materiali predstavljali največji delež odpadkov glede na njihovo materialno sestavo, in sicer 74 % - 88 % vseh odpadkov. Poleg umetnih polimernih materialov so se pojavili še odpadki iz kategorij »Kovine« (0 % - 17 %), »Blago/tekstil« (0 % - 14 %), »Steklo/keramika« (0 % - 12 %) ter »Gume« (0 % - 14 %). </w:t>
      </w:r>
    </w:p>
    <w:p w14:paraId="3553DB81" w14:textId="77777777" w:rsidR="005F4E7D" w:rsidRDefault="005F4E7D" w:rsidP="00A06F65">
      <w:pPr>
        <w:spacing w:after="0" w:line="240" w:lineRule="auto"/>
        <w:rPr>
          <w:rFonts w:cs="Arial"/>
          <w:szCs w:val="20"/>
        </w:rPr>
      </w:pPr>
    </w:p>
    <w:p w14:paraId="28EE2D79" w14:textId="77777777" w:rsidR="00D75DDC" w:rsidRDefault="00D75DDC" w:rsidP="00A06F65">
      <w:pPr>
        <w:spacing w:after="0" w:line="240" w:lineRule="auto"/>
        <w:rPr>
          <w:rFonts w:cs="Arial"/>
          <w:szCs w:val="20"/>
        </w:rPr>
      </w:pPr>
    </w:p>
    <w:p w14:paraId="1A6D78DB" w14:textId="77777777" w:rsidR="00D75DDC" w:rsidRDefault="00D75DDC" w:rsidP="00A06F65">
      <w:pPr>
        <w:spacing w:after="0" w:line="240" w:lineRule="auto"/>
        <w:rPr>
          <w:rFonts w:cs="Arial"/>
          <w:szCs w:val="20"/>
        </w:rPr>
      </w:pPr>
    </w:p>
    <w:p w14:paraId="4424FBC7" w14:textId="77777777" w:rsidR="00D75DDC" w:rsidRDefault="00D75DDC" w:rsidP="00A06F65">
      <w:pPr>
        <w:spacing w:after="0" w:line="240" w:lineRule="auto"/>
        <w:rPr>
          <w:rFonts w:cs="Arial"/>
          <w:szCs w:val="20"/>
        </w:rPr>
      </w:pPr>
    </w:p>
    <w:p w14:paraId="051D8AF6" w14:textId="77777777" w:rsidR="00D75DDC" w:rsidRDefault="00D75DDC" w:rsidP="00A06F65">
      <w:pPr>
        <w:spacing w:after="0" w:line="240" w:lineRule="auto"/>
        <w:rPr>
          <w:rFonts w:cs="Arial"/>
          <w:szCs w:val="20"/>
        </w:rPr>
      </w:pPr>
    </w:p>
    <w:p w14:paraId="49B61ED4" w14:textId="77777777" w:rsidR="00D75DDC" w:rsidRDefault="00D75DDC" w:rsidP="00A06F65">
      <w:pPr>
        <w:spacing w:after="0" w:line="240" w:lineRule="auto"/>
        <w:rPr>
          <w:rFonts w:cs="Arial"/>
          <w:szCs w:val="20"/>
        </w:rPr>
      </w:pPr>
    </w:p>
    <w:p w14:paraId="448E88B6" w14:textId="77777777" w:rsidR="00D75DDC" w:rsidRDefault="00D75DDC" w:rsidP="00A06F65">
      <w:pPr>
        <w:spacing w:after="0" w:line="240" w:lineRule="auto"/>
        <w:rPr>
          <w:rFonts w:cs="Arial"/>
          <w:szCs w:val="20"/>
        </w:rPr>
      </w:pPr>
    </w:p>
    <w:p w14:paraId="1BA0A8C3" w14:textId="77777777" w:rsidR="00D75DDC" w:rsidRDefault="00D75DDC" w:rsidP="00A06F65">
      <w:pPr>
        <w:spacing w:after="0" w:line="240" w:lineRule="auto"/>
        <w:rPr>
          <w:rFonts w:cs="Arial"/>
          <w:szCs w:val="20"/>
        </w:rPr>
      </w:pPr>
    </w:p>
    <w:p w14:paraId="7ED1544B" w14:textId="77777777" w:rsidR="00D75DDC" w:rsidRDefault="00D75DDC" w:rsidP="00A06F65">
      <w:pPr>
        <w:spacing w:after="0" w:line="240" w:lineRule="auto"/>
        <w:rPr>
          <w:rFonts w:cs="Arial"/>
          <w:szCs w:val="20"/>
        </w:rPr>
      </w:pPr>
    </w:p>
    <w:p w14:paraId="6848B4E4" w14:textId="77777777" w:rsidR="00D75DDC" w:rsidRPr="00A06F65" w:rsidRDefault="00D75DDC" w:rsidP="00A06F65">
      <w:pPr>
        <w:spacing w:after="0" w:line="240" w:lineRule="auto"/>
        <w:rPr>
          <w:rFonts w:cs="Arial"/>
          <w:szCs w:val="20"/>
        </w:rPr>
      </w:pPr>
    </w:p>
    <w:p w14:paraId="6BDD81C9" w14:textId="06BDDCF5" w:rsidR="00127383" w:rsidRPr="00A06F65" w:rsidRDefault="00F5423D" w:rsidP="00A06F65">
      <w:pPr>
        <w:pStyle w:val="Napis"/>
        <w:spacing w:after="0"/>
        <w:rPr>
          <w:rFonts w:cs="Arial"/>
          <w:sz w:val="20"/>
          <w:szCs w:val="20"/>
        </w:rPr>
      </w:pPr>
      <w:bookmarkStart w:id="398" w:name="_Toc151717391"/>
      <w:bookmarkStart w:id="399" w:name="_Toc154128127"/>
      <w:bookmarkStart w:id="400" w:name="_Toc185507611"/>
      <w:bookmarkStart w:id="401" w:name="_Toc218844751"/>
      <w:r w:rsidRPr="00A06F65">
        <w:rPr>
          <w:rFonts w:cs="Arial"/>
          <w:sz w:val="20"/>
          <w:szCs w:val="20"/>
        </w:rPr>
        <w:lastRenderedPageBreak/>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19</w:t>
      </w:r>
      <w:r w:rsidR="00983924">
        <w:rPr>
          <w:rFonts w:cs="Arial"/>
          <w:sz w:val="20"/>
          <w:szCs w:val="20"/>
        </w:rPr>
        <w:fldChar w:fldCharType="end"/>
      </w:r>
      <w:r w:rsidR="005F4E7D" w:rsidRPr="00A06F65">
        <w:rPr>
          <w:rFonts w:cs="Arial"/>
          <w:sz w:val="20"/>
          <w:szCs w:val="20"/>
        </w:rPr>
        <w:t>:</w:t>
      </w:r>
      <w:r w:rsidR="00127383" w:rsidRPr="00A06F65">
        <w:rPr>
          <w:rFonts w:cs="Arial"/>
          <w:sz w:val="20"/>
          <w:szCs w:val="20"/>
        </w:rPr>
        <w:t xml:space="preserve"> Materialna sestava </w:t>
      </w:r>
      <w:proofErr w:type="spellStart"/>
      <w:r w:rsidR="00127383" w:rsidRPr="00A06F65">
        <w:rPr>
          <w:rFonts w:cs="Arial"/>
          <w:sz w:val="20"/>
          <w:szCs w:val="20"/>
        </w:rPr>
        <w:t>makroodpadkov</w:t>
      </w:r>
      <w:proofErr w:type="spellEnd"/>
      <w:r w:rsidR="00127383" w:rsidRPr="00A06F65">
        <w:rPr>
          <w:rFonts w:cs="Arial"/>
          <w:sz w:val="20"/>
          <w:szCs w:val="20"/>
        </w:rPr>
        <w:t xml:space="preserve"> na morskem dnu glede na leto vzorčenja (Vir: </w:t>
      </w:r>
      <w:proofErr w:type="spellStart"/>
      <w:r w:rsidR="00127383" w:rsidRPr="00A06F65">
        <w:rPr>
          <w:rFonts w:cs="Arial"/>
          <w:sz w:val="20"/>
          <w:szCs w:val="20"/>
        </w:rPr>
        <w:t>IzVRS</w:t>
      </w:r>
      <w:proofErr w:type="spellEnd"/>
      <w:r w:rsidR="00127383" w:rsidRPr="00A06F65">
        <w:rPr>
          <w:rFonts w:cs="Arial"/>
          <w:sz w:val="20"/>
          <w:szCs w:val="20"/>
        </w:rPr>
        <w:t>, 2023).</w:t>
      </w:r>
      <w:bookmarkEnd w:id="398"/>
      <w:bookmarkEnd w:id="399"/>
      <w:bookmarkEnd w:id="400"/>
      <w:bookmarkEnd w:id="401"/>
    </w:p>
    <w:tbl>
      <w:tblPr>
        <w:tblW w:w="9377" w:type="dxa"/>
        <w:tblInd w:w="-5" w:type="dxa"/>
        <w:tblLook w:val="04A0" w:firstRow="1" w:lastRow="0" w:firstColumn="1" w:lastColumn="0" w:noHBand="0" w:noVBand="1"/>
      </w:tblPr>
      <w:tblGrid>
        <w:gridCol w:w="2248"/>
        <w:gridCol w:w="765"/>
        <w:gridCol w:w="739"/>
        <w:gridCol w:w="726"/>
        <w:gridCol w:w="830"/>
        <w:gridCol w:w="830"/>
        <w:gridCol w:w="831"/>
        <w:gridCol w:w="834"/>
        <w:gridCol w:w="784"/>
        <w:gridCol w:w="790"/>
      </w:tblGrid>
      <w:tr w:rsidR="00127383" w:rsidRPr="00A06F65" w14:paraId="03881AC5" w14:textId="77777777" w:rsidTr="00A5654E">
        <w:trPr>
          <w:trHeight w:val="20"/>
          <w:tblHeader/>
        </w:trPr>
        <w:tc>
          <w:tcPr>
            <w:tcW w:w="2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BC8DACE"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Materialna sestava</w:t>
            </w:r>
          </w:p>
        </w:tc>
        <w:tc>
          <w:tcPr>
            <w:tcW w:w="76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37EE222"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2014</w:t>
            </w:r>
          </w:p>
        </w:tc>
        <w:tc>
          <w:tcPr>
            <w:tcW w:w="73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5B60F43"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2015</w:t>
            </w:r>
          </w:p>
        </w:tc>
        <w:tc>
          <w:tcPr>
            <w:tcW w:w="7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474602B"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2016</w:t>
            </w:r>
          </w:p>
        </w:tc>
        <w:tc>
          <w:tcPr>
            <w:tcW w:w="83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F9A41DD"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2017</w:t>
            </w:r>
          </w:p>
        </w:tc>
        <w:tc>
          <w:tcPr>
            <w:tcW w:w="83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BDD9905"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2018</w:t>
            </w:r>
          </w:p>
        </w:tc>
        <w:tc>
          <w:tcPr>
            <w:tcW w:w="83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F443793"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2019</w:t>
            </w:r>
          </w:p>
        </w:tc>
        <w:tc>
          <w:tcPr>
            <w:tcW w:w="83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714C550"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2020</w:t>
            </w:r>
          </w:p>
        </w:tc>
        <w:tc>
          <w:tcPr>
            <w:tcW w:w="78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2E26FC6"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2021</w:t>
            </w:r>
          </w:p>
        </w:tc>
        <w:tc>
          <w:tcPr>
            <w:tcW w:w="7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3E6AD03"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2022</w:t>
            </w:r>
          </w:p>
        </w:tc>
      </w:tr>
      <w:tr w:rsidR="00127383" w:rsidRPr="00A06F65" w14:paraId="43B4415D" w14:textId="77777777" w:rsidTr="00A5654E">
        <w:trPr>
          <w:trHeight w:val="20"/>
        </w:trPr>
        <w:tc>
          <w:tcPr>
            <w:tcW w:w="2248" w:type="dxa"/>
            <w:tcBorders>
              <w:top w:val="nil"/>
              <w:left w:val="single" w:sz="4" w:space="0" w:color="auto"/>
              <w:bottom w:val="single" w:sz="4" w:space="0" w:color="auto"/>
              <w:right w:val="single" w:sz="4" w:space="0" w:color="auto"/>
            </w:tcBorders>
            <w:noWrap/>
            <w:vAlign w:val="center"/>
            <w:hideMark/>
          </w:tcPr>
          <w:p w14:paraId="1777B768"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Umetni polimerni materiali</w:t>
            </w:r>
          </w:p>
        </w:tc>
        <w:tc>
          <w:tcPr>
            <w:tcW w:w="765" w:type="dxa"/>
            <w:tcBorders>
              <w:top w:val="nil"/>
              <w:left w:val="nil"/>
              <w:bottom w:val="single" w:sz="4" w:space="0" w:color="auto"/>
              <w:right w:val="single" w:sz="4" w:space="0" w:color="auto"/>
            </w:tcBorders>
            <w:noWrap/>
            <w:vAlign w:val="center"/>
            <w:hideMark/>
          </w:tcPr>
          <w:p w14:paraId="66C3E154"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78</w:t>
            </w:r>
          </w:p>
        </w:tc>
        <w:tc>
          <w:tcPr>
            <w:tcW w:w="739" w:type="dxa"/>
            <w:tcBorders>
              <w:top w:val="nil"/>
              <w:left w:val="nil"/>
              <w:bottom w:val="single" w:sz="4" w:space="0" w:color="auto"/>
              <w:right w:val="single" w:sz="4" w:space="0" w:color="auto"/>
            </w:tcBorders>
            <w:noWrap/>
            <w:vAlign w:val="center"/>
            <w:hideMark/>
          </w:tcPr>
          <w:p w14:paraId="03A83779"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88</w:t>
            </w:r>
          </w:p>
        </w:tc>
        <w:tc>
          <w:tcPr>
            <w:tcW w:w="726" w:type="dxa"/>
            <w:tcBorders>
              <w:top w:val="nil"/>
              <w:left w:val="nil"/>
              <w:bottom w:val="single" w:sz="4" w:space="0" w:color="auto"/>
              <w:right w:val="single" w:sz="4" w:space="0" w:color="auto"/>
            </w:tcBorders>
            <w:noWrap/>
            <w:vAlign w:val="center"/>
            <w:hideMark/>
          </w:tcPr>
          <w:p w14:paraId="6764DC45" w14:textId="77777777" w:rsidR="00127383" w:rsidRPr="00A06F65" w:rsidRDefault="00127383" w:rsidP="00A06F65">
            <w:pPr>
              <w:spacing w:after="0" w:line="240" w:lineRule="auto"/>
              <w:rPr>
                <w:rFonts w:cs="Arial"/>
                <w:szCs w:val="20"/>
                <w:lang w:eastAsia="en-GB"/>
              </w:rPr>
            </w:pPr>
          </w:p>
        </w:tc>
        <w:tc>
          <w:tcPr>
            <w:tcW w:w="830" w:type="dxa"/>
            <w:tcBorders>
              <w:top w:val="nil"/>
              <w:left w:val="nil"/>
              <w:bottom w:val="single" w:sz="4" w:space="0" w:color="auto"/>
              <w:right w:val="single" w:sz="4" w:space="0" w:color="auto"/>
            </w:tcBorders>
            <w:noWrap/>
            <w:vAlign w:val="center"/>
            <w:hideMark/>
          </w:tcPr>
          <w:p w14:paraId="23632F91"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81</w:t>
            </w:r>
          </w:p>
        </w:tc>
        <w:tc>
          <w:tcPr>
            <w:tcW w:w="830" w:type="dxa"/>
            <w:tcBorders>
              <w:top w:val="nil"/>
              <w:left w:val="nil"/>
              <w:bottom w:val="single" w:sz="4" w:space="0" w:color="auto"/>
              <w:right w:val="single" w:sz="4" w:space="0" w:color="auto"/>
            </w:tcBorders>
            <w:noWrap/>
            <w:vAlign w:val="center"/>
            <w:hideMark/>
          </w:tcPr>
          <w:p w14:paraId="2F2481C1"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74</w:t>
            </w:r>
          </w:p>
        </w:tc>
        <w:tc>
          <w:tcPr>
            <w:tcW w:w="831" w:type="dxa"/>
            <w:tcBorders>
              <w:top w:val="nil"/>
              <w:left w:val="nil"/>
              <w:bottom w:val="single" w:sz="4" w:space="0" w:color="auto"/>
              <w:right w:val="single" w:sz="4" w:space="0" w:color="auto"/>
            </w:tcBorders>
            <w:noWrap/>
            <w:vAlign w:val="center"/>
            <w:hideMark/>
          </w:tcPr>
          <w:p w14:paraId="269285CF"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86</w:t>
            </w:r>
          </w:p>
        </w:tc>
        <w:tc>
          <w:tcPr>
            <w:tcW w:w="834" w:type="dxa"/>
            <w:tcBorders>
              <w:top w:val="nil"/>
              <w:left w:val="nil"/>
              <w:bottom w:val="single" w:sz="4" w:space="0" w:color="auto"/>
              <w:right w:val="single" w:sz="4" w:space="0" w:color="auto"/>
            </w:tcBorders>
            <w:noWrap/>
            <w:vAlign w:val="center"/>
            <w:hideMark/>
          </w:tcPr>
          <w:p w14:paraId="5E240E9E"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77</w:t>
            </w:r>
          </w:p>
        </w:tc>
        <w:tc>
          <w:tcPr>
            <w:tcW w:w="784" w:type="dxa"/>
            <w:tcBorders>
              <w:top w:val="nil"/>
              <w:left w:val="nil"/>
              <w:bottom w:val="single" w:sz="4" w:space="0" w:color="auto"/>
              <w:right w:val="single" w:sz="4" w:space="0" w:color="auto"/>
            </w:tcBorders>
            <w:vAlign w:val="center"/>
          </w:tcPr>
          <w:p w14:paraId="2851BAFC" w14:textId="77777777" w:rsidR="00127383" w:rsidRPr="00A06F65" w:rsidRDefault="00127383" w:rsidP="00A06F65">
            <w:pPr>
              <w:spacing w:after="0" w:line="240" w:lineRule="auto"/>
              <w:rPr>
                <w:rFonts w:cs="Arial"/>
                <w:szCs w:val="20"/>
                <w:lang w:eastAsia="en-GB"/>
              </w:rPr>
            </w:pPr>
          </w:p>
        </w:tc>
        <w:tc>
          <w:tcPr>
            <w:tcW w:w="790" w:type="dxa"/>
            <w:tcBorders>
              <w:top w:val="nil"/>
              <w:left w:val="nil"/>
              <w:bottom w:val="single" w:sz="4" w:space="0" w:color="auto"/>
              <w:right w:val="single" w:sz="4" w:space="0" w:color="auto"/>
            </w:tcBorders>
            <w:vAlign w:val="center"/>
            <w:hideMark/>
          </w:tcPr>
          <w:p w14:paraId="627F2B7D"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88</w:t>
            </w:r>
          </w:p>
        </w:tc>
      </w:tr>
      <w:tr w:rsidR="00127383" w:rsidRPr="00A06F65" w14:paraId="3865C767" w14:textId="77777777" w:rsidTr="00A5654E">
        <w:trPr>
          <w:trHeight w:val="20"/>
        </w:trPr>
        <w:tc>
          <w:tcPr>
            <w:tcW w:w="2248" w:type="dxa"/>
            <w:tcBorders>
              <w:top w:val="nil"/>
              <w:left w:val="single" w:sz="4" w:space="0" w:color="auto"/>
              <w:bottom w:val="single" w:sz="4" w:space="0" w:color="auto"/>
              <w:right w:val="single" w:sz="4" w:space="0" w:color="auto"/>
            </w:tcBorders>
            <w:noWrap/>
            <w:vAlign w:val="center"/>
            <w:hideMark/>
          </w:tcPr>
          <w:p w14:paraId="753C5649"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Guma</w:t>
            </w:r>
          </w:p>
        </w:tc>
        <w:tc>
          <w:tcPr>
            <w:tcW w:w="765" w:type="dxa"/>
            <w:tcBorders>
              <w:top w:val="nil"/>
              <w:left w:val="nil"/>
              <w:bottom w:val="single" w:sz="4" w:space="0" w:color="auto"/>
              <w:right w:val="single" w:sz="4" w:space="0" w:color="auto"/>
            </w:tcBorders>
            <w:noWrap/>
            <w:vAlign w:val="center"/>
            <w:hideMark/>
          </w:tcPr>
          <w:p w14:paraId="26C735FE"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4</w:t>
            </w:r>
          </w:p>
        </w:tc>
        <w:tc>
          <w:tcPr>
            <w:tcW w:w="739" w:type="dxa"/>
            <w:tcBorders>
              <w:top w:val="nil"/>
              <w:left w:val="nil"/>
              <w:bottom w:val="single" w:sz="4" w:space="0" w:color="auto"/>
              <w:right w:val="single" w:sz="4" w:space="0" w:color="auto"/>
            </w:tcBorders>
            <w:noWrap/>
            <w:vAlign w:val="center"/>
            <w:hideMark/>
          </w:tcPr>
          <w:p w14:paraId="436F1456"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26" w:type="dxa"/>
            <w:tcBorders>
              <w:top w:val="nil"/>
              <w:left w:val="nil"/>
              <w:bottom w:val="single" w:sz="4" w:space="0" w:color="auto"/>
              <w:right w:val="single" w:sz="4" w:space="0" w:color="auto"/>
            </w:tcBorders>
            <w:noWrap/>
            <w:vAlign w:val="center"/>
            <w:hideMark/>
          </w:tcPr>
          <w:p w14:paraId="176BF086" w14:textId="77777777" w:rsidR="00127383" w:rsidRPr="00A06F65" w:rsidRDefault="00127383" w:rsidP="00A06F65">
            <w:pPr>
              <w:spacing w:after="0" w:line="240" w:lineRule="auto"/>
              <w:rPr>
                <w:rFonts w:cs="Arial"/>
                <w:szCs w:val="20"/>
                <w:lang w:eastAsia="en-GB"/>
              </w:rPr>
            </w:pPr>
          </w:p>
        </w:tc>
        <w:tc>
          <w:tcPr>
            <w:tcW w:w="830" w:type="dxa"/>
            <w:tcBorders>
              <w:top w:val="nil"/>
              <w:left w:val="nil"/>
              <w:bottom w:val="single" w:sz="4" w:space="0" w:color="auto"/>
              <w:right w:val="single" w:sz="4" w:space="0" w:color="auto"/>
            </w:tcBorders>
            <w:noWrap/>
            <w:vAlign w:val="center"/>
            <w:hideMark/>
          </w:tcPr>
          <w:p w14:paraId="22F710E2"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830" w:type="dxa"/>
            <w:tcBorders>
              <w:top w:val="nil"/>
              <w:left w:val="nil"/>
              <w:bottom w:val="single" w:sz="4" w:space="0" w:color="auto"/>
              <w:right w:val="single" w:sz="4" w:space="0" w:color="auto"/>
            </w:tcBorders>
            <w:noWrap/>
            <w:vAlign w:val="center"/>
            <w:hideMark/>
          </w:tcPr>
          <w:p w14:paraId="7B4F7D86"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14</w:t>
            </w:r>
          </w:p>
        </w:tc>
        <w:tc>
          <w:tcPr>
            <w:tcW w:w="831" w:type="dxa"/>
            <w:tcBorders>
              <w:top w:val="nil"/>
              <w:left w:val="nil"/>
              <w:bottom w:val="single" w:sz="4" w:space="0" w:color="auto"/>
              <w:right w:val="single" w:sz="4" w:space="0" w:color="auto"/>
            </w:tcBorders>
            <w:noWrap/>
            <w:vAlign w:val="center"/>
            <w:hideMark/>
          </w:tcPr>
          <w:p w14:paraId="338F6C33"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834" w:type="dxa"/>
            <w:tcBorders>
              <w:top w:val="nil"/>
              <w:left w:val="nil"/>
              <w:bottom w:val="single" w:sz="4" w:space="0" w:color="auto"/>
              <w:right w:val="single" w:sz="4" w:space="0" w:color="auto"/>
            </w:tcBorders>
            <w:noWrap/>
            <w:vAlign w:val="center"/>
            <w:hideMark/>
          </w:tcPr>
          <w:p w14:paraId="2036B75F"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84" w:type="dxa"/>
            <w:tcBorders>
              <w:top w:val="nil"/>
              <w:left w:val="nil"/>
              <w:bottom w:val="single" w:sz="4" w:space="0" w:color="auto"/>
              <w:right w:val="single" w:sz="4" w:space="0" w:color="auto"/>
            </w:tcBorders>
            <w:vAlign w:val="center"/>
          </w:tcPr>
          <w:p w14:paraId="6E257EFE" w14:textId="77777777" w:rsidR="00127383" w:rsidRPr="00A06F65" w:rsidRDefault="00127383" w:rsidP="00A06F65">
            <w:pPr>
              <w:spacing w:after="0" w:line="240" w:lineRule="auto"/>
              <w:rPr>
                <w:rFonts w:cs="Arial"/>
                <w:szCs w:val="20"/>
                <w:lang w:eastAsia="en-GB"/>
              </w:rPr>
            </w:pPr>
          </w:p>
        </w:tc>
        <w:tc>
          <w:tcPr>
            <w:tcW w:w="790" w:type="dxa"/>
            <w:tcBorders>
              <w:top w:val="nil"/>
              <w:left w:val="nil"/>
              <w:bottom w:val="single" w:sz="4" w:space="0" w:color="auto"/>
              <w:right w:val="single" w:sz="4" w:space="0" w:color="auto"/>
            </w:tcBorders>
            <w:vAlign w:val="center"/>
            <w:hideMark/>
          </w:tcPr>
          <w:p w14:paraId="2F85BB0E"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r>
      <w:tr w:rsidR="00127383" w:rsidRPr="00A06F65" w14:paraId="78D9EFB2" w14:textId="77777777" w:rsidTr="00A5654E">
        <w:trPr>
          <w:trHeight w:val="20"/>
        </w:trPr>
        <w:tc>
          <w:tcPr>
            <w:tcW w:w="2248" w:type="dxa"/>
            <w:tcBorders>
              <w:top w:val="nil"/>
              <w:left w:val="single" w:sz="4" w:space="0" w:color="auto"/>
              <w:bottom w:val="single" w:sz="4" w:space="0" w:color="auto"/>
              <w:right w:val="single" w:sz="4" w:space="0" w:color="auto"/>
            </w:tcBorders>
            <w:noWrap/>
            <w:vAlign w:val="center"/>
            <w:hideMark/>
          </w:tcPr>
          <w:p w14:paraId="339F808D"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Blago/tekstil</w:t>
            </w:r>
          </w:p>
        </w:tc>
        <w:tc>
          <w:tcPr>
            <w:tcW w:w="765" w:type="dxa"/>
            <w:tcBorders>
              <w:top w:val="nil"/>
              <w:left w:val="nil"/>
              <w:bottom w:val="single" w:sz="4" w:space="0" w:color="auto"/>
              <w:right w:val="single" w:sz="4" w:space="0" w:color="auto"/>
            </w:tcBorders>
            <w:noWrap/>
            <w:vAlign w:val="center"/>
            <w:hideMark/>
          </w:tcPr>
          <w:p w14:paraId="09137BAA"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39" w:type="dxa"/>
            <w:tcBorders>
              <w:top w:val="nil"/>
              <w:left w:val="nil"/>
              <w:bottom w:val="single" w:sz="4" w:space="0" w:color="auto"/>
              <w:right w:val="single" w:sz="4" w:space="0" w:color="auto"/>
            </w:tcBorders>
            <w:noWrap/>
            <w:vAlign w:val="center"/>
            <w:hideMark/>
          </w:tcPr>
          <w:p w14:paraId="4B7BE573"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12</w:t>
            </w:r>
          </w:p>
        </w:tc>
        <w:tc>
          <w:tcPr>
            <w:tcW w:w="726" w:type="dxa"/>
            <w:tcBorders>
              <w:top w:val="nil"/>
              <w:left w:val="nil"/>
              <w:bottom w:val="single" w:sz="4" w:space="0" w:color="auto"/>
              <w:right w:val="single" w:sz="4" w:space="0" w:color="auto"/>
            </w:tcBorders>
            <w:noWrap/>
            <w:vAlign w:val="center"/>
            <w:hideMark/>
          </w:tcPr>
          <w:p w14:paraId="6B1E4B8F" w14:textId="77777777" w:rsidR="00127383" w:rsidRPr="00A06F65" w:rsidRDefault="00127383" w:rsidP="00A06F65">
            <w:pPr>
              <w:spacing w:after="0" w:line="240" w:lineRule="auto"/>
              <w:rPr>
                <w:rFonts w:cs="Arial"/>
                <w:szCs w:val="20"/>
                <w:lang w:eastAsia="en-GB"/>
              </w:rPr>
            </w:pPr>
          </w:p>
        </w:tc>
        <w:tc>
          <w:tcPr>
            <w:tcW w:w="830" w:type="dxa"/>
            <w:tcBorders>
              <w:top w:val="nil"/>
              <w:left w:val="nil"/>
              <w:bottom w:val="single" w:sz="4" w:space="0" w:color="auto"/>
              <w:right w:val="single" w:sz="4" w:space="0" w:color="auto"/>
            </w:tcBorders>
            <w:noWrap/>
            <w:vAlign w:val="center"/>
            <w:hideMark/>
          </w:tcPr>
          <w:p w14:paraId="0445A48A"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830" w:type="dxa"/>
            <w:tcBorders>
              <w:top w:val="nil"/>
              <w:left w:val="nil"/>
              <w:bottom w:val="single" w:sz="4" w:space="0" w:color="auto"/>
              <w:right w:val="single" w:sz="4" w:space="0" w:color="auto"/>
            </w:tcBorders>
            <w:noWrap/>
            <w:vAlign w:val="center"/>
            <w:hideMark/>
          </w:tcPr>
          <w:p w14:paraId="7EC5F1B5"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4</w:t>
            </w:r>
          </w:p>
        </w:tc>
        <w:tc>
          <w:tcPr>
            <w:tcW w:w="831" w:type="dxa"/>
            <w:tcBorders>
              <w:top w:val="nil"/>
              <w:left w:val="nil"/>
              <w:bottom w:val="single" w:sz="4" w:space="0" w:color="auto"/>
              <w:right w:val="single" w:sz="4" w:space="0" w:color="auto"/>
            </w:tcBorders>
            <w:noWrap/>
            <w:vAlign w:val="center"/>
            <w:hideMark/>
          </w:tcPr>
          <w:p w14:paraId="0AD6BA12"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3</w:t>
            </w:r>
          </w:p>
        </w:tc>
        <w:tc>
          <w:tcPr>
            <w:tcW w:w="834" w:type="dxa"/>
            <w:tcBorders>
              <w:top w:val="nil"/>
              <w:left w:val="nil"/>
              <w:bottom w:val="single" w:sz="4" w:space="0" w:color="auto"/>
              <w:right w:val="single" w:sz="4" w:space="0" w:color="auto"/>
            </w:tcBorders>
            <w:noWrap/>
            <w:vAlign w:val="center"/>
            <w:hideMark/>
          </w:tcPr>
          <w:p w14:paraId="6AAD0E31"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14</w:t>
            </w:r>
          </w:p>
        </w:tc>
        <w:tc>
          <w:tcPr>
            <w:tcW w:w="784" w:type="dxa"/>
            <w:tcBorders>
              <w:top w:val="nil"/>
              <w:left w:val="nil"/>
              <w:bottom w:val="single" w:sz="4" w:space="0" w:color="auto"/>
              <w:right w:val="single" w:sz="4" w:space="0" w:color="auto"/>
            </w:tcBorders>
            <w:vAlign w:val="center"/>
          </w:tcPr>
          <w:p w14:paraId="0C065CD9" w14:textId="77777777" w:rsidR="00127383" w:rsidRPr="00A06F65" w:rsidRDefault="00127383" w:rsidP="00A06F65">
            <w:pPr>
              <w:spacing w:after="0" w:line="240" w:lineRule="auto"/>
              <w:rPr>
                <w:rFonts w:cs="Arial"/>
                <w:szCs w:val="20"/>
                <w:lang w:eastAsia="en-GB"/>
              </w:rPr>
            </w:pPr>
          </w:p>
        </w:tc>
        <w:tc>
          <w:tcPr>
            <w:tcW w:w="790" w:type="dxa"/>
            <w:tcBorders>
              <w:top w:val="nil"/>
              <w:left w:val="nil"/>
              <w:bottom w:val="single" w:sz="4" w:space="0" w:color="auto"/>
              <w:right w:val="single" w:sz="4" w:space="0" w:color="auto"/>
            </w:tcBorders>
            <w:vAlign w:val="center"/>
            <w:hideMark/>
          </w:tcPr>
          <w:p w14:paraId="6B24ABA6"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r>
      <w:tr w:rsidR="00127383" w:rsidRPr="00A06F65" w14:paraId="23D067AD" w14:textId="77777777" w:rsidTr="00A5654E">
        <w:trPr>
          <w:trHeight w:val="20"/>
        </w:trPr>
        <w:tc>
          <w:tcPr>
            <w:tcW w:w="2248" w:type="dxa"/>
            <w:tcBorders>
              <w:top w:val="nil"/>
              <w:left w:val="single" w:sz="4" w:space="0" w:color="auto"/>
              <w:bottom w:val="single" w:sz="4" w:space="0" w:color="auto"/>
              <w:right w:val="single" w:sz="4" w:space="0" w:color="auto"/>
            </w:tcBorders>
            <w:noWrap/>
            <w:vAlign w:val="center"/>
            <w:hideMark/>
          </w:tcPr>
          <w:p w14:paraId="5BCD6B2F"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Papir/karton</w:t>
            </w:r>
          </w:p>
        </w:tc>
        <w:tc>
          <w:tcPr>
            <w:tcW w:w="765" w:type="dxa"/>
            <w:tcBorders>
              <w:top w:val="nil"/>
              <w:left w:val="nil"/>
              <w:bottom w:val="single" w:sz="4" w:space="0" w:color="auto"/>
              <w:right w:val="single" w:sz="4" w:space="0" w:color="auto"/>
            </w:tcBorders>
            <w:noWrap/>
            <w:vAlign w:val="center"/>
            <w:hideMark/>
          </w:tcPr>
          <w:p w14:paraId="7295DD16"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39" w:type="dxa"/>
            <w:tcBorders>
              <w:top w:val="nil"/>
              <w:left w:val="nil"/>
              <w:bottom w:val="single" w:sz="4" w:space="0" w:color="auto"/>
              <w:right w:val="single" w:sz="4" w:space="0" w:color="auto"/>
            </w:tcBorders>
            <w:noWrap/>
            <w:vAlign w:val="center"/>
            <w:hideMark/>
          </w:tcPr>
          <w:p w14:paraId="7A4F8E39"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26" w:type="dxa"/>
            <w:tcBorders>
              <w:top w:val="nil"/>
              <w:left w:val="nil"/>
              <w:bottom w:val="single" w:sz="4" w:space="0" w:color="auto"/>
              <w:right w:val="single" w:sz="4" w:space="0" w:color="auto"/>
            </w:tcBorders>
            <w:noWrap/>
            <w:vAlign w:val="center"/>
            <w:hideMark/>
          </w:tcPr>
          <w:p w14:paraId="59101D03" w14:textId="77777777" w:rsidR="00127383" w:rsidRPr="00A06F65" w:rsidRDefault="00127383" w:rsidP="00A06F65">
            <w:pPr>
              <w:spacing w:after="0" w:line="240" w:lineRule="auto"/>
              <w:rPr>
                <w:rFonts w:cs="Arial"/>
                <w:szCs w:val="20"/>
                <w:lang w:eastAsia="en-GB"/>
              </w:rPr>
            </w:pPr>
          </w:p>
        </w:tc>
        <w:tc>
          <w:tcPr>
            <w:tcW w:w="830" w:type="dxa"/>
            <w:tcBorders>
              <w:top w:val="nil"/>
              <w:left w:val="nil"/>
              <w:bottom w:val="single" w:sz="4" w:space="0" w:color="auto"/>
              <w:right w:val="single" w:sz="4" w:space="0" w:color="auto"/>
            </w:tcBorders>
            <w:noWrap/>
            <w:vAlign w:val="center"/>
            <w:hideMark/>
          </w:tcPr>
          <w:p w14:paraId="5A35E31D"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830" w:type="dxa"/>
            <w:tcBorders>
              <w:top w:val="nil"/>
              <w:left w:val="nil"/>
              <w:bottom w:val="single" w:sz="4" w:space="0" w:color="auto"/>
              <w:right w:val="single" w:sz="4" w:space="0" w:color="auto"/>
            </w:tcBorders>
            <w:noWrap/>
            <w:vAlign w:val="center"/>
            <w:hideMark/>
          </w:tcPr>
          <w:p w14:paraId="6056C65F"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831" w:type="dxa"/>
            <w:tcBorders>
              <w:top w:val="nil"/>
              <w:left w:val="nil"/>
              <w:bottom w:val="single" w:sz="4" w:space="0" w:color="auto"/>
              <w:right w:val="single" w:sz="4" w:space="0" w:color="auto"/>
            </w:tcBorders>
            <w:noWrap/>
            <w:vAlign w:val="center"/>
            <w:hideMark/>
          </w:tcPr>
          <w:p w14:paraId="7C05077F"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834" w:type="dxa"/>
            <w:tcBorders>
              <w:top w:val="nil"/>
              <w:left w:val="nil"/>
              <w:bottom w:val="single" w:sz="4" w:space="0" w:color="auto"/>
              <w:right w:val="single" w:sz="4" w:space="0" w:color="auto"/>
            </w:tcBorders>
            <w:noWrap/>
            <w:vAlign w:val="center"/>
            <w:hideMark/>
          </w:tcPr>
          <w:p w14:paraId="67FD7CEF"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84" w:type="dxa"/>
            <w:tcBorders>
              <w:top w:val="nil"/>
              <w:left w:val="nil"/>
              <w:bottom w:val="single" w:sz="4" w:space="0" w:color="auto"/>
              <w:right w:val="single" w:sz="4" w:space="0" w:color="auto"/>
            </w:tcBorders>
            <w:vAlign w:val="center"/>
          </w:tcPr>
          <w:p w14:paraId="02AEC8F3" w14:textId="77777777" w:rsidR="00127383" w:rsidRPr="00A06F65" w:rsidRDefault="00127383" w:rsidP="00A06F65">
            <w:pPr>
              <w:spacing w:after="0" w:line="240" w:lineRule="auto"/>
              <w:rPr>
                <w:rFonts w:cs="Arial"/>
                <w:szCs w:val="20"/>
                <w:lang w:eastAsia="en-GB"/>
              </w:rPr>
            </w:pPr>
          </w:p>
        </w:tc>
        <w:tc>
          <w:tcPr>
            <w:tcW w:w="790" w:type="dxa"/>
            <w:tcBorders>
              <w:top w:val="nil"/>
              <w:left w:val="nil"/>
              <w:bottom w:val="single" w:sz="4" w:space="0" w:color="auto"/>
              <w:right w:val="single" w:sz="4" w:space="0" w:color="auto"/>
            </w:tcBorders>
            <w:vAlign w:val="center"/>
            <w:hideMark/>
          </w:tcPr>
          <w:p w14:paraId="065FC9E1"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r>
      <w:tr w:rsidR="00127383" w:rsidRPr="00A06F65" w14:paraId="6EB652BC" w14:textId="77777777" w:rsidTr="00A5654E">
        <w:trPr>
          <w:trHeight w:val="20"/>
        </w:trPr>
        <w:tc>
          <w:tcPr>
            <w:tcW w:w="2248" w:type="dxa"/>
            <w:tcBorders>
              <w:top w:val="nil"/>
              <w:left w:val="single" w:sz="4" w:space="0" w:color="auto"/>
              <w:bottom w:val="single" w:sz="4" w:space="0" w:color="auto"/>
              <w:right w:val="single" w:sz="4" w:space="0" w:color="auto"/>
            </w:tcBorders>
            <w:noWrap/>
            <w:vAlign w:val="center"/>
            <w:hideMark/>
          </w:tcPr>
          <w:p w14:paraId="0D262564"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Obdelan les</w:t>
            </w:r>
          </w:p>
        </w:tc>
        <w:tc>
          <w:tcPr>
            <w:tcW w:w="765" w:type="dxa"/>
            <w:tcBorders>
              <w:top w:val="nil"/>
              <w:left w:val="nil"/>
              <w:bottom w:val="single" w:sz="4" w:space="0" w:color="auto"/>
              <w:right w:val="single" w:sz="4" w:space="0" w:color="auto"/>
            </w:tcBorders>
            <w:noWrap/>
            <w:vAlign w:val="center"/>
            <w:hideMark/>
          </w:tcPr>
          <w:p w14:paraId="0B7537D9"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39" w:type="dxa"/>
            <w:tcBorders>
              <w:top w:val="nil"/>
              <w:left w:val="nil"/>
              <w:bottom w:val="single" w:sz="4" w:space="0" w:color="auto"/>
              <w:right w:val="single" w:sz="4" w:space="0" w:color="auto"/>
            </w:tcBorders>
            <w:noWrap/>
            <w:vAlign w:val="center"/>
            <w:hideMark/>
          </w:tcPr>
          <w:p w14:paraId="2AEC38BE"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26" w:type="dxa"/>
            <w:tcBorders>
              <w:top w:val="nil"/>
              <w:left w:val="nil"/>
              <w:bottom w:val="single" w:sz="4" w:space="0" w:color="auto"/>
              <w:right w:val="single" w:sz="4" w:space="0" w:color="auto"/>
            </w:tcBorders>
            <w:noWrap/>
            <w:vAlign w:val="center"/>
            <w:hideMark/>
          </w:tcPr>
          <w:p w14:paraId="434995FF" w14:textId="77777777" w:rsidR="00127383" w:rsidRPr="00A06F65" w:rsidRDefault="00127383" w:rsidP="00A06F65">
            <w:pPr>
              <w:spacing w:after="0" w:line="240" w:lineRule="auto"/>
              <w:rPr>
                <w:rFonts w:cs="Arial"/>
                <w:szCs w:val="20"/>
                <w:lang w:eastAsia="en-GB"/>
              </w:rPr>
            </w:pPr>
          </w:p>
        </w:tc>
        <w:tc>
          <w:tcPr>
            <w:tcW w:w="830" w:type="dxa"/>
            <w:tcBorders>
              <w:top w:val="nil"/>
              <w:left w:val="nil"/>
              <w:bottom w:val="single" w:sz="4" w:space="0" w:color="auto"/>
              <w:right w:val="single" w:sz="4" w:space="0" w:color="auto"/>
            </w:tcBorders>
            <w:noWrap/>
            <w:vAlign w:val="center"/>
            <w:hideMark/>
          </w:tcPr>
          <w:p w14:paraId="790C25F9"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830" w:type="dxa"/>
            <w:tcBorders>
              <w:top w:val="nil"/>
              <w:left w:val="nil"/>
              <w:bottom w:val="single" w:sz="4" w:space="0" w:color="auto"/>
              <w:right w:val="single" w:sz="4" w:space="0" w:color="auto"/>
            </w:tcBorders>
            <w:noWrap/>
            <w:vAlign w:val="center"/>
            <w:hideMark/>
          </w:tcPr>
          <w:p w14:paraId="6219AACE"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831" w:type="dxa"/>
            <w:tcBorders>
              <w:top w:val="nil"/>
              <w:left w:val="nil"/>
              <w:bottom w:val="single" w:sz="4" w:space="0" w:color="auto"/>
              <w:right w:val="single" w:sz="4" w:space="0" w:color="auto"/>
            </w:tcBorders>
            <w:noWrap/>
            <w:vAlign w:val="center"/>
            <w:hideMark/>
          </w:tcPr>
          <w:p w14:paraId="0DBA89AA"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834" w:type="dxa"/>
            <w:tcBorders>
              <w:top w:val="nil"/>
              <w:left w:val="nil"/>
              <w:bottom w:val="single" w:sz="4" w:space="0" w:color="auto"/>
              <w:right w:val="single" w:sz="4" w:space="0" w:color="auto"/>
            </w:tcBorders>
            <w:noWrap/>
            <w:vAlign w:val="center"/>
            <w:hideMark/>
          </w:tcPr>
          <w:p w14:paraId="483FF6A7"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84" w:type="dxa"/>
            <w:tcBorders>
              <w:top w:val="nil"/>
              <w:left w:val="nil"/>
              <w:bottom w:val="single" w:sz="4" w:space="0" w:color="auto"/>
              <w:right w:val="single" w:sz="4" w:space="0" w:color="auto"/>
            </w:tcBorders>
            <w:vAlign w:val="center"/>
          </w:tcPr>
          <w:p w14:paraId="58E651D6" w14:textId="77777777" w:rsidR="00127383" w:rsidRPr="00A06F65" w:rsidRDefault="00127383" w:rsidP="00A06F65">
            <w:pPr>
              <w:spacing w:after="0" w:line="240" w:lineRule="auto"/>
              <w:rPr>
                <w:rFonts w:cs="Arial"/>
                <w:szCs w:val="20"/>
                <w:lang w:eastAsia="en-GB"/>
              </w:rPr>
            </w:pPr>
          </w:p>
        </w:tc>
        <w:tc>
          <w:tcPr>
            <w:tcW w:w="790" w:type="dxa"/>
            <w:tcBorders>
              <w:top w:val="nil"/>
              <w:left w:val="nil"/>
              <w:bottom w:val="single" w:sz="4" w:space="0" w:color="auto"/>
              <w:right w:val="single" w:sz="4" w:space="0" w:color="auto"/>
            </w:tcBorders>
            <w:vAlign w:val="center"/>
            <w:hideMark/>
          </w:tcPr>
          <w:p w14:paraId="16DE7189"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r>
      <w:tr w:rsidR="00127383" w:rsidRPr="00A06F65" w14:paraId="1370627E" w14:textId="77777777" w:rsidTr="00A5654E">
        <w:trPr>
          <w:trHeight w:val="20"/>
        </w:trPr>
        <w:tc>
          <w:tcPr>
            <w:tcW w:w="2248" w:type="dxa"/>
            <w:tcBorders>
              <w:top w:val="nil"/>
              <w:left w:val="single" w:sz="4" w:space="0" w:color="auto"/>
              <w:bottom w:val="single" w:sz="4" w:space="0" w:color="auto"/>
              <w:right w:val="single" w:sz="4" w:space="0" w:color="auto"/>
            </w:tcBorders>
            <w:noWrap/>
            <w:vAlign w:val="center"/>
            <w:hideMark/>
          </w:tcPr>
          <w:p w14:paraId="6390D873"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Kovine</w:t>
            </w:r>
          </w:p>
        </w:tc>
        <w:tc>
          <w:tcPr>
            <w:tcW w:w="765" w:type="dxa"/>
            <w:tcBorders>
              <w:top w:val="nil"/>
              <w:left w:val="nil"/>
              <w:bottom w:val="single" w:sz="4" w:space="0" w:color="auto"/>
              <w:right w:val="single" w:sz="4" w:space="0" w:color="auto"/>
            </w:tcBorders>
            <w:noWrap/>
            <w:vAlign w:val="center"/>
            <w:hideMark/>
          </w:tcPr>
          <w:p w14:paraId="46CCB22E"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17</w:t>
            </w:r>
          </w:p>
        </w:tc>
        <w:tc>
          <w:tcPr>
            <w:tcW w:w="739" w:type="dxa"/>
            <w:tcBorders>
              <w:top w:val="nil"/>
              <w:left w:val="nil"/>
              <w:bottom w:val="single" w:sz="4" w:space="0" w:color="auto"/>
              <w:right w:val="single" w:sz="4" w:space="0" w:color="auto"/>
            </w:tcBorders>
            <w:noWrap/>
            <w:vAlign w:val="center"/>
            <w:hideMark/>
          </w:tcPr>
          <w:p w14:paraId="35DC78F6"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26" w:type="dxa"/>
            <w:tcBorders>
              <w:top w:val="nil"/>
              <w:left w:val="nil"/>
              <w:bottom w:val="single" w:sz="4" w:space="0" w:color="auto"/>
              <w:right w:val="single" w:sz="4" w:space="0" w:color="auto"/>
            </w:tcBorders>
            <w:noWrap/>
            <w:vAlign w:val="center"/>
            <w:hideMark/>
          </w:tcPr>
          <w:p w14:paraId="66193E92" w14:textId="77777777" w:rsidR="00127383" w:rsidRPr="00A06F65" w:rsidRDefault="00127383" w:rsidP="00A06F65">
            <w:pPr>
              <w:spacing w:after="0" w:line="240" w:lineRule="auto"/>
              <w:rPr>
                <w:rFonts w:cs="Arial"/>
                <w:szCs w:val="20"/>
                <w:lang w:eastAsia="en-GB"/>
              </w:rPr>
            </w:pPr>
          </w:p>
        </w:tc>
        <w:tc>
          <w:tcPr>
            <w:tcW w:w="830" w:type="dxa"/>
            <w:tcBorders>
              <w:top w:val="nil"/>
              <w:left w:val="nil"/>
              <w:bottom w:val="single" w:sz="4" w:space="0" w:color="auto"/>
              <w:right w:val="single" w:sz="4" w:space="0" w:color="auto"/>
            </w:tcBorders>
            <w:noWrap/>
            <w:vAlign w:val="center"/>
            <w:hideMark/>
          </w:tcPr>
          <w:p w14:paraId="718252A2"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14</w:t>
            </w:r>
          </w:p>
        </w:tc>
        <w:tc>
          <w:tcPr>
            <w:tcW w:w="830" w:type="dxa"/>
            <w:tcBorders>
              <w:top w:val="nil"/>
              <w:left w:val="nil"/>
              <w:bottom w:val="single" w:sz="4" w:space="0" w:color="auto"/>
              <w:right w:val="single" w:sz="4" w:space="0" w:color="auto"/>
            </w:tcBorders>
            <w:noWrap/>
            <w:vAlign w:val="center"/>
            <w:hideMark/>
          </w:tcPr>
          <w:p w14:paraId="2FA90AC3"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4</w:t>
            </w:r>
          </w:p>
        </w:tc>
        <w:tc>
          <w:tcPr>
            <w:tcW w:w="831" w:type="dxa"/>
            <w:tcBorders>
              <w:top w:val="nil"/>
              <w:left w:val="nil"/>
              <w:bottom w:val="single" w:sz="4" w:space="0" w:color="auto"/>
              <w:right w:val="single" w:sz="4" w:space="0" w:color="auto"/>
            </w:tcBorders>
            <w:noWrap/>
            <w:vAlign w:val="center"/>
            <w:hideMark/>
          </w:tcPr>
          <w:p w14:paraId="030EA2B3"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7</w:t>
            </w:r>
          </w:p>
        </w:tc>
        <w:tc>
          <w:tcPr>
            <w:tcW w:w="834" w:type="dxa"/>
            <w:tcBorders>
              <w:top w:val="nil"/>
              <w:left w:val="nil"/>
              <w:bottom w:val="single" w:sz="4" w:space="0" w:color="auto"/>
              <w:right w:val="single" w:sz="4" w:space="0" w:color="auto"/>
            </w:tcBorders>
            <w:noWrap/>
            <w:vAlign w:val="center"/>
            <w:hideMark/>
          </w:tcPr>
          <w:p w14:paraId="638467EB"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9</w:t>
            </w:r>
          </w:p>
        </w:tc>
        <w:tc>
          <w:tcPr>
            <w:tcW w:w="784" w:type="dxa"/>
            <w:tcBorders>
              <w:top w:val="nil"/>
              <w:left w:val="nil"/>
              <w:bottom w:val="single" w:sz="4" w:space="0" w:color="auto"/>
              <w:right w:val="single" w:sz="4" w:space="0" w:color="auto"/>
            </w:tcBorders>
            <w:vAlign w:val="center"/>
          </w:tcPr>
          <w:p w14:paraId="699399BB" w14:textId="77777777" w:rsidR="00127383" w:rsidRPr="00A06F65" w:rsidRDefault="00127383" w:rsidP="00A06F65">
            <w:pPr>
              <w:spacing w:after="0" w:line="240" w:lineRule="auto"/>
              <w:rPr>
                <w:rFonts w:cs="Arial"/>
                <w:szCs w:val="20"/>
                <w:lang w:eastAsia="en-GB"/>
              </w:rPr>
            </w:pPr>
          </w:p>
        </w:tc>
        <w:tc>
          <w:tcPr>
            <w:tcW w:w="790" w:type="dxa"/>
            <w:tcBorders>
              <w:top w:val="nil"/>
              <w:left w:val="nil"/>
              <w:bottom w:val="single" w:sz="4" w:space="0" w:color="auto"/>
              <w:right w:val="single" w:sz="4" w:space="0" w:color="auto"/>
            </w:tcBorders>
            <w:vAlign w:val="center"/>
            <w:hideMark/>
          </w:tcPr>
          <w:p w14:paraId="5E7D9956"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r>
      <w:tr w:rsidR="00127383" w:rsidRPr="00A06F65" w14:paraId="16C96F71" w14:textId="77777777" w:rsidTr="00A5654E">
        <w:trPr>
          <w:trHeight w:val="20"/>
        </w:trPr>
        <w:tc>
          <w:tcPr>
            <w:tcW w:w="2248" w:type="dxa"/>
            <w:tcBorders>
              <w:top w:val="nil"/>
              <w:left w:val="single" w:sz="4" w:space="0" w:color="auto"/>
              <w:bottom w:val="single" w:sz="4" w:space="0" w:color="auto"/>
              <w:right w:val="single" w:sz="4" w:space="0" w:color="auto"/>
            </w:tcBorders>
            <w:noWrap/>
            <w:vAlign w:val="center"/>
            <w:hideMark/>
          </w:tcPr>
          <w:p w14:paraId="597F44FA"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Steklo/keramika</w:t>
            </w:r>
          </w:p>
        </w:tc>
        <w:tc>
          <w:tcPr>
            <w:tcW w:w="765" w:type="dxa"/>
            <w:tcBorders>
              <w:top w:val="nil"/>
              <w:left w:val="nil"/>
              <w:bottom w:val="single" w:sz="4" w:space="0" w:color="auto"/>
              <w:right w:val="single" w:sz="4" w:space="0" w:color="auto"/>
            </w:tcBorders>
            <w:noWrap/>
            <w:vAlign w:val="center"/>
            <w:hideMark/>
          </w:tcPr>
          <w:p w14:paraId="0286166C"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39" w:type="dxa"/>
            <w:tcBorders>
              <w:top w:val="nil"/>
              <w:left w:val="nil"/>
              <w:bottom w:val="single" w:sz="4" w:space="0" w:color="auto"/>
              <w:right w:val="single" w:sz="4" w:space="0" w:color="auto"/>
            </w:tcBorders>
            <w:noWrap/>
            <w:vAlign w:val="center"/>
            <w:hideMark/>
          </w:tcPr>
          <w:p w14:paraId="6D16DA6A"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26" w:type="dxa"/>
            <w:tcBorders>
              <w:top w:val="nil"/>
              <w:left w:val="nil"/>
              <w:bottom w:val="single" w:sz="4" w:space="0" w:color="auto"/>
              <w:right w:val="single" w:sz="4" w:space="0" w:color="auto"/>
            </w:tcBorders>
            <w:noWrap/>
            <w:vAlign w:val="center"/>
            <w:hideMark/>
          </w:tcPr>
          <w:p w14:paraId="20C602A8" w14:textId="77777777" w:rsidR="00127383" w:rsidRPr="00A06F65" w:rsidRDefault="00127383" w:rsidP="00A06F65">
            <w:pPr>
              <w:spacing w:after="0" w:line="240" w:lineRule="auto"/>
              <w:rPr>
                <w:rFonts w:cs="Arial"/>
                <w:szCs w:val="20"/>
                <w:lang w:eastAsia="en-GB"/>
              </w:rPr>
            </w:pPr>
          </w:p>
        </w:tc>
        <w:tc>
          <w:tcPr>
            <w:tcW w:w="830" w:type="dxa"/>
            <w:tcBorders>
              <w:top w:val="nil"/>
              <w:left w:val="nil"/>
              <w:bottom w:val="single" w:sz="4" w:space="0" w:color="auto"/>
              <w:right w:val="single" w:sz="4" w:space="0" w:color="auto"/>
            </w:tcBorders>
            <w:noWrap/>
            <w:vAlign w:val="center"/>
            <w:hideMark/>
          </w:tcPr>
          <w:p w14:paraId="6760B208"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5</w:t>
            </w:r>
          </w:p>
        </w:tc>
        <w:tc>
          <w:tcPr>
            <w:tcW w:w="830" w:type="dxa"/>
            <w:tcBorders>
              <w:top w:val="nil"/>
              <w:left w:val="nil"/>
              <w:bottom w:val="single" w:sz="4" w:space="0" w:color="auto"/>
              <w:right w:val="single" w:sz="4" w:space="0" w:color="auto"/>
            </w:tcBorders>
            <w:noWrap/>
            <w:vAlign w:val="center"/>
            <w:hideMark/>
          </w:tcPr>
          <w:p w14:paraId="039AD64B"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3</w:t>
            </w:r>
          </w:p>
        </w:tc>
        <w:tc>
          <w:tcPr>
            <w:tcW w:w="831" w:type="dxa"/>
            <w:tcBorders>
              <w:top w:val="nil"/>
              <w:left w:val="nil"/>
              <w:bottom w:val="single" w:sz="4" w:space="0" w:color="auto"/>
              <w:right w:val="single" w:sz="4" w:space="0" w:color="auto"/>
            </w:tcBorders>
            <w:noWrap/>
            <w:vAlign w:val="center"/>
            <w:hideMark/>
          </w:tcPr>
          <w:p w14:paraId="661BB89C"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4</w:t>
            </w:r>
          </w:p>
        </w:tc>
        <w:tc>
          <w:tcPr>
            <w:tcW w:w="834" w:type="dxa"/>
            <w:tcBorders>
              <w:top w:val="nil"/>
              <w:left w:val="nil"/>
              <w:bottom w:val="single" w:sz="4" w:space="0" w:color="auto"/>
              <w:right w:val="single" w:sz="4" w:space="0" w:color="auto"/>
            </w:tcBorders>
            <w:noWrap/>
            <w:vAlign w:val="center"/>
            <w:hideMark/>
          </w:tcPr>
          <w:p w14:paraId="50862FCF"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84" w:type="dxa"/>
            <w:tcBorders>
              <w:top w:val="nil"/>
              <w:left w:val="nil"/>
              <w:bottom w:val="single" w:sz="4" w:space="0" w:color="auto"/>
              <w:right w:val="single" w:sz="4" w:space="0" w:color="auto"/>
            </w:tcBorders>
            <w:vAlign w:val="center"/>
          </w:tcPr>
          <w:p w14:paraId="46E4EAB2" w14:textId="77777777" w:rsidR="00127383" w:rsidRPr="00A06F65" w:rsidRDefault="00127383" w:rsidP="00A06F65">
            <w:pPr>
              <w:spacing w:after="0" w:line="240" w:lineRule="auto"/>
              <w:rPr>
                <w:rFonts w:cs="Arial"/>
                <w:szCs w:val="20"/>
                <w:lang w:eastAsia="en-GB"/>
              </w:rPr>
            </w:pPr>
          </w:p>
        </w:tc>
        <w:tc>
          <w:tcPr>
            <w:tcW w:w="790" w:type="dxa"/>
            <w:tcBorders>
              <w:top w:val="nil"/>
              <w:left w:val="nil"/>
              <w:bottom w:val="single" w:sz="4" w:space="0" w:color="auto"/>
              <w:right w:val="single" w:sz="4" w:space="0" w:color="auto"/>
            </w:tcBorders>
            <w:vAlign w:val="center"/>
            <w:hideMark/>
          </w:tcPr>
          <w:p w14:paraId="570C87FA"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12</w:t>
            </w:r>
          </w:p>
        </w:tc>
      </w:tr>
      <w:tr w:rsidR="00127383" w:rsidRPr="00A06F65" w14:paraId="77BCA9B0" w14:textId="77777777" w:rsidTr="00A5654E">
        <w:trPr>
          <w:trHeight w:val="20"/>
        </w:trPr>
        <w:tc>
          <w:tcPr>
            <w:tcW w:w="2248" w:type="dxa"/>
            <w:tcBorders>
              <w:top w:val="nil"/>
              <w:left w:val="single" w:sz="4" w:space="0" w:color="auto"/>
              <w:bottom w:val="single" w:sz="4" w:space="0" w:color="auto"/>
              <w:right w:val="single" w:sz="4" w:space="0" w:color="auto"/>
            </w:tcBorders>
            <w:noWrap/>
            <w:vAlign w:val="center"/>
            <w:hideMark/>
          </w:tcPr>
          <w:p w14:paraId="48C511ED" w14:textId="77777777" w:rsidR="00127383" w:rsidRPr="00A06F65" w:rsidRDefault="00127383" w:rsidP="00A06F65">
            <w:pPr>
              <w:spacing w:after="0" w:line="240" w:lineRule="auto"/>
              <w:rPr>
                <w:rFonts w:cs="Arial"/>
                <w:szCs w:val="20"/>
                <w:lang w:eastAsia="en-GB"/>
              </w:rPr>
            </w:pPr>
            <w:proofErr w:type="spellStart"/>
            <w:r w:rsidRPr="00A06F65">
              <w:rPr>
                <w:rFonts w:cs="Arial"/>
                <w:szCs w:val="20"/>
                <w:lang w:eastAsia="en-GB"/>
              </w:rPr>
              <w:t>Neidentific</w:t>
            </w:r>
            <w:proofErr w:type="spellEnd"/>
            <w:r w:rsidRPr="00A06F65">
              <w:rPr>
                <w:rFonts w:cs="Arial"/>
                <w:szCs w:val="20"/>
                <w:lang w:eastAsia="en-GB"/>
              </w:rPr>
              <w:t>./ kemikalije</w:t>
            </w:r>
          </w:p>
        </w:tc>
        <w:tc>
          <w:tcPr>
            <w:tcW w:w="765" w:type="dxa"/>
            <w:tcBorders>
              <w:top w:val="nil"/>
              <w:left w:val="nil"/>
              <w:bottom w:val="single" w:sz="4" w:space="0" w:color="auto"/>
              <w:right w:val="single" w:sz="4" w:space="0" w:color="auto"/>
            </w:tcBorders>
            <w:noWrap/>
            <w:vAlign w:val="center"/>
            <w:hideMark/>
          </w:tcPr>
          <w:p w14:paraId="4B4D7CB3"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39" w:type="dxa"/>
            <w:tcBorders>
              <w:top w:val="nil"/>
              <w:left w:val="nil"/>
              <w:bottom w:val="single" w:sz="4" w:space="0" w:color="auto"/>
              <w:right w:val="single" w:sz="4" w:space="0" w:color="auto"/>
            </w:tcBorders>
            <w:noWrap/>
            <w:vAlign w:val="center"/>
            <w:hideMark/>
          </w:tcPr>
          <w:p w14:paraId="76B5C36E"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26" w:type="dxa"/>
            <w:tcBorders>
              <w:top w:val="nil"/>
              <w:left w:val="nil"/>
              <w:bottom w:val="single" w:sz="4" w:space="0" w:color="auto"/>
              <w:right w:val="single" w:sz="4" w:space="0" w:color="auto"/>
            </w:tcBorders>
            <w:noWrap/>
            <w:vAlign w:val="center"/>
            <w:hideMark/>
          </w:tcPr>
          <w:p w14:paraId="36173C16" w14:textId="77777777" w:rsidR="00127383" w:rsidRPr="00A06F65" w:rsidRDefault="00127383" w:rsidP="00A06F65">
            <w:pPr>
              <w:spacing w:after="0" w:line="240" w:lineRule="auto"/>
              <w:rPr>
                <w:rFonts w:cs="Arial"/>
                <w:szCs w:val="20"/>
                <w:lang w:eastAsia="en-GB"/>
              </w:rPr>
            </w:pPr>
          </w:p>
        </w:tc>
        <w:tc>
          <w:tcPr>
            <w:tcW w:w="830" w:type="dxa"/>
            <w:tcBorders>
              <w:top w:val="nil"/>
              <w:left w:val="nil"/>
              <w:bottom w:val="single" w:sz="4" w:space="0" w:color="auto"/>
              <w:right w:val="single" w:sz="4" w:space="0" w:color="auto"/>
            </w:tcBorders>
            <w:noWrap/>
            <w:vAlign w:val="center"/>
            <w:hideMark/>
          </w:tcPr>
          <w:p w14:paraId="3468EBD7"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830" w:type="dxa"/>
            <w:tcBorders>
              <w:top w:val="nil"/>
              <w:left w:val="nil"/>
              <w:bottom w:val="single" w:sz="4" w:space="0" w:color="auto"/>
              <w:right w:val="single" w:sz="4" w:space="0" w:color="auto"/>
            </w:tcBorders>
            <w:noWrap/>
            <w:vAlign w:val="center"/>
            <w:hideMark/>
          </w:tcPr>
          <w:p w14:paraId="382C5466"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831" w:type="dxa"/>
            <w:tcBorders>
              <w:top w:val="nil"/>
              <w:left w:val="nil"/>
              <w:bottom w:val="single" w:sz="4" w:space="0" w:color="auto"/>
              <w:right w:val="single" w:sz="4" w:space="0" w:color="auto"/>
            </w:tcBorders>
            <w:noWrap/>
            <w:vAlign w:val="center"/>
            <w:hideMark/>
          </w:tcPr>
          <w:p w14:paraId="17AE96DD"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834" w:type="dxa"/>
            <w:tcBorders>
              <w:top w:val="nil"/>
              <w:left w:val="nil"/>
              <w:bottom w:val="single" w:sz="4" w:space="0" w:color="auto"/>
              <w:right w:val="single" w:sz="4" w:space="0" w:color="auto"/>
            </w:tcBorders>
            <w:noWrap/>
            <w:vAlign w:val="center"/>
            <w:hideMark/>
          </w:tcPr>
          <w:p w14:paraId="1FDE4C8B"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c>
          <w:tcPr>
            <w:tcW w:w="784" w:type="dxa"/>
            <w:tcBorders>
              <w:top w:val="nil"/>
              <w:left w:val="nil"/>
              <w:bottom w:val="single" w:sz="4" w:space="0" w:color="auto"/>
              <w:right w:val="single" w:sz="4" w:space="0" w:color="auto"/>
            </w:tcBorders>
            <w:vAlign w:val="center"/>
          </w:tcPr>
          <w:p w14:paraId="2E2B2313" w14:textId="77777777" w:rsidR="00127383" w:rsidRPr="00A06F65" w:rsidRDefault="00127383" w:rsidP="00A06F65">
            <w:pPr>
              <w:spacing w:after="0" w:line="240" w:lineRule="auto"/>
              <w:rPr>
                <w:rFonts w:cs="Arial"/>
                <w:szCs w:val="20"/>
                <w:lang w:eastAsia="en-GB"/>
              </w:rPr>
            </w:pPr>
          </w:p>
        </w:tc>
        <w:tc>
          <w:tcPr>
            <w:tcW w:w="790" w:type="dxa"/>
            <w:tcBorders>
              <w:top w:val="nil"/>
              <w:left w:val="nil"/>
              <w:bottom w:val="single" w:sz="4" w:space="0" w:color="auto"/>
              <w:right w:val="single" w:sz="4" w:space="0" w:color="auto"/>
            </w:tcBorders>
            <w:vAlign w:val="center"/>
            <w:hideMark/>
          </w:tcPr>
          <w:p w14:paraId="47ED5AAE" w14:textId="77777777" w:rsidR="00127383" w:rsidRPr="00A06F65" w:rsidRDefault="00127383" w:rsidP="00A06F65">
            <w:pPr>
              <w:spacing w:after="0" w:line="240" w:lineRule="auto"/>
              <w:rPr>
                <w:rFonts w:cs="Arial"/>
                <w:szCs w:val="20"/>
                <w:lang w:eastAsia="en-GB"/>
              </w:rPr>
            </w:pPr>
            <w:r w:rsidRPr="00A06F65">
              <w:rPr>
                <w:rFonts w:cs="Arial"/>
                <w:szCs w:val="20"/>
                <w:lang w:eastAsia="en-GB"/>
              </w:rPr>
              <w:t>0</w:t>
            </w:r>
          </w:p>
        </w:tc>
      </w:tr>
      <w:tr w:rsidR="00127383" w:rsidRPr="00A06F65" w14:paraId="4B8B9248" w14:textId="77777777" w:rsidTr="00A5654E">
        <w:trPr>
          <w:trHeight w:val="20"/>
        </w:trPr>
        <w:tc>
          <w:tcPr>
            <w:tcW w:w="2248" w:type="dxa"/>
            <w:tcBorders>
              <w:top w:val="nil"/>
              <w:left w:val="single" w:sz="4" w:space="0" w:color="auto"/>
              <w:bottom w:val="single" w:sz="4" w:space="0" w:color="auto"/>
              <w:right w:val="single" w:sz="4" w:space="0" w:color="auto"/>
            </w:tcBorders>
            <w:noWrap/>
            <w:vAlign w:val="center"/>
            <w:hideMark/>
          </w:tcPr>
          <w:p w14:paraId="1BC6B508"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Vsota</w:t>
            </w:r>
          </w:p>
        </w:tc>
        <w:tc>
          <w:tcPr>
            <w:tcW w:w="765" w:type="dxa"/>
            <w:tcBorders>
              <w:top w:val="nil"/>
              <w:left w:val="nil"/>
              <w:bottom w:val="single" w:sz="4" w:space="0" w:color="auto"/>
              <w:right w:val="single" w:sz="4" w:space="0" w:color="auto"/>
            </w:tcBorders>
            <w:noWrap/>
            <w:vAlign w:val="center"/>
            <w:hideMark/>
          </w:tcPr>
          <w:p w14:paraId="311BC38E"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100</w:t>
            </w:r>
          </w:p>
        </w:tc>
        <w:tc>
          <w:tcPr>
            <w:tcW w:w="739" w:type="dxa"/>
            <w:tcBorders>
              <w:top w:val="nil"/>
              <w:left w:val="nil"/>
              <w:bottom w:val="single" w:sz="4" w:space="0" w:color="auto"/>
              <w:right w:val="single" w:sz="4" w:space="0" w:color="auto"/>
            </w:tcBorders>
            <w:noWrap/>
            <w:vAlign w:val="center"/>
            <w:hideMark/>
          </w:tcPr>
          <w:p w14:paraId="1129FBA6"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100</w:t>
            </w:r>
          </w:p>
        </w:tc>
        <w:tc>
          <w:tcPr>
            <w:tcW w:w="726" w:type="dxa"/>
            <w:tcBorders>
              <w:top w:val="nil"/>
              <w:left w:val="nil"/>
              <w:bottom w:val="single" w:sz="4" w:space="0" w:color="auto"/>
              <w:right w:val="single" w:sz="4" w:space="0" w:color="auto"/>
            </w:tcBorders>
            <w:noWrap/>
            <w:vAlign w:val="center"/>
            <w:hideMark/>
          </w:tcPr>
          <w:p w14:paraId="12A7D9B6" w14:textId="77777777" w:rsidR="00127383" w:rsidRPr="00A06F65" w:rsidRDefault="00127383" w:rsidP="00A06F65">
            <w:pPr>
              <w:spacing w:after="0" w:line="240" w:lineRule="auto"/>
              <w:rPr>
                <w:rFonts w:cs="Arial"/>
                <w:b/>
                <w:szCs w:val="20"/>
                <w:lang w:eastAsia="en-GB"/>
              </w:rPr>
            </w:pPr>
          </w:p>
        </w:tc>
        <w:tc>
          <w:tcPr>
            <w:tcW w:w="830" w:type="dxa"/>
            <w:tcBorders>
              <w:top w:val="nil"/>
              <w:left w:val="nil"/>
              <w:bottom w:val="single" w:sz="4" w:space="0" w:color="auto"/>
              <w:right w:val="single" w:sz="4" w:space="0" w:color="auto"/>
            </w:tcBorders>
            <w:noWrap/>
            <w:vAlign w:val="center"/>
            <w:hideMark/>
          </w:tcPr>
          <w:p w14:paraId="4C57DCC1"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100</w:t>
            </w:r>
          </w:p>
        </w:tc>
        <w:tc>
          <w:tcPr>
            <w:tcW w:w="830" w:type="dxa"/>
            <w:tcBorders>
              <w:top w:val="nil"/>
              <w:left w:val="nil"/>
              <w:bottom w:val="single" w:sz="4" w:space="0" w:color="auto"/>
              <w:right w:val="single" w:sz="4" w:space="0" w:color="auto"/>
            </w:tcBorders>
            <w:noWrap/>
            <w:vAlign w:val="center"/>
            <w:hideMark/>
          </w:tcPr>
          <w:p w14:paraId="61BCB672"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100</w:t>
            </w:r>
          </w:p>
        </w:tc>
        <w:tc>
          <w:tcPr>
            <w:tcW w:w="831" w:type="dxa"/>
            <w:tcBorders>
              <w:top w:val="nil"/>
              <w:left w:val="nil"/>
              <w:bottom w:val="single" w:sz="4" w:space="0" w:color="auto"/>
              <w:right w:val="single" w:sz="4" w:space="0" w:color="auto"/>
            </w:tcBorders>
            <w:noWrap/>
            <w:vAlign w:val="center"/>
            <w:hideMark/>
          </w:tcPr>
          <w:p w14:paraId="1FB0278E"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100</w:t>
            </w:r>
          </w:p>
        </w:tc>
        <w:tc>
          <w:tcPr>
            <w:tcW w:w="834" w:type="dxa"/>
            <w:tcBorders>
              <w:top w:val="nil"/>
              <w:left w:val="nil"/>
              <w:bottom w:val="single" w:sz="4" w:space="0" w:color="auto"/>
              <w:right w:val="single" w:sz="4" w:space="0" w:color="auto"/>
            </w:tcBorders>
            <w:noWrap/>
            <w:vAlign w:val="center"/>
            <w:hideMark/>
          </w:tcPr>
          <w:p w14:paraId="43EA3AE4"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100</w:t>
            </w:r>
          </w:p>
        </w:tc>
        <w:tc>
          <w:tcPr>
            <w:tcW w:w="784" w:type="dxa"/>
            <w:tcBorders>
              <w:top w:val="nil"/>
              <w:left w:val="nil"/>
              <w:bottom w:val="single" w:sz="4" w:space="0" w:color="auto"/>
              <w:right w:val="single" w:sz="4" w:space="0" w:color="auto"/>
            </w:tcBorders>
            <w:vAlign w:val="center"/>
          </w:tcPr>
          <w:p w14:paraId="0BE22189" w14:textId="77777777" w:rsidR="00127383" w:rsidRPr="00A06F65" w:rsidRDefault="00127383" w:rsidP="00A06F65">
            <w:pPr>
              <w:spacing w:after="0" w:line="240" w:lineRule="auto"/>
              <w:rPr>
                <w:rFonts w:cs="Arial"/>
                <w:b/>
                <w:szCs w:val="20"/>
                <w:lang w:eastAsia="en-GB"/>
              </w:rPr>
            </w:pPr>
          </w:p>
        </w:tc>
        <w:tc>
          <w:tcPr>
            <w:tcW w:w="790" w:type="dxa"/>
            <w:tcBorders>
              <w:top w:val="nil"/>
              <w:left w:val="nil"/>
              <w:bottom w:val="single" w:sz="4" w:space="0" w:color="auto"/>
              <w:right w:val="single" w:sz="4" w:space="0" w:color="auto"/>
            </w:tcBorders>
            <w:vAlign w:val="center"/>
            <w:hideMark/>
          </w:tcPr>
          <w:p w14:paraId="7D2D3D0A" w14:textId="77777777" w:rsidR="00127383" w:rsidRPr="00A06F65" w:rsidRDefault="00127383" w:rsidP="00A06F65">
            <w:pPr>
              <w:spacing w:after="0" w:line="240" w:lineRule="auto"/>
              <w:rPr>
                <w:rFonts w:cs="Arial"/>
                <w:b/>
                <w:szCs w:val="20"/>
                <w:lang w:eastAsia="en-GB"/>
              </w:rPr>
            </w:pPr>
            <w:r w:rsidRPr="00A06F65">
              <w:rPr>
                <w:rFonts w:cs="Arial"/>
                <w:b/>
                <w:szCs w:val="20"/>
                <w:lang w:eastAsia="en-GB"/>
              </w:rPr>
              <w:t>100</w:t>
            </w:r>
          </w:p>
        </w:tc>
      </w:tr>
    </w:tbl>
    <w:p w14:paraId="75D4C8FA" w14:textId="77777777" w:rsidR="005F4E7D" w:rsidRPr="00A06F65" w:rsidRDefault="005F4E7D" w:rsidP="00A06F65">
      <w:pPr>
        <w:spacing w:after="0" w:line="240" w:lineRule="auto"/>
        <w:rPr>
          <w:rFonts w:cs="Arial"/>
          <w:szCs w:val="20"/>
        </w:rPr>
      </w:pPr>
    </w:p>
    <w:p w14:paraId="7F2F2577" w14:textId="26B3294C" w:rsidR="005F4E7D" w:rsidRPr="00A06F65" w:rsidRDefault="005F4E7D" w:rsidP="00A06F65">
      <w:pPr>
        <w:spacing w:after="0" w:line="240" w:lineRule="auto"/>
        <w:rPr>
          <w:rFonts w:cs="Arial"/>
          <w:szCs w:val="20"/>
        </w:rPr>
      </w:pPr>
      <w:r w:rsidRPr="00A06F65">
        <w:rPr>
          <w:rFonts w:cs="Arial"/>
          <w:szCs w:val="20"/>
        </w:rPr>
        <w:t xml:space="preserve">Pregled povezave med dejavnostmi, ki povzročajo pritiske na </w:t>
      </w:r>
      <w:proofErr w:type="spellStart"/>
      <w:r w:rsidRPr="00A06F65">
        <w:rPr>
          <w:rFonts w:cs="Arial"/>
          <w:szCs w:val="20"/>
        </w:rPr>
        <w:t>okoljsko</w:t>
      </w:r>
      <w:proofErr w:type="spellEnd"/>
      <w:r w:rsidRPr="00A06F65">
        <w:rPr>
          <w:rFonts w:cs="Arial"/>
          <w:szCs w:val="20"/>
        </w:rPr>
        <w:t xml:space="preserve"> stanje morskih voda v okviru zaradi vnosa odpadkov na obalo in v morsko okolje je pokazal, da so največji delež odpadkov glede na dejavnosti predstavljali odpadki, katerim ni bilo mogoče natančno določiti izvora. Ti odpadki so bili uvrščeni v kategorijo »Nedoločljivo« (49,9). Pogosto so se pojavljali še odpadki iz dejavnosti »</w:t>
      </w:r>
      <w:r w:rsidRPr="00A06F65">
        <w:rPr>
          <w:rFonts w:cs="Arial"/>
          <w:szCs w:val="20"/>
          <w:lang w:eastAsia="en-GB"/>
        </w:rPr>
        <w:t>Ribolov (gospodarski, športni)</w:t>
      </w:r>
      <w:r w:rsidRPr="00A06F65">
        <w:rPr>
          <w:rFonts w:cs="Arial"/>
          <w:szCs w:val="20"/>
        </w:rPr>
        <w:t>« (24,4 %), »</w:t>
      </w:r>
      <w:r w:rsidRPr="00A06F65">
        <w:rPr>
          <w:rFonts w:cs="Arial"/>
          <w:szCs w:val="20"/>
          <w:lang w:eastAsia="en-GB"/>
        </w:rPr>
        <w:t>Pomorski promet - plovba</w:t>
      </w:r>
      <w:r w:rsidRPr="00A06F65">
        <w:rPr>
          <w:rFonts w:cs="Arial"/>
          <w:szCs w:val="20"/>
        </w:rPr>
        <w:t>« (12,9 %) in »</w:t>
      </w:r>
      <w:r w:rsidRPr="00A06F65">
        <w:rPr>
          <w:rFonts w:cs="Arial"/>
          <w:szCs w:val="20"/>
          <w:lang w:eastAsia="en-GB"/>
        </w:rPr>
        <w:t>Industrijska uporaba</w:t>
      </w:r>
      <w:r w:rsidRPr="00A06F65">
        <w:rPr>
          <w:rFonts w:cs="Arial"/>
          <w:szCs w:val="20"/>
        </w:rPr>
        <w:t>« (12,8 %).</w:t>
      </w:r>
    </w:p>
    <w:p w14:paraId="2BEAACFF" w14:textId="77777777" w:rsidR="005F4E7D" w:rsidRDefault="005F4E7D" w:rsidP="00A06F65">
      <w:pPr>
        <w:spacing w:after="0" w:line="240" w:lineRule="auto"/>
        <w:rPr>
          <w:rFonts w:cs="Arial"/>
          <w:szCs w:val="20"/>
        </w:rPr>
      </w:pPr>
    </w:p>
    <w:p w14:paraId="0AB34AC4" w14:textId="24CEDC47" w:rsidR="00127383" w:rsidRPr="00A06F65" w:rsidRDefault="00F5423D" w:rsidP="00A06F65">
      <w:pPr>
        <w:pStyle w:val="Napis"/>
        <w:spacing w:after="0"/>
        <w:rPr>
          <w:rFonts w:cs="Arial"/>
          <w:sz w:val="20"/>
          <w:szCs w:val="20"/>
        </w:rPr>
      </w:pPr>
      <w:bookmarkStart w:id="402" w:name="_Toc185507615"/>
      <w:bookmarkStart w:id="403" w:name="_Toc218844752"/>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20</w:t>
      </w:r>
      <w:r w:rsidR="00983924">
        <w:rPr>
          <w:rFonts w:cs="Arial"/>
          <w:sz w:val="20"/>
          <w:szCs w:val="20"/>
        </w:rPr>
        <w:fldChar w:fldCharType="end"/>
      </w:r>
      <w:r w:rsidR="005F4E7D" w:rsidRPr="00A06F65">
        <w:rPr>
          <w:rFonts w:cs="Arial"/>
          <w:sz w:val="20"/>
          <w:szCs w:val="20"/>
        </w:rPr>
        <w:t>:</w:t>
      </w:r>
      <w:r w:rsidR="00127383" w:rsidRPr="00A06F65">
        <w:rPr>
          <w:rFonts w:cs="Arial"/>
          <w:sz w:val="20"/>
          <w:szCs w:val="20"/>
        </w:rPr>
        <w:t xml:space="preserve"> Prikaz dejavnosti, ki povzročajo pritiske na </w:t>
      </w:r>
      <w:proofErr w:type="spellStart"/>
      <w:r w:rsidR="00127383" w:rsidRPr="00A06F65">
        <w:rPr>
          <w:rFonts w:cs="Arial"/>
          <w:sz w:val="20"/>
          <w:szCs w:val="20"/>
        </w:rPr>
        <w:t>okoljsko</w:t>
      </w:r>
      <w:proofErr w:type="spellEnd"/>
      <w:r w:rsidR="00127383" w:rsidRPr="00A06F65">
        <w:rPr>
          <w:rFonts w:cs="Arial"/>
          <w:sz w:val="20"/>
          <w:szCs w:val="20"/>
        </w:rPr>
        <w:t xml:space="preserve"> stanje morskih voda, količin in deležev (%) odpadkov na obali ločenih po dejavnostih v letu 2022 (Vir: </w:t>
      </w:r>
      <w:proofErr w:type="spellStart"/>
      <w:r w:rsidR="00127383" w:rsidRPr="00A06F65">
        <w:rPr>
          <w:rFonts w:cs="Arial"/>
          <w:sz w:val="20"/>
          <w:szCs w:val="20"/>
        </w:rPr>
        <w:t>IzVRS</w:t>
      </w:r>
      <w:proofErr w:type="spellEnd"/>
      <w:r w:rsidR="00127383" w:rsidRPr="00A06F65">
        <w:rPr>
          <w:rFonts w:cs="Arial"/>
          <w:sz w:val="20"/>
          <w:szCs w:val="20"/>
        </w:rPr>
        <w:t>, 2023). Dodatna kategorija »Nedoločljivo« je dodana, ker se lahko določene vrste odpadkov uvrsti v več ali nobeno izmed kategorij dejavnosti in ni vključena v Uredbo o izvajanju Sklepa (EU).</w:t>
      </w:r>
      <w:bookmarkEnd w:id="402"/>
      <w:bookmarkEnd w:id="403"/>
    </w:p>
    <w:tbl>
      <w:tblPr>
        <w:tblW w:w="8804" w:type="dxa"/>
        <w:tblInd w:w="-20" w:type="dxa"/>
        <w:tblLook w:val="04A0" w:firstRow="1" w:lastRow="0" w:firstColumn="1" w:lastColumn="0" w:noHBand="0" w:noVBand="1"/>
      </w:tblPr>
      <w:tblGrid>
        <w:gridCol w:w="3701"/>
        <w:gridCol w:w="1984"/>
        <w:gridCol w:w="3119"/>
      </w:tblGrid>
      <w:tr w:rsidR="00127383" w:rsidRPr="00A06F65" w14:paraId="21AD45B1" w14:textId="77777777" w:rsidTr="00A5654E">
        <w:trPr>
          <w:trHeight w:val="20"/>
          <w:tblHeader/>
        </w:trPr>
        <w:tc>
          <w:tcPr>
            <w:tcW w:w="3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48076A" w14:textId="77777777" w:rsidR="00127383" w:rsidRPr="00A06F65" w:rsidRDefault="00127383" w:rsidP="00A06F65">
            <w:pPr>
              <w:keepNext/>
              <w:keepLines/>
              <w:spacing w:after="0" w:line="240" w:lineRule="auto"/>
              <w:rPr>
                <w:rFonts w:cs="Arial"/>
                <w:b/>
                <w:color w:val="000000"/>
                <w:szCs w:val="20"/>
                <w:lang w:eastAsia="en-GB"/>
              </w:rPr>
            </w:pPr>
            <w:r w:rsidRPr="00A06F65">
              <w:rPr>
                <w:rFonts w:cs="Arial"/>
                <w:b/>
                <w:color w:val="000000"/>
                <w:szCs w:val="20"/>
                <w:lang w:eastAsia="en-GB"/>
              </w:rPr>
              <w:t>Dejavnost</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551288D" w14:textId="77777777" w:rsidR="00127383" w:rsidRPr="00A06F65" w:rsidRDefault="00127383" w:rsidP="00A06F65">
            <w:pPr>
              <w:keepNext/>
              <w:keepLines/>
              <w:spacing w:after="0" w:line="240" w:lineRule="auto"/>
              <w:rPr>
                <w:rFonts w:cs="Arial"/>
                <w:b/>
                <w:color w:val="000000"/>
                <w:szCs w:val="20"/>
                <w:lang w:eastAsia="en-GB"/>
              </w:rPr>
            </w:pPr>
            <w:r w:rsidRPr="00A06F65">
              <w:rPr>
                <w:rFonts w:cs="Arial"/>
                <w:b/>
                <w:color w:val="000000"/>
                <w:szCs w:val="20"/>
                <w:lang w:eastAsia="en-GB"/>
              </w:rPr>
              <w:t>Število odpadkov</w:t>
            </w:r>
          </w:p>
        </w:tc>
        <w:tc>
          <w:tcPr>
            <w:tcW w:w="311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58D8829" w14:textId="77777777" w:rsidR="00127383" w:rsidRPr="00A06F65" w:rsidRDefault="00127383" w:rsidP="00A06F65">
            <w:pPr>
              <w:keepNext/>
              <w:keepLines/>
              <w:spacing w:after="0" w:line="240" w:lineRule="auto"/>
              <w:rPr>
                <w:rFonts w:cs="Arial"/>
                <w:b/>
                <w:color w:val="000000"/>
                <w:szCs w:val="20"/>
                <w:lang w:eastAsia="en-GB"/>
              </w:rPr>
            </w:pPr>
            <w:r w:rsidRPr="00A06F65">
              <w:rPr>
                <w:rFonts w:cs="Arial"/>
                <w:b/>
                <w:color w:val="000000"/>
                <w:szCs w:val="20"/>
                <w:lang w:eastAsia="en-GB"/>
              </w:rPr>
              <w:t>Delež (%) odpadkov glede na dejavnost</w:t>
            </w:r>
          </w:p>
        </w:tc>
      </w:tr>
      <w:tr w:rsidR="00127383" w:rsidRPr="00A06F65" w14:paraId="4DA7D074"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0F576501"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Ribolov (gospodarski, športni)</w:t>
            </w:r>
          </w:p>
        </w:tc>
        <w:tc>
          <w:tcPr>
            <w:tcW w:w="1984" w:type="dxa"/>
            <w:tcBorders>
              <w:top w:val="nil"/>
              <w:left w:val="nil"/>
              <w:bottom w:val="single" w:sz="4" w:space="0" w:color="auto"/>
              <w:right w:val="single" w:sz="4" w:space="0" w:color="auto"/>
            </w:tcBorders>
            <w:noWrap/>
            <w:vAlign w:val="center"/>
            <w:hideMark/>
          </w:tcPr>
          <w:p w14:paraId="26CA98B4"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39,7</w:t>
            </w:r>
          </w:p>
        </w:tc>
        <w:tc>
          <w:tcPr>
            <w:tcW w:w="3119" w:type="dxa"/>
            <w:tcBorders>
              <w:top w:val="nil"/>
              <w:left w:val="nil"/>
              <w:bottom w:val="single" w:sz="4" w:space="0" w:color="auto"/>
              <w:right w:val="single" w:sz="4" w:space="0" w:color="auto"/>
            </w:tcBorders>
            <w:noWrap/>
            <w:vAlign w:val="center"/>
            <w:hideMark/>
          </w:tcPr>
          <w:p w14:paraId="4550F3DA"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24,4</w:t>
            </w:r>
          </w:p>
        </w:tc>
      </w:tr>
      <w:tr w:rsidR="00127383" w:rsidRPr="00A06F65" w14:paraId="6E1B23D1"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39F4DF50"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Nabiranje lupinarjev</w:t>
            </w:r>
          </w:p>
        </w:tc>
        <w:tc>
          <w:tcPr>
            <w:tcW w:w="1984" w:type="dxa"/>
            <w:tcBorders>
              <w:top w:val="nil"/>
              <w:left w:val="nil"/>
              <w:bottom w:val="single" w:sz="4" w:space="0" w:color="auto"/>
              <w:right w:val="single" w:sz="4" w:space="0" w:color="auto"/>
            </w:tcBorders>
            <w:noWrap/>
            <w:vAlign w:val="center"/>
            <w:hideMark/>
          </w:tcPr>
          <w:p w14:paraId="0227CC7E"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c>
          <w:tcPr>
            <w:tcW w:w="3119" w:type="dxa"/>
            <w:tcBorders>
              <w:top w:val="nil"/>
              <w:left w:val="nil"/>
              <w:bottom w:val="single" w:sz="4" w:space="0" w:color="auto"/>
              <w:right w:val="single" w:sz="4" w:space="0" w:color="auto"/>
            </w:tcBorders>
            <w:noWrap/>
            <w:vAlign w:val="center"/>
            <w:hideMark/>
          </w:tcPr>
          <w:p w14:paraId="4BDCBBBD"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r>
      <w:tr w:rsidR="00127383" w:rsidRPr="00A06F65" w14:paraId="70C7D267"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2239F7D2"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Akvakultura - morska (</w:t>
            </w:r>
            <w:proofErr w:type="spellStart"/>
            <w:r w:rsidRPr="00A06F65">
              <w:rPr>
                <w:rFonts w:cs="Arial"/>
                <w:color w:val="000000"/>
                <w:szCs w:val="20"/>
                <w:lang w:eastAsia="en-GB"/>
              </w:rPr>
              <w:t>marikultura</w:t>
            </w:r>
            <w:proofErr w:type="spellEnd"/>
            <w:r w:rsidRPr="00A06F65">
              <w:rPr>
                <w:rFonts w:cs="Arial"/>
                <w:color w:val="000000"/>
                <w:szCs w:val="20"/>
                <w:lang w:eastAsia="en-GB"/>
              </w:rPr>
              <w:t>)</w:t>
            </w:r>
          </w:p>
        </w:tc>
        <w:tc>
          <w:tcPr>
            <w:tcW w:w="1984" w:type="dxa"/>
            <w:tcBorders>
              <w:top w:val="nil"/>
              <w:left w:val="nil"/>
              <w:bottom w:val="single" w:sz="4" w:space="0" w:color="auto"/>
              <w:right w:val="single" w:sz="4" w:space="0" w:color="auto"/>
            </w:tcBorders>
            <w:noWrap/>
            <w:vAlign w:val="center"/>
            <w:hideMark/>
          </w:tcPr>
          <w:p w14:paraId="24E50689"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c>
          <w:tcPr>
            <w:tcW w:w="3119" w:type="dxa"/>
            <w:tcBorders>
              <w:top w:val="nil"/>
              <w:left w:val="nil"/>
              <w:bottom w:val="single" w:sz="4" w:space="0" w:color="auto"/>
              <w:right w:val="single" w:sz="4" w:space="0" w:color="auto"/>
            </w:tcBorders>
            <w:noWrap/>
            <w:vAlign w:val="center"/>
            <w:hideMark/>
          </w:tcPr>
          <w:p w14:paraId="0138880C"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r>
      <w:tr w:rsidR="00127383" w:rsidRPr="00A06F65" w14:paraId="063AC60B"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3CDFB367"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Pomorski promet - plovba</w:t>
            </w:r>
          </w:p>
        </w:tc>
        <w:tc>
          <w:tcPr>
            <w:tcW w:w="1984" w:type="dxa"/>
            <w:tcBorders>
              <w:top w:val="nil"/>
              <w:left w:val="nil"/>
              <w:bottom w:val="single" w:sz="4" w:space="0" w:color="auto"/>
              <w:right w:val="single" w:sz="4" w:space="0" w:color="auto"/>
            </w:tcBorders>
            <w:noWrap/>
            <w:vAlign w:val="center"/>
            <w:hideMark/>
          </w:tcPr>
          <w:p w14:paraId="6CF250B4"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21,0</w:t>
            </w:r>
          </w:p>
        </w:tc>
        <w:tc>
          <w:tcPr>
            <w:tcW w:w="3119" w:type="dxa"/>
            <w:tcBorders>
              <w:top w:val="nil"/>
              <w:left w:val="nil"/>
              <w:bottom w:val="single" w:sz="4" w:space="0" w:color="auto"/>
              <w:right w:val="single" w:sz="4" w:space="0" w:color="auto"/>
            </w:tcBorders>
            <w:noWrap/>
            <w:vAlign w:val="center"/>
            <w:hideMark/>
          </w:tcPr>
          <w:p w14:paraId="270F04E0"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12,9</w:t>
            </w:r>
          </w:p>
        </w:tc>
      </w:tr>
      <w:tr w:rsidR="00127383" w:rsidRPr="00A06F65" w14:paraId="5D78FF9E"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17CC3E1C"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Komunalna uporaba</w:t>
            </w:r>
          </w:p>
        </w:tc>
        <w:tc>
          <w:tcPr>
            <w:tcW w:w="1984" w:type="dxa"/>
            <w:tcBorders>
              <w:top w:val="nil"/>
              <w:left w:val="nil"/>
              <w:bottom w:val="single" w:sz="4" w:space="0" w:color="auto"/>
              <w:right w:val="single" w:sz="4" w:space="0" w:color="auto"/>
            </w:tcBorders>
            <w:noWrap/>
            <w:vAlign w:val="center"/>
            <w:hideMark/>
          </w:tcPr>
          <w:p w14:paraId="11776ECC"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c>
          <w:tcPr>
            <w:tcW w:w="3119" w:type="dxa"/>
            <w:tcBorders>
              <w:top w:val="nil"/>
              <w:left w:val="nil"/>
              <w:bottom w:val="single" w:sz="4" w:space="0" w:color="auto"/>
              <w:right w:val="single" w:sz="4" w:space="0" w:color="auto"/>
            </w:tcBorders>
            <w:noWrap/>
            <w:vAlign w:val="center"/>
            <w:hideMark/>
          </w:tcPr>
          <w:p w14:paraId="2DE24B8C"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r>
      <w:tr w:rsidR="00127383" w:rsidRPr="00A06F65" w14:paraId="4E98F1F1"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05F32E5D"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Industrijska uporaba</w:t>
            </w:r>
          </w:p>
        </w:tc>
        <w:tc>
          <w:tcPr>
            <w:tcW w:w="1984" w:type="dxa"/>
            <w:tcBorders>
              <w:top w:val="nil"/>
              <w:left w:val="nil"/>
              <w:bottom w:val="single" w:sz="4" w:space="0" w:color="auto"/>
              <w:right w:val="single" w:sz="4" w:space="0" w:color="auto"/>
            </w:tcBorders>
            <w:noWrap/>
            <w:vAlign w:val="center"/>
            <w:hideMark/>
          </w:tcPr>
          <w:p w14:paraId="5D4650B8"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20,9</w:t>
            </w:r>
          </w:p>
        </w:tc>
        <w:tc>
          <w:tcPr>
            <w:tcW w:w="3119" w:type="dxa"/>
            <w:tcBorders>
              <w:top w:val="nil"/>
              <w:left w:val="nil"/>
              <w:bottom w:val="single" w:sz="4" w:space="0" w:color="auto"/>
              <w:right w:val="single" w:sz="4" w:space="0" w:color="auto"/>
            </w:tcBorders>
            <w:noWrap/>
            <w:vAlign w:val="center"/>
            <w:hideMark/>
          </w:tcPr>
          <w:p w14:paraId="6D937FC1"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12,8</w:t>
            </w:r>
          </w:p>
        </w:tc>
      </w:tr>
      <w:tr w:rsidR="00127383" w:rsidRPr="00A06F65" w14:paraId="6815EE62"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5C869ADE"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Turizem in prostočasne dejavnosti</w:t>
            </w:r>
          </w:p>
        </w:tc>
        <w:tc>
          <w:tcPr>
            <w:tcW w:w="1984" w:type="dxa"/>
            <w:tcBorders>
              <w:top w:val="nil"/>
              <w:left w:val="nil"/>
              <w:bottom w:val="single" w:sz="4" w:space="0" w:color="auto"/>
              <w:right w:val="single" w:sz="4" w:space="0" w:color="auto"/>
            </w:tcBorders>
            <w:noWrap/>
            <w:vAlign w:val="center"/>
            <w:hideMark/>
          </w:tcPr>
          <w:p w14:paraId="32F01B34"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c>
          <w:tcPr>
            <w:tcW w:w="3119" w:type="dxa"/>
            <w:tcBorders>
              <w:top w:val="nil"/>
              <w:left w:val="nil"/>
              <w:bottom w:val="single" w:sz="4" w:space="0" w:color="auto"/>
              <w:right w:val="single" w:sz="4" w:space="0" w:color="auto"/>
            </w:tcBorders>
            <w:noWrap/>
            <w:vAlign w:val="center"/>
            <w:hideMark/>
          </w:tcPr>
          <w:p w14:paraId="40506A97"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r>
      <w:tr w:rsidR="00127383" w:rsidRPr="00A06F65" w14:paraId="20328A8B"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2C67030A"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Vnos z vodotoki</w:t>
            </w:r>
          </w:p>
        </w:tc>
        <w:tc>
          <w:tcPr>
            <w:tcW w:w="1984" w:type="dxa"/>
            <w:tcBorders>
              <w:top w:val="nil"/>
              <w:left w:val="nil"/>
              <w:bottom w:val="single" w:sz="4" w:space="0" w:color="auto"/>
              <w:right w:val="single" w:sz="4" w:space="0" w:color="auto"/>
            </w:tcBorders>
            <w:noWrap/>
            <w:vAlign w:val="center"/>
            <w:hideMark/>
          </w:tcPr>
          <w:p w14:paraId="06EC5D85"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c>
          <w:tcPr>
            <w:tcW w:w="3119" w:type="dxa"/>
            <w:tcBorders>
              <w:top w:val="nil"/>
              <w:left w:val="nil"/>
              <w:bottom w:val="single" w:sz="4" w:space="0" w:color="auto"/>
              <w:right w:val="single" w:sz="4" w:space="0" w:color="auto"/>
            </w:tcBorders>
            <w:noWrap/>
            <w:vAlign w:val="center"/>
            <w:hideMark/>
          </w:tcPr>
          <w:p w14:paraId="34CC6459"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r>
      <w:tr w:rsidR="00127383" w:rsidRPr="00A06F65" w14:paraId="2BA76D10"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4DF9B2AA"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Kmetijstvo</w:t>
            </w:r>
          </w:p>
        </w:tc>
        <w:tc>
          <w:tcPr>
            <w:tcW w:w="1984" w:type="dxa"/>
            <w:tcBorders>
              <w:top w:val="nil"/>
              <w:left w:val="nil"/>
              <w:bottom w:val="single" w:sz="4" w:space="0" w:color="auto"/>
              <w:right w:val="single" w:sz="4" w:space="0" w:color="auto"/>
            </w:tcBorders>
            <w:noWrap/>
            <w:vAlign w:val="center"/>
            <w:hideMark/>
          </w:tcPr>
          <w:p w14:paraId="7F47F820"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c>
          <w:tcPr>
            <w:tcW w:w="3119" w:type="dxa"/>
            <w:tcBorders>
              <w:top w:val="nil"/>
              <w:left w:val="nil"/>
              <w:bottom w:val="single" w:sz="4" w:space="0" w:color="auto"/>
              <w:right w:val="single" w:sz="4" w:space="0" w:color="auto"/>
            </w:tcBorders>
            <w:noWrap/>
            <w:vAlign w:val="center"/>
            <w:hideMark/>
          </w:tcPr>
          <w:p w14:paraId="0706D1B3"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0,0</w:t>
            </w:r>
          </w:p>
        </w:tc>
      </w:tr>
      <w:tr w:rsidR="00127383" w:rsidRPr="00A06F65" w14:paraId="321A2848"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510FB8A8" w14:textId="77777777" w:rsidR="00127383" w:rsidRPr="00A06F65" w:rsidRDefault="00127383" w:rsidP="00A06F65">
            <w:pPr>
              <w:keepNext/>
              <w:keepLines/>
              <w:spacing w:after="0" w:line="240" w:lineRule="auto"/>
              <w:rPr>
                <w:rFonts w:cs="Arial"/>
                <w:color w:val="000000"/>
                <w:szCs w:val="20"/>
                <w:vertAlign w:val="superscript"/>
                <w:lang w:eastAsia="en-GB"/>
              </w:rPr>
            </w:pPr>
            <w:r w:rsidRPr="00A06F65">
              <w:rPr>
                <w:rFonts w:cs="Arial"/>
                <w:color w:val="000000"/>
                <w:szCs w:val="20"/>
                <w:lang w:eastAsia="en-GB"/>
              </w:rPr>
              <w:t>Nedoločljivo</w:t>
            </w:r>
          </w:p>
        </w:tc>
        <w:tc>
          <w:tcPr>
            <w:tcW w:w="1984" w:type="dxa"/>
            <w:tcBorders>
              <w:top w:val="nil"/>
              <w:left w:val="nil"/>
              <w:bottom w:val="single" w:sz="4" w:space="0" w:color="auto"/>
              <w:right w:val="single" w:sz="4" w:space="0" w:color="auto"/>
            </w:tcBorders>
            <w:noWrap/>
            <w:vAlign w:val="center"/>
            <w:hideMark/>
          </w:tcPr>
          <w:p w14:paraId="632BE78F"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81,5</w:t>
            </w:r>
          </w:p>
        </w:tc>
        <w:tc>
          <w:tcPr>
            <w:tcW w:w="3119" w:type="dxa"/>
            <w:tcBorders>
              <w:top w:val="nil"/>
              <w:left w:val="nil"/>
              <w:bottom w:val="single" w:sz="4" w:space="0" w:color="auto"/>
              <w:right w:val="single" w:sz="4" w:space="0" w:color="auto"/>
            </w:tcBorders>
            <w:noWrap/>
            <w:vAlign w:val="center"/>
            <w:hideMark/>
          </w:tcPr>
          <w:p w14:paraId="265F53AF" w14:textId="77777777" w:rsidR="00127383" w:rsidRPr="00A06F65" w:rsidRDefault="00127383" w:rsidP="00A06F65">
            <w:pPr>
              <w:keepNext/>
              <w:keepLines/>
              <w:spacing w:after="0" w:line="240" w:lineRule="auto"/>
              <w:rPr>
                <w:rFonts w:cs="Arial"/>
                <w:color w:val="000000"/>
                <w:szCs w:val="20"/>
                <w:lang w:eastAsia="en-GB"/>
              </w:rPr>
            </w:pPr>
            <w:r w:rsidRPr="00A06F65">
              <w:rPr>
                <w:rFonts w:cs="Arial"/>
                <w:color w:val="000000"/>
                <w:szCs w:val="20"/>
                <w:lang w:eastAsia="en-GB"/>
              </w:rPr>
              <w:t>49,9</w:t>
            </w:r>
          </w:p>
        </w:tc>
      </w:tr>
      <w:tr w:rsidR="00127383" w:rsidRPr="00A06F65" w14:paraId="43730E17" w14:textId="77777777" w:rsidTr="00A5654E">
        <w:trPr>
          <w:trHeight w:val="20"/>
        </w:trPr>
        <w:tc>
          <w:tcPr>
            <w:tcW w:w="3701" w:type="dxa"/>
            <w:tcBorders>
              <w:top w:val="nil"/>
              <w:left w:val="single" w:sz="4" w:space="0" w:color="auto"/>
              <w:bottom w:val="single" w:sz="4" w:space="0" w:color="auto"/>
              <w:right w:val="single" w:sz="4" w:space="0" w:color="auto"/>
            </w:tcBorders>
            <w:noWrap/>
            <w:vAlign w:val="center"/>
            <w:hideMark/>
          </w:tcPr>
          <w:p w14:paraId="3088257A" w14:textId="77777777" w:rsidR="00127383" w:rsidRPr="00A06F65" w:rsidRDefault="00127383" w:rsidP="00A06F65">
            <w:pPr>
              <w:keepNext/>
              <w:keepLines/>
              <w:spacing w:after="0" w:line="240" w:lineRule="auto"/>
              <w:rPr>
                <w:rFonts w:cs="Arial"/>
                <w:b/>
                <w:color w:val="000000"/>
                <w:szCs w:val="20"/>
                <w:lang w:eastAsia="en-GB"/>
              </w:rPr>
            </w:pPr>
            <w:r w:rsidRPr="00A06F65">
              <w:rPr>
                <w:rFonts w:cs="Arial"/>
                <w:b/>
                <w:color w:val="000000"/>
                <w:szCs w:val="20"/>
                <w:lang w:eastAsia="en-GB"/>
              </w:rPr>
              <w:t>Vsota</w:t>
            </w:r>
          </w:p>
        </w:tc>
        <w:tc>
          <w:tcPr>
            <w:tcW w:w="1984" w:type="dxa"/>
            <w:tcBorders>
              <w:top w:val="nil"/>
              <w:left w:val="nil"/>
              <w:bottom w:val="single" w:sz="4" w:space="0" w:color="auto"/>
              <w:right w:val="single" w:sz="4" w:space="0" w:color="auto"/>
            </w:tcBorders>
            <w:noWrap/>
            <w:vAlign w:val="center"/>
            <w:hideMark/>
          </w:tcPr>
          <w:p w14:paraId="7212928F" w14:textId="77777777" w:rsidR="00127383" w:rsidRPr="00A06F65" w:rsidRDefault="00127383" w:rsidP="00A06F65">
            <w:pPr>
              <w:keepNext/>
              <w:keepLines/>
              <w:spacing w:after="0" w:line="240" w:lineRule="auto"/>
              <w:rPr>
                <w:rFonts w:cs="Arial"/>
                <w:b/>
                <w:color w:val="000000"/>
                <w:szCs w:val="20"/>
                <w:lang w:eastAsia="en-GB"/>
              </w:rPr>
            </w:pPr>
            <w:r w:rsidRPr="00A06F65">
              <w:rPr>
                <w:rFonts w:cs="Arial"/>
                <w:b/>
                <w:color w:val="000000"/>
                <w:szCs w:val="20"/>
                <w:lang w:eastAsia="en-GB"/>
              </w:rPr>
              <w:t>163,0</w:t>
            </w:r>
          </w:p>
        </w:tc>
        <w:tc>
          <w:tcPr>
            <w:tcW w:w="3119" w:type="dxa"/>
            <w:tcBorders>
              <w:top w:val="nil"/>
              <w:left w:val="nil"/>
              <w:bottom w:val="single" w:sz="4" w:space="0" w:color="auto"/>
              <w:right w:val="single" w:sz="4" w:space="0" w:color="auto"/>
            </w:tcBorders>
            <w:noWrap/>
            <w:vAlign w:val="center"/>
            <w:hideMark/>
          </w:tcPr>
          <w:p w14:paraId="4D8D5E9A" w14:textId="77777777" w:rsidR="00127383" w:rsidRPr="00A06F65" w:rsidRDefault="00127383" w:rsidP="00A06F65">
            <w:pPr>
              <w:keepNext/>
              <w:keepLines/>
              <w:spacing w:after="0" w:line="240" w:lineRule="auto"/>
              <w:rPr>
                <w:rFonts w:cs="Arial"/>
                <w:b/>
                <w:color w:val="000000"/>
                <w:szCs w:val="20"/>
                <w:lang w:eastAsia="en-GB"/>
              </w:rPr>
            </w:pPr>
            <w:r w:rsidRPr="00A06F65">
              <w:rPr>
                <w:rFonts w:cs="Arial"/>
                <w:b/>
                <w:color w:val="000000"/>
                <w:szCs w:val="20"/>
                <w:lang w:eastAsia="en-GB"/>
              </w:rPr>
              <w:t>100,0</w:t>
            </w:r>
          </w:p>
        </w:tc>
      </w:tr>
    </w:tbl>
    <w:p w14:paraId="26CF047B" w14:textId="77777777" w:rsidR="00EF4EF4" w:rsidRPr="00A06F65" w:rsidRDefault="00EF4EF4" w:rsidP="00A06F65">
      <w:pPr>
        <w:spacing w:after="0" w:line="240" w:lineRule="auto"/>
        <w:rPr>
          <w:rFonts w:cs="Arial"/>
          <w:szCs w:val="20"/>
        </w:rPr>
      </w:pPr>
    </w:p>
    <w:p w14:paraId="70A22368" w14:textId="6E08A91E" w:rsidR="005F4E7D" w:rsidRPr="00E00A67" w:rsidRDefault="005F4E7D" w:rsidP="00AE12B0">
      <w:pPr>
        <w:pStyle w:val="Naslov3"/>
        <w:numPr>
          <w:ilvl w:val="2"/>
          <w:numId w:val="9"/>
        </w:numPr>
        <w:spacing w:before="0" w:after="0" w:line="240" w:lineRule="auto"/>
        <w:rPr>
          <w:rFonts w:cs="Arial"/>
          <w:sz w:val="20"/>
          <w:szCs w:val="20"/>
        </w:rPr>
      </w:pPr>
      <w:bookmarkStart w:id="404" w:name="_Toc218844567"/>
      <w:bookmarkEnd w:id="386"/>
      <w:r w:rsidRPr="00E00A67">
        <w:rPr>
          <w:rFonts w:cs="Arial"/>
          <w:sz w:val="20"/>
          <w:szCs w:val="20"/>
        </w:rPr>
        <w:t xml:space="preserve">Viri vnosa </w:t>
      </w:r>
      <w:proofErr w:type="spellStart"/>
      <w:r w:rsidRPr="00E00A67">
        <w:rPr>
          <w:rFonts w:cs="Arial"/>
          <w:sz w:val="20"/>
          <w:szCs w:val="20"/>
        </w:rPr>
        <w:t>mikroodpadkov</w:t>
      </w:r>
      <w:proofErr w:type="spellEnd"/>
      <w:r w:rsidRPr="00E00A67">
        <w:rPr>
          <w:rFonts w:cs="Arial"/>
          <w:sz w:val="20"/>
          <w:szCs w:val="20"/>
        </w:rPr>
        <w:t xml:space="preserve"> (pomorski promet, morsko ribištvo, urbanizacija)</w:t>
      </w:r>
      <w:bookmarkEnd w:id="404"/>
    </w:p>
    <w:p w14:paraId="66820484" w14:textId="59545F58" w:rsidR="0073780E" w:rsidRPr="00636047" w:rsidRDefault="0073780E" w:rsidP="00A06F65">
      <w:pPr>
        <w:spacing w:after="0" w:line="240" w:lineRule="auto"/>
        <w:rPr>
          <w:rFonts w:cs="Arial"/>
          <w:b/>
          <w:bCs/>
          <w:szCs w:val="20"/>
          <w:highlight w:val="yellow"/>
        </w:rPr>
      </w:pPr>
    </w:p>
    <w:p w14:paraId="4761BCA6" w14:textId="4EE01D2F" w:rsidR="005F4E7D" w:rsidRPr="00A06F65" w:rsidRDefault="005F4E7D" w:rsidP="00A06F65">
      <w:pPr>
        <w:spacing w:after="0" w:line="240" w:lineRule="auto"/>
        <w:rPr>
          <w:rFonts w:cs="Arial"/>
          <w:szCs w:val="20"/>
        </w:rPr>
      </w:pPr>
      <w:r w:rsidRPr="00A06F65">
        <w:rPr>
          <w:rFonts w:cs="Arial"/>
          <w:szCs w:val="20"/>
        </w:rPr>
        <w:t>Dejavnosti, ki se odvijajo na obali in na morju povzročajo vnos odpadkov v morsko okolje in na obalo. Te dejavnosti so zlasti pomorski promet z vnosom preko balastne vode in sedimentov, odpadna voda (urbanizacija, industrializacija) ter morsko ribištvo</w:t>
      </w:r>
      <w:r w:rsidR="00C81073">
        <w:rPr>
          <w:rFonts w:cs="Arial"/>
          <w:szCs w:val="20"/>
        </w:rPr>
        <w:t>,</w:t>
      </w:r>
      <w:r w:rsidRPr="00A06F65">
        <w:rPr>
          <w:rFonts w:cs="Arial"/>
          <w:szCs w:val="20"/>
        </w:rPr>
        <w:t xml:space="preserve"> zaradi uporabe plastičnih materialov, ki kasneje lahko razpadejo na manjše</w:t>
      </w:r>
      <w:r w:rsidR="00C81073">
        <w:rPr>
          <w:rFonts w:cs="Arial"/>
          <w:szCs w:val="20"/>
        </w:rPr>
        <w:t xml:space="preserve"> </w:t>
      </w:r>
      <w:r w:rsidRPr="00A06F65">
        <w:rPr>
          <w:rFonts w:cs="Arial"/>
          <w:szCs w:val="20"/>
        </w:rPr>
        <w:t xml:space="preserve">mikrodelce. </w:t>
      </w:r>
      <w:proofErr w:type="spellStart"/>
      <w:r w:rsidRPr="00A06F65">
        <w:rPr>
          <w:rFonts w:cs="Arial"/>
          <w:szCs w:val="20"/>
        </w:rPr>
        <w:t>Mikroodpadki</w:t>
      </w:r>
      <w:proofErr w:type="spellEnd"/>
      <w:r w:rsidRPr="00A06F65">
        <w:rPr>
          <w:rFonts w:cs="Arial"/>
          <w:szCs w:val="20"/>
        </w:rPr>
        <w:t xml:space="preserve"> so bili najdeni tako na obali, kot v vodnem stolpcu morskih voda in na morskem dnu. </w:t>
      </w:r>
    </w:p>
    <w:p w14:paraId="2FA423B3" w14:textId="77777777" w:rsidR="00127383" w:rsidRPr="00A06F65" w:rsidRDefault="00127383" w:rsidP="00A06F65">
      <w:pPr>
        <w:spacing w:after="0" w:line="240" w:lineRule="auto"/>
        <w:rPr>
          <w:rFonts w:cs="Arial"/>
          <w:b/>
          <w:bCs/>
          <w:szCs w:val="20"/>
          <w:highlight w:val="yellow"/>
        </w:rPr>
      </w:pPr>
    </w:p>
    <w:p w14:paraId="0888C875" w14:textId="1340F232" w:rsidR="005F4E7D" w:rsidRPr="00A06F65" w:rsidRDefault="005F4E7D" w:rsidP="00A06F65">
      <w:pPr>
        <w:spacing w:after="0" w:line="240" w:lineRule="auto"/>
        <w:rPr>
          <w:rFonts w:cs="Arial"/>
          <w:i/>
          <w:iCs/>
          <w:szCs w:val="20"/>
        </w:rPr>
      </w:pPr>
      <w:proofErr w:type="spellStart"/>
      <w:r w:rsidRPr="00A06F65">
        <w:rPr>
          <w:rFonts w:cs="Arial"/>
          <w:i/>
          <w:iCs/>
          <w:szCs w:val="20"/>
        </w:rPr>
        <w:t>Mikroodpadki</w:t>
      </w:r>
      <w:proofErr w:type="spellEnd"/>
      <w:r w:rsidRPr="00A06F65">
        <w:rPr>
          <w:rFonts w:cs="Arial"/>
          <w:i/>
          <w:iCs/>
          <w:szCs w:val="20"/>
        </w:rPr>
        <w:t xml:space="preserve"> na obali</w:t>
      </w:r>
    </w:p>
    <w:p w14:paraId="7B3AAECC" w14:textId="6A43A411" w:rsidR="005F4E7D" w:rsidRPr="00A06F65" w:rsidRDefault="005F4E7D" w:rsidP="00A06F65">
      <w:pPr>
        <w:spacing w:after="0" w:line="240" w:lineRule="auto"/>
        <w:rPr>
          <w:rFonts w:cs="Arial"/>
          <w:szCs w:val="20"/>
        </w:rPr>
      </w:pPr>
      <w:r w:rsidRPr="00A06F65">
        <w:rPr>
          <w:rFonts w:cs="Arial"/>
          <w:szCs w:val="20"/>
        </w:rPr>
        <w:t xml:space="preserve">V letih 2019, 2020 in 2022 je bil prevladujoč delež </w:t>
      </w:r>
      <w:proofErr w:type="spellStart"/>
      <w:r w:rsidRPr="00A06F65">
        <w:rPr>
          <w:rFonts w:cs="Arial"/>
          <w:szCs w:val="20"/>
        </w:rPr>
        <w:t>mikroodpadkov</w:t>
      </w:r>
      <w:proofErr w:type="spellEnd"/>
      <w:r w:rsidRPr="00A06F65">
        <w:rPr>
          <w:rFonts w:cs="Arial"/>
          <w:szCs w:val="20"/>
        </w:rPr>
        <w:t xml:space="preserve"> iz kategorije vlakna. Vlakna so v letu 2019 predstavljala 93 %, v letu 2020 87 %, v letu 2022 pa 78 % </w:t>
      </w:r>
      <w:proofErr w:type="spellStart"/>
      <w:r w:rsidRPr="00A06F65">
        <w:rPr>
          <w:rFonts w:cs="Arial"/>
          <w:szCs w:val="20"/>
        </w:rPr>
        <w:t>mikroodpadkov</w:t>
      </w:r>
      <w:proofErr w:type="spellEnd"/>
      <w:r w:rsidRPr="00A06F65">
        <w:rPr>
          <w:rFonts w:cs="Arial"/>
          <w:szCs w:val="20"/>
        </w:rPr>
        <w:t xml:space="preserve"> v obalnem sedimentu. V letu 2022 so naravna vlakna predstavljala 53 %, sintetična pa 23 % </w:t>
      </w:r>
      <w:proofErr w:type="spellStart"/>
      <w:r w:rsidRPr="00A06F65">
        <w:rPr>
          <w:rFonts w:cs="Arial"/>
          <w:szCs w:val="20"/>
        </w:rPr>
        <w:t>mikroodpadkov</w:t>
      </w:r>
      <w:proofErr w:type="spellEnd"/>
      <w:r w:rsidRPr="00A06F65">
        <w:rPr>
          <w:rFonts w:cs="Arial"/>
          <w:szCs w:val="20"/>
        </w:rPr>
        <w:t xml:space="preserve">. V letu 2019 so bili pogosti še odpadki iz kategorij fragmenti (6 %) in pene (1 %). Filmi so predstavljali manj kot 1 % odpadkov v letu 2019. V letu 2020 so bili pogosti odpadki iz kategorije fragmenti (11 %). Filmi so predstavljali 1 %, manj kot 1 % pa so predstavljale pene in kategorija drugo. V letu 2022 so bili poleg prevladujočih vlaken pogosti še fragmenti (21 %). Pene in filmi so predstavljali manj kot 1 % </w:t>
      </w:r>
      <w:proofErr w:type="spellStart"/>
      <w:r w:rsidRPr="00A06F65">
        <w:rPr>
          <w:rFonts w:cs="Arial"/>
          <w:szCs w:val="20"/>
        </w:rPr>
        <w:t>mikroodpadkov</w:t>
      </w:r>
      <w:proofErr w:type="spellEnd"/>
      <w:r w:rsidRPr="00A06F65">
        <w:rPr>
          <w:rFonts w:cs="Arial"/>
          <w:szCs w:val="20"/>
        </w:rPr>
        <w:t>.</w:t>
      </w:r>
    </w:p>
    <w:p w14:paraId="6634A062" w14:textId="77777777" w:rsidR="00EF4EF4" w:rsidRDefault="00EF4EF4" w:rsidP="00A06F65">
      <w:pPr>
        <w:spacing w:after="0" w:line="240" w:lineRule="auto"/>
        <w:rPr>
          <w:rFonts w:cs="Arial"/>
          <w:b/>
          <w:bCs/>
          <w:szCs w:val="20"/>
          <w:highlight w:val="yellow"/>
        </w:rPr>
      </w:pPr>
    </w:p>
    <w:p w14:paraId="55858413" w14:textId="77777777" w:rsidR="00D75DDC" w:rsidRDefault="00D75DDC" w:rsidP="00A06F65">
      <w:pPr>
        <w:spacing w:after="0" w:line="240" w:lineRule="auto"/>
        <w:rPr>
          <w:rFonts w:cs="Arial"/>
          <w:b/>
          <w:bCs/>
          <w:szCs w:val="20"/>
          <w:highlight w:val="yellow"/>
        </w:rPr>
      </w:pPr>
    </w:p>
    <w:p w14:paraId="7B7FD6F0" w14:textId="77777777" w:rsidR="00D75DDC" w:rsidRPr="00A06F65" w:rsidRDefault="00D75DDC" w:rsidP="00A06F65">
      <w:pPr>
        <w:spacing w:after="0" w:line="240" w:lineRule="auto"/>
        <w:rPr>
          <w:rFonts w:cs="Arial"/>
          <w:b/>
          <w:bCs/>
          <w:szCs w:val="20"/>
          <w:highlight w:val="yellow"/>
        </w:rPr>
      </w:pPr>
    </w:p>
    <w:p w14:paraId="74919645" w14:textId="6806CF84" w:rsidR="005F4E7D" w:rsidRPr="00A06F65" w:rsidRDefault="005F4E7D" w:rsidP="00A06F65">
      <w:pPr>
        <w:spacing w:after="0" w:line="240" w:lineRule="auto"/>
        <w:rPr>
          <w:rFonts w:cs="Arial"/>
          <w:i/>
          <w:iCs/>
          <w:szCs w:val="20"/>
        </w:rPr>
      </w:pPr>
      <w:proofErr w:type="spellStart"/>
      <w:r w:rsidRPr="00A06F65">
        <w:rPr>
          <w:rFonts w:cs="Arial"/>
          <w:i/>
          <w:iCs/>
          <w:szCs w:val="20"/>
        </w:rPr>
        <w:lastRenderedPageBreak/>
        <w:t>Mikroodpadki</w:t>
      </w:r>
      <w:proofErr w:type="spellEnd"/>
      <w:r w:rsidRPr="00A06F65">
        <w:rPr>
          <w:rFonts w:cs="Arial"/>
          <w:i/>
          <w:iCs/>
          <w:szCs w:val="20"/>
        </w:rPr>
        <w:t xml:space="preserve"> v površinskem sloju (vodni stolpec)</w:t>
      </w:r>
    </w:p>
    <w:p w14:paraId="25178D7E" w14:textId="6853EF51" w:rsidR="00EE4DFE" w:rsidRDefault="00EE4DFE" w:rsidP="00A06F65">
      <w:pPr>
        <w:spacing w:after="0" w:line="240" w:lineRule="auto"/>
        <w:rPr>
          <w:rFonts w:cs="Arial"/>
          <w:szCs w:val="20"/>
        </w:rPr>
      </w:pPr>
      <w:r w:rsidRPr="00A06F65">
        <w:rPr>
          <w:rFonts w:cs="Arial"/>
          <w:bCs/>
          <w:szCs w:val="20"/>
        </w:rPr>
        <w:t xml:space="preserve">Povprečno število </w:t>
      </w:r>
      <w:proofErr w:type="spellStart"/>
      <w:r w:rsidRPr="00A06F65">
        <w:rPr>
          <w:rFonts w:cs="Arial"/>
          <w:bCs/>
          <w:szCs w:val="20"/>
        </w:rPr>
        <w:t>mikrooodpadkov</w:t>
      </w:r>
      <w:proofErr w:type="spellEnd"/>
      <w:r w:rsidRPr="00A06F65">
        <w:rPr>
          <w:rFonts w:cs="Arial"/>
          <w:bCs/>
          <w:szCs w:val="20"/>
        </w:rPr>
        <w:t xml:space="preserve"> v površinski plasti vodnega stolpca se je v obdobju 2019 – 2022 v primerjavi z obdobjem 2014 - 2017 znižalo za 66 %. V obdobju od 2019 - 2022 je bilo v povprečju najmanj odpadkov v površinskem sloju vodnega stolpca leta 2019 (112.572 ± 76.626 delcev/km²), največ pa v letu 2022 (440.100 ± 536.300 delcev/km²). </w:t>
      </w:r>
      <w:r w:rsidRPr="00A06F65">
        <w:rPr>
          <w:rFonts w:cs="Arial"/>
          <w:szCs w:val="20"/>
        </w:rPr>
        <w:t>V obdobju od 2019 - 2022 se je v povprečju v površinski plasti vodnega stolpca nahajalo 228.772 ± 222.938 delcev/km</w:t>
      </w:r>
      <w:r w:rsidRPr="00A06F65">
        <w:rPr>
          <w:rFonts w:cs="Arial"/>
          <w:szCs w:val="20"/>
          <w:vertAlign w:val="superscript"/>
        </w:rPr>
        <w:t>2</w:t>
      </w:r>
      <w:r w:rsidRPr="00A06F65">
        <w:rPr>
          <w:rFonts w:cs="Arial"/>
          <w:szCs w:val="20"/>
        </w:rPr>
        <w:t>.</w:t>
      </w:r>
    </w:p>
    <w:p w14:paraId="42A7922E" w14:textId="77777777" w:rsidR="00D75DDC" w:rsidRPr="00A06F65" w:rsidRDefault="00D75DDC" w:rsidP="00A06F65">
      <w:pPr>
        <w:spacing w:after="0" w:line="240" w:lineRule="auto"/>
        <w:rPr>
          <w:rFonts w:cs="Arial"/>
          <w:bCs/>
          <w:szCs w:val="20"/>
        </w:rPr>
      </w:pPr>
    </w:p>
    <w:p w14:paraId="403F1C7A" w14:textId="6664529F" w:rsidR="00EE4DFE" w:rsidRPr="00A06F65" w:rsidRDefault="00EE4DFE" w:rsidP="00A06F65">
      <w:pPr>
        <w:spacing w:after="0" w:line="240" w:lineRule="auto"/>
        <w:rPr>
          <w:rFonts w:cs="Arial"/>
          <w:szCs w:val="20"/>
        </w:rPr>
      </w:pPr>
      <w:r w:rsidRPr="00A06F65">
        <w:rPr>
          <w:rFonts w:cs="Arial"/>
          <w:bCs/>
          <w:szCs w:val="20"/>
        </w:rPr>
        <w:t xml:space="preserve">Rezultati deležev posameznih vrst </w:t>
      </w:r>
      <w:proofErr w:type="spellStart"/>
      <w:r w:rsidRPr="00A06F65">
        <w:rPr>
          <w:rFonts w:cs="Arial"/>
          <w:bCs/>
          <w:szCs w:val="20"/>
        </w:rPr>
        <w:t>mikroplastike</w:t>
      </w:r>
      <w:proofErr w:type="spellEnd"/>
      <w:r w:rsidRPr="00A06F65">
        <w:rPr>
          <w:rFonts w:cs="Arial"/>
          <w:bCs/>
          <w:szCs w:val="20"/>
        </w:rPr>
        <w:t xml:space="preserve"> so nakazali na večjo zastopanost primarne </w:t>
      </w:r>
      <w:proofErr w:type="spellStart"/>
      <w:r w:rsidRPr="00A06F65">
        <w:rPr>
          <w:rFonts w:cs="Arial"/>
          <w:bCs/>
          <w:szCs w:val="20"/>
        </w:rPr>
        <w:t>mikroplastike</w:t>
      </w:r>
      <w:proofErr w:type="spellEnd"/>
      <w:r w:rsidRPr="00A06F65">
        <w:rPr>
          <w:rFonts w:cs="Arial"/>
          <w:bCs/>
          <w:szCs w:val="20"/>
        </w:rPr>
        <w:t xml:space="preserve">, predvsem sintetičnih tekstilnih vlaken. Povprečen delež primarne </w:t>
      </w:r>
      <w:proofErr w:type="spellStart"/>
      <w:r w:rsidRPr="00A06F65">
        <w:rPr>
          <w:rFonts w:cs="Arial"/>
          <w:bCs/>
          <w:szCs w:val="20"/>
        </w:rPr>
        <w:t>mikroplastike</w:t>
      </w:r>
      <w:proofErr w:type="spellEnd"/>
      <w:r w:rsidRPr="00A06F65">
        <w:rPr>
          <w:rFonts w:cs="Arial"/>
          <w:bCs/>
          <w:szCs w:val="20"/>
        </w:rPr>
        <w:t xml:space="preserve"> znotraj vseh do sedaj opravljenih vzorčenj (2014 – 2022) je znašal 63,3 %, sekundarne pa 30,5 %. Preostali delež so predstavljali </w:t>
      </w:r>
      <w:proofErr w:type="spellStart"/>
      <w:r w:rsidRPr="00A06F65">
        <w:rPr>
          <w:rFonts w:cs="Arial"/>
          <w:bCs/>
          <w:szCs w:val="20"/>
        </w:rPr>
        <w:t>mikroodpadki</w:t>
      </w:r>
      <w:proofErr w:type="spellEnd"/>
      <w:r w:rsidRPr="00A06F65">
        <w:rPr>
          <w:rFonts w:cs="Arial"/>
          <w:bCs/>
          <w:szCs w:val="20"/>
        </w:rPr>
        <w:t xml:space="preserve"> iz kategorije »drugo«. Po letu 2015 je bil največji delež fragmentov izmerjen v letu 2022 (40 %). </w:t>
      </w:r>
      <w:r w:rsidRPr="00A06F65">
        <w:rPr>
          <w:rFonts w:cs="Arial"/>
          <w:szCs w:val="20"/>
        </w:rPr>
        <w:t xml:space="preserve">Od leta 2017 do leta 2022 so med kategorijami </w:t>
      </w:r>
      <w:proofErr w:type="spellStart"/>
      <w:r w:rsidRPr="00A06F65">
        <w:rPr>
          <w:rFonts w:cs="Arial"/>
          <w:szCs w:val="20"/>
        </w:rPr>
        <w:t>mikroodpadkov</w:t>
      </w:r>
      <w:proofErr w:type="spellEnd"/>
      <w:r w:rsidRPr="00A06F65">
        <w:rPr>
          <w:rFonts w:cs="Arial"/>
          <w:szCs w:val="20"/>
        </w:rPr>
        <w:t xml:space="preserve"> prevladovala vlakna, ki jih je bilo </w:t>
      </w:r>
      <w:proofErr w:type="spellStart"/>
      <w:r w:rsidRPr="00A06F65">
        <w:rPr>
          <w:rFonts w:cs="Arial"/>
          <w:szCs w:val="20"/>
        </w:rPr>
        <w:t>najvec</w:t>
      </w:r>
      <w:proofErr w:type="spellEnd"/>
      <w:r w:rsidRPr="00A06F65">
        <w:rPr>
          <w:rFonts w:cs="Arial"/>
          <w:szCs w:val="20"/>
        </w:rPr>
        <w:t xml:space="preserve">̌ v letu 2017 (81 %). V letu 2019 so vlakna predstavljala 72 %, v letu 2020 60 % in v letu 2022 46 % celotnega števila </w:t>
      </w:r>
      <w:proofErr w:type="spellStart"/>
      <w:r w:rsidRPr="00A06F65">
        <w:rPr>
          <w:rFonts w:cs="Arial"/>
          <w:szCs w:val="20"/>
        </w:rPr>
        <w:t>mikroodpadkov</w:t>
      </w:r>
      <w:proofErr w:type="spellEnd"/>
      <w:r w:rsidRPr="00A06F65">
        <w:rPr>
          <w:rFonts w:cs="Arial"/>
          <w:szCs w:val="20"/>
        </w:rPr>
        <w:t xml:space="preserve"> v površinski plasti vodnega stolpca. Po materialni sestavi v obdobju 2019, 2020 in 2022 prevladujejo </w:t>
      </w:r>
      <w:proofErr w:type="spellStart"/>
      <w:r w:rsidRPr="00A06F65">
        <w:rPr>
          <w:rFonts w:cs="Arial"/>
          <w:szCs w:val="20"/>
        </w:rPr>
        <w:t>mikroodpadki</w:t>
      </w:r>
      <w:proofErr w:type="spellEnd"/>
      <w:r w:rsidRPr="00A06F65">
        <w:rPr>
          <w:rFonts w:cs="Arial"/>
          <w:szCs w:val="20"/>
        </w:rPr>
        <w:t xml:space="preserve"> iz polietilena (44,8 %). Pogosto se pojavljajo še </w:t>
      </w:r>
      <w:proofErr w:type="spellStart"/>
      <w:r w:rsidRPr="00A06F65">
        <w:rPr>
          <w:rFonts w:cs="Arial"/>
          <w:szCs w:val="20"/>
        </w:rPr>
        <w:t>mikroodpadki</w:t>
      </w:r>
      <w:proofErr w:type="spellEnd"/>
      <w:r w:rsidRPr="00A06F65">
        <w:rPr>
          <w:rFonts w:cs="Arial"/>
          <w:szCs w:val="20"/>
        </w:rPr>
        <w:t xml:space="preserve"> iz polipropilena 26,9 %, polistirena 11,1 % in epoksija 6,7 %.</w:t>
      </w:r>
    </w:p>
    <w:p w14:paraId="5FBC8410" w14:textId="4903D943" w:rsidR="005C0249" w:rsidRDefault="005C0249" w:rsidP="00A06F65">
      <w:pPr>
        <w:spacing w:after="0" w:line="240" w:lineRule="auto"/>
        <w:rPr>
          <w:rFonts w:cs="Arial"/>
          <w:szCs w:val="20"/>
        </w:rPr>
      </w:pPr>
    </w:p>
    <w:p w14:paraId="0860C895" w14:textId="77777777" w:rsidR="00920521" w:rsidRDefault="00920521" w:rsidP="00A06F65">
      <w:pPr>
        <w:spacing w:after="0" w:line="240" w:lineRule="auto"/>
        <w:rPr>
          <w:rFonts w:cs="Arial"/>
          <w:i/>
          <w:iCs/>
          <w:szCs w:val="20"/>
        </w:rPr>
      </w:pPr>
    </w:p>
    <w:p w14:paraId="295303A3" w14:textId="125956BA" w:rsidR="005C0249" w:rsidRPr="00A06F65" w:rsidRDefault="005C0249" w:rsidP="00A06F65">
      <w:pPr>
        <w:spacing w:after="0" w:line="240" w:lineRule="auto"/>
        <w:rPr>
          <w:rFonts w:cs="Arial"/>
          <w:i/>
          <w:iCs/>
          <w:szCs w:val="20"/>
        </w:rPr>
      </w:pPr>
      <w:proofErr w:type="spellStart"/>
      <w:r w:rsidRPr="00A06F65">
        <w:rPr>
          <w:rFonts w:cs="Arial"/>
          <w:i/>
          <w:iCs/>
          <w:szCs w:val="20"/>
        </w:rPr>
        <w:t>Mikroodpadki</w:t>
      </w:r>
      <w:proofErr w:type="spellEnd"/>
      <w:r w:rsidRPr="00A06F65">
        <w:rPr>
          <w:rFonts w:cs="Arial"/>
          <w:i/>
          <w:iCs/>
          <w:szCs w:val="20"/>
        </w:rPr>
        <w:t xml:space="preserve"> na morskem dnu</w:t>
      </w:r>
    </w:p>
    <w:p w14:paraId="49F8DCE7" w14:textId="2D250DA2" w:rsidR="00EE4DFE" w:rsidRPr="00A06F65" w:rsidRDefault="00EE4DFE" w:rsidP="00A06F65">
      <w:pPr>
        <w:spacing w:after="0" w:line="240" w:lineRule="auto"/>
        <w:rPr>
          <w:rFonts w:cs="Arial"/>
          <w:szCs w:val="20"/>
        </w:rPr>
      </w:pPr>
      <w:r w:rsidRPr="00A06F65">
        <w:rPr>
          <w:rFonts w:cs="Arial"/>
          <w:szCs w:val="20"/>
        </w:rPr>
        <w:t xml:space="preserve">V obdobju od leta 2014 – 2017 je bilo vzorčenje </w:t>
      </w:r>
      <w:proofErr w:type="spellStart"/>
      <w:r w:rsidRPr="00A06F65">
        <w:rPr>
          <w:rFonts w:cs="Arial"/>
          <w:szCs w:val="20"/>
        </w:rPr>
        <w:t>mikroodpadkov</w:t>
      </w:r>
      <w:proofErr w:type="spellEnd"/>
      <w:r w:rsidRPr="00A06F65">
        <w:rPr>
          <w:rFonts w:cs="Arial"/>
          <w:szCs w:val="20"/>
        </w:rPr>
        <w:t xml:space="preserve"> izvedeno le leta 2017. Po letu 2017 vzorčenje </w:t>
      </w:r>
      <w:proofErr w:type="spellStart"/>
      <w:r w:rsidRPr="00A06F65">
        <w:rPr>
          <w:rFonts w:cs="Arial"/>
          <w:szCs w:val="20"/>
        </w:rPr>
        <w:t>mikroodpadkov</w:t>
      </w:r>
      <w:proofErr w:type="spellEnd"/>
      <w:r w:rsidRPr="00A06F65">
        <w:rPr>
          <w:rFonts w:cs="Arial"/>
          <w:szCs w:val="20"/>
        </w:rPr>
        <w:t xml:space="preserve"> na morskem dnu ni bilo izvedeno v letih 2018 in 2021. V letu 2017 je bilo na morskem dnu v povprečju 280 ± 166 </w:t>
      </w:r>
      <w:proofErr w:type="spellStart"/>
      <w:r w:rsidRPr="00A06F65">
        <w:rPr>
          <w:rFonts w:cs="Arial"/>
          <w:szCs w:val="20"/>
        </w:rPr>
        <w:t>mikroodpadkov</w:t>
      </w:r>
      <w:proofErr w:type="spellEnd"/>
      <w:r w:rsidRPr="00A06F65">
        <w:rPr>
          <w:rFonts w:cs="Arial"/>
          <w:szCs w:val="20"/>
        </w:rPr>
        <w:t xml:space="preserve">/kg suhega sedimenta. Najnižje koncentracije so bile izmerjene v letu 2020 in sicer 112 ± 85 </w:t>
      </w:r>
      <w:proofErr w:type="spellStart"/>
      <w:r w:rsidRPr="00A06F65">
        <w:rPr>
          <w:rFonts w:cs="Arial"/>
          <w:szCs w:val="20"/>
        </w:rPr>
        <w:t>mikroodpadkov</w:t>
      </w:r>
      <w:proofErr w:type="spellEnd"/>
      <w:r w:rsidRPr="00A06F65">
        <w:rPr>
          <w:rFonts w:cs="Arial"/>
          <w:szCs w:val="20"/>
        </w:rPr>
        <w:t xml:space="preserve">/kg suhega sedimenta. Najvišje izmerjene povprečne koncentracije </w:t>
      </w:r>
      <w:proofErr w:type="spellStart"/>
      <w:r w:rsidRPr="00A06F65">
        <w:rPr>
          <w:rFonts w:cs="Arial"/>
          <w:szCs w:val="20"/>
        </w:rPr>
        <w:t>mikroodpadkov</w:t>
      </w:r>
      <w:proofErr w:type="spellEnd"/>
      <w:r w:rsidRPr="00A06F65">
        <w:rPr>
          <w:rFonts w:cs="Arial"/>
          <w:szCs w:val="20"/>
        </w:rPr>
        <w:t xml:space="preserve"> v sedimentih morskega dna so bile izmerjene v letu 2019 (527 ± 239 </w:t>
      </w:r>
      <w:proofErr w:type="spellStart"/>
      <w:r w:rsidRPr="00A06F65">
        <w:rPr>
          <w:rFonts w:cs="Arial"/>
          <w:szCs w:val="20"/>
        </w:rPr>
        <w:t>mikroodpadkov</w:t>
      </w:r>
      <w:proofErr w:type="spellEnd"/>
      <w:r w:rsidRPr="00A06F65">
        <w:rPr>
          <w:rFonts w:cs="Arial"/>
          <w:szCs w:val="20"/>
        </w:rPr>
        <w:t>/kg suhega sedimenta).</w:t>
      </w:r>
    </w:p>
    <w:p w14:paraId="0C1BEA52" w14:textId="767EC291" w:rsidR="005C0249" w:rsidRDefault="005C0249" w:rsidP="00A06F65">
      <w:pPr>
        <w:spacing w:after="0" w:line="240" w:lineRule="auto"/>
        <w:rPr>
          <w:rFonts w:cs="Arial"/>
          <w:szCs w:val="20"/>
        </w:rPr>
      </w:pPr>
    </w:p>
    <w:p w14:paraId="6B3F5751" w14:textId="77777777" w:rsidR="00EE4DFE" w:rsidRPr="00A06F65" w:rsidRDefault="00EE4DFE" w:rsidP="00A06F65">
      <w:pPr>
        <w:spacing w:after="0" w:line="240" w:lineRule="auto"/>
        <w:rPr>
          <w:rFonts w:cs="Arial"/>
          <w:szCs w:val="20"/>
        </w:rPr>
      </w:pPr>
      <w:r w:rsidRPr="00A06F65">
        <w:rPr>
          <w:rFonts w:cs="Arial"/>
          <w:szCs w:val="20"/>
        </w:rPr>
        <w:t xml:space="preserve">V letih 2019, 2020 in 2022 so vlakna predstavljala prevladujočo kategorijo </w:t>
      </w:r>
      <w:proofErr w:type="spellStart"/>
      <w:r w:rsidRPr="00A06F65">
        <w:rPr>
          <w:rFonts w:cs="Arial"/>
          <w:szCs w:val="20"/>
        </w:rPr>
        <w:t>mikroodpadkov</w:t>
      </w:r>
      <w:proofErr w:type="spellEnd"/>
      <w:r w:rsidRPr="00A06F65">
        <w:rPr>
          <w:rFonts w:cs="Arial"/>
          <w:szCs w:val="20"/>
        </w:rPr>
        <w:t xml:space="preserve"> na morskem dnu. V letih 2020 in 2022 je bila opravljena analiza materialne sestave delcev na morskem dnu, pri čemer so prevladovali </w:t>
      </w:r>
      <w:proofErr w:type="spellStart"/>
      <w:r w:rsidRPr="00A06F65">
        <w:rPr>
          <w:rFonts w:cs="Arial"/>
          <w:szCs w:val="20"/>
        </w:rPr>
        <w:t>mikroodpadki</w:t>
      </w:r>
      <w:proofErr w:type="spellEnd"/>
      <w:r w:rsidRPr="00A06F65">
        <w:rPr>
          <w:rFonts w:cs="Arial"/>
          <w:szCs w:val="20"/>
        </w:rPr>
        <w:t xml:space="preserve"> iz polipropilena (33,3 %). Pri analizi kemijske sestave materialov se ni določala kemijska sestava vlaken.</w:t>
      </w:r>
    </w:p>
    <w:p w14:paraId="38A12803" w14:textId="77777777" w:rsidR="00EF4EF4" w:rsidRPr="00305084" w:rsidRDefault="00EF4EF4" w:rsidP="00A06F65">
      <w:pPr>
        <w:spacing w:after="0" w:line="240" w:lineRule="auto"/>
        <w:rPr>
          <w:rFonts w:cs="Arial"/>
          <w:szCs w:val="20"/>
        </w:rPr>
      </w:pPr>
    </w:p>
    <w:p w14:paraId="53AF1816" w14:textId="601EFB29" w:rsidR="005C0249" w:rsidRPr="00A06F65" w:rsidRDefault="005C0249" w:rsidP="00AE12B0">
      <w:pPr>
        <w:pStyle w:val="Naslov3"/>
        <w:numPr>
          <w:ilvl w:val="2"/>
          <w:numId w:val="9"/>
        </w:numPr>
        <w:spacing w:before="0" w:after="0" w:line="240" w:lineRule="auto"/>
        <w:rPr>
          <w:rFonts w:cs="Arial"/>
          <w:sz w:val="20"/>
          <w:szCs w:val="20"/>
        </w:rPr>
      </w:pPr>
      <w:bookmarkStart w:id="405" w:name="_Toc218844568"/>
      <w:r w:rsidRPr="00A06F65">
        <w:rPr>
          <w:rFonts w:cs="Arial"/>
          <w:sz w:val="20"/>
          <w:szCs w:val="20"/>
        </w:rPr>
        <w:t xml:space="preserve">Vpliv dejavnosti pomorstva, industrializacije, urbanizacije in morskega ribištva zaradi vnosa odpadkov in </w:t>
      </w:r>
      <w:proofErr w:type="spellStart"/>
      <w:r w:rsidRPr="00A06F65">
        <w:rPr>
          <w:rFonts w:cs="Arial"/>
          <w:sz w:val="20"/>
          <w:szCs w:val="20"/>
        </w:rPr>
        <w:t>mikroodpadkov</w:t>
      </w:r>
      <w:proofErr w:type="spellEnd"/>
      <w:r w:rsidRPr="00A06F65">
        <w:rPr>
          <w:rFonts w:cs="Arial"/>
          <w:sz w:val="20"/>
          <w:szCs w:val="20"/>
        </w:rPr>
        <w:t xml:space="preserve"> na obalni in morski ekosistem</w:t>
      </w:r>
      <w:bookmarkEnd w:id="405"/>
    </w:p>
    <w:p w14:paraId="542A9240" w14:textId="77777777" w:rsidR="005C0249" w:rsidRPr="00305084" w:rsidRDefault="005C0249" w:rsidP="00A06F65">
      <w:pPr>
        <w:spacing w:after="0" w:line="240" w:lineRule="auto"/>
        <w:rPr>
          <w:rFonts w:cs="Arial"/>
          <w:szCs w:val="20"/>
        </w:rPr>
      </w:pPr>
    </w:p>
    <w:p w14:paraId="395EE594" w14:textId="3B667F98" w:rsidR="005C0249" w:rsidRPr="00A06F65" w:rsidRDefault="005C0249" w:rsidP="00A06F65">
      <w:pPr>
        <w:spacing w:after="0" w:line="240" w:lineRule="auto"/>
        <w:rPr>
          <w:rFonts w:cs="Arial"/>
          <w:szCs w:val="20"/>
        </w:rPr>
      </w:pPr>
      <w:r w:rsidRPr="00A06F65">
        <w:rPr>
          <w:rFonts w:cs="Arial"/>
          <w:szCs w:val="20"/>
        </w:rPr>
        <w:t xml:space="preserve">Odpadki v morskem okolju pomembno ogrožajo morske živali, saj jih nekatere morske živali zamenjujejo za hrano, zaradi česar lahko pride do pogina. Prav tako se morske živali lahko zapletajo v ribiške mreže ter se posledično poškodujejo ali poginejo. </w:t>
      </w:r>
    </w:p>
    <w:p w14:paraId="46E5AA25" w14:textId="77777777" w:rsidR="005C0249" w:rsidRPr="00A06F65" w:rsidRDefault="005C0249" w:rsidP="00A06F65">
      <w:pPr>
        <w:spacing w:after="0" w:line="240" w:lineRule="auto"/>
        <w:rPr>
          <w:rFonts w:cs="Arial"/>
          <w:szCs w:val="20"/>
        </w:rPr>
      </w:pPr>
    </w:p>
    <w:p w14:paraId="06913645" w14:textId="4B1FDD41" w:rsidR="00EE4DFE" w:rsidRPr="00A06F65" w:rsidRDefault="005C0249" w:rsidP="00A06F65">
      <w:pPr>
        <w:spacing w:after="0" w:line="240" w:lineRule="auto"/>
        <w:rPr>
          <w:rFonts w:cs="Arial"/>
          <w:szCs w:val="20"/>
        </w:rPr>
      </w:pPr>
      <w:proofErr w:type="spellStart"/>
      <w:r w:rsidRPr="00A06F65">
        <w:rPr>
          <w:rFonts w:cs="Arial"/>
          <w:szCs w:val="20"/>
        </w:rPr>
        <w:t>Mikroodpadki</w:t>
      </w:r>
      <w:proofErr w:type="spellEnd"/>
      <w:r w:rsidRPr="00A06F65">
        <w:rPr>
          <w:rFonts w:cs="Arial"/>
          <w:szCs w:val="20"/>
        </w:rPr>
        <w:t xml:space="preserve"> so v morskem okolju problematični</w:t>
      </w:r>
      <w:r w:rsidR="00C81073">
        <w:rPr>
          <w:rFonts w:cs="Arial"/>
          <w:szCs w:val="20"/>
        </w:rPr>
        <w:t>,</w:t>
      </w:r>
      <w:r w:rsidRPr="00A06F65">
        <w:rPr>
          <w:rFonts w:cs="Arial"/>
          <w:szCs w:val="20"/>
        </w:rPr>
        <w:t xml:space="preserve"> saj vstopajo v morske organizme in se preko prehranjevalne verige prenašajo </w:t>
      </w:r>
      <w:r w:rsidR="00C81073">
        <w:rPr>
          <w:rFonts w:cs="Arial"/>
          <w:szCs w:val="20"/>
        </w:rPr>
        <w:t xml:space="preserve">na </w:t>
      </w:r>
      <w:r w:rsidRPr="00A06F65">
        <w:rPr>
          <w:rFonts w:cs="Arial"/>
          <w:szCs w:val="20"/>
        </w:rPr>
        <w:t xml:space="preserve">višje </w:t>
      </w:r>
      <w:r w:rsidR="00C81073">
        <w:rPr>
          <w:rFonts w:cs="Arial"/>
          <w:szCs w:val="20"/>
        </w:rPr>
        <w:t xml:space="preserve">ravni </w:t>
      </w:r>
      <w:r w:rsidRPr="00A06F65">
        <w:rPr>
          <w:rFonts w:cs="Arial"/>
          <w:szCs w:val="20"/>
        </w:rPr>
        <w:t xml:space="preserve">v prehranjevalnem spletu. Podatki s katerimi razpolagamo nakazujejo, da so </w:t>
      </w:r>
      <w:proofErr w:type="spellStart"/>
      <w:r w:rsidRPr="00A06F65">
        <w:rPr>
          <w:rFonts w:cs="Arial"/>
          <w:szCs w:val="20"/>
        </w:rPr>
        <w:t>mikoodpadki</w:t>
      </w:r>
      <w:proofErr w:type="spellEnd"/>
      <w:r w:rsidRPr="00A06F65">
        <w:rPr>
          <w:rFonts w:cs="Arial"/>
          <w:szCs w:val="20"/>
        </w:rPr>
        <w:t xml:space="preserve"> prisotni tudi v morskih organizmih v slovenskem morju. V ribah je bilo v </w:t>
      </w:r>
      <w:r w:rsidR="00EE4DFE" w:rsidRPr="00A06F65">
        <w:rPr>
          <w:rFonts w:cs="Arial"/>
          <w:szCs w:val="20"/>
        </w:rPr>
        <w:t xml:space="preserve">povprečju največje število </w:t>
      </w:r>
      <w:proofErr w:type="spellStart"/>
      <w:r w:rsidR="00EE4DFE" w:rsidRPr="00A06F65">
        <w:rPr>
          <w:rFonts w:cs="Arial"/>
          <w:szCs w:val="20"/>
        </w:rPr>
        <w:t>mikroodpadkov</w:t>
      </w:r>
      <w:proofErr w:type="spellEnd"/>
      <w:r w:rsidR="00EE4DFE" w:rsidRPr="00A06F65">
        <w:rPr>
          <w:rFonts w:cs="Arial"/>
          <w:szCs w:val="20"/>
        </w:rPr>
        <w:t>/osebek v letu 2020</w:t>
      </w:r>
      <w:r w:rsidRPr="00A06F65">
        <w:rPr>
          <w:rFonts w:cs="Arial"/>
          <w:szCs w:val="20"/>
        </w:rPr>
        <w:t xml:space="preserve">, in sicer v </w:t>
      </w:r>
      <w:r w:rsidR="00EE4DFE" w:rsidRPr="00A06F65">
        <w:rPr>
          <w:rFonts w:cs="Arial"/>
          <w:szCs w:val="20"/>
        </w:rPr>
        <w:t xml:space="preserve">oradah (10,8 ± 5,0 </w:t>
      </w:r>
      <w:proofErr w:type="spellStart"/>
      <w:r w:rsidR="00EE4DFE" w:rsidRPr="00A06F65">
        <w:rPr>
          <w:rFonts w:cs="Arial"/>
          <w:szCs w:val="20"/>
        </w:rPr>
        <w:t>mikroodpadkov</w:t>
      </w:r>
      <w:proofErr w:type="spellEnd"/>
      <w:r w:rsidR="00EE4DFE" w:rsidRPr="00A06F65">
        <w:rPr>
          <w:rFonts w:cs="Arial"/>
          <w:szCs w:val="20"/>
        </w:rPr>
        <w:t xml:space="preserve">/osebek), najmanjše pa v letu 2019 v sardelah (2,1 ± 2,4 </w:t>
      </w:r>
      <w:proofErr w:type="spellStart"/>
      <w:r w:rsidR="00EE4DFE" w:rsidRPr="00A06F65">
        <w:rPr>
          <w:rFonts w:cs="Arial"/>
          <w:szCs w:val="20"/>
        </w:rPr>
        <w:t>mikroodpadka</w:t>
      </w:r>
      <w:proofErr w:type="spellEnd"/>
      <w:r w:rsidR="00EE4DFE" w:rsidRPr="00A06F65">
        <w:rPr>
          <w:rFonts w:cs="Arial"/>
          <w:szCs w:val="20"/>
        </w:rPr>
        <w:t xml:space="preserve">/osebek). V ribah, ki so bile analizirane leta 2017, 2019 in 2020, so po številu </w:t>
      </w:r>
      <w:proofErr w:type="spellStart"/>
      <w:r w:rsidR="00EE4DFE" w:rsidRPr="00A06F65">
        <w:rPr>
          <w:rFonts w:cs="Arial"/>
          <w:szCs w:val="20"/>
        </w:rPr>
        <w:t>mikroodpadkov</w:t>
      </w:r>
      <w:proofErr w:type="spellEnd"/>
      <w:r w:rsidR="00EE4DFE" w:rsidRPr="00A06F65">
        <w:rPr>
          <w:rFonts w:cs="Arial"/>
          <w:szCs w:val="20"/>
        </w:rPr>
        <w:t xml:space="preserve"> prevladovala vlakna</w:t>
      </w:r>
      <w:r w:rsidRPr="00A06F65">
        <w:rPr>
          <w:rFonts w:cs="Arial"/>
          <w:szCs w:val="20"/>
        </w:rPr>
        <w:t xml:space="preserve">. </w:t>
      </w:r>
      <w:r w:rsidR="00EE4DFE" w:rsidRPr="00A06F65">
        <w:rPr>
          <w:rFonts w:cs="Arial"/>
          <w:szCs w:val="20"/>
        </w:rPr>
        <w:t xml:space="preserve">Največji delež (98,6 %) so </w:t>
      </w:r>
      <w:r w:rsidRPr="00A06F65">
        <w:rPr>
          <w:rFonts w:cs="Arial"/>
          <w:szCs w:val="20"/>
        </w:rPr>
        <w:t xml:space="preserve">vlakna </w:t>
      </w:r>
      <w:r w:rsidR="00EE4DFE" w:rsidRPr="00A06F65">
        <w:rPr>
          <w:rFonts w:cs="Arial"/>
          <w:szCs w:val="20"/>
        </w:rPr>
        <w:t xml:space="preserve">predstavljala v oradah. Zelo pogosto so bila </w:t>
      </w:r>
      <w:r w:rsidRPr="00A06F65">
        <w:rPr>
          <w:rFonts w:cs="Arial"/>
          <w:szCs w:val="20"/>
        </w:rPr>
        <w:t xml:space="preserve">vlakna </w:t>
      </w:r>
      <w:r w:rsidR="00EE4DFE" w:rsidRPr="00A06F65">
        <w:rPr>
          <w:rFonts w:cs="Arial"/>
          <w:szCs w:val="20"/>
        </w:rPr>
        <w:t>prisotna tudi v brancinih (98,4 %), v morskih listih (97,7 %), osličih (97,3 %) in sardelah (94,9 %). V manjšem deležu so bili v ribah prisotni fragmenti</w:t>
      </w:r>
      <w:r w:rsidRPr="00A06F65">
        <w:rPr>
          <w:rFonts w:cs="Arial"/>
          <w:szCs w:val="20"/>
        </w:rPr>
        <w:t xml:space="preserve">. V školjkah so v letu </w:t>
      </w:r>
      <w:r w:rsidR="00EE4DFE" w:rsidRPr="00A06F65">
        <w:rPr>
          <w:rFonts w:cs="Arial"/>
          <w:szCs w:val="20"/>
        </w:rPr>
        <w:t xml:space="preserve">2019 vlakna predstavljala 97,8 % vseh najdenih </w:t>
      </w:r>
      <w:proofErr w:type="spellStart"/>
      <w:r w:rsidR="00EE4DFE" w:rsidRPr="00A06F65">
        <w:rPr>
          <w:rFonts w:cs="Arial"/>
          <w:szCs w:val="20"/>
        </w:rPr>
        <w:t>mikroodpadkov</w:t>
      </w:r>
      <w:proofErr w:type="spellEnd"/>
      <w:r w:rsidR="00EE4DFE" w:rsidRPr="00A06F65">
        <w:rPr>
          <w:rFonts w:cs="Arial"/>
          <w:szCs w:val="20"/>
        </w:rPr>
        <w:t xml:space="preserve">, fragmenti pa 2,2 %. V letu 2020 so vlakna predstavljala 91,0 %, fragmenti pa 6,0 %, v ostalih školjkah </w:t>
      </w:r>
      <w:proofErr w:type="spellStart"/>
      <w:r w:rsidR="00EE4DFE" w:rsidRPr="00A06F65">
        <w:rPr>
          <w:rFonts w:cs="Arial"/>
          <w:szCs w:val="20"/>
        </w:rPr>
        <w:t>mikroodpadkov</w:t>
      </w:r>
      <w:proofErr w:type="spellEnd"/>
      <w:r w:rsidR="00EE4DFE" w:rsidRPr="00A06F65">
        <w:rPr>
          <w:rFonts w:cs="Arial"/>
          <w:szCs w:val="20"/>
        </w:rPr>
        <w:t xml:space="preserve"> ni bilo prisotnih. V letu 2022 so bila prevladujoča vlakna, ki so predstavljala 94,5 % </w:t>
      </w:r>
      <w:proofErr w:type="spellStart"/>
      <w:r w:rsidR="00EE4DFE" w:rsidRPr="00A06F65">
        <w:rPr>
          <w:rFonts w:cs="Arial"/>
          <w:szCs w:val="20"/>
        </w:rPr>
        <w:t>mikroodpadkov</w:t>
      </w:r>
      <w:proofErr w:type="spellEnd"/>
      <w:r w:rsidR="00EE4DFE" w:rsidRPr="00A06F65">
        <w:rPr>
          <w:rFonts w:cs="Arial"/>
          <w:szCs w:val="20"/>
        </w:rPr>
        <w:t xml:space="preserve">. Fragmenti so predstavljali 4,9 %, filmi 0,4 % in pene 0,2 % vseh </w:t>
      </w:r>
      <w:proofErr w:type="spellStart"/>
      <w:r w:rsidR="00EE4DFE" w:rsidRPr="00A06F65">
        <w:rPr>
          <w:rFonts w:cs="Arial"/>
          <w:szCs w:val="20"/>
        </w:rPr>
        <w:t>mikroodpadkov</w:t>
      </w:r>
      <w:proofErr w:type="spellEnd"/>
      <w:r w:rsidR="00EE4DFE" w:rsidRPr="00A06F65">
        <w:rPr>
          <w:rFonts w:cs="Arial"/>
          <w:szCs w:val="20"/>
        </w:rPr>
        <w:t>. V obdobju 2019 do 2022 so po materialni sestavi prevladovala vlakna (≥ 90 %). Pogosti so bili še fragmenti in pene</w:t>
      </w:r>
      <w:r w:rsidRPr="00A06F65">
        <w:rPr>
          <w:rFonts w:cs="Arial"/>
          <w:szCs w:val="20"/>
        </w:rPr>
        <w:t xml:space="preserve">. </w:t>
      </w:r>
    </w:p>
    <w:p w14:paraId="007948E6" w14:textId="77777777" w:rsidR="00EF4EF4" w:rsidRDefault="00EF4EF4" w:rsidP="00A06F65">
      <w:pPr>
        <w:spacing w:after="0" w:line="240" w:lineRule="auto"/>
        <w:rPr>
          <w:rFonts w:cs="Arial"/>
          <w:b/>
          <w:bCs/>
          <w:szCs w:val="20"/>
          <w:highlight w:val="yellow"/>
        </w:rPr>
      </w:pPr>
    </w:p>
    <w:p w14:paraId="586DAB72" w14:textId="77777777" w:rsidR="00D75DDC" w:rsidRDefault="00D75DDC" w:rsidP="00A06F65">
      <w:pPr>
        <w:spacing w:after="0" w:line="240" w:lineRule="auto"/>
        <w:rPr>
          <w:rFonts w:cs="Arial"/>
          <w:b/>
          <w:bCs/>
          <w:szCs w:val="20"/>
          <w:highlight w:val="yellow"/>
        </w:rPr>
      </w:pPr>
    </w:p>
    <w:p w14:paraId="65093466" w14:textId="77777777" w:rsidR="00D75DDC" w:rsidRDefault="00D75DDC" w:rsidP="00A06F65">
      <w:pPr>
        <w:spacing w:after="0" w:line="240" w:lineRule="auto"/>
        <w:rPr>
          <w:rFonts w:cs="Arial"/>
          <w:b/>
          <w:bCs/>
          <w:szCs w:val="20"/>
          <w:highlight w:val="yellow"/>
        </w:rPr>
      </w:pPr>
    </w:p>
    <w:p w14:paraId="06D5253B" w14:textId="77777777" w:rsidR="00D75DDC" w:rsidRDefault="00D75DDC" w:rsidP="00A06F65">
      <w:pPr>
        <w:spacing w:after="0" w:line="240" w:lineRule="auto"/>
        <w:rPr>
          <w:rFonts w:cs="Arial"/>
          <w:b/>
          <w:bCs/>
          <w:szCs w:val="20"/>
          <w:highlight w:val="yellow"/>
        </w:rPr>
      </w:pPr>
    </w:p>
    <w:p w14:paraId="00FFAB7B" w14:textId="77777777" w:rsidR="00D75DDC" w:rsidRDefault="00D75DDC" w:rsidP="00A06F65">
      <w:pPr>
        <w:spacing w:after="0" w:line="240" w:lineRule="auto"/>
        <w:rPr>
          <w:rFonts w:cs="Arial"/>
          <w:b/>
          <w:bCs/>
          <w:szCs w:val="20"/>
          <w:highlight w:val="yellow"/>
        </w:rPr>
      </w:pPr>
    </w:p>
    <w:p w14:paraId="4D913573" w14:textId="77777777" w:rsidR="00D75DDC" w:rsidRDefault="00D75DDC" w:rsidP="00A06F65">
      <w:pPr>
        <w:spacing w:after="0" w:line="240" w:lineRule="auto"/>
        <w:rPr>
          <w:rFonts w:cs="Arial"/>
          <w:b/>
          <w:bCs/>
          <w:szCs w:val="20"/>
          <w:highlight w:val="yellow"/>
        </w:rPr>
      </w:pPr>
    </w:p>
    <w:p w14:paraId="7C9D164F" w14:textId="77777777" w:rsidR="00D75DDC" w:rsidRPr="00305084" w:rsidRDefault="00D75DDC" w:rsidP="00A06F65">
      <w:pPr>
        <w:spacing w:after="0" w:line="240" w:lineRule="auto"/>
        <w:rPr>
          <w:rFonts w:cs="Arial"/>
          <w:b/>
          <w:bCs/>
          <w:szCs w:val="20"/>
          <w:highlight w:val="yellow"/>
        </w:rPr>
      </w:pPr>
    </w:p>
    <w:p w14:paraId="674F6E41" w14:textId="6173B709" w:rsidR="006114B3" w:rsidRPr="00A06F65" w:rsidRDefault="4108B653" w:rsidP="009E3700">
      <w:pPr>
        <w:pStyle w:val="Naslov2"/>
      </w:pPr>
      <w:bookmarkStart w:id="406" w:name="_Toc218844569"/>
      <w:r w:rsidRPr="147ABE6D">
        <w:lastRenderedPageBreak/>
        <w:t>OBREMENITVE ZARADI VNOSA HRUPA V MORSKO OKOLJE IN NJIHOVI VPLIVI NA OBALNI IN MORSKI EKOSISTEM</w:t>
      </w:r>
      <w:bookmarkEnd w:id="406"/>
      <w:r w:rsidRPr="147ABE6D">
        <w:t xml:space="preserve"> </w:t>
      </w:r>
    </w:p>
    <w:p w14:paraId="70A42194" w14:textId="77777777" w:rsidR="0039030F" w:rsidRPr="00A06F65" w:rsidRDefault="0039030F" w:rsidP="00A06F65">
      <w:pPr>
        <w:spacing w:after="0" w:line="240" w:lineRule="auto"/>
        <w:rPr>
          <w:rFonts w:cs="Arial"/>
          <w:szCs w:val="20"/>
          <w:highlight w:val="yellow"/>
        </w:rPr>
      </w:pPr>
    </w:p>
    <w:p w14:paraId="32129251" w14:textId="091DBC82" w:rsidR="0039030F" w:rsidRPr="00A06F65" w:rsidRDefault="0039030F" w:rsidP="00AE12B0">
      <w:pPr>
        <w:pStyle w:val="Naslov3"/>
        <w:numPr>
          <w:ilvl w:val="2"/>
          <w:numId w:val="9"/>
        </w:numPr>
        <w:spacing w:before="0" w:after="0" w:line="240" w:lineRule="auto"/>
        <w:rPr>
          <w:rFonts w:cs="Arial"/>
          <w:sz w:val="20"/>
          <w:szCs w:val="20"/>
        </w:rPr>
      </w:pPr>
      <w:bookmarkStart w:id="407" w:name="_Toc218844570"/>
      <w:r w:rsidRPr="00A06F65">
        <w:rPr>
          <w:rFonts w:cs="Arial"/>
          <w:sz w:val="20"/>
          <w:szCs w:val="20"/>
        </w:rPr>
        <w:t>Viri vnosa hrupa v morsko okolje (pomorski promet, morsko ribištvo, urbanizacija, turizem in rekreacija)</w:t>
      </w:r>
      <w:bookmarkEnd w:id="407"/>
    </w:p>
    <w:p w14:paraId="67C62D2C" w14:textId="77777777" w:rsidR="0039030F" w:rsidRPr="00A06F65" w:rsidRDefault="0039030F" w:rsidP="00A06F65">
      <w:pPr>
        <w:spacing w:after="0" w:line="240" w:lineRule="auto"/>
        <w:rPr>
          <w:rFonts w:cs="Arial"/>
          <w:szCs w:val="20"/>
          <w:highlight w:val="yellow"/>
        </w:rPr>
      </w:pPr>
    </w:p>
    <w:p w14:paraId="6DB956FA" w14:textId="1687711E" w:rsidR="006757D0" w:rsidRPr="00A06F65" w:rsidRDefault="006757D0" w:rsidP="00A06F65">
      <w:pPr>
        <w:spacing w:after="0" w:line="240" w:lineRule="auto"/>
        <w:rPr>
          <w:rFonts w:cs="Arial"/>
          <w:szCs w:val="20"/>
        </w:rPr>
      </w:pPr>
      <w:r w:rsidRPr="00A06F65">
        <w:rPr>
          <w:rFonts w:cs="Arial"/>
          <w:szCs w:val="20"/>
        </w:rPr>
        <w:t>Hrup v vodi je lahko kontinuirni in impulzni. Dejavnosti, ki prispevajo k vnosu kontinuirnega hrupa v vodo so povezane s pomorskim tovornim prometom, kot tudi rekreativnim prometom. K vnosu impulznega hrupa v vodo prispevajo dejavnosti,</w:t>
      </w:r>
      <w:r w:rsidR="00EE3EF8">
        <w:rPr>
          <w:rFonts w:cs="Arial"/>
          <w:szCs w:val="20"/>
        </w:rPr>
        <w:t xml:space="preserve"> </w:t>
      </w:r>
      <w:r w:rsidRPr="00A06F65">
        <w:rPr>
          <w:rFonts w:cs="Arial"/>
          <w:szCs w:val="20"/>
        </w:rPr>
        <w:t xml:space="preserve">ki so povezane z gradbenimi in drugimi posegi v vodo in obalni pas. </w:t>
      </w:r>
    </w:p>
    <w:p w14:paraId="1F48F658" w14:textId="415A523F" w:rsidR="006757D0" w:rsidRDefault="006757D0" w:rsidP="00A06F65">
      <w:pPr>
        <w:spacing w:after="0" w:line="240" w:lineRule="auto"/>
        <w:rPr>
          <w:rFonts w:cs="Arial"/>
          <w:szCs w:val="20"/>
          <w:highlight w:val="yellow"/>
        </w:rPr>
      </w:pPr>
    </w:p>
    <w:p w14:paraId="3DE62C83" w14:textId="31C22E51" w:rsidR="006757D0" w:rsidRPr="00A06F65" w:rsidRDefault="006757D0" w:rsidP="00AE12B0">
      <w:pPr>
        <w:pStyle w:val="Naslov4"/>
        <w:numPr>
          <w:ilvl w:val="3"/>
          <w:numId w:val="9"/>
        </w:numPr>
        <w:spacing w:before="0" w:after="0" w:line="240" w:lineRule="auto"/>
        <w:rPr>
          <w:rFonts w:cs="Arial"/>
          <w:szCs w:val="20"/>
        </w:rPr>
      </w:pPr>
      <w:r w:rsidRPr="00A06F65">
        <w:rPr>
          <w:rFonts w:cs="Arial"/>
          <w:szCs w:val="20"/>
        </w:rPr>
        <w:t xml:space="preserve">Pomorstvo </w:t>
      </w:r>
    </w:p>
    <w:p w14:paraId="10456B62" w14:textId="77777777" w:rsidR="006757D0" w:rsidRPr="00A06F65" w:rsidRDefault="006757D0" w:rsidP="00A06F65">
      <w:pPr>
        <w:spacing w:after="0" w:line="240" w:lineRule="auto"/>
        <w:rPr>
          <w:rFonts w:cs="Arial"/>
          <w:szCs w:val="20"/>
        </w:rPr>
      </w:pPr>
    </w:p>
    <w:p w14:paraId="33A09220" w14:textId="0360906C" w:rsidR="0039030F" w:rsidRPr="00A06F65" w:rsidRDefault="006757D0" w:rsidP="00A06F65">
      <w:pPr>
        <w:pStyle w:val="Naslov5"/>
        <w:spacing w:before="0" w:after="0" w:line="240" w:lineRule="auto"/>
        <w:rPr>
          <w:rFonts w:cs="Arial"/>
          <w:szCs w:val="20"/>
        </w:rPr>
      </w:pPr>
      <w:r w:rsidRPr="00A06F65">
        <w:rPr>
          <w:rFonts w:cs="Arial"/>
          <w:szCs w:val="20"/>
        </w:rPr>
        <w:t>Kontinuirni hrup</w:t>
      </w:r>
    </w:p>
    <w:p w14:paraId="542368B9" w14:textId="77777777" w:rsidR="006757D0" w:rsidRPr="00A06F65" w:rsidRDefault="006757D0" w:rsidP="00A06F65">
      <w:pPr>
        <w:spacing w:after="0" w:line="240" w:lineRule="auto"/>
        <w:rPr>
          <w:rFonts w:cs="Arial"/>
          <w:szCs w:val="20"/>
          <w:highlight w:val="yellow"/>
        </w:rPr>
      </w:pPr>
    </w:p>
    <w:p w14:paraId="28898F0A" w14:textId="511C39B3" w:rsidR="004D2837" w:rsidRPr="00A06F65" w:rsidRDefault="004D2837" w:rsidP="00A06F65">
      <w:pPr>
        <w:spacing w:after="0" w:line="240" w:lineRule="auto"/>
        <w:rPr>
          <w:rFonts w:cs="Arial"/>
          <w:b/>
          <w:bCs/>
          <w:szCs w:val="20"/>
        </w:rPr>
      </w:pPr>
      <w:r w:rsidRPr="00A06F65">
        <w:rPr>
          <w:rFonts w:cs="Arial"/>
          <w:szCs w:val="20"/>
        </w:rPr>
        <w:t xml:space="preserve">Kontinuirne meritve nizkofrekvenčnega podvodnega zvoka potekajo na stacionarni merilni postaji na svetilniku pri Debelem rtiču od februarja 2015. Povprečne urne ekvivalentne kontinuirne ravni podvodnega zvoka v </w:t>
      </w:r>
      <w:proofErr w:type="spellStart"/>
      <w:r w:rsidRPr="00A06F65">
        <w:rPr>
          <w:rFonts w:cs="Arial"/>
          <w:szCs w:val="20"/>
        </w:rPr>
        <w:t>terčnih</w:t>
      </w:r>
      <w:proofErr w:type="spellEnd"/>
      <w:r w:rsidRPr="00A06F65">
        <w:rPr>
          <w:rFonts w:cs="Arial"/>
          <w:szCs w:val="20"/>
        </w:rPr>
        <w:t xml:space="preserve"> pasovih s središčnimi frekvencami 63 Hz, 125 Hz in 2000 Hz za obdobje od 18. 4. 2019 do 8. 12. 2022 so prikazane na slikah</w:t>
      </w:r>
      <w:r w:rsidR="006757D0" w:rsidRPr="00A06F65">
        <w:rPr>
          <w:rFonts w:cs="Arial"/>
          <w:szCs w:val="20"/>
        </w:rPr>
        <w:t xml:space="preserve"> </w:t>
      </w:r>
      <w:r w:rsidR="00AE2887" w:rsidRPr="00A06F65">
        <w:rPr>
          <w:rFonts w:cs="Arial"/>
          <w:szCs w:val="20"/>
        </w:rPr>
        <w:t>115-118</w:t>
      </w:r>
      <w:r w:rsidRPr="00A06F65">
        <w:rPr>
          <w:rFonts w:cs="Arial"/>
          <w:szCs w:val="20"/>
        </w:rPr>
        <w:t xml:space="preserve"> (</w:t>
      </w:r>
      <w:r w:rsidR="006757D0" w:rsidRPr="00A06F65">
        <w:rPr>
          <w:rFonts w:cs="Arial"/>
          <w:szCs w:val="20"/>
        </w:rPr>
        <w:t xml:space="preserve">Opomba: </w:t>
      </w:r>
      <w:r w:rsidRPr="00A06F65">
        <w:rPr>
          <w:rFonts w:cs="Arial"/>
          <w:szCs w:val="20"/>
        </w:rPr>
        <w:t xml:space="preserve">nenadni padci </w:t>
      </w:r>
      <w:proofErr w:type="spellStart"/>
      <w:r w:rsidRPr="00A06F65">
        <w:rPr>
          <w:rFonts w:cs="Arial"/>
          <w:szCs w:val="20"/>
        </w:rPr>
        <w:t>L</w:t>
      </w:r>
      <w:r w:rsidRPr="00A06F65">
        <w:rPr>
          <w:rFonts w:cs="Arial"/>
          <w:szCs w:val="20"/>
          <w:vertAlign w:val="subscript"/>
        </w:rPr>
        <w:t>eq</w:t>
      </w:r>
      <w:proofErr w:type="spellEnd"/>
      <w:r w:rsidRPr="00A06F65">
        <w:rPr>
          <w:rFonts w:cs="Arial"/>
          <w:szCs w:val="20"/>
        </w:rPr>
        <w:t xml:space="preserve"> so posledica nedelovanja merilnika</w:t>
      </w:r>
      <w:r w:rsidR="00EE3EF8">
        <w:rPr>
          <w:rFonts w:cs="Arial"/>
          <w:szCs w:val="20"/>
        </w:rPr>
        <w:t>)</w:t>
      </w:r>
      <w:r w:rsidR="006757D0" w:rsidRPr="00A06F65">
        <w:rPr>
          <w:rFonts w:cs="Arial"/>
          <w:szCs w:val="20"/>
        </w:rPr>
        <w:t xml:space="preserve">. </w:t>
      </w:r>
      <w:r w:rsidRPr="00A06F65">
        <w:rPr>
          <w:rFonts w:cs="Arial"/>
          <w:szCs w:val="20"/>
        </w:rPr>
        <w:t>Bolj kot primerjava z meritvami hrupa so pomembne razlike v izračunanih ravneh hrupa v letih 2019, 2020, 2021 in 2022. Razlike kažejo na pomemben vpliv plovil na podvodni hrup, saj se je z omejitvami v času pandemije Covid-19</w:t>
      </w:r>
      <w:r w:rsidR="00EE3EF8">
        <w:rPr>
          <w:rFonts w:cs="Arial"/>
          <w:szCs w:val="20"/>
        </w:rPr>
        <w:t>,</w:t>
      </w:r>
      <w:r w:rsidRPr="00A06F65">
        <w:rPr>
          <w:rFonts w:cs="Arial"/>
          <w:szCs w:val="20"/>
        </w:rPr>
        <w:t xml:space="preserve"> v letu 2020</w:t>
      </w:r>
      <w:r w:rsidR="00EE3EF8">
        <w:rPr>
          <w:rFonts w:cs="Arial"/>
          <w:szCs w:val="20"/>
        </w:rPr>
        <w:t>,</w:t>
      </w:r>
      <w:r w:rsidRPr="00A06F65">
        <w:rPr>
          <w:rFonts w:cs="Arial"/>
          <w:szCs w:val="20"/>
        </w:rPr>
        <w:t xml:space="preserve"> bistveno znižal tudi podvodni hrup glede na leti 2019 in 2021. Z modelom lahko torej opazujemo predvsem trende v ravneh hrupa. Iz modeliranih kart podvodnega zvoka oziroma prostorskih porazdelitev ravni zvoka znotraj </w:t>
      </w:r>
      <w:proofErr w:type="spellStart"/>
      <w:r w:rsidRPr="00A06F65">
        <w:rPr>
          <w:rFonts w:cs="Arial"/>
          <w:szCs w:val="20"/>
        </w:rPr>
        <w:t>terčnih</w:t>
      </w:r>
      <w:proofErr w:type="spellEnd"/>
      <w:r w:rsidRPr="00A06F65">
        <w:rPr>
          <w:rFonts w:cs="Arial"/>
          <w:szCs w:val="20"/>
        </w:rPr>
        <w:t xml:space="preserve"> frekvenčnih pasov s srednjimi frekvencami 63 Hz in 125 Hz v letih 2019, 2020, 2021 in 2022 je razvidno, da so največja žarišča podvodnega hrupa vzdolž glavnih ladijskih poti, na območjih Koprskega, in Tržaškega zaliva, kar je posledica ladijskega prometa v ali iz koprskega tovornega pristanišča in v ali iz </w:t>
      </w:r>
      <w:r w:rsidR="00EE3EF8">
        <w:rPr>
          <w:rFonts w:cs="Arial"/>
          <w:szCs w:val="20"/>
        </w:rPr>
        <w:t>t</w:t>
      </w:r>
      <w:r w:rsidRPr="00A06F65">
        <w:rPr>
          <w:rFonts w:cs="Arial"/>
          <w:szCs w:val="20"/>
        </w:rPr>
        <w:t>ržaškega pristanišča. Nadalje, iz modeliranih kart podvodnega hrupa</w:t>
      </w:r>
      <w:r w:rsidR="00EE3EF8">
        <w:rPr>
          <w:rFonts w:cs="Arial"/>
          <w:szCs w:val="20"/>
        </w:rPr>
        <w:t>,</w:t>
      </w:r>
      <w:r w:rsidRPr="00A06F65">
        <w:rPr>
          <w:rFonts w:cs="Arial"/>
          <w:szCs w:val="20"/>
        </w:rPr>
        <w:t xml:space="preserve"> od leta 2019 do 2022</w:t>
      </w:r>
      <w:r w:rsidR="00EE3EF8">
        <w:rPr>
          <w:rFonts w:cs="Arial"/>
          <w:szCs w:val="20"/>
        </w:rPr>
        <w:t>,</w:t>
      </w:r>
      <w:r w:rsidRPr="00A06F65">
        <w:rPr>
          <w:rFonts w:cs="Arial"/>
          <w:szCs w:val="20"/>
        </w:rPr>
        <w:t xml:space="preserve"> opazimo najnižje ravni podvodnega zvoka v morskih vodah v pristojnosti R Slovenije na območju Piranskega zaliva, ki se nahaja južno od glavnih ladijskih poti.</w:t>
      </w:r>
    </w:p>
    <w:p w14:paraId="15F7C323" w14:textId="77777777" w:rsidR="006757D0" w:rsidRPr="00A06F65" w:rsidRDefault="006757D0" w:rsidP="00A06F65">
      <w:pPr>
        <w:spacing w:after="0" w:line="240" w:lineRule="auto"/>
        <w:rPr>
          <w:rFonts w:cs="Arial"/>
          <w:b/>
          <w:bCs/>
          <w:szCs w:val="20"/>
        </w:rPr>
      </w:pPr>
    </w:p>
    <w:p w14:paraId="404132B2" w14:textId="77777777" w:rsidR="004D2837" w:rsidRPr="00A06F65" w:rsidRDefault="004D2837"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63726643" wp14:editId="00016A74">
            <wp:extent cx="5400000" cy="2928644"/>
            <wp:effectExtent l="19050" t="19050" r="10795" b="24130"/>
            <wp:docPr id="20599786" name="Slika 84" descr="Slika 115: Povprečne urne ekvivalentne kontinuirne ravni podvodnega zvoka v terčnih pasovih s središčnimi frekvencami 63 Hz, 125 Hz in 2000 Hz (Leq) v dB od 18. 4. 2019 do 31. 12.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786" name="Slika 84" descr="Slika 115: Povprečne urne ekvivalentne kontinuirne ravni podvodnega zvoka v terčnih pasovih s središčnimi frekvencami 63 Hz, 125 Hz in 2000 Hz (Leq) v dB od 18. 4. 2019 do 31. 12. 2019."/>
                    <pic:cNvPicPr>
                      <a:picLocks noChangeAspect="1" noChangeArrowheads="1"/>
                    </pic:cNvPicPr>
                  </pic:nvPicPr>
                  <pic:blipFill rotWithShape="1">
                    <a:blip r:embed="rId152" cstate="email">
                      <a:extLst>
                        <a:ext uri="{28A0092B-C50C-407E-A947-70E740481C1C}">
                          <a14:useLocalDpi xmlns:a14="http://schemas.microsoft.com/office/drawing/2010/main"/>
                        </a:ext>
                      </a:extLst>
                    </a:blip>
                    <a:srcRect l="1656" r="2397" b="6871"/>
                    <a:stretch/>
                  </pic:blipFill>
                  <pic:spPr bwMode="auto">
                    <a:xfrm>
                      <a:off x="0" y="0"/>
                      <a:ext cx="5400000" cy="292864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042BC1F" w14:textId="43F64BC5" w:rsidR="004D2837" w:rsidRPr="00AF18F2" w:rsidRDefault="008B1CD0" w:rsidP="00A06F65">
      <w:pPr>
        <w:pStyle w:val="Napis"/>
        <w:spacing w:after="0"/>
        <w:rPr>
          <w:rFonts w:cs="Arial"/>
          <w:sz w:val="20"/>
          <w:szCs w:val="20"/>
        </w:rPr>
      </w:pPr>
      <w:bookmarkStart w:id="408" w:name="_Toc218844727"/>
      <w:r w:rsidRPr="00AF18F2">
        <w:rPr>
          <w:rFonts w:cs="Arial"/>
          <w:sz w:val="20"/>
          <w:szCs w:val="20"/>
        </w:rPr>
        <w:t xml:space="preserve">Slika </w:t>
      </w:r>
      <w:r w:rsidRPr="00AF18F2">
        <w:rPr>
          <w:rFonts w:cs="Arial"/>
          <w:sz w:val="20"/>
          <w:szCs w:val="20"/>
        </w:rPr>
        <w:fldChar w:fldCharType="begin"/>
      </w:r>
      <w:r w:rsidRPr="00AF18F2">
        <w:rPr>
          <w:rFonts w:cs="Arial"/>
          <w:sz w:val="20"/>
          <w:szCs w:val="20"/>
        </w:rPr>
        <w:instrText xml:space="preserve"> SEQ Slika \* ARABIC </w:instrText>
      </w:r>
      <w:r w:rsidRPr="00AF18F2">
        <w:rPr>
          <w:rFonts w:cs="Arial"/>
          <w:sz w:val="20"/>
          <w:szCs w:val="20"/>
        </w:rPr>
        <w:fldChar w:fldCharType="separate"/>
      </w:r>
      <w:r w:rsidR="00EC1770">
        <w:rPr>
          <w:rFonts w:cs="Arial"/>
          <w:noProof/>
          <w:sz w:val="20"/>
          <w:szCs w:val="20"/>
        </w:rPr>
        <w:t>115</w:t>
      </w:r>
      <w:r w:rsidRPr="00AF18F2">
        <w:rPr>
          <w:rFonts w:cs="Arial"/>
          <w:sz w:val="20"/>
          <w:szCs w:val="20"/>
        </w:rPr>
        <w:fldChar w:fldCharType="end"/>
      </w:r>
      <w:r w:rsidR="006757D0" w:rsidRPr="00AF18F2">
        <w:rPr>
          <w:rFonts w:cs="Arial"/>
          <w:sz w:val="20"/>
          <w:szCs w:val="20"/>
        </w:rPr>
        <w:t>:</w:t>
      </w:r>
      <w:r w:rsidR="004D2837" w:rsidRPr="00AF18F2">
        <w:rPr>
          <w:rFonts w:cs="Arial"/>
          <w:sz w:val="20"/>
          <w:szCs w:val="20"/>
        </w:rPr>
        <w:t xml:space="preserve"> Povprečne urne ekvivalentne kontinuirne ravni podvodnega zvoka v </w:t>
      </w:r>
      <w:proofErr w:type="spellStart"/>
      <w:r w:rsidR="004D2837" w:rsidRPr="00AF18F2">
        <w:rPr>
          <w:rFonts w:cs="Arial"/>
          <w:sz w:val="20"/>
          <w:szCs w:val="20"/>
        </w:rPr>
        <w:t>terčnih</w:t>
      </w:r>
      <w:proofErr w:type="spellEnd"/>
      <w:r w:rsidR="004D2837" w:rsidRPr="00AF18F2">
        <w:rPr>
          <w:rFonts w:cs="Arial"/>
          <w:sz w:val="20"/>
          <w:szCs w:val="20"/>
        </w:rPr>
        <w:t xml:space="preserve"> pasovih s središčnimi frekvencami 63 Hz, 125 Hz in 2000 Hz (</w:t>
      </w:r>
      <w:proofErr w:type="spellStart"/>
      <w:r w:rsidR="004D2837" w:rsidRPr="00AF18F2">
        <w:rPr>
          <w:rFonts w:cs="Arial"/>
          <w:sz w:val="20"/>
          <w:szCs w:val="20"/>
        </w:rPr>
        <w:t>L</w:t>
      </w:r>
      <w:r w:rsidR="004D2837" w:rsidRPr="00AF18F2">
        <w:rPr>
          <w:rFonts w:cs="Arial"/>
          <w:sz w:val="20"/>
          <w:szCs w:val="20"/>
          <w:vertAlign w:val="subscript"/>
        </w:rPr>
        <w:t>eq</w:t>
      </w:r>
      <w:proofErr w:type="spellEnd"/>
      <w:r w:rsidR="004D2837" w:rsidRPr="00AF18F2">
        <w:rPr>
          <w:rFonts w:cs="Arial"/>
          <w:sz w:val="20"/>
          <w:szCs w:val="20"/>
        </w:rPr>
        <w:t xml:space="preserve">) v </w:t>
      </w:r>
      <w:proofErr w:type="spellStart"/>
      <w:r w:rsidR="004D2837" w:rsidRPr="00AF18F2">
        <w:rPr>
          <w:rFonts w:cs="Arial"/>
          <w:sz w:val="20"/>
          <w:szCs w:val="20"/>
        </w:rPr>
        <w:t>dB</w:t>
      </w:r>
      <w:proofErr w:type="spellEnd"/>
      <w:r w:rsidR="004D2837" w:rsidRPr="00AF18F2">
        <w:rPr>
          <w:rFonts w:cs="Arial"/>
          <w:sz w:val="20"/>
          <w:szCs w:val="20"/>
        </w:rPr>
        <w:t xml:space="preserve"> od 18. 4. 2019 do 31. 12. 2019.</w:t>
      </w:r>
      <w:bookmarkEnd w:id="408"/>
    </w:p>
    <w:p w14:paraId="1A208FCD" w14:textId="77777777" w:rsidR="00A06F65" w:rsidRPr="00A06F65" w:rsidRDefault="00A06F65" w:rsidP="00A06F65"/>
    <w:p w14:paraId="3B37A27D" w14:textId="77777777" w:rsidR="004D2837" w:rsidRPr="00A06F65" w:rsidRDefault="004D2837"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01BD8271" wp14:editId="781302D8">
            <wp:extent cx="5400000" cy="3056455"/>
            <wp:effectExtent l="19050" t="19050" r="10795" b="10795"/>
            <wp:docPr id="927823322" name="Slika 83" descr="Slika 116: Povprečne urne ekvivalentne kontinuirne ravni podvodnega zvoka v terčnih pasovih s središčnimi frekvencami 63 Hz, 125 Hz in 2000 Hz (Leq) v dB od 1. 1. 2020 do 31. 12.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823322" name="Slika 83" descr="Slika 116: Povprečne urne ekvivalentne kontinuirne ravni podvodnega zvoka v terčnih pasovih s središčnimi frekvencami 63 Hz, 125 Hz in 2000 Hz (Leq) v dB od 1. 1. 2020 do 31. 12. 2020."/>
                    <pic:cNvPicPr>
                      <a:picLocks noChangeAspect="1" noChangeArrowheads="1"/>
                    </pic:cNvPicPr>
                  </pic:nvPicPr>
                  <pic:blipFill rotWithShape="1">
                    <a:blip r:embed="rId153" cstate="email">
                      <a:extLst>
                        <a:ext uri="{28A0092B-C50C-407E-A947-70E740481C1C}">
                          <a14:useLocalDpi xmlns:a14="http://schemas.microsoft.com/office/drawing/2010/main"/>
                        </a:ext>
                      </a:extLst>
                    </a:blip>
                    <a:srcRect l="1242" r="2678" b="6384"/>
                    <a:stretch/>
                  </pic:blipFill>
                  <pic:spPr bwMode="auto">
                    <a:xfrm>
                      <a:off x="0" y="0"/>
                      <a:ext cx="5400000" cy="305645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0617C36" w14:textId="79FFDFE5" w:rsidR="004D2837" w:rsidRDefault="008B1CD0" w:rsidP="00A06F65">
      <w:pPr>
        <w:pStyle w:val="Napis"/>
        <w:spacing w:after="0"/>
        <w:rPr>
          <w:rFonts w:cs="Arial"/>
          <w:color w:val="000000" w:themeColor="text1"/>
          <w:sz w:val="20"/>
          <w:szCs w:val="20"/>
        </w:rPr>
      </w:pPr>
      <w:bookmarkStart w:id="409" w:name="_Toc218844728"/>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116</w:t>
      </w:r>
      <w:r w:rsidRPr="00A06F65">
        <w:rPr>
          <w:rFonts w:cs="Arial"/>
          <w:sz w:val="20"/>
          <w:szCs w:val="20"/>
        </w:rPr>
        <w:fldChar w:fldCharType="end"/>
      </w:r>
      <w:r w:rsidR="006757D0" w:rsidRPr="00A06F65">
        <w:rPr>
          <w:rFonts w:cs="Arial"/>
          <w:color w:val="000000" w:themeColor="text1"/>
          <w:sz w:val="20"/>
          <w:szCs w:val="20"/>
        </w:rPr>
        <w:t xml:space="preserve">: </w:t>
      </w:r>
      <w:r w:rsidR="004D2837" w:rsidRPr="00AF18F2">
        <w:rPr>
          <w:rFonts w:cs="Arial"/>
          <w:sz w:val="20"/>
          <w:szCs w:val="20"/>
        </w:rPr>
        <w:t xml:space="preserve">Povprečne urne ekvivalentne kontinuirne ravni podvodnega zvoka v </w:t>
      </w:r>
      <w:proofErr w:type="spellStart"/>
      <w:r w:rsidR="004D2837" w:rsidRPr="00AF18F2">
        <w:rPr>
          <w:rFonts w:cs="Arial"/>
          <w:sz w:val="20"/>
          <w:szCs w:val="20"/>
        </w:rPr>
        <w:t>terčnih</w:t>
      </w:r>
      <w:proofErr w:type="spellEnd"/>
      <w:r w:rsidR="004D2837" w:rsidRPr="00AF18F2">
        <w:rPr>
          <w:rFonts w:cs="Arial"/>
          <w:sz w:val="20"/>
          <w:szCs w:val="20"/>
        </w:rPr>
        <w:t xml:space="preserve"> pasovih s središčnimi frekvencami 63 Hz, 125 Hz in 2000 Hz (</w:t>
      </w:r>
      <w:proofErr w:type="spellStart"/>
      <w:r w:rsidR="004D2837" w:rsidRPr="00AF18F2">
        <w:rPr>
          <w:rFonts w:cs="Arial"/>
          <w:sz w:val="20"/>
          <w:szCs w:val="20"/>
        </w:rPr>
        <w:t>L</w:t>
      </w:r>
      <w:r w:rsidR="004D2837" w:rsidRPr="00AF18F2">
        <w:rPr>
          <w:rFonts w:cs="Arial"/>
          <w:sz w:val="20"/>
          <w:szCs w:val="20"/>
          <w:vertAlign w:val="subscript"/>
        </w:rPr>
        <w:t>eq</w:t>
      </w:r>
      <w:proofErr w:type="spellEnd"/>
      <w:r w:rsidR="004D2837" w:rsidRPr="00AF18F2">
        <w:rPr>
          <w:rFonts w:cs="Arial"/>
          <w:sz w:val="20"/>
          <w:szCs w:val="20"/>
        </w:rPr>
        <w:t xml:space="preserve">) v </w:t>
      </w:r>
      <w:proofErr w:type="spellStart"/>
      <w:r w:rsidR="004D2837" w:rsidRPr="00AF18F2">
        <w:rPr>
          <w:rFonts w:cs="Arial"/>
          <w:sz w:val="20"/>
          <w:szCs w:val="20"/>
        </w:rPr>
        <w:t>dB</w:t>
      </w:r>
      <w:proofErr w:type="spellEnd"/>
      <w:r w:rsidR="004D2837" w:rsidRPr="00AF18F2">
        <w:rPr>
          <w:rFonts w:cs="Arial"/>
          <w:sz w:val="20"/>
          <w:szCs w:val="20"/>
        </w:rPr>
        <w:t xml:space="preserve"> od 1. 1. 2020 do 31. 12. 2020.</w:t>
      </w:r>
      <w:bookmarkEnd w:id="409"/>
    </w:p>
    <w:p w14:paraId="0626B7BF" w14:textId="77777777" w:rsidR="00EF4EF4" w:rsidRPr="00EF4EF4" w:rsidRDefault="00EF4EF4" w:rsidP="00EF4EF4">
      <w:pPr>
        <w:spacing w:after="0"/>
      </w:pPr>
    </w:p>
    <w:p w14:paraId="16E7058D" w14:textId="77777777" w:rsidR="004D2837" w:rsidRPr="00A06F65" w:rsidRDefault="004D2837"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drawing>
          <wp:inline distT="0" distB="0" distL="0" distR="0" wp14:anchorId="1D06F7A1" wp14:editId="23A8CEA4">
            <wp:extent cx="5400000" cy="2851353"/>
            <wp:effectExtent l="19050" t="19050" r="10795" b="25400"/>
            <wp:docPr id="342327927" name="Slika 85" descr="Slika 117: Povprečne urne ekvivalentne kontinuirne ravni podvodnega zvoka v terčnih pasovih s središčnimi frekvencami 63 Hz, 125 Hz in 2000 Hz (Leq) v dB od 1. 1. 2021 do 31. 12.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27927" name="Slika 85" descr="Slika 117: Povprečne urne ekvivalentne kontinuirne ravni podvodnega zvoka v terčnih pasovih s središčnimi frekvencami 63 Hz, 125 Hz in 2000 Hz (Leq) v dB od 1. 1. 2021 do 31. 12. 2021."/>
                    <pic:cNvPicPr>
                      <a:picLocks noChangeAspect="1" noChangeArrowheads="1"/>
                    </pic:cNvPicPr>
                  </pic:nvPicPr>
                  <pic:blipFill rotWithShape="1">
                    <a:blip r:embed="rId154" cstate="email">
                      <a:extLst>
                        <a:ext uri="{28A0092B-C50C-407E-A947-70E740481C1C}">
                          <a14:useLocalDpi xmlns:a14="http://schemas.microsoft.com/office/drawing/2010/main"/>
                        </a:ext>
                      </a:extLst>
                    </a:blip>
                    <a:srcRect l="1657" r="2663" b="6022"/>
                    <a:stretch/>
                  </pic:blipFill>
                  <pic:spPr bwMode="auto">
                    <a:xfrm>
                      <a:off x="0" y="0"/>
                      <a:ext cx="5400000" cy="2851353"/>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7CCB536" w14:textId="0A924566" w:rsidR="004D2837" w:rsidRDefault="008B1CD0" w:rsidP="00A06F65">
      <w:pPr>
        <w:pStyle w:val="Napis"/>
        <w:spacing w:after="0"/>
        <w:rPr>
          <w:rFonts w:cs="Arial"/>
          <w:color w:val="000000" w:themeColor="text1"/>
          <w:sz w:val="20"/>
          <w:szCs w:val="20"/>
        </w:rPr>
      </w:pPr>
      <w:bookmarkStart w:id="410" w:name="_Toc218844729"/>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117</w:t>
      </w:r>
      <w:r w:rsidRPr="00A06F65">
        <w:rPr>
          <w:rFonts w:cs="Arial"/>
          <w:sz w:val="20"/>
          <w:szCs w:val="20"/>
        </w:rPr>
        <w:fldChar w:fldCharType="end"/>
      </w:r>
      <w:r w:rsidR="006757D0" w:rsidRPr="00A06F65">
        <w:rPr>
          <w:rFonts w:cs="Arial"/>
          <w:color w:val="000000" w:themeColor="text1"/>
          <w:sz w:val="20"/>
          <w:szCs w:val="20"/>
        </w:rPr>
        <w:t xml:space="preserve">: </w:t>
      </w:r>
      <w:r w:rsidR="004D2837" w:rsidRPr="00AF18F2">
        <w:rPr>
          <w:rFonts w:cs="Arial"/>
          <w:sz w:val="20"/>
          <w:szCs w:val="20"/>
        </w:rPr>
        <w:t xml:space="preserve">Povprečne urne ekvivalentne kontinuirne ravni podvodnega zvoka v </w:t>
      </w:r>
      <w:proofErr w:type="spellStart"/>
      <w:r w:rsidR="004D2837" w:rsidRPr="00AF18F2">
        <w:rPr>
          <w:rFonts w:cs="Arial"/>
          <w:sz w:val="20"/>
          <w:szCs w:val="20"/>
        </w:rPr>
        <w:t>terčnih</w:t>
      </w:r>
      <w:proofErr w:type="spellEnd"/>
      <w:r w:rsidR="004D2837" w:rsidRPr="00AF18F2">
        <w:rPr>
          <w:rFonts w:cs="Arial"/>
          <w:sz w:val="20"/>
          <w:szCs w:val="20"/>
        </w:rPr>
        <w:t xml:space="preserve"> pasovih s središčnimi frekvencami 63 Hz, 125 Hz in 2000 Hz (</w:t>
      </w:r>
      <w:proofErr w:type="spellStart"/>
      <w:r w:rsidR="004D2837" w:rsidRPr="00AF18F2">
        <w:rPr>
          <w:rFonts w:cs="Arial"/>
          <w:sz w:val="20"/>
          <w:szCs w:val="20"/>
        </w:rPr>
        <w:t>L</w:t>
      </w:r>
      <w:r w:rsidR="004D2837" w:rsidRPr="00AF18F2">
        <w:rPr>
          <w:rFonts w:cs="Arial"/>
          <w:sz w:val="20"/>
          <w:szCs w:val="20"/>
          <w:vertAlign w:val="subscript"/>
        </w:rPr>
        <w:t>eq</w:t>
      </w:r>
      <w:proofErr w:type="spellEnd"/>
      <w:r w:rsidR="004D2837" w:rsidRPr="00AF18F2">
        <w:rPr>
          <w:rFonts w:cs="Arial"/>
          <w:sz w:val="20"/>
          <w:szCs w:val="20"/>
        </w:rPr>
        <w:t xml:space="preserve">) v </w:t>
      </w:r>
      <w:proofErr w:type="spellStart"/>
      <w:r w:rsidR="004D2837" w:rsidRPr="00AF18F2">
        <w:rPr>
          <w:rFonts w:cs="Arial"/>
          <w:sz w:val="20"/>
          <w:szCs w:val="20"/>
        </w:rPr>
        <w:t>dB</w:t>
      </w:r>
      <w:proofErr w:type="spellEnd"/>
      <w:r w:rsidR="004D2837" w:rsidRPr="00AF18F2">
        <w:rPr>
          <w:rFonts w:cs="Arial"/>
          <w:sz w:val="20"/>
          <w:szCs w:val="20"/>
        </w:rPr>
        <w:t xml:space="preserve"> od 1. 1. 2021 do 31. 12. 2021.</w:t>
      </w:r>
      <w:bookmarkEnd w:id="410"/>
    </w:p>
    <w:p w14:paraId="2E746E7B" w14:textId="77777777" w:rsidR="00A06F65" w:rsidRPr="00A06F65" w:rsidRDefault="00A06F65" w:rsidP="00A06F65"/>
    <w:p w14:paraId="43509AEE" w14:textId="77777777" w:rsidR="004D2837" w:rsidRPr="00A06F65" w:rsidRDefault="004D2837" w:rsidP="00A06F65">
      <w:pPr>
        <w:spacing w:after="0" w:line="240" w:lineRule="auto"/>
        <w:jc w:val="center"/>
        <w:rPr>
          <w:rFonts w:cs="Arial"/>
          <w:color w:val="000000" w:themeColor="text1"/>
          <w:szCs w:val="20"/>
        </w:rPr>
      </w:pPr>
      <w:r w:rsidRPr="00A06F65">
        <w:rPr>
          <w:rFonts w:cs="Arial"/>
          <w:noProof/>
          <w:color w:val="000000" w:themeColor="text1"/>
          <w:szCs w:val="20"/>
          <w:lang w:eastAsia="sl-SI"/>
        </w:rPr>
        <w:lastRenderedPageBreak/>
        <w:drawing>
          <wp:inline distT="0" distB="0" distL="0" distR="0" wp14:anchorId="28389A13" wp14:editId="21C2F671">
            <wp:extent cx="5200153" cy="2734945"/>
            <wp:effectExtent l="19050" t="19050" r="19685" b="27305"/>
            <wp:docPr id="2026215726" name="Slika 2026215726" descr="Slika 118: Povprečne urne ekvivalentne kontinuirne ravni podvodnega hrupa v terčnih pasovih s središčnimi frekvencami 63 Hz, 125 Hz in 2000 Hz (Leq) v dB od 1. 1. 2022 do 8. 12.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15726" name="Slika 2026215726" descr="Slika 118: Povprečne urne ekvivalentne kontinuirne ravni podvodnega hrupa v terčnih pasovih s središčnimi frekvencami 63 Hz, 125 Hz in 2000 Hz (Leq) v dB od 1. 1. 2022 do 8. 12. 2022."/>
                    <pic:cNvPicPr>
                      <a:picLocks noChangeAspect="1" noChangeArrowheads="1"/>
                    </pic:cNvPicPr>
                  </pic:nvPicPr>
                  <pic:blipFill rotWithShape="1">
                    <a:blip r:embed="rId155" cstate="email">
                      <a:extLst>
                        <a:ext uri="{28A0092B-C50C-407E-A947-70E740481C1C}">
                          <a14:useLocalDpi xmlns:a14="http://schemas.microsoft.com/office/drawing/2010/main"/>
                        </a:ext>
                      </a:extLst>
                    </a:blip>
                    <a:srcRect l="1326" r="2351" b="5783"/>
                    <a:stretch/>
                  </pic:blipFill>
                  <pic:spPr bwMode="auto">
                    <a:xfrm>
                      <a:off x="0" y="0"/>
                      <a:ext cx="5201492" cy="273564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6546CCA" w14:textId="182EB0BF" w:rsidR="004D2837" w:rsidRPr="00A06F65" w:rsidRDefault="008B1CD0" w:rsidP="00A06F65">
      <w:pPr>
        <w:pStyle w:val="Napis"/>
        <w:spacing w:after="0"/>
        <w:rPr>
          <w:rFonts w:cs="Arial"/>
          <w:sz w:val="20"/>
          <w:szCs w:val="20"/>
        </w:rPr>
      </w:pPr>
      <w:bookmarkStart w:id="411" w:name="_Toc218844730"/>
      <w:r w:rsidRPr="00A06F65">
        <w:rPr>
          <w:rFonts w:cs="Arial"/>
          <w:sz w:val="20"/>
          <w:szCs w:val="20"/>
        </w:rPr>
        <w:t xml:space="preserve">Slika </w:t>
      </w:r>
      <w:r w:rsidRPr="00A06F65">
        <w:rPr>
          <w:rFonts w:cs="Arial"/>
          <w:sz w:val="20"/>
          <w:szCs w:val="20"/>
        </w:rPr>
        <w:fldChar w:fldCharType="begin"/>
      </w:r>
      <w:r w:rsidRPr="00A06F65">
        <w:rPr>
          <w:rFonts w:cs="Arial"/>
          <w:sz w:val="20"/>
          <w:szCs w:val="20"/>
        </w:rPr>
        <w:instrText xml:space="preserve"> SEQ Slika \* ARABIC </w:instrText>
      </w:r>
      <w:r w:rsidRPr="00A06F65">
        <w:rPr>
          <w:rFonts w:cs="Arial"/>
          <w:sz w:val="20"/>
          <w:szCs w:val="20"/>
        </w:rPr>
        <w:fldChar w:fldCharType="separate"/>
      </w:r>
      <w:r w:rsidR="00EC1770">
        <w:rPr>
          <w:rFonts w:cs="Arial"/>
          <w:noProof/>
          <w:sz w:val="20"/>
          <w:szCs w:val="20"/>
        </w:rPr>
        <w:t>118</w:t>
      </w:r>
      <w:r w:rsidRPr="00A06F65">
        <w:rPr>
          <w:rFonts w:cs="Arial"/>
          <w:sz w:val="20"/>
          <w:szCs w:val="20"/>
        </w:rPr>
        <w:fldChar w:fldCharType="end"/>
      </w:r>
      <w:r w:rsidR="006757D0" w:rsidRPr="00A06F65">
        <w:rPr>
          <w:rFonts w:cs="Arial"/>
          <w:sz w:val="20"/>
          <w:szCs w:val="20"/>
        </w:rPr>
        <w:t>:</w:t>
      </w:r>
      <w:r w:rsidR="004D2837" w:rsidRPr="00A06F65">
        <w:rPr>
          <w:rFonts w:cs="Arial"/>
          <w:sz w:val="20"/>
          <w:szCs w:val="20"/>
        </w:rPr>
        <w:t xml:space="preserve"> Povprečne urne ekvivalentne kontinuirne ravni podvodnega hrupa v </w:t>
      </w:r>
      <w:proofErr w:type="spellStart"/>
      <w:r w:rsidR="004D2837" w:rsidRPr="00A06F65">
        <w:rPr>
          <w:rFonts w:cs="Arial"/>
          <w:sz w:val="20"/>
          <w:szCs w:val="20"/>
        </w:rPr>
        <w:t>terčnih</w:t>
      </w:r>
      <w:proofErr w:type="spellEnd"/>
      <w:r w:rsidR="004D2837" w:rsidRPr="00A06F65">
        <w:rPr>
          <w:rFonts w:cs="Arial"/>
          <w:sz w:val="20"/>
          <w:szCs w:val="20"/>
        </w:rPr>
        <w:t xml:space="preserve"> pasovih s središčnimi frekvencami 63 Hz, 125 Hz in 2000 Hz (</w:t>
      </w:r>
      <w:proofErr w:type="spellStart"/>
      <w:r w:rsidR="004D2837" w:rsidRPr="00A06F65">
        <w:rPr>
          <w:rFonts w:cs="Arial"/>
          <w:sz w:val="20"/>
          <w:szCs w:val="20"/>
        </w:rPr>
        <w:t>Leq</w:t>
      </w:r>
      <w:proofErr w:type="spellEnd"/>
      <w:r w:rsidR="004D2837" w:rsidRPr="00A06F65">
        <w:rPr>
          <w:rFonts w:cs="Arial"/>
          <w:sz w:val="20"/>
          <w:szCs w:val="20"/>
        </w:rPr>
        <w:t xml:space="preserve">) v </w:t>
      </w:r>
      <w:proofErr w:type="spellStart"/>
      <w:r w:rsidR="004D2837" w:rsidRPr="00A06F65">
        <w:rPr>
          <w:rFonts w:cs="Arial"/>
          <w:sz w:val="20"/>
          <w:szCs w:val="20"/>
        </w:rPr>
        <w:t>dB</w:t>
      </w:r>
      <w:proofErr w:type="spellEnd"/>
      <w:r w:rsidR="004D2837" w:rsidRPr="00A06F65">
        <w:rPr>
          <w:rFonts w:cs="Arial"/>
          <w:sz w:val="20"/>
          <w:szCs w:val="20"/>
        </w:rPr>
        <w:t xml:space="preserve"> od 1. 1. 2022 do 8. 12. 2022.</w:t>
      </w:r>
      <w:bookmarkEnd w:id="411"/>
    </w:p>
    <w:p w14:paraId="6FDE2A11" w14:textId="77777777" w:rsidR="004D2837" w:rsidRPr="00A06F65" w:rsidRDefault="004D2837" w:rsidP="00A06F65">
      <w:pPr>
        <w:pStyle w:val="Preglednice"/>
        <w:spacing w:before="0" w:line="240" w:lineRule="auto"/>
        <w:jc w:val="both"/>
        <w:rPr>
          <w:rFonts w:cs="Arial"/>
          <w:sz w:val="20"/>
          <w:szCs w:val="20"/>
        </w:rPr>
      </w:pPr>
    </w:p>
    <w:p w14:paraId="3900C038" w14:textId="296D89E6" w:rsidR="004D2837" w:rsidRPr="00A06F65" w:rsidRDefault="00A06F65" w:rsidP="00A06F65">
      <w:pPr>
        <w:pStyle w:val="Napis"/>
        <w:spacing w:after="0"/>
        <w:rPr>
          <w:rFonts w:cs="Arial"/>
          <w:i w:val="0"/>
          <w:sz w:val="20"/>
          <w:szCs w:val="20"/>
        </w:rPr>
      </w:pPr>
      <w:bookmarkStart w:id="412" w:name="_Toc218844753"/>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21</w:t>
      </w:r>
      <w:r w:rsidR="00983924">
        <w:rPr>
          <w:rFonts w:cs="Arial"/>
          <w:sz w:val="20"/>
          <w:szCs w:val="20"/>
        </w:rPr>
        <w:fldChar w:fldCharType="end"/>
      </w:r>
      <w:r w:rsidR="00AE2887" w:rsidRPr="00A06F65">
        <w:rPr>
          <w:rFonts w:cs="Arial"/>
          <w:sz w:val="20"/>
          <w:szCs w:val="20"/>
        </w:rPr>
        <w:t>:</w:t>
      </w:r>
      <w:r w:rsidR="004D2837" w:rsidRPr="00A06F65">
        <w:rPr>
          <w:rFonts w:cs="Arial"/>
          <w:sz w:val="20"/>
          <w:szCs w:val="20"/>
        </w:rPr>
        <w:t xml:space="preserve"> Povprečne letne modelirane in merjene ravni podvodnega hrupa (</w:t>
      </w:r>
      <w:proofErr w:type="spellStart"/>
      <w:r w:rsidR="004D2837" w:rsidRPr="00A06F65">
        <w:rPr>
          <w:rFonts w:cs="Arial"/>
          <w:sz w:val="20"/>
          <w:szCs w:val="20"/>
        </w:rPr>
        <w:t>Čurović</w:t>
      </w:r>
      <w:proofErr w:type="spellEnd"/>
      <w:r w:rsidR="004D2837" w:rsidRPr="00A06F65">
        <w:rPr>
          <w:rFonts w:cs="Arial"/>
          <w:sz w:val="20"/>
          <w:szCs w:val="20"/>
        </w:rPr>
        <w:t xml:space="preserve"> in sod., 2021; </w:t>
      </w:r>
      <w:proofErr w:type="spellStart"/>
      <w:r w:rsidR="004D2837" w:rsidRPr="00A06F65">
        <w:rPr>
          <w:rFonts w:cs="Arial"/>
          <w:sz w:val="20"/>
          <w:szCs w:val="20"/>
        </w:rPr>
        <w:t>Čurović</w:t>
      </w:r>
      <w:proofErr w:type="spellEnd"/>
      <w:r w:rsidR="004D2837" w:rsidRPr="00A06F65">
        <w:rPr>
          <w:rFonts w:cs="Arial"/>
          <w:sz w:val="20"/>
          <w:szCs w:val="20"/>
        </w:rPr>
        <w:t xml:space="preserve"> in sod., 2022; </w:t>
      </w:r>
      <w:proofErr w:type="spellStart"/>
      <w:r w:rsidR="004D2837" w:rsidRPr="00A06F65">
        <w:rPr>
          <w:rFonts w:cs="Arial"/>
          <w:sz w:val="20"/>
          <w:szCs w:val="20"/>
        </w:rPr>
        <w:t>Čurović</w:t>
      </w:r>
      <w:proofErr w:type="spellEnd"/>
      <w:r w:rsidR="004D2837" w:rsidRPr="00A06F65">
        <w:rPr>
          <w:rFonts w:cs="Arial"/>
          <w:sz w:val="20"/>
          <w:szCs w:val="20"/>
        </w:rPr>
        <w:t xml:space="preserve"> in sod., 2023).</w:t>
      </w:r>
      <w:bookmarkEnd w:id="4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701"/>
        <w:gridCol w:w="1701"/>
      </w:tblGrid>
      <w:tr w:rsidR="00821789" w:rsidRPr="00A06F65" w14:paraId="3385324C" w14:textId="77777777" w:rsidTr="00A5654E">
        <w:trPr>
          <w:tblHeader/>
          <w:jc w:val="center"/>
        </w:trPr>
        <w:tc>
          <w:tcPr>
            <w:tcW w:w="2547" w:type="dxa"/>
            <w:shd w:val="clear" w:color="auto" w:fill="D9D9D9" w:themeFill="background1" w:themeFillShade="D9"/>
            <w:vAlign w:val="center"/>
          </w:tcPr>
          <w:p w14:paraId="6CDAE980" w14:textId="77777777" w:rsidR="004D2837" w:rsidRPr="00A06F65" w:rsidRDefault="004D2837" w:rsidP="00A06F65">
            <w:pPr>
              <w:spacing w:after="0" w:line="240" w:lineRule="auto"/>
              <w:rPr>
                <w:rFonts w:cs="Arial"/>
                <w:b/>
                <w:szCs w:val="20"/>
              </w:rPr>
            </w:pPr>
            <w:r w:rsidRPr="00A06F65">
              <w:rPr>
                <w:rFonts w:cs="Arial"/>
                <w:b/>
                <w:szCs w:val="20"/>
              </w:rPr>
              <w:t>Obdobje</w:t>
            </w:r>
          </w:p>
        </w:tc>
        <w:tc>
          <w:tcPr>
            <w:tcW w:w="1701" w:type="dxa"/>
            <w:shd w:val="clear" w:color="auto" w:fill="D9D9D9" w:themeFill="background1" w:themeFillShade="D9"/>
            <w:vAlign w:val="center"/>
          </w:tcPr>
          <w:p w14:paraId="253CC671" w14:textId="77777777" w:rsidR="004D2837" w:rsidRPr="00A06F65" w:rsidRDefault="004D2837" w:rsidP="00A06F65">
            <w:pPr>
              <w:spacing w:after="0" w:line="240" w:lineRule="auto"/>
              <w:rPr>
                <w:rFonts w:cs="Arial"/>
                <w:b/>
                <w:szCs w:val="20"/>
              </w:rPr>
            </w:pPr>
            <w:r w:rsidRPr="00A06F65">
              <w:rPr>
                <w:rFonts w:cs="Arial"/>
                <w:b/>
                <w:szCs w:val="20"/>
              </w:rPr>
              <w:t>Modelirane vrednosti</w:t>
            </w:r>
          </w:p>
        </w:tc>
        <w:tc>
          <w:tcPr>
            <w:tcW w:w="1701" w:type="dxa"/>
            <w:shd w:val="clear" w:color="auto" w:fill="D9D9D9" w:themeFill="background1" w:themeFillShade="D9"/>
            <w:vAlign w:val="center"/>
          </w:tcPr>
          <w:p w14:paraId="2795A91B" w14:textId="77777777" w:rsidR="004D2837" w:rsidRPr="00A06F65" w:rsidRDefault="004D2837" w:rsidP="00A06F65">
            <w:pPr>
              <w:spacing w:after="0" w:line="240" w:lineRule="auto"/>
              <w:rPr>
                <w:rFonts w:cs="Arial"/>
                <w:b/>
                <w:szCs w:val="20"/>
              </w:rPr>
            </w:pPr>
            <w:r w:rsidRPr="00A06F65">
              <w:rPr>
                <w:rFonts w:cs="Arial"/>
                <w:b/>
                <w:szCs w:val="20"/>
              </w:rPr>
              <w:t>Merjene vrednosti</w:t>
            </w:r>
          </w:p>
        </w:tc>
      </w:tr>
      <w:tr w:rsidR="00821789" w:rsidRPr="00A06F65" w14:paraId="4F644042" w14:textId="77777777" w:rsidTr="00A5654E">
        <w:trPr>
          <w:jc w:val="center"/>
        </w:trPr>
        <w:tc>
          <w:tcPr>
            <w:tcW w:w="2547" w:type="dxa"/>
            <w:vAlign w:val="center"/>
          </w:tcPr>
          <w:p w14:paraId="17E75E03" w14:textId="0B118016" w:rsidR="004D2837" w:rsidRPr="00A06F65" w:rsidRDefault="004D2837" w:rsidP="00A06F65">
            <w:pPr>
              <w:spacing w:after="0" w:line="240" w:lineRule="auto"/>
              <w:rPr>
                <w:rFonts w:cs="Arial"/>
                <w:szCs w:val="20"/>
              </w:rPr>
            </w:pPr>
            <w:r w:rsidRPr="00A06F65">
              <w:rPr>
                <w:rFonts w:cs="Arial"/>
                <w:szCs w:val="20"/>
              </w:rPr>
              <w:t>18.</w:t>
            </w:r>
            <w:r w:rsidR="00EE3EF8">
              <w:rPr>
                <w:rFonts w:cs="Arial"/>
                <w:szCs w:val="20"/>
              </w:rPr>
              <w:t xml:space="preserve"> </w:t>
            </w:r>
            <w:r w:rsidRPr="00A06F65">
              <w:rPr>
                <w:rFonts w:cs="Arial"/>
                <w:szCs w:val="20"/>
              </w:rPr>
              <w:t>4.</w:t>
            </w:r>
            <w:r w:rsidR="00EE3EF8">
              <w:rPr>
                <w:rFonts w:cs="Arial"/>
                <w:szCs w:val="20"/>
              </w:rPr>
              <w:t xml:space="preserve"> </w:t>
            </w:r>
            <w:r w:rsidRPr="00A06F65">
              <w:rPr>
                <w:rFonts w:cs="Arial"/>
                <w:szCs w:val="20"/>
              </w:rPr>
              <w:t>2019 – 31.12.2019</w:t>
            </w:r>
          </w:p>
        </w:tc>
        <w:tc>
          <w:tcPr>
            <w:tcW w:w="1701" w:type="dxa"/>
          </w:tcPr>
          <w:p w14:paraId="220E48BF"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eq,63Hz</w:t>
            </w:r>
            <w:r w:rsidRPr="00A06F65">
              <w:rPr>
                <w:rFonts w:cs="Arial"/>
                <w:szCs w:val="20"/>
              </w:rPr>
              <w:t xml:space="preserve"> = 94,0 </w:t>
            </w:r>
          </w:p>
          <w:p w14:paraId="19098EF2"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eq,125Hz</w:t>
            </w:r>
            <w:r w:rsidRPr="00A06F65">
              <w:rPr>
                <w:rFonts w:cs="Arial"/>
                <w:szCs w:val="20"/>
              </w:rPr>
              <w:t xml:space="preserve"> = 89,9</w:t>
            </w:r>
          </w:p>
        </w:tc>
        <w:tc>
          <w:tcPr>
            <w:tcW w:w="1701" w:type="dxa"/>
          </w:tcPr>
          <w:p w14:paraId="1EBD9F4D"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eq,63Hz</w:t>
            </w:r>
            <w:r w:rsidRPr="00A06F65">
              <w:rPr>
                <w:rFonts w:cs="Arial"/>
                <w:szCs w:val="20"/>
              </w:rPr>
              <w:t xml:space="preserve"> = 97,9</w:t>
            </w:r>
          </w:p>
          <w:p w14:paraId="6B950817"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eq,125Hz</w:t>
            </w:r>
            <w:r w:rsidRPr="00A06F65">
              <w:rPr>
                <w:rFonts w:cs="Arial"/>
                <w:szCs w:val="20"/>
              </w:rPr>
              <w:t xml:space="preserve"> = 102,7</w:t>
            </w:r>
          </w:p>
        </w:tc>
      </w:tr>
      <w:tr w:rsidR="00821789" w:rsidRPr="00A06F65" w14:paraId="235203E4" w14:textId="77777777" w:rsidTr="00A5654E">
        <w:trPr>
          <w:jc w:val="center"/>
        </w:trPr>
        <w:tc>
          <w:tcPr>
            <w:tcW w:w="2547" w:type="dxa"/>
            <w:vAlign w:val="center"/>
          </w:tcPr>
          <w:p w14:paraId="5401FF03" w14:textId="4FD9B86B" w:rsidR="004D2837" w:rsidRPr="00A06F65" w:rsidRDefault="004D2837" w:rsidP="00A06F65">
            <w:pPr>
              <w:spacing w:after="0" w:line="240" w:lineRule="auto"/>
              <w:rPr>
                <w:rFonts w:cs="Arial"/>
                <w:szCs w:val="20"/>
              </w:rPr>
            </w:pPr>
            <w:r w:rsidRPr="00A06F65">
              <w:rPr>
                <w:rFonts w:cs="Arial"/>
                <w:szCs w:val="20"/>
              </w:rPr>
              <w:t>1.</w:t>
            </w:r>
            <w:r w:rsidR="00EE3EF8">
              <w:rPr>
                <w:rFonts w:cs="Arial"/>
                <w:szCs w:val="20"/>
              </w:rPr>
              <w:t xml:space="preserve"> </w:t>
            </w:r>
            <w:r w:rsidRPr="00A06F65">
              <w:rPr>
                <w:rFonts w:cs="Arial"/>
                <w:szCs w:val="20"/>
              </w:rPr>
              <w:t>1.</w:t>
            </w:r>
            <w:r w:rsidR="00EE3EF8">
              <w:rPr>
                <w:rFonts w:cs="Arial"/>
                <w:szCs w:val="20"/>
              </w:rPr>
              <w:t xml:space="preserve"> </w:t>
            </w:r>
            <w:r w:rsidRPr="00A06F65">
              <w:rPr>
                <w:rFonts w:cs="Arial"/>
                <w:szCs w:val="20"/>
              </w:rPr>
              <w:t>2020 – 11.</w:t>
            </w:r>
            <w:r w:rsidR="00EE3EF8">
              <w:rPr>
                <w:rFonts w:cs="Arial"/>
                <w:szCs w:val="20"/>
              </w:rPr>
              <w:t xml:space="preserve"> </w:t>
            </w:r>
            <w:r w:rsidRPr="00A06F65">
              <w:rPr>
                <w:rFonts w:cs="Arial"/>
                <w:szCs w:val="20"/>
              </w:rPr>
              <w:t>8.</w:t>
            </w:r>
            <w:r w:rsidR="00EE3EF8">
              <w:rPr>
                <w:rFonts w:cs="Arial"/>
                <w:szCs w:val="20"/>
              </w:rPr>
              <w:t xml:space="preserve"> </w:t>
            </w:r>
            <w:r w:rsidRPr="00A06F65">
              <w:rPr>
                <w:rFonts w:cs="Arial"/>
                <w:szCs w:val="20"/>
              </w:rPr>
              <w:t>2020</w:t>
            </w:r>
          </w:p>
        </w:tc>
        <w:tc>
          <w:tcPr>
            <w:tcW w:w="1701" w:type="dxa"/>
          </w:tcPr>
          <w:p w14:paraId="6BA10A87"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eq,63Hz</w:t>
            </w:r>
            <w:r w:rsidRPr="00A06F65">
              <w:rPr>
                <w:rFonts w:cs="Arial"/>
                <w:szCs w:val="20"/>
              </w:rPr>
              <w:t xml:space="preserve"> = 88,7</w:t>
            </w:r>
          </w:p>
          <w:p w14:paraId="1C1DC13A"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eq,125Hz</w:t>
            </w:r>
            <w:r w:rsidRPr="00A06F65">
              <w:rPr>
                <w:rFonts w:cs="Arial"/>
                <w:szCs w:val="20"/>
              </w:rPr>
              <w:t xml:space="preserve"> = 85,9</w:t>
            </w:r>
          </w:p>
        </w:tc>
        <w:tc>
          <w:tcPr>
            <w:tcW w:w="1701" w:type="dxa"/>
          </w:tcPr>
          <w:p w14:paraId="3C8A7C00"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eq,63Hz</w:t>
            </w:r>
            <w:r w:rsidRPr="00A06F65">
              <w:rPr>
                <w:rFonts w:cs="Arial"/>
                <w:szCs w:val="20"/>
              </w:rPr>
              <w:t xml:space="preserve"> = 95,3</w:t>
            </w:r>
          </w:p>
          <w:p w14:paraId="27C3F31A"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 xml:space="preserve">eq,125Hz </w:t>
            </w:r>
            <w:r w:rsidRPr="00A06F65">
              <w:rPr>
                <w:rFonts w:cs="Arial"/>
                <w:szCs w:val="20"/>
              </w:rPr>
              <w:t xml:space="preserve">= 97,1 </w:t>
            </w:r>
          </w:p>
        </w:tc>
      </w:tr>
      <w:tr w:rsidR="004D2837" w:rsidRPr="00A06F65" w14:paraId="54B296CE" w14:textId="77777777" w:rsidTr="00A5654E">
        <w:trPr>
          <w:jc w:val="center"/>
        </w:trPr>
        <w:tc>
          <w:tcPr>
            <w:tcW w:w="2547" w:type="dxa"/>
            <w:vAlign w:val="center"/>
          </w:tcPr>
          <w:p w14:paraId="1C6BF455" w14:textId="41032048" w:rsidR="004D2837" w:rsidRPr="00A06F65" w:rsidRDefault="004D2837" w:rsidP="00A06F65">
            <w:pPr>
              <w:spacing w:after="0" w:line="240" w:lineRule="auto"/>
              <w:rPr>
                <w:rFonts w:cs="Arial"/>
                <w:szCs w:val="20"/>
              </w:rPr>
            </w:pPr>
            <w:r w:rsidRPr="00A06F65">
              <w:rPr>
                <w:rFonts w:cs="Arial"/>
                <w:szCs w:val="20"/>
              </w:rPr>
              <w:t>1.</w:t>
            </w:r>
            <w:r w:rsidR="00EE3EF8">
              <w:rPr>
                <w:rFonts w:cs="Arial"/>
                <w:szCs w:val="20"/>
              </w:rPr>
              <w:t xml:space="preserve"> </w:t>
            </w:r>
            <w:r w:rsidRPr="00A06F65">
              <w:rPr>
                <w:rFonts w:cs="Arial"/>
                <w:szCs w:val="20"/>
              </w:rPr>
              <w:t>1.</w:t>
            </w:r>
            <w:r w:rsidR="00EE3EF8">
              <w:rPr>
                <w:rFonts w:cs="Arial"/>
                <w:szCs w:val="20"/>
              </w:rPr>
              <w:t xml:space="preserve"> </w:t>
            </w:r>
            <w:r w:rsidRPr="00A06F65">
              <w:rPr>
                <w:rFonts w:cs="Arial"/>
                <w:szCs w:val="20"/>
              </w:rPr>
              <w:t>2021 – 21.</w:t>
            </w:r>
            <w:r w:rsidR="00EE3EF8">
              <w:rPr>
                <w:rFonts w:cs="Arial"/>
                <w:szCs w:val="20"/>
              </w:rPr>
              <w:t xml:space="preserve"> </w:t>
            </w:r>
            <w:r w:rsidRPr="00A06F65">
              <w:rPr>
                <w:rFonts w:cs="Arial"/>
                <w:szCs w:val="20"/>
              </w:rPr>
              <w:t>9.</w:t>
            </w:r>
            <w:r w:rsidR="00EE3EF8">
              <w:rPr>
                <w:rFonts w:cs="Arial"/>
                <w:szCs w:val="20"/>
              </w:rPr>
              <w:t xml:space="preserve"> </w:t>
            </w:r>
            <w:r w:rsidRPr="00A06F65">
              <w:rPr>
                <w:rFonts w:cs="Arial"/>
                <w:szCs w:val="20"/>
              </w:rPr>
              <w:t>2021</w:t>
            </w:r>
          </w:p>
        </w:tc>
        <w:tc>
          <w:tcPr>
            <w:tcW w:w="1701" w:type="dxa"/>
          </w:tcPr>
          <w:p w14:paraId="748924B0"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eq,63Hz</w:t>
            </w:r>
            <w:r w:rsidRPr="00A06F65">
              <w:rPr>
                <w:rFonts w:cs="Arial"/>
                <w:szCs w:val="20"/>
              </w:rPr>
              <w:t xml:space="preserve"> = 105</w:t>
            </w:r>
          </w:p>
          <w:p w14:paraId="4C515C89"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eq,125Hz</w:t>
            </w:r>
            <w:r w:rsidRPr="00A06F65">
              <w:rPr>
                <w:rFonts w:cs="Arial"/>
                <w:szCs w:val="20"/>
              </w:rPr>
              <w:t xml:space="preserve"> = 102</w:t>
            </w:r>
          </w:p>
          <w:p w14:paraId="6857E37C"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 xml:space="preserve">eq,2000Hz </w:t>
            </w:r>
            <w:r w:rsidRPr="00A06F65">
              <w:rPr>
                <w:rFonts w:cs="Arial"/>
                <w:szCs w:val="20"/>
              </w:rPr>
              <w:t>= 99</w:t>
            </w:r>
          </w:p>
        </w:tc>
        <w:tc>
          <w:tcPr>
            <w:tcW w:w="1701" w:type="dxa"/>
          </w:tcPr>
          <w:p w14:paraId="0EBF0595"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eq,63Hz</w:t>
            </w:r>
            <w:r w:rsidRPr="00A06F65">
              <w:rPr>
                <w:rFonts w:cs="Arial"/>
                <w:szCs w:val="20"/>
              </w:rPr>
              <w:t xml:space="preserve"> = 105,0</w:t>
            </w:r>
          </w:p>
          <w:p w14:paraId="5145F06E"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eq,125Hz</w:t>
            </w:r>
            <w:r w:rsidRPr="00A06F65">
              <w:rPr>
                <w:rFonts w:cs="Arial"/>
                <w:szCs w:val="20"/>
              </w:rPr>
              <w:t xml:space="preserve"> = 102,1</w:t>
            </w:r>
          </w:p>
          <w:p w14:paraId="03259ADC"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eq,2000Hz</w:t>
            </w:r>
            <w:r w:rsidRPr="00A06F65">
              <w:rPr>
                <w:rFonts w:cs="Arial"/>
                <w:szCs w:val="20"/>
              </w:rPr>
              <w:t xml:space="preserve"> = 99,3</w:t>
            </w:r>
          </w:p>
        </w:tc>
      </w:tr>
      <w:tr w:rsidR="004D2837" w:rsidRPr="00A06F65" w14:paraId="3A2FE330" w14:textId="77777777" w:rsidTr="00A5654E">
        <w:trPr>
          <w:jc w:val="center"/>
        </w:trPr>
        <w:tc>
          <w:tcPr>
            <w:tcW w:w="2547" w:type="dxa"/>
            <w:vAlign w:val="center"/>
          </w:tcPr>
          <w:p w14:paraId="62502F1C" w14:textId="48C8BFC6" w:rsidR="004D2837" w:rsidRPr="00A06F65" w:rsidRDefault="004D2837" w:rsidP="00A06F65">
            <w:pPr>
              <w:spacing w:after="0" w:line="240" w:lineRule="auto"/>
              <w:rPr>
                <w:rFonts w:cs="Arial"/>
                <w:szCs w:val="20"/>
              </w:rPr>
            </w:pPr>
            <w:r w:rsidRPr="00A06F65">
              <w:rPr>
                <w:rFonts w:cs="Arial"/>
                <w:szCs w:val="20"/>
              </w:rPr>
              <w:t>1.</w:t>
            </w:r>
            <w:r w:rsidR="00EE3EF8">
              <w:rPr>
                <w:rFonts w:cs="Arial"/>
                <w:szCs w:val="20"/>
              </w:rPr>
              <w:t xml:space="preserve"> </w:t>
            </w:r>
            <w:r w:rsidRPr="00A06F65">
              <w:rPr>
                <w:rFonts w:cs="Arial"/>
                <w:szCs w:val="20"/>
              </w:rPr>
              <w:t>1.</w:t>
            </w:r>
            <w:r w:rsidR="00EE3EF8">
              <w:rPr>
                <w:rFonts w:cs="Arial"/>
                <w:szCs w:val="20"/>
              </w:rPr>
              <w:t xml:space="preserve"> </w:t>
            </w:r>
            <w:r w:rsidRPr="00A06F65">
              <w:rPr>
                <w:rFonts w:cs="Arial"/>
                <w:szCs w:val="20"/>
              </w:rPr>
              <w:t>2022 – 8.</w:t>
            </w:r>
            <w:r w:rsidR="00EE3EF8">
              <w:rPr>
                <w:rFonts w:cs="Arial"/>
                <w:szCs w:val="20"/>
              </w:rPr>
              <w:t xml:space="preserve"> </w:t>
            </w:r>
            <w:r w:rsidRPr="00A06F65">
              <w:rPr>
                <w:rFonts w:cs="Arial"/>
                <w:szCs w:val="20"/>
              </w:rPr>
              <w:t>12.</w:t>
            </w:r>
            <w:r w:rsidR="00EE3EF8">
              <w:rPr>
                <w:rFonts w:cs="Arial"/>
                <w:szCs w:val="20"/>
              </w:rPr>
              <w:t xml:space="preserve"> </w:t>
            </w:r>
            <w:r w:rsidRPr="00A06F65">
              <w:rPr>
                <w:rFonts w:cs="Arial"/>
                <w:szCs w:val="20"/>
              </w:rPr>
              <w:t>2022</w:t>
            </w:r>
          </w:p>
        </w:tc>
        <w:tc>
          <w:tcPr>
            <w:tcW w:w="1701" w:type="dxa"/>
          </w:tcPr>
          <w:p w14:paraId="392C2096"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eq,63Hz</w:t>
            </w:r>
            <w:r w:rsidRPr="00A06F65">
              <w:rPr>
                <w:rFonts w:cs="Arial"/>
                <w:szCs w:val="20"/>
              </w:rPr>
              <w:t xml:space="preserve"> = 124,0</w:t>
            </w:r>
          </w:p>
          <w:p w14:paraId="6CEAE50B"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eq,125Hz</w:t>
            </w:r>
            <w:r w:rsidRPr="00A06F65">
              <w:rPr>
                <w:rFonts w:cs="Arial"/>
                <w:szCs w:val="20"/>
              </w:rPr>
              <w:t xml:space="preserve"> = 114,9</w:t>
            </w:r>
          </w:p>
          <w:p w14:paraId="0A61CCF0" w14:textId="5354261C" w:rsidR="004D2837" w:rsidRPr="00A06F65" w:rsidRDefault="004D2837" w:rsidP="00A06F65">
            <w:pPr>
              <w:spacing w:after="0" w:line="240" w:lineRule="auto"/>
              <w:rPr>
                <w:rFonts w:cs="Arial"/>
                <w:i/>
                <w:szCs w:val="20"/>
              </w:rPr>
            </w:pPr>
            <w:r w:rsidRPr="00A06F65">
              <w:rPr>
                <w:rFonts w:cs="Arial"/>
                <w:i/>
                <w:szCs w:val="20"/>
              </w:rPr>
              <w:t>L</w:t>
            </w:r>
            <w:r w:rsidRPr="00A06F65">
              <w:rPr>
                <w:rFonts w:cs="Arial"/>
                <w:szCs w:val="20"/>
                <w:vertAlign w:val="subscript"/>
              </w:rPr>
              <w:t xml:space="preserve">eq,2000Hz </w:t>
            </w:r>
            <w:r w:rsidRPr="00A06F65">
              <w:rPr>
                <w:rFonts w:cs="Arial"/>
                <w:szCs w:val="20"/>
              </w:rPr>
              <w:t>= 91,0</w:t>
            </w:r>
          </w:p>
        </w:tc>
        <w:tc>
          <w:tcPr>
            <w:tcW w:w="1701" w:type="dxa"/>
          </w:tcPr>
          <w:p w14:paraId="64FFC311"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eq,63Hz</w:t>
            </w:r>
            <w:r w:rsidRPr="00A06F65">
              <w:rPr>
                <w:rFonts w:cs="Arial"/>
                <w:szCs w:val="20"/>
              </w:rPr>
              <w:t xml:space="preserve"> = 105,9</w:t>
            </w:r>
          </w:p>
          <w:p w14:paraId="42EB3FA3" w14:textId="77777777" w:rsidR="004D2837" w:rsidRPr="00A06F65" w:rsidRDefault="004D2837" w:rsidP="00A06F65">
            <w:pPr>
              <w:spacing w:after="0" w:line="240" w:lineRule="auto"/>
              <w:rPr>
                <w:rFonts w:cs="Arial"/>
                <w:szCs w:val="20"/>
              </w:rPr>
            </w:pPr>
            <w:r w:rsidRPr="00A06F65">
              <w:rPr>
                <w:rFonts w:cs="Arial"/>
                <w:i/>
                <w:szCs w:val="20"/>
              </w:rPr>
              <w:t>L</w:t>
            </w:r>
            <w:r w:rsidRPr="00A06F65">
              <w:rPr>
                <w:rFonts w:cs="Arial"/>
                <w:szCs w:val="20"/>
                <w:vertAlign w:val="subscript"/>
              </w:rPr>
              <w:t>eq,125Hz</w:t>
            </w:r>
            <w:r w:rsidRPr="00A06F65">
              <w:rPr>
                <w:rFonts w:cs="Arial"/>
                <w:szCs w:val="20"/>
              </w:rPr>
              <w:t xml:space="preserve"> = 102,9</w:t>
            </w:r>
          </w:p>
          <w:p w14:paraId="55F52F99" w14:textId="77777777" w:rsidR="004D2837" w:rsidRPr="00A06F65" w:rsidRDefault="004D2837" w:rsidP="00A06F65">
            <w:pPr>
              <w:spacing w:after="0" w:line="240" w:lineRule="auto"/>
              <w:rPr>
                <w:rFonts w:cs="Arial"/>
                <w:i/>
                <w:szCs w:val="20"/>
              </w:rPr>
            </w:pPr>
            <w:r w:rsidRPr="00A06F65">
              <w:rPr>
                <w:rFonts w:cs="Arial"/>
                <w:i/>
                <w:szCs w:val="20"/>
              </w:rPr>
              <w:t>L</w:t>
            </w:r>
            <w:r w:rsidRPr="00A06F65">
              <w:rPr>
                <w:rFonts w:cs="Arial"/>
                <w:szCs w:val="20"/>
                <w:vertAlign w:val="subscript"/>
              </w:rPr>
              <w:t>eq,2000Hz</w:t>
            </w:r>
            <w:r w:rsidRPr="00A06F65">
              <w:rPr>
                <w:rFonts w:cs="Arial"/>
                <w:szCs w:val="20"/>
              </w:rPr>
              <w:t xml:space="preserve"> = 90,3</w:t>
            </w:r>
          </w:p>
        </w:tc>
      </w:tr>
    </w:tbl>
    <w:p w14:paraId="46404CD0" w14:textId="4DBE5973" w:rsidR="00EF4EF4" w:rsidRDefault="00EF4EF4" w:rsidP="00EF4EF4">
      <w:pPr>
        <w:spacing w:after="0"/>
      </w:pPr>
    </w:p>
    <w:p w14:paraId="7442648B" w14:textId="111DFB59" w:rsidR="006757D0" w:rsidRDefault="77A376DB">
      <w:pPr>
        <w:pStyle w:val="Naslov5"/>
        <w:spacing w:before="0" w:after="0" w:line="240" w:lineRule="auto"/>
        <w:rPr>
          <w:rFonts w:cs="Arial"/>
        </w:rPr>
      </w:pPr>
      <w:r w:rsidRPr="147ABE6D">
        <w:rPr>
          <w:rFonts w:cs="Arial"/>
        </w:rPr>
        <w:t xml:space="preserve">Impulzni hrup </w:t>
      </w:r>
    </w:p>
    <w:p w14:paraId="73EDCA4A" w14:textId="77777777" w:rsidR="00950986" w:rsidRPr="00A06F65" w:rsidRDefault="00950986" w:rsidP="00950986">
      <w:pPr>
        <w:spacing w:after="0" w:line="240" w:lineRule="auto"/>
        <w:rPr>
          <w:rFonts w:cs="Arial"/>
          <w:szCs w:val="20"/>
        </w:rPr>
      </w:pPr>
    </w:p>
    <w:p w14:paraId="275E35E9" w14:textId="005F8B90" w:rsidR="004D2837" w:rsidRPr="00A06F65" w:rsidRDefault="35AEA7E5" w:rsidP="147ABE6D">
      <w:pPr>
        <w:spacing w:after="0" w:line="240" w:lineRule="auto"/>
        <w:rPr>
          <w:rFonts w:cs="Arial"/>
        </w:rPr>
      </w:pPr>
      <w:r w:rsidRPr="00305084">
        <w:rPr>
          <w:rFonts w:asciiTheme="minorHAnsi" w:eastAsiaTheme="minorEastAsia" w:hAnsiTheme="minorHAnsi"/>
          <w:szCs w:val="20"/>
        </w:rPr>
        <w:t>V tovornem pristanišču v Kopru so potekala gradbena dela na območju podaljšanja južnega dela Pomola I od avgusta 2020 do oktobra 2021, ko je potekalo udarno zabijanje pilotov (največ 2 uri na dan). Na podlagi podatkov o udarnem zabijanju pilotov je bilo izračunano število dni z viri impulznega podvodnega hrupa (</w:t>
      </w:r>
      <w:proofErr w:type="spellStart"/>
      <w:r w:rsidRPr="00305084">
        <w:rPr>
          <w:rFonts w:asciiTheme="minorHAnsi" w:eastAsiaTheme="minorEastAsia" w:hAnsiTheme="minorHAnsi"/>
          <w:szCs w:val="20"/>
        </w:rPr>
        <w:t>t.i</w:t>
      </w:r>
      <w:proofErr w:type="spellEnd"/>
      <w:r w:rsidRPr="00305084">
        <w:rPr>
          <w:rFonts w:asciiTheme="minorHAnsi" w:eastAsiaTheme="minorEastAsia" w:hAnsiTheme="minorHAnsi"/>
          <w:szCs w:val="20"/>
        </w:rPr>
        <w:t>. pulz-blok dnevi) na leto</w:t>
      </w:r>
      <w:r w:rsidR="459C6BDB" w:rsidRPr="00305084">
        <w:rPr>
          <w:rFonts w:asciiTheme="minorHAnsi" w:eastAsiaTheme="minorEastAsia" w:hAnsiTheme="minorHAnsi"/>
          <w:szCs w:val="20"/>
        </w:rPr>
        <w:t xml:space="preserve">. </w:t>
      </w:r>
      <w:r w:rsidRPr="00305084">
        <w:rPr>
          <w:rFonts w:asciiTheme="minorHAnsi" w:eastAsiaTheme="minorEastAsia" w:hAnsiTheme="minorHAnsi"/>
          <w:szCs w:val="20"/>
        </w:rPr>
        <w:t xml:space="preserve">Ravni podvodnega hrupa so v času zabijanja pilotov narasle tudi za več kot 50 </w:t>
      </w:r>
      <w:proofErr w:type="spellStart"/>
      <w:r w:rsidRPr="00305084">
        <w:rPr>
          <w:rFonts w:asciiTheme="minorHAnsi" w:eastAsiaTheme="minorEastAsia" w:hAnsiTheme="minorHAnsi"/>
          <w:szCs w:val="20"/>
        </w:rPr>
        <w:t>dB</w:t>
      </w:r>
      <w:proofErr w:type="spellEnd"/>
      <w:r w:rsidR="459C6BDB" w:rsidRPr="00305084">
        <w:rPr>
          <w:rFonts w:asciiTheme="minorHAnsi" w:eastAsiaTheme="minorEastAsia" w:hAnsiTheme="minorHAnsi"/>
          <w:szCs w:val="20"/>
        </w:rPr>
        <w:t>.</w:t>
      </w:r>
      <w:r w:rsidR="459C6BDB" w:rsidRPr="147ABE6D">
        <w:rPr>
          <w:rFonts w:cs="Arial"/>
        </w:rPr>
        <w:t xml:space="preserve"> </w:t>
      </w:r>
    </w:p>
    <w:p w14:paraId="15A6D240" w14:textId="77777777" w:rsidR="00AE2887" w:rsidRPr="00A06F65" w:rsidRDefault="00AE2887" w:rsidP="00A06F65">
      <w:pPr>
        <w:spacing w:after="0" w:line="240" w:lineRule="auto"/>
        <w:rPr>
          <w:rFonts w:cs="Arial"/>
          <w:szCs w:val="20"/>
        </w:rPr>
      </w:pPr>
    </w:p>
    <w:p w14:paraId="2431C6A9" w14:textId="3D92F5E6" w:rsidR="004D2837" w:rsidRPr="00A06F65" w:rsidRDefault="00A06F65" w:rsidP="00A06F65">
      <w:pPr>
        <w:pStyle w:val="Napis"/>
        <w:spacing w:after="0"/>
        <w:rPr>
          <w:rFonts w:cs="Arial"/>
          <w:i w:val="0"/>
          <w:sz w:val="20"/>
          <w:szCs w:val="20"/>
        </w:rPr>
      </w:pPr>
      <w:bookmarkStart w:id="413" w:name="_Toc218844754"/>
      <w:r w:rsidRPr="00A06F65">
        <w:rPr>
          <w:rFonts w:cs="Arial"/>
          <w:sz w:val="20"/>
          <w:szCs w:val="20"/>
        </w:rPr>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22</w:t>
      </w:r>
      <w:r w:rsidR="00983924">
        <w:rPr>
          <w:rFonts w:cs="Arial"/>
          <w:sz w:val="20"/>
          <w:szCs w:val="20"/>
        </w:rPr>
        <w:fldChar w:fldCharType="end"/>
      </w:r>
      <w:r w:rsidR="00AE2887" w:rsidRPr="00A06F65">
        <w:rPr>
          <w:rFonts w:cs="Arial"/>
          <w:sz w:val="20"/>
          <w:szCs w:val="20"/>
        </w:rPr>
        <w:t>:</w:t>
      </w:r>
      <w:r w:rsidR="004D2837" w:rsidRPr="00A06F65">
        <w:rPr>
          <w:rFonts w:cs="Arial"/>
          <w:sz w:val="20"/>
          <w:szCs w:val="20"/>
        </w:rPr>
        <w:t xml:space="preserve"> Število dni z viri impulznega hrupa v koprskem tovornem pristanišču v posameznem četrtletju.</w:t>
      </w:r>
      <w:bookmarkEnd w:id="413"/>
    </w:p>
    <w:tbl>
      <w:tblPr>
        <w:tblW w:w="0" w:type="auto"/>
        <w:jc w:val="center"/>
        <w:tblLook w:val="04A0" w:firstRow="1" w:lastRow="0" w:firstColumn="1" w:lastColumn="0" w:noHBand="0" w:noVBand="1"/>
      </w:tblPr>
      <w:tblGrid>
        <w:gridCol w:w="2651"/>
        <w:gridCol w:w="1795"/>
      </w:tblGrid>
      <w:tr w:rsidR="00821789" w:rsidRPr="00A06F65" w14:paraId="511C23C9" w14:textId="77777777" w:rsidTr="00A5654E">
        <w:trPr>
          <w:jc w:val="center"/>
        </w:trPr>
        <w:tc>
          <w:tcPr>
            <w:tcW w:w="2651" w:type="dxa"/>
            <w:tcBorders>
              <w:top w:val="single" w:sz="4" w:space="0" w:color="auto"/>
              <w:left w:val="single" w:sz="4" w:space="0" w:color="auto"/>
              <w:bottom w:val="single" w:sz="4" w:space="0" w:color="auto"/>
              <w:right w:val="single" w:sz="4" w:space="0" w:color="auto"/>
            </w:tcBorders>
            <w:shd w:val="clear" w:color="auto" w:fill="D9D9D9"/>
          </w:tcPr>
          <w:p w14:paraId="249F04C2" w14:textId="77777777" w:rsidR="004D2837" w:rsidRPr="00A06F65" w:rsidRDefault="004D2837" w:rsidP="00A06F65">
            <w:pPr>
              <w:spacing w:after="0" w:line="240" w:lineRule="auto"/>
              <w:rPr>
                <w:rFonts w:cs="Arial"/>
                <w:b/>
                <w:szCs w:val="20"/>
              </w:rPr>
            </w:pPr>
            <w:r w:rsidRPr="00A06F65">
              <w:rPr>
                <w:rFonts w:cs="Arial"/>
                <w:b/>
                <w:szCs w:val="20"/>
              </w:rPr>
              <w:t>Četrtletja</w:t>
            </w:r>
          </w:p>
        </w:tc>
        <w:tc>
          <w:tcPr>
            <w:tcW w:w="1795" w:type="dxa"/>
            <w:tcBorders>
              <w:top w:val="single" w:sz="4" w:space="0" w:color="auto"/>
              <w:left w:val="single" w:sz="4" w:space="0" w:color="auto"/>
              <w:bottom w:val="single" w:sz="4" w:space="0" w:color="auto"/>
              <w:right w:val="single" w:sz="4" w:space="0" w:color="auto"/>
            </w:tcBorders>
            <w:shd w:val="clear" w:color="auto" w:fill="D9D9D9"/>
            <w:hideMark/>
          </w:tcPr>
          <w:p w14:paraId="03864545" w14:textId="77777777" w:rsidR="004D2837" w:rsidRPr="00A06F65" w:rsidRDefault="004D2837" w:rsidP="00A06F65">
            <w:pPr>
              <w:spacing w:after="0" w:line="240" w:lineRule="auto"/>
              <w:rPr>
                <w:rFonts w:cs="Arial"/>
                <w:b/>
                <w:szCs w:val="20"/>
              </w:rPr>
            </w:pPr>
            <w:r w:rsidRPr="00A06F65">
              <w:rPr>
                <w:rFonts w:cs="Arial"/>
                <w:b/>
                <w:szCs w:val="20"/>
              </w:rPr>
              <w:t>Pulz-blok dnevi</w:t>
            </w:r>
          </w:p>
        </w:tc>
      </w:tr>
      <w:tr w:rsidR="004D2837" w:rsidRPr="00A06F65" w14:paraId="0399D3A0" w14:textId="77777777" w:rsidTr="00A5654E">
        <w:trPr>
          <w:jc w:val="center"/>
        </w:trPr>
        <w:tc>
          <w:tcPr>
            <w:tcW w:w="2651" w:type="dxa"/>
            <w:tcBorders>
              <w:top w:val="single" w:sz="4" w:space="0" w:color="auto"/>
              <w:left w:val="single" w:sz="4" w:space="0" w:color="auto"/>
              <w:bottom w:val="single" w:sz="4" w:space="0" w:color="auto"/>
              <w:right w:val="single" w:sz="4" w:space="0" w:color="auto"/>
            </w:tcBorders>
            <w:hideMark/>
          </w:tcPr>
          <w:p w14:paraId="3F95A6F1" w14:textId="77777777" w:rsidR="004D2837" w:rsidRPr="00A06F65" w:rsidRDefault="004D2837" w:rsidP="00A06F65">
            <w:pPr>
              <w:spacing w:after="0" w:line="240" w:lineRule="auto"/>
              <w:rPr>
                <w:rFonts w:cs="Arial"/>
                <w:color w:val="000000" w:themeColor="text1"/>
                <w:szCs w:val="20"/>
              </w:rPr>
            </w:pPr>
            <w:r w:rsidRPr="00A06F65">
              <w:rPr>
                <w:rFonts w:cs="Arial"/>
                <w:color w:val="000000" w:themeColor="text1"/>
                <w:szCs w:val="20"/>
              </w:rPr>
              <w:t>Januar – marec 2020</w:t>
            </w:r>
          </w:p>
        </w:tc>
        <w:tc>
          <w:tcPr>
            <w:tcW w:w="1795" w:type="dxa"/>
            <w:tcBorders>
              <w:top w:val="single" w:sz="4" w:space="0" w:color="auto"/>
              <w:left w:val="single" w:sz="4" w:space="0" w:color="auto"/>
              <w:bottom w:val="single" w:sz="4" w:space="0" w:color="auto"/>
              <w:right w:val="single" w:sz="4" w:space="0" w:color="auto"/>
            </w:tcBorders>
            <w:hideMark/>
          </w:tcPr>
          <w:p w14:paraId="6B324BFB" w14:textId="77777777" w:rsidR="004D2837" w:rsidRPr="00A06F65" w:rsidRDefault="004D2837" w:rsidP="00305084">
            <w:pPr>
              <w:spacing w:after="0" w:line="240" w:lineRule="auto"/>
              <w:jc w:val="center"/>
              <w:rPr>
                <w:rFonts w:cs="Arial"/>
                <w:color w:val="000000" w:themeColor="text1"/>
                <w:szCs w:val="20"/>
              </w:rPr>
            </w:pPr>
            <w:r w:rsidRPr="00A06F65">
              <w:rPr>
                <w:rFonts w:cs="Arial"/>
                <w:color w:val="000000" w:themeColor="text1"/>
                <w:szCs w:val="20"/>
              </w:rPr>
              <w:t>-</w:t>
            </w:r>
          </w:p>
        </w:tc>
      </w:tr>
      <w:tr w:rsidR="004D2837" w:rsidRPr="00A06F65" w14:paraId="40A10D97" w14:textId="77777777" w:rsidTr="00A5654E">
        <w:trPr>
          <w:jc w:val="center"/>
        </w:trPr>
        <w:tc>
          <w:tcPr>
            <w:tcW w:w="2651" w:type="dxa"/>
            <w:tcBorders>
              <w:top w:val="single" w:sz="4" w:space="0" w:color="auto"/>
              <w:left w:val="single" w:sz="4" w:space="0" w:color="auto"/>
              <w:bottom w:val="single" w:sz="4" w:space="0" w:color="auto"/>
              <w:right w:val="single" w:sz="4" w:space="0" w:color="auto"/>
            </w:tcBorders>
            <w:hideMark/>
          </w:tcPr>
          <w:p w14:paraId="3F5842EB" w14:textId="77777777" w:rsidR="004D2837" w:rsidRPr="00A06F65" w:rsidRDefault="004D2837" w:rsidP="00A06F65">
            <w:pPr>
              <w:spacing w:after="0" w:line="240" w:lineRule="auto"/>
              <w:rPr>
                <w:rFonts w:cs="Arial"/>
                <w:color w:val="000000" w:themeColor="text1"/>
                <w:szCs w:val="20"/>
              </w:rPr>
            </w:pPr>
            <w:r w:rsidRPr="00A06F65">
              <w:rPr>
                <w:rFonts w:cs="Arial"/>
                <w:color w:val="000000" w:themeColor="text1"/>
                <w:szCs w:val="20"/>
              </w:rPr>
              <w:t>April – junij 2020</w:t>
            </w:r>
          </w:p>
        </w:tc>
        <w:tc>
          <w:tcPr>
            <w:tcW w:w="1795" w:type="dxa"/>
            <w:tcBorders>
              <w:top w:val="single" w:sz="4" w:space="0" w:color="auto"/>
              <w:left w:val="single" w:sz="4" w:space="0" w:color="auto"/>
              <w:bottom w:val="single" w:sz="4" w:space="0" w:color="auto"/>
              <w:right w:val="single" w:sz="4" w:space="0" w:color="auto"/>
            </w:tcBorders>
            <w:hideMark/>
          </w:tcPr>
          <w:p w14:paraId="380C0824" w14:textId="77777777" w:rsidR="004D2837" w:rsidRPr="00A06F65" w:rsidRDefault="004D2837" w:rsidP="00305084">
            <w:pPr>
              <w:spacing w:after="0" w:line="240" w:lineRule="auto"/>
              <w:jc w:val="center"/>
              <w:rPr>
                <w:rFonts w:cs="Arial"/>
                <w:color w:val="000000" w:themeColor="text1"/>
                <w:szCs w:val="20"/>
              </w:rPr>
            </w:pPr>
            <w:r w:rsidRPr="00A06F65">
              <w:rPr>
                <w:rFonts w:cs="Arial"/>
                <w:color w:val="000000" w:themeColor="text1"/>
                <w:szCs w:val="20"/>
              </w:rPr>
              <w:t>-</w:t>
            </w:r>
          </w:p>
        </w:tc>
      </w:tr>
      <w:tr w:rsidR="004D2837" w:rsidRPr="00A06F65" w14:paraId="3CA9B1BB" w14:textId="77777777" w:rsidTr="00A5654E">
        <w:trPr>
          <w:jc w:val="center"/>
        </w:trPr>
        <w:tc>
          <w:tcPr>
            <w:tcW w:w="2651" w:type="dxa"/>
            <w:tcBorders>
              <w:top w:val="single" w:sz="4" w:space="0" w:color="auto"/>
              <w:left w:val="single" w:sz="4" w:space="0" w:color="auto"/>
              <w:bottom w:val="single" w:sz="4" w:space="0" w:color="auto"/>
              <w:right w:val="single" w:sz="4" w:space="0" w:color="auto"/>
            </w:tcBorders>
            <w:hideMark/>
          </w:tcPr>
          <w:p w14:paraId="7D9342C0" w14:textId="77777777" w:rsidR="004D2837" w:rsidRPr="00A06F65" w:rsidRDefault="004D2837" w:rsidP="00A06F65">
            <w:pPr>
              <w:spacing w:after="0" w:line="240" w:lineRule="auto"/>
              <w:rPr>
                <w:rFonts w:cs="Arial"/>
                <w:color w:val="000000" w:themeColor="text1"/>
                <w:szCs w:val="20"/>
              </w:rPr>
            </w:pPr>
            <w:r w:rsidRPr="00A06F65">
              <w:rPr>
                <w:rFonts w:cs="Arial"/>
                <w:color w:val="000000" w:themeColor="text1"/>
                <w:szCs w:val="20"/>
              </w:rPr>
              <w:t>Julij – september 2020</w:t>
            </w:r>
          </w:p>
        </w:tc>
        <w:tc>
          <w:tcPr>
            <w:tcW w:w="1795" w:type="dxa"/>
            <w:tcBorders>
              <w:top w:val="single" w:sz="4" w:space="0" w:color="auto"/>
              <w:left w:val="single" w:sz="4" w:space="0" w:color="auto"/>
              <w:bottom w:val="single" w:sz="4" w:space="0" w:color="auto"/>
              <w:right w:val="single" w:sz="4" w:space="0" w:color="auto"/>
            </w:tcBorders>
            <w:hideMark/>
          </w:tcPr>
          <w:p w14:paraId="1574CB58" w14:textId="77777777" w:rsidR="004D2837" w:rsidRPr="00A06F65" w:rsidRDefault="004D2837" w:rsidP="00305084">
            <w:pPr>
              <w:spacing w:after="0" w:line="240" w:lineRule="auto"/>
              <w:jc w:val="center"/>
              <w:rPr>
                <w:rFonts w:cs="Arial"/>
                <w:color w:val="000000" w:themeColor="text1"/>
                <w:szCs w:val="20"/>
              </w:rPr>
            </w:pPr>
            <w:r w:rsidRPr="00A06F65">
              <w:rPr>
                <w:rFonts w:cs="Arial"/>
                <w:color w:val="000000" w:themeColor="text1"/>
                <w:szCs w:val="20"/>
              </w:rPr>
              <w:t>29</w:t>
            </w:r>
          </w:p>
        </w:tc>
      </w:tr>
      <w:tr w:rsidR="004D2837" w:rsidRPr="00A06F65" w14:paraId="692C6130" w14:textId="77777777" w:rsidTr="00A5654E">
        <w:trPr>
          <w:jc w:val="center"/>
        </w:trPr>
        <w:tc>
          <w:tcPr>
            <w:tcW w:w="2651" w:type="dxa"/>
            <w:tcBorders>
              <w:top w:val="single" w:sz="4" w:space="0" w:color="auto"/>
              <w:left w:val="single" w:sz="4" w:space="0" w:color="auto"/>
              <w:bottom w:val="single" w:sz="4" w:space="0" w:color="auto"/>
              <w:right w:val="single" w:sz="4" w:space="0" w:color="auto"/>
            </w:tcBorders>
            <w:hideMark/>
          </w:tcPr>
          <w:p w14:paraId="551426B4" w14:textId="77777777" w:rsidR="004D2837" w:rsidRPr="00A06F65" w:rsidRDefault="004D2837" w:rsidP="00A06F65">
            <w:pPr>
              <w:spacing w:after="0" w:line="240" w:lineRule="auto"/>
              <w:rPr>
                <w:rFonts w:cs="Arial"/>
                <w:color w:val="000000" w:themeColor="text1"/>
                <w:szCs w:val="20"/>
              </w:rPr>
            </w:pPr>
            <w:r w:rsidRPr="00A06F65">
              <w:rPr>
                <w:rFonts w:cs="Arial"/>
                <w:color w:val="000000" w:themeColor="text1"/>
                <w:szCs w:val="20"/>
              </w:rPr>
              <w:t>Oktober – december 2020</w:t>
            </w:r>
          </w:p>
        </w:tc>
        <w:tc>
          <w:tcPr>
            <w:tcW w:w="1795" w:type="dxa"/>
            <w:tcBorders>
              <w:top w:val="single" w:sz="4" w:space="0" w:color="auto"/>
              <w:left w:val="single" w:sz="4" w:space="0" w:color="auto"/>
              <w:bottom w:val="single" w:sz="4" w:space="0" w:color="auto"/>
              <w:right w:val="single" w:sz="4" w:space="0" w:color="auto"/>
            </w:tcBorders>
            <w:hideMark/>
          </w:tcPr>
          <w:p w14:paraId="011DA415" w14:textId="77777777" w:rsidR="004D2837" w:rsidRPr="00A06F65" w:rsidRDefault="004D2837" w:rsidP="00305084">
            <w:pPr>
              <w:spacing w:after="0" w:line="240" w:lineRule="auto"/>
              <w:jc w:val="center"/>
              <w:rPr>
                <w:rFonts w:cs="Arial"/>
                <w:color w:val="000000" w:themeColor="text1"/>
                <w:szCs w:val="20"/>
              </w:rPr>
            </w:pPr>
            <w:r w:rsidRPr="00A06F65">
              <w:rPr>
                <w:rFonts w:cs="Arial"/>
                <w:color w:val="000000" w:themeColor="text1"/>
                <w:szCs w:val="20"/>
              </w:rPr>
              <w:t>36</w:t>
            </w:r>
          </w:p>
        </w:tc>
      </w:tr>
      <w:tr w:rsidR="004D2837" w:rsidRPr="00A06F65" w14:paraId="3FDB711A" w14:textId="77777777" w:rsidTr="00A5654E">
        <w:trPr>
          <w:jc w:val="center"/>
        </w:trPr>
        <w:tc>
          <w:tcPr>
            <w:tcW w:w="2651" w:type="dxa"/>
            <w:tcBorders>
              <w:top w:val="single" w:sz="4" w:space="0" w:color="auto"/>
              <w:left w:val="single" w:sz="4" w:space="0" w:color="auto"/>
              <w:bottom w:val="single" w:sz="4" w:space="0" w:color="auto"/>
              <w:right w:val="single" w:sz="4" w:space="0" w:color="auto"/>
            </w:tcBorders>
          </w:tcPr>
          <w:p w14:paraId="66996B0B" w14:textId="77777777" w:rsidR="004D2837" w:rsidRPr="00A06F65" w:rsidRDefault="004D2837" w:rsidP="00A06F65">
            <w:pPr>
              <w:spacing w:after="0" w:line="240" w:lineRule="auto"/>
              <w:rPr>
                <w:rFonts w:cs="Arial"/>
                <w:color w:val="000000" w:themeColor="text1"/>
                <w:szCs w:val="20"/>
              </w:rPr>
            </w:pPr>
            <w:r w:rsidRPr="00A06F65">
              <w:rPr>
                <w:rFonts w:cs="Arial"/>
                <w:color w:val="000000" w:themeColor="text1"/>
                <w:szCs w:val="20"/>
              </w:rPr>
              <w:t>Januar – marec 2021</w:t>
            </w:r>
          </w:p>
        </w:tc>
        <w:tc>
          <w:tcPr>
            <w:tcW w:w="1795" w:type="dxa"/>
            <w:tcBorders>
              <w:top w:val="single" w:sz="4" w:space="0" w:color="auto"/>
              <w:left w:val="single" w:sz="4" w:space="0" w:color="auto"/>
              <w:bottom w:val="single" w:sz="4" w:space="0" w:color="auto"/>
              <w:right w:val="single" w:sz="4" w:space="0" w:color="auto"/>
            </w:tcBorders>
          </w:tcPr>
          <w:p w14:paraId="26AC6CEC" w14:textId="77777777" w:rsidR="004D2837" w:rsidRPr="00A06F65" w:rsidRDefault="004D2837" w:rsidP="00305084">
            <w:pPr>
              <w:spacing w:after="0" w:line="240" w:lineRule="auto"/>
              <w:jc w:val="center"/>
              <w:rPr>
                <w:rFonts w:cs="Arial"/>
                <w:color w:val="000000" w:themeColor="text1"/>
                <w:szCs w:val="20"/>
              </w:rPr>
            </w:pPr>
            <w:r w:rsidRPr="00A06F65">
              <w:rPr>
                <w:rFonts w:cs="Arial"/>
                <w:color w:val="000000" w:themeColor="text1"/>
                <w:szCs w:val="20"/>
              </w:rPr>
              <w:t>56</w:t>
            </w:r>
          </w:p>
        </w:tc>
      </w:tr>
      <w:tr w:rsidR="004D2837" w:rsidRPr="00A06F65" w14:paraId="4113FEC8" w14:textId="77777777" w:rsidTr="00A5654E">
        <w:trPr>
          <w:jc w:val="center"/>
        </w:trPr>
        <w:tc>
          <w:tcPr>
            <w:tcW w:w="2651" w:type="dxa"/>
            <w:tcBorders>
              <w:top w:val="single" w:sz="4" w:space="0" w:color="auto"/>
              <w:left w:val="single" w:sz="4" w:space="0" w:color="auto"/>
              <w:bottom w:val="single" w:sz="4" w:space="0" w:color="auto"/>
              <w:right w:val="single" w:sz="4" w:space="0" w:color="auto"/>
            </w:tcBorders>
          </w:tcPr>
          <w:p w14:paraId="608EC457" w14:textId="77777777" w:rsidR="004D2837" w:rsidRPr="00A06F65" w:rsidRDefault="004D2837" w:rsidP="00A06F65">
            <w:pPr>
              <w:spacing w:after="0" w:line="240" w:lineRule="auto"/>
              <w:rPr>
                <w:rFonts w:cs="Arial"/>
                <w:color w:val="000000" w:themeColor="text1"/>
                <w:szCs w:val="20"/>
              </w:rPr>
            </w:pPr>
            <w:r w:rsidRPr="00A06F65">
              <w:rPr>
                <w:rFonts w:cs="Arial"/>
                <w:color w:val="000000" w:themeColor="text1"/>
                <w:szCs w:val="20"/>
              </w:rPr>
              <w:t>April – junij 2021</w:t>
            </w:r>
          </w:p>
        </w:tc>
        <w:tc>
          <w:tcPr>
            <w:tcW w:w="1795" w:type="dxa"/>
            <w:tcBorders>
              <w:top w:val="single" w:sz="4" w:space="0" w:color="auto"/>
              <w:left w:val="single" w:sz="4" w:space="0" w:color="auto"/>
              <w:bottom w:val="single" w:sz="4" w:space="0" w:color="auto"/>
              <w:right w:val="single" w:sz="4" w:space="0" w:color="auto"/>
            </w:tcBorders>
          </w:tcPr>
          <w:p w14:paraId="600F2BE6" w14:textId="77777777" w:rsidR="004D2837" w:rsidRPr="00A06F65" w:rsidRDefault="004D2837" w:rsidP="00305084">
            <w:pPr>
              <w:spacing w:after="0" w:line="240" w:lineRule="auto"/>
              <w:jc w:val="center"/>
              <w:rPr>
                <w:rFonts w:cs="Arial"/>
                <w:color w:val="000000" w:themeColor="text1"/>
                <w:szCs w:val="20"/>
              </w:rPr>
            </w:pPr>
            <w:r w:rsidRPr="00A06F65">
              <w:rPr>
                <w:rFonts w:cs="Arial"/>
                <w:color w:val="000000" w:themeColor="text1"/>
                <w:szCs w:val="20"/>
              </w:rPr>
              <w:t>53</w:t>
            </w:r>
          </w:p>
        </w:tc>
      </w:tr>
      <w:tr w:rsidR="004D2837" w:rsidRPr="00A06F65" w14:paraId="07DAFC82" w14:textId="77777777" w:rsidTr="00A5654E">
        <w:trPr>
          <w:jc w:val="center"/>
        </w:trPr>
        <w:tc>
          <w:tcPr>
            <w:tcW w:w="2651" w:type="dxa"/>
            <w:tcBorders>
              <w:top w:val="single" w:sz="4" w:space="0" w:color="auto"/>
              <w:left w:val="single" w:sz="4" w:space="0" w:color="auto"/>
              <w:bottom w:val="single" w:sz="4" w:space="0" w:color="auto"/>
              <w:right w:val="single" w:sz="4" w:space="0" w:color="auto"/>
            </w:tcBorders>
          </w:tcPr>
          <w:p w14:paraId="37220B89" w14:textId="77777777" w:rsidR="004D2837" w:rsidRPr="00A06F65" w:rsidRDefault="004D2837" w:rsidP="00A06F65">
            <w:pPr>
              <w:spacing w:after="0" w:line="240" w:lineRule="auto"/>
              <w:rPr>
                <w:rFonts w:cs="Arial"/>
                <w:color w:val="000000" w:themeColor="text1"/>
                <w:szCs w:val="20"/>
              </w:rPr>
            </w:pPr>
            <w:r w:rsidRPr="00A06F65">
              <w:rPr>
                <w:rFonts w:cs="Arial"/>
                <w:color w:val="000000" w:themeColor="text1"/>
                <w:szCs w:val="20"/>
              </w:rPr>
              <w:t>Julij – september 2021</w:t>
            </w:r>
          </w:p>
        </w:tc>
        <w:tc>
          <w:tcPr>
            <w:tcW w:w="1795" w:type="dxa"/>
            <w:tcBorders>
              <w:top w:val="single" w:sz="4" w:space="0" w:color="auto"/>
              <w:left w:val="single" w:sz="4" w:space="0" w:color="auto"/>
              <w:bottom w:val="single" w:sz="4" w:space="0" w:color="auto"/>
              <w:right w:val="single" w:sz="4" w:space="0" w:color="auto"/>
            </w:tcBorders>
          </w:tcPr>
          <w:p w14:paraId="3021482F" w14:textId="77777777" w:rsidR="004D2837" w:rsidRPr="00A06F65" w:rsidRDefault="004D2837" w:rsidP="00305084">
            <w:pPr>
              <w:spacing w:after="0" w:line="240" w:lineRule="auto"/>
              <w:jc w:val="center"/>
              <w:rPr>
                <w:rFonts w:cs="Arial"/>
                <w:color w:val="000000" w:themeColor="text1"/>
                <w:szCs w:val="20"/>
              </w:rPr>
            </w:pPr>
            <w:r w:rsidRPr="00A06F65">
              <w:rPr>
                <w:rFonts w:cs="Arial"/>
                <w:color w:val="000000" w:themeColor="text1"/>
                <w:szCs w:val="20"/>
              </w:rPr>
              <w:t>54</w:t>
            </w:r>
          </w:p>
        </w:tc>
      </w:tr>
      <w:tr w:rsidR="004D2837" w:rsidRPr="00A06F65" w14:paraId="6A20AFEA" w14:textId="77777777" w:rsidTr="00A5654E">
        <w:trPr>
          <w:jc w:val="center"/>
        </w:trPr>
        <w:tc>
          <w:tcPr>
            <w:tcW w:w="2651" w:type="dxa"/>
            <w:tcBorders>
              <w:top w:val="single" w:sz="4" w:space="0" w:color="auto"/>
              <w:left w:val="single" w:sz="4" w:space="0" w:color="auto"/>
              <w:bottom w:val="single" w:sz="4" w:space="0" w:color="auto"/>
              <w:right w:val="single" w:sz="4" w:space="0" w:color="auto"/>
            </w:tcBorders>
          </w:tcPr>
          <w:p w14:paraId="7715BB00" w14:textId="77777777" w:rsidR="004D2837" w:rsidRPr="00A06F65" w:rsidRDefault="004D2837" w:rsidP="00A06F65">
            <w:pPr>
              <w:spacing w:after="0" w:line="240" w:lineRule="auto"/>
              <w:rPr>
                <w:rFonts w:cs="Arial"/>
                <w:color w:val="000000" w:themeColor="text1"/>
                <w:szCs w:val="20"/>
              </w:rPr>
            </w:pPr>
            <w:r w:rsidRPr="00A06F65">
              <w:rPr>
                <w:rFonts w:cs="Arial"/>
                <w:color w:val="000000" w:themeColor="text1"/>
                <w:szCs w:val="20"/>
              </w:rPr>
              <w:t>Oktober – december 2021</w:t>
            </w:r>
          </w:p>
        </w:tc>
        <w:tc>
          <w:tcPr>
            <w:tcW w:w="1795" w:type="dxa"/>
            <w:tcBorders>
              <w:top w:val="single" w:sz="4" w:space="0" w:color="auto"/>
              <w:left w:val="single" w:sz="4" w:space="0" w:color="auto"/>
              <w:bottom w:val="single" w:sz="4" w:space="0" w:color="auto"/>
              <w:right w:val="single" w:sz="4" w:space="0" w:color="auto"/>
            </w:tcBorders>
          </w:tcPr>
          <w:p w14:paraId="17B3DC8C" w14:textId="77777777" w:rsidR="004D2837" w:rsidRPr="00A06F65" w:rsidRDefault="004D2837" w:rsidP="00305084">
            <w:pPr>
              <w:spacing w:after="0" w:line="240" w:lineRule="auto"/>
              <w:jc w:val="center"/>
              <w:rPr>
                <w:rFonts w:cs="Arial"/>
                <w:color w:val="000000" w:themeColor="text1"/>
                <w:szCs w:val="20"/>
              </w:rPr>
            </w:pPr>
            <w:r w:rsidRPr="00A06F65">
              <w:rPr>
                <w:rFonts w:cs="Arial"/>
                <w:color w:val="000000" w:themeColor="text1"/>
                <w:szCs w:val="20"/>
              </w:rPr>
              <w:t>16</w:t>
            </w:r>
          </w:p>
        </w:tc>
      </w:tr>
    </w:tbl>
    <w:p w14:paraId="030981AC" w14:textId="0B728197" w:rsidR="004D2837" w:rsidRDefault="004D2837" w:rsidP="00A06F65">
      <w:pPr>
        <w:spacing w:after="0" w:line="240" w:lineRule="auto"/>
        <w:rPr>
          <w:rFonts w:cs="Arial"/>
          <w:szCs w:val="20"/>
        </w:rPr>
      </w:pPr>
    </w:p>
    <w:p w14:paraId="42E24051" w14:textId="0346FBB7" w:rsidR="00EF4EF4" w:rsidRDefault="00EF4EF4" w:rsidP="00A06F65">
      <w:pPr>
        <w:spacing w:after="0" w:line="240" w:lineRule="auto"/>
        <w:rPr>
          <w:rFonts w:cs="Arial"/>
          <w:szCs w:val="20"/>
        </w:rPr>
      </w:pPr>
    </w:p>
    <w:p w14:paraId="207B236C" w14:textId="77777777" w:rsidR="00D75DDC" w:rsidRDefault="00D75DDC" w:rsidP="00A06F65">
      <w:pPr>
        <w:spacing w:after="0" w:line="240" w:lineRule="auto"/>
        <w:rPr>
          <w:rFonts w:cs="Arial"/>
          <w:szCs w:val="20"/>
        </w:rPr>
      </w:pPr>
    </w:p>
    <w:p w14:paraId="1EC058E9" w14:textId="3151B057" w:rsidR="004D2837" w:rsidRPr="00A06F65" w:rsidRDefault="00A06F65" w:rsidP="00A06F65">
      <w:pPr>
        <w:pStyle w:val="Napis"/>
        <w:spacing w:after="0"/>
        <w:rPr>
          <w:rFonts w:cs="Arial"/>
          <w:sz w:val="20"/>
          <w:szCs w:val="20"/>
        </w:rPr>
      </w:pPr>
      <w:bookmarkStart w:id="414" w:name="_Toc218844755"/>
      <w:r w:rsidRPr="00A06F65">
        <w:rPr>
          <w:rFonts w:cs="Arial"/>
          <w:sz w:val="20"/>
          <w:szCs w:val="20"/>
        </w:rPr>
        <w:lastRenderedPageBreak/>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23</w:t>
      </w:r>
      <w:r w:rsidR="00983924">
        <w:rPr>
          <w:rFonts w:cs="Arial"/>
          <w:sz w:val="20"/>
          <w:szCs w:val="20"/>
        </w:rPr>
        <w:fldChar w:fldCharType="end"/>
      </w:r>
      <w:r w:rsidR="00AE2887" w:rsidRPr="00A06F65">
        <w:rPr>
          <w:rFonts w:cs="Arial"/>
          <w:sz w:val="20"/>
          <w:szCs w:val="20"/>
        </w:rPr>
        <w:t>:</w:t>
      </w:r>
      <w:r w:rsidR="004D2837" w:rsidRPr="00A06F65">
        <w:rPr>
          <w:rFonts w:cs="Arial"/>
          <w:sz w:val="20"/>
          <w:szCs w:val="20"/>
        </w:rPr>
        <w:t xml:space="preserve"> Število dni z viri impulznega hrupa v koprskem tovornem pristanišču v posameznem mesecu v letih 2020 in 2021.</w:t>
      </w:r>
      <w:bookmarkEnd w:id="4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795"/>
        <w:gridCol w:w="2073"/>
        <w:gridCol w:w="1795"/>
      </w:tblGrid>
      <w:tr w:rsidR="00821789" w:rsidRPr="00A06F65" w14:paraId="75641890" w14:textId="77777777" w:rsidTr="00A5654E">
        <w:trPr>
          <w:tblHeader/>
          <w:jc w:val="center"/>
        </w:trPr>
        <w:tc>
          <w:tcPr>
            <w:tcW w:w="2073" w:type="dxa"/>
            <w:shd w:val="clear" w:color="auto" w:fill="D9D9D9" w:themeFill="background1" w:themeFillShade="D9"/>
            <w:vAlign w:val="center"/>
          </w:tcPr>
          <w:p w14:paraId="541FA9AE" w14:textId="77777777" w:rsidR="004D2837" w:rsidRPr="00A06F65" w:rsidRDefault="004D2837" w:rsidP="00A06F65">
            <w:pPr>
              <w:spacing w:after="0" w:line="240" w:lineRule="auto"/>
              <w:rPr>
                <w:rFonts w:cs="Arial"/>
                <w:b/>
                <w:szCs w:val="20"/>
              </w:rPr>
            </w:pPr>
            <w:r w:rsidRPr="00A06F65">
              <w:rPr>
                <w:rFonts w:cs="Arial"/>
                <w:b/>
                <w:szCs w:val="20"/>
              </w:rPr>
              <w:t>Meseci v letu 2020</w:t>
            </w:r>
          </w:p>
        </w:tc>
        <w:tc>
          <w:tcPr>
            <w:tcW w:w="1795" w:type="dxa"/>
            <w:shd w:val="clear" w:color="auto" w:fill="D9D9D9" w:themeFill="background1" w:themeFillShade="D9"/>
            <w:vAlign w:val="center"/>
          </w:tcPr>
          <w:p w14:paraId="5DBD4A2E" w14:textId="77777777" w:rsidR="004D2837" w:rsidRPr="00A06F65" w:rsidRDefault="004D2837" w:rsidP="00A06F65">
            <w:pPr>
              <w:spacing w:after="0" w:line="240" w:lineRule="auto"/>
              <w:rPr>
                <w:rFonts w:cs="Arial"/>
                <w:b/>
                <w:szCs w:val="20"/>
              </w:rPr>
            </w:pPr>
            <w:r w:rsidRPr="00A06F65">
              <w:rPr>
                <w:rFonts w:cs="Arial"/>
                <w:b/>
                <w:szCs w:val="20"/>
              </w:rPr>
              <w:t>Pulz-blok dnevi</w:t>
            </w:r>
          </w:p>
        </w:tc>
        <w:tc>
          <w:tcPr>
            <w:tcW w:w="2073" w:type="dxa"/>
            <w:shd w:val="clear" w:color="auto" w:fill="D9D9D9" w:themeFill="background1" w:themeFillShade="D9"/>
            <w:vAlign w:val="center"/>
          </w:tcPr>
          <w:p w14:paraId="41D3BBF9" w14:textId="77777777" w:rsidR="004D2837" w:rsidRPr="00A06F65" w:rsidRDefault="004D2837" w:rsidP="00A06F65">
            <w:pPr>
              <w:spacing w:after="0" w:line="240" w:lineRule="auto"/>
              <w:rPr>
                <w:rFonts w:cs="Arial"/>
                <w:b/>
                <w:szCs w:val="20"/>
              </w:rPr>
            </w:pPr>
            <w:r w:rsidRPr="00A06F65">
              <w:rPr>
                <w:rFonts w:cs="Arial"/>
                <w:b/>
                <w:szCs w:val="20"/>
              </w:rPr>
              <w:t>Meseci v letu 2021</w:t>
            </w:r>
          </w:p>
        </w:tc>
        <w:tc>
          <w:tcPr>
            <w:tcW w:w="1795" w:type="dxa"/>
            <w:shd w:val="clear" w:color="auto" w:fill="D9D9D9" w:themeFill="background1" w:themeFillShade="D9"/>
            <w:vAlign w:val="center"/>
          </w:tcPr>
          <w:p w14:paraId="72DF238F" w14:textId="77777777" w:rsidR="004D2837" w:rsidRPr="00A06F65" w:rsidRDefault="004D2837" w:rsidP="00A06F65">
            <w:pPr>
              <w:spacing w:after="0" w:line="240" w:lineRule="auto"/>
              <w:rPr>
                <w:rFonts w:cs="Arial"/>
                <w:b/>
                <w:szCs w:val="20"/>
              </w:rPr>
            </w:pPr>
            <w:r w:rsidRPr="00A06F65">
              <w:rPr>
                <w:rFonts w:cs="Arial"/>
                <w:b/>
                <w:szCs w:val="20"/>
              </w:rPr>
              <w:t>Pulz-blok dnevi</w:t>
            </w:r>
          </w:p>
        </w:tc>
      </w:tr>
      <w:tr w:rsidR="00821789" w:rsidRPr="00A06F65" w14:paraId="44AE3D66" w14:textId="77777777" w:rsidTr="00A5654E">
        <w:trPr>
          <w:jc w:val="center"/>
        </w:trPr>
        <w:tc>
          <w:tcPr>
            <w:tcW w:w="2073" w:type="dxa"/>
          </w:tcPr>
          <w:p w14:paraId="1C0F30A5" w14:textId="77777777" w:rsidR="004D2837" w:rsidRPr="00A06F65" w:rsidRDefault="004D2837" w:rsidP="00A06F65">
            <w:pPr>
              <w:spacing w:after="0" w:line="240" w:lineRule="auto"/>
              <w:rPr>
                <w:rFonts w:cs="Arial"/>
                <w:szCs w:val="20"/>
              </w:rPr>
            </w:pPr>
            <w:r w:rsidRPr="00A06F65">
              <w:rPr>
                <w:rFonts w:cs="Arial"/>
                <w:szCs w:val="20"/>
              </w:rPr>
              <w:t>Januar 2020</w:t>
            </w:r>
          </w:p>
        </w:tc>
        <w:tc>
          <w:tcPr>
            <w:tcW w:w="1795" w:type="dxa"/>
          </w:tcPr>
          <w:p w14:paraId="0DC9E5D0" w14:textId="77777777" w:rsidR="004D2837" w:rsidRPr="00A06F65" w:rsidRDefault="004D2837" w:rsidP="00305084">
            <w:pPr>
              <w:spacing w:after="0" w:line="240" w:lineRule="auto"/>
              <w:jc w:val="center"/>
              <w:rPr>
                <w:rFonts w:cs="Arial"/>
                <w:szCs w:val="20"/>
              </w:rPr>
            </w:pPr>
            <w:r w:rsidRPr="00A06F65">
              <w:rPr>
                <w:rFonts w:cs="Arial"/>
                <w:szCs w:val="20"/>
              </w:rPr>
              <w:t>-</w:t>
            </w:r>
          </w:p>
        </w:tc>
        <w:tc>
          <w:tcPr>
            <w:tcW w:w="2073" w:type="dxa"/>
          </w:tcPr>
          <w:p w14:paraId="15821510" w14:textId="77777777" w:rsidR="004D2837" w:rsidRPr="00A06F65" w:rsidRDefault="004D2837" w:rsidP="00A06F65">
            <w:pPr>
              <w:spacing w:after="0" w:line="240" w:lineRule="auto"/>
              <w:rPr>
                <w:rFonts w:cs="Arial"/>
                <w:szCs w:val="20"/>
              </w:rPr>
            </w:pPr>
            <w:r w:rsidRPr="00A06F65">
              <w:rPr>
                <w:rFonts w:cs="Arial"/>
                <w:szCs w:val="20"/>
              </w:rPr>
              <w:t>Januar 2021</w:t>
            </w:r>
          </w:p>
        </w:tc>
        <w:tc>
          <w:tcPr>
            <w:tcW w:w="1795" w:type="dxa"/>
          </w:tcPr>
          <w:p w14:paraId="3A6EB8A4" w14:textId="77777777" w:rsidR="004D2837" w:rsidRPr="00A06F65" w:rsidRDefault="004D2837" w:rsidP="00305084">
            <w:pPr>
              <w:spacing w:after="0" w:line="240" w:lineRule="auto"/>
              <w:jc w:val="center"/>
              <w:rPr>
                <w:rFonts w:cs="Arial"/>
                <w:szCs w:val="20"/>
              </w:rPr>
            </w:pPr>
            <w:r w:rsidRPr="00A06F65">
              <w:rPr>
                <w:rFonts w:cs="Arial"/>
                <w:szCs w:val="20"/>
              </w:rPr>
              <w:t>18</w:t>
            </w:r>
          </w:p>
        </w:tc>
      </w:tr>
      <w:tr w:rsidR="00821789" w:rsidRPr="00A06F65" w14:paraId="6135A9DB" w14:textId="77777777" w:rsidTr="00A5654E">
        <w:trPr>
          <w:jc w:val="center"/>
        </w:trPr>
        <w:tc>
          <w:tcPr>
            <w:tcW w:w="2073" w:type="dxa"/>
          </w:tcPr>
          <w:p w14:paraId="6B765961" w14:textId="77777777" w:rsidR="004D2837" w:rsidRPr="00A06F65" w:rsidRDefault="004D2837" w:rsidP="00A06F65">
            <w:pPr>
              <w:spacing w:after="0" w:line="240" w:lineRule="auto"/>
              <w:rPr>
                <w:rFonts w:cs="Arial"/>
                <w:szCs w:val="20"/>
              </w:rPr>
            </w:pPr>
            <w:r w:rsidRPr="00A06F65">
              <w:rPr>
                <w:rFonts w:cs="Arial"/>
                <w:szCs w:val="20"/>
              </w:rPr>
              <w:t>Februar 2020</w:t>
            </w:r>
          </w:p>
        </w:tc>
        <w:tc>
          <w:tcPr>
            <w:tcW w:w="1795" w:type="dxa"/>
          </w:tcPr>
          <w:p w14:paraId="364FCA96" w14:textId="77777777" w:rsidR="004D2837" w:rsidRPr="00A06F65" w:rsidRDefault="004D2837" w:rsidP="00305084">
            <w:pPr>
              <w:spacing w:after="0" w:line="240" w:lineRule="auto"/>
              <w:jc w:val="center"/>
              <w:rPr>
                <w:rFonts w:cs="Arial"/>
                <w:szCs w:val="20"/>
              </w:rPr>
            </w:pPr>
            <w:r w:rsidRPr="00A06F65">
              <w:rPr>
                <w:rFonts w:cs="Arial"/>
                <w:szCs w:val="20"/>
              </w:rPr>
              <w:t>-</w:t>
            </w:r>
          </w:p>
        </w:tc>
        <w:tc>
          <w:tcPr>
            <w:tcW w:w="2073" w:type="dxa"/>
          </w:tcPr>
          <w:p w14:paraId="2E1BA925" w14:textId="77777777" w:rsidR="004D2837" w:rsidRPr="00A06F65" w:rsidRDefault="004D2837" w:rsidP="00A06F65">
            <w:pPr>
              <w:spacing w:after="0" w:line="240" w:lineRule="auto"/>
              <w:rPr>
                <w:rFonts w:cs="Arial"/>
                <w:szCs w:val="20"/>
              </w:rPr>
            </w:pPr>
            <w:r w:rsidRPr="00A06F65">
              <w:rPr>
                <w:rFonts w:cs="Arial"/>
                <w:szCs w:val="20"/>
              </w:rPr>
              <w:t>Februar 2021</w:t>
            </w:r>
          </w:p>
        </w:tc>
        <w:tc>
          <w:tcPr>
            <w:tcW w:w="1795" w:type="dxa"/>
          </w:tcPr>
          <w:p w14:paraId="7634C34F" w14:textId="77777777" w:rsidR="004D2837" w:rsidRPr="00A06F65" w:rsidRDefault="004D2837" w:rsidP="00305084">
            <w:pPr>
              <w:spacing w:after="0" w:line="240" w:lineRule="auto"/>
              <w:jc w:val="center"/>
              <w:rPr>
                <w:rFonts w:cs="Arial"/>
                <w:szCs w:val="20"/>
              </w:rPr>
            </w:pPr>
            <w:r w:rsidRPr="00A06F65">
              <w:rPr>
                <w:rFonts w:cs="Arial"/>
                <w:szCs w:val="20"/>
              </w:rPr>
              <w:t>18</w:t>
            </w:r>
          </w:p>
        </w:tc>
      </w:tr>
      <w:tr w:rsidR="00821789" w:rsidRPr="00A06F65" w14:paraId="62D45248" w14:textId="77777777" w:rsidTr="00A5654E">
        <w:trPr>
          <w:jc w:val="center"/>
        </w:trPr>
        <w:tc>
          <w:tcPr>
            <w:tcW w:w="2073" w:type="dxa"/>
          </w:tcPr>
          <w:p w14:paraId="62C20FA6" w14:textId="77777777" w:rsidR="004D2837" w:rsidRPr="00A06F65" w:rsidRDefault="004D2837" w:rsidP="00A06F65">
            <w:pPr>
              <w:spacing w:after="0" w:line="240" w:lineRule="auto"/>
              <w:rPr>
                <w:rFonts w:cs="Arial"/>
                <w:szCs w:val="20"/>
              </w:rPr>
            </w:pPr>
            <w:r w:rsidRPr="00A06F65">
              <w:rPr>
                <w:rFonts w:cs="Arial"/>
                <w:szCs w:val="20"/>
              </w:rPr>
              <w:t>Marec 2020</w:t>
            </w:r>
          </w:p>
        </w:tc>
        <w:tc>
          <w:tcPr>
            <w:tcW w:w="1795" w:type="dxa"/>
          </w:tcPr>
          <w:p w14:paraId="49DF2C05" w14:textId="77777777" w:rsidR="004D2837" w:rsidRPr="00A06F65" w:rsidRDefault="004D2837" w:rsidP="00305084">
            <w:pPr>
              <w:spacing w:after="0" w:line="240" w:lineRule="auto"/>
              <w:jc w:val="center"/>
              <w:rPr>
                <w:rFonts w:cs="Arial"/>
                <w:szCs w:val="20"/>
              </w:rPr>
            </w:pPr>
            <w:r w:rsidRPr="00A06F65">
              <w:rPr>
                <w:rFonts w:cs="Arial"/>
                <w:szCs w:val="20"/>
              </w:rPr>
              <w:t>-</w:t>
            </w:r>
          </w:p>
        </w:tc>
        <w:tc>
          <w:tcPr>
            <w:tcW w:w="2073" w:type="dxa"/>
          </w:tcPr>
          <w:p w14:paraId="11A8980E" w14:textId="77777777" w:rsidR="004D2837" w:rsidRPr="00A06F65" w:rsidRDefault="004D2837" w:rsidP="00A06F65">
            <w:pPr>
              <w:spacing w:after="0" w:line="240" w:lineRule="auto"/>
              <w:rPr>
                <w:rFonts w:cs="Arial"/>
                <w:szCs w:val="20"/>
              </w:rPr>
            </w:pPr>
            <w:r w:rsidRPr="00A06F65">
              <w:rPr>
                <w:rFonts w:cs="Arial"/>
                <w:szCs w:val="20"/>
              </w:rPr>
              <w:t>Marec 2021</w:t>
            </w:r>
          </w:p>
        </w:tc>
        <w:tc>
          <w:tcPr>
            <w:tcW w:w="1795" w:type="dxa"/>
          </w:tcPr>
          <w:p w14:paraId="0BDE1B91" w14:textId="77777777" w:rsidR="004D2837" w:rsidRPr="00A06F65" w:rsidRDefault="004D2837" w:rsidP="00305084">
            <w:pPr>
              <w:spacing w:after="0" w:line="240" w:lineRule="auto"/>
              <w:jc w:val="center"/>
              <w:rPr>
                <w:rFonts w:cs="Arial"/>
                <w:szCs w:val="20"/>
              </w:rPr>
            </w:pPr>
            <w:r w:rsidRPr="00A06F65">
              <w:rPr>
                <w:rFonts w:cs="Arial"/>
                <w:szCs w:val="20"/>
              </w:rPr>
              <w:t>20</w:t>
            </w:r>
          </w:p>
        </w:tc>
      </w:tr>
      <w:tr w:rsidR="00821789" w:rsidRPr="00A06F65" w14:paraId="70EEA98A" w14:textId="77777777" w:rsidTr="00A5654E">
        <w:trPr>
          <w:jc w:val="center"/>
        </w:trPr>
        <w:tc>
          <w:tcPr>
            <w:tcW w:w="2073" w:type="dxa"/>
          </w:tcPr>
          <w:p w14:paraId="06656E60" w14:textId="77777777" w:rsidR="004D2837" w:rsidRPr="00A06F65" w:rsidRDefault="004D2837" w:rsidP="00A06F65">
            <w:pPr>
              <w:spacing w:after="0" w:line="240" w:lineRule="auto"/>
              <w:rPr>
                <w:rFonts w:cs="Arial"/>
                <w:szCs w:val="20"/>
              </w:rPr>
            </w:pPr>
            <w:r w:rsidRPr="00A06F65">
              <w:rPr>
                <w:rFonts w:cs="Arial"/>
                <w:szCs w:val="20"/>
              </w:rPr>
              <w:t>April 2020</w:t>
            </w:r>
          </w:p>
        </w:tc>
        <w:tc>
          <w:tcPr>
            <w:tcW w:w="1795" w:type="dxa"/>
          </w:tcPr>
          <w:p w14:paraId="7C4800A9" w14:textId="77777777" w:rsidR="004D2837" w:rsidRPr="00A06F65" w:rsidRDefault="004D2837" w:rsidP="00305084">
            <w:pPr>
              <w:spacing w:after="0" w:line="240" w:lineRule="auto"/>
              <w:jc w:val="center"/>
              <w:rPr>
                <w:rFonts w:cs="Arial"/>
                <w:szCs w:val="20"/>
              </w:rPr>
            </w:pPr>
            <w:r w:rsidRPr="00A06F65">
              <w:rPr>
                <w:rFonts w:cs="Arial"/>
                <w:szCs w:val="20"/>
              </w:rPr>
              <w:t>-</w:t>
            </w:r>
          </w:p>
        </w:tc>
        <w:tc>
          <w:tcPr>
            <w:tcW w:w="2073" w:type="dxa"/>
          </w:tcPr>
          <w:p w14:paraId="714E3E8A" w14:textId="77777777" w:rsidR="004D2837" w:rsidRPr="00A06F65" w:rsidRDefault="004D2837" w:rsidP="00A06F65">
            <w:pPr>
              <w:spacing w:after="0" w:line="240" w:lineRule="auto"/>
              <w:rPr>
                <w:rFonts w:cs="Arial"/>
                <w:szCs w:val="20"/>
              </w:rPr>
            </w:pPr>
            <w:r w:rsidRPr="00A06F65">
              <w:rPr>
                <w:rFonts w:cs="Arial"/>
                <w:szCs w:val="20"/>
              </w:rPr>
              <w:t>April 2021</w:t>
            </w:r>
          </w:p>
        </w:tc>
        <w:tc>
          <w:tcPr>
            <w:tcW w:w="1795" w:type="dxa"/>
          </w:tcPr>
          <w:p w14:paraId="61C22ABE" w14:textId="77777777" w:rsidR="004D2837" w:rsidRPr="00A06F65" w:rsidRDefault="004D2837" w:rsidP="00305084">
            <w:pPr>
              <w:spacing w:after="0" w:line="240" w:lineRule="auto"/>
              <w:jc w:val="center"/>
              <w:rPr>
                <w:rFonts w:cs="Arial"/>
                <w:szCs w:val="20"/>
              </w:rPr>
            </w:pPr>
            <w:r w:rsidRPr="00A06F65">
              <w:rPr>
                <w:rFonts w:cs="Arial"/>
                <w:szCs w:val="20"/>
              </w:rPr>
              <w:t>18</w:t>
            </w:r>
          </w:p>
        </w:tc>
      </w:tr>
      <w:tr w:rsidR="00821789" w:rsidRPr="00A06F65" w14:paraId="7FA293EC" w14:textId="77777777" w:rsidTr="00A5654E">
        <w:trPr>
          <w:jc w:val="center"/>
        </w:trPr>
        <w:tc>
          <w:tcPr>
            <w:tcW w:w="2073" w:type="dxa"/>
          </w:tcPr>
          <w:p w14:paraId="0EEB1044" w14:textId="77777777" w:rsidR="004D2837" w:rsidRPr="00A06F65" w:rsidRDefault="004D2837" w:rsidP="00A06F65">
            <w:pPr>
              <w:spacing w:after="0" w:line="240" w:lineRule="auto"/>
              <w:rPr>
                <w:rFonts w:cs="Arial"/>
                <w:szCs w:val="20"/>
              </w:rPr>
            </w:pPr>
            <w:r w:rsidRPr="00A06F65">
              <w:rPr>
                <w:rFonts w:cs="Arial"/>
                <w:szCs w:val="20"/>
              </w:rPr>
              <w:t>Maj 2020</w:t>
            </w:r>
          </w:p>
        </w:tc>
        <w:tc>
          <w:tcPr>
            <w:tcW w:w="1795" w:type="dxa"/>
          </w:tcPr>
          <w:p w14:paraId="6ADBC15D" w14:textId="77777777" w:rsidR="004D2837" w:rsidRPr="00A06F65" w:rsidRDefault="004D2837" w:rsidP="00305084">
            <w:pPr>
              <w:spacing w:after="0" w:line="240" w:lineRule="auto"/>
              <w:jc w:val="center"/>
              <w:rPr>
                <w:rFonts w:cs="Arial"/>
                <w:szCs w:val="20"/>
              </w:rPr>
            </w:pPr>
            <w:r w:rsidRPr="00A06F65">
              <w:rPr>
                <w:rFonts w:cs="Arial"/>
                <w:szCs w:val="20"/>
              </w:rPr>
              <w:t>-</w:t>
            </w:r>
          </w:p>
        </w:tc>
        <w:tc>
          <w:tcPr>
            <w:tcW w:w="2073" w:type="dxa"/>
          </w:tcPr>
          <w:p w14:paraId="0B9603A0" w14:textId="77777777" w:rsidR="004D2837" w:rsidRPr="00A06F65" w:rsidRDefault="004D2837" w:rsidP="00A06F65">
            <w:pPr>
              <w:spacing w:after="0" w:line="240" w:lineRule="auto"/>
              <w:rPr>
                <w:rFonts w:cs="Arial"/>
                <w:szCs w:val="20"/>
              </w:rPr>
            </w:pPr>
            <w:r w:rsidRPr="00A06F65">
              <w:rPr>
                <w:rFonts w:cs="Arial"/>
                <w:szCs w:val="20"/>
              </w:rPr>
              <w:t>Maj 2021</w:t>
            </w:r>
          </w:p>
        </w:tc>
        <w:tc>
          <w:tcPr>
            <w:tcW w:w="1795" w:type="dxa"/>
          </w:tcPr>
          <w:p w14:paraId="1515C7E7" w14:textId="77777777" w:rsidR="004D2837" w:rsidRPr="00A06F65" w:rsidRDefault="004D2837" w:rsidP="00305084">
            <w:pPr>
              <w:spacing w:after="0" w:line="240" w:lineRule="auto"/>
              <w:jc w:val="center"/>
              <w:rPr>
                <w:rFonts w:cs="Arial"/>
                <w:szCs w:val="20"/>
              </w:rPr>
            </w:pPr>
            <w:r w:rsidRPr="00A06F65">
              <w:rPr>
                <w:rFonts w:cs="Arial"/>
                <w:szCs w:val="20"/>
              </w:rPr>
              <w:t>19</w:t>
            </w:r>
          </w:p>
        </w:tc>
      </w:tr>
      <w:tr w:rsidR="00821789" w:rsidRPr="00A06F65" w14:paraId="718FB248" w14:textId="77777777" w:rsidTr="00A5654E">
        <w:trPr>
          <w:jc w:val="center"/>
        </w:trPr>
        <w:tc>
          <w:tcPr>
            <w:tcW w:w="2073" w:type="dxa"/>
          </w:tcPr>
          <w:p w14:paraId="1B11CEFB" w14:textId="77777777" w:rsidR="004D2837" w:rsidRPr="00A06F65" w:rsidRDefault="004D2837" w:rsidP="00A06F65">
            <w:pPr>
              <w:spacing w:after="0" w:line="240" w:lineRule="auto"/>
              <w:rPr>
                <w:rFonts w:cs="Arial"/>
                <w:szCs w:val="20"/>
              </w:rPr>
            </w:pPr>
            <w:r w:rsidRPr="00A06F65">
              <w:rPr>
                <w:rFonts w:cs="Arial"/>
                <w:szCs w:val="20"/>
              </w:rPr>
              <w:t>Junij 2020</w:t>
            </w:r>
          </w:p>
        </w:tc>
        <w:tc>
          <w:tcPr>
            <w:tcW w:w="1795" w:type="dxa"/>
          </w:tcPr>
          <w:p w14:paraId="153E2B9C" w14:textId="77777777" w:rsidR="004D2837" w:rsidRPr="00A06F65" w:rsidRDefault="004D2837" w:rsidP="00305084">
            <w:pPr>
              <w:spacing w:after="0" w:line="240" w:lineRule="auto"/>
              <w:jc w:val="center"/>
              <w:rPr>
                <w:rFonts w:cs="Arial"/>
                <w:szCs w:val="20"/>
              </w:rPr>
            </w:pPr>
            <w:r w:rsidRPr="00A06F65">
              <w:rPr>
                <w:rFonts w:cs="Arial"/>
                <w:szCs w:val="20"/>
              </w:rPr>
              <w:t>-</w:t>
            </w:r>
          </w:p>
        </w:tc>
        <w:tc>
          <w:tcPr>
            <w:tcW w:w="2073" w:type="dxa"/>
          </w:tcPr>
          <w:p w14:paraId="0D1BAA89" w14:textId="77777777" w:rsidR="004D2837" w:rsidRPr="00A06F65" w:rsidRDefault="004D2837" w:rsidP="00A06F65">
            <w:pPr>
              <w:spacing w:after="0" w:line="240" w:lineRule="auto"/>
              <w:rPr>
                <w:rFonts w:cs="Arial"/>
                <w:szCs w:val="20"/>
              </w:rPr>
            </w:pPr>
            <w:r w:rsidRPr="00A06F65">
              <w:rPr>
                <w:rFonts w:cs="Arial"/>
                <w:szCs w:val="20"/>
              </w:rPr>
              <w:t>Junij 2021</w:t>
            </w:r>
          </w:p>
        </w:tc>
        <w:tc>
          <w:tcPr>
            <w:tcW w:w="1795" w:type="dxa"/>
          </w:tcPr>
          <w:p w14:paraId="7969F959" w14:textId="77777777" w:rsidR="004D2837" w:rsidRPr="00A06F65" w:rsidRDefault="004D2837" w:rsidP="00305084">
            <w:pPr>
              <w:spacing w:after="0" w:line="240" w:lineRule="auto"/>
              <w:jc w:val="center"/>
              <w:rPr>
                <w:rFonts w:cs="Arial"/>
                <w:szCs w:val="20"/>
              </w:rPr>
            </w:pPr>
            <w:r w:rsidRPr="00A06F65">
              <w:rPr>
                <w:rFonts w:cs="Arial"/>
                <w:szCs w:val="20"/>
              </w:rPr>
              <w:t>16</w:t>
            </w:r>
          </w:p>
        </w:tc>
      </w:tr>
      <w:tr w:rsidR="00821789" w:rsidRPr="00A06F65" w14:paraId="7B01EA4E" w14:textId="77777777" w:rsidTr="00A5654E">
        <w:trPr>
          <w:jc w:val="center"/>
        </w:trPr>
        <w:tc>
          <w:tcPr>
            <w:tcW w:w="2073" w:type="dxa"/>
          </w:tcPr>
          <w:p w14:paraId="30B7642D" w14:textId="77777777" w:rsidR="004D2837" w:rsidRPr="00A06F65" w:rsidRDefault="004D2837" w:rsidP="00A06F65">
            <w:pPr>
              <w:spacing w:after="0" w:line="240" w:lineRule="auto"/>
              <w:rPr>
                <w:rFonts w:cs="Arial"/>
                <w:szCs w:val="20"/>
              </w:rPr>
            </w:pPr>
            <w:r w:rsidRPr="00A06F65">
              <w:rPr>
                <w:rFonts w:cs="Arial"/>
                <w:szCs w:val="20"/>
              </w:rPr>
              <w:t>Julij 2020</w:t>
            </w:r>
          </w:p>
        </w:tc>
        <w:tc>
          <w:tcPr>
            <w:tcW w:w="1795" w:type="dxa"/>
          </w:tcPr>
          <w:p w14:paraId="068ADB1B" w14:textId="77777777" w:rsidR="004D2837" w:rsidRPr="00A06F65" w:rsidRDefault="004D2837" w:rsidP="00305084">
            <w:pPr>
              <w:spacing w:after="0" w:line="240" w:lineRule="auto"/>
              <w:jc w:val="center"/>
              <w:rPr>
                <w:rFonts w:cs="Arial"/>
                <w:szCs w:val="20"/>
              </w:rPr>
            </w:pPr>
            <w:r w:rsidRPr="00A06F65">
              <w:rPr>
                <w:rFonts w:cs="Arial"/>
                <w:szCs w:val="20"/>
              </w:rPr>
              <w:t>-</w:t>
            </w:r>
          </w:p>
        </w:tc>
        <w:tc>
          <w:tcPr>
            <w:tcW w:w="2073" w:type="dxa"/>
          </w:tcPr>
          <w:p w14:paraId="18045C99" w14:textId="77777777" w:rsidR="004D2837" w:rsidRPr="00A06F65" w:rsidRDefault="004D2837" w:rsidP="00A06F65">
            <w:pPr>
              <w:spacing w:after="0" w:line="240" w:lineRule="auto"/>
              <w:rPr>
                <w:rFonts w:cs="Arial"/>
                <w:szCs w:val="20"/>
              </w:rPr>
            </w:pPr>
            <w:r w:rsidRPr="00A06F65">
              <w:rPr>
                <w:rFonts w:cs="Arial"/>
                <w:szCs w:val="20"/>
              </w:rPr>
              <w:t>Julij 2021</w:t>
            </w:r>
          </w:p>
        </w:tc>
        <w:tc>
          <w:tcPr>
            <w:tcW w:w="1795" w:type="dxa"/>
          </w:tcPr>
          <w:p w14:paraId="7A611F7D" w14:textId="77777777" w:rsidR="004D2837" w:rsidRPr="00A06F65" w:rsidRDefault="004D2837" w:rsidP="00305084">
            <w:pPr>
              <w:spacing w:after="0" w:line="240" w:lineRule="auto"/>
              <w:jc w:val="center"/>
              <w:rPr>
                <w:rFonts w:cs="Arial"/>
                <w:szCs w:val="20"/>
              </w:rPr>
            </w:pPr>
            <w:r w:rsidRPr="00A06F65">
              <w:rPr>
                <w:rFonts w:cs="Arial"/>
                <w:szCs w:val="20"/>
              </w:rPr>
              <w:t>20</w:t>
            </w:r>
          </w:p>
        </w:tc>
      </w:tr>
      <w:tr w:rsidR="00821789" w:rsidRPr="00A06F65" w14:paraId="7FF174E8" w14:textId="77777777" w:rsidTr="00A5654E">
        <w:trPr>
          <w:jc w:val="center"/>
        </w:trPr>
        <w:tc>
          <w:tcPr>
            <w:tcW w:w="2073" w:type="dxa"/>
          </w:tcPr>
          <w:p w14:paraId="1386A1C2" w14:textId="77777777" w:rsidR="004D2837" w:rsidRPr="00A06F65" w:rsidRDefault="004D2837" w:rsidP="00A06F65">
            <w:pPr>
              <w:spacing w:after="0" w:line="240" w:lineRule="auto"/>
              <w:rPr>
                <w:rFonts w:cs="Arial"/>
                <w:szCs w:val="20"/>
              </w:rPr>
            </w:pPr>
            <w:r w:rsidRPr="00A06F65">
              <w:rPr>
                <w:rFonts w:cs="Arial"/>
                <w:szCs w:val="20"/>
              </w:rPr>
              <w:t>Avgust 2020</w:t>
            </w:r>
          </w:p>
        </w:tc>
        <w:tc>
          <w:tcPr>
            <w:tcW w:w="1795" w:type="dxa"/>
          </w:tcPr>
          <w:p w14:paraId="2EF846DA" w14:textId="77777777" w:rsidR="004D2837" w:rsidRPr="00A06F65" w:rsidRDefault="004D2837" w:rsidP="00305084">
            <w:pPr>
              <w:spacing w:after="0" w:line="240" w:lineRule="auto"/>
              <w:jc w:val="center"/>
              <w:rPr>
                <w:rFonts w:cs="Arial"/>
                <w:szCs w:val="20"/>
              </w:rPr>
            </w:pPr>
            <w:r w:rsidRPr="00A06F65">
              <w:rPr>
                <w:rFonts w:cs="Arial"/>
                <w:szCs w:val="20"/>
              </w:rPr>
              <w:t>11</w:t>
            </w:r>
          </w:p>
        </w:tc>
        <w:tc>
          <w:tcPr>
            <w:tcW w:w="2073" w:type="dxa"/>
          </w:tcPr>
          <w:p w14:paraId="05C2D597" w14:textId="77777777" w:rsidR="004D2837" w:rsidRPr="00A06F65" w:rsidRDefault="004D2837" w:rsidP="00A06F65">
            <w:pPr>
              <w:spacing w:after="0" w:line="240" w:lineRule="auto"/>
              <w:rPr>
                <w:rFonts w:cs="Arial"/>
                <w:szCs w:val="20"/>
              </w:rPr>
            </w:pPr>
            <w:r w:rsidRPr="00A06F65">
              <w:rPr>
                <w:rFonts w:cs="Arial"/>
                <w:szCs w:val="20"/>
              </w:rPr>
              <w:t>Avgust 2021</w:t>
            </w:r>
          </w:p>
        </w:tc>
        <w:tc>
          <w:tcPr>
            <w:tcW w:w="1795" w:type="dxa"/>
          </w:tcPr>
          <w:p w14:paraId="1E88C4C5" w14:textId="77777777" w:rsidR="004D2837" w:rsidRPr="00A06F65" w:rsidRDefault="004D2837" w:rsidP="00305084">
            <w:pPr>
              <w:spacing w:after="0" w:line="240" w:lineRule="auto"/>
              <w:jc w:val="center"/>
              <w:rPr>
                <w:rFonts w:cs="Arial"/>
                <w:szCs w:val="20"/>
              </w:rPr>
            </w:pPr>
            <w:r w:rsidRPr="00A06F65">
              <w:rPr>
                <w:rFonts w:cs="Arial"/>
                <w:szCs w:val="20"/>
              </w:rPr>
              <w:t>18</w:t>
            </w:r>
          </w:p>
        </w:tc>
      </w:tr>
      <w:tr w:rsidR="00821789" w:rsidRPr="00A06F65" w14:paraId="27F02776" w14:textId="77777777" w:rsidTr="00A5654E">
        <w:trPr>
          <w:jc w:val="center"/>
        </w:trPr>
        <w:tc>
          <w:tcPr>
            <w:tcW w:w="2073" w:type="dxa"/>
          </w:tcPr>
          <w:p w14:paraId="6D1EE316" w14:textId="77777777" w:rsidR="004D2837" w:rsidRPr="00A06F65" w:rsidRDefault="004D2837" w:rsidP="00A06F65">
            <w:pPr>
              <w:spacing w:after="0" w:line="240" w:lineRule="auto"/>
              <w:rPr>
                <w:rFonts w:cs="Arial"/>
                <w:szCs w:val="20"/>
              </w:rPr>
            </w:pPr>
            <w:r w:rsidRPr="00A06F65">
              <w:rPr>
                <w:rFonts w:cs="Arial"/>
                <w:szCs w:val="20"/>
              </w:rPr>
              <w:t>September 2020</w:t>
            </w:r>
          </w:p>
        </w:tc>
        <w:tc>
          <w:tcPr>
            <w:tcW w:w="1795" w:type="dxa"/>
          </w:tcPr>
          <w:p w14:paraId="54FAB81B" w14:textId="77777777" w:rsidR="004D2837" w:rsidRPr="00A06F65" w:rsidRDefault="004D2837" w:rsidP="00305084">
            <w:pPr>
              <w:spacing w:after="0" w:line="240" w:lineRule="auto"/>
              <w:jc w:val="center"/>
              <w:rPr>
                <w:rFonts w:cs="Arial"/>
                <w:szCs w:val="20"/>
              </w:rPr>
            </w:pPr>
            <w:r w:rsidRPr="00A06F65">
              <w:rPr>
                <w:rFonts w:cs="Arial"/>
                <w:szCs w:val="20"/>
              </w:rPr>
              <w:t>18</w:t>
            </w:r>
          </w:p>
        </w:tc>
        <w:tc>
          <w:tcPr>
            <w:tcW w:w="2073" w:type="dxa"/>
          </w:tcPr>
          <w:p w14:paraId="3175BA0D" w14:textId="77777777" w:rsidR="004D2837" w:rsidRPr="00A06F65" w:rsidRDefault="004D2837" w:rsidP="00A06F65">
            <w:pPr>
              <w:spacing w:after="0" w:line="240" w:lineRule="auto"/>
              <w:rPr>
                <w:rFonts w:cs="Arial"/>
                <w:szCs w:val="20"/>
              </w:rPr>
            </w:pPr>
            <w:r w:rsidRPr="00A06F65">
              <w:rPr>
                <w:rFonts w:cs="Arial"/>
                <w:szCs w:val="20"/>
              </w:rPr>
              <w:t>September 2021</w:t>
            </w:r>
          </w:p>
        </w:tc>
        <w:tc>
          <w:tcPr>
            <w:tcW w:w="1795" w:type="dxa"/>
          </w:tcPr>
          <w:p w14:paraId="0C6F6130" w14:textId="77777777" w:rsidR="004D2837" w:rsidRPr="00A06F65" w:rsidRDefault="004D2837" w:rsidP="00305084">
            <w:pPr>
              <w:spacing w:after="0" w:line="240" w:lineRule="auto"/>
              <w:jc w:val="center"/>
              <w:rPr>
                <w:rFonts w:cs="Arial"/>
                <w:szCs w:val="20"/>
              </w:rPr>
            </w:pPr>
            <w:r w:rsidRPr="00A06F65">
              <w:rPr>
                <w:rFonts w:cs="Arial"/>
                <w:szCs w:val="20"/>
              </w:rPr>
              <w:t>16</w:t>
            </w:r>
          </w:p>
        </w:tc>
      </w:tr>
      <w:tr w:rsidR="00821789" w:rsidRPr="00A06F65" w14:paraId="142E89B8" w14:textId="77777777" w:rsidTr="00A5654E">
        <w:trPr>
          <w:jc w:val="center"/>
        </w:trPr>
        <w:tc>
          <w:tcPr>
            <w:tcW w:w="2073" w:type="dxa"/>
          </w:tcPr>
          <w:p w14:paraId="4326961C" w14:textId="77777777" w:rsidR="004D2837" w:rsidRPr="00A06F65" w:rsidRDefault="004D2837" w:rsidP="00A06F65">
            <w:pPr>
              <w:spacing w:after="0" w:line="240" w:lineRule="auto"/>
              <w:rPr>
                <w:rFonts w:cs="Arial"/>
                <w:szCs w:val="20"/>
              </w:rPr>
            </w:pPr>
            <w:r w:rsidRPr="00A06F65">
              <w:rPr>
                <w:rFonts w:cs="Arial"/>
                <w:szCs w:val="20"/>
              </w:rPr>
              <w:t>Oktober 2020</w:t>
            </w:r>
          </w:p>
        </w:tc>
        <w:tc>
          <w:tcPr>
            <w:tcW w:w="1795" w:type="dxa"/>
          </w:tcPr>
          <w:p w14:paraId="3A598B83" w14:textId="77777777" w:rsidR="004D2837" w:rsidRPr="00A06F65" w:rsidRDefault="004D2837" w:rsidP="00305084">
            <w:pPr>
              <w:spacing w:after="0" w:line="240" w:lineRule="auto"/>
              <w:jc w:val="center"/>
              <w:rPr>
                <w:rFonts w:cs="Arial"/>
                <w:szCs w:val="20"/>
              </w:rPr>
            </w:pPr>
            <w:r w:rsidRPr="00A06F65">
              <w:rPr>
                <w:rFonts w:cs="Arial"/>
                <w:szCs w:val="20"/>
              </w:rPr>
              <w:t>15</w:t>
            </w:r>
          </w:p>
        </w:tc>
        <w:tc>
          <w:tcPr>
            <w:tcW w:w="2073" w:type="dxa"/>
          </w:tcPr>
          <w:p w14:paraId="1849E42E" w14:textId="77777777" w:rsidR="004D2837" w:rsidRPr="00A06F65" w:rsidRDefault="004D2837" w:rsidP="00A06F65">
            <w:pPr>
              <w:spacing w:after="0" w:line="240" w:lineRule="auto"/>
              <w:rPr>
                <w:rFonts w:cs="Arial"/>
                <w:szCs w:val="20"/>
              </w:rPr>
            </w:pPr>
            <w:r w:rsidRPr="00A06F65">
              <w:rPr>
                <w:rFonts w:cs="Arial"/>
                <w:szCs w:val="20"/>
              </w:rPr>
              <w:t>Oktober 2021</w:t>
            </w:r>
          </w:p>
        </w:tc>
        <w:tc>
          <w:tcPr>
            <w:tcW w:w="1795" w:type="dxa"/>
          </w:tcPr>
          <w:p w14:paraId="65C3660A" w14:textId="77777777" w:rsidR="004D2837" w:rsidRPr="00A06F65" w:rsidRDefault="004D2837" w:rsidP="00305084">
            <w:pPr>
              <w:spacing w:after="0" w:line="240" w:lineRule="auto"/>
              <w:jc w:val="center"/>
              <w:rPr>
                <w:rFonts w:cs="Arial"/>
                <w:szCs w:val="20"/>
              </w:rPr>
            </w:pPr>
            <w:r w:rsidRPr="00A06F65">
              <w:rPr>
                <w:rFonts w:cs="Arial"/>
                <w:szCs w:val="20"/>
              </w:rPr>
              <w:t>16</w:t>
            </w:r>
          </w:p>
        </w:tc>
      </w:tr>
      <w:tr w:rsidR="00821789" w:rsidRPr="00A06F65" w14:paraId="6C1A0C44" w14:textId="77777777" w:rsidTr="00A5654E">
        <w:trPr>
          <w:jc w:val="center"/>
        </w:trPr>
        <w:tc>
          <w:tcPr>
            <w:tcW w:w="2073" w:type="dxa"/>
          </w:tcPr>
          <w:p w14:paraId="58660387" w14:textId="77777777" w:rsidR="004D2837" w:rsidRPr="00A06F65" w:rsidRDefault="004D2837" w:rsidP="00A06F65">
            <w:pPr>
              <w:spacing w:after="0" w:line="240" w:lineRule="auto"/>
              <w:rPr>
                <w:rFonts w:cs="Arial"/>
                <w:szCs w:val="20"/>
              </w:rPr>
            </w:pPr>
            <w:r w:rsidRPr="00A06F65">
              <w:rPr>
                <w:rFonts w:cs="Arial"/>
                <w:szCs w:val="20"/>
              </w:rPr>
              <w:t>November 2020</w:t>
            </w:r>
          </w:p>
        </w:tc>
        <w:tc>
          <w:tcPr>
            <w:tcW w:w="1795" w:type="dxa"/>
          </w:tcPr>
          <w:p w14:paraId="5CA227E9" w14:textId="77777777" w:rsidR="004D2837" w:rsidRPr="00A06F65" w:rsidRDefault="004D2837" w:rsidP="00305084">
            <w:pPr>
              <w:spacing w:after="0" w:line="240" w:lineRule="auto"/>
              <w:jc w:val="center"/>
              <w:rPr>
                <w:rFonts w:cs="Arial"/>
                <w:szCs w:val="20"/>
              </w:rPr>
            </w:pPr>
            <w:r w:rsidRPr="00A06F65">
              <w:rPr>
                <w:rFonts w:cs="Arial"/>
                <w:szCs w:val="20"/>
              </w:rPr>
              <w:t>8</w:t>
            </w:r>
          </w:p>
        </w:tc>
        <w:tc>
          <w:tcPr>
            <w:tcW w:w="2073" w:type="dxa"/>
          </w:tcPr>
          <w:p w14:paraId="53E1F5A0" w14:textId="77777777" w:rsidR="004D2837" w:rsidRPr="00A06F65" w:rsidRDefault="004D2837" w:rsidP="00A06F65">
            <w:pPr>
              <w:spacing w:after="0" w:line="240" w:lineRule="auto"/>
              <w:rPr>
                <w:rFonts w:cs="Arial"/>
                <w:szCs w:val="20"/>
              </w:rPr>
            </w:pPr>
            <w:r w:rsidRPr="00A06F65">
              <w:rPr>
                <w:rFonts w:cs="Arial"/>
                <w:szCs w:val="20"/>
              </w:rPr>
              <w:t>November 2021</w:t>
            </w:r>
          </w:p>
        </w:tc>
        <w:tc>
          <w:tcPr>
            <w:tcW w:w="1795" w:type="dxa"/>
          </w:tcPr>
          <w:p w14:paraId="1E98EF1E" w14:textId="77777777" w:rsidR="004D2837" w:rsidRPr="00A06F65" w:rsidRDefault="004D2837" w:rsidP="00305084">
            <w:pPr>
              <w:spacing w:after="0" w:line="240" w:lineRule="auto"/>
              <w:jc w:val="center"/>
              <w:rPr>
                <w:rFonts w:cs="Arial"/>
                <w:szCs w:val="20"/>
              </w:rPr>
            </w:pPr>
            <w:r w:rsidRPr="00A06F65">
              <w:rPr>
                <w:rFonts w:cs="Arial"/>
                <w:szCs w:val="20"/>
              </w:rPr>
              <w:t>-</w:t>
            </w:r>
          </w:p>
        </w:tc>
      </w:tr>
      <w:tr w:rsidR="00821789" w:rsidRPr="00A06F65" w14:paraId="2003DA6C" w14:textId="77777777" w:rsidTr="00A5654E">
        <w:trPr>
          <w:jc w:val="center"/>
        </w:trPr>
        <w:tc>
          <w:tcPr>
            <w:tcW w:w="2073" w:type="dxa"/>
          </w:tcPr>
          <w:p w14:paraId="3E5579A6" w14:textId="77777777" w:rsidR="004D2837" w:rsidRPr="00A06F65" w:rsidRDefault="004D2837" w:rsidP="00A06F65">
            <w:pPr>
              <w:spacing w:after="0" w:line="240" w:lineRule="auto"/>
              <w:rPr>
                <w:rFonts w:cs="Arial"/>
                <w:szCs w:val="20"/>
              </w:rPr>
            </w:pPr>
            <w:r w:rsidRPr="00A06F65">
              <w:rPr>
                <w:rFonts w:cs="Arial"/>
                <w:szCs w:val="20"/>
              </w:rPr>
              <w:t>December 2020</w:t>
            </w:r>
          </w:p>
        </w:tc>
        <w:tc>
          <w:tcPr>
            <w:tcW w:w="1795" w:type="dxa"/>
          </w:tcPr>
          <w:p w14:paraId="7028B356" w14:textId="77777777" w:rsidR="004D2837" w:rsidRPr="00A06F65" w:rsidRDefault="004D2837" w:rsidP="00305084">
            <w:pPr>
              <w:spacing w:after="0" w:line="240" w:lineRule="auto"/>
              <w:jc w:val="center"/>
              <w:rPr>
                <w:rFonts w:cs="Arial"/>
                <w:szCs w:val="20"/>
              </w:rPr>
            </w:pPr>
            <w:r w:rsidRPr="00A06F65">
              <w:rPr>
                <w:rFonts w:cs="Arial"/>
                <w:szCs w:val="20"/>
              </w:rPr>
              <w:t>13</w:t>
            </w:r>
          </w:p>
        </w:tc>
        <w:tc>
          <w:tcPr>
            <w:tcW w:w="2073" w:type="dxa"/>
          </w:tcPr>
          <w:p w14:paraId="6474E8DE" w14:textId="77777777" w:rsidR="004D2837" w:rsidRPr="00A06F65" w:rsidRDefault="004D2837" w:rsidP="00A06F65">
            <w:pPr>
              <w:spacing w:after="0" w:line="240" w:lineRule="auto"/>
              <w:rPr>
                <w:rFonts w:cs="Arial"/>
                <w:szCs w:val="20"/>
              </w:rPr>
            </w:pPr>
            <w:r w:rsidRPr="00A06F65">
              <w:rPr>
                <w:rFonts w:cs="Arial"/>
                <w:szCs w:val="20"/>
              </w:rPr>
              <w:t>December 2021</w:t>
            </w:r>
          </w:p>
        </w:tc>
        <w:tc>
          <w:tcPr>
            <w:tcW w:w="1795" w:type="dxa"/>
          </w:tcPr>
          <w:p w14:paraId="74168BF3" w14:textId="77777777" w:rsidR="004D2837" w:rsidRPr="00A06F65" w:rsidRDefault="004D2837" w:rsidP="00305084">
            <w:pPr>
              <w:spacing w:after="0" w:line="240" w:lineRule="auto"/>
              <w:jc w:val="center"/>
              <w:rPr>
                <w:rFonts w:cs="Arial"/>
                <w:szCs w:val="20"/>
              </w:rPr>
            </w:pPr>
            <w:r w:rsidRPr="00A06F65">
              <w:rPr>
                <w:rFonts w:cs="Arial"/>
                <w:szCs w:val="20"/>
              </w:rPr>
              <w:t>-</w:t>
            </w:r>
          </w:p>
        </w:tc>
      </w:tr>
    </w:tbl>
    <w:p w14:paraId="0CE1F60A" w14:textId="77777777" w:rsidR="00EF4EF4" w:rsidRPr="00A06F65" w:rsidRDefault="00EF4EF4" w:rsidP="00A06F65">
      <w:pPr>
        <w:spacing w:after="0" w:line="240" w:lineRule="auto"/>
        <w:rPr>
          <w:rFonts w:cs="Arial"/>
          <w:color w:val="000000" w:themeColor="text1"/>
          <w:szCs w:val="20"/>
        </w:rPr>
      </w:pPr>
    </w:p>
    <w:p w14:paraId="11F88E21" w14:textId="18995F11" w:rsidR="00AE2887" w:rsidRPr="00A06F65" w:rsidRDefault="00AE2887" w:rsidP="00AE12B0">
      <w:pPr>
        <w:pStyle w:val="Naslov3"/>
        <w:numPr>
          <w:ilvl w:val="2"/>
          <w:numId w:val="9"/>
        </w:numPr>
        <w:spacing w:before="0" w:after="0" w:line="240" w:lineRule="auto"/>
        <w:rPr>
          <w:rFonts w:cs="Arial"/>
          <w:sz w:val="20"/>
          <w:szCs w:val="20"/>
        </w:rPr>
      </w:pPr>
      <w:bookmarkStart w:id="415" w:name="_Toc218844571"/>
      <w:r w:rsidRPr="00A06F65">
        <w:rPr>
          <w:rFonts w:cs="Arial"/>
          <w:sz w:val="20"/>
          <w:szCs w:val="20"/>
        </w:rPr>
        <w:t>Vpliv dejavnosti, ki povzročajo vnos hrupa v morsko okolje na obalni in morski ekosistem</w:t>
      </w:r>
      <w:bookmarkEnd w:id="415"/>
    </w:p>
    <w:p w14:paraId="6DB47AFB" w14:textId="77777777" w:rsidR="00AE2887" w:rsidRPr="00305084" w:rsidRDefault="00AE2887" w:rsidP="00A06F65">
      <w:pPr>
        <w:spacing w:after="0" w:line="240" w:lineRule="auto"/>
        <w:rPr>
          <w:rFonts w:cs="Arial"/>
          <w:b/>
          <w:bCs/>
          <w:szCs w:val="20"/>
        </w:rPr>
      </w:pPr>
    </w:p>
    <w:p w14:paraId="628A8910" w14:textId="6D7F894E" w:rsidR="00AE2887" w:rsidRPr="00305084" w:rsidRDefault="00AE2887" w:rsidP="00A06F65">
      <w:pPr>
        <w:spacing w:after="0" w:line="240" w:lineRule="auto"/>
        <w:rPr>
          <w:rFonts w:cs="Arial"/>
          <w:szCs w:val="20"/>
        </w:rPr>
      </w:pPr>
      <w:r w:rsidRPr="00636047">
        <w:rPr>
          <w:rFonts w:cs="Arial"/>
          <w:szCs w:val="20"/>
        </w:rPr>
        <w:t xml:space="preserve">Čeprav podatki o stopnji vnosa hrupa iz rekreativnih plovil niso dostopni, pa podatki o vedenju velikih pliskavk na območju slovenskega morja nakazujejo, da se v času turistične sezone umaknejo od obale, kjer je prisotnost rekreativnih plovil v času poletne sezone bistveno večja kot v </w:t>
      </w:r>
      <w:r w:rsidR="000A12F1" w:rsidRPr="00636047">
        <w:rPr>
          <w:rFonts w:cs="Arial"/>
          <w:szCs w:val="20"/>
        </w:rPr>
        <w:t>hladnejši mesecih</w:t>
      </w:r>
      <w:r w:rsidR="00950986" w:rsidRPr="00E00A67">
        <w:rPr>
          <w:rFonts w:cs="Arial"/>
          <w:szCs w:val="20"/>
        </w:rPr>
        <w:t>.</w:t>
      </w:r>
    </w:p>
    <w:p w14:paraId="6F87B465" w14:textId="7CC756AF" w:rsidR="147ABE6D" w:rsidRPr="00305084" w:rsidRDefault="147ABE6D" w:rsidP="147ABE6D">
      <w:pPr>
        <w:spacing w:after="0" w:line="240" w:lineRule="auto"/>
        <w:rPr>
          <w:rFonts w:cs="Arial"/>
          <w:b/>
          <w:bCs/>
        </w:rPr>
      </w:pPr>
    </w:p>
    <w:p w14:paraId="7E23DB7E" w14:textId="63EAB50C" w:rsidR="147ABE6D" w:rsidRDefault="217FF89C" w:rsidP="00EF4EF4">
      <w:pPr>
        <w:pStyle w:val="Naslov2"/>
      </w:pPr>
      <w:bookmarkStart w:id="416" w:name="_Toc218844572"/>
      <w:r>
        <w:t>PODNEBNE SPREMEMBE</w:t>
      </w:r>
      <w:bookmarkEnd w:id="416"/>
    </w:p>
    <w:p w14:paraId="3E307B5B" w14:textId="77777777" w:rsidR="00EF4EF4" w:rsidRPr="00EF4EF4" w:rsidRDefault="00EF4EF4" w:rsidP="00EF4EF4">
      <w:pPr>
        <w:spacing w:after="0"/>
      </w:pPr>
    </w:p>
    <w:p w14:paraId="58C73C5F" w14:textId="29633280" w:rsidR="217FF89C" w:rsidRDefault="217FF89C" w:rsidP="00305084">
      <w:pPr>
        <w:spacing w:after="0"/>
      </w:pPr>
      <w:r w:rsidRPr="147ABE6D">
        <w:t xml:space="preserve">Podnebne spremembe predstavljajo enega največjih izzivov, s katerimi se v 21. stoletju sooča človeštvo. Morsko okolje je še posebej občutljivo na te spremembe, saj segrevanje vode, </w:t>
      </w:r>
      <w:proofErr w:type="spellStart"/>
      <w:r w:rsidRPr="147ABE6D">
        <w:t>zakisovanje</w:t>
      </w:r>
      <w:proofErr w:type="spellEnd"/>
      <w:r w:rsidRPr="147ABE6D">
        <w:t xml:space="preserve"> in dvig morske gladine neposredno vplivajo na ekosisteme, biotsko raznovrstnost in človekovo prisotnost ob obalah in v morskem okolju. Problematika vpliva podnebnih sprememb je prepoznana na celotnem območju Sredozemskega morja, zabeležen obseg podnebnih sprememb pa v tej morski regiji presega globalne trende. Razloge za spreminjanje podnebja je mogoče iskati na različnih ravneh, na primer v spremenjeni količini energije Sonca, ki doseže Zemljo, spremembah </w:t>
      </w:r>
      <w:proofErr w:type="spellStart"/>
      <w:r w:rsidRPr="147ABE6D">
        <w:t>reflektivnosti</w:t>
      </w:r>
      <w:proofErr w:type="spellEnd"/>
      <w:r w:rsidRPr="147ABE6D">
        <w:t xml:space="preserve"> ozračja in površja planeta ter učinku tople grede. Slednji je posledica višanja koncentracij </w:t>
      </w:r>
      <w:proofErr w:type="spellStart"/>
      <w:r w:rsidRPr="147ABE6D">
        <w:t>t.i</w:t>
      </w:r>
      <w:proofErr w:type="spellEnd"/>
      <w:r w:rsidRPr="147ABE6D">
        <w:t>. toplogrednih plinov, med katerimi so poglavitni predvsem ogljikov dioksid (CO</w:t>
      </w:r>
      <w:r w:rsidRPr="147ABE6D">
        <w:rPr>
          <w:vertAlign w:val="subscript"/>
        </w:rPr>
        <w:t>2</w:t>
      </w:r>
      <w:r w:rsidRPr="147ABE6D">
        <w:t>), metan (CH</w:t>
      </w:r>
      <w:r w:rsidRPr="147ABE6D">
        <w:rPr>
          <w:vertAlign w:val="subscript"/>
        </w:rPr>
        <w:t>4</w:t>
      </w:r>
      <w:r w:rsidRPr="147ABE6D">
        <w:t xml:space="preserve">) in </w:t>
      </w:r>
      <w:proofErr w:type="spellStart"/>
      <w:r w:rsidRPr="147ABE6D">
        <w:t>didušikov</w:t>
      </w:r>
      <w:proofErr w:type="spellEnd"/>
      <w:r w:rsidRPr="147ABE6D">
        <w:t xml:space="preserve"> oksid (N</w:t>
      </w:r>
      <w:r w:rsidRPr="147ABE6D">
        <w:rPr>
          <w:vertAlign w:val="subscript"/>
        </w:rPr>
        <w:t>2</w:t>
      </w:r>
      <w:r w:rsidRPr="147ABE6D">
        <w:t xml:space="preserve">O). Poleg izpustov toplogrednih plinov so gonilniki tega učinka tudi druge človekove aktivnosti, na primer </w:t>
      </w:r>
      <w:proofErr w:type="spellStart"/>
      <w:r w:rsidRPr="147ABE6D">
        <w:t>deforestacija</w:t>
      </w:r>
      <w:proofErr w:type="spellEnd"/>
      <w:r w:rsidRPr="147ABE6D">
        <w:t>, spremembe v rabi površin in urbanizacije, emisije onesnaževal in kmetijska raba (</w:t>
      </w:r>
      <w:proofErr w:type="spellStart"/>
      <w:r w:rsidRPr="147ABE6D">
        <w:t>Fakana</w:t>
      </w:r>
      <w:proofErr w:type="spellEnd"/>
      <w:r w:rsidRPr="147ABE6D">
        <w:t xml:space="preserve">, 2020). </w:t>
      </w:r>
    </w:p>
    <w:p w14:paraId="5D953170" w14:textId="77777777" w:rsidR="00EF4EF4" w:rsidRPr="00EF4EF4" w:rsidRDefault="00EF4EF4" w:rsidP="00EF4EF4">
      <w:pPr>
        <w:spacing w:after="0"/>
        <w:rPr>
          <w:sz w:val="16"/>
        </w:rPr>
      </w:pPr>
    </w:p>
    <w:p w14:paraId="2F299C7A" w14:textId="2750A107" w:rsidR="217FF89C" w:rsidRDefault="217FF89C" w:rsidP="00305084">
      <w:pPr>
        <w:spacing w:after="0"/>
      </w:pPr>
      <w:r w:rsidRPr="147ABE6D">
        <w:t>Čeprav spada R Slovenija med države članice EU, ki emitirajo celokupno najmanj toplogrednih plinov (po podatkih iz leta 2021 je to 15,9 megaton (</w:t>
      </w:r>
      <w:proofErr w:type="spellStart"/>
      <w:r w:rsidRPr="147ABE6D">
        <w:t>Mt</w:t>
      </w:r>
      <w:proofErr w:type="spellEnd"/>
      <w:r w:rsidRPr="147ABE6D">
        <w:t>) eCO</w:t>
      </w:r>
      <w:r w:rsidRPr="147ABE6D">
        <w:rPr>
          <w:vertAlign w:val="subscript"/>
        </w:rPr>
        <w:t>2</w:t>
      </w:r>
      <w:r w:rsidRPr="147ABE6D">
        <w:t xml:space="preserve">), je ta količina kljub temu občutno večja, kot je bila leta 1990 (8,0 </w:t>
      </w:r>
      <w:proofErr w:type="spellStart"/>
      <w:r w:rsidRPr="147ABE6D">
        <w:t>Mt</w:t>
      </w:r>
      <w:proofErr w:type="spellEnd"/>
      <w:r w:rsidRPr="147ABE6D">
        <w:t xml:space="preserve"> eCO</w:t>
      </w:r>
      <w:r w:rsidRPr="147ABE6D">
        <w:rPr>
          <w:vertAlign w:val="subscript"/>
        </w:rPr>
        <w:t>2</w:t>
      </w:r>
      <w:r w:rsidRPr="147ABE6D">
        <w:t>). Za območje R Slovenije velja, da so se količine izpustov CO</w:t>
      </w:r>
      <w:r w:rsidRPr="147ABE6D">
        <w:rPr>
          <w:vertAlign w:val="subscript"/>
        </w:rPr>
        <w:t>2</w:t>
      </w:r>
      <w:r w:rsidRPr="147ABE6D">
        <w:t xml:space="preserve"> povečale na več kot 3-kratnik med leti 1990 in 2021. Količine CH</w:t>
      </w:r>
      <w:r w:rsidRPr="147ABE6D">
        <w:rPr>
          <w:vertAlign w:val="subscript"/>
        </w:rPr>
        <w:t>4</w:t>
      </w:r>
      <w:r w:rsidRPr="147ABE6D">
        <w:t xml:space="preserve"> so v enakem obdobju upadle za okoli 29 %, količine N</w:t>
      </w:r>
      <w:r w:rsidRPr="147ABE6D">
        <w:rPr>
          <w:vertAlign w:val="subscript"/>
        </w:rPr>
        <w:t>2</w:t>
      </w:r>
      <w:r w:rsidRPr="147ABE6D">
        <w:t>O pa so upadle za okoli 31 %. Podatki za R Slovenijo glede izpustov po sektorjih kažejo, da je pri večini sektorjev prišlo do zmanjšanja izpustov toplogrednih plinov, izjema sta sektorja industrija ter sprememba rabe tal in gozdarstvo. Pri slednjem je povečanje precejšnje in je prešlo iz negativnega območja v pozitivno</w:t>
      </w:r>
      <w:r w:rsidRPr="00305084">
        <w:t xml:space="preserve"> </w:t>
      </w:r>
      <w:r w:rsidRPr="147ABE6D">
        <w:t xml:space="preserve">(ClimateWatchData.org – </w:t>
      </w:r>
      <w:proofErr w:type="spellStart"/>
      <w:r w:rsidRPr="147ABE6D">
        <w:t>Historical</w:t>
      </w:r>
      <w:proofErr w:type="spellEnd"/>
      <w:r w:rsidRPr="147ABE6D">
        <w:t xml:space="preserve"> GHG </w:t>
      </w:r>
      <w:proofErr w:type="spellStart"/>
      <w:r w:rsidRPr="147ABE6D">
        <w:t>Emissions</w:t>
      </w:r>
      <w:proofErr w:type="spellEnd"/>
      <w:r w:rsidRPr="147ABE6D">
        <w:t>, dostop: 20. 6. 2024).</w:t>
      </w:r>
    </w:p>
    <w:p w14:paraId="5B3E5DFC" w14:textId="77777777" w:rsidR="00EF4EF4" w:rsidRDefault="00EF4EF4" w:rsidP="00EF4EF4">
      <w:pPr>
        <w:spacing w:after="0"/>
      </w:pPr>
    </w:p>
    <w:p w14:paraId="4ABCB858" w14:textId="2B6CFACF" w:rsidR="217FF89C" w:rsidRDefault="217FF89C" w:rsidP="00305084">
      <w:pPr>
        <w:spacing w:after="0"/>
      </w:pPr>
      <w:r w:rsidRPr="147ABE6D">
        <w:t>Ena najbolj pomembnih in težko ustavljivih posledic podnebnih sprememb je dviganje morske gladine (ARSO, 2018b). Že okoli 85 % obalnega območja Sredozemskega morja je pod vplivom višanja vodne gladine (</w:t>
      </w:r>
      <w:proofErr w:type="spellStart"/>
      <w:r w:rsidRPr="147ABE6D">
        <w:t>Korpinen</w:t>
      </w:r>
      <w:proofErr w:type="spellEnd"/>
      <w:r w:rsidRPr="147ABE6D">
        <w:t xml:space="preserve"> in sod., 2019). Gladina morskih voda v pristojnosti R Slovenije se je od leta 1960 dvignila za več kot 10 cm, v povprečju za 1,8 mm/leto (ARSO, 2018b). Pri tem je hitrost dogajanja v zadnjih 20 letih precej večja, saj se gladina dviga za okoli 5 mm/leto, povečujeta pa se tudi število prekorač</w:t>
      </w:r>
      <w:r w:rsidR="00950986">
        <w:t>itev</w:t>
      </w:r>
      <w:r w:rsidRPr="147ABE6D">
        <w:t xml:space="preserve"> opozorilne višine morske gladine (300 cm) in število poplavnih dni (</w:t>
      </w:r>
      <w:r w:rsidR="00EF4EF4">
        <w:fldChar w:fldCharType="begin"/>
      </w:r>
      <w:r w:rsidR="00EF4EF4">
        <w:instrText xml:space="preserve"> REF _Ref200720409 \h </w:instrText>
      </w:r>
      <w:r w:rsidR="00EF4EF4">
        <w:fldChar w:fldCharType="separate"/>
      </w:r>
      <w:r w:rsidR="00EC1770">
        <w:t xml:space="preserve">Slika </w:t>
      </w:r>
      <w:r w:rsidR="00EC1770">
        <w:rPr>
          <w:noProof/>
        </w:rPr>
        <w:t>119</w:t>
      </w:r>
      <w:r w:rsidR="00EF4EF4">
        <w:fldChar w:fldCharType="end"/>
      </w:r>
      <w:r w:rsidR="00EF4EF4">
        <w:t xml:space="preserve"> </w:t>
      </w:r>
      <w:r w:rsidRPr="147ABE6D">
        <w:t>in Slika 1</w:t>
      </w:r>
      <w:r w:rsidR="00EF4EF4">
        <w:t>2</w:t>
      </w:r>
      <w:r w:rsidRPr="147ABE6D">
        <w:t>1) (Kaučič in sod., 2023). Vse to dogajanje, opaženo na nacionalni ravni, se sklada z dogajanjem na globalni ravni (ARSO, 2021). Ker je naraščanje morske gladine podvrženo precejšnji inerciji, torej</w:t>
      </w:r>
      <w:r w:rsidR="7434FC34" w:rsidRPr="147ABE6D">
        <w:t xml:space="preserve"> </w:t>
      </w:r>
      <w:r w:rsidRPr="147ABE6D">
        <w:t xml:space="preserve">prenosu toplotne energije iz bolj toplih plasti v manj tople, in posledično taljenju ledenega pokrova, se bo proces naraščanja odvijal še stoletja in tisočletja. </w:t>
      </w:r>
    </w:p>
    <w:p w14:paraId="7E0009F6" w14:textId="77777777" w:rsidR="00EF4EF4" w:rsidRDefault="00EF4EF4" w:rsidP="00EF4EF4">
      <w:pPr>
        <w:spacing w:after="0"/>
      </w:pPr>
    </w:p>
    <w:p w14:paraId="3926D866" w14:textId="381A0E78" w:rsidR="00EF4EF4" w:rsidRDefault="2B692F7A" w:rsidP="00EF4EF4">
      <w:pPr>
        <w:keepNext/>
        <w:spacing w:after="0"/>
      </w:pPr>
      <w:r>
        <w:rPr>
          <w:noProof/>
          <w:lang w:eastAsia="sl-SI"/>
        </w:rPr>
        <w:lastRenderedPageBreak/>
        <w:drawing>
          <wp:inline distT="0" distB="0" distL="0" distR="0" wp14:anchorId="3B0998C2" wp14:editId="6E735ACA">
            <wp:extent cx="5762626" cy="1581150"/>
            <wp:effectExtent l="0" t="0" r="0" b="0"/>
            <wp:docPr id="1931437429" name="Slika 1931437429" descr="Slika 119: Prikaz srednjih letnih višin morja v dolgoletnem obdobju opazovanj in 10-letnega drsečega povprečja srednjih letnih višin morja na mareografski postaji Koper (ARSO,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37429" name="Slika 1931437429" descr="Slika 119: Prikaz srednjih letnih višin morja v dolgoletnem obdobju opazovanj in 10-letnega drsečega povprečja srednjih letnih višin morja na mareografski postaji Koper (ARSO, 2024)."/>
                    <pic:cNvPicPr/>
                  </pic:nvPicPr>
                  <pic:blipFill>
                    <a:blip r:embed="rId156">
                      <a:extLst>
                        <a:ext uri="{28A0092B-C50C-407E-A947-70E740481C1C}">
                          <a14:useLocalDpi xmlns:a14="http://schemas.microsoft.com/office/drawing/2010/main" val="0"/>
                        </a:ext>
                      </a:extLst>
                    </a:blip>
                    <a:stretch>
                      <a:fillRect/>
                    </a:stretch>
                  </pic:blipFill>
                  <pic:spPr>
                    <a:xfrm>
                      <a:off x="0" y="0"/>
                      <a:ext cx="5762626" cy="1581150"/>
                    </a:xfrm>
                    <a:prstGeom prst="rect">
                      <a:avLst/>
                    </a:prstGeom>
                  </pic:spPr>
                </pic:pic>
              </a:graphicData>
            </a:graphic>
          </wp:inline>
        </w:drawing>
      </w:r>
    </w:p>
    <w:p w14:paraId="36FFB7C7" w14:textId="26E1B14B" w:rsidR="2B692F7A" w:rsidRDefault="00EF4EF4" w:rsidP="00EF4EF4">
      <w:pPr>
        <w:pStyle w:val="Napis"/>
      </w:pPr>
      <w:bookmarkStart w:id="417" w:name="_Ref200720409"/>
      <w:bookmarkStart w:id="418" w:name="_Toc218844731"/>
      <w:r>
        <w:t xml:space="preserve">Slika </w:t>
      </w:r>
      <w:r w:rsidR="00882266">
        <w:rPr>
          <w:noProof/>
        </w:rPr>
        <w:fldChar w:fldCharType="begin"/>
      </w:r>
      <w:r w:rsidR="00882266">
        <w:rPr>
          <w:noProof/>
        </w:rPr>
        <w:instrText xml:space="preserve"> SEQ Slika \* ARABIC </w:instrText>
      </w:r>
      <w:r w:rsidR="00882266">
        <w:rPr>
          <w:noProof/>
        </w:rPr>
        <w:fldChar w:fldCharType="separate"/>
      </w:r>
      <w:r w:rsidR="00EC1770">
        <w:rPr>
          <w:noProof/>
        </w:rPr>
        <w:t>119</w:t>
      </w:r>
      <w:r w:rsidR="00882266">
        <w:rPr>
          <w:noProof/>
        </w:rPr>
        <w:fldChar w:fldCharType="end"/>
      </w:r>
      <w:bookmarkEnd w:id="417"/>
      <w:r w:rsidR="217FF89C" w:rsidRPr="00305084">
        <w:rPr>
          <w:rFonts w:asciiTheme="minorHAnsi" w:eastAsiaTheme="minorEastAsia" w:hAnsiTheme="minorHAnsi"/>
          <w:szCs w:val="20"/>
        </w:rPr>
        <w:t xml:space="preserve">: Prikaz srednjih letnih višin morja v dolgoletnem obdobju opazovanj in 10-letnega drsečega povprečja srednjih letnih višin morja na </w:t>
      </w:r>
      <w:proofErr w:type="spellStart"/>
      <w:r w:rsidR="217FF89C" w:rsidRPr="00305084">
        <w:rPr>
          <w:rFonts w:asciiTheme="minorHAnsi" w:eastAsiaTheme="minorEastAsia" w:hAnsiTheme="minorHAnsi"/>
          <w:szCs w:val="20"/>
        </w:rPr>
        <w:t>mareografski</w:t>
      </w:r>
      <w:proofErr w:type="spellEnd"/>
      <w:r w:rsidR="217FF89C" w:rsidRPr="00305084">
        <w:rPr>
          <w:rFonts w:asciiTheme="minorHAnsi" w:eastAsiaTheme="minorEastAsia" w:hAnsiTheme="minorHAnsi"/>
          <w:szCs w:val="20"/>
        </w:rPr>
        <w:t xml:space="preserve"> postaji Koper (ARSO, 2024).</w:t>
      </w:r>
      <w:bookmarkEnd w:id="418"/>
    </w:p>
    <w:p w14:paraId="2C60124C" w14:textId="0AECB05B" w:rsidR="1B492A33" w:rsidRDefault="1B492A33" w:rsidP="00EF4EF4">
      <w:pPr>
        <w:pStyle w:val="Napis"/>
        <w:spacing w:after="0"/>
        <w:rPr>
          <w:rFonts w:asciiTheme="minorHAnsi" w:eastAsiaTheme="minorEastAsia" w:hAnsiTheme="minorHAnsi"/>
          <w:szCs w:val="20"/>
        </w:rPr>
      </w:pPr>
      <w:bookmarkStart w:id="419" w:name="_Toc218844732"/>
      <w:r>
        <w:rPr>
          <w:noProof/>
          <w:lang w:eastAsia="sl-SI"/>
        </w:rPr>
        <w:drawing>
          <wp:inline distT="0" distB="0" distL="0" distR="0" wp14:anchorId="71A6AC4D" wp14:editId="459CBE2E">
            <wp:extent cx="5762626" cy="1685925"/>
            <wp:effectExtent l="0" t="0" r="0" b="0"/>
            <wp:docPr id="1287109460" name="Slika 1287109460" descr="Slika 120: Prikaz števila poplavnih dni in 10-letno povprečje števila poplavnih dni na mareografski postaji Koper (ARSO,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109460" name="Slika 1287109460" descr="Slika 120: Prikaz števila poplavnih dni in 10-letno povprečje števila poplavnih dni na mareografski postaji Koper (ARSO, 2024)."/>
                    <pic:cNvPicPr/>
                  </pic:nvPicPr>
                  <pic:blipFill>
                    <a:blip r:embed="rId157">
                      <a:extLst>
                        <a:ext uri="{28A0092B-C50C-407E-A947-70E740481C1C}">
                          <a14:useLocalDpi xmlns:a14="http://schemas.microsoft.com/office/drawing/2010/main" val="0"/>
                        </a:ext>
                      </a:extLst>
                    </a:blip>
                    <a:stretch>
                      <a:fillRect/>
                    </a:stretch>
                  </pic:blipFill>
                  <pic:spPr>
                    <a:xfrm>
                      <a:off x="0" y="0"/>
                      <a:ext cx="5762626" cy="1685925"/>
                    </a:xfrm>
                    <a:prstGeom prst="rect">
                      <a:avLst/>
                    </a:prstGeom>
                  </pic:spPr>
                </pic:pic>
              </a:graphicData>
            </a:graphic>
          </wp:inline>
        </w:drawing>
      </w:r>
      <w:r w:rsidR="00EF4EF4">
        <w:t xml:space="preserve">Slika </w:t>
      </w:r>
      <w:r w:rsidR="00882266">
        <w:rPr>
          <w:noProof/>
        </w:rPr>
        <w:fldChar w:fldCharType="begin"/>
      </w:r>
      <w:r w:rsidR="00882266">
        <w:rPr>
          <w:noProof/>
        </w:rPr>
        <w:instrText xml:space="preserve"> SEQ Slika \* ARABIC </w:instrText>
      </w:r>
      <w:r w:rsidR="00882266">
        <w:rPr>
          <w:noProof/>
        </w:rPr>
        <w:fldChar w:fldCharType="separate"/>
      </w:r>
      <w:r w:rsidR="00EC1770">
        <w:rPr>
          <w:noProof/>
        </w:rPr>
        <w:t>120</w:t>
      </w:r>
      <w:r w:rsidR="00882266">
        <w:rPr>
          <w:noProof/>
        </w:rPr>
        <w:fldChar w:fldCharType="end"/>
      </w:r>
      <w:r w:rsidR="217FF89C" w:rsidRPr="00305084">
        <w:rPr>
          <w:rFonts w:asciiTheme="minorHAnsi" w:eastAsiaTheme="minorEastAsia" w:hAnsiTheme="minorHAnsi"/>
          <w:szCs w:val="20"/>
        </w:rPr>
        <w:t xml:space="preserve">: Prikaz števila poplavnih dni in 10-letno povprečje števila poplavnih dni na </w:t>
      </w:r>
      <w:proofErr w:type="spellStart"/>
      <w:r w:rsidR="217FF89C" w:rsidRPr="00305084">
        <w:rPr>
          <w:rFonts w:asciiTheme="minorHAnsi" w:eastAsiaTheme="minorEastAsia" w:hAnsiTheme="minorHAnsi"/>
          <w:szCs w:val="20"/>
        </w:rPr>
        <w:t>mareografski</w:t>
      </w:r>
      <w:proofErr w:type="spellEnd"/>
      <w:r w:rsidR="217FF89C" w:rsidRPr="00305084">
        <w:rPr>
          <w:rFonts w:asciiTheme="minorHAnsi" w:eastAsiaTheme="minorEastAsia" w:hAnsiTheme="minorHAnsi"/>
          <w:szCs w:val="20"/>
        </w:rPr>
        <w:t xml:space="preserve"> postaji Koper (ARSO, 2024).</w:t>
      </w:r>
      <w:bookmarkEnd w:id="419"/>
    </w:p>
    <w:p w14:paraId="65558EED" w14:textId="77777777" w:rsidR="00EF4EF4" w:rsidRPr="00EF4EF4" w:rsidRDefault="00EF4EF4" w:rsidP="00EF4EF4">
      <w:pPr>
        <w:spacing w:after="0"/>
      </w:pPr>
    </w:p>
    <w:p w14:paraId="567A7FE1" w14:textId="1A491E6D" w:rsidR="217FF89C" w:rsidRDefault="217FF89C" w:rsidP="00EF4EF4">
      <w:pPr>
        <w:spacing w:after="0"/>
      </w:pPr>
      <w:r w:rsidRPr="147ABE6D">
        <w:t xml:space="preserve">Dvigovanje gladine morja predstavlja neposredno grožnjo za številna obalna mesta, regije in ekosisteme. Razumevanje tega pojava in povezanih procesov je ključnega pomena tudi za razumevanje </w:t>
      </w:r>
      <w:proofErr w:type="spellStart"/>
      <w:r w:rsidRPr="147ABE6D">
        <w:t>socio</w:t>
      </w:r>
      <w:proofErr w:type="spellEnd"/>
      <w:r w:rsidRPr="147ABE6D">
        <w:t>-ekonomskih posledic podnebnih sprememb. Višanje koncentracij CO</w:t>
      </w:r>
      <w:r w:rsidRPr="147ABE6D">
        <w:rPr>
          <w:vertAlign w:val="subscript"/>
        </w:rPr>
        <w:t>2</w:t>
      </w:r>
      <w:r w:rsidRPr="147ABE6D">
        <w:t xml:space="preserve"> v atmosferi in temperature zraka doprinašata k procesom, ki so iz vidika biotske raznovrstnosti precej problematični – </w:t>
      </w:r>
      <w:proofErr w:type="spellStart"/>
      <w:r w:rsidRPr="147ABE6D">
        <w:t>zakisljevanje</w:t>
      </w:r>
      <w:proofErr w:type="spellEnd"/>
      <w:r w:rsidRPr="147ABE6D">
        <w:t xml:space="preserve"> oceanov, segrevanje morja in </w:t>
      </w:r>
      <w:proofErr w:type="spellStart"/>
      <w:r w:rsidRPr="147ABE6D">
        <w:t>deoksigenacija</w:t>
      </w:r>
      <w:proofErr w:type="spellEnd"/>
      <w:r w:rsidRPr="147ABE6D">
        <w:t xml:space="preserve"> (EEA, 2023). Z gotovostjo je mogoče tudi napovedati, da bodo te spremembe nepovratne vsaj v obdobju stoletij ali tisočletij (ARSO, 2021). </w:t>
      </w:r>
    </w:p>
    <w:p w14:paraId="0220F05A" w14:textId="77777777" w:rsidR="00EF4EF4" w:rsidRDefault="00EF4EF4" w:rsidP="00EF4EF4">
      <w:pPr>
        <w:spacing w:after="0"/>
      </w:pPr>
    </w:p>
    <w:p w14:paraId="4D48EB04" w14:textId="45270C4D" w:rsidR="217FF89C" w:rsidRDefault="217FF89C" w:rsidP="00EF4EF4">
      <w:pPr>
        <w:spacing w:after="0"/>
        <w:rPr>
          <w:color w:val="000000" w:themeColor="text1"/>
        </w:rPr>
      </w:pPr>
      <w:r w:rsidRPr="147ABE6D">
        <w:t>Pomemben kazalec stanja in spreminjanja morja je njegova temperatura. Globalno segrevanje vodi do povišanja temperature oceanov, kar vpliva na fizične lastnosti vode. Tako je toplejša voda manj gosta in se slabše meša, kar povzroča razslojenost ali stratifikacijo plasti vode. Ta lahko zmanjša dostopnost hranilnih snovi za organizme, ki živijo v globljih plasteh, kar posledično zmanjšuje produktivnost fitoplanktona, prehranske osnove morskih ekosistemov (</w:t>
      </w:r>
      <w:proofErr w:type="spellStart"/>
      <w:r w:rsidRPr="147ABE6D">
        <w:t>Bartolino</w:t>
      </w:r>
      <w:proofErr w:type="spellEnd"/>
      <w:r w:rsidRPr="147ABE6D">
        <w:t xml:space="preserve"> in sod., </w:t>
      </w:r>
      <w:r w:rsidRPr="147ABE6D">
        <w:rPr>
          <w:color w:val="000000" w:themeColor="text1"/>
        </w:rPr>
        <w:t xml:space="preserve">2023). Razpoložljivi podatki za območje morskih voda R Slovenije v zadnjem 6-letnem ocenjevalnem obdobju kažejo na spremembe biomas velikostnih razredov fitoplanktona, kar bi lahko vplivalo na trofične odnose, prehranjevalno verigo in kroženje snovi. Spremembe so zaznane na ravni celotne morske regije in se povezujejo s podnebnimi spremembami. Zaznati je tudi spremenjeno sezonsko dinamiko združbe fitoplanktona. Viški in prevlada diatomej se ne pojavljajo več jeseni, temveč pozno spomladi. Sezonska dinamika ostalih skupin se ni spremenila. Na letni ravni je upad številčnosti v zadnjem obdobju značilen za </w:t>
      </w:r>
      <w:proofErr w:type="spellStart"/>
      <w:r w:rsidRPr="147ABE6D">
        <w:rPr>
          <w:color w:val="000000" w:themeColor="text1"/>
        </w:rPr>
        <w:t>nanoflagelate</w:t>
      </w:r>
      <w:proofErr w:type="spellEnd"/>
      <w:r w:rsidRPr="147ABE6D">
        <w:rPr>
          <w:color w:val="000000" w:themeColor="text1"/>
        </w:rPr>
        <w:t xml:space="preserve"> in diatomeje, številčnost</w:t>
      </w:r>
      <w:r w:rsidR="002D7087">
        <w:rPr>
          <w:color w:val="000000" w:themeColor="text1"/>
        </w:rPr>
        <w:t xml:space="preserve"> </w:t>
      </w:r>
      <w:proofErr w:type="spellStart"/>
      <w:r w:rsidRPr="147ABE6D">
        <w:rPr>
          <w:color w:val="000000" w:themeColor="text1"/>
        </w:rPr>
        <w:t>dinoflagelatov</w:t>
      </w:r>
      <w:proofErr w:type="spellEnd"/>
      <w:r w:rsidRPr="147ABE6D">
        <w:rPr>
          <w:color w:val="000000" w:themeColor="text1"/>
        </w:rPr>
        <w:t xml:space="preserve"> pa s</w:t>
      </w:r>
      <w:r w:rsidR="002D7087">
        <w:rPr>
          <w:color w:val="000000" w:themeColor="text1"/>
        </w:rPr>
        <w:t>e</w:t>
      </w:r>
      <w:r w:rsidRPr="147ABE6D">
        <w:rPr>
          <w:color w:val="000000" w:themeColor="text1"/>
        </w:rPr>
        <w:t xml:space="preserve"> </w:t>
      </w:r>
      <w:r w:rsidR="002D7087">
        <w:rPr>
          <w:color w:val="000000" w:themeColor="text1"/>
        </w:rPr>
        <w:t>j</w:t>
      </w:r>
      <w:r w:rsidRPr="147ABE6D">
        <w:rPr>
          <w:color w:val="000000" w:themeColor="text1"/>
        </w:rPr>
        <w:t xml:space="preserve">e </w:t>
      </w:r>
      <w:r w:rsidR="002D7087">
        <w:rPr>
          <w:color w:val="000000" w:themeColor="text1"/>
        </w:rPr>
        <w:t>povečala</w:t>
      </w:r>
      <w:r w:rsidRPr="147ABE6D">
        <w:rPr>
          <w:color w:val="000000" w:themeColor="text1"/>
        </w:rPr>
        <w:t xml:space="preserve">. Opaziti je spreminjanje </w:t>
      </w:r>
      <w:proofErr w:type="spellStart"/>
      <w:r w:rsidRPr="147ABE6D">
        <w:rPr>
          <w:color w:val="000000" w:themeColor="text1"/>
        </w:rPr>
        <w:t>fitoplanktonske</w:t>
      </w:r>
      <w:proofErr w:type="spellEnd"/>
      <w:r w:rsidRPr="147ABE6D">
        <w:rPr>
          <w:color w:val="000000" w:themeColor="text1"/>
        </w:rPr>
        <w:t xml:space="preserve"> združbe tudi na podlagi izračunov </w:t>
      </w:r>
      <w:proofErr w:type="spellStart"/>
      <w:r w:rsidRPr="147ABE6D">
        <w:rPr>
          <w:color w:val="000000" w:themeColor="text1"/>
        </w:rPr>
        <w:t>diverzitetnih</w:t>
      </w:r>
      <w:proofErr w:type="spellEnd"/>
      <w:r w:rsidRPr="147ABE6D">
        <w:rPr>
          <w:color w:val="000000" w:themeColor="text1"/>
        </w:rPr>
        <w:t xml:space="preserve"> indeksov; v splošnem je dinamika združb manj predvidljiva, na kar verjetno vpliva tudi spreminjanje podnebnih in hidroloških dejavnikov. Kaj tovrstne spremembe pomenijo z vidika stanja habitata in združb, pa še ni znano (Orlando-Bonaca in sod., 2023).</w:t>
      </w:r>
    </w:p>
    <w:p w14:paraId="060FB94C" w14:textId="77777777" w:rsidR="00EF4EF4" w:rsidRDefault="00EF4EF4" w:rsidP="00EF4EF4">
      <w:pPr>
        <w:spacing w:after="0"/>
        <w:rPr>
          <w:color w:val="000000" w:themeColor="text1"/>
        </w:rPr>
      </w:pPr>
    </w:p>
    <w:p w14:paraId="706FEEE9" w14:textId="778C8EBE" w:rsidR="217FF89C" w:rsidRDefault="217FF89C" w:rsidP="00305084">
      <w:pPr>
        <w:spacing w:after="0" w:line="257" w:lineRule="auto"/>
      </w:pPr>
      <w:r w:rsidRPr="147ABE6D">
        <w:t xml:space="preserve">Spremembe temperature vode lahko povzročijo spremenjene vzorce razširjenosti vrst morskih organizmov, vendar je to v veliki meri odvisno tudi od same vrste organizma in njene ekologije ter omejeno s splošnimi geografskimi danostmi območja, ki ga naseljujejo (Kaučič in sod., 2023). Sprememba temperature vode ima lahko tudi vpliv na kompleksnost interakcij med vrstami, saj lahko vpliva na časovno usklajenost razmnoževanja med plenilci in njihovimi plenom, kar povzroči neusklajenost v prehranskih spletih ter negativno vpliva na preživetje vrst. Vplivi spremembe v </w:t>
      </w:r>
      <w:r w:rsidRPr="147ABE6D">
        <w:lastRenderedPageBreak/>
        <w:t xml:space="preserve">temperaturi vode se lahko odrazijo v spremenjenih migracijskih vzorcih posameznih vrst organizmov (Azra in sod., 2022). </w:t>
      </w:r>
    </w:p>
    <w:p w14:paraId="664CFA05" w14:textId="77777777" w:rsidR="00EF4EF4" w:rsidRDefault="00EF4EF4" w:rsidP="00EF4EF4">
      <w:pPr>
        <w:spacing w:after="0" w:line="257" w:lineRule="auto"/>
      </w:pPr>
    </w:p>
    <w:p w14:paraId="7A4019A9" w14:textId="3DEB00D6" w:rsidR="217FF89C" w:rsidRDefault="217FF89C" w:rsidP="00305084">
      <w:pPr>
        <w:spacing w:after="0"/>
        <w:rPr>
          <w:color w:val="000000" w:themeColor="text1"/>
        </w:rPr>
      </w:pPr>
      <w:r w:rsidRPr="147ABE6D">
        <w:t xml:space="preserve">Izrazitejša razslojenost vodnega stolpca omejuje mešanje in s tem izmenjavo kisika med površinskimi in pridnenimi plastmi voda. To pomeni, da so morski organizmi, ki so odvisni od raztopljenega kisika, izpostavljeni nižjim ravnem kisika. Zmanjšana raven kisika lahko privede do </w:t>
      </w:r>
      <w:proofErr w:type="spellStart"/>
      <w:r w:rsidRPr="147ABE6D">
        <w:t>hipoksije</w:t>
      </w:r>
      <w:proofErr w:type="spellEnd"/>
      <w:r w:rsidRPr="147ABE6D">
        <w:t xml:space="preserve"> - stanja, pri katerem je koncentracija raztopljenega kisika v vodi pod kritično mejo in ogroža preživetje številnih vrst (EEA, 2023). </w:t>
      </w:r>
      <w:proofErr w:type="spellStart"/>
      <w:r w:rsidRPr="147ABE6D">
        <w:t>Hipoksija</w:t>
      </w:r>
      <w:proofErr w:type="spellEnd"/>
      <w:r w:rsidRPr="147ABE6D">
        <w:t xml:space="preserve"> se pojavi, ko je poraba kisika v vod</w:t>
      </w:r>
      <w:r w:rsidR="002D7087">
        <w:t>i</w:t>
      </w:r>
      <w:r w:rsidRPr="147ABE6D">
        <w:t xml:space="preserve"> večja od vnosa. Kadar pride do masovnega cvetenja alg (zaradi </w:t>
      </w:r>
      <w:proofErr w:type="spellStart"/>
      <w:r w:rsidRPr="147ABE6D">
        <w:t>evtrofikacije</w:t>
      </w:r>
      <w:proofErr w:type="spellEnd"/>
      <w:r w:rsidRPr="147ABE6D">
        <w:t>), se po njihovem odmiranju poveča razgradnja organskih snovi, kar vodi do hitre porabe v vodi raztopljenega kisika (</w:t>
      </w:r>
      <w:proofErr w:type="spellStart"/>
      <w:r w:rsidRPr="147ABE6D">
        <w:t>Wernberg</w:t>
      </w:r>
      <w:proofErr w:type="spellEnd"/>
      <w:r w:rsidRPr="147ABE6D">
        <w:t xml:space="preserve"> in sod., 2024). Ta proces je še posebej problematičen v plitvih in obalnih vodah, kjer lahko visoke temperature in povečana hranilna obremenitev povzročijo hitro zmanjšanje ravni kisika (IPCC, 2023). Organizmi, ki ne morejo preživeti v </w:t>
      </w:r>
      <w:proofErr w:type="spellStart"/>
      <w:r w:rsidRPr="147ABE6D">
        <w:t>hipoksičnih</w:t>
      </w:r>
      <w:proofErr w:type="spellEnd"/>
      <w:r w:rsidRPr="147ABE6D">
        <w:t xml:space="preserve"> razmerah, se selijo ali umirajo, kar vodi do zmanjšanja biotske raznovrstnosti in destabilizacije ekosistemskih funkcij (EEA, 2023; IPCC, 2023). </w:t>
      </w:r>
      <w:r w:rsidRPr="147ABE6D">
        <w:rPr>
          <w:color w:val="000000" w:themeColor="text1"/>
        </w:rPr>
        <w:t xml:space="preserve">Analiza rezultatov meritev, izvedenih v obdobju med 2016 in 2021 v morskih vodah v pristojnosti R Slovenije, kaže nekoliko različno sezonsko dinamiko koncentracij kisika na posameznih vzorčevalnih postajah in v posameznih slojih Tržaškega zaliva. Mesečna porazdelitev podatkov v površinskem in pridnenem sloju morske vode tako kaže višje koncentracije raztopljenega kisika v zimskih mesecih in nižje koncentracije v poznopoletnem obdobju. V poznopoletnih mesecih so v pridnenem sloju prisotne nižje koncentracije raztopljenega kisika, ki se včasih približajo </w:t>
      </w:r>
      <w:proofErr w:type="spellStart"/>
      <w:r w:rsidRPr="147ABE6D">
        <w:rPr>
          <w:color w:val="000000" w:themeColor="text1"/>
        </w:rPr>
        <w:t>hipoksičnim</w:t>
      </w:r>
      <w:proofErr w:type="spellEnd"/>
      <w:r w:rsidRPr="147ABE6D">
        <w:rPr>
          <w:color w:val="000000" w:themeColor="text1"/>
        </w:rPr>
        <w:t xml:space="preserve"> koncentracijam, pri čemer je izredno pomembna razslojenost vodnega stolpca ter globina (Kaučič in sod., 2023) </w:t>
      </w:r>
    </w:p>
    <w:p w14:paraId="7B8BD64C" w14:textId="77777777" w:rsidR="00EF4EF4" w:rsidRDefault="00EF4EF4" w:rsidP="00EF4EF4">
      <w:pPr>
        <w:spacing w:after="0"/>
        <w:rPr>
          <w:color w:val="000000" w:themeColor="text1"/>
        </w:rPr>
      </w:pPr>
    </w:p>
    <w:p w14:paraId="720DAB21" w14:textId="2B963346" w:rsidR="217FF89C" w:rsidRDefault="217FF89C" w:rsidP="00305084">
      <w:pPr>
        <w:spacing w:after="0"/>
      </w:pPr>
      <w:r w:rsidRPr="147ABE6D">
        <w:rPr>
          <w:color w:val="000000" w:themeColor="text1"/>
        </w:rPr>
        <w:t xml:space="preserve">Podnebne spremembe bodo imele vpliv praktično na vse parametre in vidike stanja ter delovanja morskega okolja. Spremenjene fizikalne in kemične lastnosti vode lahko na primer povečajo mobilnost nekaterih onesnaževal in hkrati spremenijo hitrost njihove razgradnje. Poleg tega lahko spremenjeni padavinski vzorci in ekstremni vremenski dogodki povečajo odtekanje onesnaževal s kopnega v morje. S tem povezan je tudi vidik vnosa in </w:t>
      </w:r>
      <w:proofErr w:type="spellStart"/>
      <w:r w:rsidRPr="147ABE6D">
        <w:rPr>
          <w:color w:val="000000" w:themeColor="text1"/>
        </w:rPr>
        <w:t>bioakumulacije</w:t>
      </w:r>
      <w:proofErr w:type="spellEnd"/>
      <w:r w:rsidRPr="147ABE6D">
        <w:rPr>
          <w:color w:val="000000" w:themeColor="text1"/>
        </w:rPr>
        <w:t xml:space="preserve"> onesnaževal v tkiv</w:t>
      </w:r>
      <w:r w:rsidR="002D7087">
        <w:rPr>
          <w:color w:val="000000" w:themeColor="text1"/>
        </w:rPr>
        <w:t>ih</w:t>
      </w:r>
      <w:r w:rsidRPr="147ABE6D">
        <w:rPr>
          <w:color w:val="000000" w:themeColor="text1"/>
        </w:rPr>
        <w:t xml:space="preserve"> morskih organizmov. </w:t>
      </w:r>
      <w:r w:rsidRPr="147ABE6D">
        <w:t>Povečanje količine padavin in dotoka</w:t>
      </w:r>
      <w:r w:rsidR="002D7087">
        <w:t xml:space="preserve"> vode</w:t>
      </w:r>
      <w:r w:rsidRPr="147ABE6D">
        <w:t xml:space="preserve"> lahko poslabša potek </w:t>
      </w:r>
      <w:proofErr w:type="spellStart"/>
      <w:r w:rsidRPr="147ABE6D">
        <w:t>evtrofikacijskih</w:t>
      </w:r>
      <w:proofErr w:type="spellEnd"/>
      <w:r w:rsidRPr="147ABE6D">
        <w:t xml:space="preserve"> procesov v obalnih vodah, saj se v morje s kopnega vnaša več hranilnih snovi. </w:t>
      </w:r>
    </w:p>
    <w:p w14:paraId="3C39BBBA" w14:textId="77777777" w:rsidR="00EF4EF4" w:rsidRDefault="00EF4EF4" w:rsidP="00EF4EF4">
      <w:pPr>
        <w:spacing w:after="0"/>
      </w:pPr>
    </w:p>
    <w:p w14:paraId="168BEF2E" w14:textId="454299DD" w:rsidR="217FF89C" w:rsidRDefault="217FF89C" w:rsidP="00305084">
      <w:pPr>
        <w:spacing w:after="0"/>
        <w:rPr>
          <w:color w:val="000000" w:themeColor="text1"/>
        </w:rPr>
      </w:pPr>
      <w:r w:rsidRPr="147ABE6D">
        <w:rPr>
          <w:color w:val="000000" w:themeColor="text1"/>
        </w:rPr>
        <w:t>Glavni alohtoni vir hranilnih snovi v Tržaškem zalivu so rečni pritoki (</w:t>
      </w:r>
      <w:proofErr w:type="spellStart"/>
      <w:r w:rsidRPr="147ABE6D">
        <w:rPr>
          <w:color w:val="000000" w:themeColor="text1"/>
        </w:rPr>
        <w:t>Cozzi</w:t>
      </w:r>
      <w:proofErr w:type="spellEnd"/>
      <w:r w:rsidRPr="147ABE6D">
        <w:rPr>
          <w:color w:val="000000" w:themeColor="text1"/>
        </w:rPr>
        <w:t xml:space="preserve"> in sod., 2012), zato spremembe v pretokih znatno vplivajo na razmere v vodnem stolpcu in so pomemben dejavnik pri produktivnosti ekosistema. V zadnjem obdobju </w:t>
      </w:r>
      <w:r w:rsidR="002D7087">
        <w:rPr>
          <w:color w:val="000000" w:themeColor="text1"/>
        </w:rPr>
        <w:t>(</w:t>
      </w:r>
      <w:r w:rsidRPr="147ABE6D">
        <w:rPr>
          <w:color w:val="000000" w:themeColor="text1"/>
        </w:rPr>
        <w:t>2018–2022</w:t>
      </w:r>
      <w:r w:rsidR="002D7087">
        <w:rPr>
          <w:color w:val="000000" w:themeColor="text1"/>
        </w:rPr>
        <w:t>)</w:t>
      </w:r>
      <w:r w:rsidRPr="147ABE6D">
        <w:rPr>
          <w:color w:val="000000" w:themeColor="text1"/>
        </w:rPr>
        <w:t xml:space="preserve"> so za reko Sočo značilna daljša sušna obdobja in zelo nizki poletni pretoki. Obenem tudi druge reke v severnem Jadranskem morju, vključno z reko Pad, kažejo upad pretokov (</w:t>
      </w:r>
      <w:proofErr w:type="spellStart"/>
      <w:r w:rsidRPr="147ABE6D">
        <w:rPr>
          <w:color w:val="000000" w:themeColor="text1"/>
        </w:rPr>
        <w:t>Cozzi</w:t>
      </w:r>
      <w:proofErr w:type="spellEnd"/>
      <w:r w:rsidRPr="147ABE6D">
        <w:rPr>
          <w:color w:val="000000" w:themeColor="text1"/>
        </w:rPr>
        <w:t xml:space="preserve"> in sod., 2012), </w:t>
      </w:r>
      <w:r w:rsidR="002D7087">
        <w:rPr>
          <w:color w:val="000000" w:themeColor="text1"/>
        </w:rPr>
        <w:t>k čemer prispevajo</w:t>
      </w:r>
      <w:r w:rsidRPr="147ABE6D">
        <w:rPr>
          <w:color w:val="000000" w:themeColor="text1"/>
        </w:rPr>
        <w:t xml:space="preserve"> ne le klimatske spremembe, temveč tudi večja poraba celinskih voda za človekove potrebe. Ugotovitve glede pretokov reke Soče in drugih severno</w:t>
      </w:r>
      <w:r w:rsidR="002D7087">
        <w:rPr>
          <w:color w:val="000000" w:themeColor="text1"/>
        </w:rPr>
        <w:t>-</w:t>
      </w:r>
      <w:r w:rsidRPr="147ABE6D">
        <w:rPr>
          <w:color w:val="000000" w:themeColor="text1"/>
        </w:rPr>
        <w:t>jadranskih rek, se torej precej ujemajo z napovedjo, da bodo klimatske spremembe v severnem Jadranskem morju povzročile bolj pogosta sušna obdobja, ki se bodo izmenjevala z epizodami (zelo) visokih pretokov (</w:t>
      </w:r>
      <w:proofErr w:type="spellStart"/>
      <w:r w:rsidRPr="147ABE6D">
        <w:rPr>
          <w:color w:val="000000" w:themeColor="text1"/>
        </w:rPr>
        <w:t>Zhang</w:t>
      </w:r>
      <w:proofErr w:type="spellEnd"/>
      <w:r w:rsidRPr="147ABE6D">
        <w:rPr>
          <w:color w:val="000000" w:themeColor="text1"/>
        </w:rPr>
        <w:t xml:space="preserve"> in sod., 2020). Za severno Jadransko morje in tudi Tržaški zaliv je značilna fosforjeva </w:t>
      </w:r>
      <w:proofErr w:type="spellStart"/>
      <w:r w:rsidRPr="147ABE6D">
        <w:rPr>
          <w:color w:val="000000" w:themeColor="text1"/>
        </w:rPr>
        <w:t>limitativnost</w:t>
      </w:r>
      <w:proofErr w:type="spellEnd"/>
      <w:r w:rsidRPr="147ABE6D">
        <w:rPr>
          <w:color w:val="000000" w:themeColor="text1"/>
        </w:rPr>
        <w:t xml:space="preserve"> (</w:t>
      </w:r>
      <w:proofErr w:type="spellStart"/>
      <w:r w:rsidRPr="147ABE6D">
        <w:rPr>
          <w:color w:val="000000" w:themeColor="text1"/>
        </w:rPr>
        <w:t>Cozzi</w:t>
      </w:r>
      <w:proofErr w:type="spellEnd"/>
      <w:r w:rsidRPr="147ABE6D">
        <w:rPr>
          <w:color w:val="000000" w:themeColor="text1"/>
        </w:rPr>
        <w:t xml:space="preserve"> in </w:t>
      </w:r>
      <w:proofErr w:type="spellStart"/>
      <w:r w:rsidRPr="147ABE6D">
        <w:rPr>
          <w:color w:val="000000" w:themeColor="text1"/>
        </w:rPr>
        <w:t>Giani</w:t>
      </w:r>
      <w:proofErr w:type="spellEnd"/>
      <w:r w:rsidRPr="147ABE6D">
        <w:rPr>
          <w:color w:val="000000" w:themeColor="text1"/>
        </w:rPr>
        <w:t xml:space="preserve">, 2011), skladno s tem pa je visoko tudi </w:t>
      </w:r>
      <w:proofErr w:type="spellStart"/>
      <w:r w:rsidRPr="147ABE6D">
        <w:rPr>
          <w:color w:val="000000" w:themeColor="text1"/>
        </w:rPr>
        <w:t>Redfieldovo</w:t>
      </w:r>
      <w:proofErr w:type="spellEnd"/>
      <w:r w:rsidRPr="147ABE6D">
        <w:rPr>
          <w:color w:val="000000" w:themeColor="text1"/>
        </w:rPr>
        <w:t xml:space="preserve"> razmerje med anorganskim dušikom in anorganskim fosforjem, ki je najnižje v sušnem obdobju (Orlando-Bonaca in sod., 2023).</w:t>
      </w:r>
    </w:p>
    <w:p w14:paraId="27159CB6" w14:textId="77777777" w:rsidR="00EF4EF4" w:rsidRDefault="00EF4EF4" w:rsidP="00EF4EF4">
      <w:pPr>
        <w:spacing w:after="0"/>
        <w:rPr>
          <w:color w:val="000000" w:themeColor="text1"/>
        </w:rPr>
      </w:pPr>
    </w:p>
    <w:p w14:paraId="03EAC5BA" w14:textId="4AE65D60" w:rsidR="217FF89C" w:rsidRDefault="217FF89C" w:rsidP="00305084">
      <w:pPr>
        <w:spacing w:after="0"/>
      </w:pPr>
      <w:r w:rsidRPr="147ABE6D">
        <w:t>Morske vode predstavljajo pomemben ponor za atmosferski CO</w:t>
      </w:r>
      <w:r w:rsidRPr="147ABE6D">
        <w:rPr>
          <w:vertAlign w:val="subscript"/>
        </w:rPr>
        <w:t>2</w:t>
      </w:r>
      <w:r w:rsidRPr="147ABE6D">
        <w:t xml:space="preserve"> s čimer se zniža pH vrednost morske vode. Zmanjšanje</w:t>
      </w:r>
      <w:r w:rsidRPr="147ABE6D">
        <w:rPr>
          <w:color w:val="FF0000"/>
        </w:rPr>
        <w:t xml:space="preserve"> </w:t>
      </w:r>
      <w:r w:rsidRPr="147ABE6D">
        <w:rPr>
          <w:color w:val="000000" w:themeColor="text1"/>
        </w:rPr>
        <w:t xml:space="preserve">pH </w:t>
      </w:r>
      <w:r w:rsidRPr="147ABE6D">
        <w:t>vode negativno vpliva na organizme s kalcitnimi ali aragonitnimi lupinami, kot so školjke in korale, saj se v bolj kislih razmerah koncentracija karbonatnih ionov, ki so ključni za tvorbo kalcijevega karbonata, zmanjša. Ti ioni so ključni za rast in vzdrževanje lupin kalcijevih karbonatnih struktur organizmov. Ko je koncentracija karbonatnih ionov nizka, organizmi ne morejo učinkovito tvoriti novih lupin ali pa se obstoječe lupine začnejo raztapljati (</w:t>
      </w:r>
      <w:proofErr w:type="spellStart"/>
      <w:r w:rsidRPr="147ABE6D">
        <w:t>Prahalad</w:t>
      </w:r>
      <w:proofErr w:type="spellEnd"/>
      <w:r w:rsidRPr="147ABE6D">
        <w:t xml:space="preserve"> in sod., 2020). </w:t>
      </w:r>
    </w:p>
    <w:p w14:paraId="0299062B" w14:textId="77777777" w:rsidR="00EF4EF4" w:rsidRDefault="00EF4EF4" w:rsidP="00EF4EF4">
      <w:pPr>
        <w:spacing w:after="0"/>
      </w:pPr>
    </w:p>
    <w:p w14:paraId="0FB751E6" w14:textId="446AA7F7" w:rsidR="217FF89C" w:rsidRDefault="217FF89C" w:rsidP="00305084">
      <w:pPr>
        <w:spacing w:after="0"/>
      </w:pPr>
      <w:r w:rsidRPr="147ABE6D">
        <w:t xml:space="preserve">Morska </w:t>
      </w:r>
      <w:proofErr w:type="spellStart"/>
      <w:r w:rsidRPr="147ABE6D">
        <w:t>biodiverziteta</w:t>
      </w:r>
      <w:proofErr w:type="spellEnd"/>
      <w:r w:rsidRPr="147ABE6D">
        <w:t xml:space="preserve"> je temeljnega pomena za odpornost in funkcionalnost ekosistemov, saj zagotavlja osnovne storitve, kot so kroženje hranil, zagotavljanje habitatov in prehranskih virov. Spremembe razmer in stanja morskih voda kot posledice podnebnih sprememb olajšujejo tudi vnos in naselitev tujerodnih vrst, saj se s spreminjanjem razmer lahko razširja tudi njihov areal. Zaradi pojava in ustalitve tujerodnih vrst lahko pride do upada številčnosti avtohtonih vrst, ki so v spremenjenih </w:t>
      </w:r>
      <w:proofErr w:type="spellStart"/>
      <w:r w:rsidRPr="147ABE6D">
        <w:t>življenskih</w:t>
      </w:r>
      <w:proofErr w:type="spellEnd"/>
      <w:r w:rsidRPr="147ABE6D">
        <w:t xml:space="preserve"> okoljih in manj ugodnih razmerah občutljivejše in ranljivejše na dodatne posredne spremembe, povzročene s </w:t>
      </w:r>
      <w:r w:rsidRPr="147ABE6D">
        <w:lastRenderedPageBreak/>
        <w:t>spreminjajočim se podnebjem. V morskih vodah R Slovenije so že bile opažene tujerodne vrste, ki se širijo zaradi podnebnih sprememb (Mavrič in sod., 2021</w:t>
      </w:r>
      <w:r w:rsidR="002D7087">
        <w:t>, Mavrič in sod., 2023</w:t>
      </w:r>
      <w:r w:rsidRPr="147ABE6D">
        <w:t>).</w:t>
      </w:r>
    </w:p>
    <w:p w14:paraId="4ABA92E9" w14:textId="77777777" w:rsidR="00EF4EF4" w:rsidRDefault="00EF4EF4" w:rsidP="00EF4EF4">
      <w:pPr>
        <w:spacing w:after="0"/>
      </w:pPr>
    </w:p>
    <w:p w14:paraId="4107B3B1" w14:textId="1CF6F823" w:rsidR="217FF89C" w:rsidRDefault="217FF89C" w:rsidP="00305084">
      <w:pPr>
        <w:spacing w:after="0" w:line="257" w:lineRule="auto"/>
      </w:pPr>
      <w:r w:rsidRPr="147ABE6D">
        <w:rPr>
          <w:color w:val="000000" w:themeColor="text1"/>
        </w:rPr>
        <w:t xml:space="preserve">Dvig morske gladine, spremenjeni padavinski vzorci, intenzivnost neviht in morski tokovi lahko vplivajo tudi </w:t>
      </w:r>
      <w:r w:rsidRPr="147ABE6D">
        <w:t xml:space="preserve">na prostorsko porazdelitev in obstojnost morskih odpadkov. Poleg tega lahko spreminjajoče se temperature, izpostavljenost UV-žarkom in spremembe v pH vplivajo na hitrost razgradnje plastike in nastanek </w:t>
      </w:r>
      <w:proofErr w:type="spellStart"/>
      <w:r w:rsidRPr="147ABE6D">
        <w:t>mikroplastike</w:t>
      </w:r>
      <w:proofErr w:type="spellEnd"/>
      <w:r w:rsidRPr="147ABE6D">
        <w:t xml:space="preserve"> (Lincoln in sod., 2022). S spreminjanjem fizikalnih in kemičnih lastnosti morskih voda se bo vpliv podnebnih sprememb lahko odražal tudi v ravneh podvodnega hrupa. Domneva se, da se bo hitrost prenosa zvoka v </w:t>
      </w:r>
      <w:proofErr w:type="spellStart"/>
      <w:r w:rsidRPr="147ABE6D">
        <w:t>globjih</w:t>
      </w:r>
      <w:proofErr w:type="spellEnd"/>
      <w:r w:rsidRPr="147ABE6D">
        <w:t xml:space="preserve"> plasteh morskih voda povečala zaradi višjih temperatur morske vode, nižji pH pa bo povzročil zmanjšanje absorpcije hrupa, kar pomeni, da se bo od vira lahko razširjal na daljše razdalje, s tem pa bo lahko obremenjenost s podvodnih hrupom večja (</w:t>
      </w:r>
      <w:proofErr w:type="spellStart"/>
      <w:r w:rsidRPr="147ABE6D">
        <w:t>Possenti</w:t>
      </w:r>
      <w:proofErr w:type="spellEnd"/>
      <w:r w:rsidRPr="147ABE6D">
        <w:t xml:space="preserve"> in sod., 2023).</w:t>
      </w:r>
    </w:p>
    <w:p w14:paraId="499A10EF" w14:textId="77777777" w:rsidR="00EF4EF4" w:rsidRDefault="00EF4EF4" w:rsidP="00EF4EF4">
      <w:pPr>
        <w:spacing w:after="0" w:line="257" w:lineRule="auto"/>
      </w:pPr>
    </w:p>
    <w:p w14:paraId="725E8E2F" w14:textId="6D038C97" w:rsidR="217FF89C" w:rsidRDefault="217FF89C" w:rsidP="00305084">
      <w:pPr>
        <w:spacing w:after="0"/>
      </w:pPr>
      <w:r w:rsidRPr="147ABE6D">
        <w:t>Glede vplivov in gonilnikov podnebnih sprememb na ravni morskih voda v pristojnosti R Slovenije trenutno ni veliko dostopnih podatkov. Jasno je, da bo prišlo do dvigovanja morske gladine (ARSO, 2018b), z višanjem temperature morske vode (ARSO, 2021) se bo posledično spremenila vsebnost kisika in pH (EEA, 2023). Za območje morskih voda v pristojnosti R Slovenije sta značilni njegova geografska lega v polzaprtem Tržaškem zalivu in plitkost, poleg tega je pretežni del obalne linije antropogeno spremenjen ter podvržen različnim rabam in aktivnostim. Da so tudi morske vode v pristojnosti R Slovenije pod</w:t>
      </w:r>
      <w:r w:rsidR="002D7087">
        <w:t xml:space="preserve"> </w:t>
      </w:r>
      <w:r w:rsidRPr="147ABE6D">
        <w:t xml:space="preserve">vplivom globalnega segrevanja, je vidno iz podatkov, ki jih ARSO zbira v okviru spremljanja stanja morskih voda. Kot je opisano v Kaučič in sod. (2023) in v </w:t>
      </w:r>
      <w:r w:rsidR="002D7087">
        <w:t xml:space="preserve">poročilih </w:t>
      </w:r>
      <w:r w:rsidRPr="147ABE6D">
        <w:t>ARSO (2018a, 2019a, 2019b, 2021b, 2023 in 2024), je v zadnjih desetletjih opazen postopen dvig temperatur morskih voda v pristojnosti R Slovenije, medtem ko je opazno padanje povprečne letne izmerjene vrednosti pH v obdobju 2012-2021, kar se sklada z dogajanjem na globalni ravni. Iz podatkov za isto obdobje je mogoče tudi sklepati na počasno upadanje koncentracije kisika v morskih vodah. Tudi to dogajanje je v skladu z globalnimi trendi, vendar so opazne precejšnje medletne variacije v povprečjih, tako v pridneni kot tudi v površinski plasti morske vode (</w:t>
      </w:r>
      <w:proofErr w:type="spellStart"/>
      <w:r w:rsidRPr="147ABE6D">
        <w:t>MedECC</w:t>
      </w:r>
      <w:proofErr w:type="spellEnd"/>
      <w:r w:rsidRPr="147ABE6D">
        <w:t xml:space="preserve">, 2020; Kaučič in sod., 2023). </w:t>
      </w:r>
    </w:p>
    <w:p w14:paraId="3C356070" w14:textId="77777777" w:rsidR="00EF4EF4" w:rsidRDefault="00EF4EF4" w:rsidP="00EF4EF4">
      <w:pPr>
        <w:spacing w:after="0"/>
      </w:pPr>
    </w:p>
    <w:p w14:paraId="6A66E4BD" w14:textId="666D0833" w:rsidR="00EF4EF4" w:rsidRDefault="217FF89C" w:rsidP="00EF4EF4">
      <w:pPr>
        <w:spacing w:after="0"/>
        <w:rPr>
          <w:rFonts w:eastAsia="Arial" w:cs="Arial"/>
          <w:szCs w:val="20"/>
        </w:rPr>
      </w:pPr>
      <w:r w:rsidRPr="147ABE6D">
        <w:rPr>
          <w:rFonts w:eastAsia="Arial" w:cs="Arial"/>
          <w:szCs w:val="20"/>
        </w:rPr>
        <w:t>Podnebne spremembe imajo vpliv na vsakega od enajstih deskriptorjev</w:t>
      </w:r>
      <w:r w:rsidR="00C06FB3">
        <w:rPr>
          <w:rFonts w:eastAsia="Arial" w:cs="Arial"/>
          <w:szCs w:val="20"/>
        </w:rPr>
        <w:t xml:space="preserve"> kakovosti</w:t>
      </w:r>
      <w:r w:rsidRPr="147ABE6D">
        <w:rPr>
          <w:rFonts w:eastAsia="Arial" w:cs="Arial"/>
          <w:szCs w:val="20"/>
        </w:rPr>
        <w:t>, ki po ODMS opisujejo stanje morskega okolja. Ker je to okolje po funkciji in interakcijah že naravno izjemno kompleksno, pa od človeka v sistem vneseni pritiski dodatno vplivajo nanje. Zaradi kompleksnosti in kaskadnih učinkov, ki jih povzročajo povečane koncentracije atmosferskega CO</w:t>
      </w:r>
      <w:r w:rsidRPr="147ABE6D">
        <w:rPr>
          <w:rFonts w:eastAsia="Arial" w:cs="Arial"/>
          <w:szCs w:val="20"/>
          <w:vertAlign w:val="subscript"/>
        </w:rPr>
        <w:t>2</w:t>
      </w:r>
      <w:r w:rsidRPr="147ABE6D">
        <w:rPr>
          <w:rFonts w:eastAsia="Arial" w:cs="Arial"/>
          <w:szCs w:val="20"/>
        </w:rPr>
        <w:t xml:space="preserve">, je praktično nemogoče v celoti predvideti vse biološke, ekološke in </w:t>
      </w:r>
      <w:proofErr w:type="spellStart"/>
      <w:r w:rsidRPr="147ABE6D">
        <w:rPr>
          <w:rFonts w:eastAsia="Arial" w:cs="Arial"/>
          <w:szCs w:val="20"/>
        </w:rPr>
        <w:t>socioekonomske</w:t>
      </w:r>
      <w:proofErr w:type="spellEnd"/>
      <w:r w:rsidRPr="147ABE6D">
        <w:rPr>
          <w:rFonts w:eastAsia="Arial" w:cs="Arial"/>
          <w:szCs w:val="20"/>
        </w:rPr>
        <w:t xml:space="preserve"> posledice sprememb (</w:t>
      </w:r>
      <w:proofErr w:type="spellStart"/>
      <w:r w:rsidRPr="147ABE6D">
        <w:rPr>
          <w:rFonts w:eastAsia="Arial" w:cs="Arial"/>
          <w:szCs w:val="20"/>
        </w:rPr>
        <w:t>Korpinen</w:t>
      </w:r>
      <w:proofErr w:type="spellEnd"/>
      <w:r w:rsidRPr="147ABE6D">
        <w:rPr>
          <w:rFonts w:eastAsia="Arial" w:cs="Arial"/>
          <w:szCs w:val="20"/>
        </w:rPr>
        <w:t xml:space="preserve"> in sod., 2019). Mnogo interakcij med spreminjajočim se podnebjem in odzivi ekosistema še ni raziskanih in poznanih. Potrebne so </w:t>
      </w:r>
      <w:proofErr w:type="spellStart"/>
      <w:r w:rsidRPr="147ABE6D">
        <w:rPr>
          <w:rFonts w:eastAsia="Arial" w:cs="Arial"/>
          <w:szCs w:val="20"/>
        </w:rPr>
        <w:t>nadaljne</w:t>
      </w:r>
      <w:proofErr w:type="spellEnd"/>
      <w:r w:rsidRPr="147ABE6D">
        <w:rPr>
          <w:rFonts w:eastAsia="Arial" w:cs="Arial"/>
          <w:szCs w:val="20"/>
        </w:rPr>
        <w:t xml:space="preserve"> raziskave, ki bodo omogočile razumevanje kompleksnih interakcij (</w:t>
      </w:r>
      <w:proofErr w:type="spellStart"/>
      <w:r w:rsidRPr="147ABE6D">
        <w:rPr>
          <w:rFonts w:eastAsia="Arial" w:cs="Arial"/>
          <w:szCs w:val="20"/>
        </w:rPr>
        <w:t>Bartolino</w:t>
      </w:r>
      <w:proofErr w:type="spellEnd"/>
      <w:r w:rsidRPr="147ABE6D">
        <w:rPr>
          <w:rFonts w:eastAsia="Arial" w:cs="Arial"/>
          <w:szCs w:val="20"/>
        </w:rPr>
        <w:t xml:space="preserve"> in sod., 2023) in omogočile tudi prilagoditvene strategije za zaščito morskih ekosistemov pred učinki podnebnih sprememb. Raziskave morajo biti usmerjene tudi v razvoj modelov, ki bodo olajšali napovedovanje prihodnjih sprememb ter njihove posledice na morski ekosistem. Ugotovitve teh raziskav bodo ključnega pomena za oblikovanje ustreznih politik varstva okolja ter trajnostnega upravljanja z morskim okoljem v prihodnosti, saj bodo morski ekosistemi zaradi delovanja podnebnih sprememb bolj ranljivi in občutljivi tudi na druge antropogene pritiske (</w:t>
      </w:r>
      <w:proofErr w:type="spellStart"/>
      <w:r w:rsidRPr="147ABE6D">
        <w:rPr>
          <w:rFonts w:eastAsia="Arial" w:cs="Arial"/>
          <w:szCs w:val="20"/>
        </w:rPr>
        <w:t>Bartolino</w:t>
      </w:r>
      <w:proofErr w:type="spellEnd"/>
      <w:r w:rsidRPr="147ABE6D">
        <w:rPr>
          <w:rFonts w:eastAsia="Arial" w:cs="Arial"/>
          <w:szCs w:val="20"/>
        </w:rPr>
        <w:t xml:space="preserve"> in sod., 2023).</w:t>
      </w:r>
    </w:p>
    <w:p w14:paraId="7FE0811D" w14:textId="77777777" w:rsidR="00EF4EF4" w:rsidRDefault="00EF4EF4">
      <w:pPr>
        <w:spacing w:after="0" w:line="240" w:lineRule="auto"/>
        <w:jc w:val="left"/>
        <w:rPr>
          <w:rFonts w:eastAsia="Arial" w:cs="Arial"/>
          <w:szCs w:val="20"/>
        </w:rPr>
      </w:pPr>
      <w:r>
        <w:rPr>
          <w:rFonts w:eastAsia="Arial" w:cs="Arial"/>
          <w:szCs w:val="20"/>
        </w:rPr>
        <w:br w:type="page"/>
      </w:r>
    </w:p>
    <w:p w14:paraId="672B7B44" w14:textId="58F94012" w:rsidR="006114B3" w:rsidRPr="00A06F65" w:rsidRDefault="00C109B0" w:rsidP="00C60CE6">
      <w:pPr>
        <w:pStyle w:val="Naslov1"/>
      </w:pPr>
      <w:bookmarkStart w:id="420" w:name="_Toc218844573"/>
      <w:r w:rsidRPr="00A06F65">
        <w:lastRenderedPageBreak/>
        <w:t>EKOSISTEMSKE STORITVE MORJA</w:t>
      </w:r>
      <w:bookmarkEnd w:id="420"/>
    </w:p>
    <w:p w14:paraId="0C92ACD8" w14:textId="0E15647E" w:rsidR="009B0DFE" w:rsidRPr="00A06F65" w:rsidRDefault="009B0DFE" w:rsidP="00A06F65">
      <w:pPr>
        <w:spacing w:after="0" w:line="240" w:lineRule="auto"/>
        <w:rPr>
          <w:rFonts w:cs="Arial"/>
          <w:szCs w:val="20"/>
        </w:rPr>
      </w:pPr>
    </w:p>
    <w:p w14:paraId="2105D7DF" w14:textId="65BCFC21" w:rsidR="007D1A6F" w:rsidRDefault="008C631B" w:rsidP="00A06F65">
      <w:pPr>
        <w:spacing w:after="0" w:line="240" w:lineRule="auto"/>
        <w:rPr>
          <w:rFonts w:cs="Arial"/>
          <w:szCs w:val="20"/>
        </w:rPr>
      </w:pPr>
      <w:r>
        <w:rPr>
          <w:noProof/>
          <w:lang w:eastAsia="sl-SI"/>
          <w14:ligatures w14:val="standardContextual"/>
        </w:rPr>
        <mc:AlternateContent>
          <mc:Choice Requires="wps">
            <w:drawing>
              <wp:anchor distT="0" distB="0" distL="114300" distR="114300" simplePos="0" relativeHeight="251675648" behindDoc="0" locked="0" layoutInCell="1" allowOverlap="1" wp14:anchorId="7AF137A0" wp14:editId="007163DB">
                <wp:simplePos x="0" y="0"/>
                <wp:positionH relativeFrom="margin">
                  <wp:align>left</wp:align>
                </wp:positionH>
                <wp:positionV relativeFrom="paragraph">
                  <wp:posOffset>8255</wp:posOffset>
                </wp:positionV>
                <wp:extent cx="5843905" cy="1438910"/>
                <wp:effectExtent l="0" t="0" r="23495" b="27940"/>
                <wp:wrapNone/>
                <wp:docPr id="1264280175" name="Polje z besedilom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43905" cy="1438910"/>
                        </a:xfrm>
                        <a:prstGeom prst="rect">
                          <a:avLst/>
                        </a:prstGeom>
                        <a:solidFill>
                          <a:srgbClr val="E8E8E8"/>
                        </a:solidFill>
                        <a:ln w="6350">
                          <a:solidFill>
                            <a:prstClr val="black"/>
                          </a:solidFill>
                        </a:ln>
                      </wps:spPr>
                      <wps:txbx>
                        <w:txbxContent>
                          <w:p w14:paraId="6E16533C" w14:textId="77777777" w:rsidR="00D535EA" w:rsidRDefault="00D535EA" w:rsidP="007D1A6F">
                            <w:pPr>
                              <w:spacing w:after="0" w:line="240" w:lineRule="auto"/>
                              <w:rPr>
                                <w:rFonts w:cs="Arial"/>
                                <w:szCs w:val="20"/>
                              </w:rPr>
                            </w:pPr>
                            <w:r w:rsidRPr="00A06F65">
                              <w:rPr>
                                <w:rFonts w:cs="Arial"/>
                                <w:szCs w:val="20"/>
                              </w:rPr>
                              <w:t>Morsko okolje v R Sloveniji omogoča ljudem opravljanje različnih dejavnosti in prinaša gospodarstvu in družbi mnoge koristi. Uporaba morskih voda je intenzivna in izredno raznolika, povezanost Slovencev z morjem pa velika.</w:t>
                            </w:r>
                          </w:p>
                          <w:p w14:paraId="43DBBB79" w14:textId="77777777" w:rsidR="00D535EA" w:rsidRDefault="00D535EA" w:rsidP="007D1A6F">
                            <w:pPr>
                              <w:spacing w:after="0" w:line="240" w:lineRule="auto"/>
                              <w:rPr>
                                <w:rFonts w:cs="Arial"/>
                                <w:szCs w:val="20"/>
                              </w:rPr>
                            </w:pPr>
                          </w:p>
                          <w:p w14:paraId="1437E64D" w14:textId="3F8ADB7C" w:rsidR="00D535EA" w:rsidRPr="00A06F65" w:rsidRDefault="00D535EA" w:rsidP="007D1A6F">
                            <w:pPr>
                              <w:spacing w:after="0" w:line="240" w:lineRule="auto"/>
                              <w:rPr>
                                <w:rFonts w:cs="Arial"/>
                                <w:szCs w:val="20"/>
                              </w:rPr>
                            </w:pPr>
                            <w:r w:rsidRPr="00A06F65">
                              <w:rPr>
                                <w:rFonts w:cs="Arial"/>
                                <w:szCs w:val="20"/>
                              </w:rPr>
                              <w:t>Mnoge dejavnosti, kot so morsko ribištvo, gojenje morskih organizmov, pridobivanje soli, dejavnosti turizma, športa, rekreacije in prostočasne aktivnosti na morju ter opazovanje morskega okolja, so odvisne od okoljskega stanja morskih voda. Poslabšanje okoljskega stanja morskega okolja bi lahko ogrozilo vire prihodkov in delovna mesta v določenih dejavnostih ter povzročilo izgubo drugih družbenih koristi.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F137A0" id="_x0000_s1029" type="#_x0000_t202" alt="&quot;&quot;" style="position:absolute;left:0;text-align:left;margin-left:0;margin-top:.65pt;width:460.15pt;height:113.3pt;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" fillcolor="#e8e8e8" strokeweight=".5pt">
                <v:textbox>
                  <w:txbxContent>
                    <w:p w14:paraId="6E16533C" w14:textId="77777777" w:rsidR="00D535EA" w:rsidRDefault="00D535EA" w:rsidP="007D1A6F">
                      <w:pPr>
                        <w:spacing w:after="0" w:line="240" w:lineRule="auto"/>
                        <w:rPr>
                          <w:rFonts w:cs="Arial"/>
                          <w:szCs w:val="20"/>
                        </w:rPr>
                      </w:pPr>
                      <w:r w:rsidRPr="00A06F65">
                        <w:rPr>
                          <w:rFonts w:cs="Arial"/>
                          <w:szCs w:val="20"/>
                        </w:rPr>
                        <w:t>Morsko okolje v R Sloveniji omogoča ljudem opravljanje različnih dejavnosti in prinaša gospodarstvu in družbi mnoge koristi. Uporaba morskih voda je intenzivna in izredno raznolika, povezanost Slovencev z morjem pa velika.</w:t>
                      </w:r>
                    </w:p>
                    <w:p w14:paraId="43DBBB79" w14:textId="77777777" w:rsidR="00D535EA" w:rsidRDefault="00D535EA" w:rsidP="007D1A6F">
                      <w:pPr>
                        <w:spacing w:after="0" w:line="240" w:lineRule="auto"/>
                        <w:rPr>
                          <w:rFonts w:cs="Arial"/>
                          <w:szCs w:val="20"/>
                        </w:rPr>
                      </w:pPr>
                    </w:p>
                    <w:p w14:paraId="1437E64D" w14:textId="3F8ADB7C" w:rsidR="00D535EA" w:rsidRPr="00A06F65" w:rsidRDefault="00D535EA" w:rsidP="007D1A6F">
                      <w:pPr>
                        <w:spacing w:after="0" w:line="240" w:lineRule="auto"/>
                        <w:rPr>
                          <w:rFonts w:cs="Arial"/>
                          <w:szCs w:val="20"/>
                        </w:rPr>
                      </w:pPr>
                      <w:r w:rsidRPr="00A06F65">
                        <w:rPr>
                          <w:rFonts w:cs="Arial"/>
                          <w:szCs w:val="20"/>
                        </w:rPr>
                        <w:t>Mnoge dejavnosti, kot so morsko ribištvo, gojenje morskih organizmov, pridobivanje soli, dejavnosti turizma, športa, rekreacije in prostočasne aktivnosti na morju ter opazovanje morskega okolja, so odvisne od okoljskega stanja morskih voda. Poslabšanje okoljskega stanja morskega okolja bi lahko ogrozilo vire prihodkov in delovna mesta v določenih dejavnostih ter povzročilo izgubo drugih družbenih koristi.</w:t>
                      </w:r>
                    </w:p>
                  </w:txbxContent>
                </v:textbox>
                <w10:wrap anchorx="margin"/>
              </v:shape>
            </w:pict>
          </mc:Fallback>
        </mc:AlternateContent>
      </w:r>
    </w:p>
    <w:p w14:paraId="7DF7F04A" w14:textId="77777777" w:rsidR="007D1A6F" w:rsidRDefault="007D1A6F" w:rsidP="00A06F65">
      <w:pPr>
        <w:spacing w:after="0" w:line="240" w:lineRule="auto"/>
        <w:rPr>
          <w:rFonts w:cs="Arial"/>
          <w:szCs w:val="20"/>
        </w:rPr>
      </w:pPr>
    </w:p>
    <w:p w14:paraId="07F9810E" w14:textId="77777777" w:rsidR="007D1A6F" w:rsidRDefault="007D1A6F" w:rsidP="00A06F65">
      <w:pPr>
        <w:spacing w:after="0" w:line="240" w:lineRule="auto"/>
        <w:rPr>
          <w:rFonts w:cs="Arial"/>
          <w:szCs w:val="20"/>
        </w:rPr>
      </w:pPr>
    </w:p>
    <w:p w14:paraId="5A0752CD" w14:textId="77777777" w:rsidR="007D1A6F" w:rsidRDefault="007D1A6F" w:rsidP="00A06F65">
      <w:pPr>
        <w:spacing w:after="0" w:line="240" w:lineRule="auto"/>
        <w:rPr>
          <w:rFonts w:cs="Arial"/>
          <w:szCs w:val="20"/>
        </w:rPr>
      </w:pPr>
    </w:p>
    <w:p w14:paraId="364FA155" w14:textId="77777777" w:rsidR="007D1A6F" w:rsidRDefault="007D1A6F" w:rsidP="00A06F65">
      <w:pPr>
        <w:spacing w:after="0" w:line="240" w:lineRule="auto"/>
        <w:rPr>
          <w:rFonts w:cs="Arial"/>
          <w:szCs w:val="20"/>
        </w:rPr>
      </w:pPr>
    </w:p>
    <w:p w14:paraId="4A098ED2" w14:textId="77777777" w:rsidR="007D1A6F" w:rsidRDefault="007D1A6F" w:rsidP="00A06F65">
      <w:pPr>
        <w:spacing w:after="0" w:line="240" w:lineRule="auto"/>
        <w:rPr>
          <w:rFonts w:cs="Arial"/>
          <w:szCs w:val="20"/>
        </w:rPr>
      </w:pPr>
    </w:p>
    <w:p w14:paraId="317CD6D7" w14:textId="77777777" w:rsidR="007D1A6F" w:rsidRDefault="007D1A6F" w:rsidP="00A06F65">
      <w:pPr>
        <w:spacing w:after="0" w:line="240" w:lineRule="auto"/>
        <w:rPr>
          <w:rFonts w:cs="Arial"/>
          <w:szCs w:val="20"/>
        </w:rPr>
      </w:pPr>
    </w:p>
    <w:p w14:paraId="5857DCC2" w14:textId="77777777" w:rsidR="007D1A6F" w:rsidRDefault="007D1A6F" w:rsidP="00A06F65">
      <w:pPr>
        <w:spacing w:after="0" w:line="240" w:lineRule="auto"/>
        <w:rPr>
          <w:rFonts w:cs="Arial"/>
          <w:szCs w:val="20"/>
        </w:rPr>
      </w:pPr>
    </w:p>
    <w:p w14:paraId="150D7BB3" w14:textId="77777777" w:rsidR="007D1A6F" w:rsidRDefault="007D1A6F" w:rsidP="00A06F65">
      <w:pPr>
        <w:spacing w:after="0" w:line="240" w:lineRule="auto"/>
        <w:rPr>
          <w:rFonts w:cs="Arial"/>
          <w:szCs w:val="20"/>
        </w:rPr>
      </w:pPr>
    </w:p>
    <w:p w14:paraId="167F6AA4" w14:textId="77777777" w:rsidR="007D1A6F" w:rsidRDefault="007D1A6F" w:rsidP="00A06F65">
      <w:pPr>
        <w:spacing w:after="0" w:line="240" w:lineRule="auto"/>
        <w:rPr>
          <w:rFonts w:cs="Arial"/>
          <w:szCs w:val="20"/>
        </w:rPr>
      </w:pPr>
    </w:p>
    <w:p w14:paraId="54B18A41" w14:textId="3E5111D9" w:rsidR="007D1A6F" w:rsidRPr="001B5B22" w:rsidRDefault="48C7F1EC" w:rsidP="00305084">
      <w:pPr>
        <w:pStyle w:val="Preglednice"/>
        <w:jc w:val="both"/>
        <w:rPr>
          <w:rFonts w:eastAsia="Arial" w:cs="Arial"/>
          <w:szCs w:val="20"/>
        </w:rPr>
      </w:pPr>
      <w:r w:rsidRPr="001B5B22">
        <w:rPr>
          <w:rFonts w:eastAsia="Arial" w:cs="Arial"/>
          <w:sz w:val="20"/>
          <w:szCs w:val="20"/>
        </w:rPr>
        <w:t xml:space="preserve">Podrobnejše informacije so dostopne v dokumentu </w:t>
      </w:r>
      <w:r w:rsidR="001B5B22" w:rsidRPr="00AF18F2">
        <w:rPr>
          <w:rFonts w:eastAsia="Arial" w:cs="Arial"/>
          <w:sz w:val="20"/>
          <w:szCs w:val="20"/>
        </w:rPr>
        <w:t>»Gospodarski pomen rabe morja ter ocena stroškov kot posledica poslabšanja stanja morskih voda (8. člen, točka 1c Direktive 2008/56/ES) – 3. cikel izvajanja Direkti</w:t>
      </w:r>
      <w:r w:rsidR="0031629C">
        <w:rPr>
          <w:rFonts w:eastAsia="Arial" w:cs="Arial"/>
          <w:sz w:val="20"/>
          <w:szCs w:val="20"/>
        </w:rPr>
        <w:t>ve 2008/56/ES« (</w:t>
      </w:r>
      <w:proofErr w:type="spellStart"/>
      <w:r w:rsidR="0031629C">
        <w:rPr>
          <w:rFonts w:eastAsia="Arial" w:cs="Arial"/>
          <w:sz w:val="20"/>
          <w:szCs w:val="20"/>
        </w:rPr>
        <w:t>ZaVita</w:t>
      </w:r>
      <w:proofErr w:type="spellEnd"/>
      <w:r w:rsidR="0031629C">
        <w:rPr>
          <w:rFonts w:eastAsia="Arial" w:cs="Arial"/>
          <w:sz w:val="20"/>
          <w:szCs w:val="20"/>
        </w:rPr>
        <w:t>,</w:t>
      </w:r>
      <w:r w:rsidR="00AF18F2">
        <w:rPr>
          <w:rFonts w:eastAsia="Arial" w:cs="Arial"/>
          <w:sz w:val="20"/>
          <w:szCs w:val="20"/>
        </w:rPr>
        <w:t xml:space="preserve"> 2024</w:t>
      </w:r>
      <w:r w:rsidR="001B5B22" w:rsidRPr="00AF18F2">
        <w:rPr>
          <w:rFonts w:eastAsia="Arial" w:cs="Arial"/>
          <w:sz w:val="20"/>
          <w:szCs w:val="20"/>
        </w:rPr>
        <w:t>).</w:t>
      </w:r>
    </w:p>
    <w:p w14:paraId="7B8764A8" w14:textId="288A2CE8" w:rsidR="147ABE6D" w:rsidRDefault="147ABE6D" w:rsidP="147ABE6D">
      <w:pPr>
        <w:spacing w:after="0" w:line="240" w:lineRule="auto"/>
        <w:rPr>
          <w:rFonts w:cs="Arial"/>
        </w:rPr>
      </w:pPr>
    </w:p>
    <w:p w14:paraId="581CDBC7" w14:textId="5A6D097A" w:rsidR="01210BBF" w:rsidRDefault="61CA3F30" w:rsidP="147ABE6D">
      <w:pPr>
        <w:spacing w:after="0"/>
        <w:rPr>
          <w:rFonts w:eastAsia="Arial" w:cs="Arial"/>
          <w:szCs w:val="20"/>
        </w:rPr>
      </w:pPr>
      <w:proofErr w:type="spellStart"/>
      <w:r w:rsidRPr="147ABE6D">
        <w:rPr>
          <w:rFonts w:eastAsia="Arial" w:cs="Arial"/>
          <w:szCs w:val="20"/>
        </w:rPr>
        <w:t>Socio</w:t>
      </w:r>
      <w:proofErr w:type="spellEnd"/>
      <w:r w:rsidRPr="147ABE6D">
        <w:rPr>
          <w:rFonts w:eastAsia="Arial" w:cs="Arial"/>
          <w:szCs w:val="20"/>
        </w:rPr>
        <w:t>-ekonomska analiza uporabe morskih voda in stroškov poslabšanja stanja morskega okolja predstavlja podporo pri sprejemanju odločitev o upravljanju z morskim okoljem v R Sloveniji. Morsko okolje omogoča ljudem opravljanje različnih dejavnosti in prinaša slovenskemu gospodarstvu in družbi mnoge koristi, zaradi česar je uporaba morskih voda intenzivna in izredno raznolika, povezanost Slovencev z morjem pa velika.</w:t>
      </w:r>
    </w:p>
    <w:p w14:paraId="4DA6606F" w14:textId="65C6ACDD" w:rsidR="61CA3F30" w:rsidRDefault="61CA3F30" w:rsidP="00305084">
      <w:pPr>
        <w:spacing w:after="0"/>
        <w:rPr>
          <w:rFonts w:eastAsia="Arial" w:cs="Arial"/>
          <w:szCs w:val="20"/>
        </w:rPr>
      </w:pPr>
      <w:r w:rsidRPr="147ABE6D">
        <w:rPr>
          <w:rFonts w:eastAsia="Arial" w:cs="Arial"/>
          <w:szCs w:val="20"/>
        </w:rPr>
        <w:t xml:space="preserve"> </w:t>
      </w:r>
    </w:p>
    <w:p w14:paraId="4EDAD680" w14:textId="4B2579DD" w:rsidR="61CA3F30" w:rsidRDefault="61CA3F30" w:rsidP="00305084">
      <w:pPr>
        <w:spacing w:after="0"/>
        <w:rPr>
          <w:rFonts w:eastAsia="Arial" w:cs="Arial"/>
          <w:szCs w:val="20"/>
        </w:rPr>
      </w:pPr>
      <w:r w:rsidRPr="147ABE6D">
        <w:rPr>
          <w:rFonts w:eastAsia="Arial" w:cs="Arial"/>
          <w:szCs w:val="20"/>
        </w:rPr>
        <w:t>Dejavnosti, povezane z morskim okoljem, so leta 2021 skupno ustvarile 2.255.100.720,69 EUR vrednosti proizvodnje (VP) in 631.983.468,63 EUR dodane vrednosti (DV) ter omogočile zaposlitev 12.178,24 ljudem (FTE). Skupno prispevajo 1,8 % k celotni vrednosti proizvodnje v državi in 2,1 % k njeni celotni dodani vrednosti ter omogočajo delo 2,1 % zaposlenih v R Sloveniji.</w:t>
      </w:r>
    </w:p>
    <w:p w14:paraId="7AD21D2E" w14:textId="0953F4A4" w:rsidR="61CA3F30" w:rsidRDefault="61CA3F30" w:rsidP="00305084">
      <w:pPr>
        <w:spacing w:after="0"/>
        <w:rPr>
          <w:rFonts w:eastAsia="Arial" w:cs="Arial"/>
          <w:szCs w:val="20"/>
        </w:rPr>
      </w:pPr>
      <w:r w:rsidRPr="147ABE6D">
        <w:rPr>
          <w:rFonts w:eastAsia="Arial" w:cs="Arial"/>
          <w:szCs w:val="20"/>
        </w:rPr>
        <w:t xml:space="preserve"> </w:t>
      </w:r>
    </w:p>
    <w:p w14:paraId="273B15E2" w14:textId="3CF539E1" w:rsidR="61CA3F30" w:rsidRDefault="61CA3F30" w:rsidP="00305084">
      <w:pPr>
        <w:spacing w:after="0"/>
        <w:rPr>
          <w:rFonts w:eastAsia="Arial" w:cs="Arial"/>
          <w:szCs w:val="20"/>
        </w:rPr>
      </w:pPr>
      <w:r w:rsidRPr="147ABE6D">
        <w:rPr>
          <w:rFonts w:eastAsia="Arial" w:cs="Arial"/>
          <w:szCs w:val="20"/>
        </w:rPr>
        <w:t>Pregled sektorjev povezanih z morjem kaže, da so sektorji Pomorski promet, Industrija (tj. dejavnosti, povezane z Industrijsko uporabo), Turizem in prosti čas ter Kopenski promet glede na vrednost proizvodnje in dodano vrednost štirje najpomembnejši sektorji, povezani z morskim okoljem v R Sloveniji. Sektor Pomorski promet ustvari okoli 42 % vse dodane vrednosti dejavnosti, povezanih z morskim okoljem. Sektorja Industrija in Pomorski promet sta pomembna tudi s socialnega vidika, saj omogočata delo več kot polovici (56 %) zaposlenim (FTE) v dejavnostih, ki so povezane z morskim okoljem. Sledita sektorja Turizem in prosti čas ter sektor Kopenski promet, ki skupaj prispevata več kot tretjino (33 %) delovnih mest, preostanek pa prispevajo ostali sektorji.</w:t>
      </w:r>
    </w:p>
    <w:p w14:paraId="2CF4DAE5" w14:textId="74DB22DC" w:rsidR="61CA3F30" w:rsidRDefault="61CA3F30" w:rsidP="00305084">
      <w:pPr>
        <w:spacing w:after="0"/>
        <w:rPr>
          <w:rFonts w:eastAsia="Arial" w:cs="Arial"/>
          <w:szCs w:val="20"/>
        </w:rPr>
      </w:pPr>
      <w:r w:rsidRPr="147ABE6D">
        <w:rPr>
          <w:rFonts w:eastAsia="Arial" w:cs="Arial"/>
          <w:szCs w:val="20"/>
        </w:rPr>
        <w:t xml:space="preserve"> </w:t>
      </w:r>
    </w:p>
    <w:p w14:paraId="76517B43" w14:textId="533F846D" w:rsidR="61CA3F30" w:rsidRPr="004205EF" w:rsidRDefault="61CA3F30" w:rsidP="00305084">
      <w:pPr>
        <w:spacing w:after="0"/>
        <w:rPr>
          <w:rFonts w:eastAsia="Arial" w:cs="Arial"/>
          <w:szCs w:val="20"/>
        </w:rPr>
      </w:pPr>
      <w:r w:rsidRPr="147ABE6D">
        <w:rPr>
          <w:rFonts w:eastAsia="Arial" w:cs="Arial"/>
          <w:szCs w:val="20"/>
        </w:rPr>
        <w:t xml:space="preserve">Poleg neposrednih koristi številnih dejavnosti, povezanih z morskim okoljem, ki se kažejo v dodani vrednosti in zaposlenosti, ustvarjajo te dejavnosti tudi posredne učinke in druge koristi. Mnoge dejavnosti, povezane z morskim okoljem, so odvisne od </w:t>
      </w:r>
      <w:proofErr w:type="spellStart"/>
      <w:r w:rsidRPr="147ABE6D">
        <w:rPr>
          <w:rFonts w:eastAsia="Arial" w:cs="Arial"/>
          <w:szCs w:val="20"/>
        </w:rPr>
        <w:t>okoljskega</w:t>
      </w:r>
      <w:proofErr w:type="spellEnd"/>
      <w:r w:rsidRPr="147ABE6D">
        <w:rPr>
          <w:rFonts w:eastAsia="Arial" w:cs="Arial"/>
          <w:szCs w:val="20"/>
        </w:rPr>
        <w:t xml:space="preserve"> stanja morskih voda, mnoge pa lahko na le-to tudi negativno vplivajo. Poslabšanje </w:t>
      </w:r>
      <w:proofErr w:type="spellStart"/>
      <w:r w:rsidRPr="147ABE6D">
        <w:rPr>
          <w:rFonts w:eastAsia="Arial" w:cs="Arial"/>
          <w:szCs w:val="20"/>
        </w:rPr>
        <w:t>okoljskega</w:t>
      </w:r>
      <w:proofErr w:type="spellEnd"/>
      <w:r w:rsidRPr="147ABE6D">
        <w:rPr>
          <w:rFonts w:eastAsia="Arial" w:cs="Arial"/>
          <w:szCs w:val="20"/>
        </w:rPr>
        <w:t xml:space="preserve"> stanja morskega okolja bi lahko ogrozilo vire prihodkov in delovna mesta ter povzročilo izgubo drugih družbenih koristi. Degradacija morskih virov prinaša znatne stroške, vključno z zmanjšanjem zmogljivosti ekosistemov in upadom njihove rekreativne ter kulturne vrednosti. Dejavnosti, kot sta ribištvo in akvakultura, so še posebej občutljive na spremembe v kakovosti morskega okolja, zato je nujno uvesti trajnostne prakse za njihovo ohranitev. Slabšanje morskih ekosistemov lahko zmanjša zaloge rib in kakovost ribjih proizvodov, kar ogroža prehransko varnost in stabilnost prihodkov ribičev. Tudi pomorski promet in turizem, ki pomembno prispevata k slovenskemu gospodarstvu, sta tesno povezana z dobrim stanjem morskega okolja. Degradacija </w:t>
      </w:r>
      <w:proofErr w:type="spellStart"/>
      <w:r w:rsidRPr="147ABE6D">
        <w:rPr>
          <w:rFonts w:eastAsia="Arial" w:cs="Arial"/>
          <w:szCs w:val="20"/>
        </w:rPr>
        <w:t>biodiverzitete</w:t>
      </w:r>
      <w:proofErr w:type="spellEnd"/>
      <w:r w:rsidRPr="147ABE6D">
        <w:rPr>
          <w:rFonts w:eastAsia="Arial" w:cs="Arial"/>
          <w:szCs w:val="20"/>
        </w:rPr>
        <w:t xml:space="preserve"> in obalnih območij povzroča upad prihodkov v različnih sektorjih. Pri zagotavljanju številnih družbenih in gospodarskih koristi, ki jih nudi morsko okolje, je zelo pomembno, da je skupna obremenitev dejavnosti skladna z dosego dobrega </w:t>
      </w:r>
      <w:proofErr w:type="spellStart"/>
      <w:r w:rsidRPr="147ABE6D">
        <w:rPr>
          <w:rFonts w:eastAsia="Arial" w:cs="Arial"/>
          <w:szCs w:val="20"/>
        </w:rPr>
        <w:t>okoljskega</w:t>
      </w:r>
      <w:proofErr w:type="spellEnd"/>
      <w:r w:rsidRPr="147ABE6D">
        <w:rPr>
          <w:rFonts w:eastAsia="Arial" w:cs="Arial"/>
          <w:szCs w:val="20"/>
        </w:rPr>
        <w:t xml:space="preserve"> stanja in da ni ogrožena sposobnost morskih ekosistemov, da se odzovejo na spremembe, ki jih povzročajo ljudje, hkrati pa sedanjim in </w:t>
      </w:r>
      <w:r w:rsidRPr="004205EF">
        <w:rPr>
          <w:rFonts w:eastAsia="Arial" w:cs="Arial"/>
          <w:szCs w:val="20"/>
        </w:rPr>
        <w:t xml:space="preserve">prihodnjim generacijam omogočajo trajnostno rabo blaga in storitev, ki nam jih nudi morje. V nadaljevanju so povzeti izsledki analiz dejavnosti po posameznih sektorjih, ki so prikazani tudi v </w:t>
      </w:r>
      <w:r w:rsidR="00AF18F2">
        <w:rPr>
          <w:rFonts w:eastAsia="Arial" w:cs="Arial"/>
          <w:szCs w:val="20"/>
        </w:rPr>
        <w:fldChar w:fldCharType="begin"/>
      </w:r>
      <w:r w:rsidR="00AF18F2">
        <w:rPr>
          <w:rFonts w:eastAsia="Arial" w:cs="Arial"/>
          <w:szCs w:val="20"/>
        </w:rPr>
        <w:instrText xml:space="preserve"> REF _Ref200721177 \h </w:instrText>
      </w:r>
      <w:r w:rsidR="00AF18F2">
        <w:rPr>
          <w:rFonts w:eastAsia="Arial" w:cs="Arial"/>
          <w:szCs w:val="20"/>
        </w:rPr>
      </w:r>
      <w:r w:rsidR="00AF18F2">
        <w:rPr>
          <w:rFonts w:eastAsia="Arial" w:cs="Arial"/>
          <w:szCs w:val="20"/>
        </w:rPr>
        <w:fldChar w:fldCharType="separate"/>
      </w:r>
      <w:r w:rsidR="00EC1770" w:rsidRPr="00A350C7">
        <w:rPr>
          <w:rFonts w:cs="Arial"/>
          <w:szCs w:val="20"/>
        </w:rPr>
        <w:t xml:space="preserve">Preglednica </w:t>
      </w:r>
      <w:r w:rsidR="00EC1770">
        <w:rPr>
          <w:rFonts w:cs="Arial"/>
          <w:noProof/>
          <w:szCs w:val="20"/>
        </w:rPr>
        <w:t>24</w:t>
      </w:r>
      <w:r w:rsidR="00AF18F2">
        <w:rPr>
          <w:rFonts w:eastAsia="Arial" w:cs="Arial"/>
          <w:szCs w:val="20"/>
        </w:rPr>
        <w:fldChar w:fldCharType="end"/>
      </w:r>
      <w:r w:rsidRPr="004205EF">
        <w:rPr>
          <w:rFonts w:eastAsia="Arial" w:cs="Arial"/>
          <w:szCs w:val="20"/>
        </w:rPr>
        <w:t>.</w:t>
      </w:r>
    </w:p>
    <w:p w14:paraId="785295E8" w14:textId="76E0AFA0" w:rsidR="61CA3F30" w:rsidRDefault="61CA3F30" w:rsidP="00305084">
      <w:pPr>
        <w:spacing w:after="0"/>
        <w:rPr>
          <w:rFonts w:eastAsia="Arial" w:cs="Arial"/>
          <w:szCs w:val="20"/>
        </w:rPr>
      </w:pPr>
      <w:r w:rsidRPr="147ABE6D">
        <w:rPr>
          <w:rFonts w:eastAsia="Arial" w:cs="Arial"/>
          <w:szCs w:val="20"/>
        </w:rPr>
        <w:t xml:space="preserve"> </w:t>
      </w:r>
    </w:p>
    <w:p w14:paraId="486339A7" w14:textId="77777777" w:rsidR="00A350C7" w:rsidRDefault="00A350C7">
      <w:pPr>
        <w:spacing w:after="0" w:line="240" w:lineRule="auto"/>
        <w:jc w:val="left"/>
        <w:rPr>
          <w:rFonts w:eastAsia="Arial" w:cs="Arial"/>
          <w:szCs w:val="20"/>
        </w:rPr>
        <w:sectPr w:rsidR="00A350C7" w:rsidSect="00AC3197">
          <w:footerReference w:type="default" r:id="rId158"/>
          <w:pgSz w:w="11906" w:h="16838"/>
          <w:pgMar w:top="1417" w:right="1417" w:bottom="1417" w:left="1417" w:header="708" w:footer="708" w:gutter="0"/>
          <w:pgNumType w:start="1"/>
          <w:cols w:space="708"/>
          <w:docGrid w:linePitch="360"/>
        </w:sectPr>
      </w:pPr>
      <w:r>
        <w:rPr>
          <w:rFonts w:eastAsia="Arial" w:cs="Arial"/>
          <w:szCs w:val="20"/>
        </w:rPr>
        <w:br w:type="page"/>
      </w:r>
    </w:p>
    <w:p w14:paraId="58B10163" w14:textId="2CC781D6" w:rsidR="00A350C7" w:rsidRPr="00A350C7" w:rsidRDefault="00A350C7" w:rsidP="00A350C7">
      <w:pPr>
        <w:pStyle w:val="Napis"/>
        <w:spacing w:after="0"/>
        <w:rPr>
          <w:rFonts w:cs="Arial"/>
          <w:sz w:val="20"/>
          <w:szCs w:val="20"/>
        </w:rPr>
      </w:pPr>
      <w:bookmarkStart w:id="421" w:name="_Ref200721177"/>
      <w:bookmarkStart w:id="422" w:name="_Toc218844756"/>
      <w:r w:rsidRPr="00A350C7">
        <w:rPr>
          <w:rFonts w:cs="Arial"/>
          <w:sz w:val="20"/>
          <w:szCs w:val="20"/>
        </w:rPr>
        <w:lastRenderedPageBreak/>
        <w:t xml:space="preserve">Preglednica </w:t>
      </w:r>
      <w:r w:rsidR="00983924">
        <w:rPr>
          <w:rFonts w:cs="Arial"/>
          <w:sz w:val="20"/>
          <w:szCs w:val="20"/>
        </w:rPr>
        <w:fldChar w:fldCharType="begin"/>
      </w:r>
      <w:r w:rsidR="00983924">
        <w:rPr>
          <w:rFonts w:cs="Arial"/>
          <w:sz w:val="20"/>
          <w:szCs w:val="20"/>
        </w:rPr>
        <w:instrText xml:space="preserve"> SEQ Preglednica \* ARABIC </w:instrText>
      </w:r>
      <w:r w:rsidR="00983924">
        <w:rPr>
          <w:rFonts w:cs="Arial"/>
          <w:sz w:val="20"/>
          <w:szCs w:val="20"/>
        </w:rPr>
        <w:fldChar w:fldCharType="separate"/>
      </w:r>
      <w:r w:rsidR="00EC1770">
        <w:rPr>
          <w:rFonts w:cs="Arial"/>
          <w:noProof/>
          <w:sz w:val="20"/>
          <w:szCs w:val="20"/>
        </w:rPr>
        <w:t>24</w:t>
      </w:r>
      <w:r w:rsidR="00983924">
        <w:rPr>
          <w:rFonts w:cs="Arial"/>
          <w:sz w:val="20"/>
          <w:szCs w:val="20"/>
        </w:rPr>
        <w:fldChar w:fldCharType="end"/>
      </w:r>
      <w:bookmarkEnd w:id="421"/>
      <w:r w:rsidRPr="00A350C7">
        <w:rPr>
          <w:rFonts w:cs="Arial"/>
          <w:sz w:val="20"/>
          <w:szCs w:val="20"/>
        </w:rPr>
        <w:t xml:space="preserve">: Kumulativni pregled dejavnosti povezane z morskim okoljem, trend in koristi. S puščicami je prikazan splošen trend za obdobje 2016-2021 pri čemer velja: </w:t>
      </w:r>
      <w:r w:rsidRPr="00A350C7">
        <w:rPr>
          <w:rFonts w:ascii="Cambria Math" w:hAnsi="Cambria Math" w:cs="Cambria Math"/>
          <w:sz w:val="20"/>
          <w:szCs w:val="20"/>
        </w:rPr>
        <w:t>↗</w:t>
      </w:r>
      <w:r w:rsidRPr="00A350C7">
        <w:rPr>
          <w:rFonts w:cs="Arial"/>
          <w:sz w:val="20"/>
          <w:szCs w:val="20"/>
        </w:rPr>
        <w:t xml:space="preserve"> je naraščajoč, → je stabilen, </w:t>
      </w:r>
      <w:r w:rsidRPr="00A350C7">
        <w:rPr>
          <w:rFonts w:ascii="Cambria Math" w:hAnsi="Cambria Math" w:cs="Cambria Math"/>
          <w:sz w:val="20"/>
          <w:szCs w:val="20"/>
        </w:rPr>
        <w:t>↘</w:t>
      </w:r>
      <w:r w:rsidRPr="00A350C7">
        <w:rPr>
          <w:rFonts w:cs="Arial"/>
          <w:sz w:val="20"/>
          <w:szCs w:val="20"/>
        </w:rPr>
        <w:t xml:space="preserve"> je padajoč in – ni znan</w:t>
      </w:r>
      <w:r w:rsidR="0097766B">
        <w:rPr>
          <w:rFonts w:cs="Arial"/>
          <w:sz w:val="20"/>
          <w:szCs w:val="20"/>
        </w:rPr>
        <w:t>.</w:t>
      </w:r>
      <w:bookmarkEnd w:id="422"/>
    </w:p>
    <w:tbl>
      <w:tblPr>
        <w:tblW w:w="13974" w:type="dxa"/>
        <w:tblInd w:w="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33"/>
        <w:gridCol w:w="67"/>
        <w:gridCol w:w="1701"/>
        <w:gridCol w:w="1701"/>
        <w:gridCol w:w="1634"/>
        <w:gridCol w:w="1342"/>
        <w:gridCol w:w="1276"/>
        <w:gridCol w:w="1276"/>
        <w:gridCol w:w="3544"/>
      </w:tblGrid>
      <w:tr w:rsidR="00A350C7" w:rsidRPr="00A350C7" w14:paraId="7995D6C6" w14:textId="77777777" w:rsidTr="00A350C7">
        <w:trPr>
          <w:trHeight w:val="255"/>
          <w:tblHeader/>
        </w:trPr>
        <w:tc>
          <w:tcPr>
            <w:tcW w:w="1500" w:type="dxa"/>
            <w:gridSpan w:val="2"/>
            <w:vMerge w:val="restart"/>
            <w:shd w:val="clear" w:color="auto" w:fill="D9D9D9" w:themeFill="background1" w:themeFillShade="D9"/>
            <w:noWrap/>
            <w:vAlign w:val="center"/>
          </w:tcPr>
          <w:p w14:paraId="0BD04B2C" w14:textId="645BC47C" w:rsidR="00A350C7" w:rsidRPr="00A350C7" w:rsidRDefault="00A350C7" w:rsidP="00A350C7">
            <w:pPr>
              <w:spacing w:after="0" w:line="240" w:lineRule="auto"/>
              <w:jc w:val="center"/>
              <w:rPr>
                <w:rFonts w:cs="Arial"/>
                <w:b/>
                <w:caps/>
                <w:sz w:val="18"/>
                <w:szCs w:val="20"/>
              </w:rPr>
            </w:pPr>
            <w:bookmarkStart w:id="423" w:name="_Toc185601808"/>
            <w:r w:rsidRPr="00A350C7">
              <w:rPr>
                <w:rFonts w:cs="Arial"/>
                <w:b/>
                <w:caps/>
                <w:sz w:val="18"/>
                <w:szCs w:val="20"/>
              </w:rPr>
              <w:t>Sektor</w:t>
            </w:r>
            <w:bookmarkEnd w:id="423"/>
          </w:p>
        </w:tc>
        <w:tc>
          <w:tcPr>
            <w:tcW w:w="1701" w:type="dxa"/>
            <w:vMerge w:val="restart"/>
            <w:shd w:val="clear" w:color="auto" w:fill="D9D9D9" w:themeFill="background1" w:themeFillShade="D9"/>
            <w:vAlign w:val="center"/>
          </w:tcPr>
          <w:p w14:paraId="50E08451" w14:textId="77777777" w:rsidR="00A350C7" w:rsidRPr="00A350C7" w:rsidRDefault="00A350C7" w:rsidP="00A350C7">
            <w:pPr>
              <w:spacing w:after="0" w:line="240" w:lineRule="auto"/>
              <w:jc w:val="center"/>
              <w:rPr>
                <w:rFonts w:cs="Arial"/>
                <w:b/>
                <w:caps/>
                <w:sz w:val="18"/>
                <w:szCs w:val="20"/>
              </w:rPr>
            </w:pPr>
            <w:r w:rsidRPr="00A350C7">
              <w:rPr>
                <w:rFonts w:cs="Arial"/>
                <w:b/>
                <w:caps/>
                <w:sz w:val="18"/>
                <w:szCs w:val="20"/>
              </w:rPr>
              <w:t>Uporaba/</w:t>
            </w:r>
          </w:p>
          <w:p w14:paraId="5040ED25" w14:textId="77777777" w:rsidR="00A350C7" w:rsidRPr="00A350C7" w:rsidRDefault="00A350C7" w:rsidP="00A350C7">
            <w:pPr>
              <w:spacing w:after="0" w:line="240" w:lineRule="auto"/>
              <w:jc w:val="center"/>
              <w:rPr>
                <w:rFonts w:cs="Arial"/>
                <w:b/>
                <w:caps/>
                <w:sz w:val="18"/>
                <w:szCs w:val="20"/>
              </w:rPr>
            </w:pPr>
            <w:r w:rsidRPr="00A350C7">
              <w:rPr>
                <w:rFonts w:cs="Arial"/>
                <w:b/>
                <w:caps/>
                <w:sz w:val="18"/>
                <w:szCs w:val="20"/>
              </w:rPr>
              <w:t>dejavnost</w:t>
            </w:r>
          </w:p>
        </w:tc>
        <w:tc>
          <w:tcPr>
            <w:tcW w:w="3335" w:type="dxa"/>
            <w:gridSpan w:val="2"/>
            <w:shd w:val="clear" w:color="auto" w:fill="D9D9D9" w:themeFill="background1" w:themeFillShade="D9"/>
            <w:vAlign w:val="center"/>
          </w:tcPr>
          <w:p w14:paraId="65D6767C" w14:textId="77777777" w:rsidR="00A350C7" w:rsidRPr="00A350C7" w:rsidRDefault="00A350C7" w:rsidP="00A350C7">
            <w:pPr>
              <w:spacing w:after="0" w:line="240" w:lineRule="auto"/>
              <w:jc w:val="center"/>
              <w:rPr>
                <w:rFonts w:cs="Arial"/>
                <w:b/>
                <w:caps/>
                <w:sz w:val="18"/>
                <w:szCs w:val="20"/>
              </w:rPr>
            </w:pPr>
            <w:r w:rsidRPr="00A350C7">
              <w:rPr>
                <w:rFonts w:cs="Arial"/>
                <w:b/>
                <w:caps/>
                <w:sz w:val="18"/>
                <w:szCs w:val="20"/>
                <w:lang w:eastAsia="ar-SA"/>
              </w:rPr>
              <w:t>Trend</w:t>
            </w:r>
          </w:p>
        </w:tc>
        <w:tc>
          <w:tcPr>
            <w:tcW w:w="7438" w:type="dxa"/>
            <w:gridSpan w:val="4"/>
            <w:shd w:val="clear" w:color="auto" w:fill="D9D9D9" w:themeFill="background1" w:themeFillShade="D9"/>
            <w:vAlign w:val="center"/>
          </w:tcPr>
          <w:p w14:paraId="6F8C6F47" w14:textId="77777777" w:rsidR="00A350C7" w:rsidRPr="00A350C7" w:rsidRDefault="00A350C7" w:rsidP="00A350C7">
            <w:pPr>
              <w:spacing w:after="0" w:line="240" w:lineRule="auto"/>
              <w:jc w:val="center"/>
              <w:rPr>
                <w:rFonts w:cs="Arial"/>
                <w:b/>
                <w:caps/>
                <w:sz w:val="18"/>
                <w:szCs w:val="20"/>
              </w:rPr>
            </w:pPr>
            <w:r w:rsidRPr="00A350C7">
              <w:rPr>
                <w:rFonts w:cs="Arial"/>
                <w:b/>
                <w:caps/>
                <w:sz w:val="18"/>
                <w:szCs w:val="20"/>
              </w:rPr>
              <w:t>Koristi</w:t>
            </w:r>
          </w:p>
        </w:tc>
      </w:tr>
      <w:tr w:rsidR="00A350C7" w:rsidRPr="00A350C7" w14:paraId="73DAF3DF" w14:textId="77777777" w:rsidTr="00A350C7">
        <w:trPr>
          <w:trHeight w:val="255"/>
          <w:tblHeader/>
        </w:trPr>
        <w:tc>
          <w:tcPr>
            <w:tcW w:w="1500" w:type="dxa"/>
            <w:gridSpan w:val="2"/>
            <w:vMerge/>
            <w:shd w:val="clear" w:color="auto" w:fill="D9D9D9" w:themeFill="background1" w:themeFillShade="D9"/>
            <w:noWrap/>
            <w:vAlign w:val="center"/>
          </w:tcPr>
          <w:p w14:paraId="045D5DFF" w14:textId="77777777" w:rsidR="00A350C7" w:rsidRPr="00A350C7" w:rsidRDefault="00A350C7" w:rsidP="00A350C7">
            <w:pPr>
              <w:spacing w:after="0"/>
              <w:jc w:val="center"/>
              <w:rPr>
                <w:rFonts w:cs="Arial"/>
                <w:b/>
                <w:bCs/>
                <w:color w:val="000000"/>
                <w:kern w:val="2"/>
                <w:sz w:val="18"/>
                <w:szCs w:val="20"/>
                <w14:ligatures w14:val="standardContextual"/>
              </w:rPr>
            </w:pPr>
          </w:p>
        </w:tc>
        <w:tc>
          <w:tcPr>
            <w:tcW w:w="1701" w:type="dxa"/>
            <w:vMerge/>
            <w:shd w:val="clear" w:color="auto" w:fill="D9D9D9" w:themeFill="background1" w:themeFillShade="D9"/>
            <w:vAlign w:val="center"/>
          </w:tcPr>
          <w:p w14:paraId="0CEBC10D" w14:textId="77777777" w:rsidR="00A350C7" w:rsidRPr="00A350C7" w:rsidRDefault="00A350C7" w:rsidP="00A350C7">
            <w:pPr>
              <w:spacing w:after="0"/>
              <w:jc w:val="center"/>
              <w:rPr>
                <w:rFonts w:cs="Arial"/>
                <w:b/>
                <w:bCs/>
                <w:color w:val="000000"/>
                <w:kern w:val="2"/>
                <w:sz w:val="18"/>
                <w:szCs w:val="20"/>
                <w14:ligatures w14:val="standardContextual"/>
              </w:rPr>
            </w:pPr>
          </w:p>
        </w:tc>
        <w:tc>
          <w:tcPr>
            <w:tcW w:w="1701" w:type="dxa"/>
            <w:shd w:val="clear" w:color="auto" w:fill="D9D9D9" w:themeFill="background1" w:themeFillShade="D9"/>
            <w:vAlign w:val="center"/>
          </w:tcPr>
          <w:p w14:paraId="4B59D927" w14:textId="77777777" w:rsidR="00A350C7" w:rsidRPr="00A350C7" w:rsidRDefault="00A350C7" w:rsidP="00A350C7">
            <w:pPr>
              <w:spacing w:after="0" w:line="240" w:lineRule="auto"/>
              <w:jc w:val="center"/>
              <w:rPr>
                <w:rFonts w:cs="Arial"/>
                <w:b/>
                <w:caps/>
                <w:sz w:val="18"/>
                <w:szCs w:val="20"/>
              </w:rPr>
            </w:pPr>
            <w:r w:rsidRPr="00A350C7">
              <w:rPr>
                <w:rFonts w:cs="Arial"/>
                <w:b/>
                <w:caps/>
                <w:sz w:val="18"/>
                <w:szCs w:val="20"/>
              </w:rPr>
              <w:t>Do sedaj*</w:t>
            </w:r>
          </w:p>
        </w:tc>
        <w:tc>
          <w:tcPr>
            <w:tcW w:w="1634" w:type="dxa"/>
            <w:shd w:val="clear" w:color="auto" w:fill="D9D9D9" w:themeFill="background1" w:themeFillShade="D9"/>
            <w:vAlign w:val="center"/>
          </w:tcPr>
          <w:p w14:paraId="50EC874E" w14:textId="77777777" w:rsidR="00A350C7" w:rsidRPr="00A350C7" w:rsidRDefault="00A350C7" w:rsidP="00A350C7">
            <w:pPr>
              <w:spacing w:after="0" w:line="240" w:lineRule="auto"/>
              <w:jc w:val="center"/>
              <w:rPr>
                <w:rFonts w:cs="Arial"/>
                <w:b/>
                <w:caps/>
                <w:sz w:val="18"/>
                <w:szCs w:val="20"/>
              </w:rPr>
            </w:pPr>
            <w:r w:rsidRPr="00A350C7">
              <w:rPr>
                <w:rFonts w:cs="Arial"/>
                <w:b/>
                <w:caps/>
                <w:sz w:val="18"/>
                <w:szCs w:val="20"/>
                <w:lang w:eastAsia="ar-SA"/>
              </w:rPr>
              <w:t>Pričakovano v prihodnosti</w:t>
            </w:r>
          </w:p>
        </w:tc>
        <w:tc>
          <w:tcPr>
            <w:tcW w:w="1342" w:type="dxa"/>
            <w:shd w:val="clear" w:color="auto" w:fill="D9D9D9" w:themeFill="background1" w:themeFillShade="D9"/>
            <w:vAlign w:val="center"/>
          </w:tcPr>
          <w:p w14:paraId="1D0FA8E2" w14:textId="77777777" w:rsidR="00A350C7" w:rsidRPr="00A350C7" w:rsidRDefault="00A350C7" w:rsidP="00A350C7">
            <w:pPr>
              <w:spacing w:after="0" w:line="240" w:lineRule="auto"/>
              <w:jc w:val="center"/>
              <w:rPr>
                <w:rFonts w:cs="Arial"/>
                <w:b/>
                <w:caps/>
                <w:sz w:val="18"/>
                <w:szCs w:val="20"/>
              </w:rPr>
            </w:pPr>
            <w:r w:rsidRPr="00A350C7">
              <w:rPr>
                <w:rFonts w:cs="Arial"/>
                <w:b/>
                <w:caps/>
                <w:sz w:val="18"/>
                <w:szCs w:val="20"/>
              </w:rPr>
              <w:t>VP (EUR)</w:t>
            </w:r>
          </w:p>
          <w:p w14:paraId="7CCEAF01" w14:textId="77777777" w:rsidR="00A350C7" w:rsidRPr="00A350C7" w:rsidRDefault="00A350C7" w:rsidP="00A350C7">
            <w:pPr>
              <w:spacing w:after="0" w:line="240" w:lineRule="auto"/>
              <w:jc w:val="center"/>
              <w:rPr>
                <w:rFonts w:cs="Arial"/>
                <w:b/>
                <w:caps/>
                <w:sz w:val="18"/>
                <w:szCs w:val="20"/>
              </w:rPr>
            </w:pPr>
            <w:r w:rsidRPr="00A350C7">
              <w:rPr>
                <w:rFonts w:cs="Arial"/>
                <w:b/>
                <w:caps/>
                <w:sz w:val="18"/>
                <w:szCs w:val="20"/>
              </w:rPr>
              <w:t>(2021)</w:t>
            </w:r>
          </w:p>
        </w:tc>
        <w:tc>
          <w:tcPr>
            <w:tcW w:w="1276" w:type="dxa"/>
            <w:shd w:val="clear" w:color="auto" w:fill="D9D9D9" w:themeFill="background1" w:themeFillShade="D9"/>
            <w:vAlign w:val="center"/>
          </w:tcPr>
          <w:p w14:paraId="201CAF74" w14:textId="77777777" w:rsidR="00A350C7" w:rsidRPr="00A350C7" w:rsidRDefault="00A350C7" w:rsidP="00A350C7">
            <w:pPr>
              <w:spacing w:after="0" w:line="240" w:lineRule="auto"/>
              <w:jc w:val="center"/>
              <w:rPr>
                <w:rFonts w:cs="Arial"/>
                <w:b/>
                <w:caps/>
                <w:sz w:val="18"/>
                <w:szCs w:val="20"/>
              </w:rPr>
            </w:pPr>
            <w:r w:rsidRPr="00A350C7">
              <w:rPr>
                <w:rFonts w:cs="Arial"/>
                <w:b/>
                <w:caps/>
                <w:sz w:val="18"/>
                <w:szCs w:val="20"/>
              </w:rPr>
              <w:t>DV (EUR)</w:t>
            </w:r>
          </w:p>
          <w:p w14:paraId="0783B2CF" w14:textId="77777777" w:rsidR="00A350C7" w:rsidRPr="00A350C7" w:rsidRDefault="00A350C7" w:rsidP="00A350C7">
            <w:pPr>
              <w:spacing w:after="0" w:line="240" w:lineRule="auto"/>
              <w:jc w:val="center"/>
              <w:rPr>
                <w:rFonts w:cs="Arial"/>
                <w:b/>
                <w:caps/>
                <w:sz w:val="18"/>
                <w:szCs w:val="20"/>
              </w:rPr>
            </w:pPr>
            <w:r w:rsidRPr="00A350C7">
              <w:rPr>
                <w:rFonts w:cs="Arial"/>
                <w:b/>
                <w:caps/>
                <w:sz w:val="18"/>
                <w:szCs w:val="20"/>
              </w:rPr>
              <w:t>(2021)</w:t>
            </w:r>
          </w:p>
        </w:tc>
        <w:tc>
          <w:tcPr>
            <w:tcW w:w="1276" w:type="dxa"/>
            <w:shd w:val="clear" w:color="auto" w:fill="D9D9D9" w:themeFill="background1" w:themeFillShade="D9"/>
            <w:vAlign w:val="center"/>
          </w:tcPr>
          <w:p w14:paraId="626F757B" w14:textId="77777777" w:rsidR="00A350C7" w:rsidRPr="00A350C7" w:rsidRDefault="00A350C7" w:rsidP="00A350C7">
            <w:pPr>
              <w:spacing w:after="0" w:line="240" w:lineRule="auto"/>
              <w:jc w:val="center"/>
              <w:rPr>
                <w:rFonts w:cs="Arial"/>
                <w:b/>
                <w:caps/>
                <w:sz w:val="18"/>
                <w:szCs w:val="20"/>
                <w:lang w:eastAsia="ar-SA"/>
              </w:rPr>
            </w:pPr>
            <w:r w:rsidRPr="00A350C7">
              <w:rPr>
                <w:rFonts w:cs="Arial"/>
                <w:b/>
                <w:caps/>
                <w:sz w:val="18"/>
                <w:szCs w:val="20"/>
                <w:lang w:eastAsia="ar-SA"/>
              </w:rPr>
              <w:t>Zaposleni (FTE)</w:t>
            </w:r>
          </w:p>
          <w:p w14:paraId="68FAD80E" w14:textId="77777777" w:rsidR="00A350C7" w:rsidRPr="00A350C7" w:rsidRDefault="00A350C7" w:rsidP="00A350C7">
            <w:pPr>
              <w:spacing w:after="0" w:line="240" w:lineRule="auto"/>
              <w:jc w:val="center"/>
              <w:rPr>
                <w:rFonts w:cs="Arial"/>
                <w:b/>
                <w:caps/>
                <w:sz w:val="18"/>
                <w:szCs w:val="20"/>
              </w:rPr>
            </w:pPr>
            <w:r w:rsidRPr="00A350C7">
              <w:rPr>
                <w:rFonts w:cs="Arial"/>
                <w:b/>
                <w:caps/>
                <w:sz w:val="18"/>
                <w:szCs w:val="20"/>
              </w:rPr>
              <w:t>(2021)</w:t>
            </w:r>
          </w:p>
        </w:tc>
        <w:tc>
          <w:tcPr>
            <w:tcW w:w="3544" w:type="dxa"/>
            <w:shd w:val="clear" w:color="auto" w:fill="D9D9D9" w:themeFill="background1" w:themeFillShade="D9"/>
            <w:vAlign w:val="center"/>
          </w:tcPr>
          <w:p w14:paraId="7A3F9242" w14:textId="77777777" w:rsidR="00A350C7" w:rsidRPr="00A350C7" w:rsidRDefault="00A350C7" w:rsidP="00A350C7">
            <w:pPr>
              <w:spacing w:after="0" w:line="240" w:lineRule="auto"/>
              <w:jc w:val="center"/>
              <w:rPr>
                <w:rFonts w:cs="Arial"/>
                <w:b/>
                <w:caps/>
                <w:sz w:val="18"/>
                <w:szCs w:val="20"/>
              </w:rPr>
            </w:pPr>
            <w:r w:rsidRPr="00A350C7">
              <w:rPr>
                <w:rFonts w:cs="Arial"/>
                <w:b/>
                <w:caps/>
                <w:sz w:val="18"/>
                <w:szCs w:val="20"/>
              </w:rPr>
              <w:t>Druge koristi</w:t>
            </w:r>
          </w:p>
        </w:tc>
      </w:tr>
      <w:tr w:rsidR="00A350C7" w:rsidRPr="00A350C7" w14:paraId="7EE9BEBD" w14:textId="77777777" w:rsidTr="00A350C7">
        <w:trPr>
          <w:trHeight w:val="255"/>
        </w:trPr>
        <w:tc>
          <w:tcPr>
            <w:tcW w:w="1500" w:type="dxa"/>
            <w:gridSpan w:val="2"/>
            <w:vMerge w:val="restart"/>
            <w:shd w:val="clear" w:color="auto" w:fill="auto"/>
            <w:noWrap/>
            <w:vAlign w:val="center"/>
          </w:tcPr>
          <w:p w14:paraId="31CAA2A1" w14:textId="77777777" w:rsidR="00A350C7" w:rsidRPr="00A350C7" w:rsidRDefault="00A350C7" w:rsidP="00C60CE6">
            <w:pPr>
              <w:spacing w:after="0" w:line="240" w:lineRule="auto"/>
              <w:jc w:val="center"/>
              <w:rPr>
                <w:rFonts w:cs="Arial"/>
                <w:szCs w:val="20"/>
              </w:rPr>
            </w:pPr>
            <w:r w:rsidRPr="00A350C7">
              <w:rPr>
                <w:rFonts w:cs="Arial"/>
                <w:szCs w:val="20"/>
              </w:rPr>
              <w:t xml:space="preserve">Morsko ribištvo in </w:t>
            </w:r>
            <w:proofErr w:type="spellStart"/>
            <w:r w:rsidRPr="00A350C7">
              <w:rPr>
                <w:rFonts w:cs="Arial"/>
                <w:szCs w:val="20"/>
              </w:rPr>
              <w:t>marikultura</w:t>
            </w:r>
            <w:proofErr w:type="spellEnd"/>
          </w:p>
        </w:tc>
        <w:tc>
          <w:tcPr>
            <w:tcW w:w="1701" w:type="dxa"/>
            <w:shd w:val="clear" w:color="auto" w:fill="auto"/>
            <w:vAlign w:val="center"/>
          </w:tcPr>
          <w:p w14:paraId="45CDD4A1" w14:textId="77777777" w:rsidR="00A350C7" w:rsidRPr="00A350C7" w:rsidRDefault="00A350C7" w:rsidP="00C60CE6">
            <w:pPr>
              <w:spacing w:after="0" w:line="240" w:lineRule="auto"/>
              <w:jc w:val="center"/>
              <w:rPr>
                <w:rFonts w:cs="Arial"/>
                <w:szCs w:val="20"/>
              </w:rPr>
            </w:pPr>
            <w:r w:rsidRPr="00A350C7">
              <w:rPr>
                <w:rFonts w:cs="Arial"/>
                <w:szCs w:val="20"/>
              </w:rPr>
              <w:t>Ribolov in lov na lupinarje</w:t>
            </w:r>
          </w:p>
        </w:tc>
        <w:tc>
          <w:tcPr>
            <w:tcW w:w="1701" w:type="dxa"/>
            <w:shd w:val="clear" w:color="auto" w:fill="auto"/>
            <w:vAlign w:val="center"/>
          </w:tcPr>
          <w:p w14:paraId="0462EBAD"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vAlign w:val="center"/>
          </w:tcPr>
          <w:p w14:paraId="61F7EE63"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7F81420C" w14:textId="77777777" w:rsidR="00A350C7" w:rsidRPr="00A350C7" w:rsidRDefault="00A350C7" w:rsidP="00C60CE6">
            <w:pPr>
              <w:spacing w:after="0" w:line="240" w:lineRule="auto"/>
              <w:jc w:val="center"/>
              <w:rPr>
                <w:rFonts w:cs="Arial"/>
                <w:bCs/>
                <w:szCs w:val="20"/>
              </w:rPr>
            </w:pPr>
            <w:r w:rsidRPr="00A350C7">
              <w:rPr>
                <w:rFonts w:cs="Arial"/>
                <w:szCs w:val="20"/>
              </w:rPr>
              <w:t>2.353.040</w:t>
            </w:r>
          </w:p>
        </w:tc>
        <w:tc>
          <w:tcPr>
            <w:tcW w:w="1276" w:type="dxa"/>
            <w:shd w:val="clear" w:color="auto" w:fill="auto"/>
            <w:vAlign w:val="center"/>
          </w:tcPr>
          <w:p w14:paraId="1CCFD0C1" w14:textId="77777777" w:rsidR="00A350C7" w:rsidRPr="00A350C7" w:rsidRDefault="00A350C7" w:rsidP="00C60CE6">
            <w:pPr>
              <w:spacing w:after="0" w:line="240" w:lineRule="auto"/>
              <w:jc w:val="center"/>
              <w:rPr>
                <w:rFonts w:cs="Arial"/>
                <w:bCs/>
                <w:szCs w:val="20"/>
              </w:rPr>
            </w:pPr>
            <w:r w:rsidRPr="00A350C7">
              <w:rPr>
                <w:rFonts w:cs="Arial"/>
                <w:szCs w:val="20"/>
              </w:rPr>
              <w:t>740.017</w:t>
            </w:r>
          </w:p>
        </w:tc>
        <w:tc>
          <w:tcPr>
            <w:tcW w:w="1276" w:type="dxa"/>
            <w:shd w:val="clear" w:color="auto" w:fill="auto"/>
            <w:vAlign w:val="center"/>
          </w:tcPr>
          <w:p w14:paraId="6B884278" w14:textId="77777777" w:rsidR="00A350C7" w:rsidRPr="00A350C7" w:rsidRDefault="00A350C7" w:rsidP="00C60CE6">
            <w:pPr>
              <w:spacing w:after="0" w:line="240" w:lineRule="auto"/>
              <w:jc w:val="center"/>
              <w:rPr>
                <w:rFonts w:cs="Arial"/>
                <w:bCs/>
                <w:szCs w:val="20"/>
              </w:rPr>
            </w:pPr>
            <w:r w:rsidRPr="00A350C7">
              <w:rPr>
                <w:rFonts w:cs="Arial"/>
                <w:szCs w:val="20"/>
              </w:rPr>
              <w:t>24</w:t>
            </w:r>
          </w:p>
        </w:tc>
        <w:tc>
          <w:tcPr>
            <w:tcW w:w="3544" w:type="dxa"/>
            <w:vMerge w:val="restart"/>
            <w:shd w:val="clear" w:color="auto" w:fill="auto"/>
            <w:vAlign w:val="center"/>
          </w:tcPr>
          <w:p w14:paraId="656AE4EF"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Prispevek k lokalni prehranski samooskrbi.</w:t>
            </w:r>
          </w:p>
          <w:p w14:paraId="50DDA207"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Kulturna dediščina in tradicija.</w:t>
            </w:r>
          </w:p>
          <w:p w14:paraId="619DD463" w14:textId="77777777" w:rsidR="00A350C7" w:rsidRPr="00A350C7" w:rsidRDefault="00A350C7" w:rsidP="00C60CE6">
            <w:pPr>
              <w:spacing w:after="0" w:line="240" w:lineRule="auto"/>
              <w:jc w:val="center"/>
              <w:rPr>
                <w:rFonts w:cs="Arial"/>
                <w:szCs w:val="20"/>
              </w:rPr>
            </w:pPr>
            <w:r w:rsidRPr="00A350C7">
              <w:rPr>
                <w:rFonts w:cs="Arial"/>
                <w:szCs w:val="20"/>
                <w:lang w:eastAsia="ar-SA"/>
              </w:rPr>
              <w:t>Popestritev obmorske turistične ponudbe.</w:t>
            </w:r>
          </w:p>
        </w:tc>
      </w:tr>
      <w:tr w:rsidR="00A350C7" w:rsidRPr="00A350C7" w14:paraId="4EB20DAC" w14:textId="77777777" w:rsidTr="00A350C7">
        <w:trPr>
          <w:trHeight w:val="255"/>
        </w:trPr>
        <w:tc>
          <w:tcPr>
            <w:tcW w:w="1500" w:type="dxa"/>
            <w:gridSpan w:val="2"/>
            <w:vMerge/>
            <w:shd w:val="clear" w:color="auto" w:fill="auto"/>
            <w:vAlign w:val="center"/>
          </w:tcPr>
          <w:p w14:paraId="684764A0" w14:textId="77777777" w:rsidR="00A350C7" w:rsidRPr="00A350C7" w:rsidRDefault="00A350C7" w:rsidP="00C60CE6">
            <w:pPr>
              <w:spacing w:after="0" w:line="240" w:lineRule="auto"/>
              <w:jc w:val="center"/>
              <w:rPr>
                <w:rFonts w:cs="Arial"/>
                <w:szCs w:val="20"/>
              </w:rPr>
            </w:pPr>
          </w:p>
        </w:tc>
        <w:tc>
          <w:tcPr>
            <w:tcW w:w="1701" w:type="dxa"/>
            <w:shd w:val="clear" w:color="auto" w:fill="auto"/>
            <w:vAlign w:val="center"/>
          </w:tcPr>
          <w:p w14:paraId="15EC33A8" w14:textId="77777777" w:rsidR="00A350C7" w:rsidRPr="00A350C7" w:rsidRDefault="00A350C7" w:rsidP="00C60CE6">
            <w:pPr>
              <w:spacing w:after="0" w:line="240" w:lineRule="auto"/>
              <w:jc w:val="center"/>
              <w:rPr>
                <w:rFonts w:cs="Arial"/>
                <w:szCs w:val="20"/>
              </w:rPr>
            </w:pPr>
            <w:proofErr w:type="spellStart"/>
            <w:r w:rsidRPr="00A350C7">
              <w:rPr>
                <w:rFonts w:cs="Arial"/>
                <w:szCs w:val="20"/>
              </w:rPr>
              <w:t>Marikultura</w:t>
            </w:r>
            <w:proofErr w:type="spellEnd"/>
          </w:p>
        </w:tc>
        <w:tc>
          <w:tcPr>
            <w:tcW w:w="1701" w:type="dxa"/>
            <w:shd w:val="clear" w:color="auto" w:fill="auto"/>
            <w:vAlign w:val="center"/>
          </w:tcPr>
          <w:p w14:paraId="21866C3B"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tcPr>
          <w:p w14:paraId="3CF2CFC0"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4A18DB0E" w14:textId="77777777" w:rsidR="00A350C7" w:rsidRPr="00A350C7" w:rsidRDefault="00A350C7" w:rsidP="00C60CE6">
            <w:pPr>
              <w:spacing w:after="0" w:line="240" w:lineRule="auto"/>
              <w:jc w:val="center"/>
              <w:rPr>
                <w:rFonts w:cs="Arial"/>
                <w:bCs/>
                <w:szCs w:val="20"/>
              </w:rPr>
            </w:pPr>
            <w:r w:rsidRPr="00A350C7">
              <w:rPr>
                <w:rFonts w:cs="Arial"/>
                <w:szCs w:val="20"/>
              </w:rPr>
              <w:t>4.792.859</w:t>
            </w:r>
          </w:p>
        </w:tc>
        <w:tc>
          <w:tcPr>
            <w:tcW w:w="1276" w:type="dxa"/>
            <w:shd w:val="clear" w:color="auto" w:fill="auto"/>
            <w:vAlign w:val="center"/>
          </w:tcPr>
          <w:p w14:paraId="36988DEA" w14:textId="77777777" w:rsidR="00A350C7" w:rsidRPr="00A350C7" w:rsidRDefault="00A350C7" w:rsidP="00C60CE6">
            <w:pPr>
              <w:spacing w:after="0" w:line="240" w:lineRule="auto"/>
              <w:jc w:val="center"/>
              <w:rPr>
                <w:rFonts w:cs="Arial"/>
                <w:bCs/>
                <w:szCs w:val="20"/>
              </w:rPr>
            </w:pPr>
            <w:r w:rsidRPr="00A350C7">
              <w:rPr>
                <w:rFonts w:cs="Arial"/>
                <w:szCs w:val="20"/>
              </w:rPr>
              <w:t>872.178</w:t>
            </w:r>
          </w:p>
        </w:tc>
        <w:tc>
          <w:tcPr>
            <w:tcW w:w="1276" w:type="dxa"/>
            <w:shd w:val="clear" w:color="auto" w:fill="auto"/>
            <w:vAlign w:val="center"/>
          </w:tcPr>
          <w:p w14:paraId="15891E15" w14:textId="77777777" w:rsidR="00A350C7" w:rsidRPr="00A350C7" w:rsidRDefault="00A350C7" w:rsidP="00C60CE6">
            <w:pPr>
              <w:spacing w:after="0" w:line="240" w:lineRule="auto"/>
              <w:jc w:val="center"/>
              <w:rPr>
                <w:rFonts w:cs="Arial"/>
                <w:bCs/>
                <w:szCs w:val="20"/>
              </w:rPr>
            </w:pPr>
            <w:r w:rsidRPr="00A350C7">
              <w:rPr>
                <w:rFonts w:cs="Arial"/>
                <w:szCs w:val="20"/>
              </w:rPr>
              <w:t>26</w:t>
            </w:r>
          </w:p>
        </w:tc>
        <w:tc>
          <w:tcPr>
            <w:tcW w:w="3544" w:type="dxa"/>
            <w:vMerge/>
            <w:shd w:val="clear" w:color="auto" w:fill="auto"/>
            <w:vAlign w:val="center"/>
          </w:tcPr>
          <w:p w14:paraId="4853B776" w14:textId="77777777" w:rsidR="00A350C7" w:rsidRPr="00A350C7" w:rsidRDefault="00A350C7" w:rsidP="00C60CE6">
            <w:pPr>
              <w:spacing w:after="0" w:line="240" w:lineRule="auto"/>
              <w:jc w:val="center"/>
              <w:rPr>
                <w:rFonts w:cs="Arial"/>
                <w:szCs w:val="20"/>
              </w:rPr>
            </w:pPr>
          </w:p>
        </w:tc>
      </w:tr>
      <w:tr w:rsidR="00A350C7" w:rsidRPr="00A350C7" w14:paraId="2BF5D749" w14:textId="77777777" w:rsidTr="00A350C7">
        <w:trPr>
          <w:trHeight w:val="255"/>
        </w:trPr>
        <w:tc>
          <w:tcPr>
            <w:tcW w:w="1500" w:type="dxa"/>
            <w:gridSpan w:val="2"/>
            <w:vMerge/>
            <w:shd w:val="clear" w:color="auto" w:fill="auto"/>
            <w:vAlign w:val="center"/>
          </w:tcPr>
          <w:p w14:paraId="1FC3573A" w14:textId="77777777" w:rsidR="00A350C7" w:rsidRPr="00A350C7" w:rsidRDefault="00A350C7" w:rsidP="00C60CE6">
            <w:pPr>
              <w:spacing w:after="0" w:line="240" w:lineRule="auto"/>
              <w:jc w:val="center"/>
              <w:rPr>
                <w:rFonts w:cs="Arial"/>
                <w:szCs w:val="20"/>
              </w:rPr>
            </w:pPr>
          </w:p>
        </w:tc>
        <w:tc>
          <w:tcPr>
            <w:tcW w:w="1701" w:type="dxa"/>
            <w:shd w:val="clear" w:color="auto" w:fill="auto"/>
            <w:vAlign w:val="center"/>
          </w:tcPr>
          <w:p w14:paraId="23F61A73" w14:textId="77777777" w:rsidR="00A350C7" w:rsidRPr="00A350C7" w:rsidRDefault="00A350C7" w:rsidP="00C60CE6">
            <w:pPr>
              <w:spacing w:after="0" w:line="240" w:lineRule="auto"/>
              <w:jc w:val="center"/>
              <w:rPr>
                <w:rFonts w:cs="Arial"/>
                <w:szCs w:val="20"/>
              </w:rPr>
            </w:pPr>
            <w:r w:rsidRPr="00A350C7">
              <w:rPr>
                <w:rFonts w:cs="Arial"/>
                <w:szCs w:val="20"/>
              </w:rPr>
              <w:t xml:space="preserve">Predelava rib in lupinarjev </w:t>
            </w:r>
          </w:p>
        </w:tc>
        <w:tc>
          <w:tcPr>
            <w:tcW w:w="1701" w:type="dxa"/>
            <w:shd w:val="clear" w:color="auto" w:fill="auto"/>
            <w:vAlign w:val="center"/>
          </w:tcPr>
          <w:p w14:paraId="3361611B"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tcPr>
          <w:p w14:paraId="39D70C8B" w14:textId="77777777" w:rsidR="00A350C7" w:rsidRPr="00A350C7" w:rsidRDefault="00A350C7" w:rsidP="00C60CE6">
            <w:pPr>
              <w:spacing w:after="0" w:line="240" w:lineRule="auto"/>
              <w:jc w:val="center"/>
              <w:rPr>
                <w:rFonts w:cs="Arial"/>
                <w:szCs w:val="20"/>
              </w:rPr>
            </w:pPr>
            <w:r w:rsidRPr="00A350C7">
              <w:rPr>
                <w:rFonts w:cs="Arial"/>
                <w:szCs w:val="20"/>
              </w:rPr>
              <w:t>→</w:t>
            </w:r>
          </w:p>
        </w:tc>
        <w:tc>
          <w:tcPr>
            <w:tcW w:w="1342" w:type="dxa"/>
            <w:shd w:val="clear" w:color="auto" w:fill="auto"/>
            <w:vAlign w:val="center"/>
          </w:tcPr>
          <w:p w14:paraId="0A091222" w14:textId="77777777" w:rsidR="00A350C7" w:rsidRPr="00A350C7" w:rsidRDefault="00A350C7" w:rsidP="00C60CE6">
            <w:pPr>
              <w:spacing w:after="0" w:line="240" w:lineRule="auto"/>
              <w:jc w:val="center"/>
              <w:rPr>
                <w:rFonts w:cs="Arial"/>
                <w:bCs/>
                <w:szCs w:val="20"/>
              </w:rPr>
            </w:pPr>
            <w:r w:rsidRPr="00A350C7">
              <w:rPr>
                <w:rFonts w:cs="Arial"/>
                <w:szCs w:val="20"/>
              </w:rPr>
              <w:t>3.989.734</w:t>
            </w:r>
          </w:p>
        </w:tc>
        <w:tc>
          <w:tcPr>
            <w:tcW w:w="1276" w:type="dxa"/>
            <w:shd w:val="clear" w:color="auto" w:fill="auto"/>
            <w:vAlign w:val="center"/>
          </w:tcPr>
          <w:p w14:paraId="19094978" w14:textId="77777777" w:rsidR="00A350C7" w:rsidRPr="00A350C7" w:rsidRDefault="00A350C7" w:rsidP="00C60CE6">
            <w:pPr>
              <w:spacing w:after="0" w:line="240" w:lineRule="auto"/>
              <w:jc w:val="center"/>
              <w:rPr>
                <w:rFonts w:cs="Arial"/>
                <w:bCs/>
                <w:szCs w:val="20"/>
              </w:rPr>
            </w:pPr>
            <w:r w:rsidRPr="00A350C7">
              <w:rPr>
                <w:rFonts w:cs="Arial"/>
                <w:szCs w:val="20"/>
              </w:rPr>
              <w:t>2.398.555</w:t>
            </w:r>
          </w:p>
        </w:tc>
        <w:tc>
          <w:tcPr>
            <w:tcW w:w="1276" w:type="dxa"/>
            <w:shd w:val="clear" w:color="auto" w:fill="auto"/>
            <w:vAlign w:val="center"/>
          </w:tcPr>
          <w:p w14:paraId="14542D07" w14:textId="77777777" w:rsidR="00A350C7" w:rsidRPr="00A350C7" w:rsidRDefault="00A350C7" w:rsidP="00C60CE6">
            <w:pPr>
              <w:spacing w:after="0" w:line="240" w:lineRule="auto"/>
              <w:jc w:val="center"/>
              <w:rPr>
                <w:rFonts w:cs="Arial"/>
                <w:bCs/>
                <w:szCs w:val="20"/>
              </w:rPr>
            </w:pPr>
            <w:r w:rsidRPr="00A350C7">
              <w:rPr>
                <w:rFonts w:cs="Arial"/>
                <w:szCs w:val="20"/>
              </w:rPr>
              <w:t>80</w:t>
            </w:r>
          </w:p>
        </w:tc>
        <w:tc>
          <w:tcPr>
            <w:tcW w:w="3544" w:type="dxa"/>
            <w:vMerge/>
            <w:shd w:val="clear" w:color="auto" w:fill="auto"/>
            <w:vAlign w:val="center"/>
          </w:tcPr>
          <w:p w14:paraId="7C50345D" w14:textId="77777777" w:rsidR="00A350C7" w:rsidRPr="00A350C7" w:rsidRDefault="00A350C7" w:rsidP="00C60CE6">
            <w:pPr>
              <w:spacing w:after="0" w:line="240" w:lineRule="auto"/>
              <w:jc w:val="center"/>
              <w:rPr>
                <w:rFonts w:cs="Arial"/>
                <w:szCs w:val="20"/>
              </w:rPr>
            </w:pPr>
          </w:p>
        </w:tc>
      </w:tr>
      <w:tr w:rsidR="00A350C7" w:rsidRPr="00A350C7" w14:paraId="308CA500" w14:textId="77777777" w:rsidTr="00A350C7">
        <w:trPr>
          <w:trHeight w:val="255"/>
        </w:trPr>
        <w:tc>
          <w:tcPr>
            <w:tcW w:w="1500" w:type="dxa"/>
            <w:gridSpan w:val="2"/>
            <w:vMerge w:val="restart"/>
            <w:shd w:val="clear" w:color="auto" w:fill="auto"/>
            <w:vAlign w:val="center"/>
          </w:tcPr>
          <w:p w14:paraId="1150DCF8" w14:textId="77777777" w:rsidR="00A350C7" w:rsidRPr="00A350C7" w:rsidRDefault="00A350C7" w:rsidP="00C60CE6">
            <w:pPr>
              <w:spacing w:after="0" w:line="240" w:lineRule="auto"/>
              <w:jc w:val="center"/>
              <w:rPr>
                <w:rFonts w:cs="Arial"/>
                <w:szCs w:val="20"/>
              </w:rPr>
            </w:pPr>
            <w:r w:rsidRPr="00A350C7">
              <w:rPr>
                <w:rFonts w:cs="Arial"/>
                <w:szCs w:val="20"/>
              </w:rPr>
              <w:t>Pomorski promet</w:t>
            </w:r>
          </w:p>
        </w:tc>
        <w:tc>
          <w:tcPr>
            <w:tcW w:w="1701" w:type="dxa"/>
            <w:shd w:val="clear" w:color="auto" w:fill="auto"/>
            <w:vAlign w:val="center"/>
          </w:tcPr>
          <w:p w14:paraId="6639DA94" w14:textId="77777777" w:rsidR="00A350C7" w:rsidRPr="00A350C7" w:rsidRDefault="00A350C7" w:rsidP="00C60CE6">
            <w:pPr>
              <w:spacing w:after="0" w:line="240" w:lineRule="auto"/>
              <w:jc w:val="center"/>
              <w:rPr>
                <w:rFonts w:cs="Arial"/>
                <w:szCs w:val="20"/>
              </w:rPr>
            </w:pPr>
            <w:r w:rsidRPr="00A350C7">
              <w:rPr>
                <w:rFonts w:cs="Arial"/>
                <w:szCs w:val="20"/>
              </w:rPr>
              <w:t>Prometna infrastruktura – plovba</w:t>
            </w:r>
          </w:p>
        </w:tc>
        <w:tc>
          <w:tcPr>
            <w:tcW w:w="1701" w:type="dxa"/>
            <w:shd w:val="clear" w:color="auto" w:fill="auto"/>
            <w:vAlign w:val="center"/>
          </w:tcPr>
          <w:p w14:paraId="54833A5A"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vAlign w:val="center"/>
          </w:tcPr>
          <w:p w14:paraId="49627FB0"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62C9597A" w14:textId="77777777" w:rsidR="00A350C7" w:rsidRPr="00A350C7" w:rsidRDefault="00A350C7" w:rsidP="00C60CE6">
            <w:pPr>
              <w:spacing w:after="0" w:line="240" w:lineRule="auto"/>
              <w:jc w:val="center"/>
              <w:rPr>
                <w:rFonts w:cs="Arial"/>
                <w:bCs/>
                <w:szCs w:val="20"/>
              </w:rPr>
            </w:pPr>
            <w:r w:rsidRPr="00A350C7">
              <w:rPr>
                <w:rFonts w:cs="Arial"/>
                <w:szCs w:val="20"/>
              </w:rPr>
              <w:t>852.581.120</w:t>
            </w:r>
          </w:p>
        </w:tc>
        <w:tc>
          <w:tcPr>
            <w:tcW w:w="1276" w:type="dxa"/>
            <w:shd w:val="clear" w:color="auto" w:fill="auto"/>
            <w:vAlign w:val="center"/>
          </w:tcPr>
          <w:p w14:paraId="617A95A7" w14:textId="77777777" w:rsidR="00A350C7" w:rsidRPr="00A350C7" w:rsidRDefault="00A350C7" w:rsidP="00C60CE6">
            <w:pPr>
              <w:spacing w:after="0" w:line="240" w:lineRule="auto"/>
              <w:jc w:val="center"/>
              <w:rPr>
                <w:rFonts w:cs="Arial"/>
                <w:bCs/>
                <w:szCs w:val="20"/>
              </w:rPr>
            </w:pPr>
            <w:r w:rsidRPr="00A350C7">
              <w:rPr>
                <w:rFonts w:cs="Arial"/>
                <w:szCs w:val="20"/>
              </w:rPr>
              <w:t>242.161.704</w:t>
            </w:r>
          </w:p>
        </w:tc>
        <w:tc>
          <w:tcPr>
            <w:tcW w:w="1276" w:type="dxa"/>
            <w:shd w:val="clear" w:color="auto" w:fill="auto"/>
            <w:vAlign w:val="center"/>
          </w:tcPr>
          <w:p w14:paraId="36CC1CEE" w14:textId="77777777" w:rsidR="00A350C7" w:rsidRPr="00A350C7" w:rsidRDefault="00A350C7" w:rsidP="00C60CE6">
            <w:pPr>
              <w:spacing w:after="0" w:line="240" w:lineRule="auto"/>
              <w:jc w:val="center"/>
              <w:rPr>
                <w:rFonts w:cs="Arial"/>
                <w:bCs/>
                <w:szCs w:val="20"/>
              </w:rPr>
            </w:pPr>
            <w:r w:rsidRPr="00A350C7">
              <w:rPr>
                <w:rFonts w:cs="Arial"/>
                <w:szCs w:val="20"/>
              </w:rPr>
              <w:t>3.208</w:t>
            </w:r>
          </w:p>
        </w:tc>
        <w:tc>
          <w:tcPr>
            <w:tcW w:w="3544" w:type="dxa"/>
            <w:vMerge w:val="restart"/>
            <w:shd w:val="clear" w:color="auto" w:fill="auto"/>
            <w:vAlign w:val="center"/>
          </w:tcPr>
          <w:p w14:paraId="4F7EBA91"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Prispevek k uveljavitvi Slovenije kot pomorske države.</w:t>
            </w:r>
          </w:p>
          <w:p w14:paraId="4BC819ED"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Posredni učinki pristanišča na dodano vrednost so skoraj enako veliki kot so neposredni učinki na DV.</w:t>
            </w:r>
          </w:p>
          <w:p w14:paraId="56977D5A"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Posredni učinki na zaposlenost so skoraj dvakrat višji od neposrednih.</w:t>
            </w:r>
          </w:p>
          <w:p w14:paraId="0CB0C0E3"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Posredni učinki slovenskega pomorskega prevoznika.</w:t>
            </w:r>
          </w:p>
          <w:p w14:paraId="73E47A1C"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Turistične ladje za križarjenje: ustvarjanje koristi za druge turistične kraje po Sloveniji in večanje prepoznavnosti Slovenije kot turistične destinacije.</w:t>
            </w:r>
          </w:p>
          <w:p w14:paraId="1F2D8679" w14:textId="77777777" w:rsidR="00A350C7" w:rsidRPr="00A350C7" w:rsidRDefault="00A350C7" w:rsidP="00C60CE6">
            <w:pPr>
              <w:spacing w:after="0" w:line="240" w:lineRule="auto"/>
              <w:jc w:val="center"/>
              <w:rPr>
                <w:rFonts w:cs="Arial"/>
                <w:szCs w:val="20"/>
              </w:rPr>
            </w:pPr>
            <w:r w:rsidRPr="00A350C7">
              <w:rPr>
                <w:rFonts w:cs="Arial"/>
                <w:szCs w:val="20"/>
                <w:lang w:eastAsia="ar-SA"/>
              </w:rPr>
              <w:t>Podjetja iz sektorja nudijo finančno spodbudo projektom s področja kulture, športa, okolja in humanitarnih dejavnosti in štipendije za pomorske poklice in nudijo možnost prakse ter mentorstva. Podjetja sodelujejo tudi pri vsebinskih prenovah študijskih programov.</w:t>
            </w:r>
          </w:p>
        </w:tc>
      </w:tr>
      <w:tr w:rsidR="00A350C7" w:rsidRPr="00A350C7" w14:paraId="0807DF45" w14:textId="77777777" w:rsidTr="00A350C7">
        <w:trPr>
          <w:trHeight w:val="255"/>
        </w:trPr>
        <w:tc>
          <w:tcPr>
            <w:tcW w:w="1500" w:type="dxa"/>
            <w:gridSpan w:val="2"/>
            <w:vMerge/>
            <w:shd w:val="clear" w:color="auto" w:fill="auto"/>
            <w:vAlign w:val="center"/>
          </w:tcPr>
          <w:p w14:paraId="1EA2D10F" w14:textId="77777777" w:rsidR="00A350C7" w:rsidRPr="00A350C7" w:rsidRDefault="00A350C7" w:rsidP="00C60CE6">
            <w:pPr>
              <w:spacing w:after="0" w:line="240" w:lineRule="auto"/>
              <w:jc w:val="center"/>
              <w:rPr>
                <w:rFonts w:cs="Arial"/>
                <w:szCs w:val="20"/>
              </w:rPr>
            </w:pPr>
          </w:p>
        </w:tc>
        <w:tc>
          <w:tcPr>
            <w:tcW w:w="1701" w:type="dxa"/>
            <w:shd w:val="clear" w:color="auto" w:fill="auto"/>
            <w:vAlign w:val="center"/>
          </w:tcPr>
          <w:p w14:paraId="673B010B" w14:textId="77777777" w:rsidR="00A350C7" w:rsidRPr="00A350C7" w:rsidRDefault="00A350C7" w:rsidP="00C60CE6">
            <w:pPr>
              <w:spacing w:after="0" w:line="240" w:lineRule="auto"/>
              <w:jc w:val="center"/>
              <w:rPr>
                <w:rFonts w:cs="Arial"/>
                <w:szCs w:val="20"/>
              </w:rPr>
            </w:pPr>
            <w:r w:rsidRPr="00A350C7">
              <w:rPr>
                <w:rFonts w:cs="Arial"/>
                <w:szCs w:val="20"/>
              </w:rPr>
              <w:t>Pomorski promet (potniški in tovorni, vključno z gradnjo, popravili in vzdrževanjem ladij in čolnov)</w:t>
            </w:r>
          </w:p>
        </w:tc>
        <w:tc>
          <w:tcPr>
            <w:tcW w:w="1701" w:type="dxa"/>
            <w:shd w:val="clear" w:color="auto" w:fill="auto"/>
            <w:vAlign w:val="center"/>
          </w:tcPr>
          <w:p w14:paraId="5DA3DF9B"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vAlign w:val="center"/>
          </w:tcPr>
          <w:p w14:paraId="72C62AA0"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375E3CDA" w14:textId="77777777" w:rsidR="00A350C7" w:rsidRPr="00A350C7" w:rsidRDefault="00A350C7" w:rsidP="00C60CE6">
            <w:pPr>
              <w:spacing w:after="0" w:line="240" w:lineRule="auto"/>
              <w:jc w:val="center"/>
              <w:rPr>
                <w:rFonts w:cs="Arial"/>
                <w:bCs/>
                <w:szCs w:val="20"/>
              </w:rPr>
            </w:pPr>
            <w:r w:rsidRPr="00A350C7">
              <w:rPr>
                <w:rFonts w:cs="Arial"/>
                <w:szCs w:val="20"/>
              </w:rPr>
              <w:t>108.755.043</w:t>
            </w:r>
          </w:p>
        </w:tc>
        <w:tc>
          <w:tcPr>
            <w:tcW w:w="1276" w:type="dxa"/>
            <w:shd w:val="clear" w:color="auto" w:fill="auto"/>
            <w:vAlign w:val="center"/>
          </w:tcPr>
          <w:p w14:paraId="3551536F" w14:textId="77777777" w:rsidR="00A350C7" w:rsidRPr="00A350C7" w:rsidRDefault="00A350C7" w:rsidP="00C60CE6">
            <w:pPr>
              <w:spacing w:after="0" w:line="240" w:lineRule="auto"/>
              <w:jc w:val="center"/>
              <w:rPr>
                <w:rFonts w:cs="Arial"/>
                <w:bCs/>
                <w:szCs w:val="20"/>
              </w:rPr>
            </w:pPr>
            <w:r w:rsidRPr="00A350C7">
              <w:rPr>
                <w:rFonts w:cs="Arial"/>
                <w:szCs w:val="20"/>
              </w:rPr>
              <w:t>23.236.464</w:t>
            </w:r>
          </w:p>
        </w:tc>
        <w:tc>
          <w:tcPr>
            <w:tcW w:w="1276" w:type="dxa"/>
            <w:shd w:val="clear" w:color="auto" w:fill="auto"/>
            <w:vAlign w:val="center"/>
          </w:tcPr>
          <w:p w14:paraId="0BFA93CE" w14:textId="77777777" w:rsidR="00A350C7" w:rsidRPr="00A350C7" w:rsidRDefault="00A350C7" w:rsidP="00C60CE6">
            <w:pPr>
              <w:spacing w:after="0" w:line="240" w:lineRule="auto"/>
              <w:jc w:val="center"/>
              <w:rPr>
                <w:rFonts w:cs="Arial"/>
                <w:bCs/>
                <w:szCs w:val="20"/>
              </w:rPr>
            </w:pPr>
            <w:r w:rsidRPr="00A350C7">
              <w:rPr>
                <w:rFonts w:cs="Arial"/>
                <w:szCs w:val="20"/>
              </w:rPr>
              <w:t>489</w:t>
            </w:r>
          </w:p>
        </w:tc>
        <w:tc>
          <w:tcPr>
            <w:tcW w:w="3544" w:type="dxa"/>
            <w:vMerge/>
            <w:shd w:val="clear" w:color="auto" w:fill="auto"/>
            <w:vAlign w:val="center"/>
          </w:tcPr>
          <w:p w14:paraId="27050E71" w14:textId="77777777" w:rsidR="00A350C7" w:rsidRPr="00A350C7" w:rsidRDefault="00A350C7" w:rsidP="00C60CE6">
            <w:pPr>
              <w:spacing w:after="0" w:line="240" w:lineRule="auto"/>
              <w:jc w:val="center"/>
              <w:rPr>
                <w:rFonts w:cs="Arial"/>
                <w:szCs w:val="20"/>
              </w:rPr>
            </w:pPr>
          </w:p>
        </w:tc>
      </w:tr>
      <w:tr w:rsidR="00A350C7" w:rsidRPr="00A350C7" w14:paraId="7C648861" w14:textId="77777777" w:rsidTr="00A350C7">
        <w:trPr>
          <w:trHeight w:val="255"/>
        </w:trPr>
        <w:tc>
          <w:tcPr>
            <w:tcW w:w="1500" w:type="dxa"/>
            <w:gridSpan w:val="2"/>
            <w:vMerge w:val="restart"/>
            <w:shd w:val="clear" w:color="auto" w:fill="auto"/>
            <w:noWrap/>
            <w:vAlign w:val="center"/>
          </w:tcPr>
          <w:p w14:paraId="310D01DB" w14:textId="77777777" w:rsidR="00A350C7" w:rsidRPr="00A350C7" w:rsidRDefault="00A350C7" w:rsidP="00C60CE6">
            <w:pPr>
              <w:spacing w:after="0" w:line="240" w:lineRule="auto"/>
              <w:jc w:val="center"/>
              <w:rPr>
                <w:rFonts w:cs="Arial"/>
                <w:szCs w:val="20"/>
              </w:rPr>
            </w:pPr>
            <w:r w:rsidRPr="00A350C7">
              <w:rPr>
                <w:rFonts w:cs="Arial"/>
                <w:szCs w:val="20"/>
              </w:rPr>
              <w:t>Kopenski promet</w:t>
            </w:r>
          </w:p>
        </w:tc>
        <w:tc>
          <w:tcPr>
            <w:tcW w:w="1701" w:type="dxa"/>
            <w:shd w:val="clear" w:color="auto" w:fill="auto"/>
            <w:vAlign w:val="center"/>
          </w:tcPr>
          <w:p w14:paraId="5B0CF357" w14:textId="77777777" w:rsidR="00A350C7" w:rsidRPr="00A350C7" w:rsidRDefault="00A350C7" w:rsidP="00C60CE6">
            <w:pPr>
              <w:spacing w:after="0" w:line="240" w:lineRule="auto"/>
              <w:jc w:val="center"/>
              <w:rPr>
                <w:rFonts w:cs="Arial"/>
                <w:szCs w:val="20"/>
              </w:rPr>
            </w:pPr>
            <w:r w:rsidRPr="00A350C7">
              <w:rPr>
                <w:rFonts w:cs="Arial"/>
                <w:szCs w:val="20"/>
              </w:rPr>
              <w:t>Prometna infrastruktura – kopno</w:t>
            </w:r>
          </w:p>
        </w:tc>
        <w:tc>
          <w:tcPr>
            <w:tcW w:w="1701" w:type="dxa"/>
            <w:shd w:val="clear" w:color="auto" w:fill="auto"/>
            <w:vAlign w:val="center"/>
          </w:tcPr>
          <w:p w14:paraId="1AE04712"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vAlign w:val="center"/>
          </w:tcPr>
          <w:p w14:paraId="291337AF"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614C0C9D" w14:textId="77777777" w:rsidR="00A350C7" w:rsidRPr="00A350C7" w:rsidRDefault="00A350C7" w:rsidP="00C60CE6">
            <w:pPr>
              <w:spacing w:after="0" w:line="240" w:lineRule="auto"/>
              <w:jc w:val="center"/>
              <w:rPr>
                <w:rFonts w:cs="Arial"/>
                <w:bCs/>
                <w:szCs w:val="20"/>
              </w:rPr>
            </w:pPr>
            <w:r w:rsidRPr="00A350C7">
              <w:rPr>
                <w:rFonts w:cs="Arial"/>
                <w:szCs w:val="20"/>
              </w:rPr>
              <w:t>131.046.434</w:t>
            </w:r>
          </w:p>
        </w:tc>
        <w:tc>
          <w:tcPr>
            <w:tcW w:w="1276" w:type="dxa"/>
            <w:shd w:val="clear" w:color="auto" w:fill="auto"/>
            <w:vAlign w:val="center"/>
          </w:tcPr>
          <w:p w14:paraId="3D8CCD49" w14:textId="77777777" w:rsidR="00A350C7" w:rsidRPr="00A350C7" w:rsidRDefault="00A350C7" w:rsidP="00C60CE6">
            <w:pPr>
              <w:spacing w:after="0" w:line="240" w:lineRule="auto"/>
              <w:jc w:val="center"/>
              <w:rPr>
                <w:rFonts w:cs="Arial"/>
                <w:bCs/>
                <w:szCs w:val="20"/>
              </w:rPr>
            </w:pPr>
            <w:r w:rsidRPr="00A350C7">
              <w:rPr>
                <w:rFonts w:cs="Arial"/>
                <w:szCs w:val="20"/>
              </w:rPr>
              <w:t>19.903.510</w:t>
            </w:r>
          </w:p>
        </w:tc>
        <w:tc>
          <w:tcPr>
            <w:tcW w:w="1276" w:type="dxa"/>
            <w:shd w:val="clear" w:color="auto" w:fill="auto"/>
            <w:vAlign w:val="center"/>
          </w:tcPr>
          <w:p w14:paraId="5DAC32B9" w14:textId="77777777" w:rsidR="00A350C7" w:rsidRPr="00A350C7" w:rsidRDefault="00A350C7" w:rsidP="00C60CE6">
            <w:pPr>
              <w:spacing w:after="0" w:line="240" w:lineRule="auto"/>
              <w:jc w:val="center"/>
              <w:rPr>
                <w:rFonts w:cs="Arial"/>
                <w:bCs/>
                <w:szCs w:val="20"/>
              </w:rPr>
            </w:pPr>
            <w:r w:rsidRPr="00A350C7">
              <w:rPr>
                <w:rFonts w:cs="Arial"/>
                <w:szCs w:val="20"/>
              </w:rPr>
              <w:t>330</w:t>
            </w:r>
          </w:p>
        </w:tc>
        <w:tc>
          <w:tcPr>
            <w:tcW w:w="3544" w:type="dxa"/>
            <w:shd w:val="clear" w:color="auto" w:fill="auto"/>
            <w:vAlign w:val="center"/>
          </w:tcPr>
          <w:p w14:paraId="3222CECE" w14:textId="77777777" w:rsidR="00A350C7" w:rsidRPr="00A350C7" w:rsidRDefault="00A350C7" w:rsidP="00C60CE6">
            <w:pPr>
              <w:spacing w:after="0" w:line="240" w:lineRule="auto"/>
              <w:jc w:val="center"/>
              <w:rPr>
                <w:rFonts w:cs="Arial"/>
                <w:szCs w:val="20"/>
              </w:rPr>
            </w:pPr>
            <w:r w:rsidRPr="00A350C7">
              <w:rPr>
                <w:rFonts w:cs="Arial"/>
                <w:szCs w:val="20"/>
              </w:rPr>
              <w:t>Generiranje storitvenih dejavnosti. Večji infrastrukturni projekti (npr. 2TDK) pomembno vpliva na gradbeni in proizvodnji sektor v celotni državi.</w:t>
            </w:r>
          </w:p>
        </w:tc>
      </w:tr>
      <w:tr w:rsidR="00A350C7" w:rsidRPr="00A350C7" w14:paraId="20BED095" w14:textId="77777777" w:rsidTr="00A350C7">
        <w:trPr>
          <w:trHeight w:val="255"/>
        </w:trPr>
        <w:tc>
          <w:tcPr>
            <w:tcW w:w="1500" w:type="dxa"/>
            <w:gridSpan w:val="2"/>
            <w:vMerge/>
            <w:shd w:val="clear" w:color="auto" w:fill="auto"/>
            <w:noWrap/>
            <w:vAlign w:val="center"/>
          </w:tcPr>
          <w:p w14:paraId="37D0DF62" w14:textId="77777777" w:rsidR="00A350C7" w:rsidRPr="00A350C7" w:rsidRDefault="00A350C7" w:rsidP="00C60CE6">
            <w:pPr>
              <w:spacing w:after="0" w:line="240" w:lineRule="auto"/>
              <w:jc w:val="center"/>
              <w:rPr>
                <w:rFonts w:cs="Arial"/>
                <w:szCs w:val="20"/>
              </w:rPr>
            </w:pPr>
          </w:p>
        </w:tc>
        <w:tc>
          <w:tcPr>
            <w:tcW w:w="1701" w:type="dxa"/>
            <w:shd w:val="clear" w:color="auto" w:fill="auto"/>
            <w:vAlign w:val="center"/>
          </w:tcPr>
          <w:p w14:paraId="63168D0A" w14:textId="77777777" w:rsidR="00A350C7" w:rsidRPr="00A350C7" w:rsidRDefault="00A350C7" w:rsidP="00C60CE6">
            <w:pPr>
              <w:spacing w:after="0" w:line="240" w:lineRule="auto"/>
              <w:jc w:val="center"/>
              <w:rPr>
                <w:rFonts w:cs="Arial"/>
                <w:szCs w:val="20"/>
              </w:rPr>
            </w:pPr>
            <w:r w:rsidRPr="00A350C7">
              <w:rPr>
                <w:rFonts w:cs="Arial"/>
                <w:szCs w:val="20"/>
              </w:rPr>
              <w:t>Kopenski (potniški in tovorni) promet</w:t>
            </w:r>
          </w:p>
        </w:tc>
        <w:tc>
          <w:tcPr>
            <w:tcW w:w="1701" w:type="dxa"/>
            <w:shd w:val="clear" w:color="auto" w:fill="auto"/>
            <w:vAlign w:val="center"/>
          </w:tcPr>
          <w:p w14:paraId="732D9BAF"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vAlign w:val="center"/>
          </w:tcPr>
          <w:p w14:paraId="37BA8DB9"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0ADBC382" w14:textId="77777777" w:rsidR="00A350C7" w:rsidRPr="00A350C7" w:rsidRDefault="00A350C7" w:rsidP="00C60CE6">
            <w:pPr>
              <w:spacing w:after="0" w:line="240" w:lineRule="auto"/>
              <w:jc w:val="center"/>
              <w:rPr>
                <w:rFonts w:cs="Arial"/>
                <w:bCs/>
                <w:szCs w:val="20"/>
              </w:rPr>
            </w:pPr>
            <w:r w:rsidRPr="00A350C7">
              <w:rPr>
                <w:rFonts w:cs="Arial"/>
                <w:szCs w:val="20"/>
              </w:rPr>
              <w:t>203.937.812</w:t>
            </w:r>
          </w:p>
        </w:tc>
        <w:tc>
          <w:tcPr>
            <w:tcW w:w="1276" w:type="dxa"/>
            <w:shd w:val="clear" w:color="auto" w:fill="auto"/>
            <w:vAlign w:val="center"/>
          </w:tcPr>
          <w:p w14:paraId="2BE808C7" w14:textId="77777777" w:rsidR="00A350C7" w:rsidRPr="00A350C7" w:rsidRDefault="00A350C7" w:rsidP="00C60CE6">
            <w:pPr>
              <w:spacing w:after="0" w:line="240" w:lineRule="auto"/>
              <w:jc w:val="center"/>
              <w:rPr>
                <w:rFonts w:cs="Arial"/>
                <w:bCs/>
                <w:szCs w:val="20"/>
              </w:rPr>
            </w:pPr>
            <w:r w:rsidRPr="00A350C7">
              <w:rPr>
                <w:rFonts w:cs="Arial"/>
                <w:szCs w:val="20"/>
              </w:rPr>
              <w:t>56.907.680</w:t>
            </w:r>
          </w:p>
        </w:tc>
        <w:tc>
          <w:tcPr>
            <w:tcW w:w="1276" w:type="dxa"/>
            <w:shd w:val="clear" w:color="auto" w:fill="auto"/>
            <w:vAlign w:val="center"/>
          </w:tcPr>
          <w:p w14:paraId="7FA576C2" w14:textId="77777777" w:rsidR="00A350C7" w:rsidRPr="00A350C7" w:rsidRDefault="00A350C7" w:rsidP="00C60CE6">
            <w:pPr>
              <w:spacing w:after="0" w:line="240" w:lineRule="auto"/>
              <w:jc w:val="center"/>
              <w:rPr>
                <w:rFonts w:cs="Arial"/>
                <w:bCs/>
                <w:szCs w:val="20"/>
              </w:rPr>
            </w:pPr>
            <w:r w:rsidRPr="00A350C7">
              <w:rPr>
                <w:rFonts w:cs="Arial"/>
                <w:szCs w:val="20"/>
              </w:rPr>
              <w:t>1.303</w:t>
            </w:r>
          </w:p>
        </w:tc>
        <w:tc>
          <w:tcPr>
            <w:tcW w:w="3544" w:type="dxa"/>
            <w:shd w:val="clear" w:color="auto" w:fill="auto"/>
            <w:vAlign w:val="center"/>
          </w:tcPr>
          <w:p w14:paraId="09C9E0B9" w14:textId="77777777" w:rsidR="00A350C7" w:rsidRPr="00A350C7" w:rsidRDefault="00A350C7" w:rsidP="00C60CE6">
            <w:pPr>
              <w:spacing w:after="0" w:line="240" w:lineRule="auto"/>
              <w:jc w:val="center"/>
              <w:rPr>
                <w:rFonts w:cs="Arial"/>
                <w:szCs w:val="20"/>
              </w:rPr>
            </w:pPr>
            <w:r w:rsidRPr="00A350C7">
              <w:rPr>
                <w:rFonts w:cs="Arial"/>
                <w:szCs w:val="20"/>
              </w:rPr>
              <w:t>Generiranje dodane vrednosti v logističnem sektorju, prisotnost domačih in tujih logističnih podjetij, strateška prednost Slovenije in pomembno izvozno/uvozno okno.</w:t>
            </w:r>
          </w:p>
        </w:tc>
      </w:tr>
      <w:tr w:rsidR="00A350C7" w:rsidRPr="00A350C7" w14:paraId="033AB6DA" w14:textId="77777777" w:rsidTr="00A350C7">
        <w:trPr>
          <w:trHeight w:val="142"/>
        </w:trPr>
        <w:tc>
          <w:tcPr>
            <w:tcW w:w="1500" w:type="dxa"/>
            <w:gridSpan w:val="2"/>
            <w:shd w:val="clear" w:color="auto" w:fill="auto"/>
            <w:noWrap/>
            <w:vAlign w:val="center"/>
          </w:tcPr>
          <w:p w14:paraId="5354A085" w14:textId="77777777" w:rsidR="00A350C7" w:rsidRPr="00A350C7" w:rsidRDefault="00A350C7" w:rsidP="00C60CE6">
            <w:pPr>
              <w:spacing w:after="0" w:line="240" w:lineRule="auto"/>
              <w:jc w:val="center"/>
              <w:rPr>
                <w:rFonts w:cs="Arial"/>
                <w:szCs w:val="20"/>
              </w:rPr>
            </w:pPr>
            <w:r w:rsidRPr="00A350C7">
              <w:rPr>
                <w:rFonts w:cs="Arial"/>
                <w:szCs w:val="20"/>
              </w:rPr>
              <w:t>Zračni promet</w:t>
            </w:r>
          </w:p>
        </w:tc>
        <w:tc>
          <w:tcPr>
            <w:tcW w:w="1701" w:type="dxa"/>
            <w:shd w:val="clear" w:color="auto" w:fill="auto"/>
            <w:vAlign w:val="center"/>
          </w:tcPr>
          <w:p w14:paraId="709EF797" w14:textId="77777777" w:rsidR="00A350C7" w:rsidRPr="00A350C7" w:rsidRDefault="00A350C7" w:rsidP="00C60CE6">
            <w:pPr>
              <w:spacing w:after="0" w:line="240" w:lineRule="auto"/>
              <w:jc w:val="center"/>
              <w:rPr>
                <w:rFonts w:cs="Arial"/>
                <w:szCs w:val="20"/>
              </w:rPr>
            </w:pPr>
            <w:r w:rsidRPr="00A350C7">
              <w:rPr>
                <w:rFonts w:cs="Arial"/>
                <w:szCs w:val="20"/>
              </w:rPr>
              <w:t>Zračni (potniški) promet, vključno s prometno infrastrukturo</w:t>
            </w:r>
          </w:p>
        </w:tc>
        <w:tc>
          <w:tcPr>
            <w:tcW w:w="1701" w:type="dxa"/>
            <w:shd w:val="clear" w:color="auto" w:fill="auto"/>
            <w:vAlign w:val="center"/>
          </w:tcPr>
          <w:p w14:paraId="1D8D3D90"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vAlign w:val="center"/>
          </w:tcPr>
          <w:p w14:paraId="4E7F91C2"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0F078E28" w14:textId="77777777" w:rsidR="00A350C7" w:rsidRPr="00A350C7" w:rsidRDefault="00A350C7" w:rsidP="00C60CE6">
            <w:pPr>
              <w:spacing w:after="0" w:line="240" w:lineRule="auto"/>
              <w:jc w:val="center"/>
              <w:rPr>
                <w:rFonts w:cs="Arial"/>
                <w:szCs w:val="20"/>
              </w:rPr>
            </w:pPr>
            <w:r w:rsidRPr="00A350C7">
              <w:rPr>
                <w:rFonts w:cs="Arial"/>
                <w:bCs/>
                <w:szCs w:val="20"/>
              </w:rPr>
              <w:t>2.790.206</w:t>
            </w:r>
          </w:p>
        </w:tc>
        <w:tc>
          <w:tcPr>
            <w:tcW w:w="1276" w:type="dxa"/>
            <w:shd w:val="clear" w:color="auto" w:fill="auto"/>
            <w:vAlign w:val="center"/>
          </w:tcPr>
          <w:p w14:paraId="2FE53D5E" w14:textId="77777777" w:rsidR="00A350C7" w:rsidRPr="00A350C7" w:rsidRDefault="00A350C7" w:rsidP="00C60CE6">
            <w:pPr>
              <w:spacing w:after="0" w:line="240" w:lineRule="auto"/>
              <w:jc w:val="center"/>
              <w:rPr>
                <w:rFonts w:cs="Arial"/>
                <w:szCs w:val="20"/>
              </w:rPr>
            </w:pPr>
            <w:r w:rsidRPr="00A350C7">
              <w:rPr>
                <w:rFonts w:cs="Arial"/>
                <w:bCs/>
                <w:szCs w:val="20"/>
              </w:rPr>
              <w:t>237.505</w:t>
            </w:r>
          </w:p>
        </w:tc>
        <w:tc>
          <w:tcPr>
            <w:tcW w:w="1276" w:type="dxa"/>
            <w:shd w:val="clear" w:color="auto" w:fill="auto"/>
            <w:vAlign w:val="center"/>
          </w:tcPr>
          <w:p w14:paraId="087018C4" w14:textId="77777777" w:rsidR="00A350C7" w:rsidRPr="00A350C7" w:rsidRDefault="00A350C7" w:rsidP="00C60CE6">
            <w:pPr>
              <w:spacing w:after="0" w:line="240" w:lineRule="auto"/>
              <w:jc w:val="center"/>
              <w:rPr>
                <w:rFonts w:cs="Arial"/>
                <w:szCs w:val="20"/>
              </w:rPr>
            </w:pPr>
            <w:r w:rsidRPr="00A350C7">
              <w:rPr>
                <w:rFonts w:cs="Arial"/>
                <w:bCs/>
                <w:szCs w:val="20"/>
              </w:rPr>
              <w:t>15</w:t>
            </w:r>
          </w:p>
        </w:tc>
        <w:tc>
          <w:tcPr>
            <w:tcW w:w="3544" w:type="dxa"/>
            <w:shd w:val="clear" w:color="auto" w:fill="auto"/>
            <w:vAlign w:val="center"/>
          </w:tcPr>
          <w:p w14:paraId="4F72D3F8" w14:textId="77777777" w:rsidR="00A350C7" w:rsidRPr="00A350C7" w:rsidRDefault="00A350C7" w:rsidP="00C60CE6">
            <w:pPr>
              <w:spacing w:after="0" w:line="240" w:lineRule="auto"/>
              <w:jc w:val="center"/>
              <w:rPr>
                <w:rFonts w:cs="Arial"/>
                <w:szCs w:val="20"/>
              </w:rPr>
            </w:pPr>
            <w:r w:rsidRPr="00A350C7">
              <w:rPr>
                <w:rFonts w:cs="Arial"/>
                <w:szCs w:val="20"/>
              </w:rPr>
              <w:t>Omogočanje turističnega produkta, povezava z butičnimi hoteli.</w:t>
            </w:r>
          </w:p>
        </w:tc>
      </w:tr>
      <w:tr w:rsidR="00A350C7" w:rsidRPr="00A350C7" w14:paraId="38861012" w14:textId="77777777" w:rsidTr="00A350C7">
        <w:trPr>
          <w:trHeight w:val="255"/>
        </w:trPr>
        <w:tc>
          <w:tcPr>
            <w:tcW w:w="1500" w:type="dxa"/>
            <w:gridSpan w:val="2"/>
            <w:vMerge w:val="restart"/>
            <w:shd w:val="clear" w:color="auto" w:fill="auto"/>
            <w:noWrap/>
            <w:vAlign w:val="center"/>
          </w:tcPr>
          <w:p w14:paraId="7E856FEE" w14:textId="77777777" w:rsidR="00A350C7" w:rsidRPr="00A350C7" w:rsidRDefault="00A350C7" w:rsidP="00C60CE6">
            <w:pPr>
              <w:spacing w:after="0" w:line="240" w:lineRule="auto"/>
              <w:jc w:val="center"/>
              <w:rPr>
                <w:rFonts w:cs="Arial"/>
                <w:szCs w:val="20"/>
              </w:rPr>
            </w:pPr>
            <w:r w:rsidRPr="00A350C7">
              <w:rPr>
                <w:rFonts w:cs="Arial"/>
                <w:szCs w:val="20"/>
              </w:rPr>
              <w:t>Turizem in prosti čas</w:t>
            </w:r>
          </w:p>
        </w:tc>
        <w:tc>
          <w:tcPr>
            <w:tcW w:w="1701" w:type="dxa"/>
            <w:shd w:val="clear" w:color="auto" w:fill="auto"/>
            <w:vAlign w:val="center"/>
          </w:tcPr>
          <w:p w14:paraId="6023FA24" w14:textId="77777777" w:rsidR="00A350C7" w:rsidRPr="00A350C7" w:rsidRDefault="00A350C7" w:rsidP="00C60CE6">
            <w:pPr>
              <w:spacing w:after="0" w:line="240" w:lineRule="auto"/>
              <w:jc w:val="center"/>
              <w:rPr>
                <w:rFonts w:cs="Arial"/>
                <w:szCs w:val="20"/>
              </w:rPr>
            </w:pPr>
            <w:r w:rsidRPr="00A350C7">
              <w:rPr>
                <w:rFonts w:cs="Arial"/>
                <w:szCs w:val="20"/>
              </w:rPr>
              <w:t>Infrastruktura za turizem in prosti čas</w:t>
            </w:r>
          </w:p>
        </w:tc>
        <w:tc>
          <w:tcPr>
            <w:tcW w:w="1701" w:type="dxa"/>
            <w:shd w:val="clear" w:color="auto" w:fill="auto"/>
            <w:vAlign w:val="center"/>
          </w:tcPr>
          <w:p w14:paraId="5F403196"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vAlign w:val="center"/>
          </w:tcPr>
          <w:p w14:paraId="3CBB20A8" w14:textId="77777777" w:rsidR="00A350C7" w:rsidRPr="00A350C7" w:rsidRDefault="00A350C7" w:rsidP="00C60CE6">
            <w:pPr>
              <w:spacing w:after="0" w:line="240" w:lineRule="auto"/>
              <w:jc w:val="center"/>
              <w:rPr>
                <w:rFonts w:cs="Arial"/>
                <w:szCs w:val="20"/>
              </w:rPr>
            </w:pPr>
            <w:r w:rsidRPr="00A350C7">
              <w:rPr>
                <w:rFonts w:cs="Arial"/>
                <w:szCs w:val="20"/>
              </w:rPr>
              <w:t>→</w:t>
            </w:r>
          </w:p>
        </w:tc>
        <w:tc>
          <w:tcPr>
            <w:tcW w:w="1342" w:type="dxa"/>
            <w:shd w:val="clear" w:color="auto" w:fill="auto"/>
            <w:vAlign w:val="center"/>
          </w:tcPr>
          <w:p w14:paraId="71E0ACB6" w14:textId="77777777" w:rsidR="00A350C7" w:rsidRPr="00A350C7" w:rsidRDefault="00A350C7" w:rsidP="00C60CE6">
            <w:pPr>
              <w:spacing w:after="0" w:line="240" w:lineRule="auto"/>
              <w:jc w:val="center"/>
              <w:rPr>
                <w:rFonts w:cs="Arial"/>
                <w:bCs/>
                <w:szCs w:val="20"/>
              </w:rPr>
            </w:pPr>
            <w:r w:rsidRPr="00A350C7">
              <w:rPr>
                <w:rFonts w:cs="Arial"/>
                <w:szCs w:val="20"/>
              </w:rPr>
              <w:t>8.196.996</w:t>
            </w:r>
          </w:p>
        </w:tc>
        <w:tc>
          <w:tcPr>
            <w:tcW w:w="1276" w:type="dxa"/>
            <w:shd w:val="clear" w:color="auto" w:fill="auto"/>
            <w:vAlign w:val="center"/>
          </w:tcPr>
          <w:p w14:paraId="534EC098" w14:textId="77777777" w:rsidR="00A350C7" w:rsidRPr="00A350C7" w:rsidRDefault="00A350C7" w:rsidP="00C60CE6">
            <w:pPr>
              <w:spacing w:after="0" w:line="240" w:lineRule="auto"/>
              <w:jc w:val="center"/>
              <w:rPr>
                <w:rFonts w:cs="Arial"/>
                <w:bCs/>
                <w:szCs w:val="20"/>
              </w:rPr>
            </w:pPr>
            <w:r w:rsidRPr="00A350C7">
              <w:rPr>
                <w:rFonts w:cs="Arial"/>
                <w:szCs w:val="20"/>
              </w:rPr>
              <w:t>3.793.900</w:t>
            </w:r>
          </w:p>
        </w:tc>
        <w:tc>
          <w:tcPr>
            <w:tcW w:w="1276" w:type="dxa"/>
            <w:shd w:val="clear" w:color="auto" w:fill="auto"/>
            <w:vAlign w:val="center"/>
          </w:tcPr>
          <w:p w14:paraId="0F3F7870" w14:textId="77777777" w:rsidR="00A350C7" w:rsidRPr="00A350C7" w:rsidRDefault="00A350C7" w:rsidP="00C60CE6">
            <w:pPr>
              <w:spacing w:after="0" w:line="240" w:lineRule="auto"/>
              <w:jc w:val="center"/>
              <w:rPr>
                <w:rFonts w:cs="Arial"/>
                <w:bCs/>
                <w:szCs w:val="20"/>
              </w:rPr>
            </w:pPr>
            <w:r w:rsidRPr="00A350C7">
              <w:rPr>
                <w:rFonts w:cs="Arial"/>
                <w:szCs w:val="20"/>
              </w:rPr>
              <w:t>62</w:t>
            </w:r>
          </w:p>
        </w:tc>
        <w:tc>
          <w:tcPr>
            <w:tcW w:w="3544" w:type="dxa"/>
            <w:vMerge w:val="restart"/>
            <w:shd w:val="clear" w:color="auto" w:fill="auto"/>
            <w:vAlign w:val="center"/>
          </w:tcPr>
          <w:p w14:paraId="10FC25C6"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Posreden vpliv na druga delovna mesta.</w:t>
            </w:r>
          </w:p>
          <w:p w14:paraId="3441E28A"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Športni, kulturni dogodki.</w:t>
            </w:r>
          </w:p>
          <w:p w14:paraId="5E9C9828" w14:textId="77777777" w:rsidR="00A350C7" w:rsidRPr="00A350C7" w:rsidRDefault="00A350C7" w:rsidP="00C60CE6">
            <w:pPr>
              <w:spacing w:after="0" w:line="240" w:lineRule="auto"/>
              <w:jc w:val="center"/>
              <w:rPr>
                <w:rFonts w:cs="Arial"/>
                <w:szCs w:val="20"/>
              </w:rPr>
            </w:pPr>
            <w:r w:rsidRPr="00A350C7">
              <w:rPr>
                <w:rFonts w:cs="Arial"/>
                <w:szCs w:val="20"/>
                <w:lang w:eastAsia="ar-SA"/>
              </w:rPr>
              <w:t>Zdravilišča, letovišča tudi za ranljivejše skupine prebivalstva.</w:t>
            </w:r>
          </w:p>
        </w:tc>
      </w:tr>
      <w:tr w:rsidR="00A350C7" w:rsidRPr="00A350C7" w14:paraId="74328928" w14:textId="77777777" w:rsidTr="00A350C7">
        <w:trPr>
          <w:trHeight w:val="255"/>
        </w:trPr>
        <w:tc>
          <w:tcPr>
            <w:tcW w:w="1500" w:type="dxa"/>
            <w:gridSpan w:val="2"/>
            <w:vMerge/>
            <w:shd w:val="clear" w:color="auto" w:fill="auto"/>
            <w:noWrap/>
            <w:vAlign w:val="center"/>
          </w:tcPr>
          <w:p w14:paraId="0A235EB4" w14:textId="77777777" w:rsidR="00A350C7" w:rsidRPr="00A350C7" w:rsidRDefault="00A350C7" w:rsidP="00C60CE6">
            <w:pPr>
              <w:spacing w:after="0" w:line="240" w:lineRule="auto"/>
              <w:jc w:val="center"/>
              <w:rPr>
                <w:rFonts w:cs="Arial"/>
                <w:szCs w:val="20"/>
              </w:rPr>
            </w:pPr>
          </w:p>
        </w:tc>
        <w:tc>
          <w:tcPr>
            <w:tcW w:w="1701" w:type="dxa"/>
            <w:shd w:val="clear" w:color="auto" w:fill="auto"/>
            <w:vAlign w:val="center"/>
          </w:tcPr>
          <w:p w14:paraId="09F4E2E8" w14:textId="77777777" w:rsidR="00A350C7" w:rsidRPr="00A350C7" w:rsidRDefault="00A350C7" w:rsidP="00C60CE6">
            <w:pPr>
              <w:spacing w:after="0" w:line="240" w:lineRule="auto"/>
              <w:jc w:val="center"/>
              <w:rPr>
                <w:rFonts w:cs="Arial"/>
                <w:szCs w:val="20"/>
              </w:rPr>
            </w:pPr>
            <w:r w:rsidRPr="00A350C7">
              <w:rPr>
                <w:rFonts w:cs="Arial"/>
                <w:szCs w:val="20"/>
              </w:rPr>
              <w:t>Turistične in prostočasne dejavnosti</w:t>
            </w:r>
          </w:p>
        </w:tc>
        <w:tc>
          <w:tcPr>
            <w:tcW w:w="1701" w:type="dxa"/>
            <w:shd w:val="clear" w:color="auto" w:fill="auto"/>
            <w:vAlign w:val="center"/>
          </w:tcPr>
          <w:p w14:paraId="12B184A6"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vAlign w:val="center"/>
          </w:tcPr>
          <w:p w14:paraId="3F3A87C8"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4377D554" w14:textId="77777777" w:rsidR="00A350C7" w:rsidRPr="00A350C7" w:rsidRDefault="00A350C7" w:rsidP="00C60CE6">
            <w:pPr>
              <w:spacing w:after="0" w:line="240" w:lineRule="auto"/>
              <w:jc w:val="center"/>
              <w:rPr>
                <w:rFonts w:cs="Arial"/>
                <w:bCs/>
                <w:szCs w:val="20"/>
              </w:rPr>
            </w:pPr>
            <w:r w:rsidRPr="00A350C7">
              <w:rPr>
                <w:rFonts w:cs="Arial"/>
                <w:szCs w:val="20"/>
              </w:rPr>
              <w:t>207.288.088</w:t>
            </w:r>
          </w:p>
        </w:tc>
        <w:tc>
          <w:tcPr>
            <w:tcW w:w="1276" w:type="dxa"/>
            <w:shd w:val="clear" w:color="auto" w:fill="auto"/>
            <w:vAlign w:val="center"/>
          </w:tcPr>
          <w:p w14:paraId="673FD0E7" w14:textId="77777777" w:rsidR="00A350C7" w:rsidRPr="00A350C7" w:rsidRDefault="00A350C7" w:rsidP="00C60CE6">
            <w:pPr>
              <w:spacing w:after="0" w:line="240" w:lineRule="auto"/>
              <w:jc w:val="center"/>
              <w:rPr>
                <w:rFonts w:cs="Arial"/>
                <w:bCs/>
                <w:szCs w:val="20"/>
              </w:rPr>
            </w:pPr>
            <w:r w:rsidRPr="00A350C7">
              <w:rPr>
                <w:rFonts w:cs="Arial"/>
                <w:szCs w:val="20"/>
              </w:rPr>
              <w:t>86.567.994</w:t>
            </w:r>
          </w:p>
        </w:tc>
        <w:tc>
          <w:tcPr>
            <w:tcW w:w="1276" w:type="dxa"/>
            <w:shd w:val="clear" w:color="auto" w:fill="auto"/>
            <w:vAlign w:val="center"/>
          </w:tcPr>
          <w:p w14:paraId="163E2282" w14:textId="77777777" w:rsidR="00A350C7" w:rsidRPr="00A350C7" w:rsidRDefault="00A350C7" w:rsidP="00C60CE6">
            <w:pPr>
              <w:spacing w:after="0" w:line="240" w:lineRule="auto"/>
              <w:jc w:val="center"/>
              <w:rPr>
                <w:rFonts w:cs="Arial"/>
                <w:bCs/>
                <w:szCs w:val="20"/>
              </w:rPr>
            </w:pPr>
            <w:r w:rsidRPr="00A350C7">
              <w:rPr>
                <w:rFonts w:cs="Arial"/>
                <w:szCs w:val="20"/>
              </w:rPr>
              <w:t>2.384</w:t>
            </w:r>
          </w:p>
        </w:tc>
        <w:tc>
          <w:tcPr>
            <w:tcW w:w="3544" w:type="dxa"/>
            <w:vMerge/>
            <w:shd w:val="clear" w:color="auto" w:fill="auto"/>
            <w:vAlign w:val="center"/>
          </w:tcPr>
          <w:p w14:paraId="68BEA0FA" w14:textId="77777777" w:rsidR="00A350C7" w:rsidRPr="00A350C7" w:rsidRDefault="00A350C7" w:rsidP="00C60CE6">
            <w:pPr>
              <w:spacing w:after="0" w:line="240" w:lineRule="auto"/>
              <w:jc w:val="center"/>
              <w:rPr>
                <w:rFonts w:cs="Arial"/>
                <w:szCs w:val="20"/>
              </w:rPr>
            </w:pPr>
          </w:p>
        </w:tc>
      </w:tr>
      <w:tr w:rsidR="00A350C7" w:rsidRPr="00A350C7" w14:paraId="57AA1490" w14:textId="77777777" w:rsidTr="00A350C7">
        <w:trPr>
          <w:trHeight w:val="255"/>
        </w:trPr>
        <w:tc>
          <w:tcPr>
            <w:tcW w:w="3201" w:type="dxa"/>
            <w:gridSpan w:val="3"/>
            <w:shd w:val="clear" w:color="auto" w:fill="auto"/>
            <w:noWrap/>
            <w:vAlign w:val="center"/>
          </w:tcPr>
          <w:p w14:paraId="51C4CAC7" w14:textId="77777777" w:rsidR="00A350C7" w:rsidRPr="00A350C7" w:rsidRDefault="00A350C7" w:rsidP="00C60CE6">
            <w:pPr>
              <w:spacing w:after="0" w:line="240" w:lineRule="auto"/>
              <w:jc w:val="center"/>
              <w:rPr>
                <w:rFonts w:cs="Arial"/>
                <w:szCs w:val="20"/>
              </w:rPr>
            </w:pPr>
            <w:r w:rsidRPr="00A350C7">
              <w:rPr>
                <w:rFonts w:cs="Arial"/>
                <w:szCs w:val="20"/>
              </w:rPr>
              <w:t>Pridobivanje soli</w:t>
            </w:r>
          </w:p>
        </w:tc>
        <w:tc>
          <w:tcPr>
            <w:tcW w:w="1701" w:type="dxa"/>
            <w:shd w:val="clear" w:color="auto" w:fill="auto"/>
            <w:vAlign w:val="center"/>
          </w:tcPr>
          <w:p w14:paraId="05A408E4"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vAlign w:val="center"/>
          </w:tcPr>
          <w:p w14:paraId="00F5C915"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702FCB38" w14:textId="77777777" w:rsidR="00A350C7" w:rsidRPr="00A350C7" w:rsidRDefault="00A350C7" w:rsidP="00C60CE6">
            <w:pPr>
              <w:spacing w:after="0" w:line="240" w:lineRule="auto"/>
              <w:jc w:val="center"/>
              <w:rPr>
                <w:rFonts w:cs="Arial"/>
                <w:bCs/>
                <w:szCs w:val="20"/>
              </w:rPr>
            </w:pPr>
            <w:r w:rsidRPr="00A350C7">
              <w:rPr>
                <w:rFonts w:cs="Arial"/>
                <w:szCs w:val="20"/>
              </w:rPr>
              <w:t>11.233.151</w:t>
            </w:r>
          </w:p>
        </w:tc>
        <w:tc>
          <w:tcPr>
            <w:tcW w:w="1276" w:type="dxa"/>
            <w:shd w:val="clear" w:color="auto" w:fill="auto"/>
            <w:vAlign w:val="center"/>
          </w:tcPr>
          <w:p w14:paraId="74942412" w14:textId="77777777" w:rsidR="00A350C7" w:rsidRPr="00A350C7" w:rsidRDefault="00A350C7" w:rsidP="00C60CE6">
            <w:pPr>
              <w:spacing w:after="0" w:line="240" w:lineRule="auto"/>
              <w:jc w:val="center"/>
              <w:rPr>
                <w:rFonts w:cs="Arial"/>
                <w:bCs/>
                <w:szCs w:val="20"/>
              </w:rPr>
            </w:pPr>
            <w:r w:rsidRPr="00A350C7">
              <w:rPr>
                <w:rFonts w:cs="Arial"/>
                <w:szCs w:val="20"/>
              </w:rPr>
              <w:t>3.668.531</w:t>
            </w:r>
          </w:p>
        </w:tc>
        <w:tc>
          <w:tcPr>
            <w:tcW w:w="1276" w:type="dxa"/>
            <w:shd w:val="clear" w:color="auto" w:fill="auto"/>
            <w:vAlign w:val="center"/>
          </w:tcPr>
          <w:p w14:paraId="7238AE2A" w14:textId="77777777" w:rsidR="00A350C7" w:rsidRPr="00A350C7" w:rsidRDefault="00A350C7" w:rsidP="00C60CE6">
            <w:pPr>
              <w:spacing w:after="0" w:line="240" w:lineRule="auto"/>
              <w:jc w:val="center"/>
              <w:rPr>
                <w:rFonts w:cs="Arial"/>
                <w:bCs/>
                <w:szCs w:val="20"/>
              </w:rPr>
            </w:pPr>
            <w:r w:rsidRPr="00A350C7">
              <w:rPr>
                <w:rFonts w:cs="Arial"/>
                <w:bCs/>
                <w:szCs w:val="20"/>
              </w:rPr>
              <w:t>93</w:t>
            </w:r>
          </w:p>
        </w:tc>
        <w:tc>
          <w:tcPr>
            <w:tcW w:w="3544" w:type="dxa"/>
            <w:shd w:val="clear" w:color="auto" w:fill="auto"/>
            <w:vAlign w:val="center"/>
          </w:tcPr>
          <w:p w14:paraId="037E6331"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Ohranjanje naravne ter kulturne dediščine in tradicije,</w:t>
            </w:r>
          </w:p>
          <w:p w14:paraId="22B011DD" w14:textId="77777777" w:rsidR="00A350C7" w:rsidRPr="00A350C7" w:rsidRDefault="00A350C7" w:rsidP="00C60CE6">
            <w:pPr>
              <w:spacing w:after="0" w:line="240" w:lineRule="auto"/>
              <w:jc w:val="center"/>
              <w:rPr>
                <w:rFonts w:cs="Arial"/>
                <w:szCs w:val="20"/>
              </w:rPr>
            </w:pPr>
            <w:r w:rsidRPr="00A350C7">
              <w:rPr>
                <w:rFonts w:cs="Arial"/>
                <w:szCs w:val="20"/>
                <w:lang w:eastAsia="ar-SA"/>
              </w:rPr>
              <w:t>popestritev slovenske obmorske turistične ponudbe.</w:t>
            </w:r>
          </w:p>
        </w:tc>
      </w:tr>
      <w:tr w:rsidR="00A350C7" w:rsidRPr="00A350C7" w14:paraId="5F4CBC3B" w14:textId="77777777" w:rsidTr="00A350C7">
        <w:trPr>
          <w:trHeight w:val="255"/>
        </w:trPr>
        <w:tc>
          <w:tcPr>
            <w:tcW w:w="3201" w:type="dxa"/>
            <w:gridSpan w:val="3"/>
            <w:shd w:val="clear" w:color="auto" w:fill="auto"/>
            <w:noWrap/>
            <w:vAlign w:val="center"/>
          </w:tcPr>
          <w:p w14:paraId="32E3CAE1" w14:textId="77777777" w:rsidR="00A350C7" w:rsidRPr="00A350C7" w:rsidRDefault="00A350C7" w:rsidP="00C60CE6">
            <w:pPr>
              <w:spacing w:after="0" w:line="240" w:lineRule="auto"/>
              <w:jc w:val="center"/>
              <w:rPr>
                <w:rFonts w:cs="Arial"/>
                <w:szCs w:val="20"/>
              </w:rPr>
            </w:pPr>
            <w:r w:rsidRPr="00A350C7">
              <w:rPr>
                <w:rFonts w:cs="Arial"/>
                <w:szCs w:val="20"/>
              </w:rPr>
              <w:t>Odvzem vode</w:t>
            </w:r>
          </w:p>
        </w:tc>
        <w:tc>
          <w:tcPr>
            <w:tcW w:w="1701" w:type="dxa"/>
            <w:shd w:val="clear" w:color="auto" w:fill="auto"/>
          </w:tcPr>
          <w:p w14:paraId="67EAE929" w14:textId="77777777" w:rsidR="00A350C7" w:rsidRPr="00A350C7" w:rsidRDefault="00A350C7" w:rsidP="00C60CE6">
            <w:pPr>
              <w:spacing w:after="0" w:line="240" w:lineRule="auto"/>
              <w:jc w:val="center"/>
              <w:rPr>
                <w:rFonts w:cs="Arial"/>
                <w:szCs w:val="20"/>
              </w:rPr>
            </w:pPr>
            <w:r w:rsidRPr="00A350C7">
              <w:rPr>
                <w:rFonts w:cs="Arial"/>
                <w:szCs w:val="20"/>
              </w:rPr>
              <w:t>–</w:t>
            </w:r>
          </w:p>
        </w:tc>
        <w:tc>
          <w:tcPr>
            <w:tcW w:w="1634" w:type="dxa"/>
            <w:shd w:val="clear" w:color="auto" w:fill="auto"/>
          </w:tcPr>
          <w:p w14:paraId="39FFB86A" w14:textId="77777777" w:rsidR="00A350C7" w:rsidRPr="00A350C7" w:rsidRDefault="00A350C7" w:rsidP="00C60CE6">
            <w:pPr>
              <w:spacing w:after="0" w:line="240" w:lineRule="auto"/>
              <w:jc w:val="center"/>
              <w:rPr>
                <w:rFonts w:cs="Arial"/>
                <w:szCs w:val="20"/>
              </w:rPr>
            </w:pPr>
            <w:r w:rsidRPr="00A350C7">
              <w:rPr>
                <w:rFonts w:cs="Arial"/>
                <w:szCs w:val="20"/>
              </w:rPr>
              <w:t>–</w:t>
            </w:r>
          </w:p>
        </w:tc>
        <w:tc>
          <w:tcPr>
            <w:tcW w:w="1342" w:type="dxa"/>
            <w:shd w:val="clear" w:color="auto" w:fill="auto"/>
            <w:vAlign w:val="center"/>
          </w:tcPr>
          <w:p w14:paraId="22529147" w14:textId="77777777" w:rsidR="00A350C7" w:rsidRPr="00A350C7" w:rsidRDefault="00A350C7" w:rsidP="00C60CE6">
            <w:pPr>
              <w:spacing w:after="0" w:line="240" w:lineRule="auto"/>
              <w:jc w:val="center"/>
              <w:rPr>
                <w:rFonts w:cs="Arial"/>
                <w:bCs/>
                <w:szCs w:val="20"/>
              </w:rPr>
            </w:pPr>
          </w:p>
        </w:tc>
        <w:tc>
          <w:tcPr>
            <w:tcW w:w="1276" w:type="dxa"/>
            <w:shd w:val="clear" w:color="auto" w:fill="auto"/>
            <w:vAlign w:val="center"/>
          </w:tcPr>
          <w:p w14:paraId="549C114E" w14:textId="77777777" w:rsidR="00A350C7" w:rsidRPr="00A350C7" w:rsidRDefault="00A350C7" w:rsidP="00C60CE6">
            <w:pPr>
              <w:spacing w:after="0" w:line="240" w:lineRule="auto"/>
              <w:jc w:val="center"/>
              <w:rPr>
                <w:rFonts w:cs="Arial"/>
                <w:bCs/>
                <w:szCs w:val="20"/>
              </w:rPr>
            </w:pPr>
          </w:p>
        </w:tc>
        <w:tc>
          <w:tcPr>
            <w:tcW w:w="1276" w:type="dxa"/>
            <w:shd w:val="clear" w:color="auto" w:fill="auto"/>
            <w:vAlign w:val="center"/>
          </w:tcPr>
          <w:p w14:paraId="0250C63D" w14:textId="77777777" w:rsidR="00A350C7" w:rsidRPr="00A350C7" w:rsidRDefault="00A350C7" w:rsidP="00C60CE6">
            <w:pPr>
              <w:spacing w:after="0" w:line="240" w:lineRule="auto"/>
              <w:jc w:val="center"/>
              <w:rPr>
                <w:rFonts w:cs="Arial"/>
                <w:bCs/>
                <w:szCs w:val="20"/>
              </w:rPr>
            </w:pPr>
          </w:p>
        </w:tc>
        <w:tc>
          <w:tcPr>
            <w:tcW w:w="3544" w:type="dxa"/>
            <w:shd w:val="clear" w:color="auto" w:fill="auto"/>
            <w:vAlign w:val="center"/>
          </w:tcPr>
          <w:p w14:paraId="6FD1D106" w14:textId="77777777" w:rsidR="00A350C7" w:rsidRPr="00A350C7" w:rsidRDefault="00A350C7" w:rsidP="00C60CE6">
            <w:pPr>
              <w:spacing w:after="0" w:line="240" w:lineRule="auto"/>
              <w:jc w:val="center"/>
              <w:rPr>
                <w:rFonts w:cs="Arial"/>
                <w:szCs w:val="20"/>
              </w:rPr>
            </w:pPr>
          </w:p>
        </w:tc>
      </w:tr>
      <w:tr w:rsidR="00A350C7" w:rsidRPr="00A350C7" w14:paraId="4C50665B" w14:textId="77777777" w:rsidTr="00A350C7">
        <w:trPr>
          <w:trHeight w:val="255"/>
        </w:trPr>
        <w:tc>
          <w:tcPr>
            <w:tcW w:w="3201" w:type="dxa"/>
            <w:gridSpan w:val="3"/>
            <w:shd w:val="clear" w:color="auto" w:fill="auto"/>
            <w:vAlign w:val="center"/>
          </w:tcPr>
          <w:p w14:paraId="1DDE0751" w14:textId="77777777" w:rsidR="00A350C7" w:rsidRPr="00A350C7" w:rsidRDefault="00A350C7" w:rsidP="00C60CE6">
            <w:pPr>
              <w:spacing w:after="0" w:line="240" w:lineRule="auto"/>
              <w:jc w:val="center"/>
              <w:rPr>
                <w:rFonts w:cs="Arial"/>
                <w:strike/>
                <w:szCs w:val="20"/>
              </w:rPr>
            </w:pPr>
            <w:r w:rsidRPr="00A350C7">
              <w:rPr>
                <w:rFonts w:cs="Arial"/>
                <w:szCs w:val="20"/>
              </w:rPr>
              <w:t xml:space="preserve">Kmetijstvo </w:t>
            </w:r>
          </w:p>
        </w:tc>
        <w:tc>
          <w:tcPr>
            <w:tcW w:w="1701" w:type="dxa"/>
            <w:shd w:val="clear" w:color="auto" w:fill="auto"/>
            <w:vAlign w:val="center"/>
          </w:tcPr>
          <w:p w14:paraId="69CB66C5"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vAlign w:val="center"/>
          </w:tcPr>
          <w:p w14:paraId="3B32842F"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1C05D924" w14:textId="77777777" w:rsidR="00A350C7" w:rsidRPr="00A350C7" w:rsidRDefault="00A350C7" w:rsidP="00C60CE6">
            <w:pPr>
              <w:spacing w:after="0" w:line="240" w:lineRule="auto"/>
              <w:jc w:val="center"/>
              <w:rPr>
                <w:rFonts w:cs="Arial"/>
                <w:bCs/>
                <w:szCs w:val="20"/>
              </w:rPr>
            </w:pPr>
            <w:r w:rsidRPr="00A350C7">
              <w:rPr>
                <w:rFonts w:cs="Arial"/>
                <w:bCs/>
                <w:szCs w:val="20"/>
              </w:rPr>
              <w:t>1.878.981,1</w:t>
            </w:r>
          </w:p>
        </w:tc>
        <w:tc>
          <w:tcPr>
            <w:tcW w:w="1276" w:type="dxa"/>
            <w:shd w:val="clear" w:color="auto" w:fill="auto"/>
            <w:vAlign w:val="center"/>
          </w:tcPr>
          <w:p w14:paraId="2767FA4B" w14:textId="77777777" w:rsidR="00A350C7" w:rsidRPr="00A350C7" w:rsidRDefault="00A350C7" w:rsidP="00C60CE6">
            <w:pPr>
              <w:spacing w:after="0" w:line="240" w:lineRule="auto"/>
              <w:jc w:val="center"/>
              <w:rPr>
                <w:rFonts w:cs="Arial"/>
                <w:bCs/>
                <w:szCs w:val="20"/>
              </w:rPr>
            </w:pPr>
            <w:r w:rsidRPr="00A350C7">
              <w:rPr>
                <w:rFonts w:cs="Arial"/>
                <w:bCs/>
                <w:szCs w:val="20"/>
              </w:rPr>
              <w:t>500.889,8</w:t>
            </w:r>
          </w:p>
        </w:tc>
        <w:tc>
          <w:tcPr>
            <w:tcW w:w="1276" w:type="dxa"/>
            <w:shd w:val="clear" w:color="auto" w:fill="auto"/>
            <w:vAlign w:val="center"/>
          </w:tcPr>
          <w:p w14:paraId="5AF9DC45" w14:textId="77777777" w:rsidR="00A350C7" w:rsidRPr="00A350C7" w:rsidRDefault="00A350C7" w:rsidP="00C60CE6">
            <w:pPr>
              <w:spacing w:after="0" w:line="240" w:lineRule="auto"/>
              <w:jc w:val="center"/>
              <w:rPr>
                <w:rFonts w:cs="Arial"/>
                <w:bCs/>
                <w:szCs w:val="20"/>
              </w:rPr>
            </w:pPr>
            <w:r w:rsidRPr="00A350C7">
              <w:rPr>
                <w:rFonts w:cs="Arial"/>
                <w:bCs/>
                <w:szCs w:val="20"/>
              </w:rPr>
              <w:t>12</w:t>
            </w:r>
          </w:p>
        </w:tc>
        <w:tc>
          <w:tcPr>
            <w:tcW w:w="3544" w:type="dxa"/>
            <w:shd w:val="clear" w:color="auto" w:fill="auto"/>
            <w:vAlign w:val="center"/>
          </w:tcPr>
          <w:p w14:paraId="3E8438C7"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Prehranska samooskrba,</w:t>
            </w:r>
          </w:p>
          <w:p w14:paraId="718311D7" w14:textId="77777777" w:rsidR="00A350C7" w:rsidRPr="00A350C7" w:rsidRDefault="00A350C7" w:rsidP="00C60CE6">
            <w:pPr>
              <w:spacing w:after="0" w:line="240" w:lineRule="auto"/>
              <w:jc w:val="center"/>
              <w:rPr>
                <w:rFonts w:cs="Arial"/>
                <w:szCs w:val="20"/>
              </w:rPr>
            </w:pPr>
            <w:r w:rsidRPr="00A350C7">
              <w:rPr>
                <w:rFonts w:cs="Arial"/>
                <w:szCs w:val="20"/>
                <w:lang w:eastAsia="ar-SA"/>
              </w:rPr>
              <w:t>ohranjanje kulturne krajine.</w:t>
            </w:r>
          </w:p>
        </w:tc>
      </w:tr>
      <w:tr w:rsidR="00A350C7" w:rsidRPr="00A350C7" w14:paraId="324EC159" w14:textId="77777777" w:rsidTr="00A350C7">
        <w:trPr>
          <w:trHeight w:val="255"/>
        </w:trPr>
        <w:tc>
          <w:tcPr>
            <w:tcW w:w="3201" w:type="dxa"/>
            <w:gridSpan w:val="3"/>
            <w:shd w:val="clear" w:color="auto" w:fill="auto"/>
            <w:vAlign w:val="center"/>
          </w:tcPr>
          <w:p w14:paraId="437397A3" w14:textId="77777777" w:rsidR="00A350C7" w:rsidRPr="00A350C7" w:rsidRDefault="00A350C7" w:rsidP="00C60CE6">
            <w:pPr>
              <w:spacing w:after="0" w:line="240" w:lineRule="auto"/>
              <w:jc w:val="center"/>
              <w:rPr>
                <w:rFonts w:cs="Arial"/>
                <w:szCs w:val="20"/>
              </w:rPr>
            </w:pPr>
            <w:r w:rsidRPr="00A350C7">
              <w:rPr>
                <w:rFonts w:cs="Arial"/>
                <w:szCs w:val="20"/>
              </w:rPr>
              <w:t>Urbana uporaba</w:t>
            </w:r>
          </w:p>
        </w:tc>
        <w:tc>
          <w:tcPr>
            <w:tcW w:w="1701" w:type="dxa"/>
            <w:shd w:val="clear" w:color="auto" w:fill="auto"/>
          </w:tcPr>
          <w:p w14:paraId="448D153E"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tcPr>
          <w:p w14:paraId="7374BADF"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6031E490" w14:textId="77777777" w:rsidR="00A350C7" w:rsidRPr="00A350C7" w:rsidRDefault="00A350C7" w:rsidP="00C60CE6">
            <w:pPr>
              <w:spacing w:after="0" w:line="240" w:lineRule="auto"/>
              <w:jc w:val="center"/>
              <w:rPr>
                <w:rFonts w:cs="Arial"/>
                <w:bCs/>
                <w:szCs w:val="20"/>
              </w:rPr>
            </w:pPr>
            <w:r w:rsidRPr="00A350C7">
              <w:rPr>
                <w:rFonts w:cs="Arial"/>
                <w:szCs w:val="20"/>
              </w:rPr>
              <w:t>45.717.192</w:t>
            </w:r>
          </w:p>
        </w:tc>
        <w:tc>
          <w:tcPr>
            <w:tcW w:w="1276" w:type="dxa"/>
            <w:shd w:val="clear" w:color="auto" w:fill="auto"/>
            <w:vAlign w:val="center"/>
          </w:tcPr>
          <w:p w14:paraId="751A4359" w14:textId="77777777" w:rsidR="00A350C7" w:rsidRPr="00A350C7" w:rsidRDefault="00A350C7" w:rsidP="00C60CE6">
            <w:pPr>
              <w:spacing w:after="0" w:line="240" w:lineRule="auto"/>
              <w:jc w:val="center"/>
              <w:rPr>
                <w:rFonts w:cs="Arial"/>
                <w:bCs/>
                <w:szCs w:val="20"/>
              </w:rPr>
            </w:pPr>
            <w:r w:rsidRPr="00A350C7">
              <w:rPr>
                <w:rFonts w:cs="Arial"/>
                <w:szCs w:val="20"/>
              </w:rPr>
              <w:t>22.826.707</w:t>
            </w:r>
          </w:p>
        </w:tc>
        <w:tc>
          <w:tcPr>
            <w:tcW w:w="1276" w:type="dxa"/>
            <w:shd w:val="clear" w:color="auto" w:fill="auto"/>
            <w:vAlign w:val="center"/>
          </w:tcPr>
          <w:p w14:paraId="0B96A1C6" w14:textId="77777777" w:rsidR="00A350C7" w:rsidRPr="00A350C7" w:rsidRDefault="00A350C7" w:rsidP="00C60CE6">
            <w:pPr>
              <w:spacing w:after="0" w:line="240" w:lineRule="auto"/>
              <w:jc w:val="center"/>
              <w:rPr>
                <w:rFonts w:cs="Arial"/>
                <w:bCs/>
                <w:szCs w:val="20"/>
              </w:rPr>
            </w:pPr>
            <w:r w:rsidRPr="00A350C7">
              <w:rPr>
                <w:rFonts w:cs="Arial"/>
                <w:bCs/>
                <w:szCs w:val="20"/>
              </w:rPr>
              <w:t>497</w:t>
            </w:r>
          </w:p>
        </w:tc>
        <w:tc>
          <w:tcPr>
            <w:tcW w:w="3544" w:type="dxa"/>
            <w:shd w:val="clear" w:color="auto" w:fill="auto"/>
            <w:vAlign w:val="center"/>
          </w:tcPr>
          <w:p w14:paraId="2CC8E6E6" w14:textId="77777777" w:rsidR="00A350C7" w:rsidRPr="00A350C7" w:rsidRDefault="00A350C7" w:rsidP="00C60CE6">
            <w:pPr>
              <w:spacing w:after="0" w:line="240" w:lineRule="auto"/>
              <w:jc w:val="center"/>
              <w:rPr>
                <w:rFonts w:cs="Arial"/>
                <w:szCs w:val="20"/>
              </w:rPr>
            </w:pPr>
            <w:r w:rsidRPr="00A350C7">
              <w:rPr>
                <w:rFonts w:cs="Arial"/>
                <w:szCs w:val="20"/>
              </w:rPr>
              <w:t>Zagotavljanje primarnih družbenih storitev, predpogoj za funkcioniranje družbe in ostalih dejavnosti.</w:t>
            </w:r>
          </w:p>
        </w:tc>
      </w:tr>
      <w:tr w:rsidR="00A350C7" w:rsidRPr="00A350C7" w14:paraId="605F3D41" w14:textId="77777777" w:rsidTr="00A350C7">
        <w:trPr>
          <w:trHeight w:val="255"/>
        </w:trPr>
        <w:tc>
          <w:tcPr>
            <w:tcW w:w="3201" w:type="dxa"/>
            <w:gridSpan w:val="3"/>
            <w:shd w:val="clear" w:color="auto" w:fill="auto"/>
            <w:vAlign w:val="center"/>
          </w:tcPr>
          <w:p w14:paraId="125C4B3A" w14:textId="77777777" w:rsidR="00A350C7" w:rsidRPr="00A350C7" w:rsidRDefault="00A350C7" w:rsidP="00C60CE6">
            <w:pPr>
              <w:spacing w:after="0" w:line="240" w:lineRule="auto"/>
              <w:jc w:val="center"/>
              <w:rPr>
                <w:rFonts w:cs="Arial"/>
                <w:strike/>
                <w:szCs w:val="20"/>
              </w:rPr>
            </w:pPr>
            <w:r w:rsidRPr="00A350C7">
              <w:rPr>
                <w:rFonts w:cs="Arial"/>
                <w:szCs w:val="20"/>
              </w:rPr>
              <w:t>Industrijska uporaba</w:t>
            </w:r>
          </w:p>
        </w:tc>
        <w:tc>
          <w:tcPr>
            <w:tcW w:w="1701" w:type="dxa"/>
            <w:shd w:val="clear" w:color="auto" w:fill="auto"/>
          </w:tcPr>
          <w:p w14:paraId="79BEA604"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tcPr>
          <w:p w14:paraId="21F3DF44"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23C8F844" w14:textId="77777777" w:rsidR="00A350C7" w:rsidRPr="00A350C7" w:rsidRDefault="00A350C7" w:rsidP="00C60CE6">
            <w:pPr>
              <w:spacing w:after="0" w:line="240" w:lineRule="auto"/>
              <w:jc w:val="center"/>
              <w:rPr>
                <w:rFonts w:cs="Arial"/>
                <w:bCs/>
                <w:szCs w:val="20"/>
              </w:rPr>
            </w:pPr>
            <w:r w:rsidRPr="00A350C7">
              <w:rPr>
                <w:rFonts w:cs="Arial"/>
                <w:bCs/>
                <w:szCs w:val="20"/>
              </w:rPr>
              <w:t>599.572.502</w:t>
            </w:r>
          </w:p>
        </w:tc>
        <w:tc>
          <w:tcPr>
            <w:tcW w:w="1276" w:type="dxa"/>
            <w:shd w:val="clear" w:color="auto" w:fill="auto"/>
            <w:vAlign w:val="center"/>
          </w:tcPr>
          <w:p w14:paraId="6FE903E5" w14:textId="77777777" w:rsidR="00A350C7" w:rsidRPr="00A350C7" w:rsidRDefault="00A350C7" w:rsidP="00C60CE6">
            <w:pPr>
              <w:spacing w:after="0" w:line="240" w:lineRule="auto"/>
              <w:jc w:val="center"/>
              <w:rPr>
                <w:rFonts w:cs="Arial"/>
                <w:bCs/>
                <w:szCs w:val="20"/>
              </w:rPr>
            </w:pPr>
            <w:r w:rsidRPr="00A350C7">
              <w:rPr>
                <w:rFonts w:cs="Arial"/>
                <w:bCs/>
                <w:szCs w:val="20"/>
              </w:rPr>
              <w:t>146.966.645</w:t>
            </w:r>
          </w:p>
        </w:tc>
        <w:tc>
          <w:tcPr>
            <w:tcW w:w="1276" w:type="dxa"/>
            <w:shd w:val="clear" w:color="auto" w:fill="auto"/>
            <w:vAlign w:val="center"/>
          </w:tcPr>
          <w:p w14:paraId="59475510" w14:textId="77777777" w:rsidR="00A350C7" w:rsidRPr="00A350C7" w:rsidRDefault="00A350C7" w:rsidP="00C60CE6">
            <w:pPr>
              <w:spacing w:after="0" w:line="240" w:lineRule="auto"/>
              <w:jc w:val="center"/>
              <w:rPr>
                <w:rFonts w:cs="Arial"/>
                <w:bCs/>
                <w:szCs w:val="20"/>
              </w:rPr>
            </w:pPr>
            <w:r w:rsidRPr="00A350C7">
              <w:rPr>
                <w:rFonts w:cs="Arial"/>
                <w:bCs/>
                <w:szCs w:val="20"/>
              </w:rPr>
              <w:t>3.139</w:t>
            </w:r>
          </w:p>
        </w:tc>
        <w:tc>
          <w:tcPr>
            <w:tcW w:w="3544" w:type="dxa"/>
            <w:shd w:val="clear" w:color="auto" w:fill="auto"/>
            <w:vAlign w:val="center"/>
          </w:tcPr>
          <w:p w14:paraId="20971DCE" w14:textId="77777777" w:rsidR="00A350C7" w:rsidRPr="00A350C7" w:rsidRDefault="00A350C7" w:rsidP="00C60CE6">
            <w:pPr>
              <w:spacing w:after="0" w:line="240" w:lineRule="auto"/>
              <w:jc w:val="center"/>
              <w:rPr>
                <w:rFonts w:cs="Arial"/>
                <w:szCs w:val="20"/>
              </w:rPr>
            </w:pPr>
          </w:p>
        </w:tc>
      </w:tr>
      <w:tr w:rsidR="00A350C7" w:rsidRPr="00A350C7" w14:paraId="141ED3E6" w14:textId="77777777" w:rsidTr="00A350C7">
        <w:trPr>
          <w:trHeight w:val="255"/>
        </w:trPr>
        <w:tc>
          <w:tcPr>
            <w:tcW w:w="3201" w:type="dxa"/>
            <w:gridSpan w:val="3"/>
            <w:shd w:val="clear" w:color="auto" w:fill="auto"/>
            <w:vAlign w:val="center"/>
          </w:tcPr>
          <w:p w14:paraId="40BDC326" w14:textId="77777777" w:rsidR="00A350C7" w:rsidRPr="00A350C7" w:rsidRDefault="00A350C7" w:rsidP="00C60CE6">
            <w:pPr>
              <w:spacing w:after="0" w:line="240" w:lineRule="auto"/>
              <w:jc w:val="center"/>
              <w:rPr>
                <w:rFonts w:cs="Arial"/>
                <w:szCs w:val="20"/>
              </w:rPr>
            </w:pPr>
            <w:r w:rsidRPr="00A350C7">
              <w:rPr>
                <w:rFonts w:cs="Arial"/>
                <w:szCs w:val="20"/>
              </w:rPr>
              <w:t>Ravnanje z odpadki in odstranjevanje</w:t>
            </w:r>
          </w:p>
        </w:tc>
        <w:tc>
          <w:tcPr>
            <w:tcW w:w="1701" w:type="dxa"/>
            <w:shd w:val="clear" w:color="auto" w:fill="auto"/>
            <w:vAlign w:val="center"/>
          </w:tcPr>
          <w:p w14:paraId="4AF46F28"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vAlign w:val="center"/>
          </w:tcPr>
          <w:p w14:paraId="1E593005"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5E93E52A" w14:textId="77777777" w:rsidR="00A350C7" w:rsidRPr="00A350C7" w:rsidRDefault="00A350C7" w:rsidP="00C60CE6">
            <w:pPr>
              <w:spacing w:after="0" w:line="240" w:lineRule="auto"/>
              <w:jc w:val="center"/>
              <w:rPr>
                <w:rFonts w:cs="Arial"/>
                <w:bCs/>
                <w:szCs w:val="20"/>
              </w:rPr>
            </w:pPr>
            <w:r w:rsidRPr="00A350C7">
              <w:rPr>
                <w:rFonts w:cs="Arial"/>
                <w:szCs w:val="20"/>
              </w:rPr>
              <w:t>70.967.561</w:t>
            </w:r>
          </w:p>
        </w:tc>
        <w:tc>
          <w:tcPr>
            <w:tcW w:w="1276" w:type="dxa"/>
            <w:shd w:val="clear" w:color="auto" w:fill="auto"/>
            <w:vAlign w:val="center"/>
          </w:tcPr>
          <w:p w14:paraId="6ACB62AF" w14:textId="77777777" w:rsidR="00A350C7" w:rsidRPr="00A350C7" w:rsidRDefault="00A350C7" w:rsidP="00C60CE6">
            <w:pPr>
              <w:spacing w:after="0" w:line="240" w:lineRule="auto"/>
              <w:jc w:val="center"/>
              <w:rPr>
                <w:rFonts w:cs="Arial"/>
                <w:bCs/>
                <w:szCs w:val="20"/>
              </w:rPr>
            </w:pPr>
            <w:r w:rsidRPr="00A350C7">
              <w:rPr>
                <w:rFonts w:cs="Arial"/>
                <w:szCs w:val="20"/>
              </w:rPr>
              <w:t>21.201.188</w:t>
            </w:r>
          </w:p>
        </w:tc>
        <w:tc>
          <w:tcPr>
            <w:tcW w:w="1276" w:type="dxa"/>
            <w:shd w:val="clear" w:color="auto" w:fill="auto"/>
            <w:vAlign w:val="center"/>
          </w:tcPr>
          <w:p w14:paraId="1795B908" w14:textId="77777777" w:rsidR="00A350C7" w:rsidRPr="00A350C7" w:rsidRDefault="00A350C7" w:rsidP="00C60CE6">
            <w:pPr>
              <w:spacing w:after="0" w:line="240" w:lineRule="auto"/>
              <w:jc w:val="center"/>
              <w:rPr>
                <w:rFonts w:cs="Arial"/>
                <w:bCs/>
                <w:szCs w:val="20"/>
              </w:rPr>
            </w:pPr>
            <w:r w:rsidRPr="00A350C7">
              <w:rPr>
                <w:rFonts w:cs="Arial"/>
                <w:bCs/>
                <w:szCs w:val="20"/>
              </w:rPr>
              <w:t>514</w:t>
            </w:r>
          </w:p>
        </w:tc>
        <w:tc>
          <w:tcPr>
            <w:tcW w:w="3544" w:type="dxa"/>
            <w:shd w:val="clear" w:color="auto" w:fill="auto"/>
            <w:vAlign w:val="center"/>
          </w:tcPr>
          <w:p w14:paraId="65E81948" w14:textId="77777777" w:rsidR="00A350C7" w:rsidRPr="00A350C7" w:rsidRDefault="00A350C7" w:rsidP="00C60CE6">
            <w:pPr>
              <w:spacing w:after="0" w:line="240" w:lineRule="auto"/>
              <w:jc w:val="center"/>
              <w:rPr>
                <w:rFonts w:cs="Arial"/>
                <w:szCs w:val="20"/>
              </w:rPr>
            </w:pPr>
            <w:r w:rsidRPr="00A350C7">
              <w:rPr>
                <w:rFonts w:cs="Arial"/>
                <w:szCs w:val="20"/>
              </w:rPr>
              <w:t>Pozitiven vpliv varstvo okolja in izgled turističnega območja.</w:t>
            </w:r>
          </w:p>
        </w:tc>
      </w:tr>
      <w:tr w:rsidR="00A350C7" w:rsidRPr="00A350C7" w14:paraId="052B0308" w14:textId="77777777" w:rsidTr="00A350C7">
        <w:trPr>
          <w:trHeight w:val="255"/>
        </w:trPr>
        <w:tc>
          <w:tcPr>
            <w:tcW w:w="1433" w:type="dxa"/>
            <w:shd w:val="clear" w:color="auto" w:fill="auto"/>
            <w:noWrap/>
            <w:vAlign w:val="center"/>
          </w:tcPr>
          <w:p w14:paraId="7DB3D1E1" w14:textId="77777777" w:rsidR="00A350C7" w:rsidRPr="00A350C7" w:rsidRDefault="00A350C7" w:rsidP="00C60CE6">
            <w:pPr>
              <w:spacing w:after="0" w:line="240" w:lineRule="auto"/>
              <w:jc w:val="center"/>
              <w:rPr>
                <w:rFonts w:cs="Arial"/>
                <w:szCs w:val="20"/>
              </w:rPr>
            </w:pPr>
            <w:r w:rsidRPr="00A350C7">
              <w:rPr>
                <w:rFonts w:cs="Arial"/>
                <w:szCs w:val="20"/>
              </w:rPr>
              <w:t>Varnost/</w:t>
            </w:r>
          </w:p>
          <w:p w14:paraId="76878ED5" w14:textId="77777777" w:rsidR="00A350C7" w:rsidRPr="00A350C7" w:rsidRDefault="00A350C7" w:rsidP="00C60CE6">
            <w:pPr>
              <w:spacing w:after="0" w:line="240" w:lineRule="auto"/>
              <w:jc w:val="center"/>
              <w:rPr>
                <w:rFonts w:cs="Arial"/>
                <w:szCs w:val="20"/>
              </w:rPr>
            </w:pPr>
            <w:r w:rsidRPr="00A350C7">
              <w:rPr>
                <w:rFonts w:cs="Arial"/>
                <w:szCs w:val="20"/>
              </w:rPr>
              <w:t xml:space="preserve">obramba </w:t>
            </w:r>
          </w:p>
        </w:tc>
        <w:tc>
          <w:tcPr>
            <w:tcW w:w="1768" w:type="dxa"/>
            <w:gridSpan w:val="2"/>
            <w:shd w:val="clear" w:color="auto" w:fill="auto"/>
            <w:vAlign w:val="center"/>
          </w:tcPr>
          <w:p w14:paraId="497F8960" w14:textId="77777777" w:rsidR="00A350C7" w:rsidRPr="00A350C7" w:rsidRDefault="00A350C7" w:rsidP="00C60CE6">
            <w:pPr>
              <w:spacing w:after="0" w:line="240" w:lineRule="auto"/>
              <w:jc w:val="center"/>
              <w:rPr>
                <w:rFonts w:cs="Arial"/>
                <w:szCs w:val="20"/>
              </w:rPr>
            </w:pPr>
            <w:r w:rsidRPr="00A350C7">
              <w:rPr>
                <w:rFonts w:cs="Arial"/>
                <w:szCs w:val="20"/>
              </w:rPr>
              <w:t>Vojaške operacije</w:t>
            </w:r>
          </w:p>
          <w:p w14:paraId="3CC5F56D" w14:textId="77777777" w:rsidR="00A350C7" w:rsidRPr="00A350C7" w:rsidRDefault="00A350C7" w:rsidP="00C60CE6">
            <w:pPr>
              <w:spacing w:after="0" w:line="240" w:lineRule="auto"/>
              <w:jc w:val="center"/>
              <w:rPr>
                <w:rFonts w:cs="Arial"/>
                <w:szCs w:val="20"/>
              </w:rPr>
            </w:pPr>
          </w:p>
        </w:tc>
        <w:tc>
          <w:tcPr>
            <w:tcW w:w="1701" w:type="dxa"/>
            <w:shd w:val="clear" w:color="auto" w:fill="auto"/>
            <w:vAlign w:val="center"/>
          </w:tcPr>
          <w:p w14:paraId="1165305D" w14:textId="77777777" w:rsidR="00A350C7" w:rsidRPr="00A350C7" w:rsidRDefault="00A350C7" w:rsidP="00C60CE6">
            <w:pPr>
              <w:spacing w:after="0" w:line="240" w:lineRule="auto"/>
              <w:jc w:val="center"/>
              <w:rPr>
                <w:rFonts w:cs="Arial"/>
                <w:szCs w:val="20"/>
              </w:rPr>
            </w:pPr>
            <w:r w:rsidRPr="00A350C7">
              <w:rPr>
                <w:rFonts w:cs="Arial"/>
                <w:szCs w:val="20"/>
              </w:rPr>
              <w:t>–</w:t>
            </w:r>
          </w:p>
        </w:tc>
        <w:tc>
          <w:tcPr>
            <w:tcW w:w="1634" w:type="dxa"/>
            <w:shd w:val="clear" w:color="auto" w:fill="auto"/>
            <w:vAlign w:val="center"/>
          </w:tcPr>
          <w:p w14:paraId="71FD2A7C" w14:textId="77777777" w:rsidR="00A350C7" w:rsidRPr="00A350C7" w:rsidRDefault="00A350C7" w:rsidP="00C60CE6">
            <w:pPr>
              <w:spacing w:after="0" w:line="240" w:lineRule="auto"/>
              <w:jc w:val="center"/>
              <w:rPr>
                <w:rFonts w:cs="Arial"/>
                <w:szCs w:val="20"/>
              </w:rPr>
            </w:pPr>
            <w:r w:rsidRPr="00A350C7">
              <w:rPr>
                <w:rFonts w:cs="Arial"/>
                <w:szCs w:val="20"/>
              </w:rPr>
              <w:t>–</w:t>
            </w:r>
          </w:p>
        </w:tc>
        <w:tc>
          <w:tcPr>
            <w:tcW w:w="1342" w:type="dxa"/>
            <w:shd w:val="clear" w:color="auto" w:fill="auto"/>
            <w:vAlign w:val="center"/>
          </w:tcPr>
          <w:p w14:paraId="1853DAEC" w14:textId="77777777" w:rsidR="00A350C7" w:rsidRPr="00A350C7" w:rsidRDefault="00A350C7" w:rsidP="00C60CE6">
            <w:pPr>
              <w:spacing w:after="0" w:line="240" w:lineRule="auto"/>
              <w:jc w:val="center"/>
              <w:rPr>
                <w:rFonts w:cs="Arial"/>
                <w:szCs w:val="20"/>
              </w:rPr>
            </w:pPr>
          </w:p>
        </w:tc>
        <w:tc>
          <w:tcPr>
            <w:tcW w:w="1276" w:type="dxa"/>
            <w:shd w:val="clear" w:color="auto" w:fill="auto"/>
            <w:vAlign w:val="center"/>
          </w:tcPr>
          <w:p w14:paraId="64025D95" w14:textId="77777777" w:rsidR="00A350C7" w:rsidRPr="00A350C7" w:rsidRDefault="00A350C7" w:rsidP="00C60CE6">
            <w:pPr>
              <w:spacing w:after="0" w:line="240" w:lineRule="auto"/>
              <w:jc w:val="center"/>
              <w:rPr>
                <w:rFonts w:cs="Arial"/>
                <w:szCs w:val="20"/>
              </w:rPr>
            </w:pPr>
          </w:p>
        </w:tc>
        <w:tc>
          <w:tcPr>
            <w:tcW w:w="1276" w:type="dxa"/>
            <w:shd w:val="clear" w:color="auto" w:fill="auto"/>
            <w:vAlign w:val="center"/>
          </w:tcPr>
          <w:p w14:paraId="49CD12C4" w14:textId="77777777" w:rsidR="00A350C7" w:rsidRPr="00A350C7" w:rsidRDefault="00A350C7" w:rsidP="00C60CE6">
            <w:pPr>
              <w:spacing w:after="0" w:line="240" w:lineRule="auto"/>
              <w:jc w:val="center"/>
              <w:rPr>
                <w:rFonts w:cs="Arial"/>
                <w:szCs w:val="20"/>
              </w:rPr>
            </w:pPr>
          </w:p>
        </w:tc>
        <w:tc>
          <w:tcPr>
            <w:tcW w:w="3544" w:type="dxa"/>
            <w:shd w:val="clear" w:color="auto" w:fill="auto"/>
            <w:vAlign w:val="center"/>
          </w:tcPr>
          <w:p w14:paraId="5B55C9C9" w14:textId="77777777" w:rsidR="00A350C7" w:rsidRPr="00A350C7" w:rsidRDefault="00A350C7" w:rsidP="00C60CE6">
            <w:pPr>
              <w:spacing w:after="0" w:line="240" w:lineRule="auto"/>
              <w:jc w:val="center"/>
              <w:rPr>
                <w:rFonts w:cs="Arial"/>
                <w:szCs w:val="20"/>
              </w:rPr>
            </w:pPr>
            <w:r w:rsidRPr="00A350C7">
              <w:rPr>
                <w:rFonts w:cs="Arial"/>
                <w:szCs w:val="20"/>
                <w:lang w:eastAsia="ar-SA"/>
              </w:rPr>
              <w:t>Zaščita.</w:t>
            </w:r>
          </w:p>
        </w:tc>
      </w:tr>
      <w:tr w:rsidR="00A350C7" w:rsidRPr="00A350C7" w14:paraId="6ACBFBE8" w14:textId="77777777" w:rsidTr="00A350C7">
        <w:trPr>
          <w:trHeight w:val="255"/>
        </w:trPr>
        <w:tc>
          <w:tcPr>
            <w:tcW w:w="3201" w:type="dxa"/>
            <w:gridSpan w:val="3"/>
            <w:shd w:val="clear" w:color="auto" w:fill="auto"/>
            <w:vAlign w:val="center"/>
          </w:tcPr>
          <w:p w14:paraId="5E2009AB" w14:textId="77777777" w:rsidR="00A350C7" w:rsidRPr="00A350C7" w:rsidRDefault="00A350C7" w:rsidP="00C60CE6">
            <w:pPr>
              <w:spacing w:after="0" w:line="240" w:lineRule="auto"/>
              <w:jc w:val="center"/>
              <w:rPr>
                <w:rFonts w:cs="Arial"/>
                <w:szCs w:val="20"/>
              </w:rPr>
            </w:pPr>
            <w:r w:rsidRPr="00A350C7">
              <w:rPr>
                <w:rFonts w:cs="Arial"/>
                <w:szCs w:val="20"/>
              </w:rPr>
              <w:t>Varstvo obale in protipoplavna zaščita</w:t>
            </w:r>
          </w:p>
        </w:tc>
        <w:tc>
          <w:tcPr>
            <w:tcW w:w="1701" w:type="dxa"/>
            <w:shd w:val="clear" w:color="auto" w:fill="auto"/>
            <w:vAlign w:val="center"/>
          </w:tcPr>
          <w:p w14:paraId="0E1FD511"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tcPr>
          <w:p w14:paraId="763DAEE3"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376B1FC5" w14:textId="77777777" w:rsidR="00A350C7" w:rsidRPr="00A350C7" w:rsidRDefault="00A350C7" w:rsidP="00C60CE6">
            <w:pPr>
              <w:spacing w:after="0" w:line="240" w:lineRule="auto"/>
              <w:jc w:val="center"/>
              <w:rPr>
                <w:rFonts w:cs="Arial"/>
                <w:szCs w:val="20"/>
              </w:rPr>
            </w:pPr>
          </w:p>
        </w:tc>
        <w:tc>
          <w:tcPr>
            <w:tcW w:w="1276" w:type="dxa"/>
            <w:shd w:val="clear" w:color="auto" w:fill="auto"/>
            <w:vAlign w:val="center"/>
          </w:tcPr>
          <w:p w14:paraId="23AE9239" w14:textId="77777777" w:rsidR="00A350C7" w:rsidRPr="00A350C7" w:rsidRDefault="00A350C7" w:rsidP="00C60CE6">
            <w:pPr>
              <w:spacing w:after="0" w:line="240" w:lineRule="auto"/>
              <w:jc w:val="center"/>
              <w:rPr>
                <w:rFonts w:cs="Arial"/>
                <w:szCs w:val="20"/>
              </w:rPr>
            </w:pPr>
          </w:p>
        </w:tc>
        <w:tc>
          <w:tcPr>
            <w:tcW w:w="1276" w:type="dxa"/>
            <w:shd w:val="clear" w:color="auto" w:fill="auto"/>
            <w:vAlign w:val="center"/>
          </w:tcPr>
          <w:p w14:paraId="7B2C5D62" w14:textId="77777777" w:rsidR="00A350C7" w:rsidRPr="00A350C7" w:rsidRDefault="00A350C7" w:rsidP="00C60CE6">
            <w:pPr>
              <w:spacing w:after="0" w:line="240" w:lineRule="auto"/>
              <w:jc w:val="center"/>
              <w:rPr>
                <w:rFonts w:cs="Arial"/>
                <w:szCs w:val="20"/>
              </w:rPr>
            </w:pPr>
          </w:p>
        </w:tc>
        <w:tc>
          <w:tcPr>
            <w:tcW w:w="3544" w:type="dxa"/>
            <w:shd w:val="clear" w:color="auto" w:fill="auto"/>
            <w:vAlign w:val="center"/>
          </w:tcPr>
          <w:p w14:paraId="70078025" w14:textId="77777777" w:rsidR="00A350C7" w:rsidRPr="00A350C7" w:rsidRDefault="00A350C7" w:rsidP="00C60CE6">
            <w:pPr>
              <w:spacing w:after="0" w:line="240" w:lineRule="auto"/>
              <w:jc w:val="center"/>
              <w:rPr>
                <w:rFonts w:cs="Arial"/>
                <w:szCs w:val="20"/>
              </w:rPr>
            </w:pPr>
            <w:r w:rsidRPr="00A350C7">
              <w:rPr>
                <w:rFonts w:cs="Arial"/>
                <w:szCs w:val="20"/>
                <w:lang w:eastAsia="ar-SA"/>
              </w:rPr>
              <w:t>Zaščita.</w:t>
            </w:r>
          </w:p>
        </w:tc>
      </w:tr>
      <w:tr w:rsidR="00A350C7" w:rsidRPr="00A350C7" w14:paraId="137E3ABB" w14:textId="77777777" w:rsidTr="00A350C7">
        <w:trPr>
          <w:trHeight w:val="255"/>
        </w:trPr>
        <w:tc>
          <w:tcPr>
            <w:tcW w:w="3201" w:type="dxa"/>
            <w:gridSpan w:val="3"/>
            <w:shd w:val="clear" w:color="auto" w:fill="auto"/>
            <w:vAlign w:val="center"/>
          </w:tcPr>
          <w:p w14:paraId="2E8BE5D9" w14:textId="77777777" w:rsidR="00A350C7" w:rsidRPr="00A350C7" w:rsidRDefault="00A350C7" w:rsidP="00C60CE6">
            <w:pPr>
              <w:spacing w:after="0" w:line="240" w:lineRule="auto"/>
              <w:jc w:val="center"/>
              <w:rPr>
                <w:rFonts w:cs="Arial"/>
                <w:szCs w:val="20"/>
              </w:rPr>
            </w:pPr>
            <w:r w:rsidRPr="00A350C7">
              <w:rPr>
                <w:rFonts w:cs="Arial"/>
                <w:szCs w:val="20"/>
              </w:rPr>
              <w:t>Izkopavanje in odlaganje materiala</w:t>
            </w:r>
          </w:p>
        </w:tc>
        <w:tc>
          <w:tcPr>
            <w:tcW w:w="1701" w:type="dxa"/>
            <w:shd w:val="clear" w:color="auto" w:fill="auto"/>
          </w:tcPr>
          <w:p w14:paraId="47FD8555"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tcPr>
          <w:p w14:paraId="63F0DD00"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342" w:type="dxa"/>
            <w:shd w:val="clear" w:color="auto" w:fill="auto"/>
            <w:vAlign w:val="center"/>
          </w:tcPr>
          <w:p w14:paraId="2A5B4203" w14:textId="77777777" w:rsidR="00A350C7" w:rsidRPr="00A350C7" w:rsidRDefault="00A350C7" w:rsidP="00C60CE6">
            <w:pPr>
              <w:spacing w:after="0" w:line="240" w:lineRule="auto"/>
              <w:jc w:val="center"/>
              <w:rPr>
                <w:rFonts w:cs="Arial"/>
                <w:szCs w:val="20"/>
              </w:rPr>
            </w:pPr>
          </w:p>
        </w:tc>
        <w:tc>
          <w:tcPr>
            <w:tcW w:w="1276" w:type="dxa"/>
            <w:shd w:val="clear" w:color="auto" w:fill="auto"/>
            <w:vAlign w:val="center"/>
          </w:tcPr>
          <w:p w14:paraId="0A002DFB" w14:textId="77777777" w:rsidR="00A350C7" w:rsidRPr="00A350C7" w:rsidRDefault="00A350C7" w:rsidP="00C60CE6">
            <w:pPr>
              <w:spacing w:after="0" w:line="240" w:lineRule="auto"/>
              <w:jc w:val="center"/>
              <w:rPr>
                <w:rFonts w:cs="Arial"/>
                <w:szCs w:val="20"/>
              </w:rPr>
            </w:pPr>
          </w:p>
        </w:tc>
        <w:tc>
          <w:tcPr>
            <w:tcW w:w="1276" w:type="dxa"/>
            <w:shd w:val="clear" w:color="auto" w:fill="auto"/>
            <w:vAlign w:val="center"/>
          </w:tcPr>
          <w:p w14:paraId="43F0B533" w14:textId="77777777" w:rsidR="00A350C7" w:rsidRPr="00A350C7" w:rsidRDefault="00A350C7" w:rsidP="00C60CE6">
            <w:pPr>
              <w:spacing w:after="0" w:line="240" w:lineRule="auto"/>
              <w:jc w:val="center"/>
              <w:rPr>
                <w:rFonts w:cs="Arial"/>
                <w:szCs w:val="20"/>
              </w:rPr>
            </w:pPr>
          </w:p>
        </w:tc>
        <w:tc>
          <w:tcPr>
            <w:tcW w:w="3544" w:type="dxa"/>
            <w:shd w:val="clear" w:color="auto" w:fill="auto"/>
            <w:vAlign w:val="center"/>
          </w:tcPr>
          <w:p w14:paraId="04643627" w14:textId="77777777" w:rsidR="00A350C7" w:rsidRPr="00A350C7" w:rsidRDefault="00A350C7" w:rsidP="00C60CE6">
            <w:pPr>
              <w:spacing w:after="0" w:line="240" w:lineRule="auto"/>
              <w:jc w:val="center"/>
              <w:rPr>
                <w:rFonts w:cs="Arial"/>
                <w:szCs w:val="20"/>
              </w:rPr>
            </w:pPr>
            <w:r w:rsidRPr="00A350C7">
              <w:rPr>
                <w:rFonts w:cs="Arial"/>
                <w:szCs w:val="20"/>
              </w:rPr>
              <w:t>Zagotavljanje delovanja drugih storitev (zlasti morski promet)</w:t>
            </w:r>
          </w:p>
        </w:tc>
      </w:tr>
      <w:tr w:rsidR="00A350C7" w:rsidRPr="00A350C7" w14:paraId="14061A02" w14:textId="77777777" w:rsidTr="00A350C7">
        <w:trPr>
          <w:trHeight w:val="255"/>
        </w:trPr>
        <w:tc>
          <w:tcPr>
            <w:tcW w:w="3201" w:type="dxa"/>
            <w:gridSpan w:val="3"/>
            <w:shd w:val="clear" w:color="auto" w:fill="auto"/>
            <w:vAlign w:val="center"/>
          </w:tcPr>
          <w:p w14:paraId="6C9FD320" w14:textId="77777777" w:rsidR="00A350C7" w:rsidRPr="00A350C7" w:rsidRDefault="00A350C7" w:rsidP="00C60CE6">
            <w:pPr>
              <w:spacing w:after="0" w:line="240" w:lineRule="auto"/>
              <w:jc w:val="center"/>
              <w:rPr>
                <w:rFonts w:cs="Arial"/>
                <w:szCs w:val="20"/>
              </w:rPr>
            </w:pPr>
            <w:r w:rsidRPr="00A350C7">
              <w:rPr>
                <w:rFonts w:cs="Arial"/>
                <w:iCs/>
                <w:szCs w:val="20"/>
              </w:rPr>
              <w:lastRenderedPageBreak/>
              <w:t>Raziskovalne in izobraževalne dejavnosti</w:t>
            </w:r>
          </w:p>
        </w:tc>
        <w:tc>
          <w:tcPr>
            <w:tcW w:w="1701" w:type="dxa"/>
            <w:shd w:val="clear" w:color="auto" w:fill="auto"/>
            <w:vAlign w:val="center"/>
          </w:tcPr>
          <w:p w14:paraId="4A735F7F" w14:textId="77777777" w:rsidR="00A350C7" w:rsidRPr="00A350C7" w:rsidRDefault="00A350C7" w:rsidP="00C60CE6">
            <w:pPr>
              <w:spacing w:after="0" w:line="240" w:lineRule="auto"/>
              <w:jc w:val="center"/>
              <w:rPr>
                <w:rFonts w:cs="Arial"/>
                <w:szCs w:val="20"/>
              </w:rPr>
            </w:pPr>
            <w:r w:rsidRPr="00A350C7">
              <w:rPr>
                <w:rFonts w:ascii="Cambria Math" w:hAnsi="Cambria Math" w:cs="Cambria Math"/>
                <w:szCs w:val="20"/>
              </w:rPr>
              <w:t>↗</w:t>
            </w:r>
          </w:p>
        </w:tc>
        <w:tc>
          <w:tcPr>
            <w:tcW w:w="1634" w:type="dxa"/>
            <w:shd w:val="clear" w:color="auto" w:fill="auto"/>
            <w:vAlign w:val="center"/>
          </w:tcPr>
          <w:p w14:paraId="47236221" w14:textId="77777777" w:rsidR="00A350C7" w:rsidRPr="00A350C7" w:rsidRDefault="00A350C7" w:rsidP="00C60CE6">
            <w:pPr>
              <w:spacing w:after="0" w:line="240" w:lineRule="auto"/>
              <w:jc w:val="center"/>
              <w:rPr>
                <w:rFonts w:cs="Arial"/>
                <w:iCs/>
                <w:szCs w:val="20"/>
              </w:rPr>
            </w:pPr>
            <w:r w:rsidRPr="00A350C7">
              <w:rPr>
                <w:rFonts w:ascii="Cambria Math" w:hAnsi="Cambria Math" w:cs="Cambria Math"/>
                <w:szCs w:val="20"/>
              </w:rPr>
              <w:t>↗</w:t>
            </w:r>
          </w:p>
        </w:tc>
        <w:tc>
          <w:tcPr>
            <w:tcW w:w="1342" w:type="dxa"/>
            <w:shd w:val="clear" w:color="auto" w:fill="auto"/>
            <w:vAlign w:val="center"/>
          </w:tcPr>
          <w:p w14:paraId="33786168" w14:textId="77777777" w:rsidR="00A350C7" w:rsidRPr="00A350C7" w:rsidRDefault="00A350C7" w:rsidP="00C60CE6">
            <w:pPr>
              <w:spacing w:after="0" w:line="240" w:lineRule="auto"/>
              <w:jc w:val="center"/>
              <w:rPr>
                <w:rFonts w:cs="Arial"/>
                <w:iCs/>
                <w:szCs w:val="20"/>
              </w:rPr>
            </w:pPr>
          </w:p>
        </w:tc>
        <w:tc>
          <w:tcPr>
            <w:tcW w:w="1276" w:type="dxa"/>
            <w:shd w:val="clear" w:color="auto" w:fill="auto"/>
            <w:vAlign w:val="center"/>
          </w:tcPr>
          <w:p w14:paraId="2C3DAF52" w14:textId="77777777" w:rsidR="00A350C7" w:rsidRPr="00A350C7" w:rsidRDefault="00A350C7" w:rsidP="00C60CE6">
            <w:pPr>
              <w:spacing w:after="0" w:line="240" w:lineRule="auto"/>
              <w:jc w:val="center"/>
              <w:rPr>
                <w:rFonts w:cs="Arial"/>
                <w:iCs/>
                <w:szCs w:val="20"/>
              </w:rPr>
            </w:pPr>
          </w:p>
        </w:tc>
        <w:tc>
          <w:tcPr>
            <w:tcW w:w="1276" w:type="dxa"/>
            <w:shd w:val="clear" w:color="auto" w:fill="auto"/>
            <w:vAlign w:val="center"/>
          </w:tcPr>
          <w:p w14:paraId="557B9CC7" w14:textId="77777777" w:rsidR="00A350C7" w:rsidRPr="00A350C7" w:rsidRDefault="00A350C7" w:rsidP="00C60CE6">
            <w:pPr>
              <w:spacing w:after="0" w:line="240" w:lineRule="auto"/>
              <w:jc w:val="center"/>
              <w:rPr>
                <w:rFonts w:cs="Arial"/>
                <w:iCs/>
                <w:szCs w:val="20"/>
              </w:rPr>
            </w:pPr>
          </w:p>
        </w:tc>
        <w:tc>
          <w:tcPr>
            <w:tcW w:w="3544" w:type="dxa"/>
            <w:shd w:val="clear" w:color="auto" w:fill="auto"/>
            <w:vAlign w:val="center"/>
          </w:tcPr>
          <w:p w14:paraId="023A5CC8" w14:textId="77777777" w:rsidR="00A350C7" w:rsidRPr="00A350C7" w:rsidRDefault="00A350C7" w:rsidP="00C60CE6">
            <w:pPr>
              <w:spacing w:after="0" w:line="240" w:lineRule="auto"/>
              <w:jc w:val="center"/>
              <w:rPr>
                <w:rFonts w:cs="Arial"/>
                <w:iCs/>
                <w:szCs w:val="20"/>
              </w:rPr>
            </w:pPr>
            <w:r w:rsidRPr="00A350C7">
              <w:rPr>
                <w:rFonts w:cs="Arial"/>
                <w:szCs w:val="20"/>
                <w:lang w:eastAsia="ar-SA"/>
              </w:rPr>
              <w:t>Izobraževalne in raziskovalne organizacije izobražujejo kadre za dejavnosti, povezane z morskim okoljem, in prispevajo k pomorski usmeritvi slovenske države.</w:t>
            </w:r>
          </w:p>
        </w:tc>
      </w:tr>
      <w:tr w:rsidR="00A350C7" w:rsidRPr="00A350C7" w14:paraId="4F0B4DF5" w14:textId="77777777" w:rsidTr="00A350C7">
        <w:trPr>
          <w:trHeight w:val="255"/>
        </w:trPr>
        <w:tc>
          <w:tcPr>
            <w:tcW w:w="1500" w:type="dxa"/>
            <w:gridSpan w:val="2"/>
            <w:vMerge w:val="restart"/>
            <w:shd w:val="clear" w:color="auto" w:fill="auto"/>
            <w:vAlign w:val="center"/>
          </w:tcPr>
          <w:p w14:paraId="49207ECB"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Druge dejavnosti</w:t>
            </w:r>
          </w:p>
          <w:p w14:paraId="7EAD07D6" w14:textId="77777777" w:rsidR="00A350C7" w:rsidRPr="00A350C7" w:rsidRDefault="00A350C7" w:rsidP="00C60CE6">
            <w:pPr>
              <w:spacing w:after="0" w:line="240" w:lineRule="auto"/>
              <w:jc w:val="center"/>
              <w:rPr>
                <w:rFonts w:cs="Arial"/>
                <w:szCs w:val="20"/>
                <w:lang w:eastAsia="ar-SA"/>
              </w:rPr>
            </w:pPr>
          </w:p>
        </w:tc>
        <w:tc>
          <w:tcPr>
            <w:tcW w:w="1701" w:type="dxa"/>
            <w:shd w:val="clear" w:color="auto" w:fill="auto"/>
            <w:vAlign w:val="center"/>
          </w:tcPr>
          <w:p w14:paraId="4F1291A1" w14:textId="77777777" w:rsidR="00A350C7" w:rsidRPr="00A350C7" w:rsidRDefault="00A350C7" w:rsidP="00C60CE6">
            <w:pPr>
              <w:spacing w:after="0" w:line="240" w:lineRule="auto"/>
              <w:jc w:val="center"/>
              <w:rPr>
                <w:rFonts w:cs="Arial"/>
                <w:szCs w:val="20"/>
                <w:lang w:eastAsia="ar-SA"/>
              </w:rPr>
            </w:pPr>
            <w:r w:rsidRPr="00A350C7">
              <w:rPr>
                <w:rFonts w:cs="Arial"/>
                <w:iCs/>
                <w:szCs w:val="20"/>
              </w:rPr>
              <w:t>Varstvo kulturne dediščine</w:t>
            </w:r>
          </w:p>
        </w:tc>
        <w:tc>
          <w:tcPr>
            <w:tcW w:w="1701" w:type="dxa"/>
            <w:shd w:val="clear" w:color="auto" w:fill="auto"/>
            <w:vAlign w:val="center"/>
          </w:tcPr>
          <w:p w14:paraId="1669B51E" w14:textId="77777777" w:rsidR="00A350C7" w:rsidRPr="00A350C7" w:rsidRDefault="00A350C7" w:rsidP="00C60CE6">
            <w:pPr>
              <w:spacing w:after="0" w:line="240" w:lineRule="auto"/>
              <w:jc w:val="center"/>
              <w:rPr>
                <w:rFonts w:cs="Arial"/>
                <w:szCs w:val="20"/>
              </w:rPr>
            </w:pPr>
            <w:r w:rsidRPr="00A350C7">
              <w:rPr>
                <w:rFonts w:cs="Arial"/>
                <w:szCs w:val="20"/>
              </w:rPr>
              <w:t>–</w:t>
            </w:r>
          </w:p>
        </w:tc>
        <w:tc>
          <w:tcPr>
            <w:tcW w:w="1634" w:type="dxa"/>
            <w:shd w:val="clear" w:color="auto" w:fill="auto"/>
            <w:vAlign w:val="center"/>
          </w:tcPr>
          <w:p w14:paraId="7055FB64" w14:textId="77777777" w:rsidR="00A350C7" w:rsidRPr="00A350C7" w:rsidRDefault="00A350C7" w:rsidP="00C60CE6">
            <w:pPr>
              <w:spacing w:after="0" w:line="240" w:lineRule="auto"/>
              <w:jc w:val="center"/>
              <w:rPr>
                <w:rFonts w:cs="Arial"/>
                <w:szCs w:val="20"/>
              </w:rPr>
            </w:pPr>
            <w:r w:rsidRPr="00A350C7">
              <w:rPr>
                <w:rFonts w:cs="Arial"/>
                <w:szCs w:val="20"/>
              </w:rPr>
              <w:t>–</w:t>
            </w:r>
          </w:p>
        </w:tc>
        <w:tc>
          <w:tcPr>
            <w:tcW w:w="1342" w:type="dxa"/>
            <w:shd w:val="clear" w:color="auto" w:fill="auto"/>
            <w:vAlign w:val="center"/>
          </w:tcPr>
          <w:p w14:paraId="2D9A0DB6" w14:textId="77777777" w:rsidR="00A350C7" w:rsidRPr="00A350C7" w:rsidRDefault="00A350C7" w:rsidP="00C60CE6">
            <w:pPr>
              <w:spacing w:after="0" w:line="240" w:lineRule="auto"/>
              <w:jc w:val="center"/>
              <w:rPr>
                <w:rFonts w:cs="Arial"/>
                <w:iCs/>
                <w:szCs w:val="20"/>
              </w:rPr>
            </w:pPr>
          </w:p>
        </w:tc>
        <w:tc>
          <w:tcPr>
            <w:tcW w:w="1276" w:type="dxa"/>
            <w:shd w:val="clear" w:color="auto" w:fill="auto"/>
            <w:vAlign w:val="center"/>
          </w:tcPr>
          <w:p w14:paraId="0A0CC5A1" w14:textId="77777777" w:rsidR="00A350C7" w:rsidRPr="00A350C7" w:rsidRDefault="00A350C7" w:rsidP="00C60CE6">
            <w:pPr>
              <w:spacing w:after="0" w:line="240" w:lineRule="auto"/>
              <w:jc w:val="center"/>
              <w:rPr>
                <w:rFonts w:cs="Arial"/>
                <w:iCs/>
                <w:szCs w:val="20"/>
              </w:rPr>
            </w:pPr>
          </w:p>
        </w:tc>
        <w:tc>
          <w:tcPr>
            <w:tcW w:w="1276" w:type="dxa"/>
            <w:shd w:val="clear" w:color="auto" w:fill="auto"/>
            <w:vAlign w:val="center"/>
          </w:tcPr>
          <w:p w14:paraId="2706620B" w14:textId="77777777" w:rsidR="00A350C7" w:rsidRPr="00A350C7" w:rsidRDefault="00A350C7" w:rsidP="00C60CE6">
            <w:pPr>
              <w:spacing w:after="0" w:line="240" w:lineRule="auto"/>
              <w:jc w:val="center"/>
              <w:rPr>
                <w:rFonts w:cs="Arial"/>
                <w:iCs/>
                <w:szCs w:val="20"/>
              </w:rPr>
            </w:pPr>
          </w:p>
        </w:tc>
        <w:tc>
          <w:tcPr>
            <w:tcW w:w="3544" w:type="dxa"/>
            <w:vMerge w:val="restart"/>
            <w:shd w:val="clear" w:color="auto" w:fill="auto"/>
            <w:vAlign w:val="center"/>
          </w:tcPr>
          <w:p w14:paraId="3AEC0E72"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Ohranjanje vrednot.</w:t>
            </w:r>
          </w:p>
          <w:p w14:paraId="0CF30C13"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Duhovni in kulturni pomen.</w:t>
            </w:r>
          </w:p>
          <w:p w14:paraId="6322F484" w14:textId="77777777" w:rsidR="00A350C7" w:rsidRPr="00A350C7" w:rsidRDefault="00A350C7" w:rsidP="00C60CE6">
            <w:pPr>
              <w:spacing w:after="0" w:line="240" w:lineRule="auto"/>
              <w:jc w:val="center"/>
              <w:rPr>
                <w:rFonts w:cs="Arial"/>
                <w:szCs w:val="20"/>
                <w:lang w:eastAsia="ar-SA"/>
              </w:rPr>
            </w:pPr>
            <w:r w:rsidRPr="00A350C7">
              <w:rPr>
                <w:rFonts w:cs="Arial"/>
                <w:szCs w:val="20"/>
                <w:lang w:eastAsia="ar-SA"/>
              </w:rPr>
              <w:t>Ohranjanje narave in kvalitetnega bivanjskega okolja, ki je privlačen tudi za obiskovalce.</w:t>
            </w:r>
          </w:p>
        </w:tc>
      </w:tr>
      <w:tr w:rsidR="00A350C7" w:rsidRPr="00A350C7" w14:paraId="3DC88C64" w14:textId="77777777" w:rsidTr="00A350C7">
        <w:trPr>
          <w:trHeight w:val="255"/>
        </w:trPr>
        <w:tc>
          <w:tcPr>
            <w:tcW w:w="1500" w:type="dxa"/>
            <w:gridSpan w:val="2"/>
            <w:vMerge/>
            <w:shd w:val="clear" w:color="auto" w:fill="auto"/>
            <w:vAlign w:val="center"/>
          </w:tcPr>
          <w:p w14:paraId="7FBAA051" w14:textId="77777777" w:rsidR="00A350C7" w:rsidRPr="00A350C7" w:rsidRDefault="00A350C7" w:rsidP="00C60CE6">
            <w:pPr>
              <w:spacing w:after="0" w:line="240" w:lineRule="auto"/>
              <w:jc w:val="center"/>
              <w:rPr>
                <w:rFonts w:cs="Arial"/>
                <w:szCs w:val="20"/>
                <w:lang w:eastAsia="ar-SA"/>
              </w:rPr>
            </w:pPr>
          </w:p>
        </w:tc>
        <w:tc>
          <w:tcPr>
            <w:tcW w:w="1701" w:type="dxa"/>
            <w:vAlign w:val="center"/>
          </w:tcPr>
          <w:p w14:paraId="35A54E58" w14:textId="77777777" w:rsidR="00A350C7" w:rsidRPr="00A350C7" w:rsidRDefault="00A350C7" w:rsidP="00C60CE6">
            <w:pPr>
              <w:spacing w:after="0" w:line="240" w:lineRule="auto"/>
              <w:jc w:val="center"/>
              <w:rPr>
                <w:rFonts w:cs="Arial"/>
                <w:szCs w:val="20"/>
                <w:lang w:eastAsia="ar-SA"/>
              </w:rPr>
            </w:pPr>
            <w:r w:rsidRPr="00A350C7">
              <w:rPr>
                <w:rFonts w:cs="Arial"/>
                <w:iCs/>
                <w:szCs w:val="20"/>
              </w:rPr>
              <w:t>Ohranjanje narave</w:t>
            </w:r>
          </w:p>
        </w:tc>
        <w:tc>
          <w:tcPr>
            <w:tcW w:w="1701" w:type="dxa"/>
            <w:vAlign w:val="center"/>
          </w:tcPr>
          <w:p w14:paraId="21BB56D2" w14:textId="77777777" w:rsidR="00A350C7" w:rsidRPr="00A350C7" w:rsidRDefault="00A350C7" w:rsidP="00C60CE6">
            <w:pPr>
              <w:spacing w:after="0" w:line="240" w:lineRule="auto"/>
              <w:jc w:val="center"/>
              <w:rPr>
                <w:rFonts w:cs="Arial"/>
                <w:szCs w:val="20"/>
              </w:rPr>
            </w:pPr>
            <w:r w:rsidRPr="00A350C7">
              <w:rPr>
                <w:rFonts w:cs="Arial"/>
                <w:szCs w:val="20"/>
              </w:rPr>
              <w:t>–</w:t>
            </w:r>
          </w:p>
        </w:tc>
        <w:tc>
          <w:tcPr>
            <w:tcW w:w="1634" w:type="dxa"/>
            <w:vAlign w:val="center"/>
          </w:tcPr>
          <w:p w14:paraId="2AFE6964" w14:textId="77777777" w:rsidR="00A350C7" w:rsidRPr="00A350C7" w:rsidRDefault="00A350C7" w:rsidP="00C60CE6">
            <w:pPr>
              <w:spacing w:after="0" w:line="240" w:lineRule="auto"/>
              <w:jc w:val="center"/>
              <w:rPr>
                <w:rFonts w:cs="Arial"/>
                <w:szCs w:val="20"/>
              </w:rPr>
            </w:pPr>
            <w:r w:rsidRPr="00A350C7">
              <w:rPr>
                <w:rFonts w:cs="Arial"/>
                <w:szCs w:val="20"/>
              </w:rPr>
              <w:t>–</w:t>
            </w:r>
          </w:p>
        </w:tc>
        <w:tc>
          <w:tcPr>
            <w:tcW w:w="1342" w:type="dxa"/>
            <w:vAlign w:val="center"/>
          </w:tcPr>
          <w:p w14:paraId="7D1DF685" w14:textId="77777777" w:rsidR="00A350C7" w:rsidRPr="00A350C7" w:rsidRDefault="00A350C7" w:rsidP="00C60CE6">
            <w:pPr>
              <w:spacing w:after="0" w:line="240" w:lineRule="auto"/>
              <w:jc w:val="center"/>
              <w:rPr>
                <w:rFonts w:cs="Arial"/>
                <w:iCs/>
                <w:szCs w:val="20"/>
              </w:rPr>
            </w:pPr>
          </w:p>
        </w:tc>
        <w:tc>
          <w:tcPr>
            <w:tcW w:w="1276" w:type="dxa"/>
            <w:vAlign w:val="center"/>
          </w:tcPr>
          <w:p w14:paraId="01873A51" w14:textId="77777777" w:rsidR="00A350C7" w:rsidRPr="00A350C7" w:rsidRDefault="00A350C7" w:rsidP="00C60CE6">
            <w:pPr>
              <w:spacing w:after="0" w:line="240" w:lineRule="auto"/>
              <w:jc w:val="center"/>
              <w:rPr>
                <w:rFonts w:cs="Arial"/>
                <w:iCs/>
                <w:szCs w:val="20"/>
              </w:rPr>
            </w:pPr>
          </w:p>
        </w:tc>
        <w:tc>
          <w:tcPr>
            <w:tcW w:w="1276" w:type="dxa"/>
            <w:vAlign w:val="center"/>
          </w:tcPr>
          <w:p w14:paraId="3BD4DB6A" w14:textId="77777777" w:rsidR="00A350C7" w:rsidRPr="00A350C7" w:rsidRDefault="00A350C7" w:rsidP="00C60CE6">
            <w:pPr>
              <w:spacing w:after="0" w:line="240" w:lineRule="auto"/>
              <w:jc w:val="center"/>
              <w:rPr>
                <w:rFonts w:cs="Arial"/>
                <w:iCs/>
                <w:szCs w:val="20"/>
              </w:rPr>
            </w:pPr>
          </w:p>
        </w:tc>
        <w:tc>
          <w:tcPr>
            <w:tcW w:w="3544" w:type="dxa"/>
            <w:vMerge/>
            <w:vAlign w:val="center"/>
          </w:tcPr>
          <w:p w14:paraId="6FF24EDE" w14:textId="77777777" w:rsidR="00A350C7" w:rsidRPr="00A350C7" w:rsidRDefault="00A350C7" w:rsidP="00C60CE6">
            <w:pPr>
              <w:spacing w:after="0" w:line="240" w:lineRule="auto"/>
              <w:jc w:val="center"/>
              <w:rPr>
                <w:rFonts w:cs="Arial"/>
                <w:iCs/>
                <w:szCs w:val="20"/>
              </w:rPr>
            </w:pPr>
          </w:p>
        </w:tc>
      </w:tr>
    </w:tbl>
    <w:p w14:paraId="031A53EC" w14:textId="77777777" w:rsidR="00A350C7" w:rsidRDefault="00A350C7">
      <w:pPr>
        <w:spacing w:after="0" w:line="240" w:lineRule="auto"/>
        <w:jc w:val="left"/>
        <w:rPr>
          <w:rFonts w:eastAsia="Arial" w:cs="Arial"/>
          <w:szCs w:val="20"/>
        </w:rPr>
      </w:pPr>
    </w:p>
    <w:p w14:paraId="0808914B" w14:textId="1AD42C37" w:rsidR="00A350C7" w:rsidRDefault="00A350C7">
      <w:pPr>
        <w:spacing w:after="0" w:line="240" w:lineRule="auto"/>
        <w:jc w:val="left"/>
        <w:rPr>
          <w:rFonts w:eastAsia="Arial" w:cs="Arial"/>
          <w:szCs w:val="20"/>
        </w:rPr>
        <w:sectPr w:rsidR="00A350C7" w:rsidSect="00A350C7">
          <w:footerReference w:type="default" r:id="rId159"/>
          <w:pgSz w:w="16838" w:h="11906" w:orient="landscape"/>
          <w:pgMar w:top="1417" w:right="1417" w:bottom="1417" w:left="1417" w:header="708" w:footer="708" w:gutter="0"/>
          <w:cols w:space="708"/>
          <w:docGrid w:linePitch="360"/>
        </w:sectPr>
      </w:pPr>
      <w:r>
        <w:rPr>
          <w:rFonts w:eastAsia="Arial" w:cs="Arial"/>
          <w:szCs w:val="20"/>
        </w:rPr>
        <w:br w:type="page"/>
      </w:r>
    </w:p>
    <w:p w14:paraId="0ECC38B4" w14:textId="320BF737" w:rsidR="61CA3F30" w:rsidRDefault="61CA3F30" w:rsidP="00305084">
      <w:pPr>
        <w:spacing w:after="0"/>
        <w:rPr>
          <w:rFonts w:eastAsia="Arial" w:cs="Arial"/>
          <w:szCs w:val="20"/>
        </w:rPr>
      </w:pPr>
      <w:r w:rsidRPr="147ABE6D">
        <w:rPr>
          <w:rFonts w:eastAsia="Arial" w:cs="Arial"/>
          <w:szCs w:val="20"/>
        </w:rPr>
        <w:lastRenderedPageBreak/>
        <w:t>Zdravo morsko okolje ima ključno vlogo pri zagotavljanju širokega spektra družbenih in gospodarskih koristi. Degradacija morskih virov prinaša znatne stroške, vključno z zmanjšanjem zmogljivosti ekosistemov in upadom njihove rekreativne ter kulturne vrednosti. Dejavnosti, kot sta ribištvo in akvakultura, so še posebej občutljive na spremembe v kakovosti morskega okolja, zato je nujno uvesti trajnostne prakse za njihovo ohranitev. Slabšanje morskih ekosistemov lahko zmanjša zaloge rib in kakovost ribjih proizvodov, kar ogroža prehransko varnost in stabilnost prihodkov ribičev.</w:t>
      </w:r>
    </w:p>
    <w:p w14:paraId="41C82F78" w14:textId="0BAF1D15" w:rsidR="61CA3F30" w:rsidRDefault="61CA3F30" w:rsidP="00305084">
      <w:pPr>
        <w:spacing w:after="0"/>
        <w:rPr>
          <w:rFonts w:eastAsia="Arial" w:cs="Arial"/>
          <w:szCs w:val="20"/>
        </w:rPr>
      </w:pPr>
      <w:r w:rsidRPr="147ABE6D">
        <w:rPr>
          <w:rFonts w:eastAsia="Arial" w:cs="Arial"/>
          <w:szCs w:val="20"/>
        </w:rPr>
        <w:t xml:space="preserve">Pomorski promet in turizem, ki pomembno prispevata k slovenskemu gospodarstvu, sta tesno povezana z dobrim stanjem morskega okolja. Degradacija </w:t>
      </w:r>
      <w:proofErr w:type="spellStart"/>
      <w:r w:rsidRPr="147ABE6D">
        <w:rPr>
          <w:rFonts w:eastAsia="Arial" w:cs="Arial"/>
          <w:szCs w:val="20"/>
        </w:rPr>
        <w:t>biodiverzitete</w:t>
      </w:r>
      <w:proofErr w:type="spellEnd"/>
      <w:r w:rsidRPr="147ABE6D">
        <w:rPr>
          <w:rFonts w:eastAsia="Arial" w:cs="Arial"/>
          <w:szCs w:val="20"/>
        </w:rPr>
        <w:t xml:space="preserve"> in obalnih območij zmanjšuje privlačnost turističnih destinacij in povzroča upad prihodkov v teh sektorjih.</w:t>
      </w:r>
    </w:p>
    <w:p w14:paraId="5F5EBACF" w14:textId="467BE974" w:rsidR="61CA3F30" w:rsidRDefault="61CA3F30" w:rsidP="00305084">
      <w:pPr>
        <w:spacing w:after="0"/>
        <w:rPr>
          <w:rFonts w:eastAsia="Arial" w:cs="Arial"/>
          <w:szCs w:val="20"/>
        </w:rPr>
      </w:pPr>
      <w:r w:rsidRPr="147ABE6D">
        <w:rPr>
          <w:rFonts w:eastAsia="Arial" w:cs="Arial"/>
          <w:szCs w:val="20"/>
        </w:rPr>
        <w:t xml:space="preserve"> </w:t>
      </w:r>
    </w:p>
    <w:p w14:paraId="571B8F31" w14:textId="3A6EC8EE" w:rsidR="61CA3F30" w:rsidRDefault="61CA3F30" w:rsidP="00305084">
      <w:pPr>
        <w:spacing w:after="0"/>
        <w:rPr>
          <w:rFonts w:eastAsia="Arial" w:cs="Arial"/>
          <w:szCs w:val="20"/>
        </w:rPr>
      </w:pPr>
      <w:r w:rsidRPr="147ABE6D">
        <w:rPr>
          <w:rFonts w:eastAsia="Arial" w:cs="Arial"/>
          <w:szCs w:val="20"/>
        </w:rPr>
        <w:t>Hkrati izguba obalnih habitatov oslabi naravno zaščito pred podnebnimi spremembami in poveča stroške za infrastrukturne rešitve obalnega varstva. Zmanjšanje sposobnosti ekosistemov za absorpcijo ogljikovega dioksida dodatno povečuje tveganja za okolje.</w:t>
      </w:r>
    </w:p>
    <w:p w14:paraId="38EAFEBF" w14:textId="263A6BDF" w:rsidR="61CA3F30" w:rsidRDefault="61CA3F30" w:rsidP="00305084">
      <w:pPr>
        <w:spacing w:after="0"/>
        <w:rPr>
          <w:rFonts w:eastAsia="Arial" w:cs="Arial"/>
          <w:szCs w:val="20"/>
        </w:rPr>
      </w:pPr>
      <w:r w:rsidRPr="147ABE6D">
        <w:rPr>
          <w:rFonts w:eastAsia="Arial" w:cs="Arial"/>
          <w:szCs w:val="20"/>
        </w:rPr>
        <w:t xml:space="preserve"> </w:t>
      </w:r>
    </w:p>
    <w:p w14:paraId="6F9A2820" w14:textId="76199225" w:rsidR="61CA3F30" w:rsidRDefault="61CA3F30" w:rsidP="00305084">
      <w:pPr>
        <w:spacing w:after="0"/>
        <w:rPr>
          <w:rFonts w:eastAsia="Arial" w:cs="Arial"/>
          <w:szCs w:val="20"/>
        </w:rPr>
      </w:pPr>
      <w:r w:rsidRPr="147ABE6D">
        <w:rPr>
          <w:rFonts w:eastAsia="Arial" w:cs="Arial"/>
          <w:szCs w:val="20"/>
        </w:rPr>
        <w:t>Negativni vplivi na ekosistemske storitve imajo širše posledice za družbo, saj vodijo v večje stroške obnove naravnih virov, nižjo odpornost na podnebne spremembe in slabšo kakovost življenja. Ohranitev zdravja morskih ekosistemov je zato bistvena za trajnostni razvoj morskega okolja in gospodarskih dejavnosti, ki so od njega odvisne.</w:t>
      </w:r>
    </w:p>
    <w:p w14:paraId="2F1A5E5D" w14:textId="488900D1" w:rsidR="00A350C7" w:rsidRDefault="00A350C7" w:rsidP="00A350C7">
      <w:pPr>
        <w:spacing w:after="0"/>
        <w:rPr>
          <w:rFonts w:eastAsia="Arial" w:cs="Arial"/>
          <w:szCs w:val="20"/>
        </w:rPr>
      </w:pPr>
    </w:p>
    <w:p w14:paraId="2866C46D" w14:textId="12EBAFAA" w:rsidR="61CA3F30" w:rsidRDefault="00AE12B0" w:rsidP="00305084">
      <w:pPr>
        <w:pStyle w:val="Naslov2"/>
        <w:numPr>
          <w:ilvl w:val="1"/>
          <w:numId w:val="1"/>
        </w:numPr>
        <w:rPr>
          <w:rFonts w:eastAsia="Arial"/>
        </w:rPr>
      </w:pPr>
      <w:bookmarkStart w:id="424" w:name="_Toc218844574"/>
      <w:r>
        <w:rPr>
          <w:rFonts w:eastAsia="Arial"/>
        </w:rPr>
        <w:t xml:space="preserve">Morsko ribištvo in </w:t>
      </w:r>
      <w:proofErr w:type="spellStart"/>
      <w:r>
        <w:rPr>
          <w:rFonts w:eastAsia="Arial"/>
        </w:rPr>
        <w:t>marikultura</w:t>
      </w:r>
      <w:bookmarkEnd w:id="424"/>
      <w:proofErr w:type="spellEnd"/>
    </w:p>
    <w:p w14:paraId="611ABBC9" w14:textId="0C04195F" w:rsidR="61CA3F30" w:rsidRDefault="61CA3F30" w:rsidP="00305084">
      <w:pPr>
        <w:spacing w:after="0"/>
        <w:ind w:right="-1"/>
        <w:rPr>
          <w:rFonts w:eastAsia="Arial" w:cs="Arial"/>
          <w:szCs w:val="20"/>
        </w:rPr>
      </w:pPr>
      <w:r w:rsidRPr="147ABE6D">
        <w:rPr>
          <w:rFonts w:eastAsia="Arial" w:cs="Arial"/>
          <w:szCs w:val="20"/>
        </w:rPr>
        <w:t xml:space="preserve">Sektor Morsko ribištvo in </w:t>
      </w:r>
      <w:proofErr w:type="spellStart"/>
      <w:r w:rsidRPr="147ABE6D">
        <w:rPr>
          <w:rFonts w:eastAsia="Arial" w:cs="Arial"/>
          <w:szCs w:val="20"/>
        </w:rPr>
        <w:t>marikultura</w:t>
      </w:r>
      <w:proofErr w:type="spellEnd"/>
      <w:r w:rsidRPr="147ABE6D">
        <w:rPr>
          <w:rFonts w:eastAsia="Arial" w:cs="Arial"/>
          <w:szCs w:val="20"/>
        </w:rPr>
        <w:t xml:space="preserve"> je sestavljen iz treh dejavnosti (Ribolov in lov na lupinarje, </w:t>
      </w:r>
      <w:proofErr w:type="spellStart"/>
      <w:r w:rsidRPr="147ABE6D">
        <w:rPr>
          <w:rFonts w:eastAsia="Arial" w:cs="Arial"/>
          <w:szCs w:val="20"/>
        </w:rPr>
        <w:t>Marikultura</w:t>
      </w:r>
      <w:proofErr w:type="spellEnd"/>
      <w:r w:rsidRPr="147ABE6D">
        <w:rPr>
          <w:rFonts w:eastAsia="Arial" w:cs="Arial"/>
          <w:szCs w:val="20"/>
        </w:rPr>
        <w:t xml:space="preserve"> </w:t>
      </w:r>
      <w:r w:rsidR="00337252">
        <w:rPr>
          <w:rFonts w:eastAsia="Arial" w:cs="Arial"/>
          <w:szCs w:val="20"/>
        </w:rPr>
        <w:t>ter</w:t>
      </w:r>
      <w:r w:rsidRPr="147ABE6D">
        <w:rPr>
          <w:rFonts w:eastAsia="Arial" w:cs="Arial"/>
          <w:szCs w:val="20"/>
        </w:rPr>
        <w:t xml:space="preserve"> Predelava rib in lupinarjev), ki so skupaj v letu 2021 predstavljale 0,25 % vrednosti proizvodnje in 0,66 % zaposlenosti v obmorskih občinah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xml:space="preserve">.). Leta 2022 je bilo v R Sloveniji v tem sektorju 66 gospodarskih družb, samostojnih podjetnikov in zadrug, ki so skupaj nudili zaposlitev približno 130 ljudem (AJPES, 2023a, 2023b;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xml:space="preserve">.). </w:t>
      </w:r>
    </w:p>
    <w:p w14:paraId="0CFEAFAA" w14:textId="7F190083" w:rsidR="61CA3F30" w:rsidRDefault="61CA3F30" w:rsidP="00305084">
      <w:pPr>
        <w:spacing w:after="0"/>
        <w:ind w:right="-1"/>
        <w:rPr>
          <w:rFonts w:eastAsia="Arial" w:cs="Arial"/>
          <w:szCs w:val="20"/>
        </w:rPr>
      </w:pPr>
      <w:r w:rsidRPr="147ABE6D">
        <w:rPr>
          <w:rFonts w:eastAsia="Arial" w:cs="Arial"/>
          <w:szCs w:val="20"/>
        </w:rPr>
        <w:t xml:space="preserve"> </w:t>
      </w:r>
    </w:p>
    <w:p w14:paraId="4BFD2635" w14:textId="0DC19C48" w:rsidR="61CA3F30" w:rsidRDefault="61CA3F30" w:rsidP="00305084">
      <w:pPr>
        <w:spacing w:after="0"/>
        <w:ind w:right="-1"/>
        <w:rPr>
          <w:rFonts w:eastAsia="Arial" w:cs="Arial"/>
          <w:szCs w:val="20"/>
        </w:rPr>
      </w:pPr>
      <w:r w:rsidRPr="147ABE6D">
        <w:rPr>
          <w:rFonts w:eastAsia="Arial" w:cs="Arial"/>
          <w:szCs w:val="20"/>
        </w:rPr>
        <w:t xml:space="preserve">Medtem, ko ima morsko ribištvo v R Sloveniji že dolgo tradicijo, a je dejavnost zaradi različnih družbenih in naravnih razlogov v upadanju, </w:t>
      </w:r>
      <w:proofErr w:type="spellStart"/>
      <w:r w:rsidRPr="147ABE6D">
        <w:rPr>
          <w:rFonts w:eastAsia="Arial" w:cs="Arial"/>
          <w:szCs w:val="20"/>
        </w:rPr>
        <w:t>marikultura</w:t>
      </w:r>
      <w:proofErr w:type="spellEnd"/>
      <w:r w:rsidRPr="147ABE6D">
        <w:rPr>
          <w:rFonts w:eastAsia="Arial" w:cs="Arial"/>
          <w:szCs w:val="20"/>
        </w:rPr>
        <w:t xml:space="preserve"> na drugi strani postaja vse pomembnejša gospodarska panoga. Celoten sektor morskega ribištva in </w:t>
      </w:r>
      <w:proofErr w:type="spellStart"/>
      <w:r w:rsidRPr="147ABE6D">
        <w:rPr>
          <w:rFonts w:eastAsia="Arial" w:cs="Arial"/>
          <w:szCs w:val="20"/>
        </w:rPr>
        <w:t>marikulture</w:t>
      </w:r>
      <w:proofErr w:type="spellEnd"/>
      <w:r w:rsidRPr="147ABE6D">
        <w:rPr>
          <w:rFonts w:eastAsia="Arial" w:cs="Arial"/>
          <w:szCs w:val="20"/>
        </w:rPr>
        <w:t xml:space="preserve"> prispeva k prehranski samooskrbi državljanov, omogoča ohranjanje kulturne dediščine in tradicije, ter hkrati vpliva tudi na popestritev slovenske obmorske turistične ponudbe (MOP, 2022).</w:t>
      </w:r>
    </w:p>
    <w:p w14:paraId="3183208A" w14:textId="1F58A44C" w:rsidR="61CA3F30" w:rsidRDefault="61CA3F30" w:rsidP="00305084">
      <w:pPr>
        <w:spacing w:after="0"/>
        <w:ind w:right="-1"/>
        <w:rPr>
          <w:rFonts w:eastAsia="Arial" w:cs="Arial"/>
          <w:szCs w:val="20"/>
        </w:rPr>
      </w:pPr>
      <w:r w:rsidRPr="147ABE6D">
        <w:rPr>
          <w:rFonts w:eastAsia="Arial" w:cs="Arial"/>
          <w:szCs w:val="20"/>
        </w:rPr>
        <w:t xml:space="preserve"> </w:t>
      </w:r>
    </w:p>
    <w:p w14:paraId="1D31EDC7" w14:textId="4FFEE091" w:rsidR="61CA3F30" w:rsidRDefault="61CA3F30" w:rsidP="00305084">
      <w:pPr>
        <w:spacing w:after="0"/>
        <w:ind w:right="-1"/>
        <w:rPr>
          <w:rFonts w:eastAsia="Arial" w:cs="Arial"/>
          <w:szCs w:val="20"/>
        </w:rPr>
      </w:pPr>
      <w:r w:rsidRPr="147ABE6D">
        <w:rPr>
          <w:rFonts w:eastAsia="Arial" w:cs="Arial"/>
          <w:szCs w:val="20"/>
        </w:rPr>
        <w:t xml:space="preserve">Pregled dejavnosti Ribolov in lov na lupinarje, kaže, da je leta 2021 v tej dejavnosti bilo aktivnih 41 gospodarskih družb, samostojnih podjetnikov, zadrug in morskih ribičev, ki so ustvarili 2.353.040 EUR vrednosti proizvodnje, od tega 740.017 EUR dodane vrednosti. V dejavnosti je bilo tako zagotovljenih 24 zaposlitev za polni delovni čas (FTE). Za dejavnost je bil v obdobju 2016–2021 značilen padajoč trend, za katerega se pričakuje, da se bo nadaljeval tudi v prihodnosti. V analiziranem obdobju se je zmanjšalo število zaposlenih (FTE) za 52 %. Zmanjšanje dejavnosti povsem sovpada z zmanjševanjem števila poslovnih subjektov in je posledica splošnega upada dejavnosti, zmanjšanja količine rib, višjih stroškov, nekonkurenčnosti in diverzifikacije v turistične dejavnosti. Opazen je tudi trend upadanja vrednosti </w:t>
      </w:r>
      <w:proofErr w:type="spellStart"/>
      <w:r w:rsidRPr="147ABE6D">
        <w:rPr>
          <w:rFonts w:eastAsia="Arial" w:cs="Arial"/>
          <w:szCs w:val="20"/>
        </w:rPr>
        <w:t>iztovora</w:t>
      </w:r>
      <w:proofErr w:type="spellEnd"/>
      <w:r w:rsidRPr="147ABE6D">
        <w:rPr>
          <w:rFonts w:eastAsia="Arial" w:cs="Arial"/>
          <w:szCs w:val="20"/>
        </w:rPr>
        <w:t>.</w:t>
      </w:r>
    </w:p>
    <w:p w14:paraId="3BC5583D" w14:textId="2B6EBD63" w:rsidR="61CA3F30" w:rsidRDefault="61CA3F30" w:rsidP="00305084">
      <w:pPr>
        <w:spacing w:after="0"/>
        <w:ind w:right="-1"/>
        <w:rPr>
          <w:rFonts w:eastAsia="Arial" w:cs="Arial"/>
          <w:szCs w:val="20"/>
        </w:rPr>
      </w:pPr>
      <w:r w:rsidRPr="147ABE6D">
        <w:rPr>
          <w:rFonts w:eastAsia="Arial" w:cs="Arial"/>
          <w:szCs w:val="20"/>
        </w:rPr>
        <w:t xml:space="preserve"> </w:t>
      </w:r>
    </w:p>
    <w:p w14:paraId="5230A7AD" w14:textId="24C5C2AA" w:rsidR="61CA3F30" w:rsidRDefault="61CA3F30" w:rsidP="00305084">
      <w:pPr>
        <w:spacing w:after="0"/>
        <w:rPr>
          <w:rFonts w:eastAsia="Arial" w:cs="Arial"/>
          <w:szCs w:val="20"/>
        </w:rPr>
      </w:pPr>
      <w:r w:rsidRPr="147ABE6D">
        <w:rPr>
          <w:rFonts w:eastAsia="Arial" w:cs="Arial"/>
          <w:szCs w:val="20"/>
        </w:rPr>
        <w:t xml:space="preserve">V dejavnosti </w:t>
      </w:r>
      <w:proofErr w:type="spellStart"/>
      <w:r w:rsidRPr="147ABE6D">
        <w:rPr>
          <w:rFonts w:eastAsia="Arial" w:cs="Arial"/>
          <w:szCs w:val="20"/>
        </w:rPr>
        <w:t>Marikultura</w:t>
      </w:r>
      <w:proofErr w:type="spellEnd"/>
      <w:r w:rsidRPr="147ABE6D">
        <w:rPr>
          <w:rFonts w:eastAsia="Arial" w:cs="Arial"/>
          <w:szCs w:val="20"/>
        </w:rPr>
        <w:t xml:space="preserve"> je bilo v obdobju od leta 2016 do leta 2022 v povprečju letno pridelanih 1.026 ton morskih rib in mehkužcev, pri čemer je bilo gojenje mehkužcev količinsko pomembnejše od gojenja morskih rib (SURS, 2023c;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Skozi leta je opazen naraščajoč trend vrednosti vzreje morskih rib in mehkužcev, vendar je gojenje školjk zelo odvisno od morebitnih prepovedi nabiranja in prodaje.</w:t>
      </w:r>
    </w:p>
    <w:p w14:paraId="648EFF77" w14:textId="228D50D6" w:rsidR="61CA3F30" w:rsidRDefault="61CA3F30" w:rsidP="00305084">
      <w:pPr>
        <w:spacing w:after="0"/>
        <w:rPr>
          <w:rFonts w:eastAsia="Arial" w:cs="Arial"/>
          <w:szCs w:val="20"/>
        </w:rPr>
      </w:pPr>
      <w:r w:rsidRPr="147ABE6D">
        <w:rPr>
          <w:rFonts w:eastAsia="Arial" w:cs="Arial"/>
          <w:szCs w:val="20"/>
        </w:rPr>
        <w:t xml:space="preserve"> </w:t>
      </w:r>
    </w:p>
    <w:p w14:paraId="0B0EC4C5" w14:textId="6E24DF13" w:rsidR="61CA3F30" w:rsidRDefault="61CA3F30" w:rsidP="00305084">
      <w:pPr>
        <w:spacing w:after="0"/>
        <w:ind w:right="-1"/>
        <w:rPr>
          <w:rFonts w:eastAsia="Arial" w:cs="Arial"/>
          <w:szCs w:val="20"/>
        </w:rPr>
      </w:pPr>
      <w:r w:rsidRPr="147ABE6D">
        <w:rPr>
          <w:rFonts w:eastAsia="Arial" w:cs="Arial"/>
          <w:szCs w:val="20"/>
        </w:rPr>
        <w:t>V letu 2021 so štiri gospodarske družbe, samostojni podjetniki in zadruge, katerim je glavna dejavnost Gojenje morskih organizmov v R Sloveniji ustvarile 4.792.859 EUR vrednosti proizvodnje, od tega 872.178 EUR dodane vrednosti (DV). V dejavnosti je bilo leta 2021 zagotovljenih 26 zaposlitev za polni delovni čas (FTE), viden je trend upadanja zaposlenih. Na drugi strani se veča število poslovnih subjektov, opazen je tudi pozitiven trend večanja čistih prihodkov od prodaje in vrednosti proizvodnje. Tako se za prihodnost pričakuje naraščajoč trend izvajanja dejavnosti Gojenje morskih organizmov, saj se pričakuje tudi širjenje območij namenjenih gojenju morskih organizmov.</w:t>
      </w:r>
    </w:p>
    <w:p w14:paraId="6305C9A8" w14:textId="10A42E04" w:rsidR="61CA3F30" w:rsidRDefault="61CA3F30" w:rsidP="00305084">
      <w:pPr>
        <w:spacing w:after="0"/>
        <w:ind w:right="-1"/>
        <w:rPr>
          <w:rFonts w:eastAsia="Arial" w:cs="Arial"/>
          <w:szCs w:val="20"/>
        </w:rPr>
      </w:pPr>
      <w:r w:rsidRPr="147ABE6D">
        <w:rPr>
          <w:rFonts w:eastAsia="Arial" w:cs="Arial"/>
          <w:szCs w:val="20"/>
        </w:rPr>
        <w:lastRenderedPageBreak/>
        <w:t>Z dejavnostjo Predelava in konzerviranje morskih rib in lupinarjev se je v letu 2021 ukvarjalo sedem gospodarskih družb in samostojnih podjetnikov, ki so skupaj ustvarili 3.989.7347 EUR vrednosti proizvodnje, od tega 2.398.556 EUR dodane vrednosti. Polno zaposlenih (FTE) pa je bilo 80 ljudi. Za to dejavnost je bil v obdobju 2016–2021 značilen rahlo padajoč trend, število poslovnih subjektov in zaposlenih je v opazovanem obdobju beležilo nihanje, dodana vrednost pa od leta 2018 dalje beleži konstantno rast (AJPES, 2023a). V prihodnosti je zaradi pričakovane večje porabe rib in mehkužcev na prebivalca pričakovan naraščajoč trend izvajanja dejavnosti.</w:t>
      </w:r>
    </w:p>
    <w:p w14:paraId="76C63E4C" w14:textId="77777777" w:rsidR="00A350C7" w:rsidRDefault="00A350C7" w:rsidP="00A350C7">
      <w:pPr>
        <w:spacing w:after="0"/>
        <w:ind w:right="-1"/>
        <w:rPr>
          <w:rFonts w:eastAsia="Arial" w:cs="Arial"/>
          <w:szCs w:val="20"/>
        </w:rPr>
      </w:pPr>
    </w:p>
    <w:p w14:paraId="4EC24AFB" w14:textId="05E4655A" w:rsidR="61CA3F30" w:rsidRDefault="00AE12B0" w:rsidP="00305084">
      <w:pPr>
        <w:pStyle w:val="Naslov2"/>
        <w:numPr>
          <w:ilvl w:val="1"/>
          <w:numId w:val="1"/>
        </w:numPr>
        <w:rPr>
          <w:rFonts w:eastAsia="Arial"/>
        </w:rPr>
      </w:pPr>
      <w:bookmarkStart w:id="425" w:name="_Toc218844575"/>
      <w:r>
        <w:rPr>
          <w:rFonts w:eastAsia="Arial"/>
        </w:rPr>
        <w:t>Pomorski promet</w:t>
      </w:r>
      <w:bookmarkEnd w:id="425"/>
    </w:p>
    <w:p w14:paraId="107A33B5" w14:textId="15A7F308" w:rsidR="61CA3F30" w:rsidRDefault="61CA3F30" w:rsidP="00305084">
      <w:pPr>
        <w:spacing w:after="0"/>
        <w:rPr>
          <w:rFonts w:eastAsia="Arial" w:cs="Arial"/>
          <w:szCs w:val="20"/>
        </w:rPr>
      </w:pPr>
      <w:r w:rsidRPr="147ABE6D">
        <w:rPr>
          <w:rFonts w:eastAsia="Arial" w:cs="Arial"/>
          <w:szCs w:val="20"/>
        </w:rPr>
        <w:t xml:space="preserve">V slovenskem primorju so promet in z njim povezane dejavnosti ključni akter gospodarskega razvoja. Pomemben dejavnik je mednarodno koprsko pristanišče, ki predstavlja središčno točko povezav med ladijskim in kopenskim transportom blaga. Slovensko primorje pa je v okviru evropske mreže transportne infrastrukture TEN-T vključeno v dva pan-evropska koridorja: Baltsko-Jadranski in Mediteranski koridor. Plovne poti zavzemajo 46,6 % površine Koprskega zaliva (Gorjanc in Zupančič, 2018). Dejavnosti v obalnih občinah so v sektorju pomorski promet v letu 2021 predstavljale 21,5 % vrednosti proizvodnje in zagotavljale 19 % zaposlenosti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xml:space="preserve">.). V tem sektorju je bilo leta 2021 aktivnih 377 poslovnih subjektov, ki so skupaj ustvarili 961.336.163 EUR vrednosti proizvodnje, od tega 265.398.168 EUR dodane vrednosti, in nudili 3.698 delovnih mest za polni delovni čas (FTE)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Dejavnosti v tem sektorju je mogoče nadalje razvrstiti v dve skupini. Prva skupina so dejavnosti, povezane s Prometno infrastrukturo – plovba, v drugi skupini pa so dejavnosti Pomorskega prometa, vključno z gradnjo, popravili in vzdrževanjem ladij in čolnov.</w:t>
      </w:r>
    </w:p>
    <w:p w14:paraId="1CA2FBA4" w14:textId="4406D713" w:rsidR="61CA3F30" w:rsidRPr="00C60CE6" w:rsidRDefault="61CA3F30" w:rsidP="00305084">
      <w:pPr>
        <w:spacing w:after="0"/>
        <w:rPr>
          <w:rFonts w:eastAsia="Arial" w:cs="Arial"/>
          <w:szCs w:val="20"/>
        </w:rPr>
      </w:pPr>
      <w:r w:rsidRPr="147ABE6D">
        <w:rPr>
          <w:rFonts w:eastAsia="Arial" w:cs="Arial"/>
          <w:szCs w:val="20"/>
        </w:rPr>
        <w:t xml:space="preserve"> </w:t>
      </w:r>
    </w:p>
    <w:p w14:paraId="07412477" w14:textId="0FF278E5" w:rsidR="61CA3F30" w:rsidRPr="00C60CE6" w:rsidRDefault="61CA3F30" w:rsidP="00AE12B0">
      <w:pPr>
        <w:pStyle w:val="Naslov2"/>
        <w:numPr>
          <w:ilvl w:val="1"/>
          <w:numId w:val="1"/>
        </w:numPr>
        <w:rPr>
          <w:rFonts w:eastAsia="Arial"/>
        </w:rPr>
      </w:pPr>
      <w:bookmarkStart w:id="426" w:name="_Toc218844576"/>
      <w:r w:rsidRPr="00C60CE6">
        <w:rPr>
          <w:rFonts w:eastAsia="Arial"/>
        </w:rPr>
        <w:t>Prometna infrastruktura – plovba</w:t>
      </w:r>
      <w:bookmarkEnd w:id="426"/>
    </w:p>
    <w:p w14:paraId="1832379D" w14:textId="5645561A" w:rsidR="61CA3F30" w:rsidRDefault="61CA3F30" w:rsidP="00305084">
      <w:pPr>
        <w:spacing w:after="0"/>
        <w:rPr>
          <w:rFonts w:eastAsia="Arial" w:cs="Arial"/>
          <w:szCs w:val="20"/>
        </w:rPr>
      </w:pPr>
      <w:r w:rsidRPr="147ABE6D">
        <w:rPr>
          <w:rFonts w:eastAsia="Arial" w:cs="Arial"/>
          <w:szCs w:val="20"/>
        </w:rPr>
        <w:t>Med ključnimi objekti, povezanimi s to skupino dejavnosti, na obalah slovenskega morja so koprsko tovorno pristanišče, dve večji marini (v Portorožu in v Izoli) in ena manjša (v Kopru) ter več pristanišč lokalnega pomena (Gorjanc in Zupančič, 2018). Tovorno pristanišče v Kopru je eno izmed vodilnih pristanišč za države srednje in jugovzhodne Evrope in vpliva na družbo in gospodarstvo na vseh ravneh (</w:t>
      </w:r>
      <w:proofErr w:type="spellStart"/>
      <w:r w:rsidRPr="147ABE6D">
        <w:rPr>
          <w:rFonts w:eastAsia="Arial" w:cs="Arial"/>
          <w:szCs w:val="20"/>
        </w:rPr>
        <w:t>Kontić</w:t>
      </w:r>
      <w:proofErr w:type="spellEnd"/>
      <w:r w:rsidRPr="147ABE6D">
        <w:rPr>
          <w:rFonts w:eastAsia="Arial" w:cs="Arial"/>
          <w:szCs w:val="20"/>
        </w:rPr>
        <w:t xml:space="preserve"> in sod., 2008; Skupina Luka Koper, 2009). V pristanišču je skupni pretovor od leta 2010 stalno naraščal, z izjemo obdobja od leta 2019 do leta 2020, za kar lahko kot vzrok štejemo vpliv pandemije Covid 19. Po letu 2020 je pretovor spet začel naraščati (SURS, 2023h). </w:t>
      </w:r>
    </w:p>
    <w:p w14:paraId="6C36DC27" w14:textId="35586B3A" w:rsidR="61CA3F30" w:rsidRDefault="61CA3F30" w:rsidP="00305084">
      <w:pPr>
        <w:spacing w:after="0"/>
        <w:rPr>
          <w:rFonts w:eastAsia="Arial" w:cs="Arial"/>
          <w:szCs w:val="20"/>
        </w:rPr>
      </w:pPr>
      <w:r w:rsidRPr="147ABE6D">
        <w:rPr>
          <w:rFonts w:eastAsia="Arial" w:cs="Arial"/>
          <w:szCs w:val="20"/>
        </w:rPr>
        <w:t xml:space="preserve"> </w:t>
      </w:r>
    </w:p>
    <w:p w14:paraId="042241F3" w14:textId="690DA3DB" w:rsidR="61CA3F30" w:rsidRDefault="61CA3F30" w:rsidP="00305084">
      <w:pPr>
        <w:spacing w:after="0"/>
        <w:rPr>
          <w:rFonts w:eastAsia="Arial" w:cs="Arial"/>
          <w:szCs w:val="20"/>
        </w:rPr>
      </w:pPr>
      <w:r w:rsidRPr="147ABE6D">
        <w:rPr>
          <w:rFonts w:eastAsia="Arial" w:cs="Arial"/>
          <w:szCs w:val="20"/>
        </w:rPr>
        <w:t xml:space="preserve">Leta 2021 je bilo v R Sloveniji 197 gospodarskih družb in samostojnih podjetnikov, ki so se uvrščali v dejavnost Infrastruktura pomorskega prometa. Skupaj so ustvarili 852.581.120 EUR vrednosti proizvodnje, od tega 242.161.704 EUR dodane vrednosti, na podlagi delovnih ur pa je bilo v povprečju zaposlenih 3.208 ljudi (FTE). V prihodnosti je pričakovati nadaljevanje naraščajočega trenda izvajanja dejavnosti v skupini Prometna infrastruktura – plovba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w:t>
      </w:r>
    </w:p>
    <w:p w14:paraId="6E2DB8CF" w14:textId="16FD85E6" w:rsidR="61CA3F30" w:rsidRDefault="61CA3F30" w:rsidP="00305084">
      <w:pPr>
        <w:spacing w:after="0"/>
        <w:rPr>
          <w:rFonts w:eastAsia="Arial" w:cs="Arial"/>
          <w:szCs w:val="20"/>
        </w:rPr>
      </w:pPr>
      <w:r w:rsidRPr="147ABE6D">
        <w:rPr>
          <w:rFonts w:eastAsia="Arial" w:cs="Arial"/>
          <w:szCs w:val="20"/>
        </w:rPr>
        <w:t xml:space="preserve"> </w:t>
      </w:r>
    </w:p>
    <w:p w14:paraId="2F5DF424" w14:textId="43F7A295" w:rsidR="61CA3F30" w:rsidRPr="00C60CE6" w:rsidRDefault="61CA3F30" w:rsidP="00AE12B0">
      <w:pPr>
        <w:pStyle w:val="Naslov2"/>
        <w:numPr>
          <w:ilvl w:val="1"/>
          <w:numId w:val="1"/>
        </w:numPr>
        <w:rPr>
          <w:rFonts w:eastAsia="Arial"/>
        </w:rPr>
      </w:pPr>
      <w:bookmarkStart w:id="427" w:name="_Toc218844577"/>
      <w:r w:rsidRPr="147ABE6D">
        <w:rPr>
          <w:rFonts w:eastAsia="Arial"/>
        </w:rPr>
        <w:t>Pomorski promet - potniški in tovorni, vključno z gradnjo, popravili in vzdrževanjem ladij in čolnov</w:t>
      </w:r>
      <w:bookmarkEnd w:id="427"/>
    </w:p>
    <w:p w14:paraId="23DAE2AE" w14:textId="7181B27F" w:rsidR="61CA3F30" w:rsidRDefault="61CA3F30" w:rsidP="00305084">
      <w:pPr>
        <w:spacing w:after="0"/>
        <w:rPr>
          <w:rFonts w:eastAsia="Arial" w:cs="Arial"/>
          <w:szCs w:val="20"/>
        </w:rPr>
      </w:pPr>
      <w:r w:rsidRPr="147ABE6D">
        <w:rPr>
          <w:rFonts w:eastAsia="Arial" w:cs="Arial"/>
          <w:szCs w:val="20"/>
        </w:rPr>
        <w:t>V skupini dejavnosti Pomorski promet - potniški in tovorni, vključno z gradnjo, popravili in vzdrževanjem ladij in čolnov gre za prevoz potnikov z ladjami in trajekti, ladjami za križarjenje, izletniškimi čolni, za obratovanje vodnih taksijev, oddajanjem jadrnic in čolnov s posadko v najem, prevoz tovora po morju, vlečenje in potiskanje tovornih ladij ter tankerjev. V R Sloveniji poteka pomorski potniški promet (večinoma gre za mednarodnega) preko treh potniških pristanišč - v Izoli, Piranu in Kopru. Med njimi opazno prevladuje pristanišče v Kopru, ki mu sledi pristanišče v Piranu. V letu 2022 je z ladjami potovalo skoraj 104.000 potnikov, od tega 75.000 turistov s križark (SURS, 2023j). Tovorni promet poteka v glavnem preko koprskega tovornega pristanišča, kamor letno vpluje več kot 2.000 tovornih ladij, in nasprotno kot dejavnost Pomorski potniški promet, dejavnost Pomorski tovorni promet izkazuje padajoč trend. Poleg samega števila tovornih ladij, se zmanjšujeta tudi bruto tonaža in skupna nosilnost, vendar je to manj izrazito (SURS, 2023l).</w:t>
      </w:r>
    </w:p>
    <w:p w14:paraId="450B2F80" w14:textId="554BB4BD" w:rsidR="61CA3F30" w:rsidRDefault="61CA3F30" w:rsidP="00305084">
      <w:pPr>
        <w:spacing w:after="0"/>
        <w:rPr>
          <w:rFonts w:eastAsia="Arial" w:cs="Arial"/>
          <w:szCs w:val="20"/>
        </w:rPr>
      </w:pPr>
      <w:r w:rsidRPr="147ABE6D">
        <w:rPr>
          <w:rFonts w:eastAsia="Arial" w:cs="Arial"/>
          <w:szCs w:val="20"/>
        </w:rPr>
        <w:t xml:space="preserve"> </w:t>
      </w:r>
    </w:p>
    <w:p w14:paraId="2D09055A" w14:textId="13639BCB" w:rsidR="61CA3F30" w:rsidRDefault="61CA3F30" w:rsidP="00305084">
      <w:pPr>
        <w:spacing w:after="0"/>
        <w:ind w:right="-1"/>
        <w:rPr>
          <w:rFonts w:eastAsia="Arial" w:cs="Arial"/>
          <w:szCs w:val="20"/>
        </w:rPr>
      </w:pPr>
      <w:r w:rsidRPr="147ABE6D">
        <w:rPr>
          <w:rFonts w:eastAsia="Arial" w:cs="Arial"/>
          <w:szCs w:val="20"/>
        </w:rPr>
        <w:t xml:space="preserve">Skupina dejavnosti je leta 2021 zajemala 180 gospodarskih družb in samostojnih podjetnikov, ki so ustvarili 108.755.043 EUR vrednosti proizvodnje, od tega 23.236.464 EUR dodane vrednosti, in so nudili zaposlitev za 489 ljudi (FTE). Od tega je bilo v dejavnosti Pomorski potniški in tovorni promet aktivnih 34 gospodarskih družb in samostojnih podjetnikov. Ti so v tej dejavnosti ustvarili 39.326.162 EUR vrednosti proizvodnje, od tega 8.890.046 EUR dodane vrednosti, zagotovljenih pa je bilo 127 zaposlitev </w:t>
      </w:r>
      <w:r w:rsidRPr="147ABE6D">
        <w:rPr>
          <w:rFonts w:eastAsia="Arial" w:cs="Arial"/>
          <w:szCs w:val="20"/>
        </w:rPr>
        <w:lastRenderedPageBreak/>
        <w:t xml:space="preserve">za polni delovni čas (FTE)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Za dejavnost Pomorski potniški in tovorni promet je bil v obdobju 2016–2021 značilen padajoč trend, vendar je potrebno poudariti, da prihodki od prodaje in vrednost proizvodnje po letu 2020 ponovno beležijo rast. V letu 2021 je bilo v dejavnosti Gradnja, popravila in vzdrževanje ladij in čolnov aktivnih 146 gospodarskih družb in samostojnih podjetnikov, ki so ustvarili 69.428.881 EUR vrednosti proizvodnje, od tega 14.346.418 EUR dodane vrednosti, nudili pa so zaposlitev za 362 ljudi (FTE) (AJPES, 2023b). Na podlagi ugotovljenih trendov v dejavnosti je mogoče domnevati, da bo trend le-te v prihodnje naraščajoč.</w:t>
      </w:r>
    </w:p>
    <w:p w14:paraId="6E440835" w14:textId="7ED45F18" w:rsidR="00A350C7" w:rsidRDefault="00A350C7" w:rsidP="00A350C7">
      <w:pPr>
        <w:spacing w:after="0"/>
        <w:rPr>
          <w:rFonts w:eastAsia="Arial" w:cs="Arial"/>
          <w:szCs w:val="20"/>
        </w:rPr>
      </w:pPr>
    </w:p>
    <w:p w14:paraId="19A2312A" w14:textId="4CD662C5" w:rsidR="61CA3F30" w:rsidRDefault="00AE12B0" w:rsidP="00305084">
      <w:pPr>
        <w:pStyle w:val="Naslov2"/>
        <w:numPr>
          <w:ilvl w:val="1"/>
          <w:numId w:val="1"/>
        </w:numPr>
        <w:rPr>
          <w:rFonts w:eastAsia="Arial"/>
        </w:rPr>
      </w:pPr>
      <w:bookmarkStart w:id="428" w:name="_Toc218844578"/>
      <w:r>
        <w:rPr>
          <w:rFonts w:eastAsia="Arial"/>
        </w:rPr>
        <w:t>Kopenski promet</w:t>
      </w:r>
      <w:bookmarkEnd w:id="428"/>
    </w:p>
    <w:p w14:paraId="0876BCB1" w14:textId="1B70F98B" w:rsidR="61CA3F30" w:rsidRDefault="61CA3F30" w:rsidP="00305084">
      <w:pPr>
        <w:spacing w:after="0"/>
        <w:rPr>
          <w:rFonts w:eastAsia="Arial" w:cs="Arial"/>
          <w:szCs w:val="20"/>
        </w:rPr>
      </w:pPr>
      <w:r w:rsidRPr="147ABE6D">
        <w:rPr>
          <w:rFonts w:eastAsia="Arial" w:cs="Arial"/>
          <w:szCs w:val="20"/>
        </w:rPr>
        <w:t xml:space="preserve">Dejavnosti v sektorju Kopenski promet so bile razvrščene v dve osnovni skupini. To so dejavnosti, povezane s Prometno infrastrukturo – kopno (tj. železniška in cestna infrastruktura) in dejavnost Kopenski potniški in tovorni promet. Na ravni vseh dejavnosti v obalnih občinah je sektor Kopenski promet v letu 2021 predstavljal 7,5 % vrednosti proizvodnje oziroma dodane vrednosti in 8,3 % zaposlenosti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xml:space="preserve">.). Leta 2021 je bilo v R Sloveniji 319 gospodarskih družb in samostojnih podjetnikov, ki so spadali v sektor Kopenski promet. Skupaj so ustvarili 334.984.246 EUR vrednosti proizvodnje, od tega 76.811.190 EUR dodane vrednosti, in 1.633 delovnih mest za polni delovni čas (FTE)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w:t>
      </w:r>
    </w:p>
    <w:p w14:paraId="6848DE14" w14:textId="2C60BA44" w:rsidR="61CA3F30" w:rsidRDefault="61CA3F30" w:rsidP="00305084">
      <w:pPr>
        <w:spacing w:after="0"/>
        <w:rPr>
          <w:rFonts w:eastAsia="Arial" w:cs="Arial"/>
          <w:szCs w:val="20"/>
        </w:rPr>
      </w:pPr>
      <w:r w:rsidRPr="147ABE6D">
        <w:rPr>
          <w:rFonts w:eastAsia="Arial" w:cs="Arial"/>
          <w:szCs w:val="20"/>
        </w:rPr>
        <w:t xml:space="preserve"> </w:t>
      </w:r>
    </w:p>
    <w:p w14:paraId="5BF998FD" w14:textId="194907BF" w:rsidR="61CA3F30" w:rsidRPr="00C60CE6" w:rsidRDefault="61CA3F30" w:rsidP="00AE12B0">
      <w:pPr>
        <w:pStyle w:val="Naslov2"/>
        <w:numPr>
          <w:ilvl w:val="1"/>
          <w:numId w:val="1"/>
        </w:numPr>
        <w:rPr>
          <w:rFonts w:eastAsia="Arial"/>
        </w:rPr>
      </w:pPr>
      <w:bookmarkStart w:id="429" w:name="_Toc218844579"/>
      <w:r w:rsidRPr="147ABE6D">
        <w:rPr>
          <w:rFonts w:eastAsia="Arial"/>
        </w:rPr>
        <w:t>Prometna infrastruktura</w:t>
      </w:r>
      <w:bookmarkEnd w:id="429"/>
    </w:p>
    <w:p w14:paraId="247D0329" w14:textId="7CB6A8E1" w:rsidR="61CA3F30" w:rsidRDefault="61CA3F30" w:rsidP="00305084">
      <w:pPr>
        <w:spacing w:after="0"/>
        <w:rPr>
          <w:rFonts w:eastAsia="Arial" w:cs="Arial"/>
          <w:szCs w:val="20"/>
        </w:rPr>
      </w:pPr>
      <w:r w:rsidRPr="147ABE6D">
        <w:rPr>
          <w:rFonts w:eastAsia="Arial" w:cs="Arial"/>
          <w:szCs w:val="20"/>
        </w:rPr>
        <w:t xml:space="preserve">Leta 2021 je bilo v obalnih občinah 32 gospodarskih družb in samostojnih podjetnikov, katerih glavna dejavnost so bile dejavnosti, povezane z železniško in cestno infrastrukturo. Skupaj so ustvarili 131.046.434 EUR vrednosti proizvodnje, od tega 19.903.510 EUR dodane vrednosti, na podlagi delovnih ur pa je bilo v povprečju zaposlenih 330 ljudi (FTE). Do leta 2018 je dejavnost takrat beležila strmo rast vrednosti proizvodnje, ki pa je po tem pričela upadati. Leta 2020 se je trend ponovno obrnil in izkazuje rast. Pri spremljajočih dejavnostih v kopenskem prometu se izkazuje stabilna rast. Dejavnosti, povezane z železniško in cestno infrastrukturo, skupaj kažejo stabilen in rahlo naraščajoč trend, število zaposlenih (FTE) pa sicer upada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w:t>
      </w:r>
    </w:p>
    <w:p w14:paraId="231468F7" w14:textId="4495B9F8" w:rsidR="61CA3F30" w:rsidRDefault="61CA3F30" w:rsidP="00305084">
      <w:pPr>
        <w:spacing w:after="0"/>
        <w:rPr>
          <w:rFonts w:eastAsia="Arial" w:cs="Arial"/>
          <w:szCs w:val="20"/>
        </w:rPr>
      </w:pPr>
      <w:r w:rsidRPr="147ABE6D">
        <w:rPr>
          <w:rFonts w:eastAsia="Arial" w:cs="Arial"/>
          <w:szCs w:val="20"/>
        </w:rPr>
        <w:t xml:space="preserve"> </w:t>
      </w:r>
    </w:p>
    <w:p w14:paraId="57353641" w14:textId="2B0839B2" w:rsidR="61CA3F30" w:rsidRPr="00C60CE6" w:rsidRDefault="61CA3F30" w:rsidP="00AE12B0">
      <w:pPr>
        <w:pStyle w:val="Naslov2"/>
        <w:numPr>
          <w:ilvl w:val="1"/>
          <w:numId w:val="1"/>
        </w:numPr>
        <w:rPr>
          <w:rFonts w:eastAsia="Arial"/>
        </w:rPr>
      </w:pPr>
      <w:bookmarkStart w:id="430" w:name="_Toc218844580"/>
      <w:r w:rsidRPr="147ABE6D">
        <w:rPr>
          <w:rFonts w:eastAsia="Arial"/>
        </w:rPr>
        <w:t>Kopenski potniški in tovorni promet</w:t>
      </w:r>
      <w:bookmarkEnd w:id="430"/>
    </w:p>
    <w:p w14:paraId="51AA31C6" w14:textId="7EFCBBBB" w:rsidR="61CA3F30" w:rsidRDefault="61CA3F30" w:rsidP="00305084">
      <w:pPr>
        <w:spacing w:after="0"/>
        <w:rPr>
          <w:rFonts w:eastAsia="Arial" w:cs="Arial"/>
          <w:szCs w:val="20"/>
        </w:rPr>
      </w:pPr>
      <w:r w:rsidRPr="147ABE6D">
        <w:rPr>
          <w:rFonts w:eastAsia="Arial" w:cs="Arial"/>
          <w:szCs w:val="20"/>
        </w:rPr>
        <w:t>Leta 2021 je bilo v obalnih občinah aktivnih 368 gospodarskih družb in samostojnih podjetnikov, katerih glavna dejavnost so bile dejavnosti Kopenskega potniškega ali kopenskega tovornega prometa. Skupaj so ustvarili 203.937.812 EUR vrednosti proizvodnje, od tega 56.907.680 EUR dodane vrednosti. V teh dejavnostih je bilo leta 2021</w:t>
      </w:r>
      <w:r w:rsidR="00EE361F">
        <w:rPr>
          <w:rFonts w:eastAsia="Arial" w:cs="Arial"/>
          <w:szCs w:val="20"/>
        </w:rPr>
        <w:t>,</w:t>
      </w:r>
      <w:r w:rsidRPr="147ABE6D">
        <w:rPr>
          <w:rFonts w:eastAsia="Arial" w:cs="Arial"/>
          <w:szCs w:val="20"/>
        </w:rPr>
        <w:t xml:space="preserve"> na podlagi delovnih ur</w:t>
      </w:r>
      <w:r w:rsidR="00EE361F">
        <w:rPr>
          <w:rFonts w:eastAsia="Arial" w:cs="Arial"/>
          <w:szCs w:val="20"/>
        </w:rPr>
        <w:t>,</w:t>
      </w:r>
      <w:r w:rsidRPr="147ABE6D">
        <w:rPr>
          <w:rFonts w:eastAsia="Arial" w:cs="Arial"/>
          <w:szCs w:val="20"/>
        </w:rPr>
        <w:t xml:space="preserve"> v povprečju zaposlenih 1.303 ljudi (FTE). Za dejavnost Kopenski potniški in tovorni promet je bil v obdobju 2016–2021 značilen dinamičen trend, saj so kazalniki do vključno leta 2018 izkazali pozitiven trend, nato pa padajoč. Po letu 2020 so kazalci izvajanja dejavnosti zopet pozitivni, z izjemo števila poslovnih subjektov in števila zaposlenih, kjer je opaziti upadanje. V prihodnosti je pričakovati nadaljevanje naraščajočega trenda izvajanja dejavnosti Kopenski potniški in tovorni promet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xml:space="preserve">.). </w:t>
      </w:r>
    </w:p>
    <w:p w14:paraId="1A4D4705" w14:textId="4E7C9BF9" w:rsidR="61CA3F30" w:rsidRDefault="61CA3F30" w:rsidP="00305084">
      <w:pPr>
        <w:spacing w:after="0"/>
        <w:rPr>
          <w:rFonts w:eastAsia="Arial" w:cs="Arial"/>
          <w:szCs w:val="20"/>
        </w:rPr>
      </w:pPr>
      <w:r w:rsidRPr="147ABE6D">
        <w:rPr>
          <w:rFonts w:eastAsia="Arial" w:cs="Arial"/>
          <w:szCs w:val="20"/>
        </w:rPr>
        <w:t xml:space="preserve"> </w:t>
      </w:r>
    </w:p>
    <w:p w14:paraId="322F3BD6" w14:textId="7E3A406F" w:rsidR="61CA3F30" w:rsidRDefault="00AE12B0" w:rsidP="00305084">
      <w:pPr>
        <w:pStyle w:val="Naslov2"/>
        <w:numPr>
          <w:ilvl w:val="1"/>
          <w:numId w:val="1"/>
        </w:numPr>
        <w:rPr>
          <w:rFonts w:eastAsia="Arial"/>
        </w:rPr>
      </w:pPr>
      <w:bookmarkStart w:id="431" w:name="_Toc218844581"/>
      <w:r>
        <w:rPr>
          <w:rFonts w:eastAsia="Arial"/>
        </w:rPr>
        <w:t>Zračni promet</w:t>
      </w:r>
      <w:bookmarkEnd w:id="431"/>
    </w:p>
    <w:p w14:paraId="4E39C283" w14:textId="6A9080C3" w:rsidR="00A350C7" w:rsidRDefault="61CA3F30" w:rsidP="00A350C7">
      <w:pPr>
        <w:spacing w:after="0"/>
        <w:rPr>
          <w:rFonts w:eastAsia="Arial" w:cs="Arial"/>
          <w:szCs w:val="20"/>
        </w:rPr>
      </w:pPr>
      <w:r w:rsidRPr="147ABE6D">
        <w:rPr>
          <w:rFonts w:eastAsia="Arial" w:cs="Arial"/>
          <w:szCs w:val="20"/>
        </w:rPr>
        <w:t>V regiji je javno letališče za mednarodni zračni promet Portorož, ki je sestavni del sistema javnih letališč R Slovenije. Prek</w:t>
      </w:r>
      <w:r w:rsidR="00EE361F">
        <w:rPr>
          <w:rFonts w:eastAsia="Arial" w:cs="Arial"/>
          <w:szCs w:val="20"/>
        </w:rPr>
        <w:t>o</w:t>
      </w:r>
      <w:r w:rsidRPr="147ABE6D">
        <w:rPr>
          <w:rFonts w:eastAsia="Arial" w:cs="Arial"/>
          <w:szCs w:val="20"/>
        </w:rPr>
        <w:t xml:space="preserve"> letališča Portorož je bilo leta 2019 prepeljanih 28.881 potnikov. Leta 2021 je šest gospodarskih družb in samostojnih podjetnikov, ki so se uvrstili v sektor Zračni promet, ustvarili 2.790.206 EUR vrednosti proizvodnje, od tega 237.505 EUR dodane vrednosti, in 15 delovnih mest za polni delovni čas (FTE). Za dejavnost Zračni potniški promet, vključno s prometno infrastrukturo je bil v obdobju 2016–2021 značilen naraščajoč trend z rahlim upadom v letu 2020, vendar z letom 2021 trend zopet narašča. V prihodnosti je pričakovati naraščajoč trend izvajanja dejavnosti Zračni potniški promet, vključno s prometno infrastrukturo (RRC Koper, 2022;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xml:space="preserve">). </w:t>
      </w:r>
    </w:p>
    <w:p w14:paraId="0B2FAAEE" w14:textId="790E5945" w:rsidR="00AF18F2" w:rsidRDefault="00AF18F2" w:rsidP="00A350C7">
      <w:pPr>
        <w:spacing w:after="0"/>
        <w:rPr>
          <w:rFonts w:eastAsia="Arial" w:cs="Arial"/>
          <w:szCs w:val="20"/>
        </w:rPr>
      </w:pPr>
    </w:p>
    <w:p w14:paraId="17BED8F9" w14:textId="4FF03E37" w:rsidR="61CA3F30" w:rsidRDefault="00AE12B0" w:rsidP="00305084">
      <w:pPr>
        <w:pStyle w:val="Naslov2"/>
        <w:numPr>
          <w:ilvl w:val="1"/>
          <w:numId w:val="1"/>
        </w:numPr>
        <w:rPr>
          <w:rFonts w:eastAsia="Arial"/>
        </w:rPr>
      </w:pPr>
      <w:bookmarkStart w:id="432" w:name="_Toc218844582"/>
      <w:proofErr w:type="spellStart"/>
      <w:r>
        <w:rPr>
          <w:rFonts w:eastAsia="Arial"/>
        </w:rPr>
        <w:t>Tutrizem</w:t>
      </w:r>
      <w:proofErr w:type="spellEnd"/>
      <w:r>
        <w:rPr>
          <w:rFonts w:eastAsia="Arial"/>
        </w:rPr>
        <w:t xml:space="preserve"> in prosti čas</w:t>
      </w:r>
      <w:bookmarkEnd w:id="432"/>
    </w:p>
    <w:p w14:paraId="7F93FE12" w14:textId="6B612734" w:rsidR="61CA3F30" w:rsidRDefault="61CA3F30" w:rsidP="00305084">
      <w:pPr>
        <w:spacing w:after="0"/>
        <w:ind w:right="-1"/>
        <w:rPr>
          <w:rFonts w:eastAsia="Arial" w:cs="Arial"/>
          <w:szCs w:val="20"/>
        </w:rPr>
      </w:pPr>
      <w:r w:rsidRPr="147ABE6D">
        <w:rPr>
          <w:rFonts w:eastAsia="Arial" w:cs="Arial"/>
          <w:szCs w:val="20"/>
        </w:rPr>
        <w:t xml:space="preserve">Turizem je pomemben del obmorskega družbenega in gospodarskega življenja. Turistična ponudba na obali se razlikuje od občine do občine, skupna pa jim je izrazita </w:t>
      </w:r>
      <w:proofErr w:type="spellStart"/>
      <w:r w:rsidRPr="147ABE6D">
        <w:rPr>
          <w:rFonts w:eastAsia="Arial" w:cs="Arial"/>
          <w:szCs w:val="20"/>
        </w:rPr>
        <w:t>sezonskost</w:t>
      </w:r>
      <w:proofErr w:type="spellEnd"/>
      <w:r w:rsidRPr="147ABE6D">
        <w:rPr>
          <w:rFonts w:eastAsia="Arial" w:cs="Arial"/>
          <w:szCs w:val="20"/>
        </w:rPr>
        <w:t xml:space="preserve">: Ankaran je najbolj usmerjen v zdraviliški in kamping turizem; Koper je usmerjen na prihod gostov s potniškimi ladjami in povezovanje zgodovinskega centra z zelenim zaledjem; Izola, kljub široki turistični ponudbi, najbolj </w:t>
      </w:r>
      <w:r w:rsidR="00EE361F">
        <w:rPr>
          <w:rFonts w:eastAsia="Arial" w:cs="Arial"/>
          <w:szCs w:val="20"/>
        </w:rPr>
        <w:t>izstopa</w:t>
      </w:r>
      <w:r w:rsidRPr="147ABE6D">
        <w:rPr>
          <w:rFonts w:eastAsia="Arial" w:cs="Arial"/>
          <w:szCs w:val="20"/>
        </w:rPr>
        <w:t xml:space="preserve"> na področju navtičnega turizma; medtem ko občina Piran ustvari največ nočitev in ima najširšo ponudbo, se pa pospešeno usmerja v bolj butično, visokokakovostno ponudbo primerno za modernega, </w:t>
      </w:r>
      <w:r w:rsidRPr="147ABE6D">
        <w:rPr>
          <w:rFonts w:eastAsia="Arial" w:cs="Arial"/>
          <w:szCs w:val="20"/>
        </w:rPr>
        <w:lastRenderedPageBreak/>
        <w:t>bogatejšega in zahtevnega gosta, pri čemer se aktivno distancirajo od cenejših tipov storitev (Gorjanc in Zupančič, 2018).</w:t>
      </w:r>
    </w:p>
    <w:p w14:paraId="6D985CC0" w14:textId="391CCDA3" w:rsidR="61CA3F30" w:rsidRDefault="61CA3F30" w:rsidP="00305084">
      <w:pPr>
        <w:spacing w:after="0"/>
        <w:ind w:right="-1"/>
        <w:rPr>
          <w:rFonts w:eastAsia="Arial" w:cs="Arial"/>
          <w:szCs w:val="20"/>
        </w:rPr>
      </w:pPr>
      <w:r w:rsidRPr="147ABE6D">
        <w:rPr>
          <w:rFonts w:eastAsia="Arial" w:cs="Arial"/>
          <w:szCs w:val="20"/>
        </w:rPr>
        <w:t xml:space="preserve"> </w:t>
      </w:r>
    </w:p>
    <w:p w14:paraId="125BF239" w14:textId="18859BA2" w:rsidR="61CA3F30" w:rsidRDefault="61CA3F30" w:rsidP="00305084">
      <w:pPr>
        <w:spacing w:after="0"/>
        <w:ind w:right="-1"/>
        <w:rPr>
          <w:rFonts w:eastAsia="Arial" w:cs="Arial"/>
          <w:szCs w:val="20"/>
        </w:rPr>
      </w:pPr>
      <w:r w:rsidRPr="147ABE6D">
        <w:rPr>
          <w:rFonts w:eastAsia="Arial" w:cs="Arial"/>
          <w:szCs w:val="20"/>
        </w:rPr>
        <w:t xml:space="preserve">Z gospodarskega vidika je turizem eden izmed najpomembnejših sektorjev za obalno območje. Obmorski turizem igra pomembno vlogo tudi na nacionalni ravni (CAMP, 2006). Na ravni vseh dejavnosti v obalnih občinah je sektor Turizem in prosti čas v letu 2021 predstavljal 4,8 % vrednosti proizvodnje in 8,9 % dodane vrednosti in 12,4 % zaposlenosti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w:t>
      </w:r>
    </w:p>
    <w:p w14:paraId="6FE3D730" w14:textId="6F05F8E5" w:rsidR="61CA3F30" w:rsidRDefault="61CA3F30" w:rsidP="00305084">
      <w:pPr>
        <w:spacing w:after="0"/>
        <w:ind w:right="-1"/>
        <w:rPr>
          <w:rFonts w:eastAsia="Arial" w:cs="Arial"/>
          <w:szCs w:val="20"/>
        </w:rPr>
      </w:pPr>
      <w:r w:rsidRPr="147ABE6D">
        <w:rPr>
          <w:rFonts w:eastAsia="Arial" w:cs="Arial"/>
          <w:szCs w:val="20"/>
        </w:rPr>
        <w:t xml:space="preserve"> </w:t>
      </w:r>
    </w:p>
    <w:p w14:paraId="2A96D5B6" w14:textId="3A527350" w:rsidR="61CA3F30" w:rsidRDefault="61CA3F30" w:rsidP="00305084">
      <w:pPr>
        <w:spacing w:after="0"/>
        <w:ind w:right="-1"/>
        <w:rPr>
          <w:rFonts w:eastAsia="Arial" w:cs="Arial"/>
          <w:szCs w:val="20"/>
        </w:rPr>
      </w:pPr>
      <w:r w:rsidRPr="147ABE6D">
        <w:rPr>
          <w:rFonts w:eastAsia="Arial" w:cs="Arial"/>
          <w:szCs w:val="20"/>
        </w:rPr>
        <w:t xml:space="preserve">Leta 2021 je bilo v obalnih občinah v sektorju Turizem in prosti čas aktivnih 1.087 gospodarskih družb, samostojnih podjetnikov, društev, nepridobitnih organizacij in pravnih oseb javnega prava. Poleg tega je bilo v R Sloveniji še pet gospodarskih družb, katerih glavna dejavnost je bila Dejavnost marin, ki prav tako spada v sektor Turizem in prosti čas, in sicer kot dejavnost, povezana z Infrastrukturo za turizem in prosti čas. V sektorju je bilo leta 2021 ustvarjene 215.485.083 EUR vrednosti proizvodnje, od tega 90.361.894 EUR dodane vrednosti. K dodani vrednosti sektorja največ prispevajo Turistične in prostočasne dejavnosti, medtem ko Dejavnost marin ustvari 4,2 % dodane vrednosti v sektorju. Sektor je v letu 2021 na območju štirih obalnih občin neposredno ustvaril 2.447 delovnih mest za polni delovni čas (FTE). Število zaposlenih je največje v Turističnih in prostočasnih dejavnostih, medtem ko podjetja v Dejavnosti marin ustvarijo 2,6 % delovnih mest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w:t>
      </w:r>
    </w:p>
    <w:p w14:paraId="7E682234" w14:textId="08BC39E3" w:rsidR="00A350C7" w:rsidRDefault="61CA3F30" w:rsidP="00A350C7">
      <w:pPr>
        <w:spacing w:after="0"/>
        <w:ind w:right="-1"/>
        <w:rPr>
          <w:rFonts w:eastAsia="Arial" w:cs="Arial"/>
          <w:szCs w:val="20"/>
        </w:rPr>
      </w:pPr>
      <w:r w:rsidRPr="147ABE6D">
        <w:rPr>
          <w:rFonts w:eastAsia="Arial" w:cs="Arial"/>
          <w:szCs w:val="20"/>
        </w:rPr>
        <w:t xml:space="preserve"> </w:t>
      </w:r>
    </w:p>
    <w:p w14:paraId="4432E1E5" w14:textId="124F1C07" w:rsidR="61CA3F30" w:rsidRPr="00C60CE6" w:rsidRDefault="61CA3F30" w:rsidP="00AE12B0">
      <w:pPr>
        <w:pStyle w:val="Naslov2"/>
        <w:numPr>
          <w:ilvl w:val="1"/>
          <w:numId w:val="1"/>
        </w:numPr>
        <w:rPr>
          <w:rFonts w:eastAsia="Arial"/>
        </w:rPr>
      </w:pPr>
      <w:bookmarkStart w:id="433" w:name="_Toc218844583"/>
      <w:r w:rsidRPr="147ABE6D">
        <w:rPr>
          <w:rFonts w:eastAsia="Arial"/>
        </w:rPr>
        <w:t>Infrastruktura za turizem in prosti čas</w:t>
      </w:r>
      <w:bookmarkEnd w:id="433"/>
    </w:p>
    <w:p w14:paraId="5AB79F1C" w14:textId="35CDEFC6" w:rsidR="61CA3F30" w:rsidRDefault="61CA3F30" w:rsidP="00305084">
      <w:pPr>
        <w:spacing w:after="0"/>
        <w:rPr>
          <w:rFonts w:eastAsia="Arial" w:cs="Arial"/>
          <w:szCs w:val="20"/>
        </w:rPr>
      </w:pPr>
      <w:r w:rsidRPr="147ABE6D">
        <w:rPr>
          <w:rFonts w:eastAsia="Arial" w:cs="Arial"/>
          <w:szCs w:val="20"/>
        </w:rPr>
        <w:t xml:space="preserve">Iz vidika dejavnosti Infrastruktura za turizem in prosti čas je pomembno število privezov v marinah. Teh je za turistična plovila do dolžine 45 m </w:t>
      </w:r>
      <w:r w:rsidR="00EE361F" w:rsidRPr="147ABE6D">
        <w:rPr>
          <w:rFonts w:eastAsia="Arial" w:cs="Arial"/>
          <w:szCs w:val="20"/>
        </w:rPr>
        <w:t>v obalni</w:t>
      </w:r>
      <w:r w:rsidR="00EE361F">
        <w:rPr>
          <w:rFonts w:eastAsia="Arial" w:cs="Arial"/>
          <w:szCs w:val="20"/>
        </w:rPr>
        <w:t>h</w:t>
      </w:r>
      <w:r w:rsidR="00EE361F" w:rsidRPr="147ABE6D">
        <w:rPr>
          <w:rFonts w:eastAsia="Arial" w:cs="Arial"/>
          <w:szCs w:val="20"/>
        </w:rPr>
        <w:t xml:space="preserve"> občinah </w:t>
      </w:r>
      <w:r w:rsidRPr="147ABE6D">
        <w:rPr>
          <w:rFonts w:eastAsia="Arial" w:cs="Arial"/>
          <w:szCs w:val="20"/>
        </w:rPr>
        <w:t xml:space="preserve">na voljo preko 1.400 (Marina v Izoli – 700, Marina Portorož – 650, Marina Koper – 70) (Gorjanc in Zupančič, 2018). Vrednost proizvodnje dejavnosti, povezane z Infrastrukturo za turizem in prosti čas je v letu 2021 znašala 8.196,996 EUR, od tega je bila dodana vrednost 3.793.900 EUR, zaposlitev pa je nudila 62 polno zaposlenim (FTE)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xml:space="preserve">). </w:t>
      </w:r>
      <w:r w:rsidRPr="147ABE6D">
        <w:rPr>
          <w:rFonts w:eastAsia="Arial" w:cs="Arial"/>
          <w:color w:val="000000" w:themeColor="text1"/>
          <w:szCs w:val="20"/>
        </w:rPr>
        <w:t xml:space="preserve">Za Dejavnost marin </w:t>
      </w:r>
      <w:r w:rsidRPr="147ABE6D">
        <w:rPr>
          <w:rFonts w:eastAsia="Arial" w:cs="Arial"/>
          <w:szCs w:val="20"/>
        </w:rPr>
        <w:t xml:space="preserve">je bil v obdobju 2016–2018 oz. 2019 značilen naraščajoč trend, nato pa padajoč. Zanjo velja, da ustvarja poleg svojih delovnih mest, posredno še druga delovna mesta zaradi potrošnje gostov. Posredno naj bi bilo ustvarjenega 0,3 delovnega mesta na </w:t>
      </w:r>
      <w:r w:rsidR="00EE361F">
        <w:rPr>
          <w:rFonts w:eastAsia="Arial" w:cs="Arial"/>
          <w:szCs w:val="20"/>
        </w:rPr>
        <w:t xml:space="preserve">posamezen </w:t>
      </w:r>
      <w:r w:rsidRPr="147ABE6D">
        <w:rPr>
          <w:rFonts w:eastAsia="Arial" w:cs="Arial"/>
          <w:szCs w:val="20"/>
        </w:rPr>
        <w:t>privez v marini (GZS Območna zbornica za severno Primorsko, Navtika in ladjedelništvo v Sloveniji). Dejavnost s plačevanjem dajatev prispeva tudi v občinske in državni proračun. V prihodnosti je pričakovati vsaj stabilen, morda naraščajoč trend izvajanja dejavnosti, povezane z Infrastrukturo za turizem in prosti čas.</w:t>
      </w:r>
    </w:p>
    <w:p w14:paraId="1B76EE05" w14:textId="6715C6C2" w:rsidR="61CA3F30" w:rsidRDefault="61CA3F30" w:rsidP="00305084">
      <w:pPr>
        <w:spacing w:after="0"/>
        <w:rPr>
          <w:rFonts w:eastAsia="Arial" w:cs="Arial"/>
          <w:szCs w:val="20"/>
        </w:rPr>
      </w:pPr>
      <w:r w:rsidRPr="147ABE6D">
        <w:rPr>
          <w:rFonts w:eastAsia="Arial" w:cs="Arial"/>
          <w:szCs w:val="20"/>
        </w:rPr>
        <w:t xml:space="preserve"> </w:t>
      </w:r>
    </w:p>
    <w:p w14:paraId="69985A96" w14:textId="614ECB4B" w:rsidR="61CA3F30" w:rsidRPr="00C60CE6" w:rsidRDefault="61CA3F30" w:rsidP="00AE12B0">
      <w:pPr>
        <w:pStyle w:val="Naslov2"/>
        <w:numPr>
          <w:ilvl w:val="1"/>
          <w:numId w:val="1"/>
        </w:numPr>
        <w:rPr>
          <w:rFonts w:eastAsia="Arial"/>
        </w:rPr>
      </w:pPr>
      <w:bookmarkStart w:id="434" w:name="_Toc218844584"/>
      <w:r w:rsidRPr="147ABE6D">
        <w:rPr>
          <w:rFonts w:eastAsia="Arial"/>
        </w:rPr>
        <w:t>Turistične in prostočasne dejavnosti</w:t>
      </w:r>
      <w:bookmarkEnd w:id="434"/>
    </w:p>
    <w:p w14:paraId="67CF4733" w14:textId="4DE3B249" w:rsidR="61CA3F30" w:rsidRDefault="61CA3F30" w:rsidP="00305084">
      <w:pPr>
        <w:spacing w:after="0"/>
        <w:rPr>
          <w:rFonts w:eastAsia="Arial" w:cs="Arial"/>
          <w:szCs w:val="20"/>
        </w:rPr>
      </w:pPr>
      <w:r w:rsidRPr="147ABE6D">
        <w:rPr>
          <w:rFonts w:eastAsia="Arial" w:cs="Arial"/>
          <w:szCs w:val="20"/>
        </w:rPr>
        <w:t>Poleg same ponudbe infrastrukturnih objektov za turizem in prosti čas, je pomembna tudi ponudba, ki jo nudi dejavnost Turističnih in prostočasnih dejavnosti. V obmorskih občinah Ankaran, Koper, Izola in Piran je leta 2022 prenočilo 20 % vseh turistov v R Sloveniji (SURS, 2023v), zanje pa je značilna koncentracija turistične ponudbe na majhnem prostoru vzdolž obale. Turistična ponudba Slovenske Istre je omejena na obalni pas, medtem ko v zaledju obale turizem, razen nekaterih izjem, ni razvit. V obalnem pasu gre predvsem za klasični počitniški, poslovni in navtični turizem, zdraviliško ponudbo in igralništvo. Pestra je tudi športno-rekreativna ponudba (Poročilo o okolju v Sloveniji, 2009). Poleti se število turistov poveča tudi za 10-krat v primerjavi z zimskimi meseci, posledično pa se tudi obremenitve, ki jih dejavnosti turizma povzročajo, spreminjajo z letnimi časi. V letu 2022 je obalne občine obiskalo 16 % vseh turistov, ki so prišli v R Slovenijo, zabeleženih pa je bilo 20 % vseh prenočitev v R Sloveniji (CAMP, 2006).</w:t>
      </w:r>
    </w:p>
    <w:p w14:paraId="04FDE201" w14:textId="217D017F" w:rsidR="61CA3F30" w:rsidRDefault="61CA3F30" w:rsidP="00305084">
      <w:pPr>
        <w:spacing w:after="0"/>
        <w:rPr>
          <w:rFonts w:eastAsia="Arial" w:cs="Arial"/>
          <w:szCs w:val="20"/>
        </w:rPr>
      </w:pPr>
      <w:r w:rsidRPr="147ABE6D">
        <w:rPr>
          <w:rFonts w:eastAsia="Arial" w:cs="Arial"/>
          <w:szCs w:val="20"/>
        </w:rPr>
        <w:t xml:space="preserve"> </w:t>
      </w:r>
    </w:p>
    <w:p w14:paraId="45C583A3" w14:textId="5D15C1F5" w:rsidR="61CA3F30" w:rsidRDefault="61CA3F30" w:rsidP="00305084">
      <w:pPr>
        <w:spacing w:after="0"/>
        <w:rPr>
          <w:rFonts w:eastAsia="Arial" w:cs="Arial"/>
          <w:szCs w:val="20"/>
        </w:rPr>
      </w:pPr>
      <w:r w:rsidRPr="147ABE6D">
        <w:rPr>
          <w:rFonts w:eastAsia="Arial" w:cs="Arial"/>
          <w:szCs w:val="20"/>
        </w:rPr>
        <w:t xml:space="preserve">Leta 2021 je bilo v obalnih občinah 1.082 gospodarskih družb, samostojnih podjetnikov, društev, nepridobitnih organizacij in pravnih oseb javnega prava, katerih glavne dejavnosti so bile Turistične in prostočasne dejavnosti. Gospodarski subjekti so leta 2021 ustvarili 207.288.088 EUR vrednosti proizvodnje, od tega 86.567.994 EUR dodane vrednosti. K dodani vrednosti največ prispevajo dejavnosti Obmorskega turizma, med katerimi Gostinstvo ustvari kar 95,6 % dodane vrednosti. Gospodarski in negospodarski subjekti v Turističnih in prostočasnih dejavnostih neposredno ustvarijo 2.384 delovnih mest za polni delovni čas (FTE). Naraščajoč trend je mogoče pričakovati tudi v prihodnosti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w:t>
      </w:r>
    </w:p>
    <w:p w14:paraId="339DB8CB" w14:textId="4284B933" w:rsidR="61CA3F30" w:rsidRDefault="61CA3F30" w:rsidP="00305084">
      <w:pPr>
        <w:spacing w:after="0"/>
        <w:rPr>
          <w:rFonts w:eastAsia="Arial" w:cs="Arial"/>
          <w:szCs w:val="20"/>
        </w:rPr>
      </w:pPr>
      <w:r w:rsidRPr="147ABE6D">
        <w:rPr>
          <w:rFonts w:eastAsia="Arial" w:cs="Arial"/>
          <w:szCs w:val="20"/>
        </w:rPr>
        <w:t xml:space="preserve"> </w:t>
      </w:r>
    </w:p>
    <w:p w14:paraId="78C1AD38" w14:textId="77777777" w:rsidR="00A350C7" w:rsidRDefault="00A350C7" w:rsidP="00A350C7">
      <w:pPr>
        <w:spacing w:after="0"/>
        <w:rPr>
          <w:rFonts w:eastAsia="Arial" w:cs="Arial"/>
          <w:szCs w:val="20"/>
        </w:rPr>
      </w:pPr>
    </w:p>
    <w:p w14:paraId="2F288E70" w14:textId="1C6DDBE3" w:rsidR="61CA3F30" w:rsidRDefault="00AE12B0" w:rsidP="00305084">
      <w:pPr>
        <w:pStyle w:val="Naslov2"/>
        <w:numPr>
          <w:ilvl w:val="1"/>
          <w:numId w:val="1"/>
        </w:numPr>
        <w:rPr>
          <w:rFonts w:eastAsia="Arial"/>
        </w:rPr>
      </w:pPr>
      <w:bookmarkStart w:id="435" w:name="_Toc218844585"/>
      <w:r>
        <w:rPr>
          <w:rFonts w:eastAsia="Arial"/>
        </w:rPr>
        <w:lastRenderedPageBreak/>
        <w:t>Pridobivanje soli</w:t>
      </w:r>
      <w:bookmarkEnd w:id="435"/>
    </w:p>
    <w:p w14:paraId="045A4FB9" w14:textId="145E0DAE" w:rsidR="61CA3F30" w:rsidRDefault="61CA3F30" w:rsidP="00305084">
      <w:pPr>
        <w:spacing w:after="0"/>
        <w:rPr>
          <w:rFonts w:eastAsia="Arial" w:cs="Arial"/>
          <w:szCs w:val="20"/>
        </w:rPr>
      </w:pPr>
      <w:r w:rsidRPr="147ABE6D">
        <w:rPr>
          <w:rFonts w:eastAsia="Arial" w:cs="Arial"/>
          <w:szCs w:val="20"/>
        </w:rPr>
        <w:t xml:space="preserve">Pridobivanje soli ima na območju slovenske obale dolgo zgodovino in tradicijo. Danes se izvaja na območju Sečoveljskih in Strunjanskih solin, pri čemer imajo Sečoveljske soline predvsem naravovarstveno in </w:t>
      </w:r>
      <w:proofErr w:type="spellStart"/>
      <w:r w:rsidRPr="147ABE6D">
        <w:rPr>
          <w:rFonts w:eastAsia="Arial" w:cs="Arial"/>
          <w:szCs w:val="20"/>
        </w:rPr>
        <w:t>kulturnovarstveno</w:t>
      </w:r>
      <w:proofErr w:type="spellEnd"/>
      <w:r w:rsidRPr="147ABE6D">
        <w:rPr>
          <w:rFonts w:eastAsia="Arial" w:cs="Arial"/>
          <w:szCs w:val="20"/>
        </w:rPr>
        <w:t xml:space="preserve"> vrednost. Površine, namenjene pridobivanju soli v Sečoveljskih solinah, merijo približno 593 ha (KPSS, 2023b), Strunjanske soline pa imajo površino 17 ha (Soline, 2012). Proizvodnja količine soli je med leti sicer zelo variabilna (</w:t>
      </w:r>
      <w:proofErr w:type="spellStart"/>
      <w:r w:rsidRPr="147ABE6D">
        <w:rPr>
          <w:rFonts w:eastAsia="Arial" w:cs="Arial"/>
          <w:szCs w:val="20"/>
        </w:rPr>
        <w:t>ZaVita</w:t>
      </w:r>
      <w:proofErr w:type="spellEnd"/>
      <w:r w:rsidRPr="147ABE6D">
        <w:rPr>
          <w:rFonts w:eastAsia="Arial" w:cs="Arial"/>
          <w:szCs w:val="20"/>
        </w:rPr>
        <w:t>, 2024) in odvisna od vremenskih razmer.</w:t>
      </w:r>
    </w:p>
    <w:p w14:paraId="38E15A26" w14:textId="4B9D6B01" w:rsidR="61CA3F30" w:rsidRDefault="61CA3F30" w:rsidP="00305084">
      <w:pPr>
        <w:spacing w:after="0"/>
        <w:rPr>
          <w:rFonts w:eastAsia="Arial" w:cs="Arial"/>
          <w:b/>
          <w:bCs/>
          <w:szCs w:val="20"/>
        </w:rPr>
      </w:pPr>
      <w:r w:rsidRPr="147ABE6D">
        <w:rPr>
          <w:rFonts w:eastAsia="Arial" w:cs="Arial"/>
          <w:b/>
          <w:bCs/>
          <w:szCs w:val="20"/>
        </w:rPr>
        <w:t xml:space="preserve"> </w:t>
      </w:r>
    </w:p>
    <w:p w14:paraId="593B1FF6" w14:textId="4A596611" w:rsidR="61CA3F30" w:rsidRDefault="61CA3F30" w:rsidP="00305084">
      <w:pPr>
        <w:spacing w:after="0"/>
        <w:rPr>
          <w:rFonts w:eastAsia="Arial" w:cs="Arial"/>
          <w:szCs w:val="20"/>
        </w:rPr>
      </w:pPr>
      <w:r w:rsidRPr="147ABE6D">
        <w:rPr>
          <w:rFonts w:eastAsia="Arial" w:cs="Arial"/>
          <w:szCs w:val="20"/>
        </w:rPr>
        <w:t xml:space="preserve">V sektorju Pridobivanje soli, so v letu 2021 trije poslovni subjekti skupno ustvarili 11.233.151 EUR vrednosti proizvodnje, od tega 3.668.531 EUR dodane vrednosti in omogočalo zaposlitev 93 ljudem (FTE). Za dejavnost Pridobivanje soli je bil v obdobju 2016–2021 značilen padajoč trend, medtem ko sta se vrednost proizvodnje in dodana vrednost v letu 2021 glede na prejšnje leto bistveno povečala. V prihodnosti je pričakovati naraščajoč trend izvajanja dejavnosti Pridobivanje soli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w:t>
      </w:r>
    </w:p>
    <w:p w14:paraId="622228CE" w14:textId="4C6B2E5D" w:rsidR="00A350C7" w:rsidRDefault="61CA3F30" w:rsidP="00A350C7">
      <w:pPr>
        <w:spacing w:after="0"/>
        <w:rPr>
          <w:rFonts w:eastAsia="Arial" w:cs="Arial"/>
          <w:szCs w:val="20"/>
        </w:rPr>
      </w:pPr>
      <w:r w:rsidRPr="147ABE6D">
        <w:rPr>
          <w:rFonts w:eastAsia="Arial" w:cs="Arial"/>
          <w:szCs w:val="20"/>
        </w:rPr>
        <w:t xml:space="preserve"> </w:t>
      </w:r>
    </w:p>
    <w:p w14:paraId="543346F8" w14:textId="52D40D1B" w:rsidR="61CA3F30" w:rsidRDefault="00AE12B0" w:rsidP="00305084">
      <w:pPr>
        <w:pStyle w:val="Naslov2"/>
        <w:numPr>
          <w:ilvl w:val="1"/>
          <w:numId w:val="1"/>
        </w:numPr>
        <w:rPr>
          <w:rFonts w:eastAsia="Arial"/>
        </w:rPr>
      </w:pPr>
      <w:bookmarkStart w:id="436" w:name="_Toc218844586"/>
      <w:r>
        <w:rPr>
          <w:rFonts w:eastAsia="Arial"/>
        </w:rPr>
        <w:t>Odvzem vode</w:t>
      </w:r>
      <w:bookmarkEnd w:id="436"/>
    </w:p>
    <w:p w14:paraId="2C828C50" w14:textId="4930862D" w:rsidR="00A350C7" w:rsidRDefault="61CA3F30" w:rsidP="00A350C7">
      <w:pPr>
        <w:spacing w:after="0"/>
        <w:ind w:right="-1"/>
        <w:rPr>
          <w:rFonts w:eastAsia="Arial" w:cs="Arial"/>
          <w:szCs w:val="20"/>
        </w:rPr>
      </w:pPr>
      <w:r w:rsidRPr="147ABE6D">
        <w:rPr>
          <w:rFonts w:eastAsia="Arial" w:cs="Arial"/>
          <w:szCs w:val="20"/>
        </w:rPr>
        <w:t xml:space="preserve">V obmorskem prostoru je pomemben sektor Odvzem vode iz morskega prostora. Odvzemi morske vode se dogajajo za različne dejavnosti, pretežno za dejavnosti bazenskih kopališč, ki so umeščeni vzdolž celotne slovenske obale (DRSV, 2018). Odvzemi vode pa se ne vršijo za namene proizvodnje obnovljivih virov energije, z izjemo rabe morske vode za proizvodnjo toplote (Gorjanc in Zupančič, 2018). V letu 2023 je bilo za zajeme morske vode podeljenih 17 vodnih dovoljenj za različne dejavnosti (MNVP, 2023b). Kazalci za to dejavnost niso bili analizirani, ker jih ni mogoče neposredno zajeti v podatkih iz letnih poročil poslovnih subjektov po SKD dejavnostih (AJPES, 2023b), pričakovanega razvoja dejavnosti povezanih z Odvzemi vode </w:t>
      </w:r>
      <w:r w:rsidR="00D32A59">
        <w:rPr>
          <w:rFonts w:eastAsia="Arial" w:cs="Arial"/>
          <w:szCs w:val="20"/>
        </w:rPr>
        <w:t xml:space="preserve">tako </w:t>
      </w:r>
      <w:r w:rsidRPr="147ABE6D">
        <w:rPr>
          <w:rFonts w:eastAsia="Arial" w:cs="Arial"/>
          <w:szCs w:val="20"/>
        </w:rPr>
        <w:t>ni mogoče napovedati.</w:t>
      </w:r>
    </w:p>
    <w:p w14:paraId="1EF74388" w14:textId="77777777" w:rsidR="00AE12B0" w:rsidRDefault="00AE12B0" w:rsidP="00A350C7">
      <w:pPr>
        <w:spacing w:after="0"/>
        <w:ind w:right="-1"/>
        <w:rPr>
          <w:rFonts w:eastAsia="Arial" w:cs="Arial"/>
          <w:szCs w:val="20"/>
        </w:rPr>
      </w:pPr>
    </w:p>
    <w:p w14:paraId="6C005AD9" w14:textId="72775797" w:rsidR="61CA3F30" w:rsidRDefault="61CA3F30" w:rsidP="00305084">
      <w:pPr>
        <w:pStyle w:val="Naslov2"/>
        <w:numPr>
          <w:ilvl w:val="1"/>
          <w:numId w:val="1"/>
        </w:numPr>
        <w:rPr>
          <w:rFonts w:eastAsia="Arial"/>
        </w:rPr>
      </w:pPr>
      <w:bookmarkStart w:id="437" w:name="_Toc218844587"/>
      <w:r w:rsidRPr="147ABE6D">
        <w:rPr>
          <w:rFonts w:eastAsia="Arial"/>
        </w:rPr>
        <w:t>K</w:t>
      </w:r>
      <w:r w:rsidR="00AE12B0">
        <w:rPr>
          <w:rFonts w:eastAsia="Arial"/>
        </w:rPr>
        <w:t>metijstvo</w:t>
      </w:r>
      <w:bookmarkEnd w:id="437"/>
    </w:p>
    <w:p w14:paraId="1584D524" w14:textId="7D3A21FB" w:rsidR="61CA3F30" w:rsidRDefault="61CA3F30" w:rsidP="00305084">
      <w:pPr>
        <w:spacing w:after="0"/>
        <w:ind w:right="-1"/>
        <w:rPr>
          <w:rFonts w:eastAsia="Arial" w:cs="Arial"/>
          <w:szCs w:val="20"/>
        </w:rPr>
      </w:pPr>
      <w:r w:rsidRPr="147ABE6D">
        <w:rPr>
          <w:rFonts w:eastAsia="Arial" w:cs="Arial"/>
          <w:szCs w:val="20"/>
        </w:rPr>
        <w:t xml:space="preserve">Čeprav površine, namenjene kmetijskim dejavnostim obsegajo 41,6 % celotne površine občin (MKGP, 2023b;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xml:space="preserve">.), je sektor Kmetijstvo v obalnih občinah v letu 2021 predstavljal zgolj 0,04 % vrednosti proizvodnje in 0,05 % dodane vrednosti na ravni vseh dejavnosti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Velik obseg površin je posledica dejstva, da so na območju Slovenske Istre razmeroma ugodni naravni pogoji za kmetijstvo, ki omogočajo pestrost kmetijske pridelave. Kmetijske dejavnosti so sicer v večji meri omejene na čas od zgodnje pomladi do pozne jeseni, razen živinoreje, ki se izvaja skozi celotno leto.</w:t>
      </w:r>
    </w:p>
    <w:p w14:paraId="3BD35250" w14:textId="7F922E25" w:rsidR="61CA3F30" w:rsidRDefault="61CA3F30" w:rsidP="00305084">
      <w:pPr>
        <w:spacing w:after="0"/>
        <w:ind w:right="-1"/>
        <w:rPr>
          <w:rFonts w:eastAsia="Arial" w:cs="Arial"/>
          <w:szCs w:val="20"/>
        </w:rPr>
      </w:pPr>
      <w:r w:rsidRPr="147ABE6D">
        <w:rPr>
          <w:rFonts w:eastAsia="Arial" w:cs="Arial"/>
          <w:szCs w:val="20"/>
        </w:rPr>
        <w:t xml:space="preserve"> </w:t>
      </w:r>
    </w:p>
    <w:p w14:paraId="3C2B5B87" w14:textId="2FBE1B32" w:rsidR="61CA3F30" w:rsidRDefault="61CA3F30" w:rsidP="00305084">
      <w:pPr>
        <w:spacing w:after="0"/>
        <w:ind w:right="-1"/>
        <w:rPr>
          <w:rFonts w:eastAsia="Arial" w:cs="Arial"/>
          <w:szCs w:val="20"/>
        </w:rPr>
      </w:pPr>
      <w:r w:rsidRPr="147ABE6D">
        <w:rPr>
          <w:rFonts w:eastAsia="Arial" w:cs="Arial"/>
          <w:szCs w:val="20"/>
        </w:rPr>
        <w:t xml:space="preserve">Leta 2022 je sektor Kmetijstvo obsegal devet gospodarskih družb, sedem samostojnih podjetnikov, štiri zadruge, trinajst agrarnih, pašnih in vaških skupnosti ter štiri nosilce dopolnilne dejavnosti na kmetiji (AJPES, 2023b;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xml:space="preserve">.). Sektor Kmetijstvo je v letu 2021 v obalnih občinah ustvaril 1.878.981 EUR vrednosti proizvodnje, od tega 500.890 EUR dodane vrednosti, število polno zaposlenih (FTE) pa je bilo 12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K dodani vrednosti in zaposlenosti sektorja Kmetijstvo največ prispeva dejavnost Pridelovanje netrajnih rastlin. Sektor je v zadnjem obdobju rasel in pričakuje se nadaljnji trend rasti. Povečuje se tudi delež ekološkega kmetovanja (BOSON, 2020).</w:t>
      </w:r>
    </w:p>
    <w:p w14:paraId="65433F85" w14:textId="29A544EB" w:rsidR="00A350C7" w:rsidRDefault="61CA3F30" w:rsidP="00A350C7">
      <w:pPr>
        <w:spacing w:after="0"/>
        <w:rPr>
          <w:rFonts w:eastAsia="Arial" w:cs="Arial"/>
          <w:szCs w:val="20"/>
        </w:rPr>
      </w:pPr>
      <w:r w:rsidRPr="147ABE6D">
        <w:rPr>
          <w:rFonts w:eastAsia="Arial" w:cs="Arial"/>
          <w:szCs w:val="20"/>
        </w:rPr>
        <w:t xml:space="preserve"> </w:t>
      </w:r>
    </w:p>
    <w:p w14:paraId="2526B7F5" w14:textId="42C4CA86" w:rsidR="61CA3F30" w:rsidRDefault="00AE12B0" w:rsidP="00305084">
      <w:pPr>
        <w:pStyle w:val="Naslov2"/>
        <w:numPr>
          <w:ilvl w:val="1"/>
          <w:numId w:val="1"/>
        </w:numPr>
        <w:rPr>
          <w:rFonts w:eastAsia="Arial"/>
        </w:rPr>
      </w:pPr>
      <w:bookmarkStart w:id="438" w:name="_Toc218844588"/>
      <w:r>
        <w:rPr>
          <w:rFonts w:eastAsia="Arial"/>
        </w:rPr>
        <w:t>Urbana uporaba</w:t>
      </w:r>
      <w:bookmarkEnd w:id="438"/>
    </w:p>
    <w:p w14:paraId="706E41EC" w14:textId="6DE6A579" w:rsidR="61CA3F30" w:rsidRDefault="61CA3F30" w:rsidP="00305084">
      <w:pPr>
        <w:spacing w:after="0"/>
        <w:rPr>
          <w:rFonts w:eastAsia="Arial" w:cs="Arial"/>
          <w:szCs w:val="20"/>
        </w:rPr>
      </w:pPr>
      <w:proofErr w:type="spellStart"/>
      <w:r w:rsidRPr="147ABE6D">
        <w:rPr>
          <w:rFonts w:eastAsia="Arial" w:cs="Arial"/>
          <w:szCs w:val="20"/>
        </w:rPr>
        <w:t>Socio</w:t>
      </w:r>
      <w:proofErr w:type="spellEnd"/>
      <w:r w:rsidRPr="147ABE6D">
        <w:rPr>
          <w:rFonts w:eastAsia="Arial" w:cs="Arial"/>
          <w:szCs w:val="20"/>
        </w:rPr>
        <w:t xml:space="preserve">-ekonomski vpliv sektorja Urbana uporaba je odvisen od demografske slike in poselitve nekega območja, saj gre tukaj za zagotavljanje primarnih družbenih storitev. V letu 2022 je v obalnih občinah živelo okoli 4,35 % prebivalcev R Slovenije (SURS, 2023r;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xml:space="preserve">), gostota poselitve pa je več kot 2-kratnik povprečja na državni ravni, število prebivalcev pa izkazuje naraščajoč trend (SURS, 2023r, 2023z;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 Ker gre za turistično zelo zanimivo in prodorno območje, imajo pomembno vlogo v tem sektorju tudi dejavnosti iz sektorja Turizem in prosti čas.</w:t>
      </w:r>
    </w:p>
    <w:p w14:paraId="3FC74FC1" w14:textId="3115549F" w:rsidR="61CA3F30" w:rsidRDefault="61CA3F30" w:rsidP="00305084">
      <w:pPr>
        <w:spacing w:after="0"/>
        <w:rPr>
          <w:rFonts w:eastAsia="Arial" w:cs="Arial"/>
          <w:szCs w:val="20"/>
        </w:rPr>
      </w:pPr>
      <w:r w:rsidRPr="147ABE6D">
        <w:rPr>
          <w:rFonts w:eastAsia="Arial" w:cs="Arial"/>
          <w:szCs w:val="20"/>
        </w:rPr>
        <w:t xml:space="preserve"> </w:t>
      </w:r>
    </w:p>
    <w:p w14:paraId="43768985" w14:textId="4907032C" w:rsidR="61CA3F30" w:rsidRDefault="61CA3F30" w:rsidP="00305084">
      <w:pPr>
        <w:spacing w:after="0"/>
        <w:ind w:right="-1"/>
        <w:rPr>
          <w:rFonts w:eastAsia="Arial" w:cs="Arial"/>
          <w:szCs w:val="20"/>
        </w:rPr>
      </w:pPr>
      <w:r w:rsidRPr="147ABE6D">
        <w:rPr>
          <w:rFonts w:eastAsia="Arial" w:cs="Arial"/>
          <w:szCs w:val="20"/>
        </w:rPr>
        <w:t xml:space="preserve">Leta 2021 je bilo v obalnih občinah 181 gospodarskih družb, samostojnih podjetnikov, društev, nepridobitnih organizacij in pravnih oseb javnega prava, ki so se uvrstili med dejavnosti, povezane z Urbano uporabo. Gospodarski subjekti so ustvarili 45.717.192 EUR vrednosti proizvodnje, od tega 22.826.707 EUR dodane vrednosti. V teh dejavnostih je bilo pri gospodarskih in negospodarskih subjektih zagotovljenih 497 zaposlitev za polni delovni čas (FTE). Večina teh ljudi je zaposlenih v dejavnostih zdravstva in socialnega varstva, kjer posluje tudi največ poslovnih subjektov. Največ dodane </w:t>
      </w:r>
      <w:r w:rsidRPr="147ABE6D">
        <w:rPr>
          <w:rFonts w:eastAsia="Arial" w:cs="Arial"/>
          <w:szCs w:val="20"/>
        </w:rPr>
        <w:lastRenderedPageBreak/>
        <w:t xml:space="preserve">vrednosti je ustvarjene v dejavnosti Zdravstvo in socialno varstvo, kjer je tudi največ zaposlenih. Sledi dejavnost Oskrbe z vodo in ravnanje z odplakami, kjer je zaposlenih 21,8% ljudi, oz. 108 FTE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w:t>
      </w:r>
    </w:p>
    <w:p w14:paraId="656185CF" w14:textId="56F5A066" w:rsidR="61CA3F30" w:rsidRDefault="61CA3F30" w:rsidP="00305084">
      <w:pPr>
        <w:spacing w:after="0"/>
        <w:ind w:right="-1"/>
        <w:rPr>
          <w:rFonts w:eastAsia="Arial" w:cs="Arial"/>
          <w:szCs w:val="20"/>
        </w:rPr>
      </w:pPr>
      <w:r w:rsidRPr="147ABE6D">
        <w:rPr>
          <w:rFonts w:eastAsia="Arial" w:cs="Arial"/>
          <w:szCs w:val="20"/>
        </w:rPr>
        <w:t xml:space="preserve"> </w:t>
      </w:r>
    </w:p>
    <w:p w14:paraId="223297BD" w14:textId="776F5DB0" w:rsidR="61CA3F30" w:rsidRDefault="61CA3F30" w:rsidP="00305084">
      <w:pPr>
        <w:spacing w:after="0"/>
        <w:ind w:right="-1"/>
        <w:rPr>
          <w:rFonts w:eastAsia="Arial" w:cs="Arial"/>
          <w:szCs w:val="20"/>
        </w:rPr>
      </w:pPr>
      <w:r w:rsidRPr="147ABE6D">
        <w:rPr>
          <w:rFonts w:eastAsia="Arial" w:cs="Arial"/>
          <w:szCs w:val="20"/>
        </w:rPr>
        <w:t>Za dejavnosti, povezane z Urbano uporabo, je bil v obdobju 2016–2021 značilen naraščajoč trend ob tem, da se je število poslovnih subjektov in število zaposlenih (FTE) v dejavnosti Zdravstvo in socialno varstvo v letu 2017 zmanjšalo, nato pa se zopet beleži naraščajoč trend. Na splošno je v prihodnosti pričakovati naraščajoč trend izvajanja dejavnosti, povezanih s tem sektorjem. Pri tem pa je potrebno upoštevati tudi izziv zaposlovanja v dejavnosti Zdravstva in socialnega varstva.</w:t>
      </w:r>
    </w:p>
    <w:p w14:paraId="62A46F39" w14:textId="129A53D2" w:rsidR="00A350C7" w:rsidRDefault="61CA3F30" w:rsidP="00A350C7">
      <w:pPr>
        <w:spacing w:after="0"/>
        <w:ind w:right="-1"/>
        <w:rPr>
          <w:rFonts w:eastAsia="Arial" w:cs="Arial"/>
          <w:szCs w:val="20"/>
        </w:rPr>
      </w:pPr>
      <w:r w:rsidRPr="147ABE6D">
        <w:rPr>
          <w:rFonts w:eastAsia="Arial" w:cs="Arial"/>
          <w:szCs w:val="20"/>
        </w:rPr>
        <w:t xml:space="preserve"> </w:t>
      </w:r>
    </w:p>
    <w:p w14:paraId="4738BFF4" w14:textId="1955A4B1" w:rsidR="61CA3F30" w:rsidRDefault="00AE12B0" w:rsidP="00305084">
      <w:pPr>
        <w:pStyle w:val="Naslov2"/>
        <w:numPr>
          <w:ilvl w:val="1"/>
          <w:numId w:val="1"/>
        </w:numPr>
        <w:rPr>
          <w:rFonts w:eastAsia="Arial"/>
        </w:rPr>
      </w:pPr>
      <w:bookmarkStart w:id="439" w:name="_Toc218844589"/>
      <w:r>
        <w:rPr>
          <w:rFonts w:eastAsia="Arial"/>
        </w:rPr>
        <w:t>Industrijska uporaba</w:t>
      </w:r>
      <w:bookmarkEnd w:id="439"/>
    </w:p>
    <w:p w14:paraId="74EBF560" w14:textId="083D71EA" w:rsidR="61CA3F30" w:rsidRDefault="61CA3F30" w:rsidP="00305084">
      <w:pPr>
        <w:spacing w:after="0"/>
        <w:ind w:right="-1"/>
        <w:rPr>
          <w:rFonts w:eastAsia="Arial" w:cs="Arial"/>
          <w:szCs w:val="20"/>
        </w:rPr>
      </w:pPr>
      <w:r w:rsidRPr="147ABE6D">
        <w:rPr>
          <w:rFonts w:eastAsia="Arial" w:cs="Arial"/>
          <w:szCs w:val="20"/>
        </w:rPr>
        <w:t xml:space="preserve">Na ravni vseh dejavnosti v obalnih občinah je sektor Industrija v letu 2021 predstavljal 13,4 % vrednosti proizvodnje, 14,5 % dodane vrednosti in 16 % zaposlenosti (AJPES, 2023a; izračuni DRSV). K dodani vrednosti in zaposlenosti sektorja Industrija največ prispeva dejavnost Proizvodnja kovinskih izdelkov, razen strojev in naprav, in sicer 32,2 % DV in 26,8 % zaposlenih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w:t>
      </w:r>
    </w:p>
    <w:p w14:paraId="6D4B1D11" w14:textId="6F5075A3" w:rsidR="61CA3F30" w:rsidRDefault="61CA3F30" w:rsidP="00305084">
      <w:pPr>
        <w:spacing w:after="0"/>
        <w:ind w:right="-1"/>
        <w:rPr>
          <w:rFonts w:eastAsia="Arial" w:cs="Arial"/>
          <w:szCs w:val="20"/>
        </w:rPr>
      </w:pPr>
      <w:r w:rsidRPr="147ABE6D">
        <w:rPr>
          <w:rFonts w:eastAsia="Arial" w:cs="Arial"/>
          <w:szCs w:val="20"/>
        </w:rPr>
        <w:t xml:space="preserve"> </w:t>
      </w:r>
    </w:p>
    <w:p w14:paraId="019A7D37" w14:textId="213E0843" w:rsidR="61CA3F30" w:rsidRDefault="61CA3F30" w:rsidP="00305084">
      <w:pPr>
        <w:spacing w:after="0"/>
        <w:ind w:right="-1"/>
        <w:rPr>
          <w:rFonts w:eastAsia="Arial" w:cs="Arial"/>
          <w:szCs w:val="20"/>
        </w:rPr>
      </w:pPr>
      <w:r w:rsidRPr="147ABE6D">
        <w:rPr>
          <w:rFonts w:eastAsia="Arial" w:cs="Arial"/>
          <w:szCs w:val="20"/>
        </w:rPr>
        <w:t xml:space="preserve">Leta 2021 je bilo v obalnih občinah 480 gospodarskih družb, samostojnih podjetnikov, zadrug in nepridobitnih organizacij, ki jih je mogoče uvrstiti v sektor Industrija. Gospodarski subjekti so ustvarili 599.572.502 EUR vrednosti proizvodnje, od tega 146.966.645 EUR dodane vrednosti, zagotovljenih pa je bilo 3.139 zaposlitev za polni delovni čas (FTE). Na podlagi ugotovljenih trendov v Predelovalnih dejavnostih in gospodarske rasti po krizi je moč domnevati, da bo trend v prihodnje naraščajoč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w:t>
      </w:r>
    </w:p>
    <w:p w14:paraId="6047F65F" w14:textId="07502178" w:rsidR="61CA3F30" w:rsidRDefault="61CA3F30" w:rsidP="00305084">
      <w:pPr>
        <w:spacing w:after="0"/>
        <w:rPr>
          <w:rFonts w:eastAsia="Arial" w:cs="Arial"/>
          <w:szCs w:val="20"/>
        </w:rPr>
      </w:pPr>
      <w:r w:rsidRPr="147ABE6D">
        <w:rPr>
          <w:rFonts w:eastAsia="Arial" w:cs="Arial"/>
          <w:szCs w:val="20"/>
        </w:rPr>
        <w:t xml:space="preserve"> </w:t>
      </w:r>
    </w:p>
    <w:p w14:paraId="01194162" w14:textId="37F58380" w:rsidR="61CA3F30" w:rsidRDefault="00AE12B0" w:rsidP="00305084">
      <w:pPr>
        <w:pStyle w:val="Naslov2"/>
        <w:numPr>
          <w:ilvl w:val="1"/>
          <w:numId w:val="1"/>
        </w:numPr>
        <w:rPr>
          <w:rFonts w:eastAsia="Arial"/>
        </w:rPr>
      </w:pPr>
      <w:bookmarkStart w:id="440" w:name="_Toc218844590"/>
      <w:r>
        <w:rPr>
          <w:rFonts w:eastAsia="Arial"/>
        </w:rPr>
        <w:t>Ravnanje z odpadki in odstranjevanje</w:t>
      </w:r>
      <w:bookmarkEnd w:id="440"/>
    </w:p>
    <w:p w14:paraId="2F40B921" w14:textId="6152938A" w:rsidR="61CA3F30" w:rsidRDefault="61CA3F30" w:rsidP="00305084">
      <w:pPr>
        <w:spacing w:after="0"/>
        <w:ind w:right="-1"/>
        <w:rPr>
          <w:rFonts w:eastAsia="Arial" w:cs="Arial"/>
          <w:szCs w:val="20"/>
        </w:rPr>
      </w:pPr>
      <w:r w:rsidRPr="147ABE6D">
        <w:rPr>
          <w:rFonts w:eastAsia="Arial" w:cs="Arial"/>
          <w:szCs w:val="20"/>
        </w:rPr>
        <w:t xml:space="preserve">Trend izvajanja dejavnosti Ravnanje z odpadki in odstranjevanje je glede na količine nastalih in zbranih komunalnih odpadkov v obalnih občinah naraščajoč, vendar pa se delež odloženih komunalnih odpadkov stalno zmanjšuje. K dodani vrednosti in zaposlenosti sektorja Ravnanje z odpadki in odstranjevanje največ prispeva dejavnost Zbiranje in odvoz odpadkov ter ravnanje z njimi, ki zajema le nenevarne odpadke. </w:t>
      </w:r>
    </w:p>
    <w:p w14:paraId="234576DA" w14:textId="77777777" w:rsidR="00AE12B0" w:rsidRDefault="00AE12B0" w:rsidP="00305084">
      <w:pPr>
        <w:spacing w:after="0"/>
        <w:ind w:right="-1"/>
        <w:rPr>
          <w:rFonts w:eastAsia="Arial" w:cs="Arial"/>
          <w:szCs w:val="20"/>
        </w:rPr>
      </w:pPr>
    </w:p>
    <w:p w14:paraId="140636DD" w14:textId="162BD275" w:rsidR="61CA3F30" w:rsidRDefault="61CA3F30" w:rsidP="00305084">
      <w:pPr>
        <w:spacing w:after="0"/>
        <w:ind w:right="-1"/>
        <w:rPr>
          <w:rFonts w:eastAsia="Arial" w:cs="Arial"/>
          <w:szCs w:val="20"/>
        </w:rPr>
      </w:pPr>
      <w:r w:rsidRPr="147ABE6D">
        <w:rPr>
          <w:rFonts w:eastAsia="Arial" w:cs="Arial"/>
          <w:szCs w:val="20"/>
        </w:rPr>
        <w:t xml:space="preserve">Leta 2021 je bilo v obalnih občinah 15 gospodarskih družb, samostojnih podjetnikov in pravnih oseb javnega prava, ki so </w:t>
      </w:r>
      <w:r w:rsidR="00D32A59">
        <w:rPr>
          <w:rFonts w:eastAsia="Arial" w:cs="Arial"/>
          <w:szCs w:val="20"/>
        </w:rPr>
        <w:t>bili</w:t>
      </w:r>
      <w:r w:rsidRPr="147ABE6D">
        <w:rPr>
          <w:rFonts w:eastAsia="Arial" w:cs="Arial"/>
          <w:szCs w:val="20"/>
        </w:rPr>
        <w:t xml:space="preserve"> uvr</w:t>
      </w:r>
      <w:r w:rsidR="00D32A59">
        <w:rPr>
          <w:rFonts w:eastAsia="Arial" w:cs="Arial"/>
          <w:szCs w:val="20"/>
        </w:rPr>
        <w:t>ščeni</w:t>
      </w:r>
      <w:r w:rsidRPr="147ABE6D">
        <w:rPr>
          <w:rFonts w:eastAsia="Arial" w:cs="Arial"/>
          <w:szCs w:val="20"/>
        </w:rPr>
        <w:t xml:space="preserve"> v dejavnost Ravnanje z odpadki in odstranjevanje v obalnih občinah. Gospodarski subjekti so ustvarili 70.967.561 EUR vrednosti proizvodnje, od tega 21.201.188 EUR dodane vrednosti. V teh dejavnostih je bilo pri gospodarskih in negospodarskih subjektih zagotovljenih 514 zaposlitev za polni delovni čas (FTE). V prihodnosti je verjetno pričakovati nadaljevanje naraščajočega trenda izvajanja dejavnosti znotraj tega sektorja (AJPES, 2023a; izračuni </w:t>
      </w:r>
      <w:proofErr w:type="spellStart"/>
      <w:r w:rsidRPr="147ABE6D">
        <w:rPr>
          <w:rFonts w:eastAsia="Arial" w:cs="Arial"/>
          <w:szCs w:val="20"/>
        </w:rPr>
        <w:t>ZaVita</w:t>
      </w:r>
      <w:proofErr w:type="spellEnd"/>
      <w:r w:rsidRPr="147ABE6D">
        <w:rPr>
          <w:rFonts w:eastAsia="Arial" w:cs="Arial"/>
          <w:szCs w:val="20"/>
        </w:rPr>
        <w:t xml:space="preserve"> </w:t>
      </w:r>
      <w:proofErr w:type="spellStart"/>
      <w:r w:rsidRPr="147ABE6D">
        <w:rPr>
          <w:rFonts w:eastAsia="Arial" w:cs="Arial"/>
          <w:szCs w:val="20"/>
        </w:rPr>
        <w:t>d.o.o</w:t>
      </w:r>
      <w:proofErr w:type="spellEnd"/>
      <w:r w:rsidRPr="147ABE6D">
        <w:rPr>
          <w:rFonts w:eastAsia="Arial" w:cs="Arial"/>
          <w:szCs w:val="20"/>
        </w:rPr>
        <w:t>.).</w:t>
      </w:r>
    </w:p>
    <w:p w14:paraId="3A905897" w14:textId="3AED4BF5" w:rsidR="00C60CE6" w:rsidRDefault="61CA3F30" w:rsidP="00C60CE6">
      <w:pPr>
        <w:spacing w:after="0"/>
        <w:rPr>
          <w:rFonts w:eastAsia="Arial" w:cs="Arial"/>
          <w:szCs w:val="20"/>
        </w:rPr>
      </w:pPr>
      <w:r w:rsidRPr="147ABE6D">
        <w:rPr>
          <w:rFonts w:eastAsia="Arial" w:cs="Arial"/>
          <w:szCs w:val="20"/>
        </w:rPr>
        <w:t xml:space="preserve"> </w:t>
      </w:r>
    </w:p>
    <w:p w14:paraId="10146AED" w14:textId="4FD0BA69" w:rsidR="61CA3F30" w:rsidRDefault="00AE12B0" w:rsidP="00305084">
      <w:pPr>
        <w:pStyle w:val="Naslov2"/>
        <w:numPr>
          <w:ilvl w:val="1"/>
          <w:numId w:val="1"/>
        </w:numPr>
        <w:rPr>
          <w:rFonts w:eastAsia="Arial"/>
        </w:rPr>
      </w:pPr>
      <w:bookmarkStart w:id="441" w:name="_Toc218844591"/>
      <w:r>
        <w:rPr>
          <w:rFonts w:eastAsia="Arial"/>
        </w:rPr>
        <w:t>Varnost in obramba</w:t>
      </w:r>
      <w:bookmarkEnd w:id="441"/>
    </w:p>
    <w:p w14:paraId="3509569E" w14:textId="6CCEF0A4" w:rsidR="61CA3F30" w:rsidRDefault="61CA3F30" w:rsidP="00305084">
      <w:pPr>
        <w:spacing w:after="0"/>
        <w:ind w:right="-1"/>
        <w:rPr>
          <w:rFonts w:eastAsia="Arial" w:cs="Arial"/>
          <w:szCs w:val="20"/>
        </w:rPr>
      </w:pPr>
      <w:r w:rsidRPr="147ABE6D">
        <w:rPr>
          <w:rFonts w:eastAsia="Arial" w:cs="Arial"/>
          <w:szCs w:val="20"/>
        </w:rPr>
        <w:t>Število zaposlenih (FTE) v sektorju Varnost/obramba ni bilo analizirano, ker ga ni bilo mogoče neposredno zajeti v podatkih iz letnih poročil poslovnih subjektov (AJPES, 2023b) in ni ločenih podatkov za vojašnico Slovenski pomorščaki, ki je del Generalštaba Slovenske vojske. V dejavnosti Zaščita in reševanje pri požarih in nesrečah je bilo v letu 2022 20 društev, pet samostojnih podjetnikov in en javni zavod (AJPES, 2023b).</w:t>
      </w:r>
    </w:p>
    <w:p w14:paraId="5D7E87D7" w14:textId="57685D63" w:rsidR="61CA3F30" w:rsidRDefault="61CA3F30" w:rsidP="00305084">
      <w:pPr>
        <w:spacing w:after="0"/>
        <w:ind w:right="-1"/>
        <w:rPr>
          <w:rFonts w:eastAsia="Arial" w:cs="Arial"/>
          <w:szCs w:val="20"/>
        </w:rPr>
      </w:pPr>
      <w:r w:rsidRPr="147ABE6D">
        <w:rPr>
          <w:rFonts w:eastAsia="Arial" w:cs="Arial"/>
          <w:szCs w:val="20"/>
        </w:rPr>
        <w:t xml:space="preserve"> </w:t>
      </w:r>
    </w:p>
    <w:p w14:paraId="2E21D7B5" w14:textId="65B36800" w:rsidR="61CA3F30" w:rsidRDefault="61CA3F30" w:rsidP="00305084">
      <w:pPr>
        <w:spacing w:after="0"/>
        <w:ind w:right="-1"/>
        <w:rPr>
          <w:rFonts w:eastAsia="Arial" w:cs="Arial"/>
          <w:szCs w:val="20"/>
        </w:rPr>
      </w:pPr>
      <w:r w:rsidRPr="147ABE6D">
        <w:rPr>
          <w:rFonts w:eastAsia="Arial" w:cs="Arial"/>
          <w:szCs w:val="20"/>
        </w:rPr>
        <w:t>Pričakovani razvoj dejavnosti Vojaške operacije v sektorju Varnost/obramba ni mogoče napovedati. Skladno z D</w:t>
      </w:r>
      <w:r w:rsidR="00D32A59">
        <w:rPr>
          <w:rFonts w:eastAsia="Arial" w:cs="Arial"/>
          <w:szCs w:val="20"/>
        </w:rPr>
        <w:t xml:space="preserve">ržavnim prostorskim načrtom </w:t>
      </w:r>
      <w:r w:rsidRPr="147ABE6D">
        <w:rPr>
          <w:rFonts w:eastAsia="Arial" w:cs="Arial"/>
          <w:szCs w:val="20"/>
        </w:rPr>
        <w:t>za celovito prostorsko ureditev pristanišča za mednarodni promet v Kopru</w:t>
      </w:r>
      <w:r w:rsidRPr="147ABE6D">
        <w:rPr>
          <w:rFonts w:eastAsia="Arial" w:cs="Arial"/>
          <w:szCs w:val="20"/>
          <w:vertAlign w:val="superscript"/>
        </w:rPr>
        <w:t xml:space="preserve"> </w:t>
      </w:r>
      <w:r w:rsidRPr="147ABE6D">
        <w:rPr>
          <w:rFonts w:eastAsia="Arial" w:cs="Arial"/>
          <w:szCs w:val="20"/>
        </w:rPr>
        <w:t xml:space="preserve">se pričakuje tudi ureditev območja za Slovensko vojsko, v PPP pa so opredeljena območja izključne rabe na obali in morju. </w:t>
      </w:r>
    </w:p>
    <w:p w14:paraId="091D955F" w14:textId="158C2823" w:rsidR="00A350C7" w:rsidRDefault="61CA3F30" w:rsidP="00A350C7">
      <w:pPr>
        <w:spacing w:after="0"/>
        <w:rPr>
          <w:rFonts w:eastAsia="Arial" w:cs="Arial"/>
          <w:szCs w:val="20"/>
        </w:rPr>
      </w:pPr>
      <w:r w:rsidRPr="147ABE6D">
        <w:rPr>
          <w:rFonts w:eastAsia="Arial" w:cs="Arial"/>
          <w:szCs w:val="20"/>
        </w:rPr>
        <w:t xml:space="preserve"> </w:t>
      </w:r>
    </w:p>
    <w:p w14:paraId="232B2D1F" w14:textId="576A591D" w:rsidR="61CA3F30" w:rsidRDefault="00AE12B0" w:rsidP="00305084">
      <w:pPr>
        <w:pStyle w:val="Naslov2"/>
        <w:numPr>
          <w:ilvl w:val="1"/>
          <w:numId w:val="1"/>
        </w:numPr>
        <w:rPr>
          <w:rFonts w:eastAsia="Arial"/>
        </w:rPr>
      </w:pPr>
      <w:bookmarkStart w:id="442" w:name="_Toc218844592"/>
      <w:r>
        <w:rPr>
          <w:rFonts w:eastAsia="Arial"/>
        </w:rPr>
        <w:t>Varstvo obale in protipoplavna zaščita</w:t>
      </w:r>
      <w:bookmarkEnd w:id="442"/>
    </w:p>
    <w:p w14:paraId="474F847F" w14:textId="792A5DB1" w:rsidR="61CA3F30" w:rsidRDefault="61CA3F30" w:rsidP="00305084">
      <w:pPr>
        <w:spacing w:after="0"/>
        <w:rPr>
          <w:rFonts w:eastAsia="Arial" w:cs="Arial"/>
          <w:szCs w:val="20"/>
        </w:rPr>
      </w:pPr>
      <w:r w:rsidRPr="147ABE6D">
        <w:rPr>
          <w:rFonts w:eastAsia="Arial" w:cs="Arial"/>
          <w:szCs w:val="20"/>
        </w:rPr>
        <w:t>Zaradi njegovega pomena in gostote poseljenosti je na območju slovenske obale definiranih več območij pomembnega vpliva poplav (OPVP): OPVP Koper s površino 1,61 km</w:t>
      </w:r>
      <w:r w:rsidRPr="147ABE6D">
        <w:rPr>
          <w:rFonts w:eastAsia="Arial" w:cs="Arial"/>
          <w:szCs w:val="20"/>
          <w:vertAlign w:val="superscript"/>
        </w:rPr>
        <w:t>2</w:t>
      </w:r>
      <w:r w:rsidRPr="147ABE6D">
        <w:rPr>
          <w:rFonts w:eastAsia="Arial" w:cs="Arial"/>
          <w:szCs w:val="20"/>
        </w:rPr>
        <w:t xml:space="preserve"> ima 13.678 stalnih in začasnih prebivalcev ter 3.113 stavb s hišno številko, OPVP Izola (0,18 km</w:t>
      </w:r>
      <w:r w:rsidRPr="147ABE6D">
        <w:rPr>
          <w:rFonts w:eastAsia="Arial" w:cs="Arial"/>
          <w:szCs w:val="20"/>
          <w:vertAlign w:val="superscript"/>
        </w:rPr>
        <w:t>2</w:t>
      </w:r>
      <w:r w:rsidRPr="147ABE6D">
        <w:rPr>
          <w:rFonts w:eastAsia="Arial" w:cs="Arial"/>
          <w:szCs w:val="20"/>
        </w:rPr>
        <w:t>) ima 4.910 stalnih in začasnih prebivalcev, 1.079 stavb s hišno številko. OPVP Piran (0,17 km</w:t>
      </w:r>
      <w:r w:rsidRPr="147ABE6D">
        <w:rPr>
          <w:rFonts w:eastAsia="Arial" w:cs="Arial"/>
          <w:szCs w:val="20"/>
          <w:vertAlign w:val="superscript"/>
        </w:rPr>
        <w:t>2</w:t>
      </w:r>
      <w:r w:rsidRPr="147ABE6D">
        <w:rPr>
          <w:rFonts w:eastAsia="Arial" w:cs="Arial"/>
          <w:szCs w:val="20"/>
        </w:rPr>
        <w:t xml:space="preserve">) pa ima 3.645 stalnih in začasnih prebivalcev ter 1.030 stavb s hišno številko (Vlada RS, 2023). Protipoplavna varnost je zagotovljena predvsem z nasipi, zidovi in </w:t>
      </w:r>
      <w:proofErr w:type="spellStart"/>
      <w:r w:rsidRPr="147ABE6D">
        <w:rPr>
          <w:rFonts w:eastAsia="Arial" w:cs="Arial"/>
          <w:szCs w:val="20"/>
        </w:rPr>
        <w:t>skalometi</w:t>
      </w:r>
      <w:proofErr w:type="spellEnd"/>
      <w:r w:rsidRPr="147ABE6D">
        <w:rPr>
          <w:rFonts w:eastAsia="Arial" w:cs="Arial"/>
          <w:szCs w:val="20"/>
        </w:rPr>
        <w:t xml:space="preserve">. Vodna infrastruktura za varstvo pred škodljivim delovanjem morja </w:t>
      </w:r>
      <w:r w:rsidRPr="147ABE6D">
        <w:rPr>
          <w:rFonts w:eastAsia="Arial" w:cs="Arial"/>
          <w:szCs w:val="20"/>
        </w:rPr>
        <w:lastRenderedPageBreak/>
        <w:t>oziroma za zmanjšanje ogroženosti zaradi poplavljanja in erozije morja je stalna, neodvisna od letnih časov in se v letu, razen gradnje nove infrastrukture, ne spreminja.</w:t>
      </w:r>
    </w:p>
    <w:p w14:paraId="1E0A51EB" w14:textId="72949C97" w:rsidR="61CA3F30" w:rsidRDefault="61CA3F30" w:rsidP="00305084">
      <w:pPr>
        <w:spacing w:after="0"/>
        <w:rPr>
          <w:rFonts w:eastAsia="Arial" w:cs="Arial"/>
          <w:szCs w:val="20"/>
        </w:rPr>
      </w:pPr>
      <w:r w:rsidRPr="147ABE6D">
        <w:rPr>
          <w:rFonts w:eastAsia="Arial" w:cs="Arial"/>
          <w:szCs w:val="20"/>
        </w:rPr>
        <w:t xml:space="preserve"> </w:t>
      </w:r>
    </w:p>
    <w:p w14:paraId="5CA6EE5E" w14:textId="00D6DB0F" w:rsidR="61CA3F30" w:rsidRDefault="61CA3F30" w:rsidP="00305084">
      <w:pPr>
        <w:spacing w:after="0"/>
        <w:ind w:right="-1"/>
        <w:rPr>
          <w:rFonts w:eastAsia="Arial" w:cs="Arial"/>
          <w:szCs w:val="20"/>
        </w:rPr>
      </w:pPr>
      <w:r w:rsidRPr="147ABE6D">
        <w:rPr>
          <w:rFonts w:eastAsia="Arial" w:cs="Arial"/>
          <w:szCs w:val="20"/>
        </w:rPr>
        <w:t>Kazalcev za ta sektor ni bilo mogoče analizirati. Gospodarski subjekti s sedežem v obalnih občinah, katerih glavna dejavnost je Gradnja vodnih objektov po podatkih iz letnih poročil (AJPES, 2023a), namreč ne pokrivajo gradnje objektov in ureditev varstva pred škodljivim delovanjem morja. Nekateri gospodarski subjekti s sedežem drugje po R Sloveniji, katerih glavna dejavnost je Gradnja vodnih objektov, opravljajo to dejavnost tudi na obalnem območju, vendar delež opravljanja dejavnosti za obalno območje ni znan. V obalnih občinah je bilo leta 2022 pet samostojnih podjetnikov in štiri gospodarske družbe, ki se ukvarjajo z grad</w:t>
      </w:r>
      <w:r w:rsidR="00A350C7">
        <w:rPr>
          <w:rFonts w:eastAsia="Arial" w:cs="Arial"/>
          <w:szCs w:val="20"/>
        </w:rPr>
        <w:t>njo vodnih objektov (AJPES, 2023</w:t>
      </w:r>
      <w:r w:rsidRPr="147ABE6D">
        <w:rPr>
          <w:rFonts w:eastAsia="Arial" w:cs="Arial"/>
          <w:szCs w:val="20"/>
        </w:rPr>
        <w:t xml:space="preserve">b). V prihodnosti je pričakovati naraščajoč trend izvajanja dejavnosti Varstvo obale in protipoplavna zaščita. </w:t>
      </w:r>
    </w:p>
    <w:p w14:paraId="2954F050" w14:textId="25E98E1F" w:rsidR="00A350C7" w:rsidRDefault="61CA3F30" w:rsidP="00A350C7">
      <w:pPr>
        <w:spacing w:after="0"/>
        <w:rPr>
          <w:rFonts w:eastAsia="Arial" w:cs="Arial"/>
          <w:szCs w:val="20"/>
        </w:rPr>
      </w:pPr>
      <w:r w:rsidRPr="147ABE6D">
        <w:rPr>
          <w:rFonts w:eastAsia="Arial" w:cs="Arial"/>
          <w:szCs w:val="20"/>
        </w:rPr>
        <w:t xml:space="preserve"> </w:t>
      </w:r>
    </w:p>
    <w:p w14:paraId="04F5D58B" w14:textId="616F3D09" w:rsidR="61CA3F30" w:rsidRDefault="00AE12B0" w:rsidP="00305084">
      <w:pPr>
        <w:pStyle w:val="Naslov2"/>
        <w:numPr>
          <w:ilvl w:val="1"/>
          <w:numId w:val="1"/>
        </w:numPr>
        <w:rPr>
          <w:rFonts w:eastAsia="Arial"/>
        </w:rPr>
      </w:pPr>
      <w:bookmarkStart w:id="443" w:name="_Toc218844593"/>
      <w:r>
        <w:rPr>
          <w:rFonts w:eastAsia="Arial"/>
        </w:rPr>
        <w:t>Izkopavanje in odlaganje materiala</w:t>
      </w:r>
      <w:bookmarkEnd w:id="443"/>
    </w:p>
    <w:p w14:paraId="669C17EB" w14:textId="2632D6DD" w:rsidR="61CA3F30" w:rsidRDefault="61CA3F30" w:rsidP="00305084">
      <w:pPr>
        <w:spacing w:after="0"/>
        <w:ind w:right="-1"/>
        <w:rPr>
          <w:rFonts w:eastAsia="Arial" w:cs="Arial"/>
          <w:szCs w:val="20"/>
        </w:rPr>
      </w:pPr>
      <w:r w:rsidRPr="147ABE6D">
        <w:rPr>
          <w:rFonts w:eastAsia="Arial" w:cs="Arial"/>
          <w:szCs w:val="20"/>
        </w:rPr>
        <w:t>Za zagotovitev delovanja koprskega pristanišča se poglabljanje izvaja predvsem v Koprskem zalivu. Izvedena poglabljanja v minulih letih lahko v grobem delimo na dve vrsti posegov: prvi so večji posegi za zagotovitev primerne globine morja za vplutje v koprsko pristanišče, skladno z razvojem pomorske trgovine, ki gre v smeri večjih plovil z večjim ugrezom; drugo so vzdrževalna dela za zagotavljanje ohranjanja primernih globin (</w:t>
      </w:r>
      <w:proofErr w:type="spellStart"/>
      <w:r w:rsidRPr="147ABE6D">
        <w:rPr>
          <w:rFonts w:eastAsia="Arial" w:cs="Arial"/>
          <w:szCs w:val="20"/>
        </w:rPr>
        <w:t>Jarni</w:t>
      </w:r>
      <w:proofErr w:type="spellEnd"/>
      <w:r w:rsidRPr="147ABE6D">
        <w:rPr>
          <w:rFonts w:eastAsia="Arial" w:cs="Arial"/>
          <w:szCs w:val="20"/>
        </w:rPr>
        <w:t xml:space="preserve"> in sod., 2018). Za ta namen izkopan morski sediment je na podlagi analiz opredeljen kot nenevaren odpadek (Luka Koper, 2017) in se ga odlaga v za to namenjene kasete na kopnem.</w:t>
      </w:r>
    </w:p>
    <w:p w14:paraId="48DF414E" w14:textId="4A860CB3" w:rsidR="61CA3F30" w:rsidRDefault="61CA3F30" w:rsidP="00305084">
      <w:pPr>
        <w:spacing w:after="0"/>
        <w:ind w:right="-1"/>
        <w:rPr>
          <w:rFonts w:eastAsia="Arial" w:cs="Arial"/>
          <w:szCs w:val="20"/>
        </w:rPr>
      </w:pPr>
      <w:r w:rsidRPr="147ABE6D">
        <w:rPr>
          <w:rFonts w:eastAsia="Arial" w:cs="Arial"/>
          <w:szCs w:val="20"/>
        </w:rPr>
        <w:t xml:space="preserve"> </w:t>
      </w:r>
    </w:p>
    <w:p w14:paraId="27533792" w14:textId="282A1E40" w:rsidR="61CA3F30" w:rsidRDefault="61CA3F30" w:rsidP="00305084">
      <w:pPr>
        <w:spacing w:after="0"/>
        <w:ind w:right="-1"/>
        <w:rPr>
          <w:rFonts w:eastAsia="Arial" w:cs="Arial"/>
          <w:szCs w:val="20"/>
        </w:rPr>
      </w:pPr>
      <w:r w:rsidRPr="147ABE6D">
        <w:rPr>
          <w:rFonts w:eastAsia="Arial" w:cs="Arial"/>
          <w:szCs w:val="20"/>
        </w:rPr>
        <w:t xml:space="preserve">Kazalci za ta sektor niso bili analizirani, saj gospodarski subjekti s sedežem v obalnih občinah, katerih glavna dejavnost je Gradnja vodnih objektov po podatkih iz letnih poročil (AJPES, 2023a), namreč ne izvajajo poglabljanja morskega dna. </w:t>
      </w:r>
    </w:p>
    <w:p w14:paraId="6381FB17" w14:textId="2020DF44" w:rsidR="61CA3F30" w:rsidRDefault="61CA3F30" w:rsidP="00305084">
      <w:pPr>
        <w:spacing w:after="0"/>
        <w:ind w:right="-1"/>
        <w:rPr>
          <w:rFonts w:eastAsia="Arial" w:cs="Arial"/>
          <w:szCs w:val="20"/>
        </w:rPr>
      </w:pPr>
      <w:r w:rsidRPr="147ABE6D">
        <w:rPr>
          <w:rFonts w:eastAsia="Arial" w:cs="Arial"/>
          <w:szCs w:val="20"/>
        </w:rPr>
        <w:t xml:space="preserve"> </w:t>
      </w:r>
    </w:p>
    <w:p w14:paraId="0BFC24EA" w14:textId="2468B52D" w:rsidR="61CA3F30" w:rsidRDefault="61CA3F30" w:rsidP="00305084">
      <w:pPr>
        <w:spacing w:after="0"/>
        <w:ind w:right="-1"/>
        <w:rPr>
          <w:rFonts w:eastAsia="Arial" w:cs="Arial"/>
          <w:szCs w:val="20"/>
        </w:rPr>
      </w:pPr>
      <w:r w:rsidRPr="147ABE6D">
        <w:rPr>
          <w:rFonts w:eastAsia="Arial" w:cs="Arial"/>
          <w:szCs w:val="20"/>
        </w:rPr>
        <w:t>V R Sloveniji je 41 poslovnih subjektov, ki se uvrščajo v dejavnost Gradnja vodnih objektov (AJPES, 2023b). Trend izvajanja dejavnosti v sektorju Izkopavanje in odlaganje materiala je glede na površine za poglabljanje naraščajoč in pričakuje se, da se bo ta naraščajoč trend nadaljeval v prihodnost.</w:t>
      </w:r>
    </w:p>
    <w:p w14:paraId="7C42E319" w14:textId="28FB9144" w:rsidR="00A350C7" w:rsidRDefault="61CA3F30" w:rsidP="00A350C7">
      <w:pPr>
        <w:spacing w:after="0"/>
        <w:rPr>
          <w:rFonts w:eastAsia="Arial" w:cs="Arial"/>
          <w:szCs w:val="20"/>
        </w:rPr>
      </w:pPr>
      <w:r w:rsidRPr="147ABE6D">
        <w:rPr>
          <w:rFonts w:eastAsia="Arial" w:cs="Arial"/>
          <w:szCs w:val="20"/>
        </w:rPr>
        <w:t xml:space="preserve"> </w:t>
      </w:r>
    </w:p>
    <w:p w14:paraId="1F2F8581" w14:textId="2355B82C" w:rsidR="61CA3F30" w:rsidRDefault="00AE12B0" w:rsidP="00305084">
      <w:pPr>
        <w:pStyle w:val="Naslov2"/>
        <w:numPr>
          <w:ilvl w:val="1"/>
          <w:numId w:val="1"/>
        </w:numPr>
        <w:rPr>
          <w:rFonts w:eastAsia="Arial"/>
        </w:rPr>
      </w:pPr>
      <w:bookmarkStart w:id="444" w:name="_Toc218844594"/>
      <w:r>
        <w:rPr>
          <w:rFonts w:eastAsia="Arial"/>
        </w:rPr>
        <w:t>Raziskovalne in izobraževalne dejavnosti</w:t>
      </w:r>
      <w:bookmarkEnd w:id="444"/>
    </w:p>
    <w:p w14:paraId="7262CDFF" w14:textId="52CF076A" w:rsidR="61CA3F30" w:rsidRDefault="61CA3F30" w:rsidP="00305084">
      <w:pPr>
        <w:spacing w:after="0"/>
        <w:ind w:right="-1"/>
        <w:rPr>
          <w:rFonts w:eastAsia="Arial" w:cs="Arial"/>
          <w:szCs w:val="20"/>
        </w:rPr>
      </w:pPr>
      <w:r w:rsidRPr="147ABE6D">
        <w:rPr>
          <w:rFonts w:eastAsia="Arial" w:cs="Arial"/>
          <w:szCs w:val="20"/>
        </w:rPr>
        <w:t>Morsko okolje nudi tudi možnost za izobraževanje in vzgojo ter raziskovanje. Otroci in odrasli, ki se učijo o morskem okolju, si lahko v naravi, v živo, ogledajo morske organizme in procese, ki tam potekajo.</w:t>
      </w:r>
    </w:p>
    <w:p w14:paraId="679CC235" w14:textId="3152E5DD" w:rsidR="61CA3F30" w:rsidRDefault="61CA3F30" w:rsidP="00305084">
      <w:pPr>
        <w:spacing w:after="0"/>
        <w:ind w:right="-1"/>
        <w:rPr>
          <w:rFonts w:eastAsia="Arial" w:cs="Arial"/>
          <w:szCs w:val="20"/>
        </w:rPr>
      </w:pPr>
      <w:r w:rsidRPr="147ABE6D">
        <w:rPr>
          <w:rFonts w:eastAsia="Arial" w:cs="Arial"/>
          <w:szCs w:val="20"/>
        </w:rPr>
        <w:t xml:space="preserve"> </w:t>
      </w:r>
    </w:p>
    <w:p w14:paraId="602A3882" w14:textId="346FC4BE" w:rsidR="61CA3F30" w:rsidRDefault="61CA3F30" w:rsidP="00305084">
      <w:pPr>
        <w:spacing w:after="0"/>
        <w:ind w:right="-1"/>
        <w:rPr>
          <w:rFonts w:eastAsia="Arial" w:cs="Arial"/>
          <w:szCs w:val="20"/>
        </w:rPr>
      </w:pPr>
      <w:r w:rsidRPr="147ABE6D">
        <w:rPr>
          <w:rFonts w:eastAsia="Arial" w:cs="Arial"/>
          <w:szCs w:val="20"/>
        </w:rPr>
        <w:t>Kazalcev za sektor ni bilo mogoče analizirati. Ker dejavnosti v sektorju Izobraževanje ter Znanstvena raziskovalna in razvojna dejavnost niso povezane le z morskim okoljem. Tudi če jih omejimo le na obalne občine, števil</w:t>
      </w:r>
      <w:r w:rsidR="00FE325C">
        <w:rPr>
          <w:rFonts w:eastAsia="Arial" w:cs="Arial"/>
          <w:szCs w:val="20"/>
        </w:rPr>
        <w:t>a</w:t>
      </w:r>
      <w:r w:rsidRPr="147ABE6D">
        <w:rPr>
          <w:rFonts w:eastAsia="Arial" w:cs="Arial"/>
          <w:szCs w:val="20"/>
        </w:rPr>
        <w:t xml:space="preserve"> zaposlenih (FTE) v Raziskovalnih in izobraževalnih dejavnostih ni mogoče analizirati (AJPES, 2023a). Za oceno trenda je bilo uporabljeno število zaposlenih na Morski biološki postaji Piran, ki se z leti povečuje, zato je ocenjen naraščajoč trend tako v preteklem obdobju, kot tudi za prihodnost, pri čemer je upoštevano tudi povečevanje sredstev namenjenih za znanost in izobraževanje. </w:t>
      </w:r>
    </w:p>
    <w:p w14:paraId="07DF3683" w14:textId="4CB984B3" w:rsidR="61CA3F30" w:rsidRDefault="61CA3F30" w:rsidP="00305084">
      <w:pPr>
        <w:spacing w:after="0"/>
      </w:pPr>
      <w:r w:rsidRPr="147ABE6D">
        <w:t xml:space="preserve"> </w:t>
      </w:r>
    </w:p>
    <w:p w14:paraId="772A6E4B" w14:textId="3C872DC3" w:rsidR="61CA3F30" w:rsidRDefault="00AE12B0" w:rsidP="00305084">
      <w:pPr>
        <w:pStyle w:val="Naslov2"/>
        <w:numPr>
          <w:ilvl w:val="1"/>
          <w:numId w:val="1"/>
        </w:numPr>
        <w:rPr>
          <w:rFonts w:eastAsia="Arial"/>
        </w:rPr>
      </w:pPr>
      <w:bookmarkStart w:id="445" w:name="_Toc218844595"/>
      <w:r>
        <w:rPr>
          <w:rFonts w:eastAsia="Arial"/>
        </w:rPr>
        <w:t>Varstvo kulturne dediščine</w:t>
      </w:r>
      <w:bookmarkEnd w:id="445"/>
    </w:p>
    <w:p w14:paraId="2C9E4A74" w14:textId="5AC68DAE" w:rsidR="61CA3F30" w:rsidRDefault="61CA3F30" w:rsidP="00305084">
      <w:pPr>
        <w:spacing w:after="0"/>
        <w:rPr>
          <w:rFonts w:eastAsia="Arial" w:cs="Arial"/>
          <w:szCs w:val="20"/>
        </w:rPr>
      </w:pPr>
      <w:r w:rsidRPr="147ABE6D">
        <w:rPr>
          <w:rFonts w:eastAsia="Arial" w:cs="Arial"/>
          <w:szCs w:val="20"/>
        </w:rPr>
        <w:t xml:space="preserve">Kulturno dediščino lahko definiramo na več načinov, pogosto se z materialnega vidika gleda nanjo kot na predmete kulturnega pomena, ki so se ohranili skozi generacije. Ker pa je ta vidik postal nezadosten se največ avtorjev nagiba v prid definicije dediščine kot dinamičnega družbenega procesa, ki vključuje poleg sodobnih družbenih dogajanj tudi deklaracije preteklih verovanj (Perko, 2009). Kazalcev za ta sektor in število zaposlenih (FTE) v dejavnosti ni bilo </w:t>
      </w:r>
      <w:r w:rsidR="00FE325C">
        <w:rPr>
          <w:rFonts w:eastAsia="Arial" w:cs="Arial"/>
          <w:szCs w:val="20"/>
        </w:rPr>
        <w:t xml:space="preserve">mogoče </w:t>
      </w:r>
      <w:r w:rsidRPr="147ABE6D">
        <w:rPr>
          <w:rFonts w:eastAsia="Arial" w:cs="Arial"/>
          <w:szCs w:val="20"/>
        </w:rPr>
        <w:t>analizira</w:t>
      </w:r>
      <w:r w:rsidR="00FE325C">
        <w:rPr>
          <w:rFonts w:eastAsia="Arial" w:cs="Arial"/>
          <w:szCs w:val="20"/>
        </w:rPr>
        <w:t>ti</w:t>
      </w:r>
      <w:r w:rsidRPr="147ABE6D">
        <w:rPr>
          <w:rFonts w:eastAsia="Arial" w:cs="Arial"/>
          <w:szCs w:val="20"/>
        </w:rPr>
        <w:t xml:space="preserve">, ker ga ni bilo mogoče neposredno zajeti v podatkih iz letnih poročil poslovnih subjektov (AJPES, 2023a). </w:t>
      </w:r>
    </w:p>
    <w:p w14:paraId="357A86C9" w14:textId="28F36024" w:rsidR="00A350C7" w:rsidRDefault="61CA3F30" w:rsidP="00A350C7">
      <w:pPr>
        <w:spacing w:after="0"/>
        <w:rPr>
          <w:rFonts w:eastAsia="Arial" w:cs="Arial"/>
          <w:szCs w:val="20"/>
        </w:rPr>
      </w:pPr>
      <w:r w:rsidRPr="147ABE6D">
        <w:rPr>
          <w:rFonts w:eastAsia="Arial" w:cs="Arial"/>
          <w:szCs w:val="20"/>
        </w:rPr>
        <w:t xml:space="preserve"> </w:t>
      </w:r>
    </w:p>
    <w:p w14:paraId="7BFE4B02" w14:textId="2DF4F5C4" w:rsidR="61CA3F30" w:rsidRDefault="00AE12B0" w:rsidP="00305084">
      <w:pPr>
        <w:pStyle w:val="Naslov2"/>
        <w:numPr>
          <w:ilvl w:val="1"/>
          <w:numId w:val="1"/>
        </w:numPr>
        <w:rPr>
          <w:rFonts w:eastAsia="Arial"/>
        </w:rPr>
      </w:pPr>
      <w:bookmarkStart w:id="446" w:name="_Toc218844596"/>
      <w:r>
        <w:rPr>
          <w:rFonts w:eastAsia="Arial"/>
        </w:rPr>
        <w:t>Ohranjanje narave</w:t>
      </w:r>
      <w:bookmarkEnd w:id="446"/>
    </w:p>
    <w:p w14:paraId="061E5CC8" w14:textId="2C304200" w:rsidR="61CA3F30" w:rsidRDefault="61CA3F30" w:rsidP="00305084">
      <w:pPr>
        <w:spacing w:after="0"/>
        <w:rPr>
          <w:rFonts w:eastAsia="Arial" w:cs="Arial"/>
          <w:szCs w:val="20"/>
        </w:rPr>
      </w:pPr>
      <w:r w:rsidRPr="147ABE6D">
        <w:rPr>
          <w:rFonts w:eastAsia="Arial" w:cs="Arial"/>
          <w:szCs w:val="20"/>
        </w:rPr>
        <w:t>Varstvo narave je izjemnega pomena za zagotavljanje tako naravnih, družbenih kot tudi gospodarskih funkcij morskega prostora. Z namenom ohranjanja narave, biotske raznovrstnosti in sistema naravnih vrednot so opredeljeni različni tipi varovanih območij. Ta so posebna prostorska in razvojna kategorija (Plut, 2008), med katere štejemo: ekološko pomembna območja, posebna varstvena območja oziroma Natura 2000 in zavarovana območja, kjer se naravne vrednote zavarujejo z aktom o zavarovanju naravne vrednote.</w:t>
      </w:r>
    </w:p>
    <w:p w14:paraId="23105713" w14:textId="4165B03F" w:rsidR="61CA3F30" w:rsidRDefault="61CA3F30" w:rsidP="00305084">
      <w:pPr>
        <w:spacing w:after="0"/>
        <w:rPr>
          <w:rFonts w:eastAsia="Arial" w:cs="Arial"/>
          <w:szCs w:val="20"/>
        </w:rPr>
      </w:pPr>
      <w:r w:rsidRPr="147ABE6D">
        <w:rPr>
          <w:rFonts w:eastAsia="Arial" w:cs="Arial"/>
          <w:szCs w:val="20"/>
        </w:rPr>
        <w:t xml:space="preserve"> </w:t>
      </w:r>
    </w:p>
    <w:p w14:paraId="7CE75B4A" w14:textId="6D33BDA3" w:rsidR="082551AD" w:rsidRDefault="082551AD" w:rsidP="00305084">
      <w:pPr>
        <w:spacing w:after="0"/>
        <w:rPr>
          <w:rFonts w:eastAsia="Arial" w:cs="Arial"/>
          <w:szCs w:val="20"/>
        </w:rPr>
      </w:pPr>
      <w:r w:rsidRPr="147ABE6D">
        <w:rPr>
          <w:rFonts w:eastAsia="Arial" w:cs="Arial"/>
          <w:szCs w:val="20"/>
        </w:rPr>
        <w:lastRenderedPageBreak/>
        <w:t>Kazalce za ta sektor, vključno s število zaposlenih (FTE) v dejavnosti Ohranjanje narave ni bilo mogoče analizirati, saj ga ni bilo mogoče neposredno zajeti v podatkih iz letnih poročil poslovnih subjektov (AJPES, 2023a).</w:t>
      </w:r>
    </w:p>
    <w:p w14:paraId="4003DA13" w14:textId="0E7938F2" w:rsidR="00C60CE6" w:rsidRDefault="147ABE6D" w:rsidP="00C60CE6">
      <w:r>
        <w:br w:type="page"/>
      </w:r>
    </w:p>
    <w:p w14:paraId="3428C4D9" w14:textId="6B67ECFF" w:rsidR="00757F60" w:rsidRPr="00A06F65" w:rsidRDefault="00D16B18" w:rsidP="00C60CE6">
      <w:pPr>
        <w:pStyle w:val="Naslov1"/>
      </w:pPr>
      <w:bookmarkStart w:id="447" w:name="_Toc218844597"/>
      <w:r w:rsidRPr="00A06F65">
        <w:lastRenderedPageBreak/>
        <w:t>PRESOJA</w:t>
      </w:r>
      <w:r w:rsidR="006A3DB0" w:rsidRPr="00A06F65">
        <w:t xml:space="preserve"> OKOLJSKEGA</w:t>
      </w:r>
      <w:r w:rsidRPr="00A06F65">
        <w:t xml:space="preserve"> STANJA MORJA</w:t>
      </w:r>
      <w:bookmarkEnd w:id="447"/>
    </w:p>
    <w:p w14:paraId="503C6B56" w14:textId="77777777" w:rsidR="009B0DFE" w:rsidRPr="00305084" w:rsidRDefault="009B0DFE" w:rsidP="00A06F65">
      <w:pPr>
        <w:spacing w:after="0" w:line="240" w:lineRule="auto"/>
        <w:rPr>
          <w:rFonts w:cs="Arial"/>
          <w:b/>
          <w:bCs/>
          <w:szCs w:val="20"/>
          <w:highlight w:val="green"/>
        </w:rPr>
      </w:pPr>
    </w:p>
    <w:p w14:paraId="1A8A3B84" w14:textId="30D06DC1" w:rsidR="008C631B" w:rsidRPr="00305084" w:rsidRDefault="008C631B" w:rsidP="00A06F65">
      <w:pPr>
        <w:spacing w:after="0" w:line="240" w:lineRule="auto"/>
        <w:rPr>
          <w:rFonts w:cs="Arial"/>
          <w:b/>
          <w:bCs/>
          <w:szCs w:val="20"/>
          <w:highlight w:val="green"/>
        </w:rPr>
      </w:pPr>
      <w:r w:rsidRPr="00E00A67">
        <w:rPr>
          <w:noProof/>
          <w:lang w:eastAsia="sl-SI"/>
          <w14:ligatures w14:val="standardContextual"/>
        </w:rPr>
        <mc:AlternateContent>
          <mc:Choice Requires="wps">
            <w:drawing>
              <wp:anchor distT="0" distB="0" distL="114300" distR="114300" simplePos="0" relativeHeight="251677696" behindDoc="0" locked="0" layoutInCell="1" allowOverlap="1" wp14:anchorId="33E92E00" wp14:editId="191071C6">
                <wp:simplePos x="0" y="0"/>
                <wp:positionH relativeFrom="margin">
                  <wp:align>left</wp:align>
                </wp:positionH>
                <wp:positionV relativeFrom="paragraph">
                  <wp:posOffset>8338</wp:posOffset>
                </wp:positionV>
                <wp:extent cx="5843905" cy="2302329"/>
                <wp:effectExtent l="0" t="0" r="23495" b="22225"/>
                <wp:wrapNone/>
                <wp:docPr id="287073718" name="Polje z besedilom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43905" cy="2302329"/>
                        </a:xfrm>
                        <a:prstGeom prst="rect">
                          <a:avLst/>
                        </a:prstGeom>
                        <a:solidFill>
                          <a:srgbClr val="E8E8E8"/>
                        </a:solidFill>
                        <a:ln w="6350">
                          <a:solidFill>
                            <a:prstClr val="black"/>
                          </a:solidFill>
                        </a:ln>
                      </wps:spPr>
                      <wps:txbx>
                        <w:txbxContent>
                          <w:p w14:paraId="6D50D686" w14:textId="68B30848" w:rsidR="00D535EA" w:rsidRDefault="00D535EA" w:rsidP="008C631B">
                            <w:pPr>
                              <w:spacing w:after="0" w:line="240" w:lineRule="auto"/>
                              <w:rPr>
                                <w:rFonts w:cs="Arial"/>
                                <w:szCs w:val="20"/>
                              </w:rPr>
                            </w:pPr>
                            <w:r>
                              <w:rPr>
                                <w:rFonts w:cs="Arial"/>
                                <w:szCs w:val="20"/>
                              </w:rPr>
                              <w:t xml:space="preserve">Presoja okoljskega stanja obsega vrednotenje pritiskov na obalni in morski ekosistem ter odziv morskega ekosistema (vrst, habitatov) na te pritiske. </w:t>
                            </w:r>
                          </w:p>
                          <w:p w14:paraId="247F1F44" w14:textId="77777777" w:rsidR="00D535EA" w:rsidRDefault="00D535EA" w:rsidP="008C631B">
                            <w:pPr>
                              <w:spacing w:after="0" w:line="240" w:lineRule="auto"/>
                              <w:rPr>
                                <w:rFonts w:cs="Arial"/>
                                <w:szCs w:val="20"/>
                              </w:rPr>
                            </w:pPr>
                          </w:p>
                          <w:p w14:paraId="4DC597F6" w14:textId="77777777" w:rsidR="00D535EA" w:rsidRDefault="00D535EA" w:rsidP="008C631B">
                            <w:pPr>
                              <w:spacing w:after="0" w:line="240" w:lineRule="auto"/>
                              <w:rPr>
                                <w:rFonts w:cs="Arial"/>
                                <w:szCs w:val="20"/>
                              </w:rPr>
                            </w:pPr>
                            <w:r>
                              <w:rPr>
                                <w:rFonts w:cs="Arial"/>
                                <w:szCs w:val="20"/>
                              </w:rPr>
                              <w:t>Zaznani pritiski, ki vplivajo na obalni in morski ekosistem so porast tujerodnih vrst v morskih vodah, ki pa zaenkrat še ne kažejo invazivnega značaja in ne ogrožajo domorodnih vrst. Porast kontinuirnega in impulznega hrupa v vodi in odpadkov na morski gladini kar ima lahko negativen vpliv na morske organizme ter fizične poškodbe morskega dna. Navedeni pritiski izhajajo predvsem iz dejavnosti pomorskega prometa, morskega ribištva (morski ribolov, marikultura) ter ureditve urbane in turistične infrastrukture.</w:t>
                            </w:r>
                          </w:p>
                          <w:p w14:paraId="7909349C" w14:textId="77777777" w:rsidR="00D535EA" w:rsidRDefault="00D535EA" w:rsidP="008C631B">
                            <w:pPr>
                              <w:spacing w:after="0" w:line="240" w:lineRule="auto"/>
                              <w:rPr>
                                <w:rFonts w:cs="Arial"/>
                                <w:szCs w:val="20"/>
                              </w:rPr>
                            </w:pPr>
                          </w:p>
                          <w:p w14:paraId="7C30D2E5" w14:textId="07731B01" w:rsidR="00D535EA" w:rsidRPr="00A06F65" w:rsidRDefault="00D535EA" w:rsidP="008C631B">
                            <w:pPr>
                              <w:spacing w:after="0" w:line="240" w:lineRule="auto"/>
                              <w:rPr>
                                <w:rFonts w:cs="Arial"/>
                                <w:szCs w:val="20"/>
                              </w:rPr>
                            </w:pPr>
                            <w:r>
                              <w:rPr>
                                <w:rFonts w:cs="Arial"/>
                                <w:szCs w:val="20"/>
                              </w:rPr>
                              <w:t xml:space="preserve">Ekosistem slovenskega morja in obale se na navedene pritiske že odziva. Zaznano je, da so habitati morskega dna v priobalnem delu morja (infralitoral, mediolitoral) v slabem stanju. Prav tako je pod močnim pritiskom habitat morskega dna v cirkalitoralu. Prepoznano je tudi, da so obalne ribe v slabem stanju. Habitat vodnega stolpca je v dobrem stanju. Za ostale skupine vrst vrednotenje zaradi manjka podatkov in ustrezne metodologije vrednotenja zaenkrat ni možno.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E92E00" id="_x0000_s1030" type="#_x0000_t202" alt="&quot;&quot;" style="position:absolute;left:0;text-align:left;margin-left:0;margin-top:.65pt;width:460.15pt;height:181.3pt;z-index:2516776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" fillcolor="#e8e8e8" strokeweight=".5pt">
                <v:textbox>
                  <w:txbxContent>
                    <w:p w14:paraId="6D50D686" w14:textId="68B30848" w:rsidR="00D535EA" w:rsidRDefault="00D535EA" w:rsidP="008C631B">
                      <w:pPr>
                        <w:spacing w:after="0" w:line="240" w:lineRule="auto"/>
                        <w:rPr>
                          <w:rFonts w:cs="Arial"/>
                          <w:szCs w:val="20"/>
                        </w:rPr>
                      </w:pPr>
                      <w:r>
                        <w:rPr>
                          <w:rFonts w:cs="Arial"/>
                          <w:szCs w:val="20"/>
                        </w:rPr>
                        <w:t xml:space="preserve">Presoja okoljskega stanja obsega vrednotenje pritiskov na obalni in morski ekosistem ter odziv morskega ekosistema (vrst, habitatov) na te pritiske. </w:t>
                      </w:r>
                    </w:p>
                    <w:p w14:paraId="247F1F44" w14:textId="77777777" w:rsidR="00D535EA" w:rsidRDefault="00D535EA" w:rsidP="008C631B">
                      <w:pPr>
                        <w:spacing w:after="0" w:line="240" w:lineRule="auto"/>
                        <w:rPr>
                          <w:rFonts w:cs="Arial"/>
                          <w:szCs w:val="20"/>
                        </w:rPr>
                      </w:pPr>
                    </w:p>
                    <w:p w14:paraId="4DC597F6" w14:textId="77777777" w:rsidR="00D535EA" w:rsidRDefault="00D535EA" w:rsidP="008C631B">
                      <w:pPr>
                        <w:spacing w:after="0" w:line="240" w:lineRule="auto"/>
                        <w:rPr>
                          <w:rFonts w:cs="Arial"/>
                          <w:szCs w:val="20"/>
                        </w:rPr>
                      </w:pPr>
                      <w:r>
                        <w:rPr>
                          <w:rFonts w:cs="Arial"/>
                          <w:szCs w:val="20"/>
                        </w:rPr>
                        <w:t>Zaznani pritiski, ki vplivajo na obalni in morski ekosistem so porast tujerodnih vrst v morskih vodah, ki pa zaenkrat še ne kažejo invazivnega značaja in ne ogrožajo domorodnih vrst. Porast kontinuirnega in impulznega hrupa v vodi in odpadkov na morski gladini kar ima lahko negativen vpliv na morske organizme ter fizične poškodbe morskega dna. Navedeni pritiski izhajajo predvsem iz dejavnosti pomorskega prometa, morskega ribištva (morski ribolov, marikultura) ter ureditve urbane in turistične infrastrukture.</w:t>
                      </w:r>
                    </w:p>
                    <w:p w14:paraId="7909349C" w14:textId="77777777" w:rsidR="00D535EA" w:rsidRDefault="00D535EA" w:rsidP="008C631B">
                      <w:pPr>
                        <w:spacing w:after="0" w:line="240" w:lineRule="auto"/>
                        <w:rPr>
                          <w:rFonts w:cs="Arial"/>
                          <w:szCs w:val="20"/>
                        </w:rPr>
                      </w:pPr>
                    </w:p>
                    <w:p w14:paraId="7C30D2E5" w14:textId="07731B01" w:rsidR="00D535EA" w:rsidRPr="00A06F65" w:rsidRDefault="00D535EA" w:rsidP="008C631B">
                      <w:pPr>
                        <w:spacing w:after="0" w:line="240" w:lineRule="auto"/>
                        <w:rPr>
                          <w:rFonts w:cs="Arial"/>
                          <w:szCs w:val="20"/>
                        </w:rPr>
                      </w:pPr>
                      <w:r>
                        <w:rPr>
                          <w:rFonts w:cs="Arial"/>
                          <w:szCs w:val="20"/>
                        </w:rPr>
                        <w:t xml:space="preserve">Ekosistem slovenskega morja in obale se na navedene pritiske že odziva. Zaznano je, da so habitati morskega dna v priobalnem delu morja (infralitoral, mediolitoral) v slabem stanju. Prav tako je pod močnim pritiskom habitat morskega dna v cirkalitoralu. Prepoznano je tudi, da so obalne ribe v slabem stanju. Habitat vodnega stolpca je v dobrem stanju. Za ostale skupine vrst vrednotenje zaradi manjka podatkov in ustrezne metodologije vrednotenja zaenkrat ni možno. </w:t>
                      </w:r>
                    </w:p>
                  </w:txbxContent>
                </v:textbox>
                <w10:wrap anchorx="margin"/>
              </v:shape>
            </w:pict>
          </mc:Fallback>
        </mc:AlternateContent>
      </w:r>
    </w:p>
    <w:p w14:paraId="31C789AF" w14:textId="2E5292A4" w:rsidR="008C631B" w:rsidRPr="00305084" w:rsidRDefault="008C631B" w:rsidP="00A06F65">
      <w:pPr>
        <w:spacing w:after="0" w:line="240" w:lineRule="auto"/>
        <w:rPr>
          <w:rFonts w:cs="Arial"/>
          <w:b/>
          <w:bCs/>
          <w:szCs w:val="20"/>
          <w:highlight w:val="green"/>
        </w:rPr>
      </w:pPr>
    </w:p>
    <w:p w14:paraId="41396CE4" w14:textId="77777777" w:rsidR="008C631B" w:rsidRPr="00305084" w:rsidRDefault="008C631B" w:rsidP="00A06F65">
      <w:pPr>
        <w:spacing w:after="0" w:line="240" w:lineRule="auto"/>
        <w:rPr>
          <w:rFonts w:cs="Arial"/>
          <w:b/>
          <w:bCs/>
          <w:szCs w:val="20"/>
          <w:highlight w:val="green"/>
        </w:rPr>
      </w:pPr>
    </w:p>
    <w:p w14:paraId="688BB332" w14:textId="77777777" w:rsidR="008C631B" w:rsidRPr="00305084" w:rsidRDefault="008C631B" w:rsidP="00A06F65">
      <w:pPr>
        <w:spacing w:after="0" w:line="240" w:lineRule="auto"/>
        <w:rPr>
          <w:rFonts w:cs="Arial"/>
          <w:b/>
          <w:bCs/>
          <w:szCs w:val="20"/>
          <w:highlight w:val="green"/>
        </w:rPr>
      </w:pPr>
    </w:p>
    <w:p w14:paraId="4D7E67A6" w14:textId="77777777" w:rsidR="008C631B" w:rsidRPr="00305084" w:rsidRDefault="008C631B" w:rsidP="00A06F65">
      <w:pPr>
        <w:spacing w:after="0" w:line="240" w:lineRule="auto"/>
        <w:rPr>
          <w:rFonts w:cs="Arial"/>
          <w:b/>
          <w:bCs/>
          <w:szCs w:val="20"/>
          <w:highlight w:val="green"/>
        </w:rPr>
      </w:pPr>
    </w:p>
    <w:p w14:paraId="629EC975" w14:textId="77777777" w:rsidR="008C631B" w:rsidRPr="00305084" w:rsidRDefault="008C631B" w:rsidP="00A06F65">
      <w:pPr>
        <w:spacing w:after="0" w:line="240" w:lineRule="auto"/>
        <w:rPr>
          <w:rFonts w:cs="Arial"/>
          <w:b/>
          <w:bCs/>
          <w:szCs w:val="20"/>
          <w:highlight w:val="green"/>
        </w:rPr>
      </w:pPr>
    </w:p>
    <w:p w14:paraId="57B0A42F" w14:textId="77777777" w:rsidR="008C631B" w:rsidRPr="00305084" w:rsidRDefault="008C631B" w:rsidP="00A06F65">
      <w:pPr>
        <w:spacing w:after="0" w:line="240" w:lineRule="auto"/>
        <w:rPr>
          <w:rFonts w:cs="Arial"/>
          <w:b/>
          <w:bCs/>
          <w:szCs w:val="20"/>
          <w:highlight w:val="green"/>
        </w:rPr>
      </w:pPr>
    </w:p>
    <w:p w14:paraId="2F69D779" w14:textId="77777777" w:rsidR="008C631B" w:rsidRPr="00305084" w:rsidRDefault="008C631B" w:rsidP="00A06F65">
      <w:pPr>
        <w:spacing w:after="0" w:line="240" w:lineRule="auto"/>
        <w:rPr>
          <w:rFonts w:cs="Arial"/>
          <w:b/>
          <w:bCs/>
          <w:szCs w:val="20"/>
          <w:highlight w:val="green"/>
        </w:rPr>
      </w:pPr>
    </w:p>
    <w:p w14:paraId="16D25CB9" w14:textId="77777777" w:rsidR="008C631B" w:rsidRPr="00305084" w:rsidRDefault="008C631B" w:rsidP="00A06F65">
      <w:pPr>
        <w:spacing w:after="0" w:line="240" w:lineRule="auto"/>
        <w:rPr>
          <w:rFonts w:cs="Arial"/>
          <w:b/>
          <w:bCs/>
          <w:szCs w:val="20"/>
          <w:highlight w:val="green"/>
        </w:rPr>
      </w:pPr>
    </w:p>
    <w:p w14:paraId="0971C831" w14:textId="77777777" w:rsidR="008C631B" w:rsidRPr="00305084" w:rsidRDefault="008C631B" w:rsidP="00A06F65">
      <w:pPr>
        <w:spacing w:after="0" w:line="240" w:lineRule="auto"/>
        <w:rPr>
          <w:rFonts w:cs="Arial"/>
          <w:b/>
          <w:bCs/>
          <w:szCs w:val="20"/>
          <w:highlight w:val="green"/>
        </w:rPr>
      </w:pPr>
    </w:p>
    <w:p w14:paraId="69458573" w14:textId="77777777" w:rsidR="008C631B" w:rsidRPr="00305084" w:rsidRDefault="008C631B" w:rsidP="00A06F65">
      <w:pPr>
        <w:spacing w:after="0" w:line="240" w:lineRule="auto"/>
        <w:rPr>
          <w:rFonts w:cs="Arial"/>
          <w:b/>
          <w:bCs/>
          <w:szCs w:val="20"/>
          <w:highlight w:val="green"/>
        </w:rPr>
      </w:pPr>
    </w:p>
    <w:p w14:paraId="19C4FAEE" w14:textId="77777777" w:rsidR="008C631B" w:rsidRPr="00305084" w:rsidRDefault="008C631B" w:rsidP="00A06F65">
      <w:pPr>
        <w:spacing w:after="0" w:line="240" w:lineRule="auto"/>
        <w:rPr>
          <w:rFonts w:cs="Arial"/>
          <w:b/>
          <w:bCs/>
          <w:szCs w:val="20"/>
          <w:highlight w:val="green"/>
        </w:rPr>
      </w:pPr>
    </w:p>
    <w:p w14:paraId="0EB4367C" w14:textId="77777777" w:rsidR="008C631B" w:rsidRPr="00305084" w:rsidRDefault="008C631B" w:rsidP="00A06F65">
      <w:pPr>
        <w:spacing w:after="0" w:line="240" w:lineRule="auto"/>
        <w:rPr>
          <w:rFonts w:cs="Arial"/>
          <w:b/>
          <w:bCs/>
          <w:szCs w:val="20"/>
          <w:highlight w:val="green"/>
        </w:rPr>
      </w:pPr>
    </w:p>
    <w:p w14:paraId="48391B1C" w14:textId="77777777" w:rsidR="008C631B" w:rsidRPr="00305084" w:rsidRDefault="008C631B" w:rsidP="00A06F65">
      <w:pPr>
        <w:spacing w:after="0" w:line="240" w:lineRule="auto"/>
        <w:rPr>
          <w:rFonts w:cs="Arial"/>
          <w:b/>
          <w:bCs/>
          <w:szCs w:val="20"/>
          <w:highlight w:val="green"/>
        </w:rPr>
      </w:pPr>
    </w:p>
    <w:p w14:paraId="1D5EE8B9" w14:textId="77777777" w:rsidR="008C631B" w:rsidRPr="00305084" w:rsidRDefault="008C631B" w:rsidP="00A06F65">
      <w:pPr>
        <w:spacing w:after="0" w:line="240" w:lineRule="auto"/>
        <w:rPr>
          <w:rFonts w:cs="Arial"/>
          <w:b/>
          <w:bCs/>
          <w:szCs w:val="20"/>
          <w:highlight w:val="green"/>
        </w:rPr>
      </w:pPr>
    </w:p>
    <w:p w14:paraId="0B97B323" w14:textId="77777777" w:rsidR="008C631B" w:rsidRPr="00305084" w:rsidRDefault="008C631B" w:rsidP="00A06F65">
      <w:pPr>
        <w:spacing w:after="0" w:line="240" w:lineRule="auto"/>
        <w:rPr>
          <w:rFonts w:cs="Arial"/>
          <w:b/>
          <w:bCs/>
          <w:szCs w:val="20"/>
          <w:highlight w:val="green"/>
        </w:rPr>
      </w:pPr>
    </w:p>
    <w:p w14:paraId="52A22D0A" w14:textId="77777777" w:rsidR="001B5B22" w:rsidRDefault="001B5B22" w:rsidP="147ABE6D">
      <w:pPr>
        <w:spacing w:after="0" w:line="240" w:lineRule="auto"/>
        <w:rPr>
          <w:rFonts w:cs="Arial"/>
        </w:rPr>
      </w:pPr>
    </w:p>
    <w:p w14:paraId="76F6C7BB" w14:textId="7394E6ED" w:rsidR="008C631B" w:rsidRPr="00E00A67" w:rsidRDefault="73DC02B5" w:rsidP="147ABE6D">
      <w:pPr>
        <w:spacing w:after="0" w:line="240" w:lineRule="auto"/>
        <w:rPr>
          <w:rFonts w:cs="Arial"/>
        </w:rPr>
      </w:pPr>
      <w:r w:rsidRPr="001B5B22">
        <w:rPr>
          <w:rFonts w:cs="Arial"/>
        </w:rPr>
        <w:t xml:space="preserve">Podrobnejše informacije so dostopne v dokumentu </w:t>
      </w:r>
      <w:r w:rsidR="001B5B22" w:rsidRPr="00AF18F2">
        <w:rPr>
          <w:rFonts w:cs="Arial"/>
        </w:rPr>
        <w:t>»Presoja stanja morskih voda po deskriptorjih kakovosti stanja morskega okolja vključno</w:t>
      </w:r>
      <w:r w:rsidR="0087206C">
        <w:rPr>
          <w:rFonts w:cs="Arial"/>
        </w:rPr>
        <w:t xml:space="preserve"> z</w:t>
      </w:r>
      <w:r w:rsidR="001B5B22" w:rsidRPr="00AF18F2">
        <w:rPr>
          <w:rFonts w:cs="Arial"/>
        </w:rPr>
        <w:t xml:space="preserve"> določitvijo vrst značilnosti dobrega </w:t>
      </w:r>
      <w:proofErr w:type="spellStart"/>
      <w:r w:rsidR="001B5B22" w:rsidRPr="00AF18F2">
        <w:rPr>
          <w:rFonts w:cs="Arial"/>
        </w:rPr>
        <w:t>okoljskega</w:t>
      </w:r>
      <w:proofErr w:type="spellEnd"/>
      <w:r w:rsidR="001B5B22" w:rsidRPr="00AF18F2">
        <w:rPr>
          <w:rFonts w:cs="Arial"/>
        </w:rPr>
        <w:t xml:space="preserve"> stanja morskih voda in ciljev za doseganje dobrega stanja morskih voda (9. in 10. člen Direktive 2008/56/ES) - 3. cikel izvajanja Direk</w:t>
      </w:r>
      <w:r w:rsidR="00AF18F2">
        <w:rPr>
          <w:rFonts w:cs="Arial"/>
        </w:rPr>
        <w:t>tive 2008/56/ES« (</w:t>
      </w:r>
      <w:proofErr w:type="spellStart"/>
      <w:r w:rsidR="00AF18F2">
        <w:rPr>
          <w:rFonts w:cs="Arial"/>
        </w:rPr>
        <w:t>IzVRS</w:t>
      </w:r>
      <w:proofErr w:type="spellEnd"/>
      <w:r w:rsidR="00AF18F2">
        <w:rPr>
          <w:rFonts w:cs="Arial"/>
        </w:rPr>
        <w:t>, 2025</w:t>
      </w:r>
      <w:r w:rsidR="001B5B22" w:rsidRPr="00AF18F2">
        <w:rPr>
          <w:rFonts w:cs="Arial"/>
        </w:rPr>
        <w:t>).</w:t>
      </w:r>
    </w:p>
    <w:p w14:paraId="35600F4C" w14:textId="77777777" w:rsidR="00C60CE6" w:rsidRPr="00305084" w:rsidRDefault="00C60CE6" w:rsidP="147ABE6D">
      <w:pPr>
        <w:spacing w:after="0" w:line="240" w:lineRule="auto"/>
        <w:rPr>
          <w:rFonts w:cs="Arial"/>
          <w:b/>
          <w:bCs/>
          <w:highlight w:val="green"/>
        </w:rPr>
      </w:pPr>
    </w:p>
    <w:p w14:paraId="3F6EE020" w14:textId="2A6A3C0E" w:rsidR="006A3DB0" w:rsidRPr="00A06F65" w:rsidRDefault="2BC8085E" w:rsidP="009E3700">
      <w:pPr>
        <w:pStyle w:val="Naslov2"/>
      </w:pPr>
      <w:bookmarkStart w:id="448" w:name="_Toc218844598"/>
      <w:r w:rsidRPr="147ABE6D">
        <w:t>PRESOJA (VREDNOTENJE) PRITISKOV NA OBALNI IN MORSKI EKOSISTEM</w:t>
      </w:r>
      <w:bookmarkEnd w:id="448"/>
    </w:p>
    <w:p w14:paraId="55659B14" w14:textId="77777777" w:rsidR="006A3DB0" w:rsidRPr="00305084" w:rsidRDefault="006A3DB0" w:rsidP="00A06F65">
      <w:pPr>
        <w:spacing w:after="0" w:line="240" w:lineRule="auto"/>
        <w:rPr>
          <w:rFonts w:cs="Arial"/>
          <w:b/>
          <w:bCs/>
          <w:szCs w:val="20"/>
          <w:highlight w:val="green"/>
        </w:rPr>
      </w:pPr>
    </w:p>
    <w:p w14:paraId="17DCACEB" w14:textId="471D2A70" w:rsidR="006A7EA8" w:rsidRPr="00A06F65" w:rsidRDefault="006A7EA8" w:rsidP="00A06F65">
      <w:pPr>
        <w:spacing w:after="0" w:line="240" w:lineRule="auto"/>
        <w:rPr>
          <w:rFonts w:cs="Arial"/>
          <w:szCs w:val="20"/>
        </w:rPr>
      </w:pPr>
      <w:r w:rsidRPr="00E00A67">
        <w:rPr>
          <w:rFonts w:cs="Arial"/>
          <w:szCs w:val="20"/>
        </w:rPr>
        <w:t xml:space="preserve">Stanje </w:t>
      </w:r>
      <w:r w:rsidRPr="00A06F65">
        <w:rPr>
          <w:rFonts w:cs="Arial"/>
          <w:szCs w:val="20"/>
        </w:rPr>
        <w:t>obalnega in morskega ekosistema je odvisno tudi od stopnje pritiskov zaradi</w:t>
      </w:r>
      <w:r w:rsidR="000E3ACB" w:rsidRPr="00A06F65">
        <w:rPr>
          <w:rFonts w:cs="Arial"/>
          <w:szCs w:val="20"/>
        </w:rPr>
        <w:t xml:space="preserve"> </w:t>
      </w:r>
      <w:r w:rsidRPr="00A06F65">
        <w:rPr>
          <w:rFonts w:cs="Arial"/>
          <w:szCs w:val="20"/>
        </w:rPr>
        <w:t>dejavnosti</w:t>
      </w:r>
      <w:r w:rsidR="000E3ACB" w:rsidRPr="00A06F65">
        <w:rPr>
          <w:rFonts w:cs="Arial"/>
          <w:szCs w:val="20"/>
        </w:rPr>
        <w:t xml:space="preserve"> </w:t>
      </w:r>
      <w:proofErr w:type="spellStart"/>
      <w:r w:rsidR="000E3ACB" w:rsidRPr="00A06F65">
        <w:rPr>
          <w:rFonts w:cs="Arial"/>
          <w:szCs w:val="20"/>
        </w:rPr>
        <w:t>in</w:t>
      </w:r>
      <w:r w:rsidRPr="00A06F65">
        <w:rPr>
          <w:rFonts w:cs="Arial"/>
          <w:szCs w:val="20"/>
        </w:rPr>
        <w:t>posegov</w:t>
      </w:r>
      <w:proofErr w:type="spellEnd"/>
      <w:r w:rsidRPr="00A06F65">
        <w:rPr>
          <w:rFonts w:cs="Arial"/>
          <w:szCs w:val="20"/>
        </w:rPr>
        <w:t xml:space="preserve">, ki jih človek izvaja na obali in morju. V nadaljevanju je podana presoja o stopnji (intenziteti) pritiskov na obalni in morski ekosistem.  </w:t>
      </w:r>
    </w:p>
    <w:p w14:paraId="74FEB05F" w14:textId="77777777" w:rsidR="00C60CE6" w:rsidRPr="00A06F65" w:rsidRDefault="00C60CE6" w:rsidP="00A06F65">
      <w:pPr>
        <w:pStyle w:val="Brezrazmikov"/>
        <w:jc w:val="both"/>
        <w:rPr>
          <w:rFonts w:ascii="Arial" w:hAnsi="Arial" w:cs="Arial"/>
          <w:sz w:val="20"/>
          <w:szCs w:val="20"/>
          <w:highlight w:val="green"/>
        </w:rPr>
      </w:pPr>
    </w:p>
    <w:p w14:paraId="5A483F59" w14:textId="527F3BB2" w:rsidR="00757F60" w:rsidRPr="00A06F65" w:rsidRDefault="004F605F" w:rsidP="00AE12B0">
      <w:pPr>
        <w:pStyle w:val="Naslov3"/>
        <w:numPr>
          <w:ilvl w:val="2"/>
          <w:numId w:val="9"/>
        </w:numPr>
        <w:spacing w:before="0" w:after="0" w:line="240" w:lineRule="auto"/>
        <w:rPr>
          <w:rFonts w:cs="Arial"/>
          <w:sz w:val="20"/>
          <w:szCs w:val="20"/>
        </w:rPr>
      </w:pPr>
      <w:bookmarkStart w:id="449" w:name="_Toc218844599"/>
      <w:bookmarkStart w:id="450" w:name="_Hlk194046427"/>
      <w:r w:rsidRPr="00A06F65">
        <w:rPr>
          <w:rFonts w:cs="Arial"/>
          <w:sz w:val="20"/>
          <w:szCs w:val="20"/>
        </w:rPr>
        <w:t>Prisotnost in vpliv tujerodnih vrst, ki so posledica človekovih dejavnosti (D2)</w:t>
      </w:r>
      <w:bookmarkEnd w:id="449"/>
      <w:r w:rsidRPr="00A06F65">
        <w:rPr>
          <w:rFonts w:cs="Arial"/>
          <w:sz w:val="20"/>
          <w:szCs w:val="20"/>
        </w:rPr>
        <w:t xml:space="preserve"> </w:t>
      </w:r>
    </w:p>
    <w:p w14:paraId="427A9156" w14:textId="77777777" w:rsidR="004F605F" w:rsidRPr="00A06F65" w:rsidRDefault="004F605F" w:rsidP="00A06F65">
      <w:pPr>
        <w:spacing w:after="0" w:line="240" w:lineRule="auto"/>
        <w:rPr>
          <w:rFonts w:cs="Arial"/>
          <w:szCs w:val="20"/>
        </w:rPr>
      </w:pPr>
    </w:p>
    <w:p w14:paraId="4F37FA5D" w14:textId="72691893" w:rsidR="004F605F" w:rsidRPr="00A06F65" w:rsidRDefault="004F605F" w:rsidP="00AE12B0">
      <w:pPr>
        <w:pStyle w:val="Naslov4"/>
        <w:numPr>
          <w:ilvl w:val="3"/>
          <w:numId w:val="9"/>
        </w:numPr>
        <w:spacing w:before="0" w:after="0" w:line="240" w:lineRule="auto"/>
        <w:rPr>
          <w:rFonts w:cs="Arial"/>
          <w:szCs w:val="20"/>
        </w:rPr>
      </w:pPr>
      <w:r w:rsidRPr="00A06F65">
        <w:rPr>
          <w:rFonts w:cs="Arial"/>
          <w:szCs w:val="20"/>
        </w:rPr>
        <w:t>Vrednotenje prisotnosti in vpliva tujerodnih vrst, ki so po</w:t>
      </w:r>
      <w:r w:rsidR="00FF4959" w:rsidRPr="00A06F65">
        <w:rPr>
          <w:rFonts w:cs="Arial"/>
          <w:szCs w:val="20"/>
        </w:rPr>
        <w:t>s</w:t>
      </w:r>
      <w:r w:rsidRPr="00A06F65">
        <w:rPr>
          <w:rFonts w:cs="Arial"/>
          <w:szCs w:val="20"/>
        </w:rPr>
        <w:t>ledica človekovih dejavnosti (D2)</w:t>
      </w:r>
    </w:p>
    <w:bookmarkEnd w:id="450"/>
    <w:p w14:paraId="7C4C7D28" w14:textId="77777777" w:rsidR="004F605F" w:rsidRPr="00A06F65" w:rsidRDefault="004F605F" w:rsidP="00A06F65">
      <w:pPr>
        <w:spacing w:after="0" w:line="240" w:lineRule="auto"/>
        <w:rPr>
          <w:rFonts w:cs="Arial"/>
          <w:szCs w:val="20"/>
        </w:rPr>
      </w:pPr>
    </w:p>
    <w:p w14:paraId="27D30559" w14:textId="0518A866" w:rsidR="00FF4959" w:rsidRPr="00A06F65" w:rsidRDefault="00FF4959" w:rsidP="2688C5C5">
      <w:pPr>
        <w:spacing w:after="0" w:line="240" w:lineRule="auto"/>
        <w:rPr>
          <w:rFonts w:cs="Arial"/>
        </w:rPr>
      </w:pPr>
      <w:r w:rsidRPr="2688C5C5">
        <w:rPr>
          <w:rFonts w:cs="Arial"/>
        </w:rPr>
        <w:t xml:space="preserve">Dobro stanje morskega okolja z vidika prisotnosti in vpliva tujerodnih vrst na morsko okolje je doseženo, ko prisotnost, številčnost in prostorska razporeditev tujerodnih vrst ne škoduje ekosistemu. To je kadar: 1) je število na novo vnesenih tujerodnih vrst v naravo, ki so posledica človekovega delovanja, zmanjšano na najmanjšo možno mero ob popolni ustavitvi vnosa tujerodnih vrst preko obvladljivih poti vnosa; 2) je prostorska porazdelitev naseljenih tujerodnih vrst, zlasti invazivnih, omejena na degradirana okolja in številčnost teh vrst v naravnih habitatih ostaja tako nizka, da le-te ne izpodrivajo avtohtonih vrst in s svojo prisotnostjo ne spreminjajo habitatov; 3) </w:t>
      </w:r>
      <w:r w:rsidR="1144C509" w:rsidRPr="2688C5C5">
        <w:rPr>
          <w:rFonts w:cs="Arial"/>
        </w:rPr>
        <w:t xml:space="preserve">je </w:t>
      </w:r>
      <w:r w:rsidRPr="2688C5C5">
        <w:rPr>
          <w:rFonts w:cs="Arial"/>
        </w:rPr>
        <w:t>delež skupine vrst ali prostorskega obsega glavnega tipa habitata, ki je posledica škodljivega vpliva tujerodnih vrst, zlasti invazivnih, omejen na območja podvržena degradaciji habitata zaradi optimalnega izvajanja planov iz Načrta za upravljanje z morskim okoljem.</w:t>
      </w:r>
    </w:p>
    <w:p w14:paraId="71A87541" w14:textId="77777777" w:rsidR="007800C8" w:rsidRPr="00A06F65" w:rsidRDefault="007800C8" w:rsidP="00A06F65">
      <w:pPr>
        <w:spacing w:after="0" w:line="240" w:lineRule="auto"/>
        <w:rPr>
          <w:rFonts w:cs="Arial"/>
          <w:szCs w:val="20"/>
        </w:rPr>
      </w:pPr>
    </w:p>
    <w:p w14:paraId="66AFBBDF" w14:textId="759CBEE7" w:rsidR="15475B1D" w:rsidRDefault="15475B1D" w:rsidP="147ABE6D">
      <w:pPr>
        <w:spacing w:after="0" w:line="240" w:lineRule="auto"/>
        <w:rPr>
          <w:rFonts w:cs="Arial"/>
          <w:highlight w:val="yellow"/>
        </w:rPr>
      </w:pPr>
      <w:r w:rsidRPr="147ABE6D">
        <w:rPr>
          <w:rFonts w:cs="Arial"/>
        </w:rPr>
        <w:t xml:space="preserve">Vrednotenje doseganja dobrega stanja z vidika prisotnosti in vpliva tujerodnih vrst na morsko okolje se je izvedlo ob upoštevanju podatkov o dejavnostih in obremenitvah, ki vplivajo na prisotnost tujerodnih vrst ter zadnjih znanstvenih dognanjih.  </w:t>
      </w:r>
    </w:p>
    <w:p w14:paraId="114D3BF2" w14:textId="2B3A5947" w:rsidR="147ABE6D" w:rsidRDefault="147ABE6D" w:rsidP="147ABE6D">
      <w:pPr>
        <w:spacing w:after="0" w:line="240" w:lineRule="auto"/>
        <w:rPr>
          <w:rFonts w:cs="Arial"/>
        </w:rPr>
      </w:pPr>
    </w:p>
    <w:p w14:paraId="1A276332" w14:textId="72344FF8" w:rsidR="2688C5C5" w:rsidRDefault="50416B7A" w:rsidP="2688C5C5">
      <w:pPr>
        <w:spacing w:after="0" w:line="240" w:lineRule="auto"/>
        <w:rPr>
          <w:rFonts w:eastAsia="Arial" w:cs="Arial"/>
          <w:szCs w:val="20"/>
        </w:rPr>
      </w:pPr>
      <w:r w:rsidRPr="147ABE6D">
        <w:rPr>
          <w:rFonts w:eastAsia="Arial" w:cs="Arial"/>
          <w:szCs w:val="20"/>
        </w:rPr>
        <w:t>Stanja meril za D2 ni možno oceniti, bodisi zaradi pomanjkanja ustreznih uradno sprejetih metodologij za vrednotenje stanja bodisi zaradi odsotnosti rednega in usklajenega monitoringa in s tem pomanjkanja ustreznih podatkov za presojo stanja. Za nobenega od meril v sklopu D2 še ni uradno potrjenih mejnih vrednosti za doseganje dobrega stanja morskega okolja. V letu 2024 so bili sicer pripravljeni predlogi vrednotenja stanja in mejne vrednosti za D2C1, ki pa še niso uradno potrjene na ravni EU. Tako smo zgolj orientacijsko primerjali vrednosti na novo vnesenih vrst v morskih vodah R Slovenije s predlagano mejno vrednostjo, določeno za Jadransko morje, ki znaša 10 vrst v 6-letnem ocenjevalnem obdobju (JRC, 2024).</w:t>
      </w:r>
    </w:p>
    <w:p w14:paraId="72AF7C1A" w14:textId="77777777" w:rsidR="00AE12B0" w:rsidRDefault="00AE12B0" w:rsidP="2688C5C5">
      <w:pPr>
        <w:spacing w:after="0" w:line="240" w:lineRule="auto"/>
        <w:rPr>
          <w:rFonts w:cs="Arial"/>
        </w:rPr>
      </w:pPr>
    </w:p>
    <w:p w14:paraId="6F47AFCC" w14:textId="181EC9CE" w:rsidR="007800C8" w:rsidRPr="00A06F65" w:rsidRDefault="0910DFD8" w:rsidP="2688C5C5">
      <w:pPr>
        <w:spacing w:after="0" w:line="240" w:lineRule="auto"/>
        <w:rPr>
          <w:rFonts w:cs="Arial"/>
        </w:rPr>
      </w:pPr>
      <w:r w:rsidRPr="147ABE6D">
        <w:rPr>
          <w:rFonts w:cs="Arial"/>
        </w:rPr>
        <w:t>Na podlagi vrednotenja je ugotovljeno, da</w:t>
      </w:r>
      <w:r w:rsidR="34D54901" w:rsidRPr="147ABE6D">
        <w:rPr>
          <w:rFonts w:cs="Arial"/>
        </w:rPr>
        <w:t xml:space="preserve"> je</w:t>
      </w:r>
      <w:r w:rsidRPr="147ABE6D">
        <w:rPr>
          <w:rFonts w:cs="Arial"/>
        </w:rPr>
        <w:t xml:space="preserve"> število tujerodnih vrst s 23 pred letom 2016 v obdobju od 2016 do 2021 naraslo in se skoraj podvojilo ter skupno znašalo 44 vrst, zato je zaznati slabšanje stanja, </w:t>
      </w:r>
      <w:r w:rsidRPr="147ABE6D">
        <w:rPr>
          <w:rFonts w:cs="Arial"/>
        </w:rPr>
        <w:lastRenderedPageBreak/>
        <w:t>ki pa je lahko posledica večjega raziskovalnega napora in s tem več odkritih novih tujerodni</w:t>
      </w:r>
      <w:r w:rsidR="00113DD8">
        <w:rPr>
          <w:rFonts w:cs="Arial"/>
        </w:rPr>
        <w:t>h</w:t>
      </w:r>
      <w:r w:rsidRPr="147ABE6D">
        <w:rPr>
          <w:rFonts w:cs="Arial"/>
        </w:rPr>
        <w:t xml:space="preserve"> vrst.</w:t>
      </w:r>
      <w:r w:rsidR="405ABE62" w:rsidRPr="147ABE6D">
        <w:rPr>
          <w:rFonts w:cs="Arial"/>
        </w:rPr>
        <w:t xml:space="preserve"> </w:t>
      </w:r>
      <w:r w:rsidR="405ABE62" w:rsidRPr="00305084">
        <w:rPr>
          <w:rFonts w:eastAsia="Arial" w:cs="Arial"/>
          <w:szCs w:val="20"/>
        </w:rPr>
        <w:t xml:space="preserve">Orientacijska primerjava števila na novo vnesenih tujerodnih vrst na območju morskih voda v R Sloveniji s predlaganimi mejnimi vrednostmi, ki še niso potrjene, kaže, da stanje ni dobro. Namreč, v obdobju 2016-2021 je bilo identificiranih 21 novih vrst, kar je 3,5 vrste/leto oziroma 2-krat več, kot pa je predlagana meja za doseganje dobrega </w:t>
      </w:r>
      <w:proofErr w:type="spellStart"/>
      <w:r w:rsidR="405ABE62" w:rsidRPr="00305084">
        <w:rPr>
          <w:rFonts w:eastAsia="Arial" w:cs="Arial"/>
          <w:szCs w:val="20"/>
        </w:rPr>
        <w:t>okoljskega</w:t>
      </w:r>
      <w:proofErr w:type="spellEnd"/>
      <w:r w:rsidR="405ABE62" w:rsidRPr="00305084">
        <w:rPr>
          <w:rFonts w:eastAsia="Arial" w:cs="Arial"/>
          <w:szCs w:val="20"/>
        </w:rPr>
        <w:t xml:space="preserve"> stanja (1,7 vrste/leto ali 10 vrst/v obdobju 6-ih let).</w:t>
      </w:r>
      <w:r w:rsidRPr="147ABE6D">
        <w:rPr>
          <w:rFonts w:cs="Arial"/>
          <w:szCs w:val="20"/>
        </w:rPr>
        <w:t xml:space="preserve"> </w:t>
      </w:r>
      <w:r w:rsidRPr="147ABE6D">
        <w:rPr>
          <w:rFonts w:cs="Arial"/>
        </w:rPr>
        <w:t xml:space="preserve">Glede </w:t>
      </w:r>
      <w:r w:rsidR="34D54901" w:rsidRPr="147ABE6D">
        <w:rPr>
          <w:rFonts w:cs="Arial"/>
        </w:rPr>
        <w:t>številčnosti</w:t>
      </w:r>
      <w:r w:rsidRPr="147ABE6D">
        <w:rPr>
          <w:rFonts w:cs="Arial"/>
        </w:rPr>
        <w:t xml:space="preserve">, prostorske porazdelitve ter deleža skupin in habitatov podvrženega negativnim </w:t>
      </w:r>
      <w:r w:rsidR="34D54901" w:rsidRPr="147ABE6D">
        <w:rPr>
          <w:rFonts w:cs="Arial"/>
        </w:rPr>
        <w:t>vplivom</w:t>
      </w:r>
      <w:r w:rsidRPr="147ABE6D">
        <w:rPr>
          <w:rFonts w:cs="Arial"/>
        </w:rPr>
        <w:t xml:space="preserve"> tujerodnih vrst ni možno ovrednotiti zaradi </w:t>
      </w:r>
      <w:r w:rsidR="34D54901" w:rsidRPr="147ABE6D">
        <w:rPr>
          <w:rFonts w:cs="Arial"/>
        </w:rPr>
        <w:t>pomanjkljivih</w:t>
      </w:r>
      <w:r w:rsidRPr="147ABE6D">
        <w:rPr>
          <w:rFonts w:cs="Arial"/>
        </w:rPr>
        <w:t xml:space="preserve"> podatkov</w:t>
      </w:r>
      <w:r w:rsidR="5B880AD9" w:rsidRPr="147ABE6D">
        <w:rPr>
          <w:rFonts w:cs="Arial"/>
        </w:rPr>
        <w:t xml:space="preserve"> (monitoringa)</w:t>
      </w:r>
      <w:r w:rsidRPr="147ABE6D">
        <w:rPr>
          <w:rFonts w:cs="Arial"/>
        </w:rPr>
        <w:t>. Vsekakor pa je z</w:t>
      </w:r>
      <w:r w:rsidR="34D54901" w:rsidRPr="147ABE6D">
        <w:rPr>
          <w:rFonts w:cs="Arial"/>
        </w:rPr>
        <w:t>aznano</w:t>
      </w:r>
      <w:r w:rsidRPr="147ABE6D">
        <w:rPr>
          <w:rFonts w:cs="Arial"/>
        </w:rPr>
        <w:t xml:space="preserve">, da </w:t>
      </w:r>
      <w:r w:rsidR="34D54901" w:rsidRPr="147ABE6D">
        <w:rPr>
          <w:rFonts w:cs="Arial"/>
        </w:rPr>
        <w:t>m</w:t>
      </w:r>
      <w:r w:rsidRPr="147ABE6D">
        <w:rPr>
          <w:rFonts w:cs="Arial"/>
        </w:rPr>
        <w:t xml:space="preserve">ed tujerodnimi vrstami, ki so bile potrjene v morskih vodah R Slovenije, zaenkrat nobene ne moremo označiti kot invazivne, oziroma kot take, ki bi nedvoumno povzročala ekološko ali ekonomsko škodo oziroma škodovala domorodnim vrstam morskih organizmom in habitatom. </w:t>
      </w:r>
      <w:r w:rsidR="34D54901" w:rsidRPr="147ABE6D">
        <w:rPr>
          <w:rFonts w:cs="Arial"/>
        </w:rPr>
        <w:t xml:space="preserve">Dejavnosti, ki </w:t>
      </w:r>
      <w:r w:rsidR="5B880AD9" w:rsidRPr="147ABE6D">
        <w:rPr>
          <w:rFonts w:cs="Arial"/>
        </w:rPr>
        <w:t xml:space="preserve">pomembno </w:t>
      </w:r>
      <w:r w:rsidR="34D54901" w:rsidRPr="147ABE6D">
        <w:rPr>
          <w:rFonts w:cs="Arial"/>
        </w:rPr>
        <w:t xml:space="preserve">vplivajo na vnos tujerodnih vrst v slovensko morje so vezane na pomorski in ribiški sektor, kot je že navedeno v poglavjih o dejavnostih in obremenitvah na morsko okolje. </w:t>
      </w:r>
    </w:p>
    <w:p w14:paraId="7EE3FA09" w14:textId="77777777" w:rsidR="00B2196A" w:rsidRPr="00A06F65" w:rsidRDefault="00B2196A" w:rsidP="00A06F65">
      <w:pPr>
        <w:spacing w:after="0" w:line="240" w:lineRule="auto"/>
        <w:rPr>
          <w:rFonts w:cs="Arial"/>
          <w:szCs w:val="20"/>
        </w:rPr>
      </w:pPr>
    </w:p>
    <w:p w14:paraId="21853982" w14:textId="77777777" w:rsidR="008767A1" w:rsidRDefault="00B2196A" w:rsidP="00A06F65">
      <w:pPr>
        <w:spacing w:after="0" w:line="240" w:lineRule="auto"/>
        <w:rPr>
          <w:rFonts w:cs="Arial"/>
          <w:szCs w:val="20"/>
        </w:rPr>
      </w:pPr>
      <w:r w:rsidRPr="00A06F65">
        <w:rPr>
          <w:rFonts w:cs="Arial"/>
          <w:szCs w:val="20"/>
        </w:rPr>
        <w:t>Primerjava s preteklim ciklom izvedbe presoje stanja morskega okolja nakazuje, da se glede številčnosti tujerodnih vrst stanje v zadnjem ciklu poslabšalo, saj je bilo zaznanih več novih tujerodnih vrst. Vendar je potrebna pazljiva interpretacija, saj je to lahko tudi rezultat večjega raziskovalnega napora.</w:t>
      </w:r>
    </w:p>
    <w:p w14:paraId="04569294" w14:textId="2AF203B6" w:rsidR="00B2196A" w:rsidRPr="008767A1" w:rsidRDefault="00B2196A" w:rsidP="008767A1">
      <w:pPr>
        <w:pStyle w:val="Napis"/>
        <w:spacing w:after="0"/>
        <w:rPr>
          <w:rFonts w:cs="Arial"/>
          <w:sz w:val="20"/>
          <w:szCs w:val="20"/>
        </w:rPr>
      </w:pPr>
      <w:r w:rsidRPr="00A06F65">
        <w:rPr>
          <w:rFonts w:cs="Arial"/>
          <w:szCs w:val="20"/>
        </w:rPr>
        <w:t xml:space="preserve"> </w:t>
      </w:r>
    </w:p>
    <w:p w14:paraId="37221732" w14:textId="1897A247" w:rsidR="007800C8" w:rsidRPr="008767A1" w:rsidRDefault="008767A1" w:rsidP="008767A1">
      <w:pPr>
        <w:pStyle w:val="Napis"/>
        <w:spacing w:after="0"/>
        <w:rPr>
          <w:rFonts w:cs="Arial"/>
          <w:sz w:val="20"/>
          <w:szCs w:val="20"/>
        </w:rPr>
      </w:pPr>
      <w:bookmarkStart w:id="451" w:name="_Toc218844757"/>
      <w:r w:rsidRPr="008767A1">
        <w:rPr>
          <w:rFonts w:cs="Arial"/>
          <w:sz w:val="20"/>
          <w:szCs w:val="20"/>
        </w:rPr>
        <w:t xml:space="preserve">Preglednica </w:t>
      </w:r>
      <w:r w:rsidRPr="008767A1">
        <w:rPr>
          <w:rFonts w:cs="Arial"/>
          <w:sz w:val="20"/>
          <w:szCs w:val="20"/>
        </w:rPr>
        <w:fldChar w:fldCharType="begin"/>
      </w:r>
      <w:r w:rsidRPr="008767A1">
        <w:rPr>
          <w:rFonts w:cs="Arial"/>
          <w:sz w:val="20"/>
          <w:szCs w:val="20"/>
        </w:rPr>
        <w:instrText xml:space="preserve"> SEQ Preglednica \* ARABIC </w:instrText>
      </w:r>
      <w:r w:rsidRPr="008767A1">
        <w:rPr>
          <w:rFonts w:cs="Arial"/>
          <w:sz w:val="20"/>
          <w:szCs w:val="20"/>
        </w:rPr>
        <w:fldChar w:fldCharType="separate"/>
      </w:r>
      <w:r w:rsidR="00EC1770">
        <w:rPr>
          <w:rFonts w:cs="Arial"/>
          <w:noProof/>
          <w:sz w:val="20"/>
          <w:szCs w:val="20"/>
        </w:rPr>
        <w:t>25</w:t>
      </w:r>
      <w:r w:rsidRPr="008767A1">
        <w:rPr>
          <w:rFonts w:cs="Arial"/>
          <w:sz w:val="20"/>
          <w:szCs w:val="20"/>
        </w:rPr>
        <w:fldChar w:fldCharType="end"/>
      </w:r>
      <w:r w:rsidRPr="008767A1">
        <w:rPr>
          <w:rFonts w:cs="Arial"/>
          <w:sz w:val="20"/>
          <w:szCs w:val="20"/>
        </w:rPr>
        <w:t>: Pregled stanja in trendov za D2.</w:t>
      </w:r>
      <w:bookmarkEnd w:id="451"/>
    </w:p>
    <w:tbl>
      <w:tblPr>
        <w:tblStyle w:val="TableNormal1"/>
        <w:tblW w:w="89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0"/>
        <w:gridCol w:w="2268"/>
        <w:gridCol w:w="1863"/>
      </w:tblGrid>
      <w:tr w:rsidR="00FF4959" w:rsidRPr="00A06F65" w14:paraId="68B5C592" w14:textId="77777777" w:rsidTr="008767A1">
        <w:trPr>
          <w:trHeight w:val="805"/>
          <w:tblHeader/>
        </w:trPr>
        <w:tc>
          <w:tcPr>
            <w:tcW w:w="4820" w:type="dxa"/>
            <w:shd w:val="clear" w:color="auto" w:fill="D9D9D9" w:themeFill="background1" w:themeFillShade="D9"/>
          </w:tcPr>
          <w:p w14:paraId="069C58C4" w14:textId="5130EDAC" w:rsidR="00757F60" w:rsidRPr="00A06F65" w:rsidRDefault="00757F60" w:rsidP="00A06F65">
            <w:pPr>
              <w:pStyle w:val="TableParagraph"/>
              <w:spacing w:after="0"/>
              <w:ind w:left="115"/>
              <w:jc w:val="both"/>
              <w:rPr>
                <w:b/>
                <w:sz w:val="20"/>
                <w:szCs w:val="20"/>
                <w:lang w:val="sl-SI"/>
              </w:rPr>
            </w:pPr>
            <w:r w:rsidRPr="00A06F65">
              <w:rPr>
                <w:b/>
                <w:sz w:val="20"/>
                <w:szCs w:val="20"/>
                <w:lang w:val="sl-SI"/>
              </w:rPr>
              <w:t>Tujerodne vrste, ki so posledica človekovih dejavnosti</w:t>
            </w:r>
            <w:r w:rsidR="00656820" w:rsidRPr="00A06F65">
              <w:rPr>
                <w:b/>
                <w:sz w:val="20"/>
                <w:szCs w:val="20"/>
                <w:lang w:val="sl-SI"/>
              </w:rPr>
              <w:t xml:space="preserve"> (D2)</w:t>
            </w:r>
          </w:p>
          <w:p w14:paraId="3706182B" w14:textId="77777777" w:rsidR="00757F60" w:rsidRPr="00A06F65" w:rsidRDefault="00757F60" w:rsidP="00A06F65">
            <w:pPr>
              <w:pStyle w:val="TableParagraph"/>
              <w:spacing w:after="0"/>
              <w:ind w:left="115"/>
              <w:jc w:val="both"/>
              <w:rPr>
                <w:b/>
                <w:sz w:val="20"/>
                <w:szCs w:val="20"/>
                <w:lang w:val="sl-SI"/>
              </w:rPr>
            </w:pPr>
          </w:p>
        </w:tc>
        <w:tc>
          <w:tcPr>
            <w:tcW w:w="2268" w:type="dxa"/>
            <w:shd w:val="clear" w:color="auto" w:fill="D9D9D9" w:themeFill="background1" w:themeFillShade="D9"/>
          </w:tcPr>
          <w:p w14:paraId="7FD9EF9A" w14:textId="77777777" w:rsidR="00757F60" w:rsidRPr="00A06F65" w:rsidRDefault="00757F60" w:rsidP="00A06F65">
            <w:pPr>
              <w:pStyle w:val="TableParagraph"/>
              <w:spacing w:after="0"/>
              <w:ind w:left="112"/>
              <w:jc w:val="both"/>
              <w:rPr>
                <w:b/>
                <w:sz w:val="20"/>
                <w:szCs w:val="20"/>
                <w:lang w:val="sl-SI"/>
              </w:rPr>
            </w:pPr>
            <w:r w:rsidRPr="00A06F65">
              <w:rPr>
                <w:b/>
                <w:spacing w:val="-4"/>
                <w:sz w:val="20"/>
                <w:szCs w:val="20"/>
                <w:lang w:val="sl-SI"/>
              </w:rPr>
              <w:t>Stanje/trend</w:t>
            </w:r>
          </w:p>
        </w:tc>
        <w:tc>
          <w:tcPr>
            <w:tcW w:w="1863" w:type="dxa"/>
            <w:shd w:val="clear" w:color="auto" w:fill="D9D9D9" w:themeFill="background1" w:themeFillShade="D9"/>
          </w:tcPr>
          <w:p w14:paraId="66C9D9CF" w14:textId="77777777" w:rsidR="00757F60" w:rsidRPr="00A06F65" w:rsidRDefault="00757F60" w:rsidP="00A06F65">
            <w:pPr>
              <w:pStyle w:val="TableParagraph"/>
              <w:spacing w:after="0"/>
              <w:ind w:left="112"/>
              <w:jc w:val="both"/>
              <w:rPr>
                <w:b/>
                <w:spacing w:val="-4"/>
                <w:sz w:val="20"/>
                <w:szCs w:val="20"/>
                <w:lang w:val="sl-SI"/>
              </w:rPr>
            </w:pPr>
            <w:r w:rsidRPr="00A06F65">
              <w:rPr>
                <w:b/>
                <w:spacing w:val="-4"/>
                <w:sz w:val="20"/>
                <w:szCs w:val="20"/>
                <w:lang w:val="sl-SI"/>
              </w:rPr>
              <w:t>Trend glede na prejšnji cikel</w:t>
            </w:r>
          </w:p>
        </w:tc>
      </w:tr>
      <w:tr w:rsidR="00B2196A" w:rsidRPr="00A06F65" w14:paraId="29EEFC60" w14:textId="77777777" w:rsidTr="00761E26">
        <w:trPr>
          <w:trHeight w:val="827"/>
        </w:trPr>
        <w:tc>
          <w:tcPr>
            <w:tcW w:w="4820" w:type="dxa"/>
          </w:tcPr>
          <w:p w14:paraId="3EBB183C" w14:textId="13DC789D" w:rsidR="00B2196A" w:rsidRPr="00A06F65" w:rsidRDefault="00B2196A" w:rsidP="00A06F65">
            <w:pPr>
              <w:adjustRightInd w:val="0"/>
              <w:spacing w:after="0" w:line="240" w:lineRule="auto"/>
              <w:ind w:left="117" w:right="157"/>
              <w:rPr>
                <w:rFonts w:cs="Arial"/>
                <w:bCs/>
                <w:szCs w:val="20"/>
                <w:lang w:val="sl-SI"/>
              </w:rPr>
            </w:pPr>
            <w:r w:rsidRPr="00A06F65">
              <w:rPr>
                <w:rFonts w:cs="Arial"/>
                <w:bCs/>
                <w:spacing w:val="-2"/>
                <w:szCs w:val="20"/>
                <w:lang w:val="sl-SI"/>
              </w:rPr>
              <w:t>Število na novo vnesenih tujerodnih vrst (D2C1)</w:t>
            </w:r>
          </w:p>
        </w:tc>
        <w:tc>
          <w:tcPr>
            <w:tcW w:w="2268" w:type="dxa"/>
            <w:shd w:val="clear" w:color="auto" w:fill="FF0000"/>
            <w:vAlign w:val="center"/>
          </w:tcPr>
          <w:p w14:paraId="5DFE488E" w14:textId="77777777" w:rsidR="00FF4959" w:rsidRPr="00A06F65" w:rsidRDefault="00B2196A" w:rsidP="00A06F65">
            <w:pPr>
              <w:pStyle w:val="TableParagraph"/>
              <w:spacing w:after="0"/>
              <w:ind w:left="28" w:right="2"/>
              <w:jc w:val="both"/>
              <w:rPr>
                <w:color w:val="000000" w:themeColor="text1"/>
                <w:sz w:val="20"/>
                <w:szCs w:val="20"/>
                <w:lang w:val="sl-SI"/>
              </w:rPr>
            </w:pPr>
            <w:r w:rsidRPr="00A06F65">
              <w:rPr>
                <w:rFonts w:ascii="Wingdings" w:eastAsia="Wingdings" w:hAnsi="Wingdings" w:cs="Wingdings"/>
                <w:color w:val="000000" w:themeColor="text1"/>
                <w:sz w:val="20"/>
                <w:szCs w:val="20"/>
                <w:lang w:val="sl-SI"/>
              </w:rPr>
              <w:t></w:t>
            </w:r>
            <w:r w:rsidR="00FF4959" w:rsidRPr="00A06F65">
              <w:rPr>
                <w:color w:val="000000" w:themeColor="text1"/>
                <w:sz w:val="20"/>
                <w:szCs w:val="20"/>
                <w:lang w:val="sl-SI"/>
              </w:rPr>
              <w:t xml:space="preserve"> </w:t>
            </w:r>
          </w:p>
          <w:p w14:paraId="2A9D7B68" w14:textId="4A2FDE54" w:rsidR="00B2196A" w:rsidRPr="00A06F65" w:rsidRDefault="00FF4959" w:rsidP="00A06F65">
            <w:pPr>
              <w:pStyle w:val="TableParagraph"/>
              <w:spacing w:after="0"/>
              <w:ind w:left="28" w:right="2"/>
              <w:jc w:val="both"/>
              <w:rPr>
                <w:sz w:val="20"/>
                <w:szCs w:val="20"/>
                <w:lang w:val="sl-SI"/>
              </w:rPr>
            </w:pPr>
            <w:r w:rsidRPr="00A06F65">
              <w:rPr>
                <w:color w:val="000000" w:themeColor="text1"/>
                <w:sz w:val="20"/>
                <w:szCs w:val="20"/>
                <w:lang w:val="sl-SI"/>
              </w:rPr>
              <w:t>(</w:t>
            </w:r>
            <w:r w:rsidR="00D41734" w:rsidRPr="00A06F65">
              <w:rPr>
                <w:color w:val="000000" w:themeColor="text1"/>
                <w:sz w:val="20"/>
                <w:szCs w:val="20"/>
                <w:lang w:val="sl-SI"/>
              </w:rPr>
              <w:t xml:space="preserve">porast števila tujerodnih vrst, </w:t>
            </w:r>
            <w:r w:rsidRPr="00A06F65">
              <w:rPr>
                <w:color w:val="000000" w:themeColor="text1"/>
                <w:sz w:val="20"/>
                <w:szCs w:val="20"/>
                <w:lang w:val="sl-SI"/>
              </w:rPr>
              <w:t>slabšanje stanja)*</w:t>
            </w:r>
          </w:p>
        </w:tc>
        <w:tc>
          <w:tcPr>
            <w:tcW w:w="1863" w:type="dxa"/>
            <w:shd w:val="clear" w:color="auto" w:fill="FF0000"/>
            <w:vAlign w:val="center"/>
          </w:tcPr>
          <w:p w14:paraId="49A77035" w14:textId="77777777" w:rsidR="00FF4959" w:rsidRPr="00A06F65" w:rsidRDefault="00B2196A" w:rsidP="00A06F65">
            <w:pPr>
              <w:pStyle w:val="TableParagraph"/>
              <w:spacing w:after="0"/>
              <w:ind w:left="28" w:right="2"/>
              <w:jc w:val="both"/>
              <w:rPr>
                <w:color w:val="000000" w:themeColor="text1"/>
                <w:sz w:val="20"/>
                <w:szCs w:val="20"/>
                <w:lang w:val="sl-SI"/>
              </w:rPr>
            </w:pPr>
            <w:r w:rsidRPr="00A06F65">
              <w:rPr>
                <w:rFonts w:ascii="Wingdings" w:eastAsia="Wingdings" w:hAnsi="Wingdings" w:cs="Wingdings"/>
                <w:color w:val="000000" w:themeColor="text1"/>
                <w:sz w:val="20"/>
                <w:szCs w:val="20"/>
                <w:lang w:val="sl-SI"/>
              </w:rPr>
              <w:t></w:t>
            </w:r>
            <w:r w:rsidR="00FF4959" w:rsidRPr="00A06F65">
              <w:rPr>
                <w:color w:val="000000" w:themeColor="text1"/>
                <w:sz w:val="20"/>
                <w:szCs w:val="20"/>
                <w:lang w:val="sl-SI"/>
              </w:rPr>
              <w:t xml:space="preserve"> </w:t>
            </w:r>
          </w:p>
          <w:p w14:paraId="769414CD" w14:textId="01D01B8D" w:rsidR="00B2196A" w:rsidRPr="00A06F65" w:rsidRDefault="00FF4959" w:rsidP="00A06F65">
            <w:pPr>
              <w:pStyle w:val="TableParagraph"/>
              <w:spacing w:after="0"/>
              <w:ind w:left="28" w:right="2"/>
              <w:jc w:val="both"/>
              <w:rPr>
                <w:sz w:val="20"/>
                <w:szCs w:val="20"/>
                <w:lang w:val="sl-SI"/>
              </w:rPr>
            </w:pPr>
            <w:r w:rsidRPr="00A06F65">
              <w:rPr>
                <w:color w:val="000000" w:themeColor="text1"/>
                <w:sz w:val="20"/>
                <w:szCs w:val="20"/>
                <w:lang w:val="sl-SI"/>
              </w:rPr>
              <w:t>(</w:t>
            </w:r>
            <w:r w:rsidR="00D41734" w:rsidRPr="00A06F65">
              <w:rPr>
                <w:color w:val="000000" w:themeColor="text1"/>
                <w:sz w:val="20"/>
                <w:szCs w:val="20"/>
                <w:lang w:val="sl-SI"/>
              </w:rPr>
              <w:t xml:space="preserve">porast števila tujerodnih vrst, </w:t>
            </w:r>
            <w:r w:rsidRPr="00A06F65">
              <w:rPr>
                <w:color w:val="000000" w:themeColor="text1"/>
                <w:sz w:val="20"/>
                <w:szCs w:val="20"/>
                <w:lang w:val="sl-SI"/>
              </w:rPr>
              <w:t>slabšanje stanja)*</w:t>
            </w:r>
          </w:p>
        </w:tc>
      </w:tr>
      <w:tr w:rsidR="00B2196A" w:rsidRPr="00A06F65" w14:paraId="6F6A876D" w14:textId="77777777" w:rsidTr="00656820">
        <w:trPr>
          <w:trHeight w:val="269"/>
        </w:trPr>
        <w:tc>
          <w:tcPr>
            <w:tcW w:w="4820" w:type="dxa"/>
            <w:tcBorders>
              <w:bottom w:val="single" w:sz="4" w:space="0" w:color="000000"/>
            </w:tcBorders>
          </w:tcPr>
          <w:p w14:paraId="1CEB7C10" w14:textId="6ACEC5D3" w:rsidR="00B2196A" w:rsidRPr="00A06F65" w:rsidRDefault="00B2196A" w:rsidP="00A06F65">
            <w:pPr>
              <w:widowControl/>
              <w:autoSpaceDE/>
              <w:autoSpaceDN/>
              <w:spacing w:after="0" w:line="240" w:lineRule="auto"/>
              <w:ind w:left="117" w:right="157"/>
              <w:rPr>
                <w:rFonts w:cs="Arial"/>
                <w:bCs/>
                <w:szCs w:val="20"/>
                <w:lang w:val="sl-SI"/>
              </w:rPr>
            </w:pPr>
            <w:r w:rsidRPr="00A06F65">
              <w:rPr>
                <w:rFonts w:cs="Arial"/>
                <w:bCs/>
                <w:spacing w:val="-2"/>
                <w:szCs w:val="20"/>
                <w:lang w:val="sl-SI"/>
              </w:rPr>
              <w:t>Številčnost in prostorska porazdelitev naseljenih tujerodnih vrst (D2C2)</w:t>
            </w:r>
          </w:p>
        </w:tc>
        <w:tc>
          <w:tcPr>
            <w:tcW w:w="2268" w:type="dxa"/>
            <w:shd w:val="clear" w:color="auto" w:fill="auto"/>
            <w:vAlign w:val="center"/>
          </w:tcPr>
          <w:p w14:paraId="110325AB" w14:textId="77777777" w:rsidR="00B2196A" w:rsidRPr="00A06F65" w:rsidRDefault="00B2196A" w:rsidP="00A06F65">
            <w:pPr>
              <w:pStyle w:val="TableParagraph"/>
              <w:spacing w:after="0"/>
              <w:ind w:left="28" w:right="2"/>
              <w:jc w:val="both"/>
              <w:rPr>
                <w:sz w:val="20"/>
                <w:szCs w:val="20"/>
                <w:lang w:val="sl-SI"/>
              </w:rPr>
            </w:pPr>
            <w:r w:rsidRPr="00A06F65">
              <w:rPr>
                <w:sz w:val="20"/>
                <w:szCs w:val="20"/>
                <w:lang w:val="sl-SI"/>
              </w:rPr>
              <w:t>Neznano</w:t>
            </w:r>
          </w:p>
        </w:tc>
        <w:tc>
          <w:tcPr>
            <w:tcW w:w="1863" w:type="dxa"/>
            <w:tcBorders>
              <w:bottom w:val="single" w:sz="4" w:space="0" w:color="000000"/>
            </w:tcBorders>
            <w:shd w:val="clear" w:color="auto" w:fill="FFFFFF" w:themeFill="background1"/>
            <w:vAlign w:val="center"/>
          </w:tcPr>
          <w:p w14:paraId="40C8B8E9" w14:textId="77777777" w:rsidR="00B2196A" w:rsidRPr="00A06F65" w:rsidRDefault="00B2196A" w:rsidP="00A06F65">
            <w:pPr>
              <w:pStyle w:val="TableParagraph"/>
              <w:spacing w:after="0"/>
              <w:ind w:left="28" w:right="2"/>
              <w:jc w:val="both"/>
              <w:rPr>
                <w:sz w:val="20"/>
                <w:szCs w:val="20"/>
                <w:lang w:val="sl-SI"/>
              </w:rPr>
            </w:pPr>
            <w:r w:rsidRPr="00A06F65">
              <w:rPr>
                <w:sz w:val="20"/>
                <w:szCs w:val="20"/>
                <w:lang w:val="sl-SI"/>
              </w:rPr>
              <w:t>/</w:t>
            </w:r>
          </w:p>
        </w:tc>
      </w:tr>
      <w:tr w:rsidR="00B2196A" w:rsidRPr="00A06F65" w14:paraId="314EC35F" w14:textId="77777777" w:rsidTr="00656820">
        <w:trPr>
          <w:trHeight w:val="825"/>
        </w:trPr>
        <w:tc>
          <w:tcPr>
            <w:tcW w:w="4820" w:type="dxa"/>
          </w:tcPr>
          <w:p w14:paraId="274ABB09" w14:textId="0816DCCD" w:rsidR="00B2196A" w:rsidRPr="00A06F65" w:rsidRDefault="00B2196A" w:rsidP="00A06F65">
            <w:pPr>
              <w:widowControl/>
              <w:autoSpaceDE/>
              <w:autoSpaceDN/>
              <w:spacing w:after="0" w:line="240" w:lineRule="auto"/>
              <w:ind w:left="117" w:right="157"/>
              <w:rPr>
                <w:rFonts w:cs="Arial"/>
                <w:bCs/>
                <w:szCs w:val="20"/>
                <w:lang w:val="sl-SI"/>
              </w:rPr>
            </w:pPr>
            <w:r w:rsidRPr="00A06F65">
              <w:rPr>
                <w:rFonts w:cs="Arial"/>
                <w:bCs/>
                <w:spacing w:val="-2"/>
                <w:szCs w:val="20"/>
                <w:lang w:val="sl-SI"/>
              </w:rPr>
              <w:t>Delež skupine vrst ali prostorskega obsega habitatnega tipa, ki je podvržen škodljivim učinkom (D2C3)</w:t>
            </w:r>
          </w:p>
        </w:tc>
        <w:tc>
          <w:tcPr>
            <w:tcW w:w="2268" w:type="dxa"/>
            <w:shd w:val="clear" w:color="auto" w:fill="auto"/>
            <w:vAlign w:val="center"/>
          </w:tcPr>
          <w:p w14:paraId="78F600EA" w14:textId="77777777" w:rsidR="00B2196A" w:rsidRPr="00A06F65" w:rsidRDefault="00B2196A" w:rsidP="00A06F65">
            <w:pPr>
              <w:pStyle w:val="TableParagraph"/>
              <w:spacing w:after="0"/>
              <w:ind w:left="28" w:right="2"/>
              <w:jc w:val="both"/>
              <w:rPr>
                <w:sz w:val="20"/>
                <w:szCs w:val="20"/>
                <w:lang w:val="sl-SI"/>
              </w:rPr>
            </w:pPr>
            <w:r w:rsidRPr="00A06F65">
              <w:rPr>
                <w:sz w:val="20"/>
                <w:szCs w:val="20"/>
                <w:lang w:val="sl-SI"/>
              </w:rPr>
              <w:t>Neznano</w:t>
            </w:r>
          </w:p>
        </w:tc>
        <w:tc>
          <w:tcPr>
            <w:tcW w:w="1863" w:type="dxa"/>
            <w:shd w:val="clear" w:color="auto" w:fill="FFFFFF" w:themeFill="background1"/>
            <w:vAlign w:val="center"/>
          </w:tcPr>
          <w:p w14:paraId="108DF723" w14:textId="77777777" w:rsidR="00B2196A" w:rsidRPr="00A06F65" w:rsidRDefault="00B2196A" w:rsidP="00A06F65">
            <w:pPr>
              <w:pStyle w:val="TableParagraph"/>
              <w:spacing w:after="0"/>
              <w:ind w:left="28" w:right="2"/>
              <w:jc w:val="both"/>
              <w:rPr>
                <w:sz w:val="20"/>
                <w:szCs w:val="20"/>
                <w:lang w:val="sl-SI"/>
              </w:rPr>
            </w:pPr>
            <w:r w:rsidRPr="00A06F65">
              <w:rPr>
                <w:sz w:val="20"/>
                <w:szCs w:val="20"/>
                <w:lang w:val="sl-SI"/>
              </w:rPr>
              <w:t>/</w:t>
            </w:r>
          </w:p>
        </w:tc>
      </w:tr>
    </w:tbl>
    <w:p w14:paraId="35A9DC31" w14:textId="22F7400A" w:rsidR="00757F60" w:rsidRPr="00A06F65" w:rsidRDefault="5B880AD9" w:rsidP="2688C5C5">
      <w:pPr>
        <w:spacing w:after="0" w:line="240" w:lineRule="auto"/>
        <w:rPr>
          <w:rFonts w:cs="Arial"/>
        </w:rPr>
      </w:pPr>
      <w:r w:rsidRPr="147ABE6D">
        <w:rPr>
          <w:rFonts w:cs="Arial"/>
        </w:rPr>
        <w:t xml:space="preserve">* </w:t>
      </w:r>
      <w:r w:rsidR="6B7F2BA4" w:rsidRPr="147ABE6D">
        <w:rPr>
          <w:rFonts w:cs="Arial"/>
        </w:rPr>
        <w:t>S</w:t>
      </w:r>
      <w:r w:rsidRPr="147ABE6D">
        <w:rPr>
          <w:rFonts w:cs="Arial"/>
        </w:rPr>
        <w:t>labšanje stanja oz. p</w:t>
      </w:r>
      <w:r w:rsidR="18AB2EE6" w:rsidRPr="147ABE6D">
        <w:rPr>
          <w:rFonts w:cs="Arial"/>
        </w:rPr>
        <w:t>o</w:t>
      </w:r>
      <w:r w:rsidRPr="147ABE6D">
        <w:rPr>
          <w:rFonts w:cs="Arial"/>
        </w:rPr>
        <w:t xml:space="preserve">večano število na novo vnesenih tujerodnih vrst je lahko tudi posledica večjega raziskovalnega napora in s tem več odkritih novih tujerodni vrst. </w:t>
      </w:r>
    </w:p>
    <w:p w14:paraId="0E4B1869" w14:textId="77777777" w:rsidR="00FF4959" w:rsidRPr="00A06F65" w:rsidRDefault="00FF4959" w:rsidP="00305084">
      <w:pPr>
        <w:spacing w:after="0" w:line="276" w:lineRule="auto"/>
        <w:rPr>
          <w:rFonts w:cs="Arial"/>
        </w:rPr>
      </w:pPr>
    </w:p>
    <w:p w14:paraId="737AF221" w14:textId="19177613" w:rsidR="006B1468" w:rsidRPr="00A06F65" w:rsidRDefault="00FF4959" w:rsidP="00AE12B0">
      <w:pPr>
        <w:pStyle w:val="Naslov4"/>
        <w:numPr>
          <w:ilvl w:val="3"/>
          <w:numId w:val="9"/>
        </w:numPr>
        <w:spacing w:before="0" w:after="0" w:line="240" w:lineRule="auto"/>
        <w:rPr>
          <w:rFonts w:cs="Arial"/>
          <w:szCs w:val="20"/>
        </w:rPr>
      </w:pPr>
      <w:r w:rsidRPr="00A06F65">
        <w:rPr>
          <w:rFonts w:cs="Arial"/>
          <w:szCs w:val="20"/>
        </w:rPr>
        <w:t>C</w:t>
      </w:r>
      <w:r w:rsidR="006B1468" w:rsidRPr="00A06F65">
        <w:rPr>
          <w:rFonts w:cs="Arial"/>
          <w:szCs w:val="20"/>
        </w:rPr>
        <w:t xml:space="preserve">ilji </w:t>
      </w:r>
      <w:r w:rsidR="007332D1" w:rsidRPr="00A06F65">
        <w:rPr>
          <w:rFonts w:cs="Arial"/>
          <w:szCs w:val="20"/>
        </w:rPr>
        <w:t xml:space="preserve">in ukrepi </w:t>
      </w:r>
      <w:r w:rsidR="006B1468" w:rsidRPr="00A06F65">
        <w:rPr>
          <w:rFonts w:cs="Arial"/>
          <w:szCs w:val="20"/>
        </w:rPr>
        <w:t>na področju zmanjšanja pritiska zaradi prisotnosti tujerodnih vrst (D2)</w:t>
      </w:r>
    </w:p>
    <w:p w14:paraId="2C2A42D2" w14:textId="77777777" w:rsidR="006B1468" w:rsidRPr="00A06F65" w:rsidRDefault="006B1468" w:rsidP="00A06F65">
      <w:pPr>
        <w:spacing w:after="0" w:line="240" w:lineRule="auto"/>
        <w:rPr>
          <w:rFonts w:cs="Arial"/>
          <w:b/>
          <w:szCs w:val="20"/>
        </w:rPr>
      </w:pPr>
    </w:p>
    <w:p w14:paraId="4F72FD11" w14:textId="1CEA068A" w:rsidR="007332D1" w:rsidRDefault="007332D1" w:rsidP="00A06F65">
      <w:pPr>
        <w:pStyle w:val="Naslov5"/>
        <w:spacing w:before="0" w:after="0" w:line="240" w:lineRule="auto"/>
        <w:rPr>
          <w:rFonts w:cs="Arial"/>
          <w:szCs w:val="20"/>
        </w:rPr>
      </w:pPr>
      <w:bookmarkStart w:id="452" w:name="_Hlk194043725"/>
      <w:r w:rsidRPr="00A06F65">
        <w:rPr>
          <w:rFonts w:cs="Arial"/>
          <w:szCs w:val="20"/>
        </w:rPr>
        <w:t>Cilji</w:t>
      </w:r>
    </w:p>
    <w:p w14:paraId="28CA49B8" w14:textId="3419738F" w:rsidR="006B1468" w:rsidRPr="00A06F65" w:rsidRDefault="006B1468" w:rsidP="00A06F65">
      <w:pPr>
        <w:spacing w:after="0" w:line="240" w:lineRule="auto"/>
        <w:rPr>
          <w:rFonts w:cs="Arial"/>
          <w:bCs/>
          <w:szCs w:val="20"/>
        </w:rPr>
      </w:pPr>
      <w:r w:rsidRPr="00A06F65">
        <w:rPr>
          <w:rFonts w:cs="Arial"/>
          <w:bCs/>
          <w:szCs w:val="20"/>
        </w:rPr>
        <w:t>Glede na rezultate vrednotenja ter opredelitev dejavnosti, ki so vir vnosa tujerodnih vrst organizmov so opredeljeni sledeči cilji za zmanjšanje pritiska zaradi tujerodnih vrst organizmov:</w:t>
      </w:r>
    </w:p>
    <w:p w14:paraId="09D76FEE" w14:textId="6839D5BF" w:rsidR="00757F60" w:rsidRPr="00A06F65" w:rsidRDefault="00757F60" w:rsidP="00AE12B0">
      <w:pPr>
        <w:pStyle w:val="Odstavekseznama"/>
        <w:numPr>
          <w:ilvl w:val="0"/>
          <w:numId w:val="7"/>
        </w:numPr>
        <w:spacing w:after="0" w:line="240" w:lineRule="auto"/>
        <w:rPr>
          <w:rFonts w:cs="Arial"/>
          <w:szCs w:val="20"/>
        </w:rPr>
      </w:pPr>
      <w:r w:rsidRPr="00A06F65">
        <w:rPr>
          <w:rFonts w:cs="Arial"/>
          <w:bCs/>
          <w:szCs w:val="20"/>
        </w:rPr>
        <w:t>D2T1:</w:t>
      </w:r>
      <w:r w:rsidRPr="00A06F65">
        <w:rPr>
          <w:rFonts w:cs="Arial"/>
          <w:szCs w:val="20"/>
        </w:rPr>
        <w:t xml:space="preserve"> uvedba spremljanja številčnosti in prostorske razporeditve ter vplivov že uveljavljenih tujerodnih vrst v regiji, ki imajo velik invazivni potencial in ukrepanje ob zaznavanju njihovih vplivov na okolje. </w:t>
      </w:r>
    </w:p>
    <w:p w14:paraId="28EDA3AD" w14:textId="7D8120F1" w:rsidR="00757F60" w:rsidRPr="00A06F65" w:rsidRDefault="00757F60" w:rsidP="00AE12B0">
      <w:pPr>
        <w:pStyle w:val="Odstavekseznama"/>
        <w:numPr>
          <w:ilvl w:val="0"/>
          <w:numId w:val="7"/>
        </w:numPr>
        <w:tabs>
          <w:tab w:val="left" w:pos="284"/>
        </w:tabs>
        <w:spacing w:after="0" w:line="240" w:lineRule="auto"/>
        <w:rPr>
          <w:rFonts w:cs="Arial"/>
          <w:bCs/>
          <w:szCs w:val="20"/>
        </w:rPr>
      </w:pPr>
      <w:r w:rsidRPr="00A06F65">
        <w:rPr>
          <w:rFonts w:cs="Arial"/>
          <w:bCs/>
          <w:szCs w:val="20"/>
        </w:rPr>
        <w:t>D2T2:</w:t>
      </w:r>
      <w:r w:rsidRPr="00A06F65">
        <w:rPr>
          <w:rFonts w:cs="Arial"/>
          <w:szCs w:val="20"/>
        </w:rPr>
        <w:t xml:space="preserve"> omejitev vnosa tujerodnih vrst: a) sprejeti ukrepe za preprečevanja vnosa organizmov preko balastnih tankov (na primer sterilizacija vode, praznjenje in zajemanje vode stran od obale) in kot obrast na trupih plovil (redno čiščenje trupov plovil, obvezno čiščenje trupov ob menjavi pristanišča)</w:t>
      </w:r>
      <w:r w:rsidR="00113DD8">
        <w:rPr>
          <w:rFonts w:cs="Arial"/>
          <w:szCs w:val="20"/>
        </w:rPr>
        <w:t>,</w:t>
      </w:r>
      <w:r w:rsidRPr="00A06F65">
        <w:rPr>
          <w:rFonts w:cs="Arial"/>
          <w:szCs w:val="20"/>
        </w:rPr>
        <w:t xml:space="preserve"> b) prepoved uvoza organizmov za potrebe </w:t>
      </w:r>
      <w:proofErr w:type="spellStart"/>
      <w:r w:rsidRPr="00A06F65">
        <w:rPr>
          <w:rFonts w:cs="Arial"/>
          <w:szCs w:val="20"/>
        </w:rPr>
        <w:t>marikulture</w:t>
      </w:r>
      <w:proofErr w:type="spellEnd"/>
      <w:r w:rsidRPr="00A06F65">
        <w:rPr>
          <w:rFonts w:cs="Arial"/>
          <w:szCs w:val="20"/>
        </w:rPr>
        <w:t xml:space="preserve"> iz rizičnih območij, za katere je znano, da gostijo veliko število tujerodnih vrst oziroma invazivne tujerodne vrste in “očiščenje” morskih </w:t>
      </w:r>
      <w:proofErr w:type="spellStart"/>
      <w:r w:rsidRPr="00A06F65">
        <w:rPr>
          <w:rFonts w:cs="Arial"/>
          <w:szCs w:val="20"/>
        </w:rPr>
        <w:t>morskih</w:t>
      </w:r>
      <w:proofErr w:type="spellEnd"/>
      <w:r w:rsidRPr="00A06F65">
        <w:rPr>
          <w:rFonts w:cs="Arial"/>
          <w:szCs w:val="20"/>
        </w:rPr>
        <w:t xml:space="preserve"> organizmov od tujerodnih vrst pred naselitvijo v okolje. </w:t>
      </w:r>
    </w:p>
    <w:p w14:paraId="7A84E103" w14:textId="5D7F633C" w:rsidR="006B1468" w:rsidRPr="00A06F65" w:rsidRDefault="00757F60" w:rsidP="00AE12B0">
      <w:pPr>
        <w:pStyle w:val="Odstavekseznama"/>
        <w:numPr>
          <w:ilvl w:val="0"/>
          <w:numId w:val="7"/>
        </w:numPr>
        <w:tabs>
          <w:tab w:val="left" w:pos="284"/>
        </w:tabs>
        <w:spacing w:after="0" w:line="240" w:lineRule="auto"/>
        <w:rPr>
          <w:rFonts w:cs="Arial"/>
          <w:szCs w:val="20"/>
        </w:rPr>
      </w:pPr>
      <w:r w:rsidRPr="00A06F65">
        <w:rPr>
          <w:rFonts w:cs="Arial"/>
          <w:bCs/>
          <w:szCs w:val="20"/>
        </w:rPr>
        <w:t>D2T3:</w:t>
      </w:r>
      <w:r w:rsidRPr="00A06F65">
        <w:rPr>
          <w:rFonts w:cs="Arial"/>
          <w:szCs w:val="20"/>
        </w:rPr>
        <w:t xml:space="preserve"> zmanjševanje števila in </w:t>
      </w:r>
      <w:proofErr w:type="spellStart"/>
      <w:r w:rsidRPr="00A06F65">
        <w:rPr>
          <w:rFonts w:cs="Arial"/>
          <w:szCs w:val="20"/>
        </w:rPr>
        <w:t>pokrovnosti</w:t>
      </w:r>
      <w:proofErr w:type="spellEnd"/>
      <w:r w:rsidRPr="00A06F65">
        <w:rPr>
          <w:rFonts w:cs="Arial"/>
          <w:szCs w:val="20"/>
        </w:rPr>
        <w:t xml:space="preserve"> tujerodnih vrst na vročih točkah pojavljanja</w:t>
      </w:r>
      <w:r w:rsidR="00656820" w:rsidRPr="00A06F65">
        <w:rPr>
          <w:rFonts w:cs="Arial"/>
          <w:szCs w:val="20"/>
        </w:rPr>
        <w:t xml:space="preserve"> (pomoli, stebri, boje,</w:t>
      </w:r>
      <w:r w:rsidR="00113DD8">
        <w:rPr>
          <w:rFonts w:cs="Arial"/>
          <w:szCs w:val="20"/>
        </w:rPr>
        <w:t xml:space="preserve"> plovila, vrvi, ipd.);</w:t>
      </w:r>
      <w:r w:rsidRPr="00A06F65">
        <w:rPr>
          <w:rFonts w:cs="Arial"/>
          <w:szCs w:val="20"/>
        </w:rPr>
        <w:t xml:space="preserve"> a) obvezno redno čiščenje struktur (pomoli, stebri) in predmetov (boje, plovila, vrvi)</w:t>
      </w:r>
      <w:r w:rsidR="00656820" w:rsidRPr="00A06F65">
        <w:rPr>
          <w:rFonts w:cs="Arial"/>
          <w:szCs w:val="20"/>
        </w:rPr>
        <w:t xml:space="preserve">. </w:t>
      </w:r>
    </w:p>
    <w:p w14:paraId="33A384A2" w14:textId="77777777" w:rsidR="00656820" w:rsidRPr="00A06F65" w:rsidRDefault="00656820" w:rsidP="00A06F65">
      <w:pPr>
        <w:pStyle w:val="Odstavekseznama"/>
        <w:tabs>
          <w:tab w:val="left" w:pos="284"/>
        </w:tabs>
        <w:spacing w:after="0" w:line="240" w:lineRule="auto"/>
        <w:rPr>
          <w:rFonts w:cs="Arial"/>
          <w:szCs w:val="20"/>
        </w:rPr>
      </w:pPr>
    </w:p>
    <w:p w14:paraId="6416A123" w14:textId="1136A7E4" w:rsidR="006B1468" w:rsidRDefault="007332D1" w:rsidP="00A06F65">
      <w:pPr>
        <w:pStyle w:val="Naslov5"/>
        <w:spacing w:before="0" w:after="0" w:line="240" w:lineRule="auto"/>
        <w:rPr>
          <w:rFonts w:cs="Arial"/>
          <w:szCs w:val="20"/>
        </w:rPr>
      </w:pPr>
      <w:r w:rsidRPr="00A06F65">
        <w:rPr>
          <w:rFonts w:cs="Arial"/>
          <w:szCs w:val="20"/>
        </w:rPr>
        <w:t>Ukrepi</w:t>
      </w:r>
    </w:p>
    <w:p w14:paraId="0A155EA3" w14:textId="6407A34A" w:rsidR="00656820" w:rsidRPr="00A06F65" w:rsidRDefault="5FA28A83" w:rsidP="147ABE6D">
      <w:pPr>
        <w:spacing w:after="0" w:line="240" w:lineRule="auto"/>
        <w:rPr>
          <w:rFonts w:cs="Arial"/>
        </w:rPr>
      </w:pPr>
      <w:r w:rsidRPr="147ABE6D">
        <w:rPr>
          <w:rFonts w:cs="Arial"/>
        </w:rPr>
        <w:t xml:space="preserve">Cilje </w:t>
      </w:r>
      <w:r w:rsidR="13F09622" w:rsidRPr="147ABE6D">
        <w:rPr>
          <w:rFonts w:cs="Arial"/>
        </w:rPr>
        <w:t xml:space="preserve">deloma </w:t>
      </w:r>
      <w:r w:rsidRPr="147ABE6D">
        <w:rPr>
          <w:rFonts w:cs="Arial"/>
        </w:rPr>
        <w:t xml:space="preserve">že naslavljamo z </w:t>
      </w:r>
      <w:bookmarkStart w:id="453" w:name="_Hlk193980803"/>
      <w:r w:rsidRPr="147ABE6D">
        <w:rPr>
          <w:rFonts w:cs="Arial"/>
        </w:rPr>
        <w:t>ukrepi iz Načrta upravljanja z morskim okoljem za obdobje 2021-2027</w:t>
      </w:r>
      <w:r w:rsidR="15475B1D" w:rsidRPr="147ABE6D">
        <w:rPr>
          <w:rFonts w:cs="Arial"/>
        </w:rPr>
        <w:t xml:space="preserve">. </w:t>
      </w:r>
      <w:bookmarkEnd w:id="453"/>
    </w:p>
    <w:p w14:paraId="1C3401DE" w14:textId="45EB3E13" w:rsidR="00656820" w:rsidRPr="00A06F65" w:rsidRDefault="15475B1D" w:rsidP="00AE12B0">
      <w:pPr>
        <w:pStyle w:val="Odstavekseznama"/>
        <w:numPr>
          <w:ilvl w:val="0"/>
          <w:numId w:val="7"/>
        </w:numPr>
        <w:spacing w:after="0" w:line="240" w:lineRule="auto"/>
        <w:rPr>
          <w:rFonts w:cs="Arial"/>
        </w:rPr>
      </w:pPr>
      <w:r w:rsidRPr="147ABE6D">
        <w:rPr>
          <w:rFonts w:cs="Arial"/>
        </w:rPr>
        <w:t xml:space="preserve">Cilj </w:t>
      </w:r>
      <w:r w:rsidR="4F1EE1C0" w:rsidRPr="147ABE6D">
        <w:rPr>
          <w:rFonts w:cs="Arial"/>
        </w:rPr>
        <w:t>D2T1 se navezuje na ukrep</w:t>
      </w:r>
      <w:r w:rsidR="59A6497D" w:rsidRPr="147ABE6D">
        <w:rPr>
          <w:rFonts w:cs="Arial"/>
        </w:rPr>
        <w:t>e</w:t>
      </w:r>
      <w:r w:rsidR="4F1EE1C0" w:rsidRPr="147ABE6D">
        <w:rPr>
          <w:rFonts w:cs="Arial"/>
        </w:rPr>
        <w:t xml:space="preserve"> D2: TU2 (1a) - Sodelovanje v sistemih zgodnjega obveščanja za preprečevanje širjenja neavtohtonih vrst na ravni EU in Sredozemskega morja,</w:t>
      </w:r>
      <w:r w:rsidR="220D27AA" w:rsidRPr="147ABE6D">
        <w:rPr>
          <w:rFonts w:cs="Arial"/>
        </w:rPr>
        <w:t xml:space="preserve"> D2: TU3 (1b)</w:t>
      </w:r>
      <w:r w:rsidR="0779FD25" w:rsidRPr="147ABE6D">
        <w:rPr>
          <w:rFonts w:cs="Arial"/>
        </w:rPr>
        <w:t xml:space="preserve"> -</w:t>
      </w:r>
      <w:r w:rsidR="220D27AA" w:rsidRPr="147ABE6D">
        <w:rPr>
          <w:rFonts w:cs="Arial"/>
        </w:rPr>
        <w:t xml:space="preserve"> Spremljanje neavtohtonih vrst in D1-D</w:t>
      </w:r>
      <w:r w:rsidR="07C7F247" w:rsidRPr="147ABE6D">
        <w:rPr>
          <w:rFonts w:cs="Arial"/>
        </w:rPr>
        <w:t>11:</w:t>
      </w:r>
      <w:r w:rsidR="539FECAA" w:rsidRPr="147ABE6D">
        <w:rPr>
          <w:rFonts w:cs="Arial"/>
        </w:rPr>
        <w:t xml:space="preserve"> TU10 (1b)</w:t>
      </w:r>
      <w:r w:rsidR="07C7F247" w:rsidRPr="147ABE6D">
        <w:rPr>
          <w:rFonts w:cs="Arial"/>
        </w:rPr>
        <w:t xml:space="preserve"> </w:t>
      </w:r>
      <w:r w:rsidR="0B4B4519" w:rsidRPr="147ABE6D">
        <w:rPr>
          <w:rFonts w:cs="Arial"/>
        </w:rPr>
        <w:t xml:space="preserve">- </w:t>
      </w:r>
      <w:r w:rsidR="7B4D755D" w:rsidRPr="147ABE6D">
        <w:rPr>
          <w:rFonts w:cs="Arial"/>
        </w:rPr>
        <w:t>Prilagoditev monitoringa stanja morskega okolja.</w:t>
      </w:r>
    </w:p>
    <w:p w14:paraId="687672A9" w14:textId="5C95C15A" w:rsidR="00757F60" w:rsidRPr="00A06F65" w:rsidRDefault="15475B1D" w:rsidP="00AE12B0">
      <w:pPr>
        <w:pStyle w:val="Odstavekseznama"/>
        <w:numPr>
          <w:ilvl w:val="0"/>
          <w:numId w:val="7"/>
        </w:numPr>
        <w:spacing w:after="0" w:line="240" w:lineRule="auto"/>
        <w:rPr>
          <w:rFonts w:cs="Arial"/>
        </w:rPr>
      </w:pPr>
      <w:r w:rsidRPr="147ABE6D">
        <w:rPr>
          <w:rFonts w:cs="Arial"/>
        </w:rPr>
        <w:lastRenderedPageBreak/>
        <w:t>Cilj</w:t>
      </w:r>
      <w:r w:rsidR="4F1EE1C0" w:rsidRPr="147ABE6D">
        <w:rPr>
          <w:rFonts w:cs="Arial"/>
        </w:rPr>
        <w:t xml:space="preserve"> D2T2 pa se navezuje na ukrep</w:t>
      </w:r>
      <w:r w:rsidR="58F82F31" w:rsidRPr="147ABE6D">
        <w:rPr>
          <w:rFonts w:cs="Arial"/>
        </w:rPr>
        <w:t>a</w:t>
      </w:r>
      <w:r w:rsidR="4F1EE1C0" w:rsidRPr="147ABE6D">
        <w:rPr>
          <w:rFonts w:cs="Arial"/>
        </w:rPr>
        <w:t xml:space="preserve"> D2: TU1 (1a) - Preprečevanje vnosa neavtohtonih vrst</w:t>
      </w:r>
      <w:r w:rsidR="642C2C6A" w:rsidRPr="147ABE6D">
        <w:rPr>
          <w:rFonts w:cs="Arial"/>
        </w:rPr>
        <w:t xml:space="preserve"> in D2: DU1 (2a)</w:t>
      </w:r>
      <w:r w:rsidR="3AE65F39" w:rsidRPr="147ABE6D">
        <w:rPr>
          <w:rFonts w:cs="Arial"/>
        </w:rPr>
        <w:t xml:space="preserve"> - Zmanjšanje nevarnosti vnosa škodljivih in patogenih organizmov z balastnimi vodami in usedlinami.</w:t>
      </w:r>
    </w:p>
    <w:p w14:paraId="0717E267" w14:textId="50FEAAD6" w:rsidR="00757F60" w:rsidRPr="00A06F65" w:rsidRDefault="00656820" w:rsidP="00AE12B0">
      <w:pPr>
        <w:pStyle w:val="Odstavekseznama"/>
        <w:numPr>
          <w:ilvl w:val="0"/>
          <w:numId w:val="7"/>
        </w:numPr>
        <w:spacing w:after="0" w:line="240" w:lineRule="auto"/>
        <w:rPr>
          <w:rFonts w:cs="Arial"/>
          <w:b/>
          <w:bCs/>
          <w:szCs w:val="20"/>
        </w:rPr>
      </w:pPr>
      <w:r w:rsidRPr="00A06F65">
        <w:rPr>
          <w:rFonts w:cs="Arial"/>
          <w:szCs w:val="20"/>
        </w:rPr>
        <w:t xml:space="preserve">Cilj D2T3 oziroma primerljiv cilj bo naslovljen v naslednjih načrtih upravljanja z morskim okoljem. </w:t>
      </w:r>
    </w:p>
    <w:bookmarkEnd w:id="452"/>
    <w:p w14:paraId="6BA9B544" w14:textId="3013CA49" w:rsidR="007332D1" w:rsidRPr="00AF18F2" w:rsidRDefault="007332D1" w:rsidP="00A06F65">
      <w:pPr>
        <w:spacing w:after="0" w:line="240" w:lineRule="auto"/>
        <w:rPr>
          <w:rFonts w:cs="Arial"/>
          <w:b/>
          <w:bCs/>
          <w:color w:val="0E2841" w:themeColor="text2"/>
          <w:szCs w:val="20"/>
        </w:rPr>
      </w:pPr>
    </w:p>
    <w:p w14:paraId="7995DF5E" w14:textId="7D3ABF87" w:rsidR="006A7EA8" w:rsidRPr="00A06F65" w:rsidRDefault="006738E3" w:rsidP="00AE12B0">
      <w:pPr>
        <w:pStyle w:val="Naslov3"/>
        <w:numPr>
          <w:ilvl w:val="2"/>
          <w:numId w:val="9"/>
        </w:numPr>
        <w:spacing w:before="0" w:after="0" w:line="240" w:lineRule="auto"/>
        <w:rPr>
          <w:rFonts w:cs="Arial"/>
          <w:sz w:val="20"/>
          <w:szCs w:val="20"/>
        </w:rPr>
      </w:pPr>
      <w:bookmarkStart w:id="454" w:name="_Toc218844600"/>
      <w:r w:rsidRPr="00A06F65">
        <w:rPr>
          <w:rFonts w:cs="Arial"/>
          <w:sz w:val="20"/>
          <w:szCs w:val="20"/>
        </w:rPr>
        <w:t xml:space="preserve">Pojav </w:t>
      </w:r>
      <w:proofErr w:type="spellStart"/>
      <w:r w:rsidRPr="00A06F65">
        <w:rPr>
          <w:rFonts w:cs="Arial"/>
          <w:sz w:val="20"/>
          <w:szCs w:val="20"/>
        </w:rPr>
        <w:t>evtrofikacije</w:t>
      </w:r>
      <w:proofErr w:type="spellEnd"/>
      <w:r w:rsidRPr="00A06F65">
        <w:rPr>
          <w:rFonts w:cs="Arial"/>
          <w:sz w:val="20"/>
          <w:szCs w:val="20"/>
        </w:rPr>
        <w:t xml:space="preserve"> (preobremenitev okolja s hranili in organskimi snovmi)</w:t>
      </w:r>
      <w:r w:rsidR="006A7EA8" w:rsidRPr="00A06F65">
        <w:rPr>
          <w:rFonts w:cs="Arial"/>
          <w:sz w:val="20"/>
          <w:szCs w:val="20"/>
        </w:rPr>
        <w:t xml:space="preserve">, ki </w:t>
      </w:r>
      <w:r w:rsidRPr="00A06F65">
        <w:rPr>
          <w:rFonts w:cs="Arial"/>
          <w:sz w:val="20"/>
          <w:szCs w:val="20"/>
        </w:rPr>
        <w:t>je</w:t>
      </w:r>
      <w:r w:rsidR="006A7EA8" w:rsidRPr="00A06F65">
        <w:rPr>
          <w:rFonts w:cs="Arial"/>
          <w:sz w:val="20"/>
          <w:szCs w:val="20"/>
        </w:rPr>
        <w:t xml:space="preserve"> posledica človekovih dejavnosti (D</w:t>
      </w:r>
      <w:r w:rsidRPr="00A06F65">
        <w:rPr>
          <w:rFonts w:cs="Arial"/>
          <w:sz w:val="20"/>
          <w:szCs w:val="20"/>
        </w:rPr>
        <w:t>5</w:t>
      </w:r>
      <w:r w:rsidR="006A7EA8" w:rsidRPr="00A06F65">
        <w:rPr>
          <w:rFonts w:cs="Arial"/>
          <w:sz w:val="20"/>
          <w:szCs w:val="20"/>
        </w:rPr>
        <w:t>)</w:t>
      </w:r>
      <w:bookmarkEnd w:id="454"/>
      <w:r w:rsidR="006A7EA8" w:rsidRPr="00A06F65">
        <w:rPr>
          <w:rFonts w:cs="Arial"/>
          <w:sz w:val="20"/>
          <w:szCs w:val="20"/>
        </w:rPr>
        <w:t xml:space="preserve"> </w:t>
      </w:r>
    </w:p>
    <w:p w14:paraId="05A712D6" w14:textId="77777777" w:rsidR="006A7EA8" w:rsidRPr="00A06F65" w:rsidRDefault="006A7EA8" w:rsidP="00A06F65">
      <w:pPr>
        <w:spacing w:after="0" w:line="240" w:lineRule="auto"/>
        <w:rPr>
          <w:rFonts w:cs="Arial"/>
          <w:szCs w:val="20"/>
        </w:rPr>
      </w:pPr>
    </w:p>
    <w:p w14:paraId="758A4E9E" w14:textId="36244995" w:rsidR="006A7EA8" w:rsidRPr="00A06F65" w:rsidRDefault="006A7EA8" w:rsidP="00AE12B0">
      <w:pPr>
        <w:pStyle w:val="Naslov4"/>
        <w:numPr>
          <w:ilvl w:val="3"/>
          <w:numId w:val="9"/>
        </w:numPr>
        <w:spacing w:before="0" w:after="0" w:line="240" w:lineRule="auto"/>
        <w:rPr>
          <w:rFonts w:cs="Arial"/>
          <w:szCs w:val="20"/>
        </w:rPr>
      </w:pPr>
      <w:r w:rsidRPr="00A06F65">
        <w:rPr>
          <w:rFonts w:cs="Arial"/>
          <w:szCs w:val="20"/>
        </w:rPr>
        <w:t xml:space="preserve">Vrednotenje </w:t>
      </w:r>
      <w:r w:rsidR="00113DD8">
        <w:rPr>
          <w:rFonts w:cs="Arial"/>
          <w:szCs w:val="20"/>
        </w:rPr>
        <w:t xml:space="preserve">pojava </w:t>
      </w:r>
      <w:proofErr w:type="spellStart"/>
      <w:r w:rsidR="00113DD8">
        <w:rPr>
          <w:rFonts w:cs="Arial"/>
          <w:szCs w:val="20"/>
        </w:rPr>
        <w:t>evtrofikacije</w:t>
      </w:r>
      <w:proofErr w:type="spellEnd"/>
      <w:r w:rsidR="00113DD8">
        <w:rPr>
          <w:rFonts w:cs="Arial"/>
          <w:szCs w:val="20"/>
        </w:rPr>
        <w:t xml:space="preserve"> in </w:t>
      </w:r>
      <w:r w:rsidR="006738E3" w:rsidRPr="00A06F65">
        <w:rPr>
          <w:rFonts w:cs="Arial"/>
          <w:szCs w:val="20"/>
        </w:rPr>
        <w:t xml:space="preserve">s tem obremenitve morskega ekosistema zaradi vnosa hranilnih in organskih snovi v morsko okolje kot posledica človekovih dejavnosti </w:t>
      </w:r>
      <w:r w:rsidRPr="00A06F65">
        <w:rPr>
          <w:rFonts w:cs="Arial"/>
          <w:szCs w:val="20"/>
        </w:rPr>
        <w:t>(D</w:t>
      </w:r>
      <w:r w:rsidR="006738E3" w:rsidRPr="00A06F65">
        <w:rPr>
          <w:rFonts w:cs="Arial"/>
          <w:szCs w:val="20"/>
        </w:rPr>
        <w:t>5</w:t>
      </w:r>
      <w:r w:rsidRPr="00A06F65">
        <w:rPr>
          <w:rFonts w:cs="Arial"/>
          <w:szCs w:val="20"/>
        </w:rPr>
        <w:t>)</w:t>
      </w:r>
    </w:p>
    <w:p w14:paraId="21B19B30" w14:textId="77777777" w:rsidR="006A7EA8" w:rsidRPr="00AF18F2" w:rsidRDefault="006A7EA8" w:rsidP="00A06F65">
      <w:pPr>
        <w:spacing w:after="0" w:line="240" w:lineRule="auto"/>
        <w:rPr>
          <w:rFonts w:cs="Arial"/>
          <w:b/>
          <w:bCs/>
          <w:color w:val="0E2841" w:themeColor="text2"/>
          <w:szCs w:val="20"/>
        </w:rPr>
      </w:pPr>
    </w:p>
    <w:p w14:paraId="617D5A88" w14:textId="4B9EC78E" w:rsidR="006738E3" w:rsidRPr="00A06F65" w:rsidRDefault="006738E3" w:rsidP="00A06F65">
      <w:pPr>
        <w:spacing w:after="0" w:line="240" w:lineRule="auto"/>
        <w:rPr>
          <w:rFonts w:cs="Arial"/>
          <w:szCs w:val="20"/>
        </w:rPr>
      </w:pPr>
      <w:r w:rsidRPr="00AF18F2">
        <w:rPr>
          <w:rFonts w:cs="Arial"/>
          <w:color w:val="0E2841" w:themeColor="text2"/>
          <w:szCs w:val="20"/>
        </w:rPr>
        <w:t>D</w:t>
      </w:r>
      <w:r w:rsidRPr="00A06F65">
        <w:rPr>
          <w:rFonts w:cs="Arial"/>
          <w:szCs w:val="20"/>
        </w:rPr>
        <w:t xml:space="preserve">obro stanje morskega okolja z vidika preobremenitve morskega ekosistema s hranili in organskimi snovnimi zaradi človekovih dejavnosti na obali in morju (pojav </w:t>
      </w:r>
      <w:proofErr w:type="spellStart"/>
      <w:r w:rsidRPr="00A06F65">
        <w:rPr>
          <w:rFonts w:cs="Arial"/>
          <w:szCs w:val="20"/>
        </w:rPr>
        <w:t>evtrofikacije</w:t>
      </w:r>
      <w:proofErr w:type="spellEnd"/>
      <w:r w:rsidRPr="00A06F65">
        <w:rPr>
          <w:rFonts w:cs="Arial"/>
          <w:szCs w:val="20"/>
        </w:rPr>
        <w:t xml:space="preserve">) je doseženo, ko ni škodljivih učinkov </w:t>
      </w:r>
      <w:proofErr w:type="spellStart"/>
      <w:r w:rsidRPr="00A06F65">
        <w:rPr>
          <w:rFonts w:cs="Arial"/>
          <w:szCs w:val="20"/>
        </w:rPr>
        <w:t>evtrofikacije</w:t>
      </w:r>
      <w:proofErr w:type="spellEnd"/>
      <w:r w:rsidRPr="00A06F65">
        <w:rPr>
          <w:rFonts w:cs="Arial"/>
          <w:szCs w:val="20"/>
        </w:rPr>
        <w:t xml:space="preserve"> (na primer upad biotske raznovrstnosti, degradacija ekosistemov in pomanjkanje kisika v spodnjih plasteh) ter niso presežene mejne vrednosti za ključna hranila, klorofil </w:t>
      </w:r>
      <w:r w:rsidRPr="00113DD8">
        <w:rPr>
          <w:rFonts w:cs="Arial"/>
          <w:i/>
          <w:szCs w:val="20"/>
        </w:rPr>
        <w:t>a</w:t>
      </w:r>
      <w:r w:rsidRPr="00A06F65">
        <w:rPr>
          <w:rFonts w:cs="Arial"/>
          <w:szCs w:val="20"/>
        </w:rPr>
        <w:t xml:space="preserve"> in raztopljeni kisik, ki so bile določene v okviru vodne direktive.</w:t>
      </w:r>
      <w:r w:rsidRPr="00A06F65">
        <w:rPr>
          <w:rFonts w:cs="Arial"/>
          <w:i/>
          <w:szCs w:val="20"/>
        </w:rPr>
        <w:t xml:space="preserve"> </w:t>
      </w:r>
    </w:p>
    <w:p w14:paraId="25C4CDA6" w14:textId="77777777" w:rsidR="006738E3" w:rsidRPr="00A06F65" w:rsidRDefault="006738E3" w:rsidP="00A06F65">
      <w:pPr>
        <w:spacing w:after="0" w:line="240" w:lineRule="auto"/>
        <w:rPr>
          <w:rFonts w:cs="Arial"/>
          <w:szCs w:val="20"/>
        </w:rPr>
      </w:pPr>
    </w:p>
    <w:p w14:paraId="3495A1E1" w14:textId="05F1F986" w:rsidR="006738E3" w:rsidRPr="00A06F65" w:rsidRDefault="426C65FA" w:rsidP="147ABE6D">
      <w:pPr>
        <w:spacing w:after="0" w:line="240" w:lineRule="auto"/>
        <w:rPr>
          <w:rFonts w:cs="Arial"/>
        </w:rPr>
      </w:pPr>
      <w:r w:rsidRPr="147ABE6D">
        <w:rPr>
          <w:rFonts w:cs="Arial"/>
        </w:rPr>
        <w:t xml:space="preserve">Vrednotenje dobrega stanja z vidika obremenitve morskega ekosistema </w:t>
      </w:r>
      <w:r w:rsidR="43A0B611" w:rsidRPr="147ABE6D">
        <w:rPr>
          <w:rFonts w:cs="Arial"/>
        </w:rPr>
        <w:t xml:space="preserve">s </w:t>
      </w:r>
      <w:r w:rsidRPr="147ABE6D">
        <w:rPr>
          <w:rFonts w:cs="Arial"/>
        </w:rPr>
        <w:t>h</w:t>
      </w:r>
      <w:r w:rsidR="03A58B01" w:rsidRPr="147ABE6D">
        <w:rPr>
          <w:rFonts w:cs="Arial"/>
        </w:rPr>
        <w:t>r</w:t>
      </w:r>
      <w:r w:rsidRPr="147ABE6D">
        <w:rPr>
          <w:rFonts w:cs="Arial"/>
        </w:rPr>
        <w:t xml:space="preserve">anili in organskimi snovmi (pojav </w:t>
      </w:r>
      <w:proofErr w:type="spellStart"/>
      <w:r w:rsidRPr="147ABE6D">
        <w:rPr>
          <w:rFonts w:cs="Arial"/>
        </w:rPr>
        <w:t>evtrofikacije</w:t>
      </w:r>
      <w:proofErr w:type="spellEnd"/>
      <w:r w:rsidRPr="147ABE6D">
        <w:rPr>
          <w:rFonts w:cs="Arial"/>
        </w:rPr>
        <w:t>) se je izvedlo ob upoštevanju podatkov o dejavnostih in obremenitvah, ki vplivajo na vnos hranilnih in organskih snovi v morski ekosistem, zadnjih znanstvenih dognanj in mejnih vrednosti, ki so bile določen</w:t>
      </w:r>
      <w:r w:rsidR="59E8D5AF" w:rsidRPr="147ABE6D">
        <w:rPr>
          <w:rFonts w:cs="Arial"/>
        </w:rPr>
        <w:t>e</w:t>
      </w:r>
      <w:r w:rsidRPr="147ABE6D">
        <w:rPr>
          <w:rFonts w:cs="Arial"/>
        </w:rPr>
        <w:t xml:space="preserve"> v okviru vodne direktive.</w:t>
      </w:r>
      <w:r w:rsidR="147ABE6D" w:rsidRPr="147ABE6D">
        <w:rPr>
          <w:rFonts w:cs="Arial"/>
        </w:rPr>
        <w:t xml:space="preserve"> </w:t>
      </w:r>
    </w:p>
    <w:p w14:paraId="31C89E08" w14:textId="77777777" w:rsidR="006738E3" w:rsidRPr="00A06F65" w:rsidRDefault="006738E3" w:rsidP="147ABE6D">
      <w:pPr>
        <w:spacing w:after="0" w:line="240" w:lineRule="auto"/>
        <w:rPr>
          <w:rFonts w:cs="Arial"/>
        </w:rPr>
      </w:pPr>
    </w:p>
    <w:p w14:paraId="0E9CD6DA" w14:textId="51FF6F75" w:rsidR="50DABE86" w:rsidRDefault="50DABE86" w:rsidP="00305084">
      <w:pPr>
        <w:spacing w:after="0" w:line="257" w:lineRule="auto"/>
        <w:rPr>
          <w:rFonts w:eastAsia="Arial" w:cs="Arial"/>
          <w:szCs w:val="20"/>
        </w:rPr>
      </w:pPr>
      <w:r w:rsidRPr="147ABE6D">
        <w:rPr>
          <w:rFonts w:eastAsia="Arial" w:cs="Arial"/>
          <w:szCs w:val="20"/>
        </w:rPr>
        <w:t xml:space="preserve">Presoja stanja morskega okolja v okviru D5 je bila izvedena z uporabo treh primarnih meril (D5C1, D5C2, D5C5), sekundarna merila pa se niso vrednotila, saj se dobro stanje na ravni D5 ohranja. Presoja za sekundarno merilo D5C4 – prosojnost v vodnem stolpcu, ki je bilo vključeno v drugem ciklu presoje, je tokrat bila opuščena zaradi specifike morskih voda v pristojnosti R Slovenije. Te so zaradi svoje plitvosti podvržene stalni </w:t>
      </w:r>
      <w:proofErr w:type="spellStart"/>
      <w:r w:rsidRPr="147ABE6D">
        <w:rPr>
          <w:rFonts w:eastAsia="Arial" w:cs="Arial"/>
          <w:szCs w:val="20"/>
        </w:rPr>
        <w:t>resuspenziji</w:t>
      </w:r>
      <w:proofErr w:type="spellEnd"/>
      <w:r w:rsidRPr="147ABE6D">
        <w:rPr>
          <w:rFonts w:eastAsia="Arial" w:cs="Arial"/>
          <w:szCs w:val="20"/>
        </w:rPr>
        <w:t xml:space="preserve"> sedimenta in s tem zmanjšanju prosojnosti vodnega stolpca, ki ni nujno posledica </w:t>
      </w:r>
      <w:proofErr w:type="spellStart"/>
      <w:r w:rsidRPr="147ABE6D">
        <w:rPr>
          <w:rFonts w:eastAsia="Arial" w:cs="Arial"/>
          <w:szCs w:val="20"/>
        </w:rPr>
        <w:t>evtrofikacije</w:t>
      </w:r>
      <w:proofErr w:type="spellEnd"/>
      <w:r w:rsidRPr="147ABE6D">
        <w:rPr>
          <w:rFonts w:eastAsia="Arial" w:cs="Arial"/>
          <w:szCs w:val="20"/>
        </w:rPr>
        <w:t>.</w:t>
      </w:r>
    </w:p>
    <w:p w14:paraId="22AEBAC5" w14:textId="5191757F" w:rsidR="147ABE6D" w:rsidRDefault="147ABE6D" w:rsidP="147ABE6D">
      <w:pPr>
        <w:spacing w:after="0" w:line="240" w:lineRule="auto"/>
        <w:rPr>
          <w:rFonts w:cs="Arial"/>
        </w:rPr>
      </w:pPr>
    </w:p>
    <w:p w14:paraId="37D61B22" w14:textId="35ECD8AA" w:rsidR="007F1FE8" w:rsidRPr="00A06F65" w:rsidRDefault="03A58B01" w:rsidP="147ABE6D">
      <w:pPr>
        <w:spacing w:after="0" w:line="240" w:lineRule="auto"/>
        <w:rPr>
          <w:rFonts w:eastAsia="Arial" w:cs="Arial"/>
          <w:sz w:val="18"/>
          <w:szCs w:val="18"/>
        </w:rPr>
      </w:pPr>
      <w:r w:rsidRPr="147ABE6D">
        <w:rPr>
          <w:rFonts w:cs="Arial"/>
        </w:rPr>
        <w:t xml:space="preserve">Na podlagi vrednotenja je ugotovljeno, da so vrednosti koncentracij hranil, klorofila </w:t>
      </w:r>
      <w:r w:rsidRPr="00113DD8">
        <w:rPr>
          <w:rFonts w:cs="Arial"/>
          <w:i/>
        </w:rPr>
        <w:t>a</w:t>
      </w:r>
      <w:r w:rsidRPr="147ABE6D">
        <w:rPr>
          <w:rFonts w:cs="Arial"/>
        </w:rPr>
        <w:t xml:space="preserve"> in raztopljenega kisika, ki so pokazatelji obremenitve ekosistema s hranili in organskimi snovmi</w:t>
      </w:r>
      <w:r w:rsidR="5CFF715B" w:rsidRPr="147ABE6D">
        <w:rPr>
          <w:rFonts w:cs="Arial"/>
        </w:rPr>
        <w:t>,</w:t>
      </w:r>
      <w:r w:rsidRPr="147ABE6D">
        <w:rPr>
          <w:rFonts w:cs="Arial"/>
        </w:rPr>
        <w:t xml:space="preserve"> pod mejnimi vrednostmi</w:t>
      </w:r>
      <w:r w:rsidR="68C34ACA" w:rsidRPr="147ABE6D">
        <w:rPr>
          <w:rFonts w:cs="Arial"/>
          <w:szCs w:val="20"/>
        </w:rPr>
        <w:t xml:space="preserve"> (</w:t>
      </w:r>
      <w:r w:rsidR="35ABE6F3" w:rsidRPr="147ABE6D">
        <w:rPr>
          <w:rFonts w:cs="Arial"/>
          <w:szCs w:val="20"/>
        </w:rPr>
        <w:t xml:space="preserve">nitrat 35,0 </w:t>
      </w:r>
      <w:r w:rsidR="35ABE6F3" w:rsidRPr="00305084">
        <w:rPr>
          <w:rFonts w:eastAsia="Arial" w:cs="Arial"/>
          <w:color w:val="000000" w:themeColor="text1"/>
          <w:szCs w:val="20"/>
        </w:rPr>
        <w:t>µg/L</w:t>
      </w:r>
      <w:r w:rsidR="62FCDED0" w:rsidRPr="147ABE6D">
        <w:rPr>
          <w:rFonts w:eastAsia="Arial" w:cs="Arial"/>
          <w:color w:val="000000" w:themeColor="text1"/>
          <w:szCs w:val="20"/>
        </w:rPr>
        <w:t xml:space="preserve">, celotni fosfor 13,0 </w:t>
      </w:r>
      <w:r w:rsidR="62FCDED0" w:rsidRPr="00305084">
        <w:rPr>
          <w:rFonts w:eastAsia="Arial" w:cs="Arial"/>
          <w:color w:val="000000" w:themeColor="text1"/>
          <w:szCs w:val="20"/>
        </w:rPr>
        <w:t xml:space="preserve">µg/L, </w:t>
      </w:r>
      <w:proofErr w:type="spellStart"/>
      <w:r w:rsidR="62FCDED0" w:rsidRPr="00305084">
        <w:rPr>
          <w:rFonts w:eastAsia="Arial" w:cs="Arial"/>
          <w:color w:val="000000" w:themeColor="text1"/>
          <w:szCs w:val="20"/>
        </w:rPr>
        <w:t>ortofosfat</w:t>
      </w:r>
      <w:proofErr w:type="spellEnd"/>
      <w:r w:rsidR="62FCDED0" w:rsidRPr="00305084">
        <w:rPr>
          <w:rFonts w:eastAsia="Arial" w:cs="Arial"/>
          <w:color w:val="000000" w:themeColor="text1"/>
          <w:szCs w:val="20"/>
        </w:rPr>
        <w:t xml:space="preserve"> 4,6 µg/L, klorofil a 1,50 µg/L, pridnen</w:t>
      </w:r>
      <w:r w:rsidR="6A18DD04" w:rsidRPr="147ABE6D">
        <w:rPr>
          <w:rFonts w:eastAsia="Arial" w:cs="Arial"/>
          <w:color w:val="000000" w:themeColor="text1"/>
          <w:szCs w:val="20"/>
        </w:rPr>
        <w:t>i</w:t>
      </w:r>
      <w:r w:rsidR="62FCDED0" w:rsidRPr="00305084">
        <w:rPr>
          <w:rFonts w:eastAsia="Arial" w:cs="Arial"/>
          <w:color w:val="000000" w:themeColor="text1"/>
          <w:szCs w:val="20"/>
        </w:rPr>
        <w:t xml:space="preserve"> </w:t>
      </w:r>
      <w:r w:rsidR="43096213" w:rsidRPr="00305084">
        <w:rPr>
          <w:rFonts w:eastAsia="Arial" w:cs="Arial"/>
          <w:color w:val="000000" w:themeColor="text1"/>
          <w:szCs w:val="20"/>
        </w:rPr>
        <w:t>raztopljen</w:t>
      </w:r>
      <w:r w:rsidR="37930930" w:rsidRPr="147ABE6D">
        <w:rPr>
          <w:rFonts w:eastAsia="Arial" w:cs="Arial"/>
          <w:color w:val="000000" w:themeColor="text1"/>
          <w:szCs w:val="20"/>
        </w:rPr>
        <w:t>i</w:t>
      </w:r>
      <w:r w:rsidR="43096213" w:rsidRPr="00305084">
        <w:rPr>
          <w:rFonts w:eastAsia="Arial" w:cs="Arial"/>
          <w:color w:val="000000" w:themeColor="text1"/>
          <w:szCs w:val="20"/>
        </w:rPr>
        <w:t xml:space="preserve"> </w:t>
      </w:r>
      <w:r w:rsidR="62FCDED0" w:rsidRPr="00305084">
        <w:rPr>
          <w:rFonts w:eastAsia="Arial" w:cs="Arial"/>
          <w:color w:val="000000" w:themeColor="text1"/>
          <w:szCs w:val="20"/>
        </w:rPr>
        <w:t xml:space="preserve">kisik 4,8 mg </w:t>
      </w:r>
      <w:r w:rsidR="77C0355E" w:rsidRPr="00305084">
        <w:rPr>
          <w:rFonts w:eastAsia="Arial" w:cs="Arial"/>
          <w:color w:val="000000" w:themeColor="text1"/>
          <w:szCs w:val="20"/>
        </w:rPr>
        <w:t>O</w:t>
      </w:r>
      <w:r w:rsidR="77C0355E" w:rsidRPr="00305084">
        <w:rPr>
          <w:rFonts w:eastAsia="Arial" w:cs="Arial"/>
          <w:color w:val="000000" w:themeColor="text1"/>
          <w:szCs w:val="20"/>
          <w:vertAlign w:val="subscript"/>
        </w:rPr>
        <w:t>2</w:t>
      </w:r>
      <w:r w:rsidR="77C0355E" w:rsidRPr="00305084">
        <w:rPr>
          <w:rFonts w:eastAsia="Arial" w:cs="Arial"/>
          <w:color w:val="000000" w:themeColor="text1"/>
          <w:szCs w:val="20"/>
        </w:rPr>
        <w:t>/L)</w:t>
      </w:r>
      <w:r w:rsidRPr="147ABE6D">
        <w:rPr>
          <w:rFonts w:cs="Arial"/>
        </w:rPr>
        <w:t xml:space="preserve">. To nakazuje, da morski ekosistem ni preobremenjen s hranili in organskimi snovmi in je stanje dobro. Ob tem je zanimivo dejstvo, da zadnji podatki kažejo, da je koncentracija hranil v morskem ekosistemu tako nizka, da nakazuje pojav </w:t>
      </w:r>
      <w:proofErr w:type="spellStart"/>
      <w:r w:rsidRPr="147ABE6D">
        <w:rPr>
          <w:rFonts w:cs="Arial"/>
        </w:rPr>
        <w:t>oligotrofije</w:t>
      </w:r>
      <w:proofErr w:type="spellEnd"/>
      <w:r w:rsidRPr="147ABE6D">
        <w:rPr>
          <w:rFonts w:cs="Arial"/>
        </w:rPr>
        <w:t xml:space="preserve">, ki pa je verjetno posledica podnebnih sprememb in s tem vse večjih hidroloških suš in vse manjšega vnosa hranil z rekami v morje. </w:t>
      </w:r>
      <w:r w:rsidR="7FCBAD8E" w:rsidRPr="00305084">
        <w:rPr>
          <w:rFonts w:eastAsia="Arial" w:cs="Arial"/>
          <w:szCs w:val="20"/>
        </w:rPr>
        <w:t xml:space="preserve">Vse večje segrevanje morja v povezavi s podnebnimi spremembami se sicer odraža tudi v izrazitejši razslojenosti vodnega stolpca, kar v določenih delih leta lahko privede do nižjih koncentracij kisika pri dnu, ki ni povezano z </w:t>
      </w:r>
      <w:proofErr w:type="spellStart"/>
      <w:r w:rsidR="7FCBAD8E" w:rsidRPr="00305084">
        <w:rPr>
          <w:rFonts w:eastAsia="Arial" w:cs="Arial"/>
          <w:szCs w:val="20"/>
        </w:rPr>
        <w:t>evtrofikacijo</w:t>
      </w:r>
      <w:proofErr w:type="spellEnd"/>
      <w:r w:rsidR="7FCBAD8E" w:rsidRPr="00305084">
        <w:rPr>
          <w:rFonts w:eastAsia="Arial" w:cs="Arial"/>
          <w:szCs w:val="20"/>
        </w:rPr>
        <w:t>.</w:t>
      </w:r>
      <w:r w:rsidR="7FCBAD8E" w:rsidRPr="147ABE6D">
        <w:rPr>
          <w:rFonts w:eastAsia="Arial" w:cs="Arial"/>
          <w:szCs w:val="20"/>
        </w:rPr>
        <w:t xml:space="preserve"> </w:t>
      </w:r>
      <w:r w:rsidRPr="147ABE6D">
        <w:rPr>
          <w:rFonts w:cs="Arial"/>
        </w:rPr>
        <w:t>Sicer pa k vnosu s hranili v morski ekosistem prispevajo številne dejavnosti na morju in obali (odvajanje in čiščenje odpadnih voda</w:t>
      </w:r>
      <w:r w:rsidR="3716A380" w:rsidRPr="147ABE6D">
        <w:rPr>
          <w:rFonts w:cs="Arial"/>
        </w:rPr>
        <w:t xml:space="preserve"> – urbano in industrijsko okolje</w:t>
      </w:r>
      <w:r w:rsidRPr="147ABE6D">
        <w:rPr>
          <w:rFonts w:cs="Arial"/>
        </w:rPr>
        <w:t>, kmetijstvo), a zaenkrat ne v obsegu, ki bi morski ekosistem preobremenile.</w:t>
      </w:r>
      <w:r w:rsidR="4588D342" w:rsidRPr="147ABE6D">
        <w:rPr>
          <w:rFonts w:cs="Arial"/>
        </w:rPr>
        <w:t xml:space="preserve"> </w:t>
      </w:r>
      <w:r w:rsidR="4588D342" w:rsidRPr="00305084">
        <w:rPr>
          <w:rFonts w:eastAsia="Arial" w:cs="Arial"/>
          <w:szCs w:val="20"/>
        </w:rPr>
        <w:t xml:space="preserve">Na podlagi integracije rezultatov posameznih meril po načelu »najslabši določi«, je </w:t>
      </w:r>
      <w:r w:rsidR="4588D342" w:rsidRPr="147ABE6D">
        <w:rPr>
          <w:rFonts w:eastAsia="Arial" w:cs="Arial"/>
          <w:szCs w:val="20"/>
        </w:rPr>
        <w:t xml:space="preserve">tudi skupno </w:t>
      </w:r>
      <w:r w:rsidR="4588D342" w:rsidRPr="00305084">
        <w:rPr>
          <w:rFonts w:eastAsia="Arial" w:cs="Arial"/>
          <w:szCs w:val="20"/>
        </w:rPr>
        <w:t>ocenjeno stanje za D5 dobro.</w:t>
      </w:r>
    </w:p>
    <w:p w14:paraId="299A9A72" w14:textId="77777777" w:rsidR="007F1FE8" w:rsidRPr="00A06F65" w:rsidRDefault="007F1FE8" w:rsidP="00A06F65">
      <w:pPr>
        <w:spacing w:after="0" w:line="240" w:lineRule="auto"/>
        <w:rPr>
          <w:rFonts w:cs="Arial"/>
          <w:szCs w:val="20"/>
        </w:rPr>
      </w:pPr>
    </w:p>
    <w:p w14:paraId="5C759EC7" w14:textId="72DF1CE0" w:rsidR="007F1FE8" w:rsidRDefault="007F1FE8" w:rsidP="00A06F65">
      <w:pPr>
        <w:spacing w:after="0" w:line="240" w:lineRule="auto"/>
        <w:rPr>
          <w:rFonts w:cs="Arial"/>
          <w:szCs w:val="20"/>
        </w:rPr>
      </w:pPr>
      <w:bookmarkStart w:id="455" w:name="_Hlk194057517"/>
      <w:r w:rsidRPr="00A06F65">
        <w:rPr>
          <w:rFonts w:cs="Arial"/>
          <w:szCs w:val="20"/>
        </w:rPr>
        <w:t xml:space="preserve">Primerjava s preteklim ciklom izvedbe presoje stanja morskega okolja nakazuje, da se dobro stanje z vidika morebitne preobremenitve s hranili in organskimi snovmi ohranja.  </w:t>
      </w:r>
    </w:p>
    <w:p w14:paraId="7463C3F1" w14:textId="77777777" w:rsidR="008767A1" w:rsidRPr="00A06F65" w:rsidRDefault="008767A1" w:rsidP="00A06F65">
      <w:pPr>
        <w:spacing w:after="0" w:line="240" w:lineRule="auto"/>
        <w:rPr>
          <w:rFonts w:cs="Arial"/>
          <w:szCs w:val="20"/>
        </w:rPr>
      </w:pPr>
    </w:p>
    <w:p w14:paraId="1EDC260F" w14:textId="3D0CF48F" w:rsidR="006738E3" w:rsidRPr="008767A1" w:rsidRDefault="008767A1" w:rsidP="008767A1">
      <w:pPr>
        <w:pStyle w:val="Napis"/>
        <w:spacing w:after="0"/>
        <w:rPr>
          <w:rFonts w:cs="Arial"/>
          <w:sz w:val="20"/>
          <w:szCs w:val="20"/>
        </w:rPr>
      </w:pPr>
      <w:bookmarkStart w:id="456" w:name="_Toc218844758"/>
      <w:bookmarkEnd w:id="455"/>
      <w:r w:rsidRPr="008767A1">
        <w:rPr>
          <w:rFonts w:cs="Arial"/>
          <w:sz w:val="20"/>
          <w:szCs w:val="20"/>
        </w:rPr>
        <w:t xml:space="preserve">Preglednica </w:t>
      </w:r>
      <w:r w:rsidRPr="008767A1">
        <w:rPr>
          <w:rFonts w:cs="Arial"/>
          <w:sz w:val="20"/>
          <w:szCs w:val="20"/>
        </w:rPr>
        <w:fldChar w:fldCharType="begin"/>
      </w:r>
      <w:r w:rsidRPr="008767A1">
        <w:rPr>
          <w:rFonts w:cs="Arial"/>
          <w:sz w:val="20"/>
          <w:szCs w:val="20"/>
        </w:rPr>
        <w:instrText xml:space="preserve"> SEQ Preglednica \* ARABIC </w:instrText>
      </w:r>
      <w:r w:rsidRPr="008767A1">
        <w:rPr>
          <w:rFonts w:cs="Arial"/>
          <w:sz w:val="20"/>
          <w:szCs w:val="20"/>
        </w:rPr>
        <w:fldChar w:fldCharType="separate"/>
      </w:r>
      <w:r w:rsidR="00EC1770">
        <w:rPr>
          <w:rFonts w:cs="Arial"/>
          <w:noProof/>
          <w:sz w:val="20"/>
          <w:szCs w:val="20"/>
        </w:rPr>
        <w:t>26</w:t>
      </w:r>
      <w:r w:rsidRPr="008767A1">
        <w:rPr>
          <w:rFonts w:cs="Arial"/>
          <w:sz w:val="20"/>
          <w:szCs w:val="20"/>
        </w:rPr>
        <w:fldChar w:fldCharType="end"/>
      </w:r>
      <w:r w:rsidRPr="008767A1">
        <w:rPr>
          <w:rFonts w:cs="Arial"/>
          <w:sz w:val="20"/>
          <w:szCs w:val="20"/>
        </w:rPr>
        <w:t>: Pregled stanja in trendov za D5.</w:t>
      </w:r>
      <w:bookmarkEnd w:id="456"/>
    </w:p>
    <w:tbl>
      <w:tblPr>
        <w:tblStyle w:val="Tabelamrea"/>
        <w:tblW w:w="0" w:type="auto"/>
        <w:tblLook w:val="04A0" w:firstRow="1" w:lastRow="0" w:firstColumn="1" w:lastColumn="0" w:noHBand="0" w:noVBand="1"/>
      </w:tblPr>
      <w:tblGrid>
        <w:gridCol w:w="4815"/>
        <w:gridCol w:w="2268"/>
        <w:gridCol w:w="1979"/>
      </w:tblGrid>
      <w:tr w:rsidR="007F1FE8" w:rsidRPr="00A06F65" w14:paraId="5A6038C2" w14:textId="77777777" w:rsidTr="008767A1">
        <w:trPr>
          <w:tblHeader/>
        </w:trPr>
        <w:tc>
          <w:tcPr>
            <w:tcW w:w="4815" w:type="dxa"/>
            <w:shd w:val="clear" w:color="auto" w:fill="D9D9D9" w:themeFill="background1" w:themeFillShade="D9"/>
          </w:tcPr>
          <w:p w14:paraId="5A2A373E" w14:textId="27699DA4" w:rsidR="006A7EA8" w:rsidRPr="00A06F65" w:rsidRDefault="006A7EA8" w:rsidP="00A06F65">
            <w:pPr>
              <w:spacing w:after="0" w:line="240" w:lineRule="auto"/>
              <w:rPr>
                <w:rFonts w:cs="Arial"/>
                <w:szCs w:val="20"/>
              </w:rPr>
            </w:pPr>
            <w:proofErr w:type="spellStart"/>
            <w:r w:rsidRPr="00A06F65">
              <w:rPr>
                <w:rFonts w:cs="Arial"/>
                <w:b/>
                <w:szCs w:val="20"/>
              </w:rPr>
              <w:t>Evtrofikacija</w:t>
            </w:r>
            <w:proofErr w:type="spellEnd"/>
            <w:r w:rsidR="002C29D9" w:rsidRPr="00A06F65">
              <w:rPr>
                <w:rFonts w:cs="Arial"/>
                <w:b/>
                <w:szCs w:val="20"/>
              </w:rPr>
              <w:t xml:space="preserve"> (preobremenitev s hranili in organskimi snovmi zaradi človekovih dejavnosti) (D5)</w:t>
            </w:r>
          </w:p>
        </w:tc>
        <w:tc>
          <w:tcPr>
            <w:tcW w:w="2268" w:type="dxa"/>
            <w:shd w:val="clear" w:color="auto" w:fill="D9D9D9" w:themeFill="background1" w:themeFillShade="D9"/>
          </w:tcPr>
          <w:p w14:paraId="20962C7A" w14:textId="77777777" w:rsidR="006A7EA8" w:rsidRPr="00A06F65" w:rsidRDefault="006A7EA8" w:rsidP="00A06F65">
            <w:pPr>
              <w:spacing w:after="0" w:line="240" w:lineRule="auto"/>
              <w:rPr>
                <w:rFonts w:cs="Arial"/>
                <w:b/>
                <w:szCs w:val="20"/>
              </w:rPr>
            </w:pPr>
            <w:r w:rsidRPr="00A06F65">
              <w:rPr>
                <w:rFonts w:cs="Arial"/>
                <w:b/>
                <w:szCs w:val="20"/>
              </w:rPr>
              <w:t>Stanje/trend</w:t>
            </w:r>
          </w:p>
        </w:tc>
        <w:tc>
          <w:tcPr>
            <w:tcW w:w="1979" w:type="dxa"/>
            <w:shd w:val="clear" w:color="auto" w:fill="D9D9D9" w:themeFill="background1" w:themeFillShade="D9"/>
            <w:vAlign w:val="center"/>
          </w:tcPr>
          <w:p w14:paraId="3C350DD3" w14:textId="77777777" w:rsidR="006A7EA8" w:rsidRPr="00A06F65" w:rsidRDefault="006A7EA8" w:rsidP="00A06F65">
            <w:pPr>
              <w:spacing w:after="0" w:line="240" w:lineRule="auto"/>
              <w:rPr>
                <w:rFonts w:cs="Arial"/>
                <w:b/>
                <w:szCs w:val="20"/>
              </w:rPr>
            </w:pPr>
            <w:r w:rsidRPr="00A06F65">
              <w:rPr>
                <w:rFonts w:cs="Arial"/>
                <w:b/>
                <w:szCs w:val="20"/>
              </w:rPr>
              <w:t>Trend glede na prejšnji cikel</w:t>
            </w:r>
          </w:p>
        </w:tc>
      </w:tr>
      <w:tr w:rsidR="007F1FE8" w:rsidRPr="00A06F65" w14:paraId="18120C39" w14:textId="77777777" w:rsidTr="002C29D9">
        <w:tc>
          <w:tcPr>
            <w:tcW w:w="4815" w:type="dxa"/>
            <w:vAlign w:val="center"/>
          </w:tcPr>
          <w:p w14:paraId="1F0FDEC9" w14:textId="77777777" w:rsidR="007F1FE8" w:rsidRPr="00A06F65" w:rsidRDefault="007F1FE8" w:rsidP="00A06F65">
            <w:pPr>
              <w:spacing w:after="0" w:line="240" w:lineRule="auto"/>
              <w:rPr>
                <w:rFonts w:cs="Arial"/>
                <w:bCs/>
                <w:color w:val="000000" w:themeColor="text1"/>
                <w:szCs w:val="20"/>
              </w:rPr>
            </w:pPr>
            <w:r w:rsidRPr="00A06F65">
              <w:rPr>
                <w:rFonts w:cs="Arial"/>
                <w:bCs/>
                <w:color w:val="000000" w:themeColor="text1"/>
                <w:szCs w:val="20"/>
              </w:rPr>
              <w:t>Koncentracija hranil v vodnem stolpcu (D5C1)</w:t>
            </w:r>
          </w:p>
          <w:p w14:paraId="5707766C" w14:textId="5CA84474" w:rsidR="007F1FE8" w:rsidRPr="00A06F65" w:rsidRDefault="007F1FE8" w:rsidP="00A06F65">
            <w:pPr>
              <w:spacing w:after="0" w:line="240" w:lineRule="auto"/>
              <w:rPr>
                <w:rFonts w:cs="Arial"/>
                <w:bCs/>
                <w:szCs w:val="20"/>
              </w:rPr>
            </w:pPr>
          </w:p>
        </w:tc>
        <w:tc>
          <w:tcPr>
            <w:tcW w:w="2268" w:type="dxa"/>
            <w:shd w:val="clear" w:color="auto" w:fill="4EA72E" w:themeFill="accent6"/>
            <w:vAlign w:val="center"/>
          </w:tcPr>
          <w:p w14:paraId="5456F47C" w14:textId="6AF68B9C" w:rsidR="007F1FE8" w:rsidRPr="00A06F65" w:rsidRDefault="007F1FE8" w:rsidP="00A06F65">
            <w:pPr>
              <w:spacing w:after="0" w:line="240" w:lineRule="auto"/>
              <w:rPr>
                <w:rFonts w:cs="Arial"/>
                <w:szCs w:val="20"/>
              </w:rPr>
            </w:pPr>
            <w:r w:rsidRPr="00A06F65">
              <w:rPr>
                <w:rFonts w:cs="Arial"/>
                <w:szCs w:val="20"/>
              </w:rPr>
              <w:t>Dobro</w:t>
            </w:r>
            <w:r w:rsidR="00D41734" w:rsidRPr="00A06F65">
              <w:rPr>
                <w:rFonts w:cs="Arial"/>
                <w:szCs w:val="20"/>
              </w:rPr>
              <w:t xml:space="preserve"> stanje</w:t>
            </w:r>
          </w:p>
        </w:tc>
        <w:tc>
          <w:tcPr>
            <w:tcW w:w="1979" w:type="dxa"/>
            <w:shd w:val="clear" w:color="auto" w:fill="FFFFFF" w:themeFill="background1"/>
            <w:vAlign w:val="center"/>
          </w:tcPr>
          <w:p w14:paraId="26EE1E6D" w14:textId="77777777" w:rsidR="007F1FE8" w:rsidRPr="00A06F65" w:rsidRDefault="007F1FE8" w:rsidP="00A06F65">
            <w:pPr>
              <w:spacing w:after="0" w:line="240" w:lineRule="auto"/>
              <w:rPr>
                <w:rFonts w:cs="Arial"/>
                <w:szCs w:val="20"/>
              </w:rPr>
            </w:pPr>
            <w:r w:rsidRPr="00A06F65">
              <w:rPr>
                <w:rFonts w:ascii="Wingdings" w:eastAsia="Wingdings" w:hAnsi="Wingdings" w:cs="Wingdings"/>
                <w:color w:val="000000" w:themeColor="text1"/>
                <w:szCs w:val="20"/>
              </w:rPr>
              <w:t></w:t>
            </w:r>
            <w:r w:rsidRPr="00A06F65">
              <w:rPr>
                <w:rFonts w:ascii="Wingdings" w:eastAsia="Wingdings" w:hAnsi="Wingdings" w:cs="Wingdings"/>
                <w:color w:val="000000" w:themeColor="text1"/>
                <w:szCs w:val="20"/>
              </w:rPr>
              <w:t></w:t>
            </w:r>
          </w:p>
        </w:tc>
      </w:tr>
      <w:tr w:rsidR="007F1FE8" w:rsidRPr="00A06F65" w14:paraId="26D5E834" w14:textId="77777777" w:rsidTr="002C29D9">
        <w:tc>
          <w:tcPr>
            <w:tcW w:w="4815" w:type="dxa"/>
            <w:vAlign w:val="center"/>
          </w:tcPr>
          <w:p w14:paraId="202588B3" w14:textId="77777777" w:rsidR="007F1FE8" w:rsidRPr="00A06F65" w:rsidRDefault="007F1FE8" w:rsidP="00A06F65">
            <w:pPr>
              <w:spacing w:after="0" w:line="240" w:lineRule="auto"/>
              <w:rPr>
                <w:rFonts w:cs="Arial"/>
                <w:bCs/>
                <w:color w:val="000000" w:themeColor="text1"/>
                <w:szCs w:val="20"/>
              </w:rPr>
            </w:pPr>
            <w:r w:rsidRPr="00A06F65">
              <w:rPr>
                <w:rFonts w:cs="Arial"/>
                <w:bCs/>
                <w:color w:val="000000" w:themeColor="text1"/>
                <w:szCs w:val="20"/>
              </w:rPr>
              <w:t xml:space="preserve">Koncentracija klorofila </w:t>
            </w:r>
            <w:r w:rsidRPr="00A06F65">
              <w:rPr>
                <w:rFonts w:cs="Arial"/>
                <w:bCs/>
                <w:i/>
                <w:color w:val="000000" w:themeColor="text1"/>
                <w:szCs w:val="20"/>
              </w:rPr>
              <w:t>a</w:t>
            </w:r>
            <w:r w:rsidRPr="00A06F65">
              <w:rPr>
                <w:rFonts w:cs="Arial"/>
                <w:bCs/>
                <w:color w:val="000000" w:themeColor="text1"/>
                <w:szCs w:val="20"/>
              </w:rPr>
              <w:t xml:space="preserve"> v vodnem stolpcu (D5C2)</w:t>
            </w:r>
          </w:p>
          <w:p w14:paraId="48963142" w14:textId="3E570449" w:rsidR="007F1FE8" w:rsidRPr="00A06F65" w:rsidRDefault="007F1FE8" w:rsidP="00A06F65">
            <w:pPr>
              <w:spacing w:after="0" w:line="240" w:lineRule="auto"/>
              <w:rPr>
                <w:rFonts w:cs="Arial"/>
                <w:bCs/>
                <w:szCs w:val="20"/>
              </w:rPr>
            </w:pPr>
          </w:p>
        </w:tc>
        <w:tc>
          <w:tcPr>
            <w:tcW w:w="2268" w:type="dxa"/>
            <w:shd w:val="clear" w:color="auto" w:fill="4EA72E" w:themeFill="accent6"/>
            <w:vAlign w:val="center"/>
          </w:tcPr>
          <w:p w14:paraId="44EC9DD9" w14:textId="459D7B44" w:rsidR="007F1FE8" w:rsidRPr="00A06F65" w:rsidRDefault="007F1FE8" w:rsidP="00A06F65">
            <w:pPr>
              <w:spacing w:after="0" w:line="240" w:lineRule="auto"/>
              <w:rPr>
                <w:rFonts w:cs="Arial"/>
                <w:szCs w:val="20"/>
              </w:rPr>
            </w:pPr>
            <w:r w:rsidRPr="00A06F65">
              <w:rPr>
                <w:rFonts w:cs="Arial"/>
                <w:szCs w:val="20"/>
              </w:rPr>
              <w:t>Dobro</w:t>
            </w:r>
            <w:r w:rsidR="00D41734" w:rsidRPr="00A06F65">
              <w:rPr>
                <w:rFonts w:cs="Arial"/>
                <w:szCs w:val="20"/>
              </w:rPr>
              <w:t xml:space="preserve"> stanje</w:t>
            </w:r>
          </w:p>
        </w:tc>
        <w:tc>
          <w:tcPr>
            <w:tcW w:w="1979" w:type="dxa"/>
            <w:shd w:val="clear" w:color="auto" w:fill="FFFFFF" w:themeFill="background1"/>
            <w:vAlign w:val="center"/>
          </w:tcPr>
          <w:p w14:paraId="447064C0" w14:textId="77777777" w:rsidR="007F1FE8" w:rsidRPr="00A06F65" w:rsidRDefault="007F1FE8" w:rsidP="00A06F65">
            <w:pPr>
              <w:spacing w:after="0" w:line="240" w:lineRule="auto"/>
              <w:rPr>
                <w:rFonts w:cs="Arial"/>
                <w:szCs w:val="20"/>
              </w:rPr>
            </w:pPr>
            <w:r w:rsidRPr="00A06F65">
              <w:rPr>
                <w:rFonts w:ascii="Wingdings" w:eastAsia="Wingdings" w:hAnsi="Wingdings" w:cs="Wingdings"/>
                <w:color w:val="000000" w:themeColor="text1"/>
                <w:szCs w:val="20"/>
              </w:rPr>
              <w:t></w:t>
            </w:r>
            <w:r w:rsidRPr="00A06F65">
              <w:rPr>
                <w:rFonts w:ascii="Wingdings" w:eastAsia="Wingdings" w:hAnsi="Wingdings" w:cs="Wingdings"/>
                <w:color w:val="000000" w:themeColor="text1"/>
                <w:szCs w:val="20"/>
              </w:rPr>
              <w:t></w:t>
            </w:r>
          </w:p>
        </w:tc>
      </w:tr>
      <w:tr w:rsidR="007F1FE8" w:rsidRPr="00A06F65" w14:paraId="4984EBC8" w14:textId="77777777" w:rsidTr="002C29D9">
        <w:tc>
          <w:tcPr>
            <w:tcW w:w="4815" w:type="dxa"/>
            <w:vAlign w:val="center"/>
          </w:tcPr>
          <w:p w14:paraId="3C8C67B5" w14:textId="77777777" w:rsidR="007F1FE8" w:rsidRPr="00A06F65" w:rsidRDefault="007F1FE8" w:rsidP="00A06F65">
            <w:pPr>
              <w:spacing w:after="0" w:line="240" w:lineRule="auto"/>
              <w:rPr>
                <w:rFonts w:cs="Arial"/>
                <w:bCs/>
                <w:color w:val="000000" w:themeColor="text1"/>
                <w:szCs w:val="20"/>
              </w:rPr>
            </w:pPr>
            <w:r w:rsidRPr="00A06F65">
              <w:rPr>
                <w:rFonts w:cs="Arial"/>
                <w:bCs/>
                <w:color w:val="000000" w:themeColor="text1"/>
                <w:szCs w:val="20"/>
              </w:rPr>
              <w:t>Koncentracija raztopljenega kisika v vodi pri dnu (D5C5)</w:t>
            </w:r>
          </w:p>
          <w:p w14:paraId="7F816A0C" w14:textId="2B4C3ECF" w:rsidR="007F1FE8" w:rsidRPr="00A06F65" w:rsidRDefault="007F1FE8" w:rsidP="00A06F65">
            <w:pPr>
              <w:spacing w:after="0" w:line="240" w:lineRule="auto"/>
              <w:rPr>
                <w:rFonts w:cs="Arial"/>
                <w:bCs/>
                <w:szCs w:val="20"/>
              </w:rPr>
            </w:pPr>
          </w:p>
        </w:tc>
        <w:tc>
          <w:tcPr>
            <w:tcW w:w="2268" w:type="dxa"/>
            <w:shd w:val="clear" w:color="auto" w:fill="4EA72E" w:themeFill="accent6"/>
            <w:vAlign w:val="center"/>
          </w:tcPr>
          <w:p w14:paraId="22CE56CE" w14:textId="7BDD3E15" w:rsidR="007F1FE8" w:rsidRPr="00A06F65" w:rsidRDefault="007F1FE8" w:rsidP="00A06F65">
            <w:pPr>
              <w:spacing w:after="0" w:line="240" w:lineRule="auto"/>
              <w:rPr>
                <w:rFonts w:cs="Arial"/>
                <w:szCs w:val="20"/>
              </w:rPr>
            </w:pPr>
            <w:r w:rsidRPr="00A06F65">
              <w:rPr>
                <w:rFonts w:cs="Arial"/>
                <w:szCs w:val="20"/>
              </w:rPr>
              <w:t>Dobro</w:t>
            </w:r>
            <w:r w:rsidR="00D41734" w:rsidRPr="00A06F65">
              <w:rPr>
                <w:rFonts w:cs="Arial"/>
                <w:szCs w:val="20"/>
              </w:rPr>
              <w:t xml:space="preserve"> stanje </w:t>
            </w:r>
          </w:p>
        </w:tc>
        <w:tc>
          <w:tcPr>
            <w:tcW w:w="1979" w:type="dxa"/>
            <w:shd w:val="clear" w:color="auto" w:fill="FFFFFF" w:themeFill="background1"/>
            <w:vAlign w:val="center"/>
          </w:tcPr>
          <w:p w14:paraId="60E4EDD5" w14:textId="77777777" w:rsidR="007F1FE8" w:rsidRPr="00A06F65" w:rsidRDefault="007F1FE8" w:rsidP="00A06F65">
            <w:pPr>
              <w:spacing w:after="0" w:line="240" w:lineRule="auto"/>
              <w:rPr>
                <w:rFonts w:cs="Arial"/>
                <w:szCs w:val="20"/>
              </w:rPr>
            </w:pPr>
            <w:r w:rsidRPr="00A06F65">
              <w:rPr>
                <w:rFonts w:ascii="Wingdings" w:eastAsia="Wingdings" w:hAnsi="Wingdings" w:cs="Wingdings"/>
                <w:color w:val="000000" w:themeColor="text1"/>
                <w:szCs w:val="20"/>
              </w:rPr>
              <w:t></w:t>
            </w:r>
            <w:r w:rsidRPr="00A06F65">
              <w:rPr>
                <w:rFonts w:ascii="Wingdings" w:eastAsia="Wingdings" w:hAnsi="Wingdings" w:cs="Wingdings"/>
                <w:color w:val="000000" w:themeColor="text1"/>
                <w:szCs w:val="20"/>
              </w:rPr>
              <w:t></w:t>
            </w:r>
          </w:p>
        </w:tc>
      </w:tr>
    </w:tbl>
    <w:p w14:paraId="05494192" w14:textId="77777777" w:rsidR="00AE12B0" w:rsidRDefault="00AE12B0" w:rsidP="00AE12B0"/>
    <w:p w14:paraId="4E5F7DFB" w14:textId="564DE4A4" w:rsidR="0074542D" w:rsidRPr="00A06F65" w:rsidRDefault="0074542D" w:rsidP="00AE12B0">
      <w:pPr>
        <w:pStyle w:val="Naslov4"/>
        <w:numPr>
          <w:ilvl w:val="3"/>
          <w:numId w:val="9"/>
        </w:numPr>
        <w:spacing w:before="0" w:after="0" w:line="240" w:lineRule="auto"/>
        <w:rPr>
          <w:rFonts w:cs="Arial"/>
          <w:szCs w:val="20"/>
        </w:rPr>
      </w:pPr>
      <w:r w:rsidRPr="00A06F65">
        <w:rPr>
          <w:rFonts w:cs="Arial"/>
          <w:szCs w:val="20"/>
        </w:rPr>
        <w:lastRenderedPageBreak/>
        <w:t>Cilji in ukrepi na področju preprečevanja obremenitve morskega okolja s hranili in organskimi snovmi (</w:t>
      </w:r>
      <w:proofErr w:type="spellStart"/>
      <w:r w:rsidRPr="00A06F65">
        <w:rPr>
          <w:rFonts w:cs="Arial"/>
          <w:szCs w:val="20"/>
        </w:rPr>
        <w:t>evtrofikacija</w:t>
      </w:r>
      <w:proofErr w:type="spellEnd"/>
      <w:r w:rsidRPr="00A06F65">
        <w:rPr>
          <w:rFonts w:cs="Arial"/>
          <w:szCs w:val="20"/>
        </w:rPr>
        <w:t>) (D5)</w:t>
      </w:r>
    </w:p>
    <w:p w14:paraId="6A90901E" w14:textId="77777777" w:rsidR="006A7EA8" w:rsidRPr="00A06F65" w:rsidRDefault="006A7EA8" w:rsidP="00A06F65">
      <w:pPr>
        <w:spacing w:after="0" w:line="240" w:lineRule="auto"/>
        <w:rPr>
          <w:rFonts w:cs="Arial"/>
          <w:b/>
          <w:szCs w:val="20"/>
        </w:rPr>
      </w:pPr>
    </w:p>
    <w:p w14:paraId="5B6D8A83" w14:textId="77777777" w:rsidR="002C29D9" w:rsidRDefault="002C29D9" w:rsidP="00A06F65">
      <w:pPr>
        <w:pStyle w:val="Naslov5"/>
        <w:spacing w:before="0" w:after="0" w:line="240" w:lineRule="auto"/>
        <w:rPr>
          <w:rFonts w:cs="Arial"/>
          <w:szCs w:val="20"/>
        </w:rPr>
      </w:pPr>
      <w:r w:rsidRPr="00A06F65">
        <w:rPr>
          <w:rFonts w:cs="Arial"/>
          <w:szCs w:val="20"/>
        </w:rPr>
        <w:t xml:space="preserve">Cilji </w:t>
      </w:r>
    </w:p>
    <w:p w14:paraId="1467B137" w14:textId="4561C210" w:rsidR="002C29D9" w:rsidRPr="00A06F65" w:rsidRDefault="002C29D9" w:rsidP="00A06F65">
      <w:pPr>
        <w:spacing w:after="0" w:line="240" w:lineRule="auto"/>
        <w:rPr>
          <w:rFonts w:cs="Arial"/>
          <w:bCs/>
          <w:szCs w:val="20"/>
        </w:rPr>
      </w:pPr>
      <w:r w:rsidRPr="00A06F65">
        <w:rPr>
          <w:rFonts w:cs="Arial"/>
          <w:bCs/>
          <w:szCs w:val="20"/>
        </w:rPr>
        <w:t>Glede na rezultate vrednotenja ter opredelitev dejavnosti (morsko ribištvo) zaradi katerih bi lahko v prihodnje ponovno prišlo do obremenitve morskega ekosistema s hranili in organskimi snovmi (odvajanje in čiščenje odpadnih voda – urbano okolje, industrija, kmetijstvo) so opredeljen</w:t>
      </w:r>
      <w:r w:rsidR="00847483">
        <w:rPr>
          <w:rFonts w:cs="Arial"/>
          <w:bCs/>
          <w:szCs w:val="20"/>
        </w:rPr>
        <w:t>i</w:t>
      </w:r>
      <w:r w:rsidRPr="00A06F65">
        <w:rPr>
          <w:rFonts w:cs="Arial"/>
          <w:bCs/>
          <w:szCs w:val="20"/>
        </w:rPr>
        <w:t xml:space="preserve"> sledeči cilj</w:t>
      </w:r>
      <w:r w:rsidR="00847483">
        <w:rPr>
          <w:rFonts w:cs="Arial"/>
          <w:bCs/>
          <w:szCs w:val="20"/>
        </w:rPr>
        <w:t>i</w:t>
      </w:r>
      <w:r w:rsidRPr="00A06F65">
        <w:rPr>
          <w:rFonts w:cs="Arial"/>
          <w:bCs/>
          <w:szCs w:val="20"/>
        </w:rPr>
        <w:t xml:space="preserve"> za nadaljnje ohranjanje dobrega stanja (ni preobremenitve s hranili in organskimi snovmi) ter preprečevanje poslabšanja stanja:</w:t>
      </w:r>
    </w:p>
    <w:p w14:paraId="2941C43E" w14:textId="77777777" w:rsidR="002C29D9" w:rsidRPr="00A06F65" w:rsidRDefault="002C29D9" w:rsidP="00AE12B0">
      <w:pPr>
        <w:pStyle w:val="Odstavekseznama"/>
        <w:numPr>
          <w:ilvl w:val="0"/>
          <w:numId w:val="7"/>
        </w:numPr>
        <w:spacing w:after="0" w:line="240" w:lineRule="auto"/>
        <w:rPr>
          <w:rFonts w:cs="Arial"/>
          <w:iCs/>
          <w:szCs w:val="20"/>
        </w:rPr>
      </w:pPr>
      <w:r w:rsidRPr="00A06F65">
        <w:rPr>
          <w:rFonts w:cs="Arial"/>
          <w:iCs/>
          <w:szCs w:val="20"/>
        </w:rPr>
        <w:t>D5T1: Nadaljevanje pravilne uporabe gnojil v kmetijstvu in preprečevanje razpršenega vnosa hranil v površinske vode z namenom ohranjanja obstoječih ravni hranil v vodnem stolpcu.</w:t>
      </w:r>
    </w:p>
    <w:p w14:paraId="5B124721" w14:textId="77777777" w:rsidR="002C29D9" w:rsidRPr="00A06F65" w:rsidRDefault="002C29D9" w:rsidP="00AE12B0">
      <w:pPr>
        <w:pStyle w:val="Odstavekseznama"/>
        <w:numPr>
          <w:ilvl w:val="0"/>
          <w:numId w:val="7"/>
        </w:numPr>
        <w:spacing w:after="0" w:line="240" w:lineRule="auto"/>
        <w:rPr>
          <w:rFonts w:cs="Arial"/>
          <w:iCs/>
          <w:szCs w:val="20"/>
        </w:rPr>
      </w:pPr>
      <w:r w:rsidRPr="00A06F65">
        <w:rPr>
          <w:rFonts w:cs="Arial"/>
          <w:iCs/>
          <w:szCs w:val="20"/>
        </w:rPr>
        <w:t xml:space="preserve">D5T2: Vnos hranil in organskih snovi v obalne vode iz razpršenih virov zaradi neobdelane komunalne vode se zmanjšuje; zagotavlja se nadzor nad odvajanjem in čiščenjem odpadnih voda na način, da se preveri ustrezno </w:t>
      </w:r>
      <w:proofErr w:type="spellStart"/>
      <w:r w:rsidRPr="00A06F65">
        <w:rPr>
          <w:rFonts w:cs="Arial"/>
          <w:iCs/>
          <w:szCs w:val="20"/>
        </w:rPr>
        <w:t>priključenost</w:t>
      </w:r>
      <w:proofErr w:type="spellEnd"/>
      <w:r w:rsidRPr="00A06F65">
        <w:rPr>
          <w:rFonts w:cs="Arial"/>
          <w:iCs/>
          <w:szCs w:val="20"/>
        </w:rPr>
        <w:t xml:space="preserve"> na sistem za odvajanje in čiščenje odpadnih voda ter evidentira morebitne nelegalne priključke.</w:t>
      </w:r>
    </w:p>
    <w:p w14:paraId="673F9733" w14:textId="77777777" w:rsidR="002C29D9" w:rsidRPr="00A06F65" w:rsidRDefault="002C29D9" w:rsidP="00AE12B0">
      <w:pPr>
        <w:pStyle w:val="Odstavekseznama"/>
        <w:numPr>
          <w:ilvl w:val="0"/>
          <w:numId w:val="7"/>
        </w:numPr>
        <w:spacing w:after="0" w:line="240" w:lineRule="auto"/>
        <w:rPr>
          <w:rFonts w:cs="Arial"/>
          <w:iCs/>
          <w:szCs w:val="20"/>
        </w:rPr>
      </w:pPr>
      <w:r w:rsidRPr="00A06F65">
        <w:rPr>
          <w:rFonts w:cs="Arial"/>
          <w:iCs/>
          <w:szCs w:val="20"/>
        </w:rPr>
        <w:t>D5T3: Vnos hranil in organskih snovi v obalne vode zaradi fekalnih vod s plovil se zmanjšuje; nadgradi se ravnanje z odpadnimi vodami v marinah in pristaniščih na način, da se v vseh marinah in pristaniščih zagotavlja zadostne kapacitete za prevzem odpadnih voda s plovil; ozaveščanje navtičnih turistov o ravnanju in vplivu odpadnih voda na ekološko stanje morskega okolja.</w:t>
      </w:r>
    </w:p>
    <w:p w14:paraId="6F2CD493" w14:textId="77777777" w:rsidR="002C29D9" w:rsidRPr="00A06F65" w:rsidRDefault="002C29D9" w:rsidP="00A06F65">
      <w:pPr>
        <w:spacing w:after="0" w:line="240" w:lineRule="auto"/>
        <w:rPr>
          <w:rFonts w:cs="Arial"/>
          <w:iCs/>
          <w:szCs w:val="20"/>
        </w:rPr>
      </w:pPr>
    </w:p>
    <w:p w14:paraId="7F8DF446" w14:textId="77777777" w:rsidR="002C29D9" w:rsidRPr="00A06F65" w:rsidRDefault="002C29D9" w:rsidP="00A06F65">
      <w:pPr>
        <w:pStyle w:val="Naslov5"/>
        <w:spacing w:before="0" w:after="0" w:line="240" w:lineRule="auto"/>
        <w:rPr>
          <w:rFonts w:cs="Arial"/>
          <w:szCs w:val="20"/>
        </w:rPr>
      </w:pPr>
      <w:r w:rsidRPr="00A06F65">
        <w:rPr>
          <w:rFonts w:cs="Arial"/>
          <w:szCs w:val="20"/>
        </w:rPr>
        <w:t>Ukrepi</w:t>
      </w:r>
    </w:p>
    <w:p w14:paraId="0CF9AABA" w14:textId="6970DEE0" w:rsidR="002C29D9" w:rsidRPr="00A06F65" w:rsidRDefault="002C29D9" w:rsidP="00A06F65">
      <w:pPr>
        <w:spacing w:after="0" w:line="240" w:lineRule="auto"/>
        <w:rPr>
          <w:rFonts w:cs="Arial"/>
          <w:szCs w:val="20"/>
        </w:rPr>
      </w:pPr>
      <w:r w:rsidRPr="00A06F65">
        <w:rPr>
          <w:rFonts w:cs="Arial"/>
          <w:szCs w:val="20"/>
        </w:rPr>
        <w:t>Cilje že naslavljamo z ukrepi iz Načrta upravljanja z</w:t>
      </w:r>
      <w:r w:rsidR="00847483">
        <w:rPr>
          <w:rFonts w:cs="Arial"/>
          <w:szCs w:val="20"/>
        </w:rPr>
        <w:t xml:space="preserve"> morskim okoljem za obdobje 2022</w:t>
      </w:r>
      <w:r w:rsidRPr="00A06F65">
        <w:rPr>
          <w:rFonts w:cs="Arial"/>
          <w:szCs w:val="20"/>
        </w:rPr>
        <w:t xml:space="preserve">-2027. </w:t>
      </w:r>
    </w:p>
    <w:p w14:paraId="57B80BCE" w14:textId="3FBF90F0" w:rsidR="002C29D9" w:rsidRPr="00A06F65" w:rsidRDefault="002C29D9" w:rsidP="00AE12B0">
      <w:pPr>
        <w:pStyle w:val="Odstavekseznama"/>
        <w:numPr>
          <w:ilvl w:val="0"/>
          <w:numId w:val="7"/>
        </w:numPr>
        <w:spacing w:after="0" w:line="240" w:lineRule="auto"/>
        <w:rPr>
          <w:rFonts w:cs="Arial"/>
          <w:szCs w:val="20"/>
        </w:rPr>
      </w:pPr>
      <w:r w:rsidRPr="00A06F65">
        <w:rPr>
          <w:rFonts w:cs="Arial"/>
          <w:szCs w:val="20"/>
        </w:rPr>
        <w:t xml:space="preserve">Cilj D5T1 se navezuje na ukrep D5: TU2 (1a) - Preprečevanje onesnaževanja iz kmetijstva. </w:t>
      </w:r>
    </w:p>
    <w:p w14:paraId="7466F073" w14:textId="77777777" w:rsidR="002C29D9" w:rsidRPr="00A06F65" w:rsidRDefault="002C29D9" w:rsidP="00AE12B0">
      <w:pPr>
        <w:pStyle w:val="Odstavekseznama"/>
        <w:numPr>
          <w:ilvl w:val="0"/>
          <w:numId w:val="7"/>
        </w:numPr>
        <w:spacing w:after="0" w:line="240" w:lineRule="auto"/>
        <w:rPr>
          <w:rFonts w:cs="Arial"/>
          <w:szCs w:val="20"/>
        </w:rPr>
      </w:pPr>
      <w:r w:rsidRPr="00A06F65">
        <w:rPr>
          <w:rFonts w:cs="Arial"/>
          <w:szCs w:val="20"/>
        </w:rPr>
        <w:t>Cilj D5T2 se navezuje na ukrepa D5: TU4 (1b) - Preprečevanje nelegalnih izpustov fekalnih voda v morje in D5: TU1 (1a) - Preprečevanje onesnaževanja morskega okolja zaradi poselitve in industrije.</w:t>
      </w:r>
    </w:p>
    <w:p w14:paraId="623417D2" w14:textId="107CA59D" w:rsidR="002C29D9" w:rsidRPr="00A06F65" w:rsidRDefault="002C29D9" w:rsidP="00AE12B0">
      <w:pPr>
        <w:pStyle w:val="Odstavekseznama"/>
        <w:numPr>
          <w:ilvl w:val="0"/>
          <w:numId w:val="7"/>
        </w:numPr>
        <w:spacing w:after="0" w:line="240" w:lineRule="auto"/>
        <w:rPr>
          <w:rFonts w:cs="Arial"/>
          <w:szCs w:val="20"/>
        </w:rPr>
      </w:pPr>
      <w:r w:rsidRPr="00A06F65">
        <w:rPr>
          <w:rFonts w:cs="Arial"/>
          <w:szCs w:val="20"/>
        </w:rPr>
        <w:t xml:space="preserve">Cilj D5T3 se navezuje na ukrepa D5: TU3 (1b) - Usmeritev inšpekcijskega nadzora na vodna telesa in D5: TU5 (1b) - Implementacija Direktive 2019/883/EU Evropskega parlamenta in Sveta z dne 17. aprila 2019 o pristaniških sprejemnih zmogljivostih za oddajo odpadkov z ladij, spremembi Direktive 2010/65/EU in razveljavitvi Direktive 2000/59/ES (UL L št. 151 z dne 7. 6. 2019, str. 116; v nadaljnjem besedilu: Direktiva 883/2019/EU) v povezavi z </w:t>
      </w:r>
      <w:proofErr w:type="spellStart"/>
      <w:r w:rsidRPr="00A06F65">
        <w:rPr>
          <w:rFonts w:cs="Arial"/>
          <w:szCs w:val="20"/>
        </w:rPr>
        <w:t>Marpol</w:t>
      </w:r>
      <w:proofErr w:type="spellEnd"/>
      <w:r w:rsidRPr="00A06F65">
        <w:rPr>
          <w:rFonts w:cs="Arial"/>
          <w:szCs w:val="20"/>
        </w:rPr>
        <w:t xml:space="preserve"> – Aneks IV. </w:t>
      </w:r>
    </w:p>
    <w:p w14:paraId="3CFB090D" w14:textId="77777777" w:rsidR="00027F66" w:rsidRPr="00A06F65" w:rsidRDefault="00027F66" w:rsidP="00A06F65">
      <w:pPr>
        <w:spacing w:after="0" w:line="240" w:lineRule="auto"/>
        <w:rPr>
          <w:rFonts w:cs="Arial"/>
          <w:szCs w:val="20"/>
        </w:rPr>
      </w:pPr>
    </w:p>
    <w:p w14:paraId="747AADA7" w14:textId="3458DF9B" w:rsidR="002C29D9" w:rsidRPr="00A06F65" w:rsidRDefault="002C29D9" w:rsidP="00AE12B0">
      <w:pPr>
        <w:pStyle w:val="Naslov3"/>
        <w:numPr>
          <w:ilvl w:val="2"/>
          <w:numId w:val="9"/>
        </w:numPr>
        <w:spacing w:before="0" w:after="0" w:line="240" w:lineRule="auto"/>
        <w:rPr>
          <w:rFonts w:cs="Arial"/>
          <w:sz w:val="20"/>
          <w:szCs w:val="20"/>
        </w:rPr>
      </w:pPr>
      <w:bookmarkStart w:id="457" w:name="_Toc218844601"/>
      <w:r w:rsidRPr="00A06F65">
        <w:rPr>
          <w:rFonts w:cs="Arial"/>
          <w:sz w:val="20"/>
          <w:szCs w:val="20"/>
        </w:rPr>
        <w:t>Obremenitev morskega okolja z onesnaževali, ki vstopajo v morski ekosistem zaradi človekovih dejavnosti in posegov (D8)</w:t>
      </w:r>
      <w:bookmarkEnd w:id="457"/>
      <w:r w:rsidRPr="00A06F65">
        <w:rPr>
          <w:rFonts w:cs="Arial"/>
          <w:sz w:val="20"/>
          <w:szCs w:val="20"/>
        </w:rPr>
        <w:t xml:space="preserve"> </w:t>
      </w:r>
    </w:p>
    <w:p w14:paraId="2164D981" w14:textId="77777777" w:rsidR="002C29D9" w:rsidRPr="00A06F65" w:rsidRDefault="002C29D9" w:rsidP="00A06F65">
      <w:pPr>
        <w:spacing w:after="0" w:line="240" w:lineRule="auto"/>
        <w:rPr>
          <w:rFonts w:cs="Arial"/>
          <w:szCs w:val="20"/>
        </w:rPr>
      </w:pPr>
    </w:p>
    <w:p w14:paraId="34F8EAD4" w14:textId="02AC43A8" w:rsidR="002C29D9" w:rsidRPr="00A06F65" w:rsidRDefault="002C29D9" w:rsidP="00AE12B0">
      <w:pPr>
        <w:pStyle w:val="Naslov4"/>
        <w:numPr>
          <w:ilvl w:val="3"/>
          <w:numId w:val="9"/>
        </w:numPr>
        <w:spacing w:before="0" w:after="0" w:line="240" w:lineRule="auto"/>
        <w:rPr>
          <w:rFonts w:cs="Arial"/>
          <w:szCs w:val="20"/>
        </w:rPr>
      </w:pPr>
      <w:r w:rsidRPr="00A06F65">
        <w:rPr>
          <w:rFonts w:cs="Arial"/>
          <w:szCs w:val="20"/>
        </w:rPr>
        <w:t xml:space="preserve">Vrednotenje obremenitve morskega ekosistema zaradi </w:t>
      </w:r>
      <w:r w:rsidR="003D2C26" w:rsidRPr="00A06F65">
        <w:rPr>
          <w:rFonts w:cs="Arial"/>
          <w:szCs w:val="20"/>
        </w:rPr>
        <w:t>onesnaževal v</w:t>
      </w:r>
      <w:r w:rsidRPr="00A06F65">
        <w:rPr>
          <w:rFonts w:cs="Arial"/>
          <w:szCs w:val="20"/>
        </w:rPr>
        <w:t xml:space="preserve"> morsko okolje kot posledica človekovih dejavnosti (D</w:t>
      </w:r>
      <w:r w:rsidR="003D2C26" w:rsidRPr="00A06F65">
        <w:rPr>
          <w:rFonts w:cs="Arial"/>
          <w:szCs w:val="20"/>
        </w:rPr>
        <w:t>8</w:t>
      </w:r>
      <w:r w:rsidRPr="00A06F65">
        <w:rPr>
          <w:rFonts w:cs="Arial"/>
          <w:szCs w:val="20"/>
        </w:rPr>
        <w:t>)</w:t>
      </w:r>
    </w:p>
    <w:p w14:paraId="6A3729FB" w14:textId="77777777" w:rsidR="002C29D9" w:rsidRPr="00AF18F2" w:rsidRDefault="002C29D9" w:rsidP="00A06F65">
      <w:pPr>
        <w:spacing w:after="0" w:line="240" w:lineRule="auto"/>
        <w:rPr>
          <w:rFonts w:cs="Arial"/>
          <w:color w:val="0E2841" w:themeColor="text2"/>
          <w:szCs w:val="20"/>
        </w:rPr>
      </w:pPr>
    </w:p>
    <w:p w14:paraId="3EFCDF20" w14:textId="05EA58C2" w:rsidR="003D2C26" w:rsidRPr="00A06F65" w:rsidRDefault="53F50322" w:rsidP="147ABE6D">
      <w:pPr>
        <w:spacing w:after="0" w:line="240" w:lineRule="auto"/>
        <w:rPr>
          <w:rFonts w:cs="Arial"/>
        </w:rPr>
      </w:pPr>
      <w:r w:rsidRPr="147ABE6D">
        <w:rPr>
          <w:rFonts w:cs="Arial"/>
        </w:rPr>
        <w:t>Dobro stanje morskega okolja z vidika preobremenitve morskega ekosistema z onesnaževali zaradi človekovih dejavnosti na obali in morju je doseženo, ko koncentracije onesnaževal v morskih vodah v pristojnosti R Slovenije ne presegajo predpisanih mejnih vrednosti, določenih s predpisi, ki urejajo stanje površinskih voda in ni prisotnih znatnih akutnih onesnaženj na morju (večjih od 7 t), ki bi imel</w:t>
      </w:r>
      <w:r w:rsidR="4556FE6A" w:rsidRPr="147ABE6D">
        <w:rPr>
          <w:rFonts w:cs="Arial"/>
        </w:rPr>
        <w:t>a</w:t>
      </w:r>
      <w:r w:rsidRPr="147ABE6D">
        <w:rPr>
          <w:rFonts w:cs="Arial"/>
        </w:rPr>
        <w:t xml:space="preserve"> negativne vplive na stanje morskih voda v pristojnosti R Slovenije.</w:t>
      </w:r>
    </w:p>
    <w:p w14:paraId="17307804" w14:textId="77777777" w:rsidR="003D2C26" w:rsidRPr="00A06F65" w:rsidRDefault="003D2C26" w:rsidP="00A06F65">
      <w:pPr>
        <w:spacing w:after="0" w:line="240" w:lineRule="auto"/>
        <w:rPr>
          <w:rFonts w:cs="Arial"/>
          <w:szCs w:val="20"/>
        </w:rPr>
      </w:pPr>
    </w:p>
    <w:p w14:paraId="2FB9F007" w14:textId="651E5724" w:rsidR="003D2C26" w:rsidRPr="00A06F65" w:rsidRDefault="53F50322" w:rsidP="147ABE6D">
      <w:pPr>
        <w:spacing w:after="0" w:line="240" w:lineRule="auto"/>
        <w:rPr>
          <w:rFonts w:cs="Arial"/>
        </w:rPr>
      </w:pPr>
      <w:r w:rsidRPr="147ABE6D">
        <w:rPr>
          <w:rFonts w:cs="Arial"/>
        </w:rPr>
        <w:t>Vrednotenje dobrega stanja z vidika obremenitve morskega ekosistema z onesnaževali se je izvedlo ob upoštevanju podatkov o dejavnostih in obremenitvah, ki vplivajo na vnos onesnaževal v morski ekosistem, zadnjih znanstvenih dognanjih in mejnih vrednosti</w:t>
      </w:r>
      <w:r w:rsidR="00847483">
        <w:rPr>
          <w:rFonts w:cs="Arial"/>
        </w:rPr>
        <w:t>h</w:t>
      </w:r>
      <w:r w:rsidRPr="147ABE6D">
        <w:rPr>
          <w:rFonts w:cs="Arial"/>
        </w:rPr>
        <w:t>, ki so bile določen</w:t>
      </w:r>
      <w:r w:rsidR="4E9545F9" w:rsidRPr="147ABE6D">
        <w:rPr>
          <w:rFonts w:cs="Arial"/>
        </w:rPr>
        <w:t>e</w:t>
      </w:r>
      <w:r w:rsidRPr="147ABE6D">
        <w:rPr>
          <w:rFonts w:cs="Arial"/>
        </w:rPr>
        <w:t xml:space="preserve"> v okviru vodne direktive.  </w:t>
      </w:r>
    </w:p>
    <w:p w14:paraId="0B39FDCF" w14:textId="77777777" w:rsidR="003D2C26" w:rsidRPr="00A06F65" w:rsidRDefault="003D2C26" w:rsidP="147ABE6D">
      <w:pPr>
        <w:spacing w:after="0" w:line="240" w:lineRule="auto"/>
        <w:rPr>
          <w:rFonts w:cs="Arial"/>
        </w:rPr>
      </w:pPr>
    </w:p>
    <w:p w14:paraId="7C9A4C33" w14:textId="32B8949D" w:rsidR="4C5EA5FB" w:rsidRDefault="4C5EA5FB" w:rsidP="00305084">
      <w:pPr>
        <w:spacing w:after="0" w:line="257" w:lineRule="auto"/>
        <w:rPr>
          <w:rFonts w:eastAsia="Arial" w:cs="Arial"/>
          <w:szCs w:val="20"/>
        </w:rPr>
      </w:pPr>
      <w:r w:rsidRPr="147ABE6D">
        <w:rPr>
          <w:rFonts w:eastAsia="Arial" w:cs="Arial"/>
          <w:szCs w:val="20"/>
        </w:rPr>
        <w:t xml:space="preserve">Presoja stanja morskega okolja za D8 je bila izvedena z uporabo primarnih meril (D8C1, D8C3), sekundarna merila se niso vrednotila. Za sekundarno merilo D8C2 na nacionalni ravni ni vzpostavljenega rednega monitoringa, zato za presojo stanja morskega okolja po tem merilu trenutno ni na voljo ustreznih podatkov. Za sekundarno merilo D8C4 pa na </w:t>
      </w:r>
      <w:proofErr w:type="spellStart"/>
      <w:r w:rsidRPr="147ABE6D">
        <w:rPr>
          <w:rFonts w:eastAsia="Arial" w:cs="Arial"/>
          <w:szCs w:val="20"/>
        </w:rPr>
        <w:t>podregionalni</w:t>
      </w:r>
      <w:proofErr w:type="spellEnd"/>
      <w:r w:rsidRPr="147ABE6D">
        <w:rPr>
          <w:rFonts w:eastAsia="Arial" w:cs="Arial"/>
          <w:szCs w:val="20"/>
        </w:rPr>
        <w:t xml:space="preserve"> oziroma regionalni ravni še ni opredeljeno ob kakšnem obsegu akutnega onesnaženja bi bilo potrebno sprožiti tudi presojo za merilo D8C4.</w:t>
      </w:r>
    </w:p>
    <w:p w14:paraId="7400EBB8" w14:textId="6872033C" w:rsidR="147ABE6D" w:rsidRDefault="147ABE6D" w:rsidP="147ABE6D">
      <w:pPr>
        <w:spacing w:after="0" w:line="240" w:lineRule="auto"/>
        <w:rPr>
          <w:rFonts w:cs="Arial"/>
        </w:rPr>
      </w:pPr>
    </w:p>
    <w:p w14:paraId="39FCF615" w14:textId="6BD336A0" w:rsidR="003D2C26" w:rsidRPr="00A06F65" w:rsidRDefault="53F50322" w:rsidP="147ABE6D">
      <w:pPr>
        <w:spacing w:after="0" w:line="240" w:lineRule="auto"/>
        <w:rPr>
          <w:rFonts w:cs="Arial"/>
        </w:rPr>
      </w:pPr>
      <w:r w:rsidRPr="147ABE6D">
        <w:rPr>
          <w:rFonts w:cs="Arial"/>
        </w:rPr>
        <w:t xml:space="preserve">Na podlagi vrednotenja je ugotovljeno, da na območju </w:t>
      </w:r>
      <w:r w:rsidR="09113584" w:rsidRPr="147ABE6D">
        <w:rPr>
          <w:rFonts w:cs="Arial"/>
        </w:rPr>
        <w:t>morskih voda v pristojnosti R Slovenije</w:t>
      </w:r>
      <w:r w:rsidRPr="147ABE6D">
        <w:rPr>
          <w:rFonts w:cs="Arial"/>
        </w:rPr>
        <w:t xml:space="preserve"> ni bilo znatnega akutnega onesnaženja (≤ 7 t) z razlitjem naftnih derivatov ali drugih nevarnih snovi, ki bi povzročilo obremenitev morja z onesnaževali. </w:t>
      </w:r>
      <w:r w:rsidR="00C7185B">
        <w:rPr>
          <w:rFonts w:cs="Arial"/>
        </w:rPr>
        <w:t xml:space="preserve">Stanje glede ma merilo D8C3 je dobro, trend je glede na </w:t>
      </w:r>
      <w:r w:rsidR="00C7185B">
        <w:rPr>
          <w:rFonts w:cs="Arial"/>
        </w:rPr>
        <w:lastRenderedPageBreak/>
        <w:t>prejšnji cikel stabilen. V sklopu presoje merila D8C1 pa je</w:t>
      </w:r>
      <w:r w:rsidRPr="147ABE6D">
        <w:rPr>
          <w:rFonts w:cs="Arial"/>
        </w:rPr>
        <w:t xml:space="preserve"> bilo ugotovljeno, da tri onesnaževala (</w:t>
      </w:r>
      <w:proofErr w:type="spellStart"/>
      <w:r w:rsidRPr="147ABE6D">
        <w:rPr>
          <w:rFonts w:cs="Arial"/>
        </w:rPr>
        <w:t>tributilkositrove</w:t>
      </w:r>
      <w:proofErr w:type="spellEnd"/>
      <w:r w:rsidRPr="147ABE6D">
        <w:rPr>
          <w:rFonts w:cs="Arial"/>
        </w:rPr>
        <w:t xml:space="preserve"> spojine - TBT v vodi ter živo srebro in bromirani </w:t>
      </w:r>
      <w:proofErr w:type="spellStart"/>
      <w:r w:rsidRPr="147ABE6D">
        <w:rPr>
          <w:rFonts w:cs="Arial"/>
        </w:rPr>
        <w:t>difeniletr</w:t>
      </w:r>
      <w:r w:rsidR="512E4195" w:rsidRPr="147ABE6D">
        <w:rPr>
          <w:rFonts w:cs="Arial"/>
        </w:rPr>
        <w:t>i</w:t>
      </w:r>
      <w:proofErr w:type="spellEnd"/>
      <w:r w:rsidRPr="147ABE6D">
        <w:rPr>
          <w:rFonts w:cs="Arial"/>
        </w:rPr>
        <w:t xml:space="preserve"> - BDE v </w:t>
      </w:r>
      <w:proofErr w:type="spellStart"/>
      <w:r w:rsidRPr="147ABE6D">
        <w:rPr>
          <w:rFonts w:cs="Arial"/>
        </w:rPr>
        <w:t>bioti</w:t>
      </w:r>
      <w:proofErr w:type="spellEnd"/>
      <w:r w:rsidRPr="147ABE6D">
        <w:rPr>
          <w:rFonts w:cs="Arial"/>
        </w:rPr>
        <w:t xml:space="preserve">), presegajo mejne vrednosti, kar predstavlja 4 % vseh presojanih onesnaževal in 37,5 % onesnaževal, ki se obnašajo kot splošno prisotne obstojne, </w:t>
      </w:r>
      <w:proofErr w:type="spellStart"/>
      <w:r w:rsidRPr="147ABE6D">
        <w:rPr>
          <w:rFonts w:cs="Arial"/>
        </w:rPr>
        <w:t>bioakumulativne</w:t>
      </w:r>
      <w:proofErr w:type="spellEnd"/>
      <w:r w:rsidRPr="147ABE6D">
        <w:rPr>
          <w:rFonts w:cs="Arial"/>
        </w:rPr>
        <w:t xml:space="preserve"> in strupene (PBT) snovi. Stanje morskega okolja je zato z vidika obremenitve z onesnaževali slabo</w:t>
      </w:r>
      <w:r w:rsidR="00C7185B">
        <w:rPr>
          <w:rFonts w:cs="Arial"/>
        </w:rPr>
        <w:t xml:space="preserve">, trend se glede na prejšnji cikel ohranja oz. je stabilen. Sicer </w:t>
      </w:r>
      <w:r w:rsidRPr="147ABE6D">
        <w:rPr>
          <w:rFonts w:cs="Arial"/>
        </w:rPr>
        <w:t xml:space="preserve">R Slovenija zaradi akumulacije TBT </w:t>
      </w:r>
      <w:r w:rsidR="00C7185B">
        <w:rPr>
          <w:rFonts w:cs="Arial"/>
        </w:rPr>
        <w:t>in živega srebra v okolju, ki sta</w:t>
      </w:r>
      <w:r w:rsidRPr="147ABE6D">
        <w:rPr>
          <w:rFonts w:cs="Arial"/>
        </w:rPr>
        <w:t xml:space="preserve"> posledica uporabe v preteklosti in/ali naravnega ozadja, </w:t>
      </w:r>
      <w:r w:rsidR="00C7185B">
        <w:rPr>
          <w:rFonts w:cs="Arial"/>
        </w:rPr>
        <w:t xml:space="preserve">že </w:t>
      </w:r>
      <w:r w:rsidRPr="147ABE6D">
        <w:rPr>
          <w:rFonts w:cs="Arial"/>
        </w:rPr>
        <w:t xml:space="preserve">uveljavlja izjemo za nedoseganje dobrega stanja. </w:t>
      </w:r>
      <w:r w:rsidR="00C7185B">
        <w:rPr>
          <w:rFonts w:cs="Arial"/>
        </w:rPr>
        <w:t>Ob tem pa je potrebno poudariti, da je</w:t>
      </w:r>
      <w:r w:rsidR="00847483">
        <w:rPr>
          <w:rFonts w:cs="Arial"/>
        </w:rPr>
        <w:t xml:space="preserve"> mejna vrednost za vsebnost</w:t>
      </w:r>
      <w:r w:rsidR="00847483" w:rsidRPr="00847483">
        <w:rPr>
          <w:rFonts w:cs="Arial"/>
        </w:rPr>
        <w:t xml:space="preserve"> TBT v vodi bila presežena le še v letu 2016. Po več letih slabega stanja, se je tako stanje za TBT v vodi izboljšalo.</w:t>
      </w:r>
      <w:r w:rsidR="00847483">
        <w:rPr>
          <w:rFonts w:cs="Arial"/>
        </w:rPr>
        <w:t xml:space="preserve"> </w:t>
      </w:r>
      <w:r w:rsidR="6003DB3C" w:rsidRPr="147ABE6D">
        <w:rPr>
          <w:rFonts w:cs="Arial"/>
        </w:rPr>
        <w:t>Sicer pa k vnosu onesnaževal v morski ekosistem prispevajo številne dejavnosti na morju in obali (odvajanje in čiščenje odpadnih voda – urbano in industrijsko okolje, kmetijstvo, pomorstvo – manjša razlitja), a zaenkrat ne v obsegu, ki bi morski ekosistem dodatno preobremenile.</w:t>
      </w:r>
    </w:p>
    <w:p w14:paraId="2286F42C" w14:textId="77777777" w:rsidR="003D2C26" w:rsidRPr="00A06F65" w:rsidRDefault="003D2C26" w:rsidP="00A06F65">
      <w:pPr>
        <w:spacing w:after="0" w:line="240" w:lineRule="auto"/>
        <w:rPr>
          <w:rFonts w:cs="Arial"/>
          <w:szCs w:val="20"/>
        </w:rPr>
      </w:pPr>
    </w:p>
    <w:p w14:paraId="40CB7902" w14:textId="79C656CE" w:rsidR="003D2C26" w:rsidRDefault="003D2C26" w:rsidP="00A06F65">
      <w:pPr>
        <w:spacing w:after="0" w:line="240" w:lineRule="auto"/>
        <w:rPr>
          <w:rFonts w:cs="Arial"/>
          <w:szCs w:val="20"/>
        </w:rPr>
      </w:pPr>
      <w:r w:rsidRPr="00A06F65">
        <w:rPr>
          <w:rFonts w:cs="Arial"/>
          <w:szCs w:val="20"/>
        </w:rPr>
        <w:t xml:space="preserve">Primerjava s preteklim ciklom izvedbe presoje stanja morskega okolja nakazuje, da se stanje z vidika </w:t>
      </w:r>
      <w:r w:rsidR="004777A0" w:rsidRPr="00A06F65">
        <w:rPr>
          <w:rFonts w:cs="Arial"/>
          <w:szCs w:val="20"/>
        </w:rPr>
        <w:t xml:space="preserve">obremenitve z onesnaževali ni spremenilo, saj je slabo stanje posledica dejavnosti v preteklosti in akumulacije TBT in živega srebra v okolju. </w:t>
      </w:r>
    </w:p>
    <w:p w14:paraId="48FD225C" w14:textId="77777777" w:rsidR="00957EA4" w:rsidRPr="00A06F65" w:rsidRDefault="00957EA4" w:rsidP="00A06F65">
      <w:pPr>
        <w:spacing w:after="0" w:line="240" w:lineRule="auto"/>
        <w:rPr>
          <w:rFonts w:cs="Arial"/>
          <w:szCs w:val="20"/>
        </w:rPr>
      </w:pPr>
    </w:p>
    <w:p w14:paraId="58EE11AD" w14:textId="229CD18E" w:rsidR="003D2C26" w:rsidRPr="00957EA4" w:rsidRDefault="00957EA4" w:rsidP="00957EA4">
      <w:pPr>
        <w:pStyle w:val="Napis"/>
        <w:spacing w:after="0"/>
        <w:rPr>
          <w:rFonts w:cs="Arial"/>
          <w:sz w:val="20"/>
          <w:szCs w:val="20"/>
        </w:rPr>
      </w:pPr>
      <w:bookmarkStart w:id="458" w:name="_Toc218844759"/>
      <w:r w:rsidRPr="00957EA4">
        <w:rPr>
          <w:rFonts w:cs="Arial"/>
          <w:sz w:val="20"/>
          <w:szCs w:val="20"/>
        </w:rPr>
        <w:t xml:space="preserve">Preglednica </w:t>
      </w:r>
      <w:r w:rsidRPr="00957EA4">
        <w:rPr>
          <w:rFonts w:cs="Arial"/>
          <w:sz w:val="20"/>
          <w:szCs w:val="20"/>
        </w:rPr>
        <w:fldChar w:fldCharType="begin"/>
      </w:r>
      <w:r w:rsidRPr="00957EA4">
        <w:rPr>
          <w:rFonts w:cs="Arial"/>
          <w:sz w:val="20"/>
          <w:szCs w:val="20"/>
        </w:rPr>
        <w:instrText xml:space="preserve"> SEQ Preglednica \* ARABIC </w:instrText>
      </w:r>
      <w:r w:rsidRPr="00957EA4">
        <w:rPr>
          <w:rFonts w:cs="Arial"/>
          <w:sz w:val="20"/>
          <w:szCs w:val="20"/>
        </w:rPr>
        <w:fldChar w:fldCharType="separate"/>
      </w:r>
      <w:r w:rsidR="00EC1770">
        <w:rPr>
          <w:rFonts w:cs="Arial"/>
          <w:noProof/>
          <w:sz w:val="20"/>
          <w:szCs w:val="20"/>
        </w:rPr>
        <w:t>27</w:t>
      </w:r>
      <w:r w:rsidRPr="00957EA4">
        <w:rPr>
          <w:rFonts w:cs="Arial"/>
          <w:sz w:val="20"/>
          <w:szCs w:val="20"/>
        </w:rPr>
        <w:fldChar w:fldCharType="end"/>
      </w:r>
      <w:r w:rsidRPr="00957EA4">
        <w:rPr>
          <w:rFonts w:cs="Arial"/>
          <w:sz w:val="20"/>
          <w:szCs w:val="20"/>
        </w:rPr>
        <w:t xml:space="preserve">: </w:t>
      </w:r>
      <w:r>
        <w:rPr>
          <w:rFonts w:cs="Arial"/>
          <w:sz w:val="20"/>
          <w:szCs w:val="20"/>
        </w:rPr>
        <w:t>Pregled stanja in trendov za D8.</w:t>
      </w:r>
      <w:bookmarkEnd w:id="458"/>
    </w:p>
    <w:tbl>
      <w:tblPr>
        <w:tblStyle w:val="Tabelamrea"/>
        <w:tblW w:w="0" w:type="auto"/>
        <w:tblLook w:val="04A0" w:firstRow="1" w:lastRow="0" w:firstColumn="1" w:lastColumn="0" w:noHBand="0" w:noVBand="1"/>
      </w:tblPr>
      <w:tblGrid>
        <w:gridCol w:w="4815"/>
        <w:gridCol w:w="2268"/>
        <w:gridCol w:w="1979"/>
      </w:tblGrid>
      <w:tr w:rsidR="004777A0" w:rsidRPr="00A06F65" w14:paraId="77C9D89E" w14:textId="77777777" w:rsidTr="008767A1">
        <w:tc>
          <w:tcPr>
            <w:tcW w:w="4815" w:type="dxa"/>
            <w:shd w:val="clear" w:color="auto" w:fill="D9D9D9" w:themeFill="background1" w:themeFillShade="D9"/>
          </w:tcPr>
          <w:p w14:paraId="4F095B4A" w14:textId="4C8D034A" w:rsidR="002C29D9" w:rsidRPr="00A06F65" w:rsidRDefault="004777A0" w:rsidP="00A06F65">
            <w:pPr>
              <w:spacing w:after="0" w:line="240" w:lineRule="auto"/>
              <w:rPr>
                <w:rFonts w:cs="Arial"/>
                <w:szCs w:val="20"/>
              </w:rPr>
            </w:pPr>
            <w:bookmarkStart w:id="459" w:name="_Hlk194057635"/>
            <w:r w:rsidRPr="00A06F65">
              <w:rPr>
                <w:rFonts w:cs="Arial"/>
                <w:b/>
                <w:szCs w:val="20"/>
              </w:rPr>
              <w:t>Koncentracija onesnaževal (obremenitev z onesnaževali) (D8)</w:t>
            </w:r>
          </w:p>
        </w:tc>
        <w:tc>
          <w:tcPr>
            <w:tcW w:w="2268" w:type="dxa"/>
            <w:shd w:val="clear" w:color="auto" w:fill="D9D9D9" w:themeFill="background1" w:themeFillShade="D9"/>
          </w:tcPr>
          <w:p w14:paraId="35000FD5" w14:textId="77777777" w:rsidR="002C29D9" w:rsidRPr="00A06F65" w:rsidRDefault="002C29D9" w:rsidP="00A06F65">
            <w:pPr>
              <w:spacing w:after="0" w:line="240" w:lineRule="auto"/>
              <w:rPr>
                <w:rFonts w:cs="Arial"/>
                <w:b/>
                <w:szCs w:val="20"/>
              </w:rPr>
            </w:pPr>
            <w:r w:rsidRPr="00A06F65">
              <w:rPr>
                <w:rFonts w:cs="Arial"/>
                <w:b/>
                <w:szCs w:val="20"/>
              </w:rPr>
              <w:t>Stanje/trend</w:t>
            </w:r>
          </w:p>
        </w:tc>
        <w:tc>
          <w:tcPr>
            <w:tcW w:w="1979" w:type="dxa"/>
            <w:shd w:val="clear" w:color="auto" w:fill="D9D9D9" w:themeFill="background1" w:themeFillShade="D9"/>
            <w:vAlign w:val="center"/>
          </w:tcPr>
          <w:p w14:paraId="5E6C3213" w14:textId="77777777" w:rsidR="002C29D9" w:rsidRPr="00A06F65" w:rsidRDefault="002C29D9" w:rsidP="00A06F65">
            <w:pPr>
              <w:spacing w:after="0" w:line="240" w:lineRule="auto"/>
              <w:rPr>
                <w:rFonts w:cs="Arial"/>
                <w:b/>
                <w:szCs w:val="20"/>
              </w:rPr>
            </w:pPr>
            <w:r w:rsidRPr="00A06F65">
              <w:rPr>
                <w:rFonts w:cs="Arial"/>
                <w:b/>
                <w:szCs w:val="20"/>
              </w:rPr>
              <w:t>Trend glede na prejšnji cikel</w:t>
            </w:r>
          </w:p>
        </w:tc>
      </w:tr>
      <w:tr w:rsidR="004777A0" w:rsidRPr="00A06F65" w14:paraId="7640AC4C" w14:textId="77777777" w:rsidTr="004777A0">
        <w:tc>
          <w:tcPr>
            <w:tcW w:w="4815" w:type="dxa"/>
            <w:vAlign w:val="center"/>
          </w:tcPr>
          <w:p w14:paraId="0DC585AD" w14:textId="4EDB48A3" w:rsidR="004777A0" w:rsidRPr="00A06F65" w:rsidRDefault="004777A0" w:rsidP="00A06F65">
            <w:pPr>
              <w:spacing w:after="0" w:line="240" w:lineRule="auto"/>
              <w:rPr>
                <w:rFonts w:cs="Arial"/>
                <w:bCs/>
                <w:szCs w:val="20"/>
              </w:rPr>
            </w:pPr>
            <w:r w:rsidRPr="00A06F65">
              <w:rPr>
                <w:rFonts w:cs="Arial"/>
                <w:bCs/>
                <w:szCs w:val="20"/>
              </w:rPr>
              <w:t>Koncentracije onesnaževal (D8C1)</w:t>
            </w:r>
          </w:p>
        </w:tc>
        <w:tc>
          <w:tcPr>
            <w:tcW w:w="2268" w:type="dxa"/>
            <w:shd w:val="clear" w:color="auto" w:fill="FF0000"/>
            <w:vAlign w:val="center"/>
          </w:tcPr>
          <w:p w14:paraId="6DA60720" w14:textId="56941971" w:rsidR="004777A0" w:rsidRPr="00A06F65" w:rsidRDefault="004777A0" w:rsidP="00A06F65">
            <w:pPr>
              <w:spacing w:after="0" w:line="240" w:lineRule="auto"/>
              <w:rPr>
                <w:rFonts w:cs="Arial"/>
                <w:szCs w:val="20"/>
              </w:rPr>
            </w:pPr>
            <w:r w:rsidRPr="00A06F65">
              <w:rPr>
                <w:rFonts w:cs="Arial"/>
                <w:szCs w:val="20"/>
              </w:rPr>
              <w:t>Slabo</w:t>
            </w:r>
            <w:r w:rsidR="00D41734" w:rsidRPr="00A06F65">
              <w:rPr>
                <w:rFonts w:cs="Arial"/>
                <w:szCs w:val="20"/>
              </w:rPr>
              <w:t xml:space="preserve"> stanje</w:t>
            </w:r>
          </w:p>
        </w:tc>
        <w:tc>
          <w:tcPr>
            <w:tcW w:w="1979" w:type="dxa"/>
            <w:shd w:val="clear" w:color="auto" w:fill="auto"/>
            <w:vAlign w:val="center"/>
          </w:tcPr>
          <w:p w14:paraId="156C4931" w14:textId="77777777" w:rsidR="004777A0" w:rsidRPr="00A06F65" w:rsidRDefault="004777A0" w:rsidP="00A06F65">
            <w:pPr>
              <w:spacing w:after="0" w:line="240" w:lineRule="auto"/>
              <w:rPr>
                <w:rFonts w:cs="Arial"/>
                <w:color w:val="000000" w:themeColor="text1"/>
                <w:szCs w:val="20"/>
              </w:rPr>
            </w:pPr>
            <w:r w:rsidRPr="00A06F65">
              <w:rPr>
                <w:rFonts w:ascii="Wingdings" w:eastAsia="Wingdings" w:hAnsi="Wingdings" w:cs="Wingdings"/>
                <w:color w:val="000000" w:themeColor="text1"/>
                <w:szCs w:val="20"/>
              </w:rPr>
              <w:t></w:t>
            </w:r>
            <w:r w:rsidRPr="00A06F65">
              <w:rPr>
                <w:rFonts w:ascii="Wingdings" w:eastAsia="Wingdings" w:hAnsi="Wingdings" w:cs="Wingdings"/>
                <w:color w:val="000000" w:themeColor="text1"/>
                <w:szCs w:val="20"/>
              </w:rPr>
              <w:t></w:t>
            </w:r>
          </w:p>
        </w:tc>
      </w:tr>
      <w:tr w:rsidR="004777A0" w:rsidRPr="00A06F65" w14:paraId="1DC3297D" w14:textId="77777777" w:rsidTr="004777A0">
        <w:tc>
          <w:tcPr>
            <w:tcW w:w="4815" w:type="dxa"/>
            <w:vAlign w:val="center"/>
          </w:tcPr>
          <w:p w14:paraId="7BE1F2B9" w14:textId="1A240A5A" w:rsidR="004777A0" w:rsidRPr="00A06F65" w:rsidRDefault="004777A0" w:rsidP="00A06F65">
            <w:pPr>
              <w:spacing w:after="0" w:line="240" w:lineRule="auto"/>
              <w:rPr>
                <w:rFonts w:cs="Arial"/>
                <w:bCs/>
                <w:szCs w:val="20"/>
              </w:rPr>
            </w:pPr>
            <w:r w:rsidRPr="00A06F65">
              <w:rPr>
                <w:rFonts w:cs="Arial"/>
                <w:bCs/>
                <w:szCs w:val="20"/>
              </w:rPr>
              <w:t>Znatno akutno onesnaženje (D8C3)</w:t>
            </w:r>
          </w:p>
        </w:tc>
        <w:tc>
          <w:tcPr>
            <w:tcW w:w="2268" w:type="dxa"/>
            <w:shd w:val="clear" w:color="auto" w:fill="4EA72E" w:themeFill="accent6"/>
            <w:vAlign w:val="center"/>
          </w:tcPr>
          <w:p w14:paraId="2629B0D3" w14:textId="4DB47825" w:rsidR="004777A0" w:rsidRPr="00A06F65" w:rsidRDefault="004777A0" w:rsidP="00A06F65">
            <w:pPr>
              <w:spacing w:after="0" w:line="240" w:lineRule="auto"/>
              <w:rPr>
                <w:rFonts w:cs="Arial"/>
                <w:szCs w:val="20"/>
              </w:rPr>
            </w:pPr>
            <w:r w:rsidRPr="00A06F65">
              <w:rPr>
                <w:rFonts w:cs="Arial"/>
                <w:szCs w:val="20"/>
              </w:rPr>
              <w:t>Dobro</w:t>
            </w:r>
            <w:r w:rsidR="00D41734" w:rsidRPr="00A06F65">
              <w:rPr>
                <w:rFonts w:cs="Arial"/>
                <w:szCs w:val="20"/>
              </w:rPr>
              <w:t xml:space="preserve"> stanje</w:t>
            </w:r>
          </w:p>
        </w:tc>
        <w:tc>
          <w:tcPr>
            <w:tcW w:w="1979" w:type="dxa"/>
            <w:shd w:val="clear" w:color="auto" w:fill="auto"/>
            <w:vAlign w:val="center"/>
          </w:tcPr>
          <w:p w14:paraId="28714DD2" w14:textId="77777777" w:rsidR="004777A0" w:rsidRPr="00A06F65" w:rsidRDefault="004777A0" w:rsidP="00A06F65">
            <w:pPr>
              <w:spacing w:after="0" w:line="240" w:lineRule="auto"/>
              <w:rPr>
                <w:rFonts w:cs="Arial"/>
                <w:szCs w:val="20"/>
              </w:rPr>
            </w:pPr>
            <w:r w:rsidRPr="00A06F65">
              <w:rPr>
                <w:rFonts w:ascii="Wingdings" w:eastAsia="Wingdings" w:hAnsi="Wingdings" w:cs="Wingdings"/>
                <w:color w:val="000000" w:themeColor="text1"/>
                <w:szCs w:val="20"/>
              </w:rPr>
              <w:t></w:t>
            </w:r>
            <w:r w:rsidRPr="00A06F65">
              <w:rPr>
                <w:rFonts w:ascii="Wingdings" w:eastAsia="Wingdings" w:hAnsi="Wingdings" w:cs="Wingdings"/>
                <w:color w:val="000000" w:themeColor="text1"/>
                <w:szCs w:val="20"/>
              </w:rPr>
              <w:t></w:t>
            </w:r>
          </w:p>
        </w:tc>
      </w:tr>
      <w:bookmarkEnd w:id="459"/>
    </w:tbl>
    <w:p w14:paraId="631B5CBA" w14:textId="51BB1DF8" w:rsidR="002C29D9" w:rsidRDefault="002C29D9" w:rsidP="00A06F65">
      <w:pPr>
        <w:spacing w:after="0" w:line="240" w:lineRule="auto"/>
        <w:rPr>
          <w:rFonts w:cs="Arial"/>
          <w:i/>
          <w:szCs w:val="20"/>
          <w:u w:val="single"/>
        </w:rPr>
      </w:pPr>
    </w:p>
    <w:p w14:paraId="590623CB" w14:textId="44D3529A" w:rsidR="0074542D" w:rsidRPr="00A06F65" w:rsidRDefault="0074542D" w:rsidP="00AE12B0">
      <w:pPr>
        <w:pStyle w:val="Naslov4"/>
        <w:numPr>
          <w:ilvl w:val="3"/>
          <w:numId w:val="9"/>
        </w:numPr>
        <w:spacing w:before="0" w:after="0" w:line="240" w:lineRule="auto"/>
        <w:rPr>
          <w:rFonts w:cs="Arial"/>
          <w:szCs w:val="20"/>
        </w:rPr>
      </w:pPr>
      <w:r w:rsidRPr="00A06F65">
        <w:rPr>
          <w:rFonts w:cs="Arial"/>
          <w:szCs w:val="20"/>
        </w:rPr>
        <w:t>Cilji in ukrepi na področju zmanjšanja pritiska zaradi obremenitve morskega ekosistema z onesnaževali (D8)</w:t>
      </w:r>
    </w:p>
    <w:p w14:paraId="0E9A85A8" w14:textId="77777777" w:rsidR="0074542D" w:rsidRPr="00A06F65" w:rsidRDefault="0074542D" w:rsidP="00A06F65">
      <w:pPr>
        <w:spacing w:after="0" w:line="240" w:lineRule="auto"/>
        <w:rPr>
          <w:rFonts w:cs="Arial"/>
          <w:i/>
          <w:szCs w:val="20"/>
          <w:u w:val="single"/>
        </w:rPr>
      </w:pPr>
    </w:p>
    <w:p w14:paraId="151355FA" w14:textId="77777777" w:rsidR="004777A0" w:rsidRDefault="004777A0" w:rsidP="00A06F65">
      <w:pPr>
        <w:pStyle w:val="Naslov5"/>
        <w:spacing w:before="0" w:after="0" w:line="240" w:lineRule="auto"/>
        <w:rPr>
          <w:rFonts w:cs="Arial"/>
          <w:szCs w:val="20"/>
        </w:rPr>
      </w:pPr>
      <w:r w:rsidRPr="00A06F65">
        <w:rPr>
          <w:rFonts w:cs="Arial"/>
          <w:szCs w:val="20"/>
        </w:rPr>
        <w:t xml:space="preserve">Cilji </w:t>
      </w:r>
    </w:p>
    <w:p w14:paraId="21D609BA" w14:textId="60141D3D" w:rsidR="004777A0" w:rsidRPr="00A06F65" w:rsidRDefault="004777A0" w:rsidP="00A06F65">
      <w:pPr>
        <w:spacing w:after="0" w:line="240" w:lineRule="auto"/>
        <w:rPr>
          <w:rFonts w:cs="Arial"/>
          <w:bCs/>
          <w:szCs w:val="20"/>
        </w:rPr>
      </w:pPr>
      <w:r w:rsidRPr="00A06F65">
        <w:rPr>
          <w:rFonts w:cs="Arial"/>
          <w:bCs/>
          <w:szCs w:val="20"/>
        </w:rPr>
        <w:t xml:space="preserve">Glede na rezultate vrednotenja ter opredelitev dejavnosti </w:t>
      </w:r>
      <w:r w:rsidR="002B4B59" w:rsidRPr="00A06F65">
        <w:rPr>
          <w:rFonts w:cs="Arial"/>
          <w:bCs/>
          <w:szCs w:val="20"/>
        </w:rPr>
        <w:t>(</w:t>
      </w:r>
      <w:r w:rsidR="002B4B59" w:rsidRPr="00A06F65">
        <w:rPr>
          <w:rFonts w:cs="Arial"/>
          <w:szCs w:val="20"/>
        </w:rPr>
        <w:t>odvajanje in čiščenje odpadnih voda – urbano in industrijsko okolje, kmetijstvo, pomorstvo – manjša razlitja</w:t>
      </w:r>
      <w:r w:rsidR="002B4B59" w:rsidRPr="00A06F65">
        <w:rPr>
          <w:rFonts w:cs="Arial"/>
          <w:bCs/>
          <w:szCs w:val="20"/>
        </w:rPr>
        <w:t xml:space="preserve">) </w:t>
      </w:r>
      <w:r w:rsidRPr="00A06F65">
        <w:rPr>
          <w:rFonts w:cs="Arial"/>
          <w:bCs/>
          <w:szCs w:val="20"/>
        </w:rPr>
        <w:t>zaradi katerih bi lahko v prihodnje ponovno prišlo do obremenitve morskega ekosistema z onesnaževali so opredeljen</w:t>
      </w:r>
      <w:r w:rsidR="00847483">
        <w:rPr>
          <w:rFonts w:cs="Arial"/>
          <w:bCs/>
          <w:szCs w:val="20"/>
        </w:rPr>
        <w:t>i</w:t>
      </w:r>
      <w:r w:rsidRPr="00A06F65">
        <w:rPr>
          <w:rFonts w:cs="Arial"/>
          <w:bCs/>
          <w:szCs w:val="20"/>
        </w:rPr>
        <w:t xml:space="preserve"> sledeči cilj</w:t>
      </w:r>
      <w:r w:rsidR="00847483">
        <w:rPr>
          <w:rFonts w:cs="Arial"/>
          <w:bCs/>
          <w:szCs w:val="20"/>
        </w:rPr>
        <w:t>i</w:t>
      </w:r>
      <w:r w:rsidRPr="00A06F65">
        <w:rPr>
          <w:rFonts w:cs="Arial"/>
          <w:bCs/>
          <w:szCs w:val="20"/>
        </w:rPr>
        <w:t xml:space="preserve"> za preprečevanje slabšanja stanja in zmanjšanja obremenitve morskega okolja z onesnaževali: </w:t>
      </w:r>
    </w:p>
    <w:p w14:paraId="2B3FD700" w14:textId="2DD272FD" w:rsidR="004777A0" w:rsidRPr="00A06F65" w:rsidRDefault="004777A0" w:rsidP="00AE12B0">
      <w:pPr>
        <w:pStyle w:val="Odstavekseznama"/>
        <w:numPr>
          <w:ilvl w:val="0"/>
          <w:numId w:val="7"/>
        </w:numPr>
        <w:spacing w:after="0" w:line="240" w:lineRule="auto"/>
        <w:rPr>
          <w:rFonts w:cs="Arial"/>
          <w:iCs/>
          <w:szCs w:val="20"/>
        </w:rPr>
      </w:pPr>
      <w:r w:rsidRPr="00A06F65">
        <w:rPr>
          <w:rFonts w:cs="Arial"/>
          <w:iCs/>
          <w:szCs w:val="20"/>
        </w:rPr>
        <w:t>D8T1: Za onesnaževala v vodi, sedimentu in organizmih, za katera je dobro stanje doseženo, se le-to ohranja. Izboljša se stanje, kjer je glede na koncentracije onesnaževal v vodi, sedimentu in organizmih to opredeljeno kot slabo, če je z izvedljivimi ukrepi to mogoče.</w:t>
      </w:r>
    </w:p>
    <w:p w14:paraId="482A3756" w14:textId="1E0E53FF" w:rsidR="004777A0" w:rsidRPr="00A06F65" w:rsidRDefault="004777A0" w:rsidP="00AE12B0">
      <w:pPr>
        <w:pStyle w:val="Odstavekseznama"/>
        <w:numPr>
          <w:ilvl w:val="0"/>
          <w:numId w:val="7"/>
        </w:numPr>
        <w:spacing w:after="0" w:line="240" w:lineRule="auto"/>
        <w:rPr>
          <w:rFonts w:cs="Arial"/>
          <w:iCs/>
          <w:szCs w:val="20"/>
        </w:rPr>
      </w:pPr>
      <w:r w:rsidRPr="00A06F65">
        <w:rPr>
          <w:rFonts w:cs="Arial"/>
          <w:iCs/>
          <w:szCs w:val="20"/>
        </w:rPr>
        <w:t xml:space="preserve">D8T2: Preprečuje se nenadna onesnaženja in odpravlja posledice morebitnih nenadnih onesnaženj vodnih in priobalnih zemljišč morja iz industrijskih virov, pomorskega prometa ter čezmejnega onesnaženja ter drugih virov onesnaženja. </w:t>
      </w:r>
    </w:p>
    <w:p w14:paraId="02ED7100" w14:textId="77777777" w:rsidR="004777A0" w:rsidRPr="00A06F65" w:rsidRDefault="004777A0" w:rsidP="00A06F65">
      <w:pPr>
        <w:spacing w:after="0" w:line="240" w:lineRule="auto"/>
        <w:rPr>
          <w:rFonts w:cs="Arial"/>
          <w:iCs/>
          <w:szCs w:val="20"/>
        </w:rPr>
      </w:pPr>
    </w:p>
    <w:p w14:paraId="6A14BD54" w14:textId="77777777" w:rsidR="004777A0" w:rsidRPr="00A06F65" w:rsidRDefault="004777A0" w:rsidP="00A06F65">
      <w:pPr>
        <w:pStyle w:val="Naslov5"/>
        <w:spacing w:before="0" w:after="0" w:line="240" w:lineRule="auto"/>
        <w:rPr>
          <w:rFonts w:cs="Arial"/>
          <w:szCs w:val="20"/>
        </w:rPr>
      </w:pPr>
      <w:r w:rsidRPr="00A06F65">
        <w:rPr>
          <w:rFonts w:cs="Arial"/>
          <w:szCs w:val="20"/>
        </w:rPr>
        <w:t>Ukrepi</w:t>
      </w:r>
    </w:p>
    <w:p w14:paraId="57B27642" w14:textId="2919181E" w:rsidR="004777A0" w:rsidRPr="00A06F65" w:rsidRDefault="004777A0" w:rsidP="00A06F65">
      <w:pPr>
        <w:spacing w:after="0" w:line="240" w:lineRule="auto"/>
        <w:rPr>
          <w:rFonts w:cs="Arial"/>
          <w:szCs w:val="20"/>
        </w:rPr>
      </w:pPr>
      <w:r w:rsidRPr="00A06F65">
        <w:rPr>
          <w:rFonts w:cs="Arial"/>
          <w:szCs w:val="20"/>
        </w:rPr>
        <w:t>Cilje že naslavljamo z ukrepi iz Načrta upravljanja z</w:t>
      </w:r>
      <w:r w:rsidR="00847483">
        <w:rPr>
          <w:rFonts w:cs="Arial"/>
          <w:szCs w:val="20"/>
        </w:rPr>
        <w:t xml:space="preserve"> morskim okoljem za obdobje 2022</w:t>
      </w:r>
      <w:r w:rsidRPr="00A06F65">
        <w:rPr>
          <w:rFonts w:cs="Arial"/>
          <w:szCs w:val="20"/>
        </w:rPr>
        <w:t xml:space="preserve">-2027. </w:t>
      </w:r>
    </w:p>
    <w:p w14:paraId="746F9DC3" w14:textId="312D67EF" w:rsidR="004777A0" w:rsidRPr="00A06F65" w:rsidRDefault="6003DB3C" w:rsidP="00AE12B0">
      <w:pPr>
        <w:pStyle w:val="Odstavekseznama"/>
        <w:numPr>
          <w:ilvl w:val="0"/>
          <w:numId w:val="7"/>
        </w:numPr>
        <w:spacing w:after="0" w:line="240" w:lineRule="auto"/>
        <w:rPr>
          <w:rFonts w:cs="Arial"/>
          <w:szCs w:val="20"/>
        </w:rPr>
      </w:pPr>
      <w:r w:rsidRPr="147ABE6D">
        <w:rPr>
          <w:rFonts w:cs="Arial"/>
        </w:rPr>
        <w:t>Cilj D</w:t>
      </w:r>
      <w:r w:rsidR="3AD943E6" w:rsidRPr="147ABE6D">
        <w:rPr>
          <w:rFonts w:cs="Arial"/>
        </w:rPr>
        <w:t>8</w:t>
      </w:r>
      <w:r w:rsidRPr="147ABE6D">
        <w:rPr>
          <w:rFonts w:cs="Arial"/>
        </w:rPr>
        <w:t>T1 se navezuje na ukrep</w:t>
      </w:r>
      <w:r w:rsidR="3AD943E6" w:rsidRPr="147ABE6D">
        <w:rPr>
          <w:rFonts w:cs="Arial"/>
        </w:rPr>
        <w:t xml:space="preserve">e D8: TU1 (1a) - Preprečevanje onesnaževanja morskega okolja iz industrijskih virov, </w:t>
      </w:r>
      <w:r w:rsidR="2F69782C" w:rsidRPr="147ABE6D">
        <w:rPr>
          <w:rFonts w:cs="Arial"/>
        </w:rPr>
        <w:t xml:space="preserve">D8: TU2 (1a) - Preprečevanje onesnaževanja iz kmetijstva, </w:t>
      </w:r>
      <w:r w:rsidR="3AD943E6" w:rsidRPr="147ABE6D">
        <w:rPr>
          <w:rFonts w:cs="Arial"/>
        </w:rPr>
        <w:t xml:space="preserve">D8: TU3 (1a) - Preprečevanje onesnaženja iz pomorskega prometa, D8: TU4 (1a) - Preprečevanje in omejevanje čezmejnega onesnaževanja, D8: TU5 (1a) - Odprava posledic nenadnih onesnaženj vodnih in priobalnih zemljišč morja, D8: TU6 (1a) - Revizija </w:t>
      </w:r>
      <w:proofErr w:type="spellStart"/>
      <w:r w:rsidR="3AD943E6" w:rsidRPr="147ABE6D">
        <w:rPr>
          <w:rFonts w:cs="Arial"/>
        </w:rPr>
        <w:t>Podregionalnega</w:t>
      </w:r>
      <w:proofErr w:type="spellEnd"/>
      <w:r w:rsidR="3AD943E6" w:rsidRPr="147ABE6D">
        <w:rPr>
          <w:rFonts w:cs="Arial"/>
        </w:rPr>
        <w:t xml:space="preserve"> načrta ukrepov ter izdelava in posodabljanje državnega načrta zaščite in reševanja ob ekoloških nesrečah na morju, </w:t>
      </w:r>
      <w:r w:rsidR="3DA4BDE4" w:rsidRPr="147ABE6D">
        <w:rPr>
          <w:rFonts w:cs="Arial"/>
        </w:rPr>
        <w:t xml:space="preserve">D8: DU1 (2a) - Priprava predloga ukrepov za reševanje problemov v kvaliteti morja zaradi prisotnosti </w:t>
      </w:r>
      <w:proofErr w:type="spellStart"/>
      <w:r w:rsidR="3DA4BDE4" w:rsidRPr="147ABE6D">
        <w:rPr>
          <w:rFonts w:cs="Arial"/>
        </w:rPr>
        <w:t>tributilkositrovih</w:t>
      </w:r>
      <w:proofErr w:type="spellEnd"/>
      <w:r w:rsidR="3DA4BDE4" w:rsidRPr="147ABE6D">
        <w:rPr>
          <w:rFonts w:cs="Arial"/>
        </w:rPr>
        <w:t xml:space="preserve"> spojin (TBT) in živega srebra (</w:t>
      </w:r>
      <w:proofErr w:type="spellStart"/>
      <w:r w:rsidR="3DA4BDE4" w:rsidRPr="147ABE6D">
        <w:rPr>
          <w:rFonts w:cs="Arial"/>
        </w:rPr>
        <w:t>Hg</w:t>
      </w:r>
      <w:proofErr w:type="spellEnd"/>
      <w:r w:rsidR="3DA4BDE4" w:rsidRPr="147ABE6D">
        <w:rPr>
          <w:rFonts w:cs="Arial"/>
        </w:rPr>
        <w:t xml:space="preserve">), </w:t>
      </w:r>
      <w:r w:rsidR="0A817943" w:rsidRPr="147ABE6D">
        <w:rPr>
          <w:rFonts w:cs="Arial"/>
        </w:rPr>
        <w:t>D8: DU2 (2a) - Vzpostavitev pilotnega monitoringa bioloških učinkov onesnaževanja (</w:t>
      </w:r>
      <w:proofErr w:type="spellStart"/>
      <w:r w:rsidR="0A817943" w:rsidRPr="147ABE6D">
        <w:rPr>
          <w:rFonts w:cs="Arial"/>
        </w:rPr>
        <w:t>bio</w:t>
      </w:r>
      <w:proofErr w:type="spellEnd"/>
      <w:r w:rsidR="0A817943" w:rsidRPr="147ABE6D">
        <w:rPr>
          <w:rFonts w:cs="Arial"/>
        </w:rPr>
        <w:t xml:space="preserve"> monitoring), </w:t>
      </w:r>
      <w:r w:rsidR="3AD943E6" w:rsidRPr="147ABE6D">
        <w:rPr>
          <w:rFonts w:cs="Arial"/>
        </w:rPr>
        <w:t>D8: DU3 (2a) - Regulacija čiščenja s kemičnimi pripravki v primeru nenadnih onesnaženj vodnih in priobalnih zemljišč morja</w:t>
      </w:r>
      <w:r w:rsidR="1E07C294" w:rsidRPr="147ABE6D">
        <w:rPr>
          <w:rFonts w:cs="Arial"/>
        </w:rPr>
        <w:t>, D8: DU4 (2a) - Priprava predloga za vzpostavitev območja brez žveplovih izpustov iz ladijskega prometa v regiji Sredozemlje (območje SECA)</w:t>
      </w:r>
      <w:r w:rsidR="3AD943E6" w:rsidRPr="147ABE6D">
        <w:rPr>
          <w:rFonts w:cs="Arial"/>
        </w:rPr>
        <w:t xml:space="preserve"> in D1-D11: TU5 (1a) - Inšpekcijski nadzor. </w:t>
      </w:r>
      <w:r w:rsidRPr="147ABE6D">
        <w:rPr>
          <w:rFonts w:cs="Arial"/>
        </w:rPr>
        <w:t xml:space="preserve"> </w:t>
      </w:r>
    </w:p>
    <w:p w14:paraId="3094F221" w14:textId="0B3B659C" w:rsidR="004777A0" w:rsidRPr="00A06F65" w:rsidRDefault="6003DB3C" w:rsidP="00AE12B0">
      <w:pPr>
        <w:pStyle w:val="Odstavekseznama"/>
        <w:numPr>
          <w:ilvl w:val="0"/>
          <w:numId w:val="7"/>
        </w:numPr>
        <w:spacing w:after="0" w:line="240" w:lineRule="auto"/>
        <w:rPr>
          <w:rFonts w:cs="Arial"/>
          <w:szCs w:val="20"/>
        </w:rPr>
      </w:pPr>
      <w:r w:rsidRPr="147ABE6D">
        <w:rPr>
          <w:rFonts w:cs="Arial"/>
        </w:rPr>
        <w:t>Cilj D</w:t>
      </w:r>
      <w:r w:rsidR="3AD943E6" w:rsidRPr="147ABE6D">
        <w:rPr>
          <w:rFonts w:cs="Arial"/>
        </w:rPr>
        <w:t>8</w:t>
      </w:r>
      <w:r w:rsidRPr="147ABE6D">
        <w:rPr>
          <w:rFonts w:cs="Arial"/>
        </w:rPr>
        <w:t xml:space="preserve">T2 se navezuje na ukrepa </w:t>
      </w:r>
      <w:r w:rsidR="3AD943E6" w:rsidRPr="147ABE6D">
        <w:rPr>
          <w:rFonts w:cs="Arial"/>
        </w:rPr>
        <w:t xml:space="preserve">D8: TU1 (1a) - Preprečevanje onesnaževanja morskega okolja iz industrijskih virov, D8: TU3 (1a) - Preprečevanje onesnaženja iz pomorskega prometa, D8: TU4 (1a) - Preprečevanje in omejevanje čezmejnega onesnaževanja, D8: TU5 (1a) - Odprava posledic nenadnih onesnaženj vodnih in priobalnih zemljišč morja, D8: TU6 (1a) - Revizija </w:t>
      </w:r>
      <w:proofErr w:type="spellStart"/>
      <w:r w:rsidR="3AD943E6" w:rsidRPr="147ABE6D">
        <w:rPr>
          <w:rFonts w:cs="Arial"/>
        </w:rPr>
        <w:t>Podregionalnega</w:t>
      </w:r>
      <w:proofErr w:type="spellEnd"/>
      <w:r w:rsidR="3AD943E6" w:rsidRPr="147ABE6D">
        <w:rPr>
          <w:rFonts w:cs="Arial"/>
        </w:rPr>
        <w:t xml:space="preserve"> načrta ukrepov ter izdelava in posodabljanje državnega načrta zaščite in reševanja ob ekoloških nesrečah na morju, D8: DU3 (2a) - Regulacija čiščenja s kemičnimi </w:t>
      </w:r>
      <w:r w:rsidR="3AD943E6" w:rsidRPr="147ABE6D">
        <w:rPr>
          <w:rFonts w:cs="Arial"/>
        </w:rPr>
        <w:lastRenderedPageBreak/>
        <w:t xml:space="preserve">pripravki v primeru nenadnih onesnaženj vodnih in priobalnih zemljišč morja in D1-D11: TU5 (1a) - Inšpekcijski nadzor. </w:t>
      </w:r>
      <w:r w:rsidRPr="147ABE6D">
        <w:rPr>
          <w:rFonts w:cs="Arial"/>
        </w:rPr>
        <w:t xml:space="preserve"> </w:t>
      </w:r>
    </w:p>
    <w:p w14:paraId="797B559F" w14:textId="77777777" w:rsidR="00C60CE6" w:rsidRPr="00AF18F2" w:rsidRDefault="00C60CE6" w:rsidP="00A06F65">
      <w:pPr>
        <w:spacing w:after="0" w:line="240" w:lineRule="auto"/>
        <w:rPr>
          <w:rFonts w:cs="Arial"/>
          <w:b/>
          <w:bCs/>
          <w:color w:val="0E2841" w:themeColor="text2"/>
          <w:szCs w:val="20"/>
          <w:highlight w:val="green"/>
        </w:rPr>
      </w:pPr>
    </w:p>
    <w:p w14:paraId="7CC40A4F" w14:textId="0FBA9B03" w:rsidR="00BA668E" w:rsidRPr="00A06F65" w:rsidRDefault="00BA668E" w:rsidP="00AE12B0">
      <w:pPr>
        <w:pStyle w:val="Naslov3"/>
        <w:numPr>
          <w:ilvl w:val="2"/>
          <w:numId w:val="9"/>
        </w:numPr>
        <w:spacing w:before="0" w:after="0" w:line="240" w:lineRule="auto"/>
        <w:rPr>
          <w:rFonts w:cs="Arial"/>
          <w:sz w:val="20"/>
          <w:szCs w:val="20"/>
        </w:rPr>
      </w:pPr>
      <w:bookmarkStart w:id="460" w:name="_Toc218844602"/>
      <w:r w:rsidRPr="00A06F65">
        <w:rPr>
          <w:rFonts w:cs="Arial"/>
          <w:sz w:val="20"/>
          <w:szCs w:val="20"/>
        </w:rPr>
        <w:t>Vsebnost onesnaževal v morskih organizmih namenjenih prehrani ljudi (</w:t>
      </w:r>
      <w:proofErr w:type="spellStart"/>
      <w:r w:rsidRPr="00A06F65">
        <w:rPr>
          <w:rFonts w:cs="Arial"/>
          <w:sz w:val="20"/>
          <w:szCs w:val="20"/>
        </w:rPr>
        <w:t>bioakumulacija</w:t>
      </w:r>
      <w:proofErr w:type="spellEnd"/>
      <w:r w:rsidRPr="00A06F65">
        <w:rPr>
          <w:rFonts w:cs="Arial"/>
          <w:sz w:val="20"/>
          <w:szCs w:val="20"/>
        </w:rPr>
        <w:t xml:space="preserve"> onesnaževal), ki vstopajo v morski ekosistem zaradi človekovih dejavnosti in posegov (D9)</w:t>
      </w:r>
      <w:bookmarkEnd w:id="460"/>
      <w:r w:rsidRPr="00A06F65">
        <w:rPr>
          <w:rFonts w:cs="Arial"/>
          <w:sz w:val="20"/>
          <w:szCs w:val="20"/>
        </w:rPr>
        <w:t xml:space="preserve"> </w:t>
      </w:r>
    </w:p>
    <w:p w14:paraId="07CC6B6B" w14:textId="77777777" w:rsidR="00BA668E" w:rsidRPr="00A06F65" w:rsidRDefault="00BA668E" w:rsidP="00A06F65">
      <w:pPr>
        <w:spacing w:after="0" w:line="240" w:lineRule="auto"/>
        <w:rPr>
          <w:rFonts w:cs="Arial"/>
          <w:szCs w:val="20"/>
        </w:rPr>
      </w:pPr>
    </w:p>
    <w:p w14:paraId="48419EF1" w14:textId="3EA2CA23" w:rsidR="00BA668E" w:rsidRPr="00A06F65" w:rsidRDefault="00BA668E" w:rsidP="00AE12B0">
      <w:pPr>
        <w:pStyle w:val="Naslov4"/>
        <w:numPr>
          <w:ilvl w:val="3"/>
          <w:numId w:val="9"/>
        </w:numPr>
        <w:spacing w:before="0" w:after="0" w:line="240" w:lineRule="auto"/>
        <w:rPr>
          <w:rFonts w:cs="Arial"/>
          <w:szCs w:val="20"/>
        </w:rPr>
      </w:pPr>
      <w:r w:rsidRPr="00A06F65">
        <w:rPr>
          <w:rFonts w:cs="Arial"/>
          <w:szCs w:val="20"/>
        </w:rPr>
        <w:t>Vrednotenje vsebnosti onesnaževal v morskih organizmih (</w:t>
      </w:r>
      <w:proofErr w:type="spellStart"/>
      <w:r w:rsidRPr="00A06F65">
        <w:rPr>
          <w:rFonts w:cs="Arial"/>
          <w:szCs w:val="20"/>
        </w:rPr>
        <w:t>bioakumualcija</w:t>
      </w:r>
      <w:proofErr w:type="spellEnd"/>
      <w:r w:rsidRPr="00A06F65">
        <w:rPr>
          <w:rFonts w:cs="Arial"/>
          <w:szCs w:val="20"/>
        </w:rPr>
        <w:t>), ki vstopajo v morski ekosistem zaradi čl</w:t>
      </w:r>
      <w:r w:rsidR="00847483">
        <w:rPr>
          <w:rFonts w:cs="Arial"/>
          <w:szCs w:val="20"/>
        </w:rPr>
        <w:t xml:space="preserve">ovekovih dejavnosti in posegov </w:t>
      </w:r>
      <w:r w:rsidRPr="00A06F65">
        <w:rPr>
          <w:rFonts w:cs="Arial"/>
          <w:szCs w:val="20"/>
        </w:rPr>
        <w:t>(D9)</w:t>
      </w:r>
    </w:p>
    <w:p w14:paraId="62603D2F" w14:textId="77777777" w:rsidR="00BA668E" w:rsidRPr="00AF18F2" w:rsidRDefault="00BA668E" w:rsidP="00A06F65">
      <w:pPr>
        <w:spacing w:after="0" w:line="240" w:lineRule="auto"/>
        <w:rPr>
          <w:rFonts w:cs="Arial"/>
          <w:b/>
          <w:bCs/>
          <w:color w:val="0E2841" w:themeColor="text2"/>
          <w:szCs w:val="20"/>
          <w:highlight w:val="green"/>
        </w:rPr>
      </w:pPr>
    </w:p>
    <w:p w14:paraId="4E3E0312" w14:textId="6D2116BE" w:rsidR="002E671F" w:rsidRPr="00A06F65" w:rsidRDefault="554E7517" w:rsidP="147ABE6D">
      <w:pPr>
        <w:spacing w:after="0" w:line="240" w:lineRule="auto"/>
        <w:rPr>
          <w:rFonts w:cs="Arial"/>
        </w:rPr>
      </w:pPr>
      <w:r w:rsidRPr="147ABE6D">
        <w:rPr>
          <w:rFonts w:cs="Arial"/>
        </w:rPr>
        <w:t>Dobro stanje morskega okolja z vidika obremenitve (</w:t>
      </w:r>
      <w:proofErr w:type="spellStart"/>
      <w:r w:rsidRPr="147ABE6D">
        <w:rPr>
          <w:rFonts w:cs="Arial"/>
        </w:rPr>
        <w:t>bioakumulacija</w:t>
      </w:r>
      <w:proofErr w:type="spellEnd"/>
      <w:r w:rsidRPr="147ABE6D">
        <w:rPr>
          <w:rFonts w:cs="Arial"/>
        </w:rPr>
        <w:t xml:space="preserve"> onesnaževal) morskih organizmov</w:t>
      </w:r>
      <w:r w:rsidR="6E1806CD" w:rsidRPr="147ABE6D">
        <w:rPr>
          <w:rFonts w:cs="Arial"/>
        </w:rPr>
        <w:t>,</w:t>
      </w:r>
      <w:r w:rsidRPr="147ABE6D">
        <w:rPr>
          <w:rFonts w:cs="Arial"/>
        </w:rPr>
        <w:t xml:space="preserve"> namenjenih prehrani ljudi</w:t>
      </w:r>
      <w:r w:rsidR="4AFC5C54" w:rsidRPr="147ABE6D">
        <w:rPr>
          <w:rFonts w:cs="Arial"/>
        </w:rPr>
        <w:t>,</w:t>
      </w:r>
      <w:r w:rsidRPr="147ABE6D">
        <w:rPr>
          <w:rFonts w:cs="Arial"/>
        </w:rPr>
        <w:t xml:space="preserve"> z onesnaževali, ki vstopajo v morski ekosistem zaradi človekovih dejavnosti na obali in morju</w:t>
      </w:r>
      <w:r w:rsidR="5A44DD8F" w:rsidRPr="147ABE6D">
        <w:rPr>
          <w:rFonts w:cs="Arial"/>
        </w:rPr>
        <w:t>,</w:t>
      </w:r>
      <w:r w:rsidRPr="147ABE6D">
        <w:rPr>
          <w:rFonts w:cs="Arial"/>
        </w:rPr>
        <w:t xml:space="preserve"> je doseženo, ko koncentracije onesnaževal ne presegajo mejnih vrednosti</w:t>
      </w:r>
      <w:r w:rsidR="3A6CF40F" w:rsidRPr="147ABE6D">
        <w:rPr>
          <w:rFonts w:cs="Arial"/>
        </w:rPr>
        <w:t>,</w:t>
      </w:r>
      <w:r w:rsidRPr="147ABE6D">
        <w:rPr>
          <w:rFonts w:cs="Arial"/>
        </w:rPr>
        <w:t xml:space="preserve"> določenih z Uredbo Komisije (EU) 2023/915.</w:t>
      </w:r>
    </w:p>
    <w:p w14:paraId="31F7E2CF" w14:textId="77777777" w:rsidR="002E671F" w:rsidRPr="00A06F65" w:rsidRDefault="002E671F" w:rsidP="00A06F65">
      <w:pPr>
        <w:spacing w:after="0" w:line="240" w:lineRule="auto"/>
        <w:rPr>
          <w:rFonts w:cs="Arial"/>
          <w:szCs w:val="20"/>
        </w:rPr>
      </w:pPr>
    </w:p>
    <w:p w14:paraId="77B24398" w14:textId="22C10EE0" w:rsidR="002E671F" w:rsidRPr="00A06F65" w:rsidRDefault="554E7517" w:rsidP="147ABE6D">
      <w:pPr>
        <w:spacing w:after="0" w:line="240" w:lineRule="auto"/>
        <w:rPr>
          <w:rFonts w:cs="Arial"/>
        </w:rPr>
      </w:pPr>
      <w:r w:rsidRPr="147ABE6D">
        <w:rPr>
          <w:rFonts w:cs="Arial"/>
        </w:rPr>
        <w:t>Vrednotenje dobrega stanja z vidika obremenitve morskega ekosistema z onesnaževali se je izvedlo ob upoštevanju podatkov o dejavnostih in obremenitvah, ki vplivajo na vnos onesnaževal v morski ekosistem, zadnjih znanstvenih dognanjih in mejnih vrednosti</w:t>
      </w:r>
      <w:r w:rsidR="00847483">
        <w:rPr>
          <w:rFonts w:cs="Arial"/>
        </w:rPr>
        <w:t>h, ki so bile določene</w:t>
      </w:r>
      <w:r w:rsidRPr="147ABE6D">
        <w:rPr>
          <w:rFonts w:cs="Arial"/>
        </w:rPr>
        <w:t xml:space="preserve"> v okviru zakonodaje na področju prehranske varnosti. Vrednotenje se je izvedlo za dva morska organizma</w:t>
      </w:r>
      <w:r w:rsidR="23F6E64F" w:rsidRPr="147ABE6D">
        <w:rPr>
          <w:rFonts w:cs="Arial"/>
        </w:rPr>
        <w:t>,</w:t>
      </w:r>
      <w:r w:rsidRPr="147ABE6D">
        <w:rPr>
          <w:rFonts w:cs="Arial"/>
        </w:rPr>
        <w:t xml:space="preserve"> namenjena prehrani ljudi, vrsto ribe sardela in vrsto školjke </w:t>
      </w:r>
      <w:r w:rsidR="00847483">
        <w:rPr>
          <w:rFonts w:cs="Arial"/>
        </w:rPr>
        <w:t xml:space="preserve">užitna </w:t>
      </w:r>
      <w:r w:rsidRPr="147ABE6D">
        <w:rPr>
          <w:rFonts w:cs="Arial"/>
        </w:rPr>
        <w:t>klapavica</w:t>
      </w:r>
      <w:r w:rsidR="1BE6E40E" w:rsidRPr="147ABE6D">
        <w:rPr>
          <w:rFonts w:cs="Arial"/>
        </w:rPr>
        <w:t>, nabranih oziroma ulovljenih na območju morskih voda v pristojnosti R Slovenije</w:t>
      </w:r>
      <w:r w:rsidRPr="147ABE6D">
        <w:rPr>
          <w:rFonts w:cs="Arial"/>
        </w:rPr>
        <w:t xml:space="preserve">. </w:t>
      </w:r>
    </w:p>
    <w:p w14:paraId="73BA6999" w14:textId="3E963937" w:rsidR="147ABE6D" w:rsidRDefault="147ABE6D" w:rsidP="147ABE6D">
      <w:pPr>
        <w:spacing w:after="0" w:line="240" w:lineRule="auto"/>
        <w:rPr>
          <w:rFonts w:cs="Arial"/>
          <w:b/>
          <w:bCs/>
          <w:highlight w:val="green"/>
        </w:rPr>
      </w:pPr>
    </w:p>
    <w:p w14:paraId="778D24A7" w14:textId="77AC023E" w:rsidR="00BA668E" w:rsidRPr="00A06F65" w:rsidRDefault="554E7517" w:rsidP="147ABE6D">
      <w:pPr>
        <w:spacing w:after="0" w:line="240" w:lineRule="auto"/>
        <w:rPr>
          <w:rFonts w:cs="Arial"/>
        </w:rPr>
      </w:pPr>
      <w:r w:rsidRPr="147ABE6D">
        <w:rPr>
          <w:rFonts w:cs="Arial"/>
        </w:rPr>
        <w:t xml:space="preserve">Na podlagi vrednotenja je ugotovljeno, da ne vrsta ribe sardela in </w:t>
      </w:r>
      <w:r w:rsidR="00847483">
        <w:rPr>
          <w:rFonts w:cs="Arial"/>
        </w:rPr>
        <w:t xml:space="preserve">ne </w:t>
      </w:r>
      <w:r w:rsidRPr="147ABE6D">
        <w:rPr>
          <w:rFonts w:cs="Arial"/>
        </w:rPr>
        <w:t xml:space="preserve">vrsta školjke </w:t>
      </w:r>
      <w:r w:rsidR="00847483">
        <w:rPr>
          <w:rFonts w:cs="Arial"/>
        </w:rPr>
        <w:t xml:space="preserve">užitna </w:t>
      </w:r>
      <w:r w:rsidRPr="147ABE6D">
        <w:rPr>
          <w:rFonts w:cs="Arial"/>
        </w:rPr>
        <w:t>klapavica nista preobremenjeni z onesnaževali, saj so bile vrednosti onesnaževal v tkivih organizmov pod mejnimi vrednostmi</w:t>
      </w:r>
      <w:r w:rsidR="0C4D602C" w:rsidRPr="147ABE6D">
        <w:rPr>
          <w:rFonts w:cs="Arial"/>
        </w:rPr>
        <w:t>,</w:t>
      </w:r>
      <w:r w:rsidRPr="147ABE6D">
        <w:rPr>
          <w:rFonts w:cs="Arial"/>
        </w:rPr>
        <w:t xml:space="preserve"> določenimi na področju zakonodaje </w:t>
      </w:r>
      <w:r w:rsidR="45782E52" w:rsidRPr="147ABE6D">
        <w:rPr>
          <w:rFonts w:cs="Arial"/>
        </w:rPr>
        <w:t>iz</w:t>
      </w:r>
      <w:r w:rsidRPr="147ABE6D">
        <w:rPr>
          <w:rFonts w:cs="Arial"/>
        </w:rPr>
        <w:t xml:space="preserve"> prehranske varnosti. Stanje morskega okolja je zato ovrednoteno kot dobro in nakazuje, da morski organizm</w:t>
      </w:r>
      <w:r w:rsidR="0D3DD64D" w:rsidRPr="147ABE6D">
        <w:rPr>
          <w:rFonts w:cs="Arial"/>
        </w:rPr>
        <w:t>i,</w:t>
      </w:r>
      <w:r w:rsidRPr="147ABE6D">
        <w:rPr>
          <w:rFonts w:cs="Arial"/>
        </w:rPr>
        <w:t xml:space="preserve"> namenjeni za prehrano ljudi</w:t>
      </w:r>
      <w:r w:rsidR="0C5C6F4B" w:rsidRPr="147ABE6D">
        <w:rPr>
          <w:rFonts w:cs="Arial"/>
        </w:rPr>
        <w:t>,</w:t>
      </w:r>
      <w:r w:rsidRPr="147ABE6D">
        <w:rPr>
          <w:rFonts w:cs="Arial"/>
        </w:rPr>
        <w:t xml:space="preserve"> še niso preobremenjeni z onesnaževali, ki vstopajo v morski ekosistem. </w:t>
      </w:r>
      <w:r w:rsidR="7DDC3C3B" w:rsidRPr="147ABE6D">
        <w:rPr>
          <w:rFonts w:cs="Arial"/>
        </w:rPr>
        <w:t xml:space="preserve">Iz </w:t>
      </w:r>
      <w:r w:rsidR="0E1206E8" w:rsidRPr="147ABE6D">
        <w:rPr>
          <w:rFonts w:cs="Arial"/>
        </w:rPr>
        <w:t>tega</w:t>
      </w:r>
      <w:r w:rsidR="7DDC3C3B" w:rsidRPr="147ABE6D">
        <w:rPr>
          <w:rFonts w:cs="Arial"/>
        </w:rPr>
        <w:t xml:space="preserve"> izhaja, da so morski organizmi (sardela, </w:t>
      </w:r>
      <w:r w:rsidR="00847483">
        <w:rPr>
          <w:rFonts w:cs="Arial"/>
        </w:rPr>
        <w:t xml:space="preserve">užitna </w:t>
      </w:r>
      <w:r w:rsidR="7DDC3C3B" w:rsidRPr="147ABE6D">
        <w:rPr>
          <w:rFonts w:cs="Arial"/>
        </w:rPr>
        <w:t>klapavica)</w:t>
      </w:r>
      <w:r w:rsidR="7B002343" w:rsidRPr="147ABE6D">
        <w:rPr>
          <w:rFonts w:cs="Arial"/>
        </w:rPr>
        <w:t>,</w:t>
      </w:r>
      <w:r w:rsidR="7DDC3C3B" w:rsidRPr="147ABE6D">
        <w:rPr>
          <w:rFonts w:cs="Arial"/>
        </w:rPr>
        <w:t xml:space="preserve"> namenjeni prehrani ljudi</w:t>
      </w:r>
      <w:r w:rsidR="66795901" w:rsidRPr="147ABE6D">
        <w:rPr>
          <w:rFonts w:cs="Arial"/>
        </w:rPr>
        <w:t>,</w:t>
      </w:r>
      <w:r w:rsidR="7DDC3C3B" w:rsidRPr="147ABE6D">
        <w:rPr>
          <w:rFonts w:cs="Arial"/>
        </w:rPr>
        <w:t xml:space="preserve"> z vidika vsebnosti onesnaževal varni za prehranske namene.</w:t>
      </w:r>
    </w:p>
    <w:p w14:paraId="0240AD76" w14:textId="77777777" w:rsidR="002E671F" w:rsidRPr="00A06F65" w:rsidRDefault="002E671F" w:rsidP="00A06F65">
      <w:pPr>
        <w:spacing w:after="0" w:line="240" w:lineRule="auto"/>
        <w:rPr>
          <w:rFonts w:cs="Arial"/>
          <w:b/>
          <w:bCs/>
          <w:szCs w:val="20"/>
          <w:highlight w:val="green"/>
        </w:rPr>
      </w:pPr>
    </w:p>
    <w:p w14:paraId="416E1336" w14:textId="5AA16862" w:rsidR="002E671F" w:rsidRDefault="554E7517" w:rsidP="147ABE6D">
      <w:pPr>
        <w:spacing w:after="0" w:line="240" w:lineRule="auto"/>
        <w:rPr>
          <w:rFonts w:cs="Arial"/>
        </w:rPr>
      </w:pPr>
      <w:r w:rsidRPr="147ABE6D">
        <w:rPr>
          <w:rFonts w:cs="Arial"/>
        </w:rPr>
        <w:t>Primerjava s preteklim ciklom izvedbe presoje stanja morskega okolja nakazuje, da se dobro stanje z vidika morebitne preobremenitve morskih organizmov</w:t>
      </w:r>
      <w:r w:rsidR="2A458833" w:rsidRPr="147ABE6D">
        <w:rPr>
          <w:rFonts w:cs="Arial"/>
        </w:rPr>
        <w:t>,</w:t>
      </w:r>
      <w:r w:rsidRPr="147ABE6D">
        <w:rPr>
          <w:rFonts w:cs="Arial"/>
        </w:rPr>
        <w:t xml:space="preserve"> namenjenih prehrani ljudi</w:t>
      </w:r>
      <w:r w:rsidR="1024F107" w:rsidRPr="147ABE6D">
        <w:rPr>
          <w:rFonts w:cs="Arial"/>
        </w:rPr>
        <w:t>,</w:t>
      </w:r>
      <w:r w:rsidRPr="147ABE6D">
        <w:rPr>
          <w:rFonts w:cs="Arial"/>
        </w:rPr>
        <w:t xml:space="preserve"> ohranja.  </w:t>
      </w:r>
    </w:p>
    <w:p w14:paraId="7D2E6452" w14:textId="77777777" w:rsidR="00957EA4" w:rsidRDefault="00957EA4" w:rsidP="147ABE6D">
      <w:pPr>
        <w:spacing w:after="0" w:line="240" w:lineRule="auto"/>
        <w:rPr>
          <w:rFonts w:cs="Arial"/>
        </w:rPr>
      </w:pPr>
    </w:p>
    <w:p w14:paraId="76D2EAE0" w14:textId="2D1F3D28" w:rsidR="00957EA4" w:rsidRPr="00957EA4" w:rsidRDefault="00957EA4" w:rsidP="00957EA4">
      <w:pPr>
        <w:pStyle w:val="Napis"/>
        <w:spacing w:after="0"/>
        <w:rPr>
          <w:rFonts w:cs="Arial"/>
          <w:sz w:val="20"/>
          <w:szCs w:val="20"/>
        </w:rPr>
      </w:pPr>
      <w:bookmarkStart w:id="461" w:name="_Toc218844760"/>
      <w:r w:rsidRPr="00957EA4">
        <w:rPr>
          <w:rFonts w:cs="Arial"/>
          <w:sz w:val="20"/>
          <w:szCs w:val="20"/>
        </w:rPr>
        <w:t xml:space="preserve">Preglednica </w:t>
      </w:r>
      <w:r w:rsidRPr="00957EA4">
        <w:rPr>
          <w:rFonts w:cs="Arial"/>
          <w:sz w:val="20"/>
          <w:szCs w:val="20"/>
        </w:rPr>
        <w:fldChar w:fldCharType="begin"/>
      </w:r>
      <w:r w:rsidRPr="00957EA4">
        <w:rPr>
          <w:rFonts w:cs="Arial"/>
          <w:sz w:val="20"/>
          <w:szCs w:val="20"/>
        </w:rPr>
        <w:instrText xml:space="preserve"> SEQ Preglednica \* ARABIC </w:instrText>
      </w:r>
      <w:r w:rsidRPr="00957EA4">
        <w:rPr>
          <w:rFonts w:cs="Arial"/>
          <w:sz w:val="20"/>
          <w:szCs w:val="20"/>
        </w:rPr>
        <w:fldChar w:fldCharType="separate"/>
      </w:r>
      <w:r w:rsidR="00EC1770">
        <w:rPr>
          <w:rFonts w:cs="Arial"/>
          <w:noProof/>
          <w:sz w:val="20"/>
          <w:szCs w:val="20"/>
        </w:rPr>
        <w:t>28</w:t>
      </w:r>
      <w:r w:rsidRPr="00957EA4">
        <w:rPr>
          <w:rFonts w:cs="Arial"/>
          <w:sz w:val="20"/>
          <w:szCs w:val="20"/>
        </w:rPr>
        <w:fldChar w:fldCharType="end"/>
      </w:r>
      <w:r w:rsidRPr="00957EA4">
        <w:rPr>
          <w:rFonts w:cs="Arial"/>
          <w:sz w:val="20"/>
          <w:szCs w:val="20"/>
        </w:rPr>
        <w:t xml:space="preserve">: </w:t>
      </w:r>
      <w:r>
        <w:rPr>
          <w:rFonts w:cs="Arial"/>
          <w:sz w:val="20"/>
          <w:szCs w:val="20"/>
        </w:rPr>
        <w:t>Pregled stanja in trendov za D9.</w:t>
      </w:r>
      <w:bookmarkEnd w:id="461"/>
    </w:p>
    <w:tbl>
      <w:tblPr>
        <w:tblStyle w:val="Tabelamrea"/>
        <w:tblW w:w="0" w:type="auto"/>
        <w:tblLook w:val="04A0" w:firstRow="1" w:lastRow="0" w:firstColumn="1" w:lastColumn="0" w:noHBand="0" w:noVBand="1"/>
      </w:tblPr>
      <w:tblGrid>
        <w:gridCol w:w="4815"/>
        <w:gridCol w:w="2268"/>
        <w:gridCol w:w="1979"/>
      </w:tblGrid>
      <w:tr w:rsidR="002B4B59" w:rsidRPr="00A06F65" w14:paraId="6F9D19B7" w14:textId="77777777" w:rsidTr="008767A1">
        <w:trPr>
          <w:cantSplit/>
        </w:trPr>
        <w:tc>
          <w:tcPr>
            <w:tcW w:w="4815" w:type="dxa"/>
            <w:shd w:val="clear" w:color="auto" w:fill="D9D9D9" w:themeFill="background1" w:themeFillShade="D9"/>
          </w:tcPr>
          <w:p w14:paraId="736DD624" w14:textId="538D0A2C" w:rsidR="00E5571A" w:rsidRPr="00A06F65" w:rsidRDefault="00E5571A" w:rsidP="00A06F65">
            <w:pPr>
              <w:spacing w:after="0" w:line="240" w:lineRule="auto"/>
              <w:rPr>
                <w:rFonts w:cs="Arial"/>
                <w:szCs w:val="20"/>
              </w:rPr>
            </w:pPr>
            <w:r w:rsidRPr="00A06F65">
              <w:rPr>
                <w:rFonts w:cs="Arial"/>
                <w:b/>
                <w:szCs w:val="20"/>
              </w:rPr>
              <w:t>Onesnaževala v ribah in drugi morski hrani</w:t>
            </w:r>
            <w:r w:rsidR="002B4B59" w:rsidRPr="00A06F65">
              <w:rPr>
                <w:rFonts w:cs="Arial"/>
                <w:b/>
                <w:szCs w:val="20"/>
              </w:rPr>
              <w:t xml:space="preserve"> (D9) (obremenitev organizmov z onesnaževali in prehranska varnost)</w:t>
            </w:r>
          </w:p>
        </w:tc>
        <w:tc>
          <w:tcPr>
            <w:tcW w:w="2268" w:type="dxa"/>
            <w:shd w:val="clear" w:color="auto" w:fill="D9D9D9" w:themeFill="background1" w:themeFillShade="D9"/>
          </w:tcPr>
          <w:p w14:paraId="02BCE75D" w14:textId="77777777" w:rsidR="002B4B59" w:rsidRPr="00A06F65" w:rsidRDefault="002B4B59" w:rsidP="00A06F65">
            <w:pPr>
              <w:spacing w:after="0" w:line="240" w:lineRule="auto"/>
              <w:rPr>
                <w:rFonts w:cs="Arial"/>
                <w:b/>
                <w:szCs w:val="20"/>
              </w:rPr>
            </w:pPr>
          </w:p>
          <w:p w14:paraId="57BD27C6" w14:textId="64CC0A88" w:rsidR="00E5571A" w:rsidRPr="00A06F65" w:rsidRDefault="00E5571A" w:rsidP="00A06F65">
            <w:pPr>
              <w:spacing w:after="0" w:line="240" w:lineRule="auto"/>
              <w:rPr>
                <w:rFonts w:cs="Arial"/>
                <w:b/>
                <w:szCs w:val="20"/>
              </w:rPr>
            </w:pPr>
            <w:r w:rsidRPr="00A06F65">
              <w:rPr>
                <w:rFonts w:cs="Arial"/>
                <w:b/>
                <w:szCs w:val="20"/>
              </w:rPr>
              <w:t>Stanje/trend</w:t>
            </w:r>
          </w:p>
        </w:tc>
        <w:tc>
          <w:tcPr>
            <w:tcW w:w="1979" w:type="dxa"/>
            <w:shd w:val="clear" w:color="auto" w:fill="D9D9D9" w:themeFill="background1" w:themeFillShade="D9"/>
            <w:vAlign w:val="center"/>
          </w:tcPr>
          <w:p w14:paraId="0EABCB26" w14:textId="77777777" w:rsidR="00E5571A" w:rsidRPr="00A06F65" w:rsidRDefault="00E5571A" w:rsidP="00A06F65">
            <w:pPr>
              <w:spacing w:after="0" w:line="240" w:lineRule="auto"/>
              <w:rPr>
                <w:rFonts w:cs="Arial"/>
                <w:b/>
                <w:szCs w:val="20"/>
              </w:rPr>
            </w:pPr>
            <w:r w:rsidRPr="00A06F65">
              <w:rPr>
                <w:rFonts w:cs="Arial"/>
                <w:b/>
                <w:szCs w:val="20"/>
              </w:rPr>
              <w:t>Trend glede na prejšnji cikel</w:t>
            </w:r>
          </w:p>
        </w:tc>
      </w:tr>
      <w:tr w:rsidR="002B4B59" w:rsidRPr="00A06F65" w14:paraId="4E9099E0" w14:textId="77777777" w:rsidTr="002B4B59">
        <w:trPr>
          <w:cantSplit/>
        </w:trPr>
        <w:tc>
          <w:tcPr>
            <w:tcW w:w="4815" w:type="dxa"/>
            <w:vAlign w:val="center"/>
          </w:tcPr>
          <w:p w14:paraId="388D6512" w14:textId="3BF774F4" w:rsidR="002B4B59" w:rsidRPr="00A06F65" w:rsidRDefault="002B4B59" w:rsidP="00A06F65">
            <w:pPr>
              <w:spacing w:after="0" w:line="240" w:lineRule="auto"/>
              <w:rPr>
                <w:rFonts w:cs="Arial"/>
                <w:bCs/>
                <w:i/>
                <w:szCs w:val="20"/>
              </w:rPr>
            </w:pPr>
            <w:r w:rsidRPr="00A06F65">
              <w:rPr>
                <w:rFonts w:cs="Arial"/>
                <w:bCs/>
                <w:color w:val="000000" w:themeColor="text1"/>
                <w:szCs w:val="20"/>
              </w:rPr>
              <w:t>Onesnaževala v užitnih tkivih morskih sadežev (D9C1)</w:t>
            </w:r>
          </w:p>
        </w:tc>
        <w:tc>
          <w:tcPr>
            <w:tcW w:w="2268" w:type="dxa"/>
            <w:shd w:val="clear" w:color="auto" w:fill="4EA72E" w:themeFill="accent6"/>
            <w:vAlign w:val="center"/>
          </w:tcPr>
          <w:p w14:paraId="236B3B6F" w14:textId="38023307" w:rsidR="002B4B59" w:rsidRPr="00A06F65" w:rsidRDefault="002B4B59" w:rsidP="00A06F65">
            <w:pPr>
              <w:spacing w:after="0" w:line="240" w:lineRule="auto"/>
              <w:rPr>
                <w:rFonts w:cs="Arial"/>
                <w:szCs w:val="20"/>
              </w:rPr>
            </w:pPr>
            <w:r w:rsidRPr="00A06F65">
              <w:rPr>
                <w:rFonts w:cs="Arial"/>
                <w:szCs w:val="20"/>
              </w:rPr>
              <w:t>Dobro</w:t>
            </w:r>
            <w:r w:rsidR="00D41734" w:rsidRPr="00A06F65">
              <w:rPr>
                <w:rFonts w:cs="Arial"/>
                <w:szCs w:val="20"/>
              </w:rPr>
              <w:t xml:space="preserve"> stanje</w:t>
            </w:r>
          </w:p>
        </w:tc>
        <w:tc>
          <w:tcPr>
            <w:tcW w:w="1979" w:type="dxa"/>
            <w:shd w:val="clear" w:color="auto" w:fill="auto"/>
            <w:vAlign w:val="center"/>
          </w:tcPr>
          <w:p w14:paraId="63D3C745" w14:textId="77777777" w:rsidR="002B4B59" w:rsidRPr="00A06F65" w:rsidRDefault="002B4B59" w:rsidP="00A06F65">
            <w:pPr>
              <w:spacing w:after="0" w:line="240" w:lineRule="auto"/>
              <w:rPr>
                <w:rFonts w:cs="Arial"/>
                <w:color w:val="000000" w:themeColor="text1"/>
                <w:szCs w:val="20"/>
              </w:rPr>
            </w:pPr>
            <w:r w:rsidRPr="00A06F65">
              <w:rPr>
                <w:rFonts w:ascii="Wingdings" w:eastAsia="Wingdings" w:hAnsi="Wingdings" w:cs="Wingdings"/>
                <w:color w:val="000000" w:themeColor="text1"/>
                <w:szCs w:val="20"/>
              </w:rPr>
              <w:t></w:t>
            </w:r>
            <w:r w:rsidRPr="00A06F65">
              <w:rPr>
                <w:rFonts w:ascii="Wingdings" w:eastAsia="Wingdings" w:hAnsi="Wingdings" w:cs="Wingdings"/>
                <w:color w:val="000000" w:themeColor="text1"/>
                <w:szCs w:val="20"/>
              </w:rPr>
              <w:t></w:t>
            </w:r>
          </w:p>
        </w:tc>
      </w:tr>
    </w:tbl>
    <w:p w14:paraId="2D1DD13C" w14:textId="77777777" w:rsidR="00C60CE6" w:rsidRPr="00A06F65" w:rsidRDefault="00C60CE6" w:rsidP="00A06F65">
      <w:pPr>
        <w:spacing w:after="0" w:line="240" w:lineRule="auto"/>
        <w:rPr>
          <w:rFonts w:cs="Arial"/>
          <w:szCs w:val="20"/>
        </w:rPr>
      </w:pPr>
    </w:p>
    <w:p w14:paraId="2A466ED4" w14:textId="46DCAA73" w:rsidR="0074542D" w:rsidRPr="00A06F65" w:rsidRDefault="0074542D" w:rsidP="00AE12B0">
      <w:pPr>
        <w:pStyle w:val="Naslov4"/>
        <w:numPr>
          <w:ilvl w:val="3"/>
          <w:numId w:val="9"/>
        </w:numPr>
        <w:spacing w:before="0" w:after="0" w:line="240" w:lineRule="auto"/>
        <w:rPr>
          <w:rFonts w:cs="Arial"/>
          <w:szCs w:val="20"/>
        </w:rPr>
      </w:pPr>
      <w:r w:rsidRPr="00A06F65">
        <w:rPr>
          <w:rFonts w:cs="Arial"/>
          <w:szCs w:val="20"/>
        </w:rPr>
        <w:t>Cilji in ukrepi na področju zagotavljanja varne prehrane ljudi z morskimi organizmi (</w:t>
      </w:r>
      <w:proofErr w:type="spellStart"/>
      <w:r w:rsidRPr="00A06F65">
        <w:rPr>
          <w:rFonts w:cs="Arial"/>
          <w:szCs w:val="20"/>
        </w:rPr>
        <w:t>nekontaminiranost</w:t>
      </w:r>
      <w:proofErr w:type="spellEnd"/>
      <w:r w:rsidRPr="00A06F65">
        <w:rPr>
          <w:rFonts w:cs="Arial"/>
          <w:szCs w:val="20"/>
        </w:rPr>
        <w:t xml:space="preserve"> morskih organizmov namenjenih prehrani ljudi z onesnaževali) (D9)</w:t>
      </w:r>
    </w:p>
    <w:p w14:paraId="7D791C7A" w14:textId="77777777" w:rsidR="0074542D" w:rsidRPr="00A06F65" w:rsidRDefault="0074542D" w:rsidP="00A06F65">
      <w:pPr>
        <w:spacing w:after="0" w:line="240" w:lineRule="auto"/>
        <w:rPr>
          <w:rFonts w:cs="Arial"/>
          <w:szCs w:val="20"/>
        </w:rPr>
      </w:pPr>
    </w:p>
    <w:p w14:paraId="25273C7C" w14:textId="77777777" w:rsidR="002B4B59" w:rsidRDefault="002B4B59" w:rsidP="00A06F65">
      <w:pPr>
        <w:pStyle w:val="Naslov5"/>
        <w:spacing w:before="0" w:after="0" w:line="240" w:lineRule="auto"/>
        <w:rPr>
          <w:rFonts w:cs="Arial"/>
          <w:szCs w:val="20"/>
        </w:rPr>
      </w:pPr>
      <w:r w:rsidRPr="00A06F65">
        <w:rPr>
          <w:rFonts w:cs="Arial"/>
          <w:szCs w:val="20"/>
        </w:rPr>
        <w:t xml:space="preserve">Cilji </w:t>
      </w:r>
    </w:p>
    <w:p w14:paraId="0F4B3F18" w14:textId="6B9F7D1F" w:rsidR="00941F2C" w:rsidRPr="00A06F65" w:rsidRDefault="002B4B59" w:rsidP="00A06F65">
      <w:pPr>
        <w:spacing w:after="0" w:line="240" w:lineRule="auto"/>
        <w:rPr>
          <w:rFonts w:cs="Arial"/>
          <w:bCs/>
          <w:szCs w:val="20"/>
        </w:rPr>
      </w:pPr>
      <w:r w:rsidRPr="00A06F65">
        <w:rPr>
          <w:rFonts w:cs="Arial"/>
          <w:bCs/>
          <w:szCs w:val="20"/>
        </w:rPr>
        <w:t>Glede na rezultate vrednotenja</w:t>
      </w:r>
      <w:r w:rsidR="00847483">
        <w:rPr>
          <w:rFonts w:cs="Arial"/>
          <w:bCs/>
          <w:szCs w:val="20"/>
        </w:rPr>
        <w:t xml:space="preserve"> </w:t>
      </w:r>
      <w:r w:rsidR="0019624C" w:rsidRPr="00A06F65">
        <w:rPr>
          <w:rFonts w:cs="Arial"/>
          <w:bCs/>
          <w:szCs w:val="20"/>
        </w:rPr>
        <w:t>je</w:t>
      </w:r>
      <w:r w:rsidRPr="00A06F65">
        <w:rPr>
          <w:rFonts w:cs="Arial"/>
          <w:bCs/>
          <w:szCs w:val="20"/>
        </w:rPr>
        <w:t xml:space="preserve"> opredeljen sledeči cilj </w:t>
      </w:r>
      <w:r w:rsidR="00941F2C" w:rsidRPr="00A06F65">
        <w:rPr>
          <w:rFonts w:cs="Arial"/>
          <w:bCs/>
          <w:szCs w:val="20"/>
        </w:rPr>
        <w:t>:</w:t>
      </w:r>
    </w:p>
    <w:p w14:paraId="3DF094C3" w14:textId="7BF2BD29" w:rsidR="002B4B59" w:rsidRPr="00A06F65" w:rsidRDefault="002B4B59" w:rsidP="00AE12B0">
      <w:pPr>
        <w:pStyle w:val="Odstavekseznama"/>
        <w:numPr>
          <w:ilvl w:val="0"/>
          <w:numId w:val="7"/>
        </w:numPr>
        <w:spacing w:after="0" w:line="240" w:lineRule="auto"/>
        <w:rPr>
          <w:rFonts w:cs="Arial"/>
          <w:szCs w:val="20"/>
        </w:rPr>
      </w:pPr>
      <w:r w:rsidRPr="00A06F65">
        <w:rPr>
          <w:rFonts w:cs="Arial"/>
          <w:szCs w:val="20"/>
        </w:rPr>
        <w:t>D</w:t>
      </w:r>
      <w:r w:rsidR="00941F2C" w:rsidRPr="00A06F65">
        <w:rPr>
          <w:rFonts w:cs="Arial"/>
          <w:szCs w:val="20"/>
        </w:rPr>
        <w:t>9</w:t>
      </w:r>
      <w:r w:rsidRPr="00A06F65">
        <w:rPr>
          <w:rFonts w:cs="Arial"/>
          <w:szCs w:val="20"/>
        </w:rPr>
        <w:t xml:space="preserve">T1: </w:t>
      </w:r>
      <w:r w:rsidR="00941F2C" w:rsidRPr="00A06F65">
        <w:rPr>
          <w:rFonts w:cs="Arial"/>
          <w:szCs w:val="20"/>
        </w:rPr>
        <w:t xml:space="preserve">Izvajanje nadzora nad vsebnostjo onesnaževal v gojenih in ulovljenih morskih organizmih namenjenih prehrani ljudi z namenom ohranja dobrega </w:t>
      </w:r>
      <w:proofErr w:type="spellStart"/>
      <w:r w:rsidR="00941F2C" w:rsidRPr="00A06F65">
        <w:rPr>
          <w:rFonts w:cs="Arial"/>
          <w:szCs w:val="20"/>
        </w:rPr>
        <w:t>okoljskega</w:t>
      </w:r>
      <w:proofErr w:type="spellEnd"/>
      <w:r w:rsidR="00941F2C" w:rsidRPr="00A06F65">
        <w:rPr>
          <w:rFonts w:cs="Arial"/>
          <w:szCs w:val="20"/>
        </w:rPr>
        <w:t xml:space="preserve"> stanja.</w:t>
      </w:r>
    </w:p>
    <w:p w14:paraId="60157F6E" w14:textId="77777777" w:rsidR="002B4B59" w:rsidRDefault="002B4B59" w:rsidP="00A06F65">
      <w:pPr>
        <w:spacing w:after="0" w:line="240" w:lineRule="auto"/>
        <w:rPr>
          <w:rFonts w:cs="Arial"/>
          <w:szCs w:val="20"/>
        </w:rPr>
      </w:pPr>
    </w:p>
    <w:p w14:paraId="02D19CC0" w14:textId="78347D67" w:rsidR="002B4B59" w:rsidRDefault="00941F2C" w:rsidP="00A06F65">
      <w:pPr>
        <w:pStyle w:val="Naslov5"/>
        <w:spacing w:before="0" w:after="0" w:line="240" w:lineRule="auto"/>
        <w:rPr>
          <w:rFonts w:cs="Arial"/>
          <w:szCs w:val="20"/>
        </w:rPr>
      </w:pPr>
      <w:r w:rsidRPr="00A06F65">
        <w:rPr>
          <w:rFonts w:cs="Arial"/>
          <w:szCs w:val="20"/>
        </w:rPr>
        <w:t>Ukrepi</w:t>
      </w:r>
    </w:p>
    <w:p w14:paraId="61BB0DEB" w14:textId="43D35B53" w:rsidR="002B4B59" w:rsidRPr="00A06F65" w:rsidRDefault="002B4B59" w:rsidP="00A06F65">
      <w:pPr>
        <w:spacing w:after="0" w:line="240" w:lineRule="auto"/>
        <w:rPr>
          <w:rFonts w:cs="Arial"/>
          <w:szCs w:val="20"/>
        </w:rPr>
      </w:pPr>
      <w:r w:rsidRPr="00A06F65">
        <w:rPr>
          <w:rFonts w:cs="Arial"/>
          <w:szCs w:val="20"/>
        </w:rPr>
        <w:t>Cilje že naslavljamo z ukrepi iz Načrta upravljanja z</w:t>
      </w:r>
      <w:r w:rsidR="00847483">
        <w:rPr>
          <w:rFonts w:cs="Arial"/>
          <w:szCs w:val="20"/>
        </w:rPr>
        <w:t xml:space="preserve"> morskim okoljem za obdobje 2022</w:t>
      </w:r>
      <w:r w:rsidRPr="00A06F65">
        <w:rPr>
          <w:rFonts w:cs="Arial"/>
          <w:szCs w:val="20"/>
        </w:rPr>
        <w:t xml:space="preserve">-2027. </w:t>
      </w:r>
    </w:p>
    <w:p w14:paraId="01ACF2F4" w14:textId="1AAFA06E" w:rsidR="002B4B59" w:rsidRDefault="7DDC3C3B" w:rsidP="00AE12B0">
      <w:pPr>
        <w:pStyle w:val="Odstavekseznama"/>
        <w:numPr>
          <w:ilvl w:val="0"/>
          <w:numId w:val="7"/>
        </w:numPr>
        <w:spacing w:after="0" w:line="240" w:lineRule="auto"/>
        <w:rPr>
          <w:rFonts w:cs="Arial"/>
        </w:rPr>
      </w:pPr>
      <w:r w:rsidRPr="147ABE6D">
        <w:rPr>
          <w:rFonts w:cs="Arial"/>
        </w:rPr>
        <w:t xml:space="preserve">Cilj D9T1 se navezuje na ukrepa D9: TU1 (1a) - Nadzor nad vsebnostjo onesnaževal v živilih iz morskih organizmov in D9: TU2 (1a) - Nadzor nad vsebnostjo onesnaževal in mikrobioloških parametrov v mesu nabranih/gojenih školjk in ulovljenih/vzrejenih rib v morju, v pristojnosti R Slovenije. </w:t>
      </w:r>
    </w:p>
    <w:p w14:paraId="1A85C10E" w14:textId="77777777" w:rsidR="0087206C" w:rsidRDefault="0087206C" w:rsidP="0087206C">
      <w:pPr>
        <w:spacing w:after="0" w:line="240" w:lineRule="auto"/>
        <w:rPr>
          <w:rFonts w:cs="Arial"/>
        </w:rPr>
      </w:pPr>
    </w:p>
    <w:p w14:paraId="0F24C017" w14:textId="77777777" w:rsidR="00AE12B0" w:rsidRDefault="00AE12B0" w:rsidP="0087206C">
      <w:pPr>
        <w:spacing w:after="0" w:line="240" w:lineRule="auto"/>
        <w:rPr>
          <w:rFonts w:cs="Arial"/>
        </w:rPr>
      </w:pPr>
    </w:p>
    <w:p w14:paraId="1D731369" w14:textId="77777777" w:rsidR="00AE12B0" w:rsidRDefault="00AE12B0" w:rsidP="0087206C">
      <w:pPr>
        <w:spacing w:after="0" w:line="240" w:lineRule="auto"/>
        <w:rPr>
          <w:rFonts w:cs="Arial"/>
        </w:rPr>
      </w:pPr>
    </w:p>
    <w:p w14:paraId="72C609BB" w14:textId="77777777" w:rsidR="00AE12B0" w:rsidRDefault="00AE12B0" w:rsidP="0087206C">
      <w:pPr>
        <w:spacing w:after="0" w:line="240" w:lineRule="auto"/>
        <w:rPr>
          <w:rFonts w:cs="Arial"/>
        </w:rPr>
      </w:pPr>
    </w:p>
    <w:p w14:paraId="6EC089D9" w14:textId="77777777" w:rsidR="00AE12B0" w:rsidRPr="0087206C" w:rsidRDefault="00AE12B0" w:rsidP="0087206C">
      <w:pPr>
        <w:spacing w:after="0" w:line="240" w:lineRule="auto"/>
        <w:rPr>
          <w:rFonts w:cs="Arial"/>
        </w:rPr>
      </w:pPr>
    </w:p>
    <w:p w14:paraId="52499E23" w14:textId="41617F4B" w:rsidR="0074542D" w:rsidRPr="00A06F65" w:rsidRDefault="0074542D" w:rsidP="00AE12B0">
      <w:pPr>
        <w:pStyle w:val="Naslov3"/>
        <w:numPr>
          <w:ilvl w:val="2"/>
          <w:numId w:val="9"/>
        </w:numPr>
        <w:spacing w:before="0" w:after="0" w:line="240" w:lineRule="auto"/>
        <w:rPr>
          <w:rFonts w:cs="Arial"/>
          <w:sz w:val="20"/>
          <w:szCs w:val="20"/>
        </w:rPr>
      </w:pPr>
      <w:bookmarkStart w:id="462" w:name="_Toc218844603"/>
      <w:r w:rsidRPr="00A06F65">
        <w:rPr>
          <w:rFonts w:cs="Arial"/>
          <w:sz w:val="20"/>
          <w:szCs w:val="20"/>
        </w:rPr>
        <w:lastRenderedPageBreak/>
        <w:t xml:space="preserve">Obremenitev morskega okolja z odpadki in </w:t>
      </w:r>
      <w:proofErr w:type="spellStart"/>
      <w:r w:rsidRPr="00A06F65">
        <w:rPr>
          <w:rFonts w:cs="Arial"/>
          <w:sz w:val="20"/>
          <w:szCs w:val="20"/>
        </w:rPr>
        <w:t>mikroodpadki</w:t>
      </w:r>
      <w:proofErr w:type="spellEnd"/>
      <w:r w:rsidRPr="00A06F65">
        <w:rPr>
          <w:rFonts w:cs="Arial"/>
          <w:sz w:val="20"/>
          <w:szCs w:val="20"/>
        </w:rPr>
        <w:t>, ki vstopajo v morski ekosistem zaradi človekovih dejavnosti in posegov (D10)</w:t>
      </w:r>
      <w:bookmarkEnd w:id="462"/>
      <w:r w:rsidRPr="00A06F65">
        <w:rPr>
          <w:rFonts w:cs="Arial"/>
          <w:sz w:val="20"/>
          <w:szCs w:val="20"/>
        </w:rPr>
        <w:t xml:space="preserve"> </w:t>
      </w:r>
    </w:p>
    <w:p w14:paraId="6D448AC4" w14:textId="77777777" w:rsidR="0074542D" w:rsidRPr="00A06F65" w:rsidRDefault="0074542D" w:rsidP="00A06F65">
      <w:pPr>
        <w:spacing w:after="0" w:line="240" w:lineRule="auto"/>
        <w:rPr>
          <w:rFonts w:cs="Arial"/>
          <w:szCs w:val="20"/>
        </w:rPr>
      </w:pPr>
    </w:p>
    <w:p w14:paraId="798C6A2D" w14:textId="53B3F5A0" w:rsidR="0074542D" w:rsidRPr="00A06F65" w:rsidRDefault="0074542D" w:rsidP="00AE12B0">
      <w:pPr>
        <w:pStyle w:val="Naslov4"/>
        <w:numPr>
          <w:ilvl w:val="3"/>
          <w:numId w:val="9"/>
        </w:numPr>
        <w:spacing w:before="0" w:after="0" w:line="240" w:lineRule="auto"/>
        <w:rPr>
          <w:rFonts w:cs="Arial"/>
          <w:szCs w:val="20"/>
        </w:rPr>
      </w:pPr>
      <w:r w:rsidRPr="00A06F65">
        <w:rPr>
          <w:rFonts w:cs="Arial"/>
          <w:szCs w:val="20"/>
        </w:rPr>
        <w:t xml:space="preserve">Vrednotenje obremenitve morskega ekosistema zaradi odpadkov in </w:t>
      </w:r>
      <w:proofErr w:type="spellStart"/>
      <w:r w:rsidRPr="00A06F65">
        <w:rPr>
          <w:rFonts w:cs="Arial"/>
          <w:szCs w:val="20"/>
        </w:rPr>
        <w:t>mikroodpadkov</w:t>
      </w:r>
      <w:proofErr w:type="spellEnd"/>
      <w:r w:rsidRPr="00A06F65">
        <w:rPr>
          <w:rFonts w:cs="Arial"/>
          <w:szCs w:val="20"/>
        </w:rPr>
        <w:t>, ki vstopajo v morsko okolje kot posledica človekovih dejavnosti (D10)</w:t>
      </w:r>
    </w:p>
    <w:p w14:paraId="457DA5C7" w14:textId="77777777" w:rsidR="0074542D" w:rsidRPr="00AF18F2" w:rsidRDefault="0074542D" w:rsidP="00A06F65">
      <w:pPr>
        <w:spacing w:after="0" w:line="240" w:lineRule="auto"/>
        <w:rPr>
          <w:rFonts w:cs="Arial"/>
          <w:b/>
          <w:bCs/>
          <w:color w:val="0E2841" w:themeColor="text2"/>
          <w:szCs w:val="20"/>
          <w:highlight w:val="green"/>
        </w:rPr>
      </w:pPr>
    </w:p>
    <w:p w14:paraId="4A286A19" w14:textId="68F361D7" w:rsidR="00787392" w:rsidRPr="00A06F65" w:rsidRDefault="4D51A838" w:rsidP="147ABE6D">
      <w:pPr>
        <w:spacing w:after="0" w:line="240" w:lineRule="auto"/>
        <w:rPr>
          <w:rFonts w:cs="Arial"/>
        </w:rPr>
      </w:pPr>
      <w:r w:rsidRPr="147ABE6D">
        <w:rPr>
          <w:rFonts w:cs="Arial"/>
        </w:rPr>
        <w:t xml:space="preserve">Dobro stanje morskega okolja z vidika obremenitve morskega in obalnega ekosistema z odpadki in </w:t>
      </w:r>
      <w:proofErr w:type="spellStart"/>
      <w:r w:rsidRPr="147ABE6D">
        <w:rPr>
          <w:rFonts w:cs="Arial"/>
        </w:rPr>
        <w:t>mikroodpadki</w:t>
      </w:r>
      <w:proofErr w:type="spellEnd"/>
      <w:r w:rsidRPr="147ABE6D">
        <w:rPr>
          <w:rFonts w:cs="Arial"/>
        </w:rPr>
        <w:t>, ki vstopajo v morski ekosistem zaradi človekovih dejavnosti</w:t>
      </w:r>
      <w:r w:rsidR="6EC68405" w:rsidRPr="147ABE6D">
        <w:rPr>
          <w:rFonts w:cs="Arial"/>
        </w:rPr>
        <w:t>,</w:t>
      </w:r>
      <w:r w:rsidRPr="147ABE6D">
        <w:rPr>
          <w:rFonts w:cs="Arial"/>
        </w:rPr>
        <w:t xml:space="preserve"> je doseženo, ko sestava, količine in prostorska razporeditev morskih odpadkov in </w:t>
      </w:r>
      <w:proofErr w:type="spellStart"/>
      <w:r w:rsidRPr="147ABE6D">
        <w:rPr>
          <w:rFonts w:cs="Arial"/>
        </w:rPr>
        <w:t>mikroodpadkov</w:t>
      </w:r>
      <w:proofErr w:type="spellEnd"/>
      <w:r w:rsidRPr="147ABE6D">
        <w:rPr>
          <w:rFonts w:cs="Arial"/>
        </w:rPr>
        <w:t xml:space="preserve"> nima</w:t>
      </w:r>
      <w:r w:rsidR="6EEC5557" w:rsidRPr="147ABE6D">
        <w:rPr>
          <w:rFonts w:cs="Arial"/>
        </w:rPr>
        <w:t>jo</w:t>
      </w:r>
      <w:r w:rsidRPr="147ABE6D">
        <w:rPr>
          <w:rFonts w:cs="Arial"/>
        </w:rPr>
        <w:t xml:space="preserve"> škodljivih vplivov na obalni in morski ekosistem, ko se količine odpadkov in </w:t>
      </w:r>
      <w:proofErr w:type="spellStart"/>
      <w:r w:rsidRPr="147ABE6D">
        <w:rPr>
          <w:rFonts w:cs="Arial"/>
        </w:rPr>
        <w:t>mikroodpadkov</w:t>
      </w:r>
      <w:proofErr w:type="spellEnd"/>
      <w:r w:rsidRPr="147ABE6D">
        <w:rPr>
          <w:rFonts w:cs="Arial"/>
        </w:rPr>
        <w:t xml:space="preserve"> zmanjšujejo oziroma so količine le-teh v primeru odpadkov na obali znotraj mejnih vrednosti, določenih na ravni </w:t>
      </w:r>
      <w:proofErr w:type="spellStart"/>
      <w:r w:rsidRPr="147ABE6D">
        <w:rPr>
          <w:rFonts w:cs="Arial"/>
        </w:rPr>
        <w:t>podregije</w:t>
      </w:r>
      <w:proofErr w:type="spellEnd"/>
      <w:r w:rsidRPr="147ABE6D">
        <w:rPr>
          <w:rFonts w:cs="Arial"/>
        </w:rPr>
        <w:t>, regije ali EU.</w:t>
      </w:r>
    </w:p>
    <w:p w14:paraId="3AE86DA4" w14:textId="77777777" w:rsidR="00787392" w:rsidRPr="00A06F65" w:rsidRDefault="00787392" w:rsidP="00A06F65">
      <w:pPr>
        <w:spacing w:after="0" w:line="240" w:lineRule="auto"/>
        <w:rPr>
          <w:rFonts w:cs="Arial"/>
          <w:b/>
          <w:bCs/>
          <w:szCs w:val="20"/>
          <w:highlight w:val="green"/>
        </w:rPr>
      </w:pPr>
    </w:p>
    <w:p w14:paraId="6DB5CFC0" w14:textId="58DCD1BB" w:rsidR="00787392" w:rsidRPr="00A06F65" w:rsidRDefault="4D51A838" w:rsidP="147ABE6D">
      <w:pPr>
        <w:spacing w:after="0" w:line="240" w:lineRule="auto"/>
        <w:rPr>
          <w:rFonts w:cs="Arial"/>
        </w:rPr>
      </w:pPr>
      <w:r w:rsidRPr="147ABE6D">
        <w:rPr>
          <w:rFonts w:cs="Arial"/>
        </w:rPr>
        <w:t xml:space="preserve">Vrednotenje dobrega stanja z vidika obremenitve morskega ekosistema z odpadki in </w:t>
      </w:r>
      <w:proofErr w:type="spellStart"/>
      <w:r w:rsidRPr="147ABE6D">
        <w:rPr>
          <w:rFonts w:cs="Arial"/>
        </w:rPr>
        <w:t>mikroodpadki</w:t>
      </w:r>
      <w:proofErr w:type="spellEnd"/>
      <w:r w:rsidRPr="147ABE6D">
        <w:rPr>
          <w:rFonts w:cs="Arial"/>
        </w:rPr>
        <w:t xml:space="preserve"> se je izvedlo ob upoštevanju podatkov o dejavnostih in obremenitvah, ki vplivajo na vnos odpadkov in </w:t>
      </w:r>
      <w:proofErr w:type="spellStart"/>
      <w:r w:rsidRPr="147ABE6D">
        <w:rPr>
          <w:rFonts w:cs="Arial"/>
        </w:rPr>
        <w:t>mikroodpadkov</w:t>
      </w:r>
      <w:proofErr w:type="spellEnd"/>
      <w:r w:rsidRPr="147ABE6D">
        <w:rPr>
          <w:rFonts w:cs="Arial"/>
        </w:rPr>
        <w:t xml:space="preserve"> v morski ekosistem, zadnjih zn</w:t>
      </w:r>
      <w:r w:rsidR="00847483">
        <w:rPr>
          <w:rFonts w:cs="Arial"/>
        </w:rPr>
        <w:t>anstvenih dognanjih in mejne</w:t>
      </w:r>
      <w:r w:rsidRPr="147ABE6D">
        <w:rPr>
          <w:rFonts w:cs="Arial"/>
        </w:rPr>
        <w:t xml:space="preserve"> vrednosti za odpadke na obali ter ovrednotenju trendov za druge odpadke in </w:t>
      </w:r>
      <w:proofErr w:type="spellStart"/>
      <w:r w:rsidRPr="147ABE6D">
        <w:rPr>
          <w:rFonts w:cs="Arial"/>
        </w:rPr>
        <w:t>mikroodpadke</w:t>
      </w:r>
      <w:proofErr w:type="spellEnd"/>
      <w:r w:rsidRPr="147ABE6D">
        <w:rPr>
          <w:rFonts w:cs="Arial"/>
        </w:rPr>
        <w:t xml:space="preserve">. </w:t>
      </w:r>
    </w:p>
    <w:p w14:paraId="6E467692" w14:textId="04DB941B" w:rsidR="147ABE6D" w:rsidRDefault="147ABE6D" w:rsidP="147ABE6D">
      <w:pPr>
        <w:spacing w:after="0" w:line="240" w:lineRule="auto"/>
        <w:rPr>
          <w:rFonts w:cs="Arial"/>
        </w:rPr>
      </w:pPr>
    </w:p>
    <w:p w14:paraId="19AB94BD" w14:textId="2E15B327" w:rsidR="16C79535" w:rsidRDefault="16C79535" w:rsidP="00305084">
      <w:pPr>
        <w:spacing w:line="257" w:lineRule="auto"/>
        <w:rPr>
          <w:rFonts w:eastAsia="Arial" w:cs="Arial"/>
          <w:szCs w:val="20"/>
        </w:rPr>
      </w:pPr>
      <w:r w:rsidRPr="147ABE6D">
        <w:rPr>
          <w:rFonts w:eastAsia="Arial" w:cs="Arial"/>
          <w:szCs w:val="20"/>
        </w:rPr>
        <w:t>Spremljanje morskih odpadkov (</w:t>
      </w:r>
      <w:proofErr w:type="spellStart"/>
      <w:r w:rsidRPr="147ABE6D">
        <w:rPr>
          <w:rFonts w:eastAsia="Arial" w:cs="Arial"/>
          <w:szCs w:val="20"/>
        </w:rPr>
        <w:t>mikro</w:t>
      </w:r>
      <w:proofErr w:type="spellEnd"/>
      <w:r w:rsidRPr="147ABE6D">
        <w:rPr>
          <w:rFonts w:eastAsia="Arial" w:cs="Arial"/>
          <w:szCs w:val="20"/>
        </w:rPr>
        <w:t xml:space="preserve"> in makro) poteka v skladu z metodami usklajenimi na ravni EU in na ravni regije. Ker </w:t>
      </w:r>
      <w:r w:rsidR="399A699C" w:rsidRPr="147ABE6D">
        <w:rPr>
          <w:rFonts w:eastAsia="Arial" w:cs="Arial"/>
          <w:szCs w:val="20"/>
        </w:rPr>
        <w:t>je</w:t>
      </w:r>
      <w:r w:rsidRPr="147ABE6D">
        <w:rPr>
          <w:rFonts w:eastAsia="Arial" w:cs="Arial"/>
          <w:szCs w:val="20"/>
        </w:rPr>
        <w:t xml:space="preserve"> trenutno na ravni EU dogovorjen</w:t>
      </w:r>
      <w:r w:rsidR="24A96762" w:rsidRPr="147ABE6D">
        <w:rPr>
          <w:rFonts w:eastAsia="Arial" w:cs="Arial"/>
          <w:szCs w:val="20"/>
        </w:rPr>
        <w:t>a</w:t>
      </w:r>
      <w:r w:rsidRPr="147ABE6D">
        <w:rPr>
          <w:rFonts w:eastAsia="Arial" w:cs="Arial"/>
          <w:szCs w:val="20"/>
        </w:rPr>
        <w:t xml:space="preserve"> samo mejn</w:t>
      </w:r>
      <w:r w:rsidR="26505A08" w:rsidRPr="147ABE6D">
        <w:rPr>
          <w:rFonts w:eastAsia="Arial" w:cs="Arial"/>
          <w:szCs w:val="20"/>
        </w:rPr>
        <w:t>a</w:t>
      </w:r>
      <w:r w:rsidRPr="147ABE6D">
        <w:rPr>
          <w:rFonts w:eastAsia="Arial" w:cs="Arial"/>
          <w:szCs w:val="20"/>
        </w:rPr>
        <w:t xml:space="preserve"> vrednost za količine morskih odpadkov na obali (ki znaša 20 odpadkov/100 m), se je za preostale količine morskih odpadkov določilo trende gibanja vrednosti, </w:t>
      </w:r>
      <w:r w:rsidR="2D03F567" w:rsidRPr="147ABE6D">
        <w:rPr>
          <w:rFonts w:eastAsia="Arial" w:cs="Arial"/>
          <w:szCs w:val="20"/>
        </w:rPr>
        <w:t>kjer</w:t>
      </w:r>
      <w:r w:rsidRPr="147ABE6D">
        <w:rPr>
          <w:rFonts w:eastAsia="Arial" w:cs="Arial"/>
          <w:szCs w:val="20"/>
        </w:rPr>
        <w:t xml:space="preserve"> je to bilo mogoče. Analiza trendov omogoča spremljanje napredka znotraj posameznega šestletnega cikla ODMS ter primerjavo med zaporednima cikloma. </w:t>
      </w:r>
    </w:p>
    <w:p w14:paraId="2FFCDE03" w14:textId="45A742D2" w:rsidR="00787392" w:rsidRDefault="16C79535" w:rsidP="00A06F65">
      <w:pPr>
        <w:spacing w:after="0" w:line="240" w:lineRule="auto"/>
        <w:rPr>
          <w:rFonts w:eastAsia="Arial" w:cs="Arial"/>
          <w:szCs w:val="20"/>
        </w:rPr>
      </w:pPr>
      <w:r w:rsidRPr="147ABE6D">
        <w:rPr>
          <w:rFonts w:eastAsia="Arial" w:cs="Arial"/>
          <w:szCs w:val="20"/>
        </w:rPr>
        <w:t>Presoja stanja morskega okolja v okviru D10 je bila izvedena z uporabo dveh primarnih meril (D10C1, D10C2), sekundarni merili (D10C3, D10C4) pa se nista vrednotili, saj zaradi zgolj občasnega zbiranja in omejenega števila razpoložljivih podatkov ni bilo mogoče določiti zanesljivih smernih trendov.</w:t>
      </w:r>
    </w:p>
    <w:p w14:paraId="3CBB5A84" w14:textId="77777777" w:rsidR="00C60CE6" w:rsidRPr="00A06F65" w:rsidRDefault="00C60CE6" w:rsidP="00A06F65">
      <w:pPr>
        <w:spacing w:after="0" w:line="240" w:lineRule="auto"/>
        <w:rPr>
          <w:rFonts w:cs="Arial"/>
          <w:b/>
          <w:bCs/>
          <w:szCs w:val="20"/>
          <w:highlight w:val="green"/>
        </w:rPr>
      </w:pPr>
    </w:p>
    <w:p w14:paraId="386A33BC" w14:textId="1E08B9E8" w:rsidR="005749C9" w:rsidRPr="00A06F65" w:rsidRDefault="4D51A838" w:rsidP="147ABE6D">
      <w:pPr>
        <w:spacing w:after="0" w:line="240" w:lineRule="auto"/>
        <w:rPr>
          <w:rFonts w:cs="Arial"/>
        </w:rPr>
      </w:pPr>
      <w:r w:rsidRPr="147ABE6D">
        <w:rPr>
          <w:rFonts w:cs="Arial"/>
        </w:rPr>
        <w:t>Na podlagi vrednotenja je ugotovljeno, da količina odpadkov na obali presega mejne vrednosti, zato je stanje glede obremenitve obale z odpadki slabo. Ob tem je potrebno omeniti, da se je sicer količina odpadkov na obali v zadnjih letih zmanjšala in je obremenitev manjša kot v preteklem ciklu. Prav tako se je zmanjševala količina odpadkov na morskem dnu</w:t>
      </w:r>
      <w:r w:rsidR="3E1D0EED" w:rsidRPr="147ABE6D">
        <w:rPr>
          <w:rFonts w:cs="Arial"/>
        </w:rPr>
        <w:t>.</w:t>
      </w:r>
      <w:r w:rsidRPr="147ABE6D">
        <w:rPr>
          <w:rFonts w:cs="Arial"/>
        </w:rPr>
        <w:t xml:space="preserve"> </w:t>
      </w:r>
      <w:r w:rsidR="6324E735" w:rsidRPr="147ABE6D">
        <w:rPr>
          <w:rFonts w:cs="Arial"/>
        </w:rPr>
        <w:t xml:space="preserve">To </w:t>
      </w:r>
      <w:r w:rsidRPr="147ABE6D">
        <w:rPr>
          <w:rFonts w:cs="Arial"/>
        </w:rPr>
        <w:t>nakazuje</w:t>
      </w:r>
      <w:r w:rsidR="46213B2D" w:rsidRPr="147ABE6D">
        <w:rPr>
          <w:rFonts w:cs="Arial"/>
        </w:rPr>
        <w:t xml:space="preserve"> na</w:t>
      </w:r>
      <w:r w:rsidRPr="147ABE6D">
        <w:rPr>
          <w:rFonts w:cs="Arial"/>
        </w:rPr>
        <w:t xml:space="preserve"> izboljševanje stanja</w:t>
      </w:r>
      <w:r w:rsidR="64D03CFF" w:rsidRPr="147ABE6D">
        <w:rPr>
          <w:rFonts w:cs="Arial"/>
        </w:rPr>
        <w:t xml:space="preserve">, kar lahko pripišemo učinkovitosti izvajanja ukrepov za zmanjševanje odpadkov na obali v preteklih letih. </w:t>
      </w:r>
      <w:r w:rsidRPr="147ABE6D">
        <w:rPr>
          <w:rFonts w:cs="Arial"/>
        </w:rPr>
        <w:t>Po drugi s</w:t>
      </w:r>
      <w:r w:rsidR="003A3EC8">
        <w:rPr>
          <w:rFonts w:cs="Arial"/>
        </w:rPr>
        <w:t>trani se je količina odpadkov</w:t>
      </w:r>
      <w:r w:rsidRPr="147ABE6D">
        <w:rPr>
          <w:rFonts w:cs="Arial"/>
        </w:rPr>
        <w:t xml:space="preserve"> na morski gladini povečevala, kar nakazuje </w:t>
      </w:r>
      <w:r w:rsidR="5F27074C" w:rsidRPr="147ABE6D">
        <w:rPr>
          <w:rFonts w:cs="Arial"/>
        </w:rPr>
        <w:t xml:space="preserve">na </w:t>
      </w:r>
      <w:r w:rsidRPr="147ABE6D">
        <w:rPr>
          <w:rFonts w:cs="Arial"/>
        </w:rPr>
        <w:t xml:space="preserve">slabšanje stanja. </w:t>
      </w:r>
      <w:r w:rsidR="2E023324" w:rsidRPr="147ABE6D">
        <w:rPr>
          <w:rFonts w:cs="Arial"/>
        </w:rPr>
        <w:t>Je pa p</w:t>
      </w:r>
      <w:r w:rsidRPr="147ABE6D">
        <w:rPr>
          <w:rFonts w:cs="Arial"/>
        </w:rPr>
        <w:t xml:space="preserve">ovečanje odpadkov v površinskem sloju morja verjetno posledica vse večje uporabe lahkih plastičnih materialov z manjšo gostoto, ki ostajajo na površju. Dodatno k temu lahko prispeva neustrezno ravnanje z odpadki na kopnem, od koder se </w:t>
      </w:r>
      <w:r w:rsidR="10A1BE75" w:rsidRPr="147ABE6D">
        <w:rPr>
          <w:rFonts w:cs="Arial"/>
        </w:rPr>
        <w:t xml:space="preserve">lahko </w:t>
      </w:r>
      <w:r w:rsidRPr="147ABE6D">
        <w:rPr>
          <w:rFonts w:cs="Arial"/>
        </w:rPr>
        <w:t xml:space="preserve">lažji odpadki zaradi vetrov in valovanja </w:t>
      </w:r>
      <w:proofErr w:type="spellStart"/>
      <w:r w:rsidRPr="147ABE6D">
        <w:rPr>
          <w:rFonts w:cs="Arial"/>
        </w:rPr>
        <w:t>lhitreje</w:t>
      </w:r>
      <w:proofErr w:type="spellEnd"/>
      <w:r w:rsidRPr="147ABE6D">
        <w:rPr>
          <w:rFonts w:cs="Arial"/>
        </w:rPr>
        <w:t xml:space="preserve"> prenašajo s kopnega v morje tudi na daljše razdalje. Povečevanje količin v površinskem sloju</w:t>
      </w:r>
      <w:r w:rsidR="1A62B93F" w:rsidRPr="147ABE6D">
        <w:rPr>
          <w:rFonts w:cs="Arial"/>
        </w:rPr>
        <w:t xml:space="preserve"> morja</w:t>
      </w:r>
      <w:r w:rsidRPr="147ABE6D">
        <w:rPr>
          <w:rFonts w:cs="Arial"/>
        </w:rPr>
        <w:t xml:space="preserve"> je mogoče pripisati tudi čezmejnemu vplivu onesnaževanja, zato bo v prihodnje treba več pozornosti nameniti zmanjševanju odpadkov v tem sloju vodnega stolpca.</w:t>
      </w:r>
      <w:r w:rsidR="5279F31F" w:rsidRPr="147ABE6D">
        <w:rPr>
          <w:rFonts w:cs="Arial"/>
        </w:rPr>
        <w:t xml:space="preserve"> </w:t>
      </w:r>
      <w:r w:rsidR="66BCCCAC" w:rsidRPr="147ABE6D">
        <w:rPr>
          <w:rFonts w:cs="Arial"/>
        </w:rPr>
        <w:t>Dejavnosti, ki pomembno vplivajo na vnos odpadkov v morski ekosistem</w:t>
      </w:r>
      <w:r w:rsidR="02BB36FB" w:rsidRPr="147ABE6D">
        <w:rPr>
          <w:rFonts w:cs="Arial"/>
        </w:rPr>
        <w:t>,</w:t>
      </w:r>
      <w:r w:rsidR="66BCCCAC" w:rsidRPr="147ABE6D">
        <w:rPr>
          <w:rFonts w:cs="Arial"/>
        </w:rPr>
        <w:t xml:space="preserve"> so raznovrstne (pomorstvo, urbanizacija, industrializacija, vnos z vodotoki, morsko ribištvo, turizem in rekreacija)</w:t>
      </w:r>
      <w:r w:rsidR="27593F22" w:rsidRPr="147ABE6D">
        <w:rPr>
          <w:rFonts w:cs="Arial"/>
        </w:rPr>
        <w:t xml:space="preserve">. </w:t>
      </w:r>
    </w:p>
    <w:p w14:paraId="4DAA431F" w14:textId="77777777" w:rsidR="005749C9" w:rsidRPr="00A06F65" w:rsidRDefault="005749C9" w:rsidP="00A06F65">
      <w:pPr>
        <w:spacing w:after="0" w:line="240" w:lineRule="auto"/>
        <w:rPr>
          <w:rFonts w:cs="Arial"/>
          <w:szCs w:val="20"/>
        </w:rPr>
      </w:pPr>
    </w:p>
    <w:p w14:paraId="66B50908" w14:textId="57276900" w:rsidR="00787392" w:rsidRDefault="64D03CFF" w:rsidP="147ABE6D">
      <w:pPr>
        <w:spacing w:after="0" w:line="240" w:lineRule="auto"/>
        <w:rPr>
          <w:rFonts w:cs="Arial"/>
        </w:rPr>
      </w:pPr>
      <w:r w:rsidRPr="147ABE6D">
        <w:rPr>
          <w:rFonts w:cs="Arial"/>
        </w:rPr>
        <w:t xml:space="preserve">Analiza trendov </w:t>
      </w:r>
      <w:r w:rsidR="5279F31F" w:rsidRPr="147ABE6D">
        <w:rPr>
          <w:rFonts w:cs="Arial"/>
        </w:rPr>
        <w:t xml:space="preserve">v vnosu in prisotnosti </w:t>
      </w:r>
      <w:proofErr w:type="spellStart"/>
      <w:r w:rsidR="5279F31F" w:rsidRPr="147ABE6D">
        <w:rPr>
          <w:rFonts w:cs="Arial"/>
        </w:rPr>
        <w:t>mikoodpadkov</w:t>
      </w:r>
      <w:proofErr w:type="spellEnd"/>
      <w:r w:rsidR="5279F31F" w:rsidRPr="147ABE6D">
        <w:rPr>
          <w:rFonts w:cs="Arial"/>
        </w:rPr>
        <w:t xml:space="preserve"> </w:t>
      </w:r>
      <w:r w:rsidRPr="147ABE6D">
        <w:rPr>
          <w:rFonts w:cs="Arial"/>
        </w:rPr>
        <w:t>kaže na splošno izboljšanje stanja, saj nakazuje</w:t>
      </w:r>
      <w:r w:rsidR="536C88B1" w:rsidRPr="147ABE6D">
        <w:rPr>
          <w:rFonts w:cs="Arial"/>
        </w:rPr>
        <w:t xml:space="preserve"> na</w:t>
      </w:r>
      <w:r w:rsidRPr="147ABE6D">
        <w:rPr>
          <w:rFonts w:cs="Arial"/>
        </w:rPr>
        <w:t xml:space="preserve"> zmanjšanje </w:t>
      </w:r>
      <w:r w:rsidR="003A3EC8">
        <w:rPr>
          <w:rFonts w:cs="Arial"/>
        </w:rPr>
        <w:t xml:space="preserve">količin </w:t>
      </w:r>
      <w:proofErr w:type="spellStart"/>
      <w:r w:rsidRPr="147ABE6D">
        <w:rPr>
          <w:rFonts w:cs="Arial"/>
        </w:rPr>
        <w:t>mikroodpadkov</w:t>
      </w:r>
      <w:proofErr w:type="spellEnd"/>
      <w:r w:rsidR="5279F31F" w:rsidRPr="147ABE6D">
        <w:rPr>
          <w:rFonts w:cs="Arial"/>
        </w:rPr>
        <w:t xml:space="preserve"> tako na obali</w:t>
      </w:r>
      <w:r w:rsidR="3AB333EB" w:rsidRPr="147ABE6D">
        <w:rPr>
          <w:rFonts w:cs="Arial"/>
        </w:rPr>
        <w:t xml:space="preserve"> in</w:t>
      </w:r>
      <w:r w:rsidR="5279F31F" w:rsidRPr="147ABE6D">
        <w:rPr>
          <w:rFonts w:cs="Arial"/>
        </w:rPr>
        <w:t xml:space="preserve"> morski gladini kot</w:t>
      </w:r>
      <w:r w:rsidR="09BB1A6A" w:rsidRPr="147ABE6D">
        <w:rPr>
          <w:rFonts w:cs="Arial"/>
        </w:rPr>
        <w:t xml:space="preserve"> tudi</w:t>
      </w:r>
      <w:r w:rsidR="5279F31F" w:rsidRPr="147ABE6D">
        <w:rPr>
          <w:rFonts w:cs="Arial"/>
        </w:rPr>
        <w:t xml:space="preserve"> na morskem dnu</w:t>
      </w:r>
      <w:r w:rsidR="2E023324" w:rsidRPr="147ABE6D">
        <w:rPr>
          <w:rFonts w:cs="Arial"/>
        </w:rPr>
        <w:t xml:space="preserve">, kar bi lahko bila posledica že izvedenih </w:t>
      </w:r>
      <w:r w:rsidRPr="147ABE6D">
        <w:rPr>
          <w:rFonts w:cs="Arial"/>
        </w:rPr>
        <w:t xml:space="preserve">ukrepov v preteklih letih. Najverjetneje je napredek skupek vplivov boljšega upravljanja z odpadki, večje ozaveščenosti javnosti ter učinkovanja ukrepov čiščenja. Natančno je težko z gotovostjo opredeliti vzroke zmanjšanja </w:t>
      </w:r>
      <w:proofErr w:type="spellStart"/>
      <w:r w:rsidRPr="147ABE6D">
        <w:rPr>
          <w:rFonts w:cs="Arial"/>
        </w:rPr>
        <w:t>mikroodpadkov</w:t>
      </w:r>
      <w:proofErr w:type="spellEnd"/>
      <w:r w:rsidRPr="147ABE6D">
        <w:rPr>
          <w:rFonts w:cs="Arial"/>
        </w:rPr>
        <w:t>, saj na to vplivajo tudi vremenski dejavniki, vključno s količino padavin, morskimi tokovi in smerjo vetrov.</w:t>
      </w:r>
      <w:r w:rsidR="2E023324" w:rsidRPr="147ABE6D">
        <w:rPr>
          <w:rFonts w:cs="Arial"/>
        </w:rPr>
        <w:t xml:space="preserve"> </w:t>
      </w:r>
      <w:r w:rsidR="27593F22" w:rsidRPr="147ABE6D">
        <w:rPr>
          <w:rFonts w:cs="Arial"/>
        </w:rPr>
        <w:t>Dejavnosti, ki pomembno vplivajo na vnos odpadkov v morski ekosistem</w:t>
      </w:r>
      <w:r w:rsidR="2D64B908" w:rsidRPr="147ABE6D">
        <w:rPr>
          <w:rFonts w:cs="Arial"/>
        </w:rPr>
        <w:t>,</w:t>
      </w:r>
      <w:r w:rsidR="27593F22" w:rsidRPr="147ABE6D">
        <w:rPr>
          <w:rFonts w:cs="Arial"/>
        </w:rPr>
        <w:t xml:space="preserve"> so raznovrstne (pomorstvo, industrija, urbanizacija, morsko ribištvo). </w:t>
      </w:r>
    </w:p>
    <w:p w14:paraId="1DF3FD7E" w14:textId="0BEDC8BC" w:rsidR="00957EA4" w:rsidRDefault="00957EA4" w:rsidP="147ABE6D">
      <w:pPr>
        <w:spacing w:after="0" w:line="240" w:lineRule="auto"/>
        <w:rPr>
          <w:rFonts w:cs="Arial"/>
        </w:rPr>
      </w:pPr>
    </w:p>
    <w:p w14:paraId="3C3A8AC5" w14:textId="647F60A4" w:rsidR="00957EA4" w:rsidRDefault="00957EA4" w:rsidP="147ABE6D">
      <w:pPr>
        <w:spacing w:after="0" w:line="240" w:lineRule="auto"/>
        <w:rPr>
          <w:rFonts w:cs="Arial"/>
        </w:rPr>
      </w:pPr>
    </w:p>
    <w:p w14:paraId="05AB63E6" w14:textId="58B1BA85" w:rsidR="00957EA4" w:rsidRDefault="00957EA4" w:rsidP="147ABE6D">
      <w:pPr>
        <w:spacing w:after="0" w:line="240" w:lineRule="auto"/>
        <w:rPr>
          <w:rFonts w:cs="Arial"/>
        </w:rPr>
      </w:pPr>
    </w:p>
    <w:p w14:paraId="354D6818" w14:textId="5DF5E956" w:rsidR="00957EA4" w:rsidRDefault="00957EA4" w:rsidP="147ABE6D">
      <w:pPr>
        <w:spacing w:after="0" w:line="240" w:lineRule="auto"/>
        <w:rPr>
          <w:rFonts w:cs="Arial"/>
        </w:rPr>
      </w:pPr>
    </w:p>
    <w:p w14:paraId="3E057FD4" w14:textId="0958EBE0" w:rsidR="00957EA4" w:rsidRDefault="00957EA4" w:rsidP="147ABE6D">
      <w:pPr>
        <w:spacing w:after="0" w:line="240" w:lineRule="auto"/>
        <w:rPr>
          <w:rFonts w:cs="Arial"/>
        </w:rPr>
      </w:pPr>
    </w:p>
    <w:p w14:paraId="335D9CE2" w14:textId="6B260B0A" w:rsidR="00957EA4" w:rsidRDefault="00957EA4" w:rsidP="147ABE6D">
      <w:pPr>
        <w:spacing w:after="0" w:line="240" w:lineRule="auto"/>
        <w:rPr>
          <w:rFonts w:cs="Arial"/>
        </w:rPr>
      </w:pPr>
    </w:p>
    <w:p w14:paraId="2D82674F" w14:textId="451E8758" w:rsidR="00957EA4" w:rsidRDefault="00957EA4" w:rsidP="147ABE6D">
      <w:pPr>
        <w:spacing w:after="0" w:line="240" w:lineRule="auto"/>
        <w:rPr>
          <w:rFonts w:cs="Arial"/>
        </w:rPr>
      </w:pPr>
    </w:p>
    <w:p w14:paraId="3F3B2538" w14:textId="68CFA8C1" w:rsidR="00957EA4" w:rsidRDefault="00957EA4" w:rsidP="147ABE6D">
      <w:pPr>
        <w:spacing w:after="0" w:line="240" w:lineRule="auto"/>
        <w:rPr>
          <w:rFonts w:cs="Arial"/>
        </w:rPr>
      </w:pPr>
    </w:p>
    <w:p w14:paraId="0EDABABB" w14:textId="34AF48FA" w:rsidR="00957EA4" w:rsidRDefault="00957EA4" w:rsidP="147ABE6D">
      <w:pPr>
        <w:spacing w:after="0" w:line="240" w:lineRule="auto"/>
        <w:rPr>
          <w:rFonts w:cs="Arial"/>
          <w:b/>
          <w:bCs/>
        </w:rPr>
      </w:pPr>
    </w:p>
    <w:p w14:paraId="438F7BE2" w14:textId="465D874A" w:rsidR="0087206C" w:rsidRDefault="0087206C" w:rsidP="147ABE6D">
      <w:pPr>
        <w:spacing w:after="0" w:line="240" w:lineRule="auto"/>
        <w:rPr>
          <w:rFonts w:cs="Arial"/>
          <w:b/>
          <w:bCs/>
        </w:rPr>
      </w:pPr>
    </w:p>
    <w:p w14:paraId="4ECDA3FC" w14:textId="2E1FC589" w:rsidR="00787392" w:rsidRPr="00957EA4" w:rsidRDefault="00957EA4" w:rsidP="00957EA4">
      <w:pPr>
        <w:pStyle w:val="Napis"/>
        <w:spacing w:after="0"/>
        <w:rPr>
          <w:rFonts w:cs="Arial"/>
          <w:sz w:val="20"/>
          <w:szCs w:val="20"/>
        </w:rPr>
      </w:pPr>
      <w:bookmarkStart w:id="463" w:name="_Toc218844761"/>
      <w:r w:rsidRPr="00957EA4">
        <w:rPr>
          <w:rFonts w:cs="Arial"/>
          <w:sz w:val="20"/>
          <w:szCs w:val="20"/>
        </w:rPr>
        <w:lastRenderedPageBreak/>
        <w:t xml:space="preserve">Preglednica </w:t>
      </w:r>
      <w:r w:rsidRPr="00957EA4">
        <w:rPr>
          <w:rFonts w:cs="Arial"/>
          <w:sz w:val="20"/>
          <w:szCs w:val="20"/>
        </w:rPr>
        <w:fldChar w:fldCharType="begin"/>
      </w:r>
      <w:r w:rsidRPr="00957EA4">
        <w:rPr>
          <w:rFonts w:cs="Arial"/>
          <w:sz w:val="20"/>
          <w:szCs w:val="20"/>
        </w:rPr>
        <w:instrText xml:space="preserve"> SEQ Preglednica \* ARABIC </w:instrText>
      </w:r>
      <w:r w:rsidRPr="00957EA4">
        <w:rPr>
          <w:rFonts w:cs="Arial"/>
          <w:sz w:val="20"/>
          <w:szCs w:val="20"/>
        </w:rPr>
        <w:fldChar w:fldCharType="separate"/>
      </w:r>
      <w:r w:rsidR="00EC1770">
        <w:rPr>
          <w:rFonts w:cs="Arial"/>
          <w:noProof/>
          <w:sz w:val="20"/>
          <w:szCs w:val="20"/>
        </w:rPr>
        <w:t>29</w:t>
      </w:r>
      <w:r w:rsidRPr="00957EA4">
        <w:rPr>
          <w:rFonts w:cs="Arial"/>
          <w:sz w:val="20"/>
          <w:szCs w:val="20"/>
        </w:rPr>
        <w:fldChar w:fldCharType="end"/>
      </w:r>
      <w:r w:rsidRPr="00957EA4">
        <w:rPr>
          <w:rFonts w:cs="Arial"/>
          <w:sz w:val="20"/>
          <w:szCs w:val="20"/>
        </w:rPr>
        <w:t xml:space="preserve">: </w:t>
      </w:r>
      <w:r>
        <w:rPr>
          <w:rFonts w:cs="Arial"/>
          <w:sz w:val="20"/>
          <w:szCs w:val="20"/>
        </w:rPr>
        <w:t>Pregled stanja in trendov za D10.</w:t>
      </w:r>
      <w:bookmarkEnd w:id="463"/>
    </w:p>
    <w:tbl>
      <w:tblPr>
        <w:tblStyle w:val="Tabelamrea"/>
        <w:tblW w:w="0" w:type="auto"/>
        <w:tblLook w:val="04A0" w:firstRow="1" w:lastRow="0" w:firstColumn="1" w:lastColumn="0" w:noHBand="0" w:noVBand="1"/>
      </w:tblPr>
      <w:tblGrid>
        <w:gridCol w:w="2689"/>
        <w:gridCol w:w="2126"/>
        <w:gridCol w:w="2268"/>
        <w:gridCol w:w="1979"/>
      </w:tblGrid>
      <w:tr w:rsidR="00E5571A" w:rsidRPr="00A06F65" w14:paraId="47CBBA63" w14:textId="77777777" w:rsidTr="008767A1">
        <w:trPr>
          <w:cantSplit/>
          <w:tblHeader/>
        </w:trPr>
        <w:tc>
          <w:tcPr>
            <w:tcW w:w="2689" w:type="dxa"/>
            <w:shd w:val="clear" w:color="auto" w:fill="D9D9D9" w:themeFill="background1" w:themeFillShade="D9"/>
          </w:tcPr>
          <w:p w14:paraId="0214C9F5" w14:textId="77777777" w:rsidR="00E5571A" w:rsidRPr="008767A1" w:rsidRDefault="00E5571A" w:rsidP="00A06F65">
            <w:pPr>
              <w:spacing w:after="0" w:line="240" w:lineRule="auto"/>
              <w:rPr>
                <w:rFonts w:cs="Arial"/>
                <w:b/>
                <w:szCs w:val="20"/>
              </w:rPr>
            </w:pPr>
            <w:r w:rsidRPr="008767A1">
              <w:rPr>
                <w:rFonts w:cs="Arial"/>
                <w:b/>
                <w:szCs w:val="20"/>
              </w:rPr>
              <w:t>Deskriptor D10 Morski odpadki</w:t>
            </w:r>
          </w:p>
        </w:tc>
        <w:tc>
          <w:tcPr>
            <w:tcW w:w="2126" w:type="dxa"/>
            <w:shd w:val="clear" w:color="auto" w:fill="D9D9D9" w:themeFill="background1" w:themeFillShade="D9"/>
          </w:tcPr>
          <w:p w14:paraId="72946FED" w14:textId="77777777" w:rsidR="00E5571A" w:rsidRPr="008767A1" w:rsidRDefault="00E5571A" w:rsidP="00A06F65">
            <w:pPr>
              <w:spacing w:after="0" w:line="240" w:lineRule="auto"/>
              <w:rPr>
                <w:rFonts w:cs="Arial"/>
                <w:b/>
                <w:szCs w:val="20"/>
              </w:rPr>
            </w:pPr>
            <w:r w:rsidRPr="008767A1">
              <w:rPr>
                <w:rFonts w:cs="Arial"/>
                <w:b/>
                <w:szCs w:val="20"/>
              </w:rPr>
              <w:t>Parameter</w:t>
            </w:r>
          </w:p>
        </w:tc>
        <w:tc>
          <w:tcPr>
            <w:tcW w:w="2268" w:type="dxa"/>
            <w:shd w:val="clear" w:color="auto" w:fill="D9D9D9" w:themeFill="background1" w:themeFillShade="D9"/>
          </w:tcPr>
          <w:p w14:paraId="4396D295" w14:textId="77777777" w:rsidR="00E5571A" w:rsidRPr="008767A1" w:rsidRDefault="00E5571A" w:rsidP="00A06F65">
            <w:pPr>
              <w:spacing w:after="0" w:line="240" w:lineRule="auto"/>
              <w:rPr>
                <w:rFonts w:cs="Arial"/>
                <w:b/>
                <w:szCs w:val="20"/>
              </w:rPr>
            </w:pPr>
            <w:r w:rsidRPr="008767A1">
              <w:rPr>
                <w:rFonts w:cs="Arial"/>
                <w:b/>
                <w:szCs w:val="20"/>
              </w:rPr>
              <w:t>Stanje/trend</w:t>
            </w:r>
          </w:p>
        </w:tc>
        <w:tc>
          <w:tcPr>
            <w:tcW w:w="1979" w:type="dxa"/>
            <w:shd w:val="clear" w:color="auto" w:fill="D9D9D9" w:themeFill="background1" w:themeFillShade="D9"/>
            <w:vAlign w:val="center"/>
          </w:tcPr>
          <w:p w14:paraId="0C1975E0" w14:textId="77777777" w:rsidR="00E5571A" w:rsidRPr="008767A1" w:rsidRDefault="00E5571A" w:rsidP="00A06F65">
            <w:pPr>
              <w:spacing w:after="0" w:line="240" w:lineRule="auto"/>
              <w:rPr>
                <w:rFonts w:cs="Arial"/>
                <w:b/>
                <w:szCs w:val="20"/>
              </w:rPr>
            </w:pPr>
            <w:r w:rsidRPr="008767A1">
              <w:rPr>
                <w:rFonts w:cs="Arial"/>
                <w:b/>
                <w:szCs w:val="20"/>
              </w:rPr>
              <w:t>Trend glede na prejšnji cikel</w:t>
            </w:r>
          </w:p>
        </w:tc>
      </w:tr>
      <w:tr w:rsidR="00D41734" w:rsidRPr="00A06F65" w14:paraId="25AC9D7E" w14:textId="77777777" w:rsidTr="00D41734">
        <w:trPr>
          <w:cantSplit/>
          <w:trHeight w:val="1682"/>
        </w:trPr>
        <w:tc>
          <w:tcPr>
            <w:tcW w:w="2689" w:type="dxa"/>
            <w:vMerge w:val="restart"/>
            <w:vAlign w:val="center"/>
          </w:tcPr>
          <w:p w14:paraId="692883B8" w14:textId="77777777" w:rsidR="00D41734" w:rsidRPr="00A06F65" w:rsidRDefault="00D41734" w:rsidP="003A3EC8">
            <w:pPr>
              <w:spacing w:after="0" w:line="240" w:lineRule="auto"/>
              <w:jc w:val="left"/>
              <w:rPr>
                <w:rFonts w:cs="Arial"/>
                <w:bCs/>
                <w:color w:val="000000" w:themeColor="text1"/>
                <w:szCs w:val="20"/>
              </w:rPr>
            </w:pPr>
            <w:r w:rsidRPr="00A06F65">
              <w:rPr>
                <w:rFonts w:cs="Arial"/>
                <w:bCs/>
                <w:szCs w:val="20"/>
              </w:rPr>
              <w:t xml:space="preserve">Odpadki, razen </w:t>
            </w:r>
            <w:proofErr w:type="spellStart"/>
            <w:r w:rsidRPr="00A06F65">
              <w:rPr>
                <w:rFonts w:cs="Arial"/>
                <w:bCs/>
                <w:szCs w:val="20"/>
              </w:rPr>
              <w:t>mikroodpadkov</w:t>
            </w:r>
            <w:proofErr w:type="spellEnd"/>
            <w:r w:rsidRPr="00A06F65">
              <w:rPr>
                <w:rFonts w:eastAsia="Times New Roman" w:cs="Arial"/>
                <w:bCs/>
                <w:color w:val="000000" w:themeColor="text1"/>
                <w:szCs w:val="20"/>
              </w:rPr>
              <w:t xml:space="preserve"> </w:t>
            </w:r>
            <w:r w:rsidRPr="00A06F65">
              <w:rPr>
                <w:rFonts w:cs="Arial"/>
                <w:bCs/>
                <w:szCs w:val="20"/>
              </w:rPr>
              <w:t>(odpadki ≥ 2,5 cm) (D10C1)</w:t>
            </w:r>
          </w:p>
          <w:p w14:paraId="2366CB76" w14:textId="52520CF9" w:rsidR="00D41734" w:rsidRPr="00A06F65" w:rsidRDefault="00D41734" w:rsidP="00A06F65">
            <w:pPr>
              <w:spacing w:after="0" w:line="240" w:lineRule="auto"/>
              <w:rPr>
                <w:rFonts w:cs="Arial"/>
                <w:szCs w:val="20"/>
              </w:rPr>
            </w:pPr>
            <w:r w:rsidRPr="00A06F65">
              <w:rPr>
                <w:rFonts w:cs="Arial"/>
                <w:szCs w:val="20"/>
              </w:rPr>
              <w:t xml:space="preserve"> </w:t>
            </w:r>
          </w:p>
        </w:tc>
        <w:tc>
          <w:tcPr>
            <w:tcW w:w="2126" w:type="dxa"/>
            <w:vAlign w:val="center"/>
          </w:tcPr>
          <w:p w14:paraId="39982B62" w14:textId="77777777" w:rsidR="00D41734" w:rsidRPr="00A06F65" w:rsidRDefault="00D41734" w:rsidP="003A3EC8">
            <w:pPr>
              <w:spacing w:after="0" w:line="240" w:lineRule="auto"/>
              <w:rPr>
                <w:rFonts w:eastAsia="Times New Roman" w:cs="Arial"/>
                <w:color w:val="000000" w:themeColor="text1"/>
                <w:szCs w:val="20"/>
              </w:rPr>
            </w:pPr>
            <w:r w:rsidRPr="00A06F65">
              <w:rPr>
                <w:rFonts w:eastAsia="Times New Roman" w:cs="Arial"/>
                <w:color w:val="000000" w:themeColor="text1"/>
                <w:szCs w:val="20"/>
              </w:rPr>
              <w:t>Količina na obali</w:t>
            </w:r>
          </w:p>
        </w:tc>
        <w:tc>
          <w:tcPr>
            <w:tcW w:w="2268" w:type="dxa"/>
            <w:shd w:val="clear" w:color="auto" w:fill="FF0000"/>
            <w:vAlign w:val="center"/>
          </w:tcPr>
          <w:p w14:paraId="3955C75B" w14:textId="45E48406" w:rsidR="00D41734" w:rsidRPr="00A06F65" w:rsidRDefault="00D41734" w:rsidP="003A3EC8">
            <w:pPr>
              <w:spacing w:after="0" w:line="240" w:lineRule="auto"/>
              <w:rPr>
                <w:rFonts w:cs="Arial"/>
                <w:szCs w:val="20"/>
              </w:rPr>
            </w:pPr>
            <w:r w:rsidRPr="00A06F65">
              <w:rPr>
                <w:rFonts w:cs="Arial"/>
                <w:szCs w:val="20"/>
              </w:rPr>
              <w:t>Slabo stanje</w:t>
            </w:r>
          </w:p>
          <w:p w14:paraId="1DC52D50" w14:textId="5000F338" w:rsidR="00D41734" w:rsidRPr="00A06F65" w:rsidRDefault="00D41734" w:rsidP="003A3EC8">
            <w:pPr>
              <w:spacing w:after="0" w:line="240" w:lineRule="auto"/>
              <w:rPr>
                <w:rFonts w:cs="Arial"/>
                <w:szCs w:val="20"/>
              </w:rPr>
            </w:pPr>
            <w:r w:rsidRPr="00A06F65">
              <w:rPr>
                <w:rFonts w:cs="Arial"/>
                <w:szCs w:val="20"/>
              </w:rPr>
              <w:t>(preseganje mejne vrednosti)</w:t>
            </w:r>
          </w:p>
        </w:tc>
        <w:tc>
          <w:tcPr>
            <w:tcW w:w="1979" w:type="dxa"/>
            <w:shd w:val="clear" w:color="auto" w:fill="4EA72E" w:themeFill="accent6"/>
            <w:vAlign w:val="center"/>
          </w:tcPr>
          <w:p w14:paraId="1E635477" w14:textId="77777777" w:rsidR="00D41734" w:rsidRPr="00A06F65" w:rsidRDefault="00D41734" w:rsidP="003A3EC8">
            <w:pPr>
              <w:spacing w:after="0" w:line="240" w:lineRule="auto"/>
              <w:rPr>
                <w:rFonts w:cs="Arial"/>
                <w:szCs w:val="20"/>
              </w:rPr>
            </w:pPr>
            <w:r w:rsidRPr="00A06F65">
              <w:rPr>
                <w:rFonts w:ascii="Wingdings" w:eastAsia="Wingdings" w:hAnsi="Wingdings" w:cs="Wingdings"/>
                <w:szCs w:val="20"/>
              </w:rPr>
              <w:t></w:t>
            </w:r>
          </w:p>
          <w:p w14:paraId="30682051" w14:textId="1B4F8E2D" w:rsidR="00D41734" w:rsidRPr="00A06F65" w:rsidRDefault="00D41734" w:rsidP="003A3EC8">
            <w:pPr>
              <w:spacing w:after="0" w:line="240" w:lineRule="auto"/>
              <w:rPr>
                <w:rFonts w:cs="Arial"/>
                <w:color w:val="000000" w:themeColor="text1"/>
                <w:szCs w:val="20"/>
              </w:rPr>
            </w:pPr>
            <w:r w:rsidRPr="00A06F65">
              <w:rPr>
                <w:rFonts w:cs="Arial"/>
                <w:color w:val="000000" w:themeColor="text1"/>
                <w:szCs w:val="20"/>
              </w:rPr>
              <w:t>(zmanjševanje števila odpadkov, izboljševanje stanja)</w:t>
            </w:r>
          </w:p>
        </w:tc>
      </w:tr>
      <w:tr w:rsidR="00D41734" w:rsidRPr="00A06F65" w14:paraId="6F07E459" w14:textId="77777777" w:rsidTr="00D41734">
        <w:trPr>
          <w:cantSplit/>
          <w:trHeight w:val="1819"/>
        </w:trPr>
        <w:tc>
          <w:tcPr>
            <w:tcW w:w="2689" w:type="dxa"/>
            <w:vMerge/>
            <w:vAlign w:val="center"/>
          </w:tcPr>
          <w:p w14:paraId="4F0678F0" w14:textId="77777777" w:rsidR="00D41734" w:rsidRPr="00A06F65" w:rsidRDefault="00D41734" w:rsidP="00A06F65">
            <w:pPr>
              <w:spacing w:after="0" w:line="240" w:lineRule="auto"/>
              <w:rPr>
                <w:rFonts w:cs="Arial"/>
                <w:szCs w:val="20"/>
              </w:rPr>
            </w:pPr>
          </w:p>
        </w:tc>
        <w:tc>
          <w:tcPr>
            <w:tcW w:w="2126" w:type="dxa"/>
            <w:vAlign w:val="center"/>
          </w:tcPr>
          <w:p w14:paraId="465A5E89" w14:textId="77777777" w:rsidR="00D41734" w:rsidRPr="00A06F65" w:rsidRDefault="00D41734" w:rsidP="003A3EC8">
            <w:pPr>
              <w:spacing w:after="0" w:line="240" w:lineRule="auto"/>
              <w:rPr>
                <w:rFonts w:eastAsia="Times New Roman" w:cs="Arial"/>
                <w:color w:val="000000" w:themeColor="text1"/>
                <w:szCs w:val="20"/>
              </w:rPr>
            </w:pPr>
            <w:r w:rsidRPr="00A06F65">
              <w:rPr>
                <w:rFonts w:eastAsia="Times New Roman" w:cs="Arial"/>
                <w:color w:val="000000" w:themeColor="text1"/>
                <w:szCs w:val="20"/>
              </w:rPr>
              <w:t>Količina v površinskem sloju vodnega stolpca</w:t>
            </w:r>
          </w:p>
        </w:tc>
        <w:tc>
          <w:tcPr>
            <w:tcW w:w="2268" w:type="dxa"/>
            <w:shd w:val="clear" w:color="auto" w:fill="FF0000"/>
            <w:vAlign w:val="center"/>
          </w:tcPr>
          <w:p w14:paraId="43E5F5B8" w14:textId="77777777" w:rsidR="00D41734" w:rsidRPr="00A06F65" w:rsidRDefault="00D41734" w:rsidP="003A3EC8">
            <w:pPr>
              <w:spacing w:after="0" w:line="240" w:lineRule="auto"/>
              <w:rPr>
                <w:rFonts w:cs="Arial"/>
                <w:color w:val="000000" w:themeColor="text1"/>
                <w:szCs w:val="20"/>
              </w:rPr>
            </w:pPr>
            <w:r w:rsidRPr="00A06F65">
              <w:rPr>
                <w:rFonts w:ascii="Wingdings" w:eastAsia="Wingdings" w:hAnsi="Wingdings" w:cs="Wingdings"/>
                <w:color w:val="000000" w:themeColor="text1"/>
                <w:szCs w:val="20"/>
              </w:rPr>
              <w:t></w:t>
            </w:r>
          </w:p>
          <w:p w14:paraId="13E99553" w14:textId="4740A125" w:rsidR="00D41734" w:rsidRPr="00A06F65" w:rsidRDefault="00D41734" w:rsidP="003A3EC8">
            <w:pPr>
              <w:spacing w:after="0" w:line="240" w:lineRule="auto"/>
              <w:rPr>
                <w:rFonts w:cs="Arial"/>
                <w:szCs w:val="20"/>
              </w:rPr>
            </w:pPr>
            <w:r w:rsidRPr="00A06F65">
              <w:rPr>
                <w:rFonts w:cs="Arial"/>
                <w:szCs w:val="20"/>
              </w:rPr>
              <w:t>(porast števila odpadkov, slabšanje stanja)</w:t>
            </w:r>
          </w:p>
        </w:tc>
        <w:tc>
          <w:tcPr>
            <w:tcW w:w="1979" w:type="dxa"/>
            <w:shd w:val="clear" w:color="auto" w:fill="auto"/>
            <w:vAlign w:val="center"/>
          </w:tcPr>
          <w:p w14:paraId="031245AE" w14:textId="77777777" w:rsidR="00D41734" w:rsidRPr="00A06F65" w:rsidRDefault="00D41734" w:rsidP="003A3EC8">
            <w:pPr>
              <w:spacing w:after="0" w:line="240" w:lineRule="auto"/>
              <w:rPr>
                <w:rFonts w:cs="Arial"/>
                <w:color w:val="000000" w:themeColor="text1"/>
                <w:szCs w:val="20"/>
              </w:rPr>
            </w:pPr>
            <w:r w:rsidRPr="00A06F65">
              <w:rPr>
                <w:rFonts w:ascii="Wingdings" w:eastAsia="Wingdings" w:hAnsi="Wingdings" w:cs="Wingdings"/>
                <w:color w:val="000000" w:themeColor="text1"/>
                <w:szCs w:val="20"/>
              </w:rPr>
              <w:t></w:t>
            </w:r>
            <w:r w:rsidRPr="00A06F65">
              <w:rPr>
                <w:rFonts w:ascii="Wingdings" w:eastAsia="Wingdings" w:hAnsi="Wingdings" w:cs="Wingdings"/>
                <w:color w:val="000000" w:themeColor="text1"/>
                <w:szCs w:val="20"/>
              </w:rPr>
              <w:t></w:t>
            </w:r>
          </w:p>
        </w:tc>
      </w:tr>
      <w:tr w:rsidR="00D41734" w:rsidRPr="00A06F65" w14:paraId="64DB38D1" w14:textId="77777777" w:rsidTr="00D41734">
        <w:trPr>
          <w:cantSplit/>
          <w:trHeight w:val="1028"/>
        </w:trPr>
        <w:tc>
          <w:tcPr>
            <w:tcW w:w="2689" w:type="dxa"/>
            <w:vMerge/>
            <w:vAlign w:val="center"/>
          </w:tcPr>
          <w:p w14:paraId="7605D495" w14:textId="77777777" w:rsidR="00D41734" w:rsidRPr="00A06F65" w:rsidRDefault="00D41734" w:rsidP="00A06F65">
            <w:pPr>
              <w:spacing w:after="0" w:line="240" w:lineRule="auto"/>
              <w:rPr>
                <w:rFonts w:cs="Arial"/>
                <w:szCs w:val="20"/>
              </w:rPr>
            </w:pPr>
          </w:p>
        </w:tc>
        <w:tc>
          <w:tcPr>
            <w:tcW w:w="2126" w:type="dxa"/>
            <w:vAlign w:val="center"/>
          </w:tcPr>
          <w:p w14:paraId="58B95C9A" w14:textId="77777777" w:rsidR="00D41734" w:rsidRPr="00A06F65" w:rsidRDefault="00D41734" w:rsidP="003A3EC8">
            <w:pPr>
              <w:spacing w:after="0" w:line="240" w:lineRule="auto"/>
              <w:rPr>
                <w:rFonts w:eastAsia="Times New Roman" w:cs="Arial"/>
                <w:color w:val="000000" w:themeColor="text1"/>
                <w:szCs w:val="20"/>
              </w:rPr>
            </w:pPr>
            <w:r w:rsidRPr="00A06F65">
              <w:rPr>
                <w:rFonts w:eastAsia="Times New Roman" w:cs="Arial"/>
                <w:color w:val="000000" w:themeColor="text1"/>
                <w:szCs w:val="20"/>
              </w:rPr>
              <w:t>Količina na morskem dnu</w:t>
            </w:r>
          </w:p>
        </w:tc>
        <w:tc>
          <w:tcPr>
            <w:tcW w:w="2268" w:type="dxa"/>
            <w:shd w:val="clear" w:color="auto" w:fill="4EA72E" w:themeFill="accent6"/>
            <w:vAlign w:val="center"/>
          </w:tcPr>
          <w:p w14:paraId="2EC49EF9" w14:textId="77777777" w:rsidR="00D41734" w:rsidRPr="00A06F65" w:rsidRDefault="00D41734" w:rsidP="003A3EC8">
            <w:pPr>
              <w:spacing w:after="0" w:line="240" w:lineRule="auto"/>
              <w:rPr>
                <w:rFonts w:cs="Arial"/>
                <w:szCs w:val="20"/>
              </w:rPr>
            </w:pPr>
            <w:r w:rsidRPr="00A06F65">
              <w:rPr>
                <w:rFonts w:ascii="Wingdings" w:eastAsia="Wingdings" w:hAnsi="Wingdings" w:cs="Wingdings"/>
                <w:szCs w:val="20"/>
              </w:rPr>
              <w:t></w:t>
            </w:r>
          </w:p>
          <w:p w14:paraId="5A225F2E" w14:textId="44B11E4B" w:rsidR="00D41734" w:rsidRPr="00A06F65" w:rsidRDefault="00D41734" w:rsidP="003A3EC8">
            <w:pPr>
              <w:spacing w:after="0" w:line="240" w:lineRule="auto"/>
              <w:rPr>
                <w:rFonts w:cs="Arial"/>
                <w:szCs w:val="20"/>
              </w:rPr>
            </w:pPr>
            <w:r w:rsidRPr="00A06F65">
              <w:rPr>
                <w:rFonts w:cs="Arial"/>
                <w:szCs w:val="20"/>
              </w:rPr>
              <w:t>(zmanjšanje števila odpadkov, izboljševanje stanja)</w:t>
            </w:r>
          </w:p>
        </w:tc>
        <w:tc>
          <w:tcPr>
            <w:tcW w:w="1979" w:type="dxa"/>
            <w:shd w:val="clear" w:color="auto" w:fill="auto"/>
            <w:vAlign w:val="center"/>
          </w:tcPr>
          <w:p w14:paraId="73AA3C61" w14:textId="77777777" w:rsidR="00D41734" w:rsidRPr="00A06F65" w:rsidRDefault="00D41734" w:rsidP="003A3EC8">
            <w:pPr>
              <w:spacing w:after="0" w:line="240" w:lineRule="auto"/>
              <w:rPr>
                <w:rFonts w:cs="Arial"/>
                <w:color w:val="000000" w:themeColor="text1"/>
                <w:szCs w:val="20"/>
              </w:rPr>
            </w:pPr>
            <w:r w:rsidRPr="00A06F65">
              <w:rPr>
                <w:rFonts w:ascii="Wingdings" w:eastAsia="Wingdings" w:hAnsi="Wingdings" w:cs="Wingdings"/>
                <w:color w:val="000000" w:themeColor="text1"/>
                <w:szCs w:val="20"/>
              </w:rPr>
              <w:t></w:t>
            </w:r>
            <w:r w:rsidRPr="00A06F65">
              <w:rPr>
                <w:rFonts w:ascii="Wingdings" w:eastAsia="Wingdings" w:hAnsi="Wingdings" w:cs="Wingdings"/>
                <w:color w:val="000000" w:themeColor="text1"/>
                <w:szCs w:val="20"/>
              </w:rPr>
              <w:t></w:t>
            </w:r>
          </w:p>
        </w:tc>
      </w:tr>
      <w:tr w:rsidR="00D41734" w:rsidRPr="00A06F65" w14:paraId="1A7CC635" w14:textId="77777777" w:rsidTr="005749C9">
        <w:trPr>
          <w:cantSplit/>
          <w:trHeight w:val="1518"/>
        </w:trPr>
        <w:tc>
          <w:tcPr>
            <w:tcW w:w="2689" w:type="dxa"/>
            <w:vMerge w:val="restart"/>
            <w:vAlign w:val="center"/>
          </w:tcPr>
          <w:p w14:paraId="69BE5412" w14:textId="77777777" w:rsidR="00D41734" w:rsidRPr="00A06F65" w:rsidRDefault="00D41734" w:rsidP="00A06F65">
            <w:pPr>
              <w:spacing w:after="0" w:line="240" w:lineRule="auto"/>
              <w:rPr>
                <w:rFonts w:cs="Arial"/>
                <w:bCs/>
                <w:color w:val="000000" w:themeColor="text1"/>
                <w:szCs w:val="20"/>
              </w:rPr>
            </w:pPr>
            <w:proofErr w:type="spellStart"/>
            <w:r w:rsidRPr="00A06F65">
              <w:rPr>
                <w:rFonts w:cs="Arial"/>
                <w:bCs/>
                <w:szCs w:val="20"/>
              </w:rPr>
              <w:t>Mikroodpadki</w:t>
            </w:r>
            <w:proofErr w:type="spellEnd"/>
            <w:r w:rsidRPr="00A06F65">
              <w:rPr>
                <w:rFonts w:cs="Arial"/>
                <w:bCs/>
                <w:szCs w:val="20"/>
              </w:rPr>
              <w:t xml:space="preserve"> (delci ≤ 5 mm) (D10C2)</w:t>
            </w:r>
          </w:p>
          <w:p w14:paraId="5B5EED3C" w14:textId="6EB67BF5" w:rsidR="00D41734" w:rsidRPr="00A06F65" w:rsidRDefault="00D41734" w:rsidP="00A06F65">
            <w:pPr>
              <w:spacing w:after="0" w:line="240" w:lineRule="auto"/>
              <w:rPr>
                <w:rFonts w:cs="Arial"/>
                <w:szCs w:val="20"/>
              </w:rPr>
            </w:pPr>
            <w:r w:rsidRPr="00A06F65">
              <w:rPr>
                <w:rFonts w:cs="Arial"/>
                <w:bCs/>
                <w:szCs w:val="20"/>
              </w:rPr>
              <w:t>.</w:t>
            </w:r>
          </w:p>
        </w:tc>
        <w:tc>
          <w:tcPr>
            <w:tcW w:w="2126" w:type="dxa"/>
            <w:vAlign w:val="center"/>
          </w:tcPr>
          <w:p w14:paraId="63BFEB3D" w14:textId="77777777" w:rsidR="00D41734" w:rsidRPr="00A06F65" w:rsidRDefault="00D41734" w:rsidP="003A3EC8">
            <w:pPr>
              <w:spacing w:after="0" w:line="240" w:lineRule="auto"/>
              <w:rPr>
                <w:rFonts w:eastAsia="Times New Roman" w:cs="Arial"/>
                <w:color w:val="000000" w:themeColor="text1"/>
                <w:szCs w:val="20"/>
              </w:rPr>
            </w:pPr>
            <w:r w:rsidRPr="00A06F65">
              <w:rPr>
                <w:rFonts w:eastAsia="Times New Roman" w:cs="Arial"/>
                <w:color w:val="000000" w:themeColor="text1"/>
                <w:szCs w:val="20"/>
              </w:rPr>
              <w:t>Količina na obali</w:t>
            </w:r>
          </w:p>
        </w:tc>
        <w:tc>
          <w:tcPr>
            <w:tcW w:w="2268" w:type="dxa"/>
            <w:shd w:val="clear" w:color="auto" w:fill="4EA72E" w:themeFill="accent6"/>
            <w:vAlign w:val="center"/>
          </w:tcPr>
          <w:p w14:paraId="2E1FBF1E" w14:textId="77777777" w:rsidR="00D41734" w:rsidRPr="00A06F65" w:rsidRDefault="00D41734" w:rsidP="003A3EC8">
            <w:pPr>
              <w:spacing w:after="0" w:line="240" w:lineRule="auto"/>
              <w:rPr>
                <w:rFonts w:cs="Arial"/>
                <w:szCs w:val="20"/>
              </w:rPr>
            </w:pPr>
            <w:r w:rsidRPr="00A06F65">
              <w:rPr>
                <w:rFonts w:ascii="Wingdings" w:eastAsia="Wingdings" w:hAnsi="Wingdings" w:cs="Wingdings"/>
                <w:szCs w:val="20"/>
              </w:rPr>
              <w:t></w:t>
            </w:r>
          </w:p>
          <w:p w14:paraId="54B07832" w14:textId="6D234442" w:rsidR="005749C9" w:rsidRPr="00A06F65" w:rsidRDefault="005749C9" w:rsidP="003A3EC8">
            <w:pPr>
              <w:spacing w:after="0" w:line="240" w:lineRule="auto"/>
              <w:rPr>
                <w:rFonts w:cs="Arial"/>
                <w:szCs w:val="20"/>
              </w:rPr>
            </w:pPr>
            <w:r w:rsidRPr="00A06F65">
              <w:rPr>
                <w:rFonts w:cs="Arial"/>
                <w:szCs w:val="20"/>
              </w:rPr>
              <w:t xml:space="preserve">(zmanjševanje števila </w:t>
            </w:r>
            <w:proofErr w:type="spellStart"/>
            <w:r w:rsidRPr="00A06F65">
              <w:rPr>
                <w:rFonts w:cs="Arial"/>
                <w:szCs w:val="20"/>
              </w:rPr>
              <w:t>mikroodpadkov</w:t>
            </w:r>
            <w:proofErr w:type="spellEnd"/>
            <w:r w:rsidRPr="00A06F65">
              <w:rPr>
                <w:rFonts w:cs="Arial"/>
                <w:szCs w:val="20"/>
              </w:rPr>
              <w:t>, izboljševanje stanja)</w:t>
            </w:r>
          </w:p>
        </w:tc>
        <w:tc>
          <w:tcPr>
            <w:tcW w:w="1979" w:type="dxa"/>
            <w:shd w:val="clear" w:color="auto" w:fill="auto"/>
            <w:vAlign w:val="center"/>
          </w:tcPr>
          <w:p w14:paraId="11000BBB" w14:textId="77777777" w:rsidR="00D41734" w:rsidRPr="00A06F65" w:rsidRDefault="00D41734" w:rsidP="003A3EC8">
            <w:pPr>
              <w:spacing w:after="0" w:line="240" w:lineRule="auto"/>
              <w:rPr>
                <w:rFonts w:cs="Arial"/>
                <w:color w:val="000000" w:themeColor="text1"/>
                <w:szCs w:val="20"/>
              </w:rPr>
            </w:pPr>
            <w:r w:rsidRPr="00A06F65">
              <w:rPr>
                <w:rFonts w:cs="Arial"/>
                <w:color w:val="000000" w:themeColor="text1"/>
                <w:szCs w:val="20"/>
              </w:rPr>
              <w:t>/</w:t>
            </w:r>
          </w:p>
          <w:p w14:paraId="49CEB82F" w14:textId="77777777" w:rsidR="00D41734" w:rsidRPr="00A06F65" w:rsidRDefault="00D41734" w:rsidP="003A3EC8">
            <w:pPr>
              <w:spacing w:after="0" w:line="240" w:lineRule="auto"/>
              <w:rPr>
                <w:rFonts w:cs="Arial"/>
                <w:szCs w:val="20"/>
              </w:rPr>
            </w:pPr>
            <w:r w:rsidRPr="00A06F65">
              <w:rPr>
                <w:rFonts w:cs="Arial"/>
                <w:color w:val="000000" w:themeColor="text1"/>
                <w:szCs w:val="20"/>
              </w:rPr>
              <w:t>(*premalo podatkov v prejšnjem ciklu)</w:t>
            </w:r>
          </w:p>
        </w:tc>
      </w:tr>
      <w:tr w:rsidR="00D41734" w:rsidRPr="00A06F65" w14:paraId="571EAE40" w14:textId="77777777" w:rsidTr="005749C9">
        <w:trPr>
          <w:cantSplit/>
          <w:trHeight w:val="1412"/>
        </w:trPr>
        <w:tc>
          <w:tcPr>
            <w:tcW w:w="2689" w:type="dxa"/>
            <w:vMerge/>
            <w:vAlign w:val="center"/>
          </w:tcPr>
          <w:p w14:paraId="27EEED0B" w14:textId="77777777" w:rsidR="00D41734" w:rsidRPr="00A06F65" w:rsidRDefault="00D41734" w:rsidP="00A06F65">
            <w:pPr>
              <w:spacing w:after="0" w:line="240" w:lineRule="auto"/>
              <w:rPr>
                <w:rFonts w:cs="Arial"/>
                <w:szCs w:val="20"/>
              </w:rPr>
            </w:pPr>
          </w:p>
        </w:tc>
        <w:tc>
          <w:tcPr>
            <w:tcW w:w="2126" w:type="dxa"/>
            <w:vAlign w:val="center"/>
          </w:tcPr>
          <w:p w14:paraId="14089551" w14:textId="77777777" w:rsidR="00D41734" w:rsidRPr="00A06F65" w:rsidRDefault="00D41734" w:rsidP="003A3EC8">
            <w:pPr>
              <w:spacing w:after="0" w:line="240" w:lineRule="auto"/>
              <w:rPr>
                <w:rFonts w:eastAsia="Times New Roman" w:cs="Arial"/>
                <w:color w:val="000000" w:themeColor="text1"/>
                <w:szCs w:val="20"/>
              </w:rPr>
            </w:pPr>
            <w:r w:rsidRPr="00A06F65">
              <w:rPr>
                <w:rFonts w:eastAsia="Times New Roman" w:cs="Arial"/>
                <w:color w:val="000000" w:themeColor="text1"/>
                <w:szCs w:val="20"/>
              </w:rPr>
              <w:t>Količina v površinskem sloju vodnega stolpca</w:t>
            </w:r>
          </w:p>
        </w:tc>
        <w:tc>
          <w:tcPr>
            <w:tcW w:w="2268" w:type="dxa"/>
            <w:shd w:val="clear" w:color="auto" w:fill="4EA72E" w:themeFill="accent6"/>
            <w:vAlign w:val="center"/>
          </w:tcPr>
          <w:p w14:paraId="6E1392D5" w14:textId="77777777" w:rsidR="00D41734" w:rsidRPr="00A06F65" w:rsidRDefault="00D41734" w:rsidP="003A3EC8">
            <w:pPr>
              <w:spacing w:after="0" w:line="240" w:lineRule="auto"/>
              <w:rPr>
                <w:rFonts w:cs="Arial"/>
                <w:szCs w:val="20"/>
              </w:rPr>
            </w:pPr>
            <w:r w:rsidRPr="00A06F65">
              <w:rPr>
                <w:rFonts w:ascii="Wingdings" w:eastAsia="Wingdings" w:hAnsi="Wingdings" w:cs="Wingdings"/>
                <w:szCs w:val="20"/>
              </w:rPr>
              <w:t></w:t>
            </w:r>
          </w:p>
          <w:p w14:paraId="2855017E" w14:textId="7FF4DFEC" w:rsidR="005749C9" w:rsidRPr="00A06F65" w:rsidRDefault="005749C9" w:rsidP="003A3EC8">
            <w:pPr>
              <w:spacing w:after="0" w:line="240" w:lineRule="auto"/>
              <w:rPr>
                <w:rFonts w:cs="Arial"/>
                <w:szCs w:val="20"/>
              </w:rPr>
            </w:pPr>
            <w:r w:rsidRPr="00A06F65">
              <w:rPr>
                <w:rFonts w:cs="Arial"/>
                <w:szCs w:val="20"/>
              </w:rPr>
              <w:t xml:space="preserve">(zmanjševanje števila </w:t>
            </w:r>
            <w:proofErr w:type="spellStart"/>
            <w:r w:rsidRPr="00A06F65">
              <w:rPr>
                <w:rFonts w:cs="Arial"/>
                <w:szCs w:val="20"/>
              </w:rPr>
              <w:t>mikroodpadkov</w:t>
            </w:r>
            <w:proofErr w:type="spellEnd"/>
            <w:r w:rsidRPr="00A06F65">
              <w:rPr>
                <w:rFonts w:cs="Arial"/>
                <w:szCs w:val="20"/>
              </w:rPr>
              <w:t>, izboljševanje stanja)</w:t>
            </w:r>
          </w:p>
        </w:tc>
        <w:tc>
          <w:tcPr>
            <w:tcW w:w="1979" w:type="dxa"/>
            <w:shd w:val="clear" w:color="auto" w:fill="auto"/>
            <w:vAlign w:val="center"/>
          </w:tcPr>
          <w:p w14:paraId="60271A09" w14:textId="77777777" w:rsidR="00D41734" w:rsidRPr="00A06F65" w:rsidRDefault="00D41734" w:rsidP="003A3EC8">
            <w:pPr>
              <w:spacing w:after="0" w:line="240" w:lineRule="auto"/>
              <w:rPr>
                <w:rFonts w:cs="Arial"/>
                <w:szCs w:val="20"/>
              </w:rPr>
            </w:pPr>
            <w:r w:rsidRPr="00A06F65">
              <w:rPr>
                <w:rFonts w:ascii="Wingdings" w:eastAsia="Wingdings" w:hAnsi="Wingdings" w:cs="Wingdings"/>
                <w:szCs w:val="20"/>
              </w:rPr>
              <w:t></w:t>
            </w:r>
          </w:p>
        </w:tc>
      </w:tr>
      <w:tr w:rsidR="00D41734" w:rsidRPr="00A06F65" w14:paraId="32262F37" w14:textId="77777777" w:rsidTr="005749C9">
        <w:trPr>
          <w:cantSplit/>
          <w:trHeight w:val="1028"/>
        </w:trPr>
        <w:tc>
          <w:tcPr>
            <w:tcW w:w="2689" w:type="dxa"/>
            <w:vMerge/>
            <w:vAlign w:val="center"/>
          </w:tcPr>
          <w:p w14:paraId="263C5285" w14:textId="77777777" w:rsidR="00D41734" w:rsidRPr="00A06F65" w:rsidRDefault="00D41734" w:rsidP="00A06F65">
            <w:pPr>
              <w:spacing w:after="0" w:line="240" w:lineRule="auto"/>
              <w:rPr>
                <w:rFonts w:cs="Arial"/>
                <w:szCs w:val="20"/>
              </w:rPr>
            </w:pPr>
          </w:p>
        </w:tc>
        <w:tc>
          <w:tcPr>
            <w:tcW w:w="2126" w:type="dxa"/>
            <w:vAlign w:val="center"/>
          </w:tcPr>
          <w:p w14:paraId="73368DE2" w14:textId="77777777" w:rsidR="00D41734" w:rsidRPr="00A06F65" w:rsidRDefault="00D41734" w:rsidP="003A3EC8">
            <w:pPr>
              <w:spacing w:after="0" w:line="240" w:lineRule="auto"/>
              <w:rPr>
                <w:rFonts w:eastAsia="Times New Roman" w:cs="Arial"/>
                <w:szCs w:val="20"/>
              </w:rPr>
            </w:pPr>
            <w:r w:rsidRPr="00A06F65">
              <w:rPr>
                <w:rFonts w:eastAsia="Times New Roman" w:cs="Arial"/>
                <w:szCs w:val="20"/>
              </w:rPr>
              <w:t>Količina na morskem dnu</w:t>
            </w:r>
          </w:p>
        </w:tc>
        <w:tc>
          <w:tcPr>
            <w:tcW w:w="2268" w:type="dxa"/>
            <w:shd w:val="clear" w:color="auto" w:fill="4EA72E" w:themeFill="accent6"/>
            <w:vAlign w:val="center"/>
          </w:tcPr>
          <w:p w14:paraId="3F0A98A3" w14:textId="77777777" w:rsidR="005749C9" w:rsidRPr="00A06F65" w:rsidRDefault="00D41734" w:rsidP="003A3EC8">
            <w:pPr>
              <w:spacing w:after="0" w:line="240" w:lineRule="auto"/>
              <w:rPr>
                <w:rFonts w:cs="Arial"/>
                <w:szCs w:val="20"/>
              </w:rPr>
            </w:pPr>
            <w:r w:rsidRPr="00A06F65">
              <w:rPr>
                <w:rFonts w:ascii="Wingdings" w:eastAsia="Wingdings" w:hAnsi="Wingdings" w:cs="Wingdings"/>
                <w:szCs w:val="20"/>
              </w:rPr>
              <w:t></w:t>
            </w:r>
          </w:p>
          <w:p w14:paraId="0EEE0194" w14:textId="4C2B9547" w:rsidR="00D41734" w:rsidRPr="00A06F65" w:rsidRDefault="005749C9" w:rsidP="003A3EC8">
            <w:pPr>
              <w:spacing w:after="0" w:line="240" w:lineRule="auto"/>
              <w:rPr>
                <w:rFonts w:cs="Arial"/>
                <w:szCs w:val="20"/>
              </w:rPr>
            </w:pPr>
            <w:r w:rsidRPr="00A06F65">
              <w:rPr>
                <w:rFonts w:cs="Arial"/>
                <w:szCs w:val="20"/>
              </w:rPr>
              <w:t xml:space="preserve">(zmanjševanje števila </w:t>
            </w:r>
            <w:proofErr w:type="spellStart"/>
            <w:r w:rsidRPr="00A06F65">
              <w:rPr>
                <w:rFonts w:cs="Arial"/>
                <w:szCs w:val="20"/>
              </w:rPr>
              <w:t>mikroodpadkov</w:t>
            </w:r>
            <w:proofErr w:type="spellEnd"/>
            <w:r w:rsidRPr="00A06F65">
              <w:rPr>
                <w:rFonts w:cs="Arial"/>
                <w:szCs w:val="20"/>
              </w:rPr>
              <w:t>, izboljševanje stanja)</w:t>
            </w:r>
          </w:p>
        </w:tc>
        <w:tc>
          <w:tcPr>
            <w:tcW w:w="1979" w:type="dxa"/>
            <w:shd w:val="clear" w:color="auto" w:fill="auto"/>
            <w:vAlign w:val="center"/>
          </w:tcPr>
          <w:p w14:paraId="5BBF4296" w14:textId="77777777" w:rsidR="00D41734" w:rsidRPr="00A06F65" w:rsidRDefault="00D41734" w:rsidP="003A3EC8">
            <w:pPr>
              <w:spacing w:after="0" w:line="240" w:lineRule="auto"/>
              <w:rPr>
                <w:rFonts w:cs="Arial"/>
                <w:color w:val="000000" w:themeColor="text1"/>
                <w:szCs w:val="20"/>
              </w:rPr>
            </w:pPr>
            <w:r w:rsidRPr="00A06F65">
              <w:rPr>
                <w:rFonts w:cs="Arial"/>
                <w:color w:val="000000" w:themeColor="text1"/>
                <w:szCs w:val="20"/>
              </w:rPr>
              <w:t>/</w:t>
            </w:r>
          </w:p>
          <w:p w14:paraId="536A5AB2" w14:textId="77777777" w:rsidR="00D41734" w:rsidRPr="00A06F65" w:rsidRDefault="00D41734" w:rsidP="003A3EC8">
            <w:pPr>
              <w:spacing w:after="0" w:line="240" w:lineRule="auto"/>
              <w:rPr>
                <w:rFonts w:cs="Arial"/>
                <w:szCs w:val="20"/>
              </w:rPr>
            </w:pPr>
            <w:r w:rsidRPr="00A06F65">
              <w:rPr>
                <w:rFonts w:cs="Arial"/>
                <w:color w:val="000000" w:themeColor="text1"/>
                <w:szCs w:val="20"/>
              </w:rPr>
              <w:t xml:space="preserve"> (*premalo podatkov v prejšnjem ciklu)</w:t>
            </w:r>
          </w:p>
        </w:tc>
      </w:tr>
    </w:tbl>
    <w:p w14:paraId="7DEE0E91" w14:textId="158B967A" w:rsidR="00E5571A" w:rsidRPr="00A06F65" w:rsidRDefault="2E023324" w:rsidP="147ABE6D">
      <w:pPr>
        <w:spacing w:after="0" w:line="240" w:lineRule="auto"/>
        <w:rPr>
          <w:rFonts w:cs="Arial"/>
        </w:rPr>
      </w:pPr>
      <w:r w:rsidRPr="147ABE6D">
        <w:rPr>
          <w:rFonts w:cs="Arial"/>
        </w:rPr>
        <w:t>*</w:t>
      </w:r>
      <w:r w:rsidR="003A3EC8">
        <w:rPr>
          <w:rFonts w:cs="Arial"/>
        </w:rPr>
        <w:t xml:space="preserve"> </w:t>
      </w:r>
      <w:r w:rsidR="4EB9856E" w:rsidRPr="147ABE6D">
        <w:rPr>
          <w:rFonts w:cs="Arial"/>
        </w:rPr>
        <w:t>P</w:t>
      </w:r>
      <w:r w:rsidRPr="147ABE6D">
        <w:rPr>
          <w:rFonts w:cs="Arial"/>
        </w:rPr>
        <w:t>rimerjava ni možna, ker v preteklem ciklu ni bilo na razpolago dovolj podatkov</w:t>
      </w:r>
      <w:r w:rsidR="3B1FC8CC" w:rsidRPr="147ABE6D">
        <w:rPr>
          <w:rFonts w:cs="Arial"/>
        </w:rPr>
        <w:t>.</w:t>
      </w:r>
    </w:p>
    <w:p w14:paraId="1BDE15C4" w14:textId="4DBE69CE" w:rsidR="00D41734" w:rsidRDefault="00D41734" w:rsidP="00A06F65">
      <w:pPr>
        <w:spacing w:after="0" w:line="240" w:lineRule="auto"/>
        <w:rPr>
          <w:rFonts w:cs="Arial"/>
          <w:b/>
          <w:szCs w:val="20"/>
        </w:rPr>
      </w:pPr>
    </w:p>
    <w:p w14:paraId="07C78E91" w14:textId="37BAEB18" w:rsidR="005749C9" w:rsidRPr="00A06F65" w:rsidRDefault="005749C9" w:rsidP="00AE12B0">
      <w:pPr>
        <w:pStyle w:val="Naslov4"/>
        <w:numPr>
          <w:ilvl w:val="3"/>
          <w:numId w:val="9"/>
        </w:numPr>
        <w:spacing w:before="0" w:after="0" w:line="240" w:lineRule="auto"/>
        <w:rPr>
          <w:rFonts w:cs="Arial"/>
          <w:szCs w:val="20"/>
        </w:rPr>
      </w:pPr>
      <w:r w:rsidRPr="00A06F65">
        <w:rPr>
          <w:rFonts w:cs="Arial"/>
          <w:szCs w:val="20"/>
        </w:rPr>
        <w:t xml:space="preserve">Cilji in ukrepi na področju zmanjševanja obremenitve obalnega in morskega ekosistema z odpadki in </w:t>
      </w:r>
      <w:proofErr w:type="spellStart"/>
      <w:r w:rsidRPr="00A06F65">
        <w:rPr>
          <w:rFonts w:cs="Arial"/>
          <w:szCs w:val="20"/>
        </w:rPr>
        <w:t>mikroodpadki</w:t>
      </w:r>
      <w:proofErr w:type="spellEnd"/>
      <w:r w:rsidRPr="00A06F65">
        <w:rPr>
          <w:rFonts w:cs="Arial"/>
          <w:szCs w:val="20"/>
        </w:rPr>
        <w:t>, ki vstopajo v morsko okolje zaradi človekovih dejavnosti (D10)</w:t>
      </w:r>
    </w:p>
    <w:p w14:paraId="0DB50C8C" w14:textId="77777777" w:rsidR="005749C9" w:rsidRPr="00A06F65" w:rsidRDefault="005749C9" w:rsidP="00A06F65">
      <w:pPr>
        <w:spacing w:after="0" w:line="240" w:lineRule="auto"/>
        <w:rPr>
          <w:rFonts w:cs="Arial"/>
          <w:szCs w:val="20"/>
        </w:rPr>
      </w:pPr>
    </w:p>
    <w:p w14:paraId="75AF0F5A" w14:textId="77777777" w:rsidR="005749C9" w:rsidRPr="00A06F65" w:rsidRDefault="005749C9" w:rsidP="00A06F65">
      <w:pPr>
        <w:pStyle w:val="Naslov5"/>
      </w:pPr>
      <w:r w:rsidRPr="00A06F65">
        <w:t xml:space="preserve">Cilji </w:t>
      </w:r>
    </w:p>
    <w:p w14:paraId="57ECEE40" w14:textId="683952FD" w:rsidR="005749C9" w:rsidRPr="00A06F65" w:rsidRDefault="005749C9" w:rsidP="00A06F65">
      <w:pPr>
        <w:spacing w:after="0" w:line="240" w:lineRule="auto"/>
        <w:rPr>
          <w:rFonts w:cs="Arial"/>
          <w:bCs/>
          <w:szCs w:val="20"/>
        </w:rPr>
      </w:pPr>
      <w:r w:rsidRPr="00A06F65">
        <w:rPr>
          <w:rFonts w:cs="Arial"/>
          <w:bCs/>
          <w:szCs w:val="20"/>
        </w:rPr>
        <w:t xml:space="preserve">Glede na rezultate vrednotenja </w:t>
      </w:r>
      <w:r w:rsidR="0019624C" w:rsidRPr="00A06F65">
        <w:rPr>
          <w:rFonts w:cs="Arial"/>
          <w:bCs/>
          <w:szCs w:val="20"/>
        </w:rPr>
        <w:t>s</w:t>
      </w:r>
      <w:r w:rsidR="003A3EC8">
        <w:rPr>
          <w:rFonts w:cs="Arial"/>
          <w:bCs/>
          <w:szCs w:val="20"/>
        </w:rPr>
        <w:t>ta</w:t>
      </w:r>
      <w:r w:rsidR="0019624C" w:rsidRPr="00A06F65">
        <w:rPr>
          <w:rFonts w:cs="Arial"/>
          <w:bCs/>
          <w:szCs w:val="20"/>
        </w:rPr>
        <w:t xml:space="preserve"> opredeljen</w:t>
      </w:r>
      <w:r w:rsidR="003A3EC8">
        <w:rPr>
          <w:rFonts w:cs="Arial"/>
          <w:bCs/>
          <w:szCs w:val="20"/>
        </w:rPr>
        <w:t>a</w:t>
      </w:r>
      <w:r w:rsidRPr="00A06F65">
        <w:rPr>
          <w:rFonts w:cs="Arial"/>
          <w:bCs/>
          <w:szCs w:val="20"/>
        </w:rPr>
        <w:t xml:space="preserve"> sledeč</w:t>
      </w:r>
      <w:r w:rsidR="003A3EC8">
        <w:rPr>
          <w:rFonts w:cs="Arial"/>
          <w:bCs/>
          <w:szCs w:val="20"/>
        </w:rPr>
        <w:t>a</w:t>
      </w:r>
      <w:r w:rsidRPr="00A06F65">
        <w:rPr>
          <w:rFonts w:cs="Arial"/>
          <w:bCs/>
          <w:szCs w:val="20"/>
        </w:rPr>
        <w:t xml:space="preserve"> cilj</w:t>
      </w:r>
      <w:r w:rsidR="003A3EC8">
        <w:rPr>
          <w:rFonts w:cs="Arial"/>
          <w:bCs/>
          <w:szCs w:val="20"/>
        </w:rPr>
        <w:t>a</w:t>
      </w:r>
      <w:r w:rsidRPr="00A06F65">
        <w:rPr>
          <w:rFonts w:cs="Arial"/>
          <w:bCs/>
          <w:szCs w:val="20"/>
        </w:rPr>
        <w:t>:</w:t>
      </w:r>
    </w:p>
    <w:p w14:paraId="377CDF26" w14:textId="08ED7B4D" w:rsidR="005749C9" w:rsidRPr="00A06F65" w:rsidRDefault="005749C9" w:rsidP="00AE12B0">
      <w:pPr>
        <w:pStyle w:val="Odstavekseznama"/>
        <w:numPr>
          <w:ilvl w:val="0"/>
          <w:numId w:val="7"/>
        </w:numPr>
        <w:spacing w:after="0" w:line="240" w:lineRule="auto"/>
        <w:rPr>
          <w:rFonts w:cs="Arial"/>
          <w:szCs w:val="20"/>
        </w:rPr>
      </w:pPr>
      <w:r w:rsidRPr="00A06F65">
        <w:rPr>
          <w:rFonts w:cs="Arial"/>
          <w:szCs w:val="20"/>
        </w:rPr>
        <w:t xml:space="preserve">D10T1: </w:t>
      </w:r>
      <w:r w:rsidR="00266BE0" w:rsidRPr="00A06F65">
        <w:rPr>
          <w:rFonts w:cs="Arial"/>
          <w:szCs w:val="20"/>
        </w:rPr>
        <w:t xml:space="preserve">Nadaljnje zmanjševanje vnosa in s tem količine odpadkov v morskem okolju, še posebej za odpadke na morski gladini in obali. </w:t>
      </w:r>
      <w:r w:rsidRPr="00A06F65">
        <w:rPr>
          <w:rFonts w:cs="Arial"/>
          <w:szCs w:val="20"/>
        </w:rPr>
        <w:t>Cilj je doseči 1 % zmanjšanje povprečnih letnih količin morskih odpadkov na obali, v površinskem sloju in na morskem dnu.</w:t>
      </w:r>
    </w:p>
    <w:p w14:paraId="4C897CBC" w14:textId="185AFA90" w:rsidR="005749C9" w:rsidRPr="00A06F65" w:rsidRDefault="005749C9" w:rsidP="00AE12B0">
      <w:pPr>
        <w:pStyle w:val="Odstavekseznama"/>
        <w:numPr>
          <w:ilvl w:val="0"/>
          <w:numId w:val="7"/>
        </w:numPr>
        <w:spacing w:after="0" w:line="240" w:lineRule="auto"/>
        <w:rPr>
          <w:rFonts w:cs="Arial"/>
          <w:szCs w:val="20"/>
        </w:rPr>
      </w:pPr>
      <w:r w:rsidRPr="00A06F65">
        <w:rPr>
          <w:rFonts w:cs="Arial"/>
          <w:szCs w:val="20"/>
        </w:rPr>
        <w:t xml:space="preserve">D10T2: </w:t>
      </w:r>
      <w:r w:rsidR="00266BE0" w:rsidRPr="00A06F65">
        <w:rPr>
          <w:rFonts w:cs="Arial"/>
          <w:szCs w:val="20"/>
        </w:rPr>
        <w:t>Nadaljnje z</w:t>
      </w:r>
      <w:r w:rsidRPr="00A06F65">
        <w:rPr>
          <w:rFonts w:cs="Arial"/>
          <w:szCs w:val="20"/>
        </w:rPr>
        <w:t xml:space="preserve">manjševanje ali </w:t>
      </w:r>
      <w:r w:rsidR="00266BE0" w:rsidRPr="00A06F65">
        <w:rPr>
          <w:rFonts w:cs="Arial"/>
          <w:szCs w:val="20"/>
        </w:rPr>
        <w:t xml:space="preserve">vsaj ne povečanje števila </w:t>
      </w:r>
      <w:proofErr w:type="spellStart"/>
      <w:r w:rsidR="00266BE0" w:rsidRPr="00A06F65">
        <w:rPr>
          <w:rFonts w:cs="Arial"/>
          <w:szCs w:val="20"/>
        </w:rPr>
        <w:t>mikroodpadkov</w:t>
      </w:r>
      <w:proofErr w:type="spellEnd"/>
      <w:r w:rsidR="00266BE0" w:rsidRPr="00A06F65">
        <w:rPr>
          <w:rFonts w:cs="Arial"/>
          <w:szCs w:val="20"/>
        </w:rPr>
        <w:t xml:space="preserve"> </w:t>
      </w:r>
      <w:r w:rsidRPr="00A06F65">
        <w:rPr>
          <w:rFonts w:cs="Arial"/>
          <w:szCs w:val="20"/>
        </w:rPr>
        <w:t>v površinskem sloju vodnega stolpca, na morskem dnu in v obalnem sedimentu</w:t>
      </w:r>
      <w:r w:rsidR="00266BE0" w:rsidRPr="00A06F65">
        <w:rPr>
          <w:rFonts w:cs="Arial"/>
          <w:szCs w:val="20"/>
        </w:rPr>
        <w:t xml:space="preserve">. </w:t>
      </w:r>
    </w:p>
    <w:p w14:paraId="5E513EBC" w14:textId="77777777" w:rsidR="00266BE0" w:rsidRPr="00A06F65" w:rsidRDefault="00266BE0" w:rsidP="00A06F65">
      <w:pPr>
        <w:pStyle w:val="Odstavekseznama"/>
        <w:spacing w:after="0" w:line="240" w:lineRule="auto"/>
        <w:rPr>
          <w:rFonts w:cs="Arial"/>
          <w:szCs w:val="20"/>
        </w:rPr>
      </w:pPr>
    </w:p>
    <w:p w14:paraId="51832085" w14:textId="77777777" w:rsidR="005749C9" w:rsidRPr="00A06F65" w:rsidRDefault="005749C9" w:rsidP="00A06F65">
      <w:pPr>
        <w:pStyle w:val="Naslov5"/>
      </w:pPr>
      <w:r w:rsidRPr="00A06F65">
        <w:t>Ukrepi</w:t>
      </w:r>
    </w:p>
    <w:p w14:paraId="2E83818F" w14:textId="7C0E247E" w:rsidR="005749C9" w:rsidRPr="00A06F65" w:rsidRDefault="005749C9" w:rsidP="00A06F65">
      <w:pPr>
        <w:spacing w:after="0" w:line="240" w:lineRule="auto"/>
        <w:rPr>
          <w:rFonts w:cs="Arial"/>
          <w:szCs w:val="20"/>
        </w:rPr>
      </w:pPr>
      <w:r w:rsidRPr="00A06F65">
        <w:rPr>
          <w:rFonts w:cs="Arial"/>
          <w:szCs w:val="20"/>
        </w:rPr>
        <w:t>Cilj</w:t>
      </w:r>
      <w:r w:rsidR="003A3EC8">
        <w:rPr>
          <w:rFonts w:cs="Arial"/>
          <w:szCs w:val="20"/>
        </w:rPr>
        <w:t>a</w:t>
      </w:r>
      <w:r w:rsidRPr="00A06F65">
        <w:rPr>
          <w:rFonts w:cs="Arial"/>
          <w:szCs w:val="20"/>
        </w:rPr>
        <w:t xml:space="preserve"> že naslavljamo z ukrepi iz Načrta upravljanja z mors</w:t>
      </w:r>
      <w:r w:rsidR="003A3EC8">
        <w:rPr>
          <w:rFonts w:cs="Arial"/>
          <w:szCs w:val="20"/>
        </w:rPr>
        <w:t>kim okoljem za obdobje 2022</w:t>
      </w:r>
      <w:r w:rsidRPr="00A06F65">
        <w:rPr>
          <w:rFonts w:cs="Arial"/>
          <w:szCs w:val="20"/>
        </w:rPr>
        <w:t xml:space="preserve">-2027. </w:t>
      </w:r>
    </w:p>
    <w:p w14:paraId="1A654B65" w14:textId="6414163D" w:rsidR="005749C9" w:rsidRPr="00A06F65" w:rsidRDefault="2E023324" w:rsidP="00AE12B0">
      <w:pPr>
        <w:pStyle w:val="Odstavekseznama"/>
        <w:numPr>
          <w:ilvl w:val="0"/>
          <w:numId w:val="7"/>
        </w:numPr>
        <w:spacing w:after="0" w:line="240" w:lineRule="auto"/>
        <w:rPr>
          <w:rFonts w:cs="Arial"/>
          <w:szCs w:val="20"/>
        </w:rPr>
      </w:pPr>
      <w:r w:rsidRPr="147ABE6D">
        <w:rPr>
          <w:rFonts w:cs="Arial"/>
        </w:rPr>
        <w:t>Cilj D</w:t>
      </w:r>
      <w:r w:rsidR="09DB22D3" w:rsidRPr="147ABE6D">
        <w:rPr>
          <w:rFonts w:cs="Arial"/>
        </w:rPr>
        <w:t>10</w:t>
      </w:r>
      <w:r w:rsidRPr="147ABE6D">
        <w:rPr>
          <w:rFonts w:cs="Arial"/>
        </w:rPr>
        <w:t>T1 se navezuje na ukrep</w:t>
      </w:r>
      <w:r w:rsidR="7362EA24" w:rsidRPr="147ABE6D">
        <w:rPr>
          <w:rFonts w:cs="Arial"/>
        </w:rPr>
        <w:t xml:space="preserve">e </w:t>
      </w:r>
      <w:r w:rsidR="2491D43A" w:rsidRPr="147ABE6D">
        <w:rPr>
          <w:rFonts w:cs="Arial"/>
        </w:rPr>
        <w:t>D10: TU1 (1a) - Preprečevanje vnosa odpadkov v morsko okolje s kopenskih virov,</w:t>
      </w:r>
      <w:r w:rsidR="5A9CF061" w:rsidRPr="147ABE6D">
        <w:rPr>
          <w:rFonts w:cs="Arial"/>
        </w:rPr>
        <w:t>D10: TU2 (1a) - Preprečevanje vnosa odpadkov v morsko okolje iz pomorskih virov,</w:t>
      </w:r>
      <w:r w:rsidR="7362EA24" w:rsidRPr="147ABE6D">
        <w:rPr>
          <w:rFonts w:cs="Arial"/>
        </w:rPr>
        <w:t xml:space="preserve"> </w:t>
      </w:r>
      <w:r w:rsidRPr="147ABE6D">
        <w:rPr>
          <w:rFonts w:cs="Arial"/>
        </w:rPr>
        <w:t>D10: DU1 (2a) - Spodbujanje ribičev pri zbiranju in pravilnem ravnanju z odpadki, ulovljenimi med ribolovom in gojenjem lupinarjev (»</w:t>
      </w:r>
      <w:proofErr w:type="spellStart"/>
      <w:r w:rsidRPr="147ABE6D">
        <w:rPr>
          <w:rFonts w:cs="Arial"/>
        </w:rPr>
        <w:t>Fishing</w:t>
      </w:r>
      <w:proofErr w:type="spellEnd"/>
      <w:r w:rsidRPr="147ABE6D">
        <w:rPr>
          <w:rFonts w:cs="Arial"/>
        </w:rPr>
        <w:t xml:space="preserve"> </w:t>
      </w:r>
      <w:proofErr w:type="spellStart"/>
      <w:r w:rsidRPr="147ABE6D">
        <w:rPr>
          <w:rFonts w:cs="Arial"/>
        </w:rPr>
        <w:t>for</w:t>
      </w:r>
      <w:proofErr w:type="spellEnd"/>
      <w:r w:rsidRPr="147ABE6D">
        <w:rPr>
          <w:rFonts w:cs="Arial"/>
        </w:rPr>
        <w:t xml:space="preserve"> </w:t>
      </w:r>
      <w:proofErr w:type="spellStart"/>
      <w:r w:rsidRPr="147ABE6D">
        <w:rPr>
          <w:rFonts w:cs="Arial"/>
        </w:rPr>
        <w:t>litter</w:t>
      </w:r>
      <w:proofErr w:type="spellEnd"/>
      <w:r w:rsidRPr="147ABE6D">
        <w:rPr>
          <w:rFonts w:cs="Arial"/>
        </w:rPr>
        <w:t>«)</w:t>
      </w:r>
      <w:r w:rsidR="018974E5" w:rsidRPr="147ABE6D">
        <w:rPr>
          <w:rFonts w:cs="Arial"/>
        </w:rPr>
        <w:t xml:space="preserve">, D10: DU2 (2a) </w:t>
      </w:r>
      <w:r w:rsidR="018974E5" w:rsidRPr="147ABE6D">
        <w:rPr>
          <w:rFonts w:cs="Arial"/>
        </w:rPr>
        <w:lastRenderedPageBreak/>
        <w:t>- Ukrepi za pomoč in spodbujanje dejavnosti gostinstva in turizma v obalnih občinah pri implementaciji SUP direktive</w:t>
      </w:r>
      <w:r w:rsidRPr="147ABE6D">
        <w:rPr>
          <w:rFonts w:cs="Arial"/>
        </w:rPr>
        <w:t xml:space="preserve"> in D10: TU3 (1a) - Odstranjevanje in čiščenje morskih odpadkov</w:t>
      </w:r>
      <w:r w:rsidR="3B7BDD7C" w:rsidRPr="147ABE6D">
        <w:rPr>
          <w:rFonts w:cs="Arial"/>
        </w:rPr>
        <w:t>, D10: DU3 (2a) - Ravnanje z odsluženimi in potopljenimi plovili in D10: DU4 (2a) - Krožno gospodarjenje z ribiškimi mrežami in zaboji za shranjevanje morskih sadežev/rib</w:t>
      </w:r>
      <w:r w:rsidR="102E4145" w:rsidRPr="147ABE6D">
        <w:rPr>
          <w:rFonts w:cs="Arial"/>
        </w:rPr>
        <w:t>.</w:t>
      </w:r>
    </w:p>
    <w:p w14:paraId="060E0C5E" w14:textId="592C7C9F" w:rsidR="005749C9" w:rsidRPr="003A3EC8" w:rsidRDefault="2E023324" w:rsidP="00AE12B0">
      <w:pPr>
        <w:pStyle w:val="Odstavekseznama"/>
        <w:numPr>
          <w:ilvl w:val="0"/>
          <w:numId w:val="7"/>
        </w:numPr>
        <w:spacing w:after="0" w:line="240" w:lineRule="auto"/>
        <w:rPr>
          <w:rFonts w:cs="Arial"/>
          <w:szCs w:val="20"/>
        </w:rPr>
      </w:pPr>
      <w:r w:rsidRPr="147ABE6D">
        <w:rPr>
          <w:rFonts w:cs="Arial"/>
        </w:rPr>
        <w:t>Cilj D10T2 se navezuje na ukrepe</w:t>
      </w:r>
      <w:r w:rsidR="358F2D39" w:rsidRPr="147ABE6D">
        <w:rPr>
          <w:rFonts w:cs="Arial"/>
        </w:rPr>
        <w:t xml:space="preserve"> D10: TU1 (1a) - Preprečevanje vnosa odpadkov v morsko okolje s kopenskih virov,</w:t>
      </w:r>
      <w:r w:rsidRPr="147ABE6D">
        <w:rPr>
          <w:rFonts w:cs="Arial"/>
        </w:rPr>
        <w:t xml:space="preserve"> D10: DU1 (2a) - Spodbujanje ribičev pri zbiranju in pravilnem ravnanju z odpadki, ulovljenimi med ribolovom in gojenjem lupinarjev (»</w:t>
      </w:r>
      <w:proofErr w:type="spellStart"/>
      <w:r w:rsidRPr="147ABE6D">
        <w:rPr>
          <w:rFonts w:cs="Arial"/>
        </w:rPr>
        <w:t>Fishing</w:t>
      </w:r>
      <w:proofErr w:type="spellEnd"/>
      <w:r w:rsidRPr="147ABE6D">
        <w:rPr>
          <w:rFonts w:cs="Arial"/>
        </w:rPr>
        <w:t xml:space="preserve"> </w:t>
      </w:r>
      <w:proofErr w:type="spellStart"/>
      <w:r w:rsidRPr="147ABE6D">
        <w:rPr>
          <w:rFonts w:cs="Arial"/>
        </w:rPr>
        <w:t>for</w:t>
      </w:r>
      <w:proofErr w:type="spellEnd"/>
      <w:r w:rsidRPr="147ABE6D">
        <w:rPr>
          <w:rFonts w:cs="Arial"/>
        </w:rPr>
        <w:t xml:space="preserve"> </w:t>
      </w:r>
      <w:proofErr w:type="spellStart"/>
      <w:r w:rsidRPr="147ABE6D">
        <w:rPr>
          <w:rFonts w:cs="Arial"/>
        </w:rPr>
        <w:t>litter</w:t>
      </w:r>
      <w:proofErr w:type="spellEnd"/>
      <w:r w:rsidRPr="147ABE6D">
        <w:rPr>
          <w:rFonts w:cs="Arial"/>
        </w:rPr>
        <w:t>«)</w:t>
      </w:r>
      <w:r w:rsidR="09DB22D3" w:rsidRPr="147ABE6D">
        <w:rPr>
          <w:rFonts w:cs="Arial"/>
        </w:rPr>
        <w:t xml:space="preserve">, </w:t>
      </w:r>
      <w:r w:rsidRPr="147ABE6D">
        <w:rPr>
          <w:rFonts w:cs="Arial"/>
        </w:rPr>
        <w:t>D10: TU3 (1a) - Odstranjevanje in čiščenje morskih odpadkov</w:t>
      </w:r>
      <w:r w:rsidR="09DB22D3" w:rsidRPr="147ABE6D">
        <w:rPr>
          <w:rFonts w:cs="Arial"/>
        </w:rPr>
        <w:t xml:space="preserve">, D10: DU2 (2a) - Ukrepi za pomoč in spodbujanje dejavnosti gostinstva in turizma v obalnih občinah pri implementaciji SUP direktive </w:t>
      </w:r>
      <w:r w:rsidR="09DB22D3" w:rsidRPr="003A3EC8">
        <w:rPr>
          <w:rFonts w:cs="Arial"/>
        </w:rPr>
        <w:t>in D10: TU2 (1a) - Preprečevanje vnosa odpadkov v morsko okolje iz pomorskih virov</w:t>
      </w:r>
      <w:r w:rsidR="44B6DC67" w:rsidRPr="003A3EC8">
        <w:rPr>
          <w:rFonts w:cs="Arial"/>
        </w:rPr>
        <w:t>, D10: DU3 (2a) - Ravnanje z odsluženimi in potopljenimi plovili in D10: DU4 (2a) - Krožno gospodarjenje z ribiškimi mrežami in zaboji za shranjevanje morskih sadežev/rib.</w:t>
      </w:r>
      <w:r w:rsidR="09DB22D3" w:rsidRPr="003A3EC8">
        <w:rPr>
          <w:rFonts w:cs="Arial"/>
        </w:rPr>
        <w:t>.</w:t>
      </w:r>
    </w:p>
    <w:p w14:paraId="570DC463" w14:textId="77777777" w:rsidR="008205E4" w:rsidRPr="003A3EC8" w:rsidRDefault="008205E4" w:rsidP="00A06F65">
      <w:pPr>
        <w:spacing w:after="0" w:line="240" w:lineRule="auto"/>
        <w:rPr>
          <w:rFonts w:cs="Arial"/>
          <w:b/>
          <w:bCs/>
          <w:szCs w:val="20"/>
          <w:highlight w:val="green"/>
        </w:rPr>
      </w:pPr>
    </w:p>
    <w:p w14:paraId="55A3181C" w14:textId="34B6B393" w:rsidR="008205E4" w:rsidRPr="00A06F65" w:rsidRDefault="008205E4" w:rsidP="00AE12B0">
      <w:pPr>
        <w:pStyle w:val="Naslov3"/>
        <w:numPr>
          <w:ilvl w:val="2"/>
          <w:numId w:val="9"/>
        </w:numPr>
        <w:spacing w:before="0" w:after="0" w:line="240" w:lineRule="auto"/>
        <w:rPr>
          <w:rFonts w:cs="Arial"/>
          <w:sz w:val="20"/>
          <w:szCs w:val="20"/>
        </w:rPr>
      </w:pPr>
      <w:bookmarkStart w:id="464" w:name="_Toc218844604"/>
      <w:r w:rsidRPr="00A06F65">
        <w:rPr>
          <w:rFonts w:cs="Arial"/>
          <w:sz w:val="20"/>
          <w:szCs w:val="20"/>
        </w:rPr>
        <w:t>Obremenitev morskega okolja z vnosom hrupa v vodo kot posledica človekovih dejavnosti in posegov (D11)</w:t>
      </w:r>
      <w:bookmarkEnd w:id="464"/>
      <w:r w:rsidRPr="00A06F65">
        <w:rPr>
          <w:rFonts w:cs="Arial"/>
          <w:sz w:val="20"/>
          <w:szCs w:val="20"/>
        </w:rPr>
        <w:t xml:space="preserve"> </w:t>
      </w:r>
    </w:p>
    <w:p w14:paraId="6CE0C821" w14:textId="77777777" w:rsidR="008205E4" w:rsidRPr="00AF18F2" w:rsidRDefault="008205E4" w:rsidP="00A06F65">
      <w:pPr>
        <w:spacing w:after="0" w:line="240" w:lineRule="auto"/>
        <w:rPr>
          <w:rFonts w:cs="Arial"/>
          <w:color w:val="0E2841" w:themeColor="text2"/>
          <w:szCs w:val="20"/>
        </w:rPr>
      </w:pPr>
    </w:p>
    <w:p w14:paraId="066A91A7" w14:textId="2AEBCB5B" w:rsidR="008205E4" w:rsidRPr="00A06F65" w:rsidRDefault="008205E4" w:rsidP="00AE12B0">
      <w:pPr>
        <w:pStyle w:val="Naslov4"/>
        <w:numPr>
          <w:ilvl w:val="3"/>
          <w:numId w:val="9"/>
        </w:numPr>
        <w:spacing w:before="0" w:after="0" w:line="240" w:lineRule="auto"/>
        <w:rPr>
          <w:rFonts w:cs="Arial"/>
          <w:szCs w:val="20"/>
        </w:rPr>
      </w:pPr>
      <w:r w:rsidRPr="00A06F65">
        <w:rPr>
          <w:rFonts w:cs="Arial"/>
          <w:szCs w:val="20"/>
        </w:rPr>
        <w:t>Vrednotenje obremenitve morskega ekosistema vnosa hrupa v vodo kot posledica človekovih dejavnosti (D11)</w:t>
      </w:r>
    </w:p>
    <w:p w14:paraId="6666796C" w14:textId="77777777" w:rsidR="008205E4" w:rsidRPr="00AF18F2" w:rsidRDefault="008205E4" w:rsidP="00A06F65">
      <w:pPr>
        <w:spacing w:after="0" w:line="240" w:lineRule="auto"/>
        <w:rPr>
          <w:rFonts w:cs="Arial"/>
          <w:b/>
          <w:bCs/>
          <w:color w:val="0E2841" w:themeColor="text2"/>
          <w:szCs w:val="20"/>
          <w:highlight w:val="green"/>
        </w:rPr>
      </w:pPr>
    </w:p>
    <w:p w14:paraId="2587E7E5" w14:textId="6C41579C" w:rsidR="00443B2C" w:rsidRPr="00A06F65" w:rsidRDefault="00443B2C" w:rsidP="00A06F65">
      <w:pPr>
        <w:spacing w:after="0" w:line="240" w:lineRule="auto"/>
        <w:rPr>
          <w:rFonts w:cs="Arial"/>
          <w:szCs w:val="20"/>
        </w:rPr>
      </w:pPr>
      <w:r w:rsidRPr="00A06F65">
        <w:rPr>
          <w:rFonts w:cs="Arial"/>
          <w:szCs w:val="20"/>
        </w:rPr>
        <w:t>Dobro stanje morskega okolja z vidika obremenitve morskega in obalnega ekosistema z vnosom hrupa v morski ekosistem zaradi človekovih dejavnosti je doseženo, ko je nivo energije, vključno s podvodnim hrupom na ravneh, ki ne škodujejo morskemu okolju. To pomeni, da časovni obseg in prostorska razporeditev ter ravni antropogenega impulznega hrupa v vodi (D11C1) in ravni antropogenega neprekinjenega nizkofrekvenčnega hrupa v vodi (D11C2) nimajo pomembnih škodljivih vplivov na morske organizme.</w:t>
      </w:r>
    </w:p>
    <w:p w14:paraId="2025B5DA" w14:textId="77777777" w:rsidR="00443B2C" w:rsidRPr="00A06F65" w:rsidRDefault="00443B2C" w:rsidP="00A06F65">
      <w:pPr>
        <w:spacing w:after="0" w:line="240" w:lineRule="auto"/>
        <w:rPr>
          <w:rFonts w:cs="Arial"/>
          <w:szCs w:val="20"/>
        </w:rPr>
      </w:pPr>
    </w:p>
    <w:p w14:paraId="10FCCE94" w14:textId="00C144B5" w:rsidR="77F7A7F5" w:rsidRDefault="77F7A7F5" w:rsidP="147ABE6D">
      <w:pPr>
        <w:spacing w:after="0" w:line="240" w:lineRule="auto"/>
        <w:rPr>
          <w:rFonts w:cs="Arial"/>
        </w:rPr>
      </w:pPr>
      <w:bookmarkStart w:id="465" w:name="_Hlk194300665"/>
      <w:r w:rsidRPr="147ABE6D">
        <w:rPr>
          <w:rFonts w:cs="Arial"/>
        </w:rPr>
        <w:t>Vrednotenje dobrega stanja z vidika obremenitve morskega ekosistema z</w:t>
      </w:r>
      <w:r w:rsidR="7A6F5E10" w:rsidRPr="147ABE6D">
        <w:rPr>
          <w:rFonts w:cs="Arial"/>
        </w:rPr>
        <w:t xml:space="preserve"> vnosom hrupa v morski ekosistem</w:t>
      </w:r>
      <w:r w:rsidRPr="147ABE6D">
        <w:rPr>
          <w:rFonts w:cs="Arial"/>
        </w:rPr>
        <w:t xml:space="preserve"> se je izvedlo ob upoštevanju podatkov o dejavnostih in obremenitvah, ki vplivajo na vnos hrupa v morski ekosistem, zadnjih znan</w:t>
      </w:r>
      <w:r w:rsidR="003A3EC8">
        <w:rPr>
          <w:rFonts w:cs="Arial"/>
        </w:rPr>
        <w:t>stvenih dognanj</w:t>
      </w:r>
      <w:r w:rsidRPr="147ABE6D">
        <w:rPr>
          <w:rFonts w:cs="Arial"/>
        </w:rPr>
        <w:t xml:space="preserve"> ter </w:t>
      </w:r>
      <w:r w:rsidR="003A3EC8">
        <w:rPr>
          <w:rFonts w:cs="Arial"/>
        </w:rPr>
        <w:t xml:space="preserve">ob </w:t>
      </w:r>
      <w:r w:rsidRPr="147ABE6D">
        <w:rPr>
          <w:rFonts w:cs="Arial"/>
        </w:rPr>
        <w:t xml:space="preserve">ovrednotenju trendov za vnos hrupa v morski ekosistem. </w:t>
      </w:r>
    </w:p>
    <w:p w14:paraId="7FDCBF00" w14:textId="216C1FF4" w:rsidR="147ABE6D" w:rsidRDefault="147ABE6D" w:rsidP="147ABE6D">
      <w:pPr>
        <w:spacing w:after="0" w:line="240" w:lineRule="auto"/>
        <w:rPr>
          <w:rFonts w:cs="Arial"/>
        </w:rPr>
      </w:pPr>
    </w:p>
    <w:p w14:paraId="1E8CED96" w14:textId="10C3D84D" w:rsidR="008205E4" w:rsidRDefault="284CCB6D" w:rsidP="00A06F65">
      <w:pPr>
        <w:spacing w:after="0" w:line="240" w:lineRule="auto"/>
        <w:rPr>
          <w:rFonts w:eastAsia="Arial" w:cs="Arial"/>
          <w:szCs w:val="20"/>
        </w:rPr>
      </w:pPr>
      <w:r w:rsidRPr="147ABE6D">
        <w:rPr>
          <w:rFonts w:eastAsia="Arial" w:cs="Arial"/>
          <w:szCs w:val="20"/>
        </w:rPr>
        <w:t>Celostne p</w:t>
      </w:r>
      <w:r w:rsidR="1BE21913" w:rsidRPr="147ABE6D">
        <w:rPr>
          <w:rFonts w:eastAsia="Arial" w:cs="Arial"/>
          <w:szCs w:val="20"/>
        </w:rPr>
        <w:t>resoje stanja morskega okolja v okviru D11 za primarni merili (D11C1, D11C2) ni bilo mogoče izvesti, saj je za vrednotenje stanja na podlagi mejnih vrednosti potrebno na ravni (pod)regije določiti še reprezentativno/ ciljno živalsko vrsto ter opredeliti ravni pojava bioloških škodljivih učinkov podvodnega hrupa (vrednost LOBE). Omejitve vrednotenja stanja v okviru D11 izhajajo tudi iz pomanjkljivega monitoringa. V R Sloveniji trenutno še ni vzpostavljenega državnega registra virov antropogenega impulznega hrupa v vodi, na voljo so zgolj neuradni in sporadični podatki zabeleženi s strani Luke Koper</w:t>
      </w:r>
      <w:r w:rsidR="1EA93B26" w:rsidRPr="147ABE6D">
        <w:rPr>
          <w:rFonts w:eastAsia="Arial" w:cs="Arial"/>
          <w:szCs w:val="20"/>
        </w:rPr>
        <w:t>,</w:t>
      </w:r>
      <w:r w:rsidR="1BE21913" w:rsidRPr="147ABE6D">
        <w:rPr>
          <w:rFonts w:eastAsia="Arial" w:cs="Arial"/>
          <w:szCs w:val="20"/>
        </w:rPr>
        <w:t xml:space="preserve"> d. d. V primeru antropogenega neprekinjenega nizkofrekvenčnega hrupa uradni državni monitoring poteka od leta 2015 in na podlagi zbranih podatkov so bili analizirani smerni trendi ravni tovrstnega hrupa v vodi.</w:t>
      </w:r>
    </w:p>
    <w:p w14:paraId="444DC961" w14:textId="77777777" w:rsidR="00C60CE6" w:rsidRPr="00AF18F2" w:rsidRDefault="00C60CE6" w:rsidP="00A06F65">
      <w:pPr>
        <w:spacing w:after="0" w:line="240" w:lineRule="auto"/>
        <w:rPr>
          <w:rFonts w:cs="Arial"/>
          <w:b/>
          <w:bCs/>
          <w:color w:val="0E2841" w:themeColor="text2"/>
          <w:szCs w:val="20"/>
          <w:highlight w:val="green"/>
        </w:rPr>
      </w:pPr>
    </w:p>
    <w:p w14:paraId="1C075CF5" w14:textId="45606D4D" w:rsidR="00443B2C" w:rsidRPr="00A06F65" w:rsidRDefault="00443B2C" w:rsidP="00A06F65">
      <w:pPr>
        <w:spacing w:after="0" w:line="240" w:lineRule="auto"/>
        <w:rPr>
          <w:rFonts w:cs="Arial"/>
          <w:szCs w:val="20"/>
        </w:rPr>
      </w:pPr>
      <w:r w:rsidRPr="00A06F65">
        <w:rPr>
          <w:rFonts w:cs="Arial"/>
          <w:szCs w:val="20"/>
        </w:rPr>
        <w:t xml:space="preserve">Na podlagi vrednotenja je ugotovljeno, da je vnos impulznega hrupa v morski ekosistem primarno izhajal iz pomorske dejavnosti, in sicer v času gradbenih del za podaljšanje južnega dela Pomola I (avgust 2020 – oktober 2021), hrup v vodi pa se je v tem času povečal za več kot 50 </w:t>
      </w:r>
      <w:proofErr w:type="spellStart"/>
      <w:r w:rsidRPr="00A06F65">
        <w:rPr>
          <w:rFonts w:cs="Arial"/>
          <w:szCs w:val="20"/>
        </w:rPr>
        <w:t>dB</w:t>
      </w:r>
      <w:proofErr w:type="spellEnd"/>
      <w:r w:rsidRPr="00A06F65">
        <w:rPr>
          <w:rFonts w:cs="Arial"/>
          <w:szCs w:val="20"/>
        </w:rPr>
        <w:t xml:space="preserve">. </w:t>
      </w:r>
    </w:p>
    <w:p w14:paraId="476EF832" w14:textId="77777777" w:rsidR="00AD4B9D" w:rsidRPr="00A06F65" w:rsidRDefault="00AD4B9D" w:rsidP="00A06F65">
      <w:pPr>
        <w:spacing w:after="0" w:line="240" w:lineRule="auto"/>
        <w:rPr>
          <w:rFonts w:cs="Arial"/>
          <w:szCs w:val="20"/>
        </w:rPr>
      </w:pPr>
    </w:p>
    <w:p w14:paraId="00C27329" w14:textId="0465C716" w:rsidR="00AD4B9D" w:rsidRDefault="1B3702E5" w:rsidP="147ABE6D">
      <w:pPr>
        <w:spacing w:after="0" w:line="240" w:lineRule="auto"/>
        <w:rPr>
          <w:rFonts w:cs="Arial"/>
        </w:rPr>
      </w:pPr>
      <w:r w:rsidRPr="147ABE6D">
        <w:rPr>
          <w:rFonts w:cs="Arial"/>
        </w:rPr>
        <w:t xml:space="preserve">Analiza trendov v vnosu kontinuirnega hrupa v morsko okolje nakazuje porast v jakosti tovrstnega hrupa in potencialno slabšanje stanja. Analiza je nadalje pokazala, da na vnos kontinuirnega hrupa pomembno vpliva pomorski promet, saj se je jakost le-tega v času Covid-19 zmanjšala, največje jakosti pa so zaznane na območju pomorskih poti, ki vodijo v pristanišči v Kopru in Trstu. </w:t>
      </w:r>
    </w:p>
    <w:p w14:paraId="639E504E" w14:textId="77777777" w:rsidR="001106D2" w:rsidRDefault="001106D2" w:rsidP="147ABE6D">
      <w:pPr>
        <w:spacing w:after="0" w:line="240" w:lineRule="auto"/>
        <w:rPr>
          <w:rFonts w:cs="Arial"/>
        </w:rPr>
      </w:pPr>
    </w:p>
    <w:p w14:paraId="768B7E19" w14:textId="77777777" w:rsidR="00AE12B0" w:rsidRDefault="00AE12B0" w:rsidP="147ABE6D">
      <w:pPr>
        <w:spacing w:after="0" w:line="240" w:lineRule="auto"/>
        <w:rPr>
          <w:rFonts w:cs="Arial"/>
        </w:rPr>
      </w:pPr>
    </w:p>
    <w:p w14:paraId="7A8E5977" w14:textId="77777777" w:rsidR="00AE12B0" w:rsidRDefault="00AE12B0" w:rsidP="147ABE6D">
      <w:pPr>
        <w:spacing w:after="0" w:line="240" w:lineRule="auto"/>
        <w:rPr>
          <w:rFonts w:cs="Arial"/>
        </w:rPr>
      </w:pPr>
    </w:p>
    <w:p w14:paraId="50A8B2B3" w14:textId="77777777" w:rsidR="00AE12B0" w:rsidRDefault="00AE12B0" w:rsidP="147ABE6D">
      <w:pPr>
        <w:spacing w:after="0" w:line="240" w:lineRule="auto"/>
        <w:rPr>
          <w:rFonts w:cs="Arial"/>
        </w:rPr>
      </w:pPr>
    </w:p>
    <w:p w14:paraId="2DCDC187" w14:textId="77777777" w:rsidR="00AE12B0" w:rsidRDefault="00AE12B0" w:rsidP="147ABE6D">
      <w:pPr>
        <w:spacing w:after="0" w:line="240" w:lineRule="auto"/>
        <w:rPr>
          <w:rFonts w:cs="Arial"/>
        </w:rPr>
      </w:pPr>
    </w:p>
    <w:p w14:paraId="13E3834F" w14:textId="77777777" w:rsidR="00AE12B0" w:rsidRDefault="00AE12B0" w:rsidP="147ABE6D">
      <w:pPr>
        <w:spacing w:after="0" w:line="240" w:lineRule="auto"/>
        <w:rPr>
          <w:rFonts w:cs="Arial"/>
        </w:rPr>
      </w:pPr>
    </w:p>
    <w:p w14:paraId="6F0EA395" w14:textId="77777777" w:rsidR="00AE12B0" w:rsidRDefault="00AE12B0" w:rsidP="147ABE6D">
      <w:pPr>
        <w:spacing w:after="0" w:line="240" w:lineRule="auto"/>
        <w:rPr>
          <w:rFonts w:cs="Arial"/>
        </w:rPr>
      </w:pPr>
    </w:p>
    <w:p w14:paraId="5D5B9CB5" w14:textId="77777777" w:rsidR="00AE12B0" w:rsidRDefault="00AE12B0" w:rsidP="147ABE6D">
      <w:pPr>
        <w:spacing w:after="0" w:line="240" w:lineRule="auto"/>
        <w:rPr>
          <w:rFonts w:cs="Arial"/>
        </w:rPr>
      </w:pPr>
    </w:p>
    <w:p w14:paraId="44E40EBA" w14:textId="77777777" w:rsidR="00AE12B0" w:rsidRDefault="00AE12B0" w:rsidP="147ABE6D">
      <w:pPr>
        <w:spacing w:after="0" w:line="240" w:lineRule="auto"/>
        <w:rPr>
          <w:rFonts w:cs="Arial"/>
        </w:rPr>
      </w:pPr>
    </w:p>
    <w:p w14:paraId="72445996" w14:textId="77777777" w:rsidR="00AE12B0" w:rsidRDefault="00AE12B0" w:rsidP="147ABE6D">
      <w:pPr>
        <w:spacing w:after="0" w:line="240" w:lineRule="auto"/>
        <w:rPr>
          <w:rFonts w:cs="Arial"/>
        </w:rPr>
      </w:pPr>
    </w:p>
    <w:p w14:paraId="75564E59" w14:textId="77777777" w:rsidR="00AE12B0" w:rsidRPr="00A06F65" w:rsidRDefault="00AE12B0" w:rsidP="147ABE6D">
      <w:pPr>
        <w:spacing w:after="0" w:line="240" w:lineRule="auto"/>
        <w:rPr>
          <w:rFonts w:cs="Arial"/>
        </w:rPr>
      </w:pPr>
    </w:p>
    <w:p w14:paraId="3F42BDD8" w14:textId="2ADAA0A8" w:rsidR="00E5571A" w:rsidRPr="00AF18F2" w:rsidRDefault="00957EA4" w:rsidP="00957EA4">
      <w:pPr>
        <w:pStyle w:val="Napis"/>
        <w:spacing w:after="0"/>
        <w:rPr>
          <w:rFonts w:cs="Arial"/>
          <w:b/>
          <w:szCs w:val="20"/>
          <w:highlight w:val="yellow"/>
        </w:rPr>
      </w:pPr>
      <w:bookmarkStart w:id="466" w:name="_Toc218844762"/>
      <w:bookmarkEnd w:id="465"/>
      <w:r w:rsidRPr="00957EA4">
        <w:rPr>
          <w:rFonts w:cs="Arial"/>
          <w:sz w:val="20"/>
          <w:szCs w:val="20"/>
        </w:rPr>
        <w:lastRenderedPageBreak/>
        <w:t xml:space="preserve">Preglednica </w:t>
      </w:r>
      <w:r w:rsidRPr="00957EA4">
        <w:rPr>
          <w:rFonts w:cs="Arial"/>
          <w:sz w:val="20"/>
          <w:szCs w:val="20"/>
        </w:rPr>
        <w:fldChar w:fldCharType="begin"/>
      </w:r>
      <w:r w:rsidRPr="00957EA4">
        <w:rPr>
          <w:rFonts w:cs="Arial"/>
          <w:sz w:val="20"/>
          <w:szCs w:val="20"/>
        </w:rPr>
        <w:instrText xml:space="preserve"> SEQ Preglednica \* ARABIC </w:instrText>
      </w:r>
      <w:r w:rsidRPr="00957EA4">
        <w:rPr>
          <w:rFonts w:cs="Arial"/>
          <w:sz w:val="20"/>
          <w:szCs w:val="20"/>
        </w:rPr>
        <w:fldChar w:fldCharType="separate"/>
      </w:r>
      <w:r w:rsidR="00EC1770">
        <w:rPr>
          <w:rFonts w:cs="Arial"/>
          <w:noProof/>
          <w:sz w:val="20"/>
          <w:szCs w:val="20"/>
        </w:rPr>
        <w:t>30</w:t>
      </w:r>
      <w:r w:rsidRPr="00957EA4">
        <w:rPr>
          <w:rFonts w:cs="Arial"/>
          <w:sz w:val="20"/>
          <w:szCs w:val="20"/>
        </w:rPr>
        <w:fldChar w:fldCharType="end"/>
      </w:r>
      <w:r w:rsidRPr="00957EA4">
        <w:rPr>
          <w:rFonts w:cs="Arial"/>
          <w:sz w:val="20"/>
          <w:szCs w:val="20"/>
        </w:rPr>
        <w:t xml:space="preserve">: </w:t>
      </w:r>
      <w:r>
        <w:rPr>
          <w:rFonts w:cs="Arial"/>
          <w:sz w:val="20"/>
          <w:szCs w:val="20"/>
        </w:rPr>
        <w:t>Pregled stanja in trendov za D11.</w:t>
      </w:r>
      <w:bookmarkEnd w:id="466"/>
    </w:p>
    <w:tbl>
      <w:tblPr>
        <w:tblStyle w:val="TableNormal2"/>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4820"/>
        <w:gridCol w:w="2268"/>
        <w:gridCol w:w="1984"/>
      </w:tblGrid>
      <w:tr w:rsidR="00443B2C" w:rsidRPr="00A06F65" w14:paraId="7D230AC4" w14:textId="77777777" w:rsidTr="008767A1">
        <w:trPr>
          <w:trHeight w:val="805"/>
          <w:tblHeader/>
        </w:trPr>
        <w:tc>
          <w:tcPr>
            <w:tcW w:w="4820" w:type="dxa"/>
            <w:shd w:val="clear" w:color="auto" w:fill="D9D9D9" w:themeFill="background1" w:themeFillShade="D9"/>
          </w:tcPr>
          <w:p w14:paraId="7E79E773" w14:textId="7FBC66A5" w:rsidR="00E5571A" w:rsidRPr="00A06F65" w:rsidRDefault="00443B2C" w:rsidP="00A06F65">
            <w:pPr>
              <w:pStyle w:val="TableParagraph"/>
              <w:spacing w:after="0"/>
              <w:ind w:left="115"/>
              <w:jc w:val="both"/>
              <w:rPr>
                <w:b/>
                <w:sz w:val="20"/>
                <w:szCs w:val="20"/>
                <w:lang w:val="sl-SI"/>
              </w:rPr>
            </w:pPr>
            <w:r w:rsidRPr="00A06F65">
              <w:rPr>
                <w:b/>
                <w:sz w:val="20"/>
                <w:szCs w:val="20"/>
                <w:lang w:val="sl-SI"/>
              </w:rPr>
              <w:t>Vnos energije, vključno s hrupom v morski ekosistem (</w:t>
            </w:r>
            <w:r w:rsidR="00E5571A" w:rsidRPr="00A06F65">
              <w:rPr>
                <w:b/>
                <w:sz w:val="20"/>
                <w:szCs w:val="20"/>
                <w:lang w:val="sl-SI"/>
              </w:rPr>
              <w:t>D11</w:t>
            </w:r>
            <w:r w:rsidR="00AD4B9D" w:rsidRPr="00A06F65">
              <w:rPr>
                <w:b/>
                <w:sz w:val="20"/>
                <w:szCs w:val="20"/>
                <w:lang w:val="sl-SI"/>
              </w:rPr>
              <w:t>) (obremenitev morskega okolja s hrupom v vodi)</w:t>
            </w:r>
            <w:r w:rsidR="00E5571A" w:rsidRPr="00A06F65">
              <w:rPr>
                <w:b/>
                <w:sz w:val="20"/>
                <w:szCs w:val="20"/>
                <w:lang w:val="sl-SI"/>
              </w:rPr>
              <w:t xml:space="preserve"> </w:t>
            </w:r>
          </w:p>
        </w:tc>
        <w:tc>
          <w:tcPr>
            <w:tcW w:w="2268" w:type="dxa"/>
            <w:shd w:val="clear" w:color="auto" w:fill="D9D9D9" w:themeFill="background1" w:themeFillShade="D9"/>
          </w:tcPr>
          <w:p w14:paraId="25B11AC5" w14:textId="77777777" w:rsidR="00E5571A" w:rsidRPr="00A06F65" w:rsidRDefault="00E5571A" w:rsidP="00A06F65">
            <w:pPr>
              <w:pStyle w:val="TableParagraph"/>
              <w:spacing w:after="0"/>
              <w:ind w:left="112"/>
              <w:jc w:val="both"/>
              <w:rPr>
                <w:b/>
                <w:sz w:val="20"/>
                <w:szCs w:val="20"/>
                <w:lang w:val="sl-SI"/>
              </w:rPr>
            </w:pPr>
            <w:r w:rsidRPr="00A06F65">
              <w:rPr>
                <w:b/>
                <w:spacing w:val="-4"/>
                <w:sz w:val="20"/>
                <w:szCs w:val="20"/>
                <w:lang w:val="sl-SI"/>
              </w:rPr>
              <w:t>Stanje/trend</w:t>
            </w:r>
          </w:p>
        </w:tc>
        <w:tc>
          <w:tcPr>
            <w:tcW w:w="1984" w:type="dxa"/>
            <w:shd w:val="clear" w:color="auto" w:fill="D9D9D9" w:themeFill="background1" w:themeFillShade="D9"/>
          </w:tcPr>
          <w:p w14:paraId="165CB1F0" w14:textId="77777777" w:rsidR="00E5571A" w:rsidRPr="00A06F65" w:rsidRDefault="00E5571A" w:rsidP="00A06F65">
            <w:pPr>
              <w:pStyle w:val="TableParagraph"/>
              <w:spacing w:after="0"/>
              <w:ind w:left="112"/>
              <w:jc w:val="both"/>
              <w:rPr>
                <w:b/>
                <w:spacing w:val="-4"/>
                <w:sz w:val="20"/>
                <w:szCs w:val="20"/>
                <w:lang w:val="sl-SI"/>
              </w:rPr>
            </w:pPr>
            <w:r w:rsidRPr="00A06F65">
              <w:rPr>
                <w:b/>
                <w:spacing w:val="-4"/>
                <w:sz w:val="20"/>
                <w:szCs w:val="20"/>
                <w:lang w:val="sl-SI"/>
              </w:rPr>
              <w:t>Trend glede na prejšnji cikel</w:t>
            </w:r>
          </w:p>
        </w:tc>
      </w:tr>
      <w:tr w:rsidR="00443B2C" w:rsidRPr="00A06F65" w14:paraId="52AD6434" w14:textId="77777777" w:rsidTr="00443B2C">
        <w:trPr>
          <w:trHeight w:val="827"/>
        </w:trPr>
        <w:tc>
          <w:tcPr>
            <w:tcW w:w="4820" w:type="dxa"/>
          </w:tcPr>
          <w:p w14:paraId="699D68EA" w14:textId="77777777" w:rsidR="001242D3" w:rsidRPr="00A06F65" w:rsidRDefault="001242D3" w:rsidP="003A3EC8">
            <w:pPr>
              <w:pStyle w:val="TableParagraph"/>
              <w:spacing w:after="0"/>
              <w:ind w:left="115"/>
              <w:rPr>
                <w:bCs/>
                <w:sz w:val="20"/>
                <w:szCs w:val="20"/>
                <w:lang w:val="sl-SI"/>
              </w:rPr>
            </w:pPr>
            <w:r w:rsidRPr="00A06F65">
              <w:rPr>
                <w:bCs/>
                <w:spacing w:val="-2"/>
                <w:sz w:val="20"/>
                <w:szCs w:val="20"/>
                <w:lang w:val="sl-SI"/>
              </w:rPr>
              <w:t>Antropogeni impulzni hrup v vodi (D11C1)</w:t>
            </w:r>
          </w:p>
          <w:p w14:paraId="07C11AEB" w14:textId="77777777" w:rsidR="001242D3" w:rsidRPr="00A06F65" w:rsidRDefault="001242D3" w:rsidP="003A3EC8">
            <w:pPr>
              <w:pStyle w:val="TableParagraph"/>
              <w:spacing w:after="0"/>
              <w:ind w:left="114"/>
              <w:rPr>
                <w:bCs/>
                <w:sz w:val="20"/>
                <w:szCs w:val="20"/>
                <w:lang w:val="sl-SI"/>
              </w:rPr>
            </w:pPr>
          </w:p>
          <w:p w14:paraId="1118767A" w14:textId="7828C8B2" w:rsidR="00443B2C" w:rsidRPr="00A06F65" w:rsidRDefault="00443B2C" w:rsidP="003A3EC8">
            <w:pPr>
              <w:pStyle w:val="TableParagraph"/>
              <w:spacing w:after="0"/>
              <w:ind w:left="114"/>
              <w:rPr>
                <w:bCs/>
                <w:sz w:val="20"/>
                <w:szCs w:val="20"/>
                <w:lang w:val="sl-SI"/>
              </w:rPr>
            </w:pPr>
          </w:p>
        </w:tc>
        <w:tc>
          <w:tcPr>
            <w:tcW w:w="2268" w:type="dxa"/>
            <w:shd w:val="clear" w:color="auto" w:fill="auto"/>
            <w:vAlign w:val="center"/>
          </w:tcPr>
          <w:p w14:paraId="0BC661CF" w14:textId="77777777" w:rsidR="001242D3" w:rsidRPr="00A06F65" w:rsidRDefault="001242D3" w:rsidP="003A3EC8">
            <w:pPr>
              <w:pStyle w:val="TableParagraph"/>
              <w:spacing w:after="0"/>
              <w:ind w:left="28" w:right="2"/>
              <w:jc w:val="both"/>
              <w:rPr>
                <w:bCs/>
                <w:sz w:val="20"/>
                <w:szCs w:val="20"/>
                <w:lang w:val="sl-SI"/>
              </w:rPr>
            </w:pPr>
            <w:r w:rsidRPr="00A06F65">
              <w:rPr>
                <w:bCs/>
                <w:sz w:val="20"/>
                <w:szCs w:val="20"/>
                <w:lang w:val="sl-SI"/>
              </w:rPr>
              <w:t>Neznano</w:t>
            </w:r>
          </w:p>
          <w:p w14:paraId="7285E089" w14:textId="1056B455" w:rsidR="00443B2C" w:rsidRPr="00A06F65" w:rsidRDefault="00443B2C" w:rsidP="003A3EC8">
            <w:pPr>
              <w:pStyle w:val="TableParagraph"/>
              <w:spacing w:after="0"/>
              <w:ind w:left="28" w:right="2"/>
              <w:jc w:val="both"/>
              <w:rPr>
                <w:bCs/>
                <w:sz w:val="20"/>
                <w:szCs w:val="20"/>
                <w:lang w:val="sl-SI"/>
              </w:rPr>
            </w:pPr>
            <w:r w:rsidRPr="00A06F65">
              <w:rPr>
                <w:bCs/>
                <w:sz w:val="20"/>
                <w:szCs w:val="20"/>
                <w:lang w:val="sl-SI"/>
              </w:rPr>
              <w:t xml:space="preserve">(Op. zaznano povečanje hrupa za več kot 50 </w:t>
            </w:r>
            <w:proofErr w:type="spellStart"/>
            <w:r w:rsidRPr="00A06F65">
              <w:rPr>
                <w:bCs/>
                <w:sz w:val="20"/>
                <w:szCs w:val="20"/>
                <w:lang w:val="sl-SI"/>
              </w:rPr>
              <w:t>dB</w:t>
            </w:r>
            <w:proofErr w:type="spellEnd"/>
            <w:r w:rsidRPr="00A06F65">
              <w:rPr>
                <w:bCs/>
                <w:sz w:val="20"/>
                <w:szCs w:val="20"/>
                <w:lang w:val="sl-SI"/>
              </w:rPr>
              <w:t xml:space="preserve"> </w:t>
            </w:r>
            <w:r w:rsidR="003A3EC8">
              <w:rPr>
                <w:bCs/>
                <w:sz w:val="20"/>
                <w:szCs w:val="20"/>
                <w:lang w:val="sl-SI"/>
              </w:rPr>
              <w:t>v času izvajanja gradbenih del na območju koprskega tovornega pristanišča</w:t>
            </w:r>
            <w:r w:rsidRPr="00A06F65">
              <w:rPr>
                <w:bCs/>
                <w:sz w:val="20"/>
                <w:szCs w:val="20"/>
                <w:lang w:val="sl-SI"/>
              </w:rPr>
              <w:t>)</w:t>
            </w:r>
          </w:p>
        </w:tc>
        <w:tc>
          <w:tcPr>
            <w:tcW w:w="1984" w:type="dxa"/>
            <w:shd w:val="clear" w:color="auto" w:fill="auto"/>
            <w:vAlign w:val="center"/>
          </w:tcPr>
          <w:p w14:paraId="1503ED25" w14:textId="0D93606F" w:rsidR="001242D3" w:rsidRPr="00A06F65" w:rsidRDefault="001242D3" w:rsidP="003A3EC8">
            <w:pPr>
              <w:pStyle w:val="TableParagraph"/>
              <w:spacing w:after="0"/>
              <w:ind w:left="28" w:right="2"/>
              <w:jc w:val="both"/>
              <w:rPr>
                <w:bCs/>
                <w:sz w:val="20"/>
                <w:szCs w:val="20"/>
                <w:lang w:val="sl-SI"/>
              </w:rPr>
            </w:pPr>
            <w:r w:rsidRPr="00A06F65">
              <w:rPr>
                <w:bCs/>
                <w:sz w:val="20"/>
                <w:szCs w:val="20"/>
                <w:lang w:val="sl-SI"/>
              </w:rPr>
              <w:t>/</w:t>
            </w:r>
            <w:r w:rsidR="00AD4B9D" w:rsidRPr="00A06F65">
              <w:rPr>
                <w:bCs/>
                <w:sz w:val="20"/>
                <w:szCs w:val="20"/>
                <w:lang w:val="sl-SI"/>
              </w:rPr>
              <w:t>*</w:t>
            </w:r>
          </w:p>
        </w:tc>
      </w:tr>
      <w:tr w:rsidR="00AD4B9D" w:rsidRPr="00A06F65" w14:paraId="60948765" w14:textId="77777777" w:rsidTr="00AD4B9D">
        <w:trPr>
          <w:trHeight w:val="825"/>
        </w:trPr>
        <w:tc>
          <w:tcPr>
            <w:tcW w:w="4820" w:type="dxa"/>
          </w:tcPr>
          <w:p w14:paraId="48A518F5" w14:textId="77777777" w:rsidR="001242D3" w:rsidRPr="00A06F65" w:rsidRDefault="001242D3" w:rsidP="003A3EC8">
            <w:pPr>
              <w:pStyle w:val="TableParagraph"/>
              <w:spacing w:after="0"/>
              <w:ind w:left="115" w:right="631"/>
              <w:rPr>
                <w:bCs/>
                <w:sz w:val="20"/>
                <w:szCs w:val="20"/>
                <w:lang w:val="sl-SI"/>
              </w:rPr>
            </w:pPr>
            <w:r w:rsidRPr="00A06F65">
              <w:rPr>
                <w:bCs/>
                <w:spacing w:val="-2"/>
                <w:sz w:val="20"/>
                <w:szCs w:val="20"/>
                <w:lang w:val="sl-SI"/>
              </w:rPr>
              <w:t>Antropogeni neprekinjeni nizkofrekvenčni hrup v vodi (D11C2)</w:t>
            </w:r>
          </w:p>
          <w:p w14:paraId="0E47E975" w14:textId="1305B719" w:rsidR="001242D3" w:rsidRPr="00A06F65" w:rsidRDefault="001242D3" w:rsidP="003A3EC8">
            <w:pPr>
              <w:pStyle w:val="TableParagraph"/>
              <w:spacing w:after="0"/>
              <w:ind w:left="114"/>
              <w:rPr>
                <w:bCs/>
                <w:sz w:val="20"/>
                <w:szCs w:val="20"/>
                <w:lang w:val="sl-SI"/>
              </w:rPr>
            </w:pPr>
          </w:p>
        </w:tc>
        <w:tc>
          <w:tcPr>
            <w:tcW w:w="2268" w:type="dxa"/>
            <w:shd w:val="clear" w:color="auto" w:fill="FF0000"/>
            <w:vAlign w:val="center"/>
          </w:tcPr>
          <w:p w14:paraId="15065170" w14:textId="77777777" w:rsidR="001242D3" w:rsidRPr="00A06F65" w:rsidRDefault="001242D3" w:rsidP="003A3EC8">
            <w:pPr>
              <w:pStyle w:val="TableParagraph"/>
              <w:spacing w:after="0"/>
              <w:ind w:left="28" w:right="2"/>
              <w:jc w:val="both"/>
              <w:rPr>
                <w:bCs/>
                <w:sz w:val="20"/>
                <w:szCs w:val="20"/>
                <w:lang w:val="sl-SI"/>
              </w:rPr>
            </w:pPr>
            <w:r w:rsidRPr="00A06F65">
              <w:rPr>
                <w:rFonts w:ascii="Wingdings" w:eastAsia="Wingdings" w:hAnsi="Wingdings" w:cs="Wingdings"/>
                <w:bCs/>
                <w:sz w:val="20"/>
                <w:szCs w:val="20"/>
                <w:lang w:val="sl-SI"/>
              </w:rPr>
              <w:t></w:t>
            </w:r>
          </w:p>
          <w:p w14:paraId="77D3EC71" w14:textId="5B663DDC" w:rsidR="00AD4B9D" w:rsidRPr="00A06F65" w:rsidRDefault="00AD4B9D" w:rsidP="003A3EC8">
            <w:pPr>
              <w:pStyle w:val="TableParagraph"/>
              <w:spacing w:after="0"/>
              <w:ind w:left="28" w:right="2"/>
              <w:jc w:val="both"/>
              <w:rPr>
                <w:bCs/>
                <w:sz w:val="20"/>
                <w:szCs w:val="20"/>
                <w:lang w:val="sl-SI"/>
              </w:rPr>
            </w:pPr>
            <w:r w:rsidRPr="00A06F65">
              <w:rPr>
                <w:bCs/>
                <w:sz w:val="20"/>
                <w:szCs w:val="20"/>
                <w:lang w:val="sl-SI"/>
              </w:rPr>
              <w:t>(slabšanje stanja)</w:t>
            </w:r>
          </w:p>
        </w:tc>
        <w:tc>
          <w:tcPr>
            <w:tcW w:w="1984" w:type="dxa"/>
            <w:shd w:val="clear" w:color="auto" w:fill="F2F2F2" w:themeFill="background1" w:themeFillShade="F2"/>
            <w:vAlign w:val="center"/>
          </w:tcPr>
          <w:p w14:paraId="18229B12" w14:textId="77777777" w:rsidR="001242D3" w:rsidRPr="00A06F65" w:rsidRDefault="001242D3" w:rsidP="003A3EC8">
            <w:pPr>
              <w:pStyle w:val="TableParagraph"/>
              <w:spacing w:after="0"/>
              <w:ind w:left="28" w:right="2"/>
              <w:jc w:val="both"/>
              <w:rPr>
                <w:bCs/>
                <w:sz w:val="20"/>
                <w:szCs w:val="20"/>
                <w:lang w:val="sl-SI"/>
              </w:rPr>
            </w:pPr>
            <w:r w:rsidRPr="00A06F65">
              <w:rPr>
                <w:bCs/>
                <w:sz w:val="20"/>
                <w:szCs w:val="20"/>
                <w:lang w:val="sl-SI"/>
              </w:rPr>
              <w:t>/</w:t>
            </w:r>
          </w:p>
          <w:p w14:paraId="02A3CA4C" w14:textId="368C0DD8" w:rsidR="001242D3" w:rsidRPr="00A06F65" w:rsidRDefault="001242D3" w:rsidP="003A3EC8">
            <w:pPr>
              <w:pStyle w:val="TableParagraph"/>
              <w:spacing w:after="0"/>
              <w:ind w:left="28" w:right="2"/>
              <w:jc w:val="both"/>
              <w:rPr>
                <w:bCs/>
                <w:sz w:val="20"/>
                <w:szCs w:val="20"/>
                <w:lang w:val="sl-SI"/>
              </w:rPr>
            </w:pPr>
            <w:r w:rsidRPr="00A06F65">
              <w:rPr>
                <w:bCs/>
                <w:sz w:val="20"/>
                <w:szCs w:val="20"/>
                <w:lang w:val="sl-SI"/>
              </w:rPr>
              <w:t>(*podatki so na voljo od leta 2015 dalje)</w:t>
            </w:r>
          </w:p>
        </w:tc>
      </w:tr>
    </w:tbl>
    <w:p w14:paraId="7924F9E5" w14:textId="027E32CE" w:rsidR="00AD4B9D" w:rsidRPr="00A06F65" w:rsidRDefault="1B3702E5" w:rsidP="147ABE6D">
      <w:pPr>
        <w:spacing w:after="0" w:line="240" w:lineRule="auto"/>
        <w:rPr>
          <w:rFonts w:cs="Arial"/>
        </w:rPr>
      </w:pPr>
      <w:r w:rsidRPr="147ABE6D">
        <w:rPr>
          <w:rFonts w:cs="Arial"/>
        </w:rPr>
        <w:t>*</w:t>
      </w:r>
      <w:r w:rsidR="36DF6EAE" w:rsidRPr="147ABE6D">
        <w:rPr>
          <w:rFonts w:cs="Arial"/>
        </w:rPr>
        <w:t>P</w:t>
      </w:r>
      <w:r w:rsidRPr="147ABE6D">
        <w:rPr>
          <w:rFonts w:cs="Arial"/>
        </w:rPr>
        <w:t>rimerjava ni možna, ker v preteklem ciklu ni bilo na razpolago dovolj podatkov</w:t>
      </w:r>
      <w:r w:rsidR="7AF76C43" w:rsidRPr="147ABE6D">
        <w:rPr>
          <w:rFonts w:cs="Arial"/>
        </w:rPr>
        <w:t>.</w:t>
      </w:r>
    </w:p>
    <w:p w14:paraId="3C23D22A" w14:textId="77777777" w:rsidR="001242D3" w:rsidRPr="00AF18F2" w:rsidRDefault="001242D3" w:rsidP="00A06F65">
      <w:pPr>
        <w:spacing w:after="0" w:line="240" w:lineRule="auto"/>
        <w:rPr>
          <w:rFonts w:cs="Arial"/>
          <w:b/>
          <w:color w:val="0E2841" w:themeColor="text2"/>
          <w:szCs w:val="20"/>
        </w:rPr>
      </w:pPr>
    </w:p>
    <w:p w14:paraId="69E7FC5E" w14:textId="485081EA" w:rsidR="00AD4B9D" w:rsidRPr="00A06F65" w:rsidRDefault="00AD4B9D" w:rsidP="00AE12B0">
      <w:pPr>
        <w:pStyle w:val="Naslov4"/>
        <w:numPr>
          <w:ilvl w:val="3"/>
          <w:numId w:val="9"/>
        </w:numPr>
        <w:spacing w:before="0" w:after="0" w:line="240" w:lineRule="auto"/>
        <w:rPr>
          <w:rFonts w:cs="Arial"/>
          <w:szCs w:val="20"/>
        </w:rPr>
      </w:pPr>
      <w:r w:rsidRPr="00A06F65">
        <w:rPr>
          <w:rFonts w:cs="Arial"/>
          <w:szCs w:val="20"/>
        </w:rPr>
        <w:t>Cilji in ukrepi na področju zmanjševanja obremenitve morskega ekosistema zaradi vnosa hrupa, ki vstopa v morsko okolje zaradi človekovih dejavnosti (D11)</w:t>
      </w:r>
    </w:p>
    <w:p w14:paraId="03C9A20F" w14:textId="77777777" w:rsidR="00AD4B9D" w:rsidRPr="00A06F65" w:rsidRDefault="00AD4B9D" w:rsidP="00A06F65">
      <w:pPr>
        <w:spacing w:after="0" w:line="240" w:lineRule="auto"/>
        <w:rPr>
          <w:rFonts w:cs="Arial"/>
          <w:szCs w:val="20"/>
        </w:rPr>
      </w:pPr>
    </w:p>
    <w:p w14:paraId="695ABFE3" w14:textId="77777777" w:rsidR="00AD4B9D" w:rsidRPr="00A06F65" w:rsidRDefault="00AD4B9D" w:rsidP="00A06F65">
      <w:pPr>
        <w:pStyle w:val="Naslov5"/>
      </w:pPr>
      <w:r w:rsidRPr="00A06F65">
        <w:t xml:space="preserve">Cilji </w:t>
      </w:r>
    </w:p>
    <w:p w14:paraId="59804845" w14:textId="26357D46" w:rsidR="00AD4B9D" w:rsidRPr="00A06F65" w:rsidRDefault="00AD4B9D" w:rsidP="00A06F65">
      <w:pPr>
        <w:spacing w:after="0" w:line="240" w:lineRule="auto"/>
        <w:rPr>
          <w:rFonts w:cs="Arial"/>
          <w:bCs/>
          <w:szCs w:val="20"/>
        </w:rPr>
      </w:pPr>
      <w:r w:rsidRPr="00A06F65">
        <w:rPr>
          <w:rFonts w:cs="Arial"/>
          <w:bCs/>
          <w:szCs w:val="20"/>
        </w:rPr>
        <w:t xml:space="preserve">Glede na rezultate vrednotenja </w:t>
      </w:r>
      <w:r w:rsidR="003A3EC8">
        <w:rPr>
          <w:rFonts w:cs="Arial"/>
          <w:bCs/>
          <w:szCs w:val="20"/>
        </w:rPr>
        <w:t xml:space="preserve">so </w:t>
      </w:r>
      <w:r w:rsidRPr="00A06F65">
        <w:rPr>
          <w:rFonts w:cs="Arial"/>
          <w:bCs/>
          <w:szCs w:val="20"/>
        </w:rPr>
        <w:t>opredeljen</w:t>
      </w:r>
      <w:r w:rsidR="003A3EC8">
        <w:rPr>
          <w:rFonts w:cs="Arial"/>
          <w:bCs/>
          <w:szCs w:val="20"/>
        </w:rPr>
        <w:t>i</w:t>
      </w:r>
      <w:r w:rsidRPr="00A06F65">
        <w:rPr>
          <w:rFonts w:cs="Arial"/>
          <w:bCs/>
          <w:szCs w:val="20"/>
        </w:rPr>
        <w:t xml:space="preserve"> sledeči cilj</w:t>
      </w:r>
      <w:r w:rsidR="003A3EC8">
        <w:rPr>
          <w:rFonts w:cs="Arial"/>
          <w:bCs/>
          <w:szCs w:val="20"/>
        </w:rPr>
        <w:t>i</w:t>
      </w:r>
      <w:r w:rsidRPr="00A06F65">
        <w:rPr>
          <w:rFonts w:cs="Arial"/>
          <w:bCs/>
          <w:szCs w:val="20"/>
        </w:rPr>
        <w:t>:</w:t>
      </w:r>
    </w:p>
    <w:p w14:paraId="4544D766" w14:textId="1B6EE30F" w:rsidR="00AD4B9D" w:rsidRPr="00A06F65" w:rsidRDefault="00AD4B9D" w:rsidP="00AE12B0">
      <w:pPr>
        <w:pStyle w:val="Odstavekseznama"/>
        <w:numPr>
          <w:ilvl w:val="0"/>
          <w:numId w:val="7"/>
        </w:numPr>
        <w:spacing w:after="0" w:line="240" w:lineRule="auto"/>
        <w:rPr>
          <w:rFonts w:cs="Arial"/>
          <w:szCs w:val="20"/>
        </w:rPr>
      </w:pPr>
      <w:r w:rsidRPr="00A06F65">
        <w:rPr>
          <w:rFonts w:cs="Arial"/>
          <w:szCs w:val="20"/>
        </w:rPr>
        <w:t xml:space="preserve">D11T1: Učinkovita regulacija dejavnosti sektorjev oziroma dejavnosti, ki emitirajo impulzni hrup s ciljem zmanjševanja vnosa podvodnega hrupa (z uporabo omilitvenih ukrepov za zmanjšanje impulznega podvodnega hrupa iz občasnih dejavnosti ali alternativnih načinov gradnje). </w:t>
      </w:r>
    </w:p>
    <w:p w14:paraId="7D083473" w14:textId="2FEDC6B5" w:rsidR="00AD4B9D" w:rsidRPr="00A06F65" w:rsidRDefault="00AD4B9D" w:rsidP="00AE12B0">
      <w:pPr>
        <w:pStyle w:val="Odstavekseznama"/>
        <w:numPr>
          <w:ilvl w:val="0"/>
          <w:numId w:val="7"/>
        </w:numPr>
        <w:spacing w:after="0" w:line="240" w:lineRule="auto"/>
        <w:rPr>
          <w:rFonts w:cs="Arial"/>
          <w:szCs w:val="20"/>
        </w:rPr>
      </w:pPr>
      <w:r w:rsidRPr="00A06F65">
        <w:rPr>
          <w:rFonts w:cs="Arial"/>
          <w:szCs w:val="20"/>
        </w:rPr>
        <w:t>D11T2: Pritisk glede impulznega hrupa (kazalnik pulz-blok-dnevi) izkazuje stabilen (</w:t>
      </w:r>
      <w:proofErr w:type="spellStart"/>
      <w:r w:rsidRPr="00A06F65">
        <w:rPr>
          <w:rFonts w:cs="Arial"/>
          <w:szCs w:val="20"/>
        </w:rPr>
        <w:t>neposlabševanje</w:t>
      </w:r>
      <w:proofErr w:type="spellEnd"/>
      <w:r w:rsidRPr="00A06F65">
        <w:rPr>
          <w:rFonts w:cs="Arial"/>
          <w:szCs w:val="20"/>
        </w:rPr>
        <w:t xml:space="preserve"> stanja) ali negativen trend (izboljševanje stanja).</w:t>
      </w:r>
    </w:p>
    <w:p w14:paraId="3ED11C29" w14:textId="193B84EE" w:rsidR="00AD4B9D" w:rsidRPr="00A06F65" w:rsidRDefault="00AD4B9D" w:rsidP="00AE12B0">
      <w:pPr>
        <w:pStyle w:val="Odstavekseznama"/>
        <w:numPr>
          <w:ilvl w:val="0"/>
          <w:numId w:val="7"/>
        </w:numPr>
        <w:spacing w:after="0" w:line="240" w:lineRule="auto"/>
        <w:rPr>
          <w:rFonts w:cs="Arial"/>
          <w:szCs w:val="20"/>
        </w:rPr>
      </w:pPr>
      <w:r w:rsidRPr="00A06F65">
        <w:rPr>
          <w:rFonts w:cs="Arial"/>
          <w:szCs w:val="20"/>
        </w:rPr>
        <w:t>D11T3: Učinkovita regulacija sektorjev oziroma dejavnosti, ki emitirajo kontinuirni hrup s ciljem zmanjševanja vnosa podvodnega hrupa (z uporabo omilitvenih ukrepov: omejevanje emisij hrupa plovil za rekreacijo in osebnih plovil, in ukrepi za zmanjšanje kontinuirnega podvodnega hrupa, ki so sprejeti v okviru mednarodnih konvencij IMO).</w:t>
      </w:r>
    </w:p>
    <w:p w14:paraId="77321873" w14:textId="0AE567ED" w:rsidR="00AD4B9D" w:rsidRPr="00A06F65" w:rsidRDefault="00AD4B9D" w:rsidP="00AE12B0">
      <w:pPr>
        <w:pStyle w:val="Odstavekseznama"/>
        <w:numPr>
          <w:ilvl w:val="0"/>
          <w:numId w:val="7"/>
        </w:numPr>
        <w:spacing w:after="0" w:line="240" w:lineRule="auto"/>
        <w:rPr>
          <w:rFonts w:cs="Arial"/>
          <w:szCs w:val="20"/>
        </w:rPr>
      </w:pPr>
      <w:r w:rsidRPr="00A06F65">
        <w:rPr>
          <w:rFonts w:cs="Arial"/>
          <w:szCs w:val="20"/>
        </w:rPr>
        <w:t>D11T4: Pritisk glede kontinuirnega hrupa (kazalnika Leq,63Hz in Leq,125Hz) izkazujeta stabilen (</w:t>
      </w:r>
      <w:proofErr w:type="spellStart"/>
      <w:r w:rsidRPr="00A06F65">
        <w:rPr>
          <w:rFonts w:cs="Arial"/>
          <w:szCs w:val="20"/>
        </w:rPr>
        <w:t>neposlabševanje</w:t>
      </w:r>
      <w:proofErr w:type="spellEnd"/>
      <w:r w:rsidRPr="00A06F65">
        <w:rPr>
          <w:rFonts w:cs="Arial"/>
          <w:szCs w:val="20"/>
        </w:rPr>
        <w:t xml:space="preserve"> stanja) ali negativen trend (izboljševanje stanja). </w:t>
      </w:r>
    </w:p>
    <w:p w14:paraId="0C695500" w14:textId="77777777" w:rsidR="00A06F65" w:rsidRPr="00A06F65" w:rsidRDefault="00A06F65" w:rsidP="00A06F65">
      <w:pPr>
        <w:pStyle w:val="Odstavekseznama"/>
        <w:spacing w:after="0" w:line="240" w:lineRule="auto"/>
        <w:rPr>
          <w:rFonts w:cs="Arial"/>
          <w:szCs w:val="20"/>
        </w:rPr>
      </w:pPr>
    </w:p>
    <w:p w14:paraId="557E3EB1" w14:textId="77777777" w:rsidR="00AD4B9D" w:rsidRPr="00A06F65" w:rsidRDefault="00AD4B9D" w:rsidP="00A06F65">
      <w:pPr>
        <w:pStyle w:val="Naslov5"/>
      </w:pPr>
      <w:r w:rsidRPr="00A06F65">
        <w:t>Ukrepi</w:t>
      </w:r>
    </w:p>
    <w:p w14:paraId="67380083" w14:textId="44DD51B2" w:rsidR="00AD4B9D" w:rsidRPr="00A06F65" w:rsidRDefault="00AD4B9D" w:rsidP="00A06F65">
      <w:pPr>
        <w:spacing w:after="0" w:line="240" w:lineRule="auto"/>
        <w:rPr>
          <w:rFonts w:cs="Arial"/>
          <w:szCs w:val="20"/>
        </w:rPr>
      </w:pPr>
      <w:r w:rsidRPr="00A06F65">
        <w:rPr>
          <w:rFonts w:cs="Arial"/>
          <w:szCs w:val="20"/>
        </w:rPr>
        <w:t>Cilje že naslavljamo z ukrepi iz Načrta upravljanja z morskim okoljem za obdobje 202</w:t>
      </w:r>
      <w:r w:rsidR="003A3EC8">
        <w:rPr>
          <w:rFonts w:cs="Arial"/>
          <w:szCs w:val="20"/>
        </w:rPr>
        <w:t>2</w:t>
      </w:r>
      <w:r w:rsidRPr="00A06F65">
        <w:rPr>
          <w:rFonts w:cs="Arial"/>
          <w:szCs w:val="20"/>
        </w:rPr>
        <w:t xml:space="preserve">-2027. </w:t>
      </w:r>
    </w:p>
    <w:p w14:paraId="7B6A60FA" w14:textId="1D4225F7" w:rsidR="00AD4B9D" w:rsidRPr="00A06F65" w:rsidRDefault="1B3702E5" w:rsidP="00AE12B0">
      <w:pPr>
        <w:pStyle w:val="Odstavekseznama"/>
        <w:numPr>
          <w:ilvl w:val="0"/>
          <w:numId w:val="7"/>
        </w:numPr>
        <w:spacing w:after="0" w:line="240" w:lineRule="auto"/>
        <w:rPr>
          <w:rFonts w:cs="Arial"/>
          <w:b/>
          <w:bCs/>
          <w:szCs w:val="20"/>
        </w:rPr>
      </w:pPr>
      <w:r w:rsidRPr="147ABE6D">
        <w:rPr>
          <w:rFonts w:cs="Arial"/>
        </w:rPr>
        <w:t>Cilj</w:t>
      </w:r>
      <w:r w:rsidR="4EE3FA65" w:rsidRPr="147ABE6D">
        <w:rPr>
          <w:rFonts w:cs="Arial"/>
        </w:rPr>
        <w:t>a</w:t>
      </w:r>
      <w:r w:rsidRPr="147ABE6D">
        <w:rPr>
          <w:rFonts w:cs="Arial"/>
        </w:rPr>
        <w:t xml:space="preserve"> D1</w:t>
      </w:r>
      <w:r w:rsidR="4EE3FA65" w:rsidRPr="147ABE6D">
        <w:rPr>
          <w:rFonts w:cs="Arial"/>
        </w:rPr>
        <w:t>1</w:t>
      </w:r>
      <w:r w:rsidRPr="147ABE6D">
        <w:rPr>
          <w:rFonts w:cs="Arial"/>
        </w:rPr>
        <w:t>T1</w:t>
      </w:r>
      <w:r w:rsidR="4EE3FA65" w:rsidRPr="147ABE6D">
        <w:rPr>
          <w:rFonts w:cs="Arial"/>
        </w:rPr>
        <w:t xml:space="preserve"> in D11T2</w:t>
      </w:r>
      <w:r w:rsidRPr="147ABE6D">
        <w:rPr>
          <w:rFonts w:cs="Arial"/>
        </w:rPr>
        <w:t xml:space="preserve"> se navezuje</w:t>
      </w:r>
      <w:r w:rsidR="4EE3FA65" w:rsidRPr="147ABE6D">
        <w:rPr>
          <w:rFonts w:cs="Arial"/>
        </w:rPr>
        <w:t xml:space="preserve">ta </w:t>
      </w:r>
      <w:r w:rsidRPr="147ABE6D">
        <w:rPr>
          <w:rFonts w:cs="Arial"/>
        </w:rPr>
        <w:t>na ukrep</w:t>
      </w:r>
      <w:r w:rsidR="12EA3A44" w:rsidRPr="147ABE6D">
        <w:rPr>
          <w:rFonts w:cs="Arial"/>
        </w:rPr>
        <w:t>a D11: TU1 (1a) - Omejevanje emisij hrupa plovil za rekreacijo in osebnih plovil skladno z Direktivo 2013/53/EU,</w:t>
      </w:r>
      <w:r w:rsidRPr="147ABE6D">
        <w:rPr>
          <w:rFonts w:cs="Arial"/>
        </w:rPr>
        <w:t xml:space="preserve"> </w:t>
      </w:r>
      <w:r w:rsidR="4EE3FA65" w:rsidRPr="147ABE6D">
        <w:rPr>
          <w:rFonts w:cs="Arial"/>
        </w:rPr>
        <w:t xml:space="preserve">D11: DU2 (2a) - Omilitveni ukrepi za zmanjšanje impulznega podvodnega hrupa iz občasnih dejavnosti. </w:t>
      </w:r>
    </w:p>
    <w:p w14:paraId="086B1E75" w14:textId="36629365" w:rsidR="00B060E5" w:rsidRPr="00A06F65" w:rsidRDefault="00B060E5" w:rsidP="00AE12B0">
      <w:pPr>
        <w:pStyle w:val="Odstavekseznama"/>
        <w:numPr>
          <w:ilvl w:val="0"/>
          <w:numId w:val="7"/>
        </w:numPr>
        <w:spacing w:after="0" w:line="240" w:lineRule="auto"/>
        <w:rPr>
          <w:rFonts w:cs="Arial"/>
          <w:b/>
          <w:szCs w:val="20"/>
        </w:rPr>
      </w:pPr>
      <w:r w:rsidRPr="00A06F65">
        <w:rPr>
          <w:rFonts w:cs="Arial"/>
          <w:szCs w:val="20"/>
        </w:rPr>
        <w:t>Cilja D11T3 in D11T</w:t>
      </w:r>
      <w:r w:rsidR="0019624C" w:rsidRPr="00A06F65">
        <w:rPr>
          <w:rFonts w:cs="Arial"/>
          <w:szCs w:val="20"/>
        </w:rPr>
        <w:t>4</w:t>
      </w:r>
      <w:r w:rsidRPr="00A06F65">
        <w:rPr>
          <w:rFonts w:cs="Arial"/>
          <w:szCs w:val="20"/>
        </w:rPr>
        <w:t xml:space="preserve"> se navezujeta na ukrep D11: DU1 (2a) - Omilitveni ukrepi za zmanjšanje kontinuirnega podvodnega hrupa, ki so sprejeti v okviru mednarodnih konvencij IMO. </w:t>
      </w:r>
    </w:p>
    <w:p w14:paraId="1D8AF6BB" w14:textId="77777777" w:rsidR="00C60CE6" w:rsidRPr="00AF18F2" w:rsidRDefault="00C60CE6" w:rsidP="00A06F65">
      <w:pPr>
        <w:spacing w:after="0" w:line="240" w:lineRule="auto"/>
        <w:rPr>
          <w:rFonts w:cs="Arial"/>
          <w:b/>
          <w:bCs/>
          <w:color w:val="0E2841" w:themeColor="text2"/>
          <w:szCs w:val="20"/>
          <w:highlight w:val="green"/>
        </w:rPr>
      </w:pPr>
    </w:p>
    <w:p w14:paraId="1C0299BF" w14:textId="5248EE68" w:rsidR="00035A23" w:rsidRPr="00A06F65" w:rsidRDefault="00035A23" w:rsidP="00AE12B0">
      <w:pPr>
        <w:pStyle w:val="Naslov3"/>
        <w:numPr>
          <w:ilvl w:val="2"/>
          <w:numId w:val="9"/>
        </w:numPr>
        <w:spacing w:before="0" w:after="0" w:line="240" w:lineRule="auto"/>
        <w:rPr>
          <w:rFonts w:cs="Arial"/>
          <w:sz w:val="20"/>
          <w:szCs w:val="20"/>
        </w:rPr>
      </w:pPr>
      <w:bookmarkStart w:id="467" w:name="_Toc218844605"/>
      <w:r w:rsidRPr="00A06F65">
        <w:rPr>
          <w:rFonts w:cs="Arial"/>
          <w:sz w:val="20"/>
          <w:szCs w:val="20"/>
        </w:rPr>
        <w:t xml:space="preserve">Obremenitev morskega okolja </w:t>
      </w:r>
      <w:r w:rsidR="00F137E3" w:rsidRPr="00A06F65">
        <w:rPr>
          <w:rFonts w:cs="Arial"/>
          <w:sz w:val="20"/>
          <w:szCs w:val="20"/>
        </w:rPr>
        <w:t>zaradi fizičnih posegov v obalni in morski ekosistem</w:t>
      </w:r>
      <w:r w:rsidR="00706E16" w:rsidRPr="00A06F65">
        <w:rPr>
          <w:rFonts w:cs="Arial"/>
          <w:sz w:val="20"/>
          <w:szCs w:val="20"/>
        </w:rPr>
        <w:t>, ki povzročijo spremenjene hidrografske razmere</w:t>
      </w:r>
      <w:r w:rsidR="00F137E3" w:rsidRPr="00A06F65">
        <w:rPr>
          <w:rFonts w:cs="Arial"/>
          <w:sz w:val="20"/>
          <w:szCs w:val="20"/>
        </w:rPr>
        <w:t xml:space="preserve"> </w:t>
      </w:r>
      <w:r w:rsidRPr="00A06F65">
        <w:rPr>
          <w:rFonts w:cs="Arial"/>
          <w:sz w:val="20"/>
          <w:szCs w:val="20"/>
        </w:rPr>
        <w:t>(D</w:t>
      </w:r>
      <w:r w:rsidR="00F137E3" w:rsidRPr="00A06F65">
        <w:rPr>
          <w:rFonts w:cs="Arial"/>
          <w:sz w:val="20"/>
          <w:szCs w:val="20"/>
        </w:rPr>
        <w:t>7</w:t>
      </w:r>
      <w:r w:rsidRPr="00A06F65">
        <w:rPr>
          <w:rFonts w:cs="Arial"/>
          <w:sz w:val="20"/>
          <w:szCs w:val="20"/>
        </w:rPr>
        <w:t>)</w:t>
      </w:r>
      <w:bookmarkEnd w:id="467"/>
      <w:r w:rsidRPr="00A06F65">
        <w:rPr>
          <w:rFonts w:cs="Arial"/>
          <w:sz w:val="20"/>
          <w:szCs w:val="20"/>
        </w:rPr>
        <w:t xml:space="preserve"> </w:t>
      </w:r>
    </w:p>
    <w:p w14:paraId="2AD0E23F" w14:textId="77777777" w:rsidR="00035A23" w:rsidRPr="00AF18F2" w:rsidRDefault="00035A23" w:rsidP="00A06F65">
      <w:pPr>
        <w:spacing w:after="0" w:line="240" w:lineRule="auto"/>
        <w:rPr>
          <w:rFonts w:cs="Arial"/>
          <w:color w:val="0E2841" w:themeColor="text2"/>
          <w:szCs w:val="20"/>
        </w:rPr>
      </w:pPr>
    </w:p>
    <w:p w14:paraId="2A8444A8" w14:textId="3AEC6B69" w:rsidR="00035A23" w:rsidRPr="00A06F65" w:rsidRDefault="00035A23" w:rsidP="00AE12B0">
      <w:pPr>
        <w:pStyle w:val="Naslov4"/>
        <w:numPr>
          <w:ilvl w:val="3"/>
          <w:numId w:val="9"/>
        </w:numPr>
        <w:spacing w:before="0" w:after="0" w:line="240" w:lineRule="auto"/>
        <w:rPr>
          <w:rFonts w:cs="Arial"/>
          <w:szCs w:val="20"/>
        </w:rPr>
      </w:pPr>
      <w:r w:rsidRPr="00A06F65">
        <w:rPr>
          <w:rFonts w:cs="Arial"/>
          <w:szCs w:val="20"/>
        </w:rPr>
        <w:t>Vrednotenje obremenitve</w:t>
      </w:r>
      <w:r w:rsidR="00F137E3" w:rsidRPr="00A06F65">
        <w:rPr>
          <w:rFonts w:cs="Arial"/>
          <w:szCs w:val="20"/>
        </w:rPr>
        <w:t xml:space="preserve"> obalnega in</w:t>
      </w:r>
      <w:r w:rsidRPr="00A06F65">
        <w:rPr>
          <w:rFonts w:cs="Arial"/>
          <w:szCs w:val="20"/>
        </w:rPr>
        <w:t xml:space="preserve"> morskega ekosistema</w:t>
      </w:r>
      <w:r w:rsidR="000E0024" w:rsidRPr="00A06F65">
        <w:rPr>
          <w:rFonts w:cs="Arial"/>
          <w:szCs w:val="20"/>
        </w:rPr>
        <w:t xml:space="preserve"> zaradi spremenjenih hidrografskih razmer, ki nastanejo</w:t>
      </w:r>
      <w:r w:rsidR="00F137E3" w:rsidRPr="00A06F65">
        <w:rPr>
          <w:rFonts w:cs="Arial"/>
          <w:szCs w:val="20"/>
        </w:rPr>
        <w:t xml:space="preserve"> zaradi fizičnih posegov v obalni in morski ekosistem</w:t>
      </w:r>
      <w:r w:rsidRPr="00A06F65">
        <w:rPr>
          <w:rFonts w:cs="Arial"/>
          <w:szCs w:val="20"/>
        </w:rPr>
        <w:t xml:space="preserve"> (D</w:t>
      </w:r>
      <w:r w:rsidR="00F137E3" w:rsidRPr="00A06F65">
        <w:rPr>
          <w:rFonts w:cs="Arial"/>
          <w:szCs w:val="20"/>
        </w:rPr>
        <w:t>7</w:t>
      </w:r>
      <w:r w:rsidRPr="00A06F65">
        <w:rPr>
          <w:rFonts w:cs="Arial"/>
          <w:szCs w:val="20"/>
        </w:rPr>
        <w:t>)</w:t>
      </w:r>
    </w:p>
    <w:p w14:paraId="6131EBB5" w14:textId="77777777" w:rsidR="00035A23" w:rsidRPr="00957EA4" w:rsidRDefault="00035A23" w:rsidP="00A06F65">
      <w:pPr>
        <w:spacing w:after="0" w:line="240" w:lineRule="auto"/>
        <w:rPr>
          <w:rFonts w:cs="Arial"/>
          <w:b/>
          <w:bCs/>
          <w:szCs w:val="20"/>
          <w:highlight w:val="green"/>
        </w:rPr>
      </w:pPr>
    </w:p>
    <w:p w14:paraId="441000F2" w14:textId="26AB4F9F" w:rsidR="000E0024" w:rsidRPr="00957EA4" w:rsidRDefault="00035A23" w:rsidP="00A06F65">
      <w:pPr>
        <w:spacing w:after="0" w:line="240" w:lineRule="auto"/>
        <w:rPr>
          <w:rFonts w:cs="Arial"/>
          <w:szCs w:val="20"/>
        </w:rPr>
      </w:pPr>
      <w:r w:rsidRPr="00957EA4">
        <w:rPr>
          <w:rFonts w:cs="Arial"/>
          <w:szCs w:val="20"/>
        </w:rPr>
        <w:t xml:space="preserve">Dobro stanje morskega okolja z vidika obremenitve </w:t>
      </w:r>
      <w:r w:rsidR="000E0024" w:rsidRPr="00957EA4">
        <w:rPr>
          <w:rFonts w:cs="Arial"/>
          <w:szCs w:val="20"/>
        </w:rPr>
        <w:t xml:space="preserve">obalnega in morskega ekosistema zaradi </w:t>
      </w:r>
      <w:r w:rsidR="00706E16" w:rsidRPr="00957EA4">
        <w:rPr>
          <w:rFonts w:cs="Arial"/>
          <w:szCs w:val="20"/>
        </w:rPr>
        <w:t>fizičnih</w:t>
      </w:r>
      <w:r w:rsidR="000E0024" w:rsidRPr="00957EA4">
        <w:rPr>
          <w:rFonts w:cs="Arial"/>
          <w:szCs w:val="20"/>
        </w:rPr>
        <w:t xml:space="preserve"> posegov in posledično spremenjenih hi</w:t>
      </w:r>
      <w:r w:rsidR="00706E16" w:rsidRPr="00957EA4">
        <w:rPr>
          <w:rFonts w:cs="Arial"/>
          <w:szCs w:val="20"/>
        </w:rPr>
        <w:t xml:space="preserve">drografskih </w:t>
      </w:r>
      <w:r w:rsidR="000E0024" w:rsidRPr="00957EA4">
        <w:rPr>
          <w:rFonts w:cs="Arial"/>
          <w:szCs w:val="20"/>
        </w:rPr>
        <w:t>razmer morskega ekosistema je doseženo, ko</w:t>
      </w:r>
      <w:r w:rsidR="00706E16" w:rsidRPr="00957EA4">
        <w:rPr>
          <w:rFonts w:cs="Arial"/>
          <w:szCs w:val="20"/>
        </w:rPr>
        <w:t xml:space="preserve"> trajna sprememba hidrografskih razmer ne škoduje morskim ekosistemom.</w:t>
      </w:r>
    </w:p>
    <w:p w14:paraId="07A59DDE" w14:textId="77777777" w:rsidR="000E0024" w:rsidRPr="00957EA4" w:rsidRDefault="000E0024" w:rsidP="00A06F65">
      <w:pPr>
        <w:spacing w:after="0" w:line="240" w:lineRule="auto"/>
        <w:rPr>
          <w:rFonts w:cs="Arial"/>
          <w:szCs w:val="20"/>
          <w:highlight w:val="yellow"/>
        </w:rPr>
      </w:pPr>
    </w:p>
    <w:p w14:paraId="25D06746" w14:textId="508B77FE" w:rsidR="00194C83" w:rsidRPr="00957EA4" w:rsidRDefault="288C91EA" w:rsidP="147ABE6D">
      <w:pPr>
        <w:spacing w:after="0" w:line="240" w:lineRule="auto"/>
        <w:rPr>
          <w:rFonts w:cs="Arial"/>
        </w:rPr>
      </w:pPr>
      <w:r w:rsidRPr="00957EA4">
        <w:rPr>
          <w:rFonts w:cs="Arial"/>
        </w:rPr>
        <w:t xml:space="preserve">Vrednotenje dobrega stanja z vidika obremenitve morskega ekosistema </w:t>
      </w:r>
      <w:r w:rsidR="6E403CB4" w:rsidRPr="00957EA4">
        <w:rPr>
          <w:rFonts w:cs="Arial"/>
        </w:rPr>
        <w:t xml:space="preserve">zaradi fizičnih posegov v obalni in morski ekosistem ter posledično sprememb hidrografskih </w:t>
      </w:r>
      <w:r w:rsidR="21F5E029" w:rsidRPr="00957EA4">
        <w:rPr>
          <w:rFonts w:cs="Arial"/>
        </w:rPr>
        <w:t xml:space="preserve">razmer </w:t>
      </w:r>
      <w:r w:rsidR="6E403CB4" w:rsidRPr="00957EA4">
        <w:rPr>
          <w:rFonts w:cs="Arial"/>
        </w:rPr>
        <w:t>se je izvedlo ob upoštevanju podatkov o posegih in dejavnosti</w:t>
      </w:r>
      <w:r w:rsidR="0269E5CE" w:rsidRPr="00957EA4">
        <w:rPr>
          <w:rFonts w:cs="Arial"/>
        </w:rPr>
        <w:t>,</w:t>
      </w:r>
      <w:r w:rsidR="6E403CB4" w:rsidRPr="00957EA4">
        <w:rPr>
          <w:rFonts w:cs="Arial"/>
        </w:rPr>
        <w:t xml:space="preserve"> zaradi katerih prihaja do fizičnih motenj obalnega in morskega ekosistema ter podatkov o stanju habitatov morskega dna. </w:t>
      </w:r>
    </w:p>
    <w:p w14:paraId="04E78A3E" w14:textId="1F45AF37" w:rsidR="147ABE6D" w:rsidRPr="00957EA4" w:rsidRDefault="147ABE6D" w:rsidP="147ABE6D">
      <w:pPr>
        <w:spacing w:after="0" w:line="240" w:lineRule="auto"/>
        <w:rPr>
          <w:rFonts w:cs="Arial"/>
        </w:rPr>
      </w:pPr>
    </w:p>
    <w:p w14:paraId="4B7E8CE6" w14:textId="142306E3" w:rsidR="00194C83" w:rsidRPr="00957EA4" w:rsidRDefault="5198A0E8" w:rsidP="00A06F65">
      <w:pPr>
        <w:spacing w:after="0" w:line="240" w:lineRule="auto"/>
        <w:rPr>
          <w:rFonts w:eastAsia="Arial" w:cs="Arial"/>
          <w:szCs w:val="20"/>
        </w:rPr>
      </w:pPr>
      <w:r w:rsidRPr="00957EA4">
        <w:rPr>
          <w:rFonts w:eastAsia="Arial" w:cs="Arial"/>
          <w:szCs w:val="20"/>
        </w:rPr>
        <w:lastRenderedPageBreak/>
        <w:t>Pri presoji D7 je upoštevano celotno morsko dno. O hidrografskih spremembah na območju morskih voda v pristojnosti R Slovenije je malo znanega. Trenutno ni vzpostavljenega ustreznega monitoringa v morskih vodah v pristojnosti R Slovenije, prav tako so metodologije vrednotenja stanja in mejne vrednosti še v fazi razvoja.</w:t>
      </w:r>
    </w:p>
    <w:p w14:paraId="1ECBEDE3" w14:textId="77777777" w:rsidR="00C60CE6" w:rsidRPr="00957EA4" w:rsidRDefault="00C60CE6" w:rsidP="00A06F65">
      <w:pPr>
        <w:spacing w:after="0" w:line="240" w:lineRule="auto"/>
        <w:rPr>
          <w:rFonts w:cs="Arial"/>
          <w:szCs w:val="20"/>
        </w:rPr>
      </w:pPr>
    </w:p>
    <w:p w14:paraId="546AC6F8" w14:textId="3E867704" w:rsidR="00DC7B1A" w:rsidRDefault="00194C83" w:rsidP="00A06F65">
      <w:pPr>
        <w:spacing w:after="0" w:line="240" w:lineRule="auto"/>
        <w:rPr>
          <w:rFonts w:cs="Arial"/>
          <w:szCs w:val="20"/>
        </w:rPr>
      </w:pPr>
      <w:r w:rsidRPr="00957EA4">
        <w:rPr>
          <w:rFonts w:cs="Arial"/>
          <w:szCs w:val="20"/>
        </w:rPr>
        <w:t>Vrednotenje pritiska zaradi hidrografskih sprememb temelji n</w:t>
      </w:r>
      <w:r w:rsidR="00DC7B1A" w:rsidRPr="00957EA4">
        <w:rPr>
          <w:rFonts w:cs="Arial"/>
          <w:szCs w:val="20"/>
        </w:rPr>
        <w:t>a podlagi ocen</w:t>
      </w:r>
      <w:r w:rsidRPr="00957EA4">
        <w:rPr>
          <w:rFonts w:cs="Arial"/>
          <w:szCs w:val="20"/>
        </w:rPr>
        <w:t>e</w:t>
      </w:r>
      <w:r w:rsidR="00DC7B1A" w:rsidRPr="00957EA4">
        <w:rPr>
          <w:rFonts w:cs="Arial"/>
          <w:szCs w:val="20"/>
        </w:rPr>
        <w:t xml:space="preserve"> fizičnih izgub morskega dna, ki znašajo 5,62 km</w:t>
      </w:r>
      <w:r w:rsidR="00DC7B1A" w:rsidRPr="00957EA4">
        <w:rPr>
          <w:rFonts w:cs="Arial"/>
          <w:szCs w:val="20"/>
          <w:vertAlign w:val="superscript"/>
        </w:rPr>
        <w:t>2</w:t>
      </w:r>
      <w:r w:rsidR="00DC7B1A" w:rsidRPr="00957EA4">
        <w:rPr>
          <w:rFonts w:cs="Arial"/>
          <w:szCs w:val="20"/>
        </w:rPr>
        <w:t xml:space="preserve"> oziroma 2,</w:t>
      </w:r>
      <w:r w:rsidR="003A3EC8" w:rsidRPr="00957EA4">
        <w:rPr>
          <w:rFonts w:cs="Arial"/>
          <w:szCs w:val="20"/>
        </w:rPr>
        <w:t>6</w:t>
      </w:r>
      <w:r w:rsidR="00DC7B1A" w:rsidRPr="00957EA4">
        <w:rPr>
          <w:rFonts w:cs="Arial"/>
          <w:szCs w:val="20"/>
        </w:rPr>
        <w:t xml:space="preserve"> %</w:t>
      </w:r>
      <w:r w:rsidR="003A3EC8" w:rsidRPr="00957EA4">
        <w:rPr>
          <w:rFonts w:cs="Arial"/>
          <w:szCs w:val="20"/>
        </w:rPr>
        <w:t xml:space="preserve"> celotne površine morskih voda v pristojnosti R Slovenije</w:t>
      </w:r>
      <w:r w:rsidRPr="00957EA4">
        <w:rPr>
          <w:rFonts w:cs="Arial"/>
          <w:szCs w:val="20"/>
        </w:rPr>
        <w:t>. Na podlagi tega je</w:t>
      </w:r>
      <w:r w:rsidR="00DC7B1A" w:rsidRPr="00957EA4">
        <w:rPr>
          <w:rFonts w:cs="Arial"/>
          <w:szCs w:val="20"/>
        </w:rPr>
        <w:t xml:space="preserve"> mogoče sklepati tudi na hidrografsko spremenjenost območij</w:t>
      </w:r>
      <w:r w:rsidRPr="00957EA4">
        <w:rPr>
          <w:rFonts w:cs="Arial"/>
          <w:szCs w:val="20"/>
        </w:rPr>
        <w:t>, v</w:t>
      </w:r>
      <w:r w:rsidR="00DC7B1A" w:rsidRPr="00957EA4">
        <w:rPr>
          <w:rFonts w:cs="Arial"/>
          <w:szCs w:val="20"/>
        </w:rPr>
        <w:t>endar pa je obseg spremenjenega območja izključno zaradi hidrografskih sprememb zanesljivo manjši, saj lahko določene aktivnosti z vidika habitatnih tipov predstavljajo trajne izgube, z vidika hidrografskih sprememb pa ne.</w:t>
      </w:r>
    </w:p>
    <w:p w14:paraId="65FBFFCA" w14:textId="77777777" w:rsidR="00957EA4" w:rsidRDefault="00957EA4" w:rsidP="00957EA4">
      <w:pPr>
        <w:pStyle w:val="Napis"/>
      </w:pPr>
    </w:p>
    <w:p w14:paraId="4790B629" w14:textId="5E706567" w:rsidR="00957EA4" w:rsidRPr="001106D2" w:rsidRDefault="00957EA4" w:rsidP="001106D2">
      <w:pPr>
        <w:pStyle w:val="Napis"/>
        <w:spacing w:after="0"/>
        <w:rPr>
          <w:rFonts w:cs="Arial"/>
          <w:sz w:val="20"/>
          <w:szCs w:val="20"/>
        </w:rPr>
      </w:pPr>
      <w:bookmarkStart w:id="468" w:name="_Toc218844763"/>
      <w:r w:rsidRPr="001106D2">
        <w:rPr>
          <w:rFonts w:cs="Arial"/>
          <w:sz w:val="20"/>
          <w:szCs w:val="20"/>
        </w:rPr>
        <w:t xml:space="preserve">Preglednica </w:t>
      </w:r>
      <w:r w:rsidRPr="001106D2">
        <w:rPr>
          <w:rFonts w:cs="Arial"/>
          <w:sz w:val="20"/>
          <w:szCs w:val="20"/>
        </w:rPr>
        <w:fldChar w:fldCharType="begin"/>
      </w:r>
      <w:r w:rsidRPr="001106D2">
        <w:rPr>
          <w:rFonts w:cs="Arial"/>
          <w:sz w:val="20"/>
          <w:szCs w:val="20"/>
        </w:rPr>
        <w:instrText xml:space="preserve"> SEQ Preglednica \* ARABIC </w:instrText>
      </w:r>
      <w:r w:rsidRPr="001106D2">
        <w:rPr>
          <w:rFonts w:cs="Arial"/>
          <w:sz w:val="20"/>
          <w:szCs w:val="20"/>
        </w:rPr>
        <w:fldChar w:fldCharType="separate"/>
      </w:r>
      <w:r w:rsidR="00EC1770">
        <w:rPr>
          <w:rFonts w:cs="Arial"/>
          <w:noProof/>
          <w:sz w:val="20"/>
          <w:szCs w:val="20"/>
        </w:rPr>
        <w:t>31</w:t>
      </w:r>
      <w:r w:rsidRPr="001106D2">
        <w:rPr>
          <w:rFonts w:cs="Arial"/>
          <w:sz w:val="20"/>
          <w:szCs w:val="20"/>
        </w:rPr>
        <w:fldChar w:fldCharType="end"/>
      </w:r>
      <w:r w:rsidRPr="001106D2">
        <w:rPr>
          <w:rFonts w:cs="Arial"/>
          <w:sz w:val="20"/>
          <w:szCs w:val="20"/>
        </w:rPr>
        <w:t xml:space="preserve">: </w:t>
      </w:r>
      <w:r>
        <w:rPr>
          <w:rFonts w:cs="Arial"/>
          <w:sz w:val="20"/>
          <w:szCs w:val="20"/>
        </w:rPr>
        <w:t>Pregled stanja in trendov za D7.</w:t>
      </w:r>
      <w:bookmarkEnd w:id="468"/>
    </w:p>
    <w:tbl>
      <w:tblPr>
        <w:tblStyle w:val="TableNormal1"/>
        <w:tblW w:w="89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0"/>
        <w:gridCol w:w="2268"/>
        <w:gridCol w:w="1863"/>
      </w:tblGrid>
      <w:tr w:rsidR="00194C83" w:rsidRPr="00A06F65" w14:paraId="5BCAB4FC" w14:textId="77777777" w:rsidTr="008767A1">
        <w:trPr>
          <w:trHeight w:val="805"/>
          <w:tblHeader/>
        </w:trPr>
        <w:tc>
          <w:tcPr>
            <w:tcW w:w="4820" w:type="dxa"/>
            <w:shd w:val="clear" w:color="auto" w:fill="D9D9D9" w:themeFill="background1" w:themeFillShade="D9"/>
          </w:tcPr>
          <w:p w14:paraId="7695E292" w14:textId="281CE63C" w:rsidR="006A7EA8" w:rsidRPr="00A06F65" w:rsidRDefault="006A7EA8" w:rsidP="00A06F65">
            <w:pPr>
              <w:pStyle w:val="TableParagraph"/>
              <w:spacing w:after="0"/>
              <w:ind w:left="115"/>
              <w:jc w:val="both"/>
              <w:rPr>
                <w:b/>
                <w:sz w:val="20"/>
                <w:szCs w:val="20"/>
                <w:lang w:val="sl-SI"/>
              </w:rPr>
            </w:pPr>
            <w:bookmarkStart w:id="469" w:name="_Hlk194302351"/>
            <w:r w:rsidRPr="00A06F65">
              <w:rPr>
                <w:b/>
                <w:bCs/>
                <w:sz w:val="20"/>
                <w:szCs w:val="20"/>
                <w:lang w:val="sl-SI"/>
              </w:rPr>
              <w:t>Trajne spremembe hidrografskih razmer</w:t>
            </w:r>
            <w:r w:rsidR="00957EA4">
              <w:rPr>
                <w:b/>
                <w:bCs/>
                <w:sz w:val="20"/>
                <w:szCs w:val="20"/>
                <w:lang w:val="sl-SI"/>
              </w:rPr>
              <w:t xml:space="preserve"> (D7)</w:t>
            </w:r>
          </w:p>
          <w:p w14:paraId="6F21E06A" w14:textId="77777777" w:rsidR="006A7EA8" w:rsidRPr="00A06F65" w:rsidRDefault="006A7EA8" w:rsidP="00A06F65">
            <w:pPr>
              <w:pStyle w:val="TableParagraph"/>
              <w:spacing w:after="0"/>
              <w:ind w:left="115"/>
              <w:jc w:val="both"/>
              <w:rPr>
                <w:b/>
                <w:sz w:val="20"/>
                <w:szCs w:val="20"/>
                <w:lang w:val="sl-SI"/>
              </w:rPr>
            </w:pPr>
          </w:p>
        </w:tc>
        <w:tc>
          <w:tcPr>
            <w:tcW w:w="2268" w:type="dxa"/>
            <w:shd w:val="clear" w:color="auto" w:fill="D9D9D9" w:themeFill="background1" w:themeFillShade="D9"/>
          </w:tcPr>
          <w:p w14:paraId="01AB3993" w14:textId="77777777" w:rsidR="006A7EA8" w:rsidRPr="00A06F65" w:rsidRDefault="006A7EA8" w:rsidP="00A06F65">
            <w:pPr>
              <w:pStyle w:val="TableParagraph"/>
              <w:spacing w:after="0"/>
              <w:ind w:left="112"/>
              <w:jc w:val="both"/>
              <w:rPr>
                <w:b/>
                <w:sz w:val="20"/>
                <w:szCs w:val="20"/>
                <w:lang w:val="sl-SI"/>
              </w:rPr>
            </w:pPr>
            <w:r w:rsidRPr="00A06F65">
              <w:rPr>
                <w:b/>
                <w:spacing w:val="-4"/>
                <w:sz w:val="20"/>
                <w:szCs w:val="20"/>
                <w:lang w:val="sl-SI"/>
              </w:rPr>
              <w:t>Stanje/trend</w:t>
            </w:r>
          </w:p>
        </w:tc>
        <w:tc>
          <w:tcPr>
            <w:tcW w:w="1863" w:type="dxa"/>
            <w:shd w:val="clear" w:color="auto" w:fill="D9D9D9" w:themeFill="background1" w:themeFillShade="D9"/>
          </w:tcPr>
          <w:p w14:paraId="20CC61A5" w14:textId="77777777" w:rsidR="006A7EA8" w:rsidRPr="00A06F65" w:rsidRDefault="006A7EA8" w:rsidP="00A06F65">
            <w:pPr>
              <w:pStyle w:val="TableParagraph"/>
              <w:spacing w:after="0"/>
              <w:ind w:left="112"/>
              <w:jc w:val="both"/>
              <w:rPr>
                <w:b/>
                <w:spacing w:val="-4"/>
                <w:sz w:val="20"/>
                <w:szCs w:val="20"/>
                <w:lang w:val="sl-SI"/>
              </w:rPr>
            </w:pPr>
            <w:r w:rsidRPr="00A06F65">
              <w:rPr>
                <w:b/>
                <w:spacing w:val="-4"/>
                <w:sz w:val="20"/>
                <w:szCs w:val="20"/>
                <w:lang w:val="sl-SI"/>
              </w:rPr>
              <w:t>Trend glede na prejšnji cikel</w:t>
            </w:r>
          </w:p>
        </w:tc>
      </w:tr>
      <w:tr w:rsidR="00194C83" w:rsidRPr="00A06F65" w14:paraId="4B3F45B8" w14:textId="77777777" w:rsidTr="147ABE6D">
        <w:trPr>
          <w:trHeight w:val="827"/>
        </w:trPr>
        <w:tc>
          <w:tcPr>
            <w:tcW w:w="4820" w:type="dxa"/>
            <w:vAlign w:val="center"/>
          </w:tcPr>
          <w:p w14:paraId="37BE8E9F" w14:textId="6F829A88" w:rsidR="00194C83" w:rsidRPr="00A06F65" w:rsidRDefault="00194C83" w:rsidP="00A06F65">
            <w:pPr>
              <w:pStyle w:val="TableParagraph"/>
              <w:spacing w:after="0"/>
              <w:ind w:left="115"/>
              <w:jc w:val="both"/>
              <w:rPr>
                <w:bCs/>
                <w:sz w:val="20"/>
                <w:szCs w:val="20"/>
                <w:lang w:val="sl-SI"/>
              </w:rPr>
            </w:pPr>
            <w:r w:rsidRPr="00A06F65">
              <w:rPr>
                <w:bCs/>
                <w:spacing w:val="-2"/>
                <w:sz w:val="20"/>
                <w:szCs w:val="20"/>
                <w:lang w:val="sl-SI"/>
              </w:rPr>
              <w:t>Prostorski obseg in razporeditev trajnih sprememb morskega dna in vodnega stolpca (D7C1)</w:t>
            </w:r>
          </w:p>
        </w:tc>
        <w:tc>
          <w:tcPr>
            <w:tcW w:w="2268" w:type="dxa"/>
            <w:shd w:val="clear" w:color="auto" w:fill="auto"/>
            <w:vAlign w:val="center"/>
          </w:tcPr>
          <w:p w14:paraId="324B0905" w14:textId="71D6535A" w:rsidR="00194C83" w:rsidRPr="00A06F65" w:rsidRDefault="21F5E029" w:rsidP="147ABE6D">
            <w:pPr>
              <w:pStyle w:val="TableParagraph"/>
              <w:spacing w:after="0"/>
              <w:ind w:left="28" w:right="2"/>
              <w:jc w:val="both"/>
              <w:rPr>
                <w:sz w:val="20"/>
                <w:szCs w:val="20"/>
                <w:lang w:val="sl-SI"/>
              </w:rPr>
            </w:pPr>
            <w:r w:rsidRPr="147ABE6D">
              <w:rPr>
                <w:sz w:val="20"/>
                <w:szCs w:val="20"/>
                <w:lang w:val="sl-SI"/>
              </w:rPr>
              <w:t>Neznano*</w:t>
            </w:r>
          </w:p>
          <w:p w14:paraId="247244A7" w14:textId="381FC137" w:rsidR="00194C83" w:rsidRPr="00A06F65" w:rsidRDefault="5A8ABAEB" w:rsidP="00A06F65">
            <w:pPr>
              <w:pStyle w:val="TableParagraph"/>
              <w:spacing w:after="0"/>
              <w:ind w:left="28" w:right="2"/>
              <w:jc w:val="both"/>
              <w:rPr>
                <w:sz w:val="20"/>
                <w:szCs w:val="20"/>
                <w:lang w:val="sl-SI"/>
              </w:rPr>
            </w:pPr>
            <w:r w:rsidRPr="147ABE6D">
              <w:rPr>
                <w:sz w:val="20"/>
                <w:szCs w:val="20"/>
                <w:lang w:val="sl-SI"/>
              </w:rPr>
              <w:t>(*ni podatkov)</w:t>
            </w:r>
          </w:p>
        </w:tc>
        <w:tc>
          <w:tcPr>
            <w:tcW w:w="1863" w:type="dxa"/>
            <w:shd w:val="clear" w:color="auto" w:fill="FFFFFF" w:themeFill="background1"/>
            <w:vAlign w:val="center"/>
          </w:tcPr>
          <w:p w14:paraId="4EC08871" w14:textId="77777777" w:rsidR="00194C83" w:rsidRPr="00A06F65" w:rsidRDefault="00194C83" w:rsidP="00A06F65">
            <w:pPr>
              <w:pStyle w:val="TableParagraph"/>
              <w:spacing w:after="0"/>
              <w:ind w:left="28" w:right="2"/>
              <w:jc w:val="both"/>
              <w:rPr>
                <w:sz w:val="20"/>
                <w:szCs w:val="20"/>
                <w:lang w:val="sl-SI"/>
              </w:rPr>
            </w:pPr>
            <w:r w:rsidRPr="00A06F65">
              <w:rPr>
                <w:sz w:val="20"/>
                <w:szCs w:val="20"/>
                <w:lang w:val="sl-SI"/>
              </w:rPr>
              <w:t>/</w:t>
            </w:r>
          </w:p>
        </w:tc>
      </w:tr>
      <w:tr w:rsidR="00194C83" w:rsidRPr="00A06F65" w14:paraId="2CC85013" w14:textId="77777777" w:rsidTr="147ABE6D">
        <w:trPr>
          <w:trHeight w:val="269"/>
        </w:trPr>
        <w:tc>
          <w:tcPr>
            <w:tcW w:w="4820" w:type="dxa"/>
            <w:tcBorders>
              <w:bottom w:val="single" w:sz="4" w:space="0" w:color="000000" w:themeColor="text1"/>
            </w:tcBorders>
            <w:vAlign w:val="center"/>
          </w:tcPr>
          <w:p w14:paraId="6F5956C1" w14:textId="77777777" w:rsidR="00194C83" w:rsidRPr="00A06F65" w:rsidRDefault="00194C83" w:rsidP="00A06F65">
            <w:pPr>
              <w:pStyle w:val="TableParagraph"/>
              <w:tabs>
                <w:tab w:val="left" w:pos="2268"/>
              </w:tabs>
              <w:spacing w:after="0"/>
              <w:ind w:left="115" w:right="9"/>
              <w:jc w:val="both"/>
              <w:rPr>
                <w:bCs/>
                <w:sz w:val="20"/>
                <w:szCs w:val="20"/>
                <w:lang w:val="sl-SI"/>
              </w:rPr>
            </w:pPr>
            <w:r w:rsidRPr="00A06F65">
              <w:rPr>
                <w:bCs/>
                <w:spacing w:val="-2"/>
                <w:sz w:val="20"/>
                <w:szCs w:val="20"/>
                <w:lang w:val="sl-SI"/>
              </w:rPr>
              <w:t xml:space="preserve">Prostorski obseg </w:t>
            </w:r>
            <w:proofErr w:type="spellStart"/>
            <w:r w:rsidRPr="00A06F65">
              <w:rPr>
                <w:bCs/>
                <w:spacing w:val="-2"/>
                <w:sz w:val="20"/>
                <w:szCs w:val="20"/>
                <w:lang w:val="sl-SI"/>
              </w:rPr>
              <w:t>bentoškega</w:t>
            </w:r>
            <w:proofErr w:type="spellEnd"/>
            <w:r w:rsidRPr="00A06F65">
              <w:rPr>
                <w:bCs/>
                <w:spacing w:val="-2"/>
                <w:sz w:val="20"/>
                <w:szCs w:val="20"/>
                <w:lang w:val="sl-SI"/>
              </w:rPr>
              <w:t xml:space="preserve"> habitatnega tipa (D7C2)</w:t>
            </w:r>
          </w:p>
          <w:p w14:paraId="401D417E" w14:textId="367A8625" w:rsidR="00194C83" w:rsidRPr="00A06F65" w:rsidRDefault="00194C83" w:rsidP="00A06F65">
            <w:pPr>
              <w:spacing w:after="0" w:line="240" w:lineRule="auto"/>
              <w:ind w:left="117" w:right="157"/>
              <w:rPr>
                <w:rFonts w:cs="Arial"/>
                <w:bCs/>
                <w:szCs w:val="20"/>
                <w:lang w:val="sl-SI"/>
              </w:rPr>
            </w:pPr>
          </w:p>
        </w:tc>
        <w:tc>
          <w:tcPr>
            <w:tcW w:w="2268" w:type="dxa"/>
            <w:shd w:val="clear" w:color="auto" w:fill="auto"/>
            <w:vAlign w:val="center"/>
          </w:tcPr>
          <w:p w14:paraId="265EF89F" w14:textId="30A88CDD" w:rsidR="00194C83" w:rsidRPr="00A06F65" w:rsidRDefault="21F5E029" w:rsidP="147ABE6D">
            <w:pPr>
              <w:pStyle w:val="TableParagraph"/>
              <w:spacing w:after="0"/>
              <w:ind w:left="28" w:right="2"/>
              <w:jc w:val="both"/>
              <w:rPr>
                <w:sz w:val="20"/>
                <w:szCs w:val="20"/>
                <w:lang w:val="sl-SI"/>
              </w:rPr>
            </w:pPr>
            <w:r w:rsidRPr="147ABE6D">
              <w:rPr>
                <w:sz w:val="20"/>
                <w:szCs w:val="20"/>
                <w:lang w:val="sl-SI"/>
              </w:rPr>
              <w:t>Neznano*</w:t>
            </w:r>
          </w:p>
          <w:p w14:paraId="3D66686C" w14:textId="7B6A6748" w:rsidR="00194C83" w:rsidRPr="00A06F65" w:rsidRDefault="313C49EB" w:rsidP="00A06F65">
            <w:pPr>
              <w:pStyle w:val="TableParagraph"/>
              <w:spacing w:after="0"/>
              <w:ind w:left="28" w:right="2"/>
              <w:jc w:val="both"/>
              <w:rPr>
                <w:sz w:val="20"/>
                <w:szCs w:val="20"/>
                <w:lang w:val="sl-SI"/>
              </w:rPr>
            </w:pPr>
            <w:r w:rsidRPr="147ABE6D">
              <w:rPr>
                <w:sz w:val="20"/>
                <w:szCs w:val="20"/>
                <w:lang w:val="sl-SI"/>
              </w:rPr>
              <w:t>(*ni podatkov)</w:t>
            </w:r>
          </w:p>
        </w:tc>
        <w:tc>
          <w:tcPr>
            <w:tcW w:w="1863" w:type="dxa"/>
            <w:tcBorders>
              <w:bottom w:val="single" w:sz="4" w:space="0" w:color="000000" w:themeColor="text1"/>
            </w:tcBorders>
            <w:shd w:val="clear" w:color="auto" w:fill="FFFFFF" w:themeFill="background1"/>
            <w:vAlign w:val="center"/>
          </w:tcPr>
          <w:p w14:paraId="1CC0D56C" w14:textId="77777777" w:rsidR="00194C83" w:rsidRPr="00A06F65" w:rsidRDefault="00194C83" w:rsidP="00A06F65">
            <w:pPr>
              <w:pStyle w:val="TableParagraph"/>
              <w:spacing w:after="0"/>
              <w:ind w:left="28" w:right="2"/>
              <w:jc w:val="both"/>
              <w:rPr>
                <w:sz w:val="20"/>
                <w:szCs w:val="20"/>
                <w:lang w:val="sl-SI"/>
              </w:rPr>
            </w:pPr>
            <w:r w:rsidRPr="00A06F65">
              <w:rPr>
                <w:sz w:val="20"/>
                <w:szCs w:val="20"/>
                <w:lang w:val="sl-SI"/>
              </w:rPr>
              <w:t>/</w:t>
            </w:r>
          </w:p>
        </w:tc>
      </w:tr>
      <w:bookmarkEnd w:id="469"/>
    </w:tbl>
    <w:p w14:paraId="1BB4B974" w14:textId="0C240AB2" w:rsidR="006A7EA8" w:rsidRDefault="006A7EA8" w:rsidP="147ABE6D">
      <w:pPr>
        <w:pStyle w:val="TableParagraph"/>
        <w:spacing w:after="0"/>
        <w:rPr>
          <w:sz w:val="20"/>
          <w:szCs w:val="20"/>
          <w:lang w:val="sl-SI"/>
        </w:rPr>
      </w:pPr>
    </w:p>
    <w:p w14:paraId="22C2CC11" w14:textId="5FE2802B" w:rsidR="00194C83" w:rsidRPr="00A06F65" w:rsidRDefault="00194C83" w:rsidP="00AE12B0">
      <w:pPr>
        <w:pStyle w:val="Naslov4"/>
        <w:numPr>
          <w:ilvl w:val="3"/>
          <w:numId w:val="9"/>
        </w:numPr>
        <w:spacing w:before="0" w:after="0" w:line="240" w:lineRule="auto"/>
        <w:rPr>
          <w:rFonts w:cs="Arial"/>
          <w:szCs w:val="20"/>
        </w:rPr>
      </w:pPr>
      <w:r w:rsidRPr="00A06F65">
        <w:rPr>
          <w:rFonts w:cs="Arial"/>
          <w:szCs w:val="20"/>
        </w:rPr>
        <w:t>Cilji in ukrepi na področju zmanjševanja obremenitve obalnega in morskega ekosistema zaradi fizičnih posegov, ki povzročajo spremembe hidrografskih razmer (D7)</w:t>
      </w:r>
    </w:p>
    <w:p w14:paraId="261B70C9" w14:textId="77777777" w:rsidR="00194C83" w:rsidRPr="00A06F65" w:rsidRDefault="00194C83" w:rsidP="00A06F65">
      <w:pPr>
        <w:spacing w:after="0" w:line="240" w:lineRule="auto"/>
        <w:rPr>
          <w:rFonts w:cs="Arial"/>
          <w:szCs w:val="20"/>
        </w:rPr>
      </w:pPr>
    </w:p>
    <w:p w14:paraId="05C282E0" w14:textId="77777777" w:rsidR="00194C83" w:rsidRPr="00A06F65" w:rsidRDefault="00194C83" w:rsidP="00A06F65">
      <w:pPr>
        <w:pStyle w:val="Naslov5"/>
      </w:pPr>
      <w:r w:rsidRPr="00A06F65">
        <w:t xml:space="preserve">Cilji </w:t>
      </w:r>
    </w:p>
    <w:p w14:paraId="113086DE" w14:textId="15C01139" w:rsidR="00194C83" w:rsidRPr="00A06F65" w:rsidRDefault="00194C83" w:rsidP="00A06F65">
      <w:pPr>
        <w:spacing w:after="0" w:line="240" w:lineRule="auto"/>
        <w:rPr>
          <w:rFonts w:cs="Arial"/>
          <w:bCs/>
          <w:szCs w:val="20"/>
        </w:rPr>
      </w:pPr>
      <w:r w:rsidRPr="00A06F65">
        <w:rPr>
          <w:rFonts w:cs="Arial"/>
          <w:bCs/>
          <w:szCs w:val="20"/>
        </w:rPr>
        <w:t>Glede na rezultate vrednotenja ter ob upoštevanju vrednotenj</w:t>
      </w:r>
      <w:r w:rsidR="003A3EC8">
        <w:rPr>
          <w:rFonts w:cs="Arial"/>
          <w:bCs/>
          <w:szCs w:val="20"/>
        </w:rPr>
        <w:t>a stanja habitatov morskega dna</w:t>
      </w:r>
      <w:r w:rsidRPr="00A06F65">
        <w:rPr>
          <w:rFonts w:cs="Arial"/>
          <w:bCs/>
          <w:szCs w:val="20"/>
        </w:rPr>
        <w:t xml:space="preserve"> so opredeljeni cilji enaki kot so opredeljeni v poglavju, ki naslavlja vrednotenje stanja habitatov morskega dna (D6).  </w:t>
      </w:r>
    </w:p>
    <w:p w14:paraId="1A344472" w14:textId="77777777" w:rsidR="00194C83" w:rsidRPr="00A06F65" w:rsidRDefault="00194C83" w:rsidP="00A06F65">
      <w:pPr>
        <w:spacing w:after="0" w:line="240" w:lineRule="auto"/>
        <w:rPr>
          <w:rFonts w:cs="Arial"/>
          <w:bCs/>
          <w:szCs w:val="20"/>
        </w:rPr>
      </w:pPr>
    </w:p>
    <w:p w14:paraId="588B2D88" w14:textId="77777777" w:rsidR="00194C83" w:rsidRPr="00A06F65" w:rsidRDefault="00194C83" w:rsidP="00A06F65">
      <w:pPr>
        <w:pStyle w:val="Naslov5"/>
      </w:pPr>
      <w:r w:rsidRPr="00A06F65">
        <w:t>Ukrepi</w:t>
      </w:r>
    </w:p>
    <w:p w14:paraId="47A014F9" w14:textId="2A711C4C" w:rsidR="00194C83" w:rsidRPr="00A06F65" w:rsidRDefault="00194C83" w:rsidP="00A06F65">
      <w:pPr>
        <w:spacing w:after="0" w:line="240" w:lineRule="auto"/>
        <w:rPr>
          <w:rFonts w:cs="Arial"/>
          <w:bCs/>
          <w:szCs w:val="20"/>
        </w:rPr>
      </w:pPr>
      <w:r w:rsidRPr="00A06F65">
        <w:rPr>
          <w:rFonts w:cs="Arial"/>
          <w:bCs/>
          <w:szCs w:val="20"/>
        </w:rPr>
        <w:t>Glede na rezultate vrednotenja ter ob upoštevanju vrednotenja</w:t>
      </w:r>
      <w:r w:rsidR="003A3EC8">
        <w:rPr>
          <w:rFonts w:cs="Arial"/>
          <w:bCs/>
          <w:szCs w:val="20"/>
        </w:rPr>
        <w:t xml:space="preserve"> stanja habitatov morskega dna </w:t>
      </w:r>
      <w:r w:rsidRPr="00A06F65">
        <w:rPr>
          <w:rFonts w:cs="Arial"/>
          <w:bCs/>
          <w:szCs w:val="20"/>
        </w:rPr>
        <w:t xml:space="preserve">so opredeljeni ukrepi enaki kot so opredeljeni v poglavju, ki naslavlja vrednotenje stanja habitatov morskega dna (D6).  </w:t>
      </w:r>
    </w:p>
    <w:p w14:paraId="272AB0DA" w14:textId="77777777" w:rsidR="00C60CE6" w:rsidRPr="00AF18F2" w:rsidRDefault="00C60CE6" w:rsidP="00A06F65">
      <w:pPr>
        <w:spacing w:after="0" w:line="240" w:lineRule="auto"/>
        <w:rPr>
          <w:rFonts w:cs="Arial"/>
          <w:b/>
          <w:bCs/>
          <w:color w:val="0E2841" w:themeColor="text2"/>
          <w:szCs w:val="20"/>
          <w:highlight w:val="green"/>
        </w:rPr>
      </w:pPr>
    </w:p>
    <w:p w14:paraId="70492180" w14:textId="104E27B3" w:rsidR="006A7EA8" w:rsidRPr="00A06F65" w:rsidRDefault="439560CC" w:rsidP="009E3700">
      <w:pPr>
        <w:pStyle w:val="Naslov2"/>
      </w:pPr>
      <w:bookmarkStart w:id="470" w:name="_Toc218844606"/>
      <w:r w:rsidRPr="147ABE6D">
        <w:t>PRESOJA (VREDNOTENJE) STANJA VRST, HABITATOV IN EKOSISTEMA</w:t>
      </w:r>
      <w:bookmarkEnd w:id="470"/>
    </w:p>
    <w:p w14:paraId="3A0BC31E" w14:textId="26AA5E38" w:rsidR="006A7EA8" w:rsidRPr="00AF18F2" w:rsidRDefault="006A7EA8" w:rsidP="00A06F65">
      <w:pPr>
        <w:spacing w:after="0" w:line="240" w:lineRule="auto"/>
        <w:rPr>
          <w:rFonts w:cs="Arial"/>
          <w:b/>
          <w:bCs/>
          <w:color w:val="0E2841" w:themeColor="text2"/>
          <w:szCs w:val="20"/>
          <w:highlight w:val="green"/>
        </w:rPr>
      </w:pPr>
    </w:p>
    <w:p w14:paraId="5A189F90" w14:textId="4B906702" w:rsidR="006A7EA8" w:rsidRPr="00A06F65" w:rsidRDefault="006A7EA8" w:rsidP="00A06F65">
      <w:pPr>
        <w:spacing w:after="0" w:line="240" w:lineRule="auto"/>
        <w:rPr>
          <w:rFonts w:cs="Arial"/>
          <w:szCs w:val="20"/>
        </w:rPr>
      </w:pPr>
      <w:bookmarkStart w:id="471" w:name="_Hlk194047106"/>
      <w:r w:rsidRPr="00AF18F2">
        <w:rPr>
          <w:rFonts w:cs="Arial"/>
          <w:color w:val="0E2841" w:themeColor="text2"/>
          <w:szCs w:val="20"/>
        </w:rPr>
        <w:t>S</w:t>
      </w:r>
      <w:r w:rsidRPr="00A06F65">
        <w:rPr>
          <w:rFonts w:cs="Arial"/>
          <w:szCs w:val="20"/>
        </w:rPr>
        <w:t>tanje vrst, habitatov in ekosistemov je</w:t>
      </w:r>
      <w:r w:rsidR="00035A23" w:rsidRPr="00A06F65">
        <w:rPr>
          <w:rFonts w:cs="Arial"/>
          <w:szCs w:val="20"/>
        </w:rPr>
        <w:t xml:space="preserve"> </w:t>
      </w:r>
      <w:r w:rsidRPr="00A06F65">
        <w:rPr>
          <w:rFonts w:cs="Arial"/>
          <w:szCs w:val="20"/>
        </w:rPr>
        <w:t>odraz odziva na pritiske na obalni in morski ekosistem. Pritiski na obalni in morski ekosistem so bili ovrednoteni v pre</w:t>
      </w:r>
      <w:r w:rsidR="003600E5" w:rsidRPr="00A06F65">
        <w:rPr>
          <w:rFonts w:cs="Arial"/>
          <w:szCs w:val="20"/>
        </w:rPr>
        <w:t>d</w:t>
      </w:r>
      <w:r w:rsidRPr="00A06F65">
        <w:rPr>
          <w:rFonts w:cs="Arial"/>
          <w:szCs w:val="20"/>
        </w:rPr>
        <w:t xml:space="preserve">hodnem poglavju. V tem poglavju pa </w:t>
      </w:r>
      <w:r w:rsidR="003600E5" w:rsidRPr="00A06F65">
        <w:rPr>
          <w:rFonts w:cs="Arial"/>
          <w:szCs w:val="20"/>
        </w:rPr>
        <w:t>j</w:t>
      </w:r>
      <w:r w:rsidRPr="00A06F65">
        <w:rPr>
          <w:rFonts w:cs="Arial"/>
          <w:szCs w:val="20"/>
        </w:rPr>
        <w:t xml:space="preserve">e </w:t>
      </w:r>
      <w:r w:rsidR="003A3EC8">
        <w:rPr>
          <w:rFonts w:cs="Arial"/>
          <w:szCs w:val="20"/>
        </w:rPr>
        <w:t xml:space="preserve">ovrednoten </w:t>
      </w:r>
      <w:r w:rsidR="00035A23" w:rsidRPr="00A06F65">
        <w:rPr>
          <w:rFonts w:cs="Arial"/>
          <w:szCs w:val="20"/>
        </w:rPr>
        <w:t xml:space="preserve">odziv morskega ekosistema na pritiske. </w:t>
      </w:r>
    </w:p>
    <w:p w14:paraId="44987631" w14:textId="5BD3D0FD" w:rsidR="00035A23" w:rsidRDefault="00035A23" w:rsidP="00A06F65">
      <w:pPr>
        <w:spacing w:after="0" w:line="240" w:lineRule="auto"/>
        <w:rPr>
          <w:rFonts w:cs="Arial"/>
          <w:szCs w:val="20"/>
        </w:rPr>
      </w:pPr>
    </w:p>
    <w:p w14:paraId="4787836D" w14:textId="62CCCA6A" w:rsidR="004463B5" w:rsidRPr="00A06F65" w:rsidRDefault="004463B5" w:rsidP="00AE12B0">
      <w:pPr>
        <w:pStyle w:val="Naslov3"/>
        <w:numPr>
          <w:ilvl w:val="2"/>
          <w:numId w:val="9"/>
        </w:numPr>
        <w:spacing w:before="0" w:after="0" w:line="240" w:lineRule="auto"/>
        <w:rPr>
          <w:rFonts w:cs="Arial"/>
          <w:sz w:val="20"/>
          <w:szCs w:val="20"/>
        </w:rPr>
      </w:pPr>
      <w:bookmarkStart w:id="472" w:name="_Toc218844607"/>
      <w:r w:rsidRPr="00A06F65">
        <w:rPr>
          <w:rFonts w:cs="Arial"/>
          <w:sz w:val="20"/>
          <w:szCs w:val="20"/>
        </w:rPr>
        <w:t>Stanje habitatov morskega dna (</w:t>
      </w:r>
      <w:proofErr w:type="spellStart"/>
      <w:r w:rsidRPr="00A06F65">
        <w:rPr>
          <w:rFonts w:cs="Arial"/>
          <w:sz w:val="20"/>
          <w:szCs w:val="20"/>
        </w:rPr>
        <w:t>bentoški</w:t>
      </w:r>
      <w:proofErr w:type="spellEnd"/>
      <w:r w:rsidRPr="00A06F65">
        <w:rPr>
          <w:rFonts w:cs="Arial"/>
          <w:sz w:val="20"/>
          <w:szCs w:val="20"/>
        </w:rPr>
        <w:t xml:space="preserve"> habitati) (vpliv dejavnosti, ki posegajo v morsko dno in obalo) (D6</w:t>
      </w:r>
      <w:r w:rsidR="006866F0" w:rsidRPr="00A06F65">
        <w:rPr>
          <w:rFonts w:cs="Arial"/>
          <w:sz w:val="20"/>
          <w:szCs w:val="20"/>
        </w:rPr>
        <w:t>)</w:t>
      </w:r>
      <w:bookmarkEnd w:id="472"/>
    </w:p>
    <w:p w14:paraId="34C9CD7B" w14:textId="77777777" w:rsidR="004463B5" w:rsidRPr="00AF18F2" w:rsidRDefault="004463B5" w:rsidP="00A06F65">
      <w:pPr>
        <w:spacing w:after="0" w:line="240" w:lineRule="auto"/>
        <w:rPr>
          <w:rFonts w:cs="Arial"/>
          <w:color w:val="0E2841" w:themeColor="text2"/>
          <w:szCs w:val="20"/>
        </w:rPr>
      </w:pPr>
    </w:p>
    <w:p w14:paraId="3CDCBC34" w14:textId="61DDC20F" w:rsidR="004463B5" w:rsidRPr="00A06F65" w:rsidRDefault="004463B5" w:rsidP="00AE12B0">
      <w:pPr>
        <w:pStyle w:val="Naslov4"/>
        <w:numPr>
          <w:ilvl w:val="3"/>
          <w:numId w:val="9"/>
        </w:numPr>
        <w:spacing w:before="0" w:after="0" w:line="240" w:lineRule="auto"/>
        <w:rPr>
          <w:rFonts w:cs="Arial"/>
          <w:szCs w:val="20"/>
        </w:rPr>
      </w:pPr>
      <w:r w:rsidRPr="00A06F65">
        <w:rPr>
          <w:rFonts w:cs="Arial"/>
          <w:szCs w:val="20"/>
        </w:rPr>
        <w:t>Vrednotenje stanja habitatov morskega dna (</w:t>
      </w:r>
      <w:proofErr w:type="spellStart"/>
      <w:r w:rsidRPr="00A06F65">
        <w:rPr>
          <w:rFonts w:cs="Arial"/>
          <w:szCs w:val="20"/>
        </w:rPr>
        <w:t>bentoški</w:t>
      </w:r>
      <w:proofErr w:type="spellEnd"/>
      <w:r w:rsidRPr="00A06F65">
        <w:rPr>
          <w:rFonts w:cs="Arial"/>
          <w:szCs w:val="20"/>
        </w:rPr>
        <w:t xml:space="preserve"> habitati)</w:t>
      </w:r>
      <w:r w:rsidR="006866F0" w:rsidRPr="00A06F65">
        <w:rPr>
          <w:rFonts w:cs="Arial"/>
          <w:szCs w:val="20"/>
        </w:rPr>
        <w:t xml:space="preserve"> </w:t>
      </w:r>
      <w:r w:rsidRPr="00A06F65">
        <w:rPr>
          <w:rFonts w:cs="Arial"/>
          <w:szCs w:val="20"/>
        </w:rPr>
        <w:t>(D6</w:t>
      </w:r>
      <w:r w:rsidR="006866F0" w:rsidRPr="00A06F65">
        <w:rPr>
          <w:rFonts w:cs="Arial"/>
          <w:szCs w:val="20"/>
        </w:rPr>
        <w:t>)</w:t>
      </w:r>
    </w:p>
    <w:p w14:paraId="45E137F9" w14:textId="77777777" w:rsidR="00035A23" w:rsidRPr="00A06F65" w:rsidRDefault="00035A23" w:rsidP="00A06F65">
      <w:pPr>
        <w:spacing w:after="0" w:line="240" w:lineRule="auto"/>
        <w:rPr>
          <w:rFonts w:cs="Arial"/>
          <w:szCs w:val="20"/>
        </w:rPr>
      </w:pPr>
    </w:p>
    <w:p w14:paraId="02B0B192" w14:textId="7338C49A" w:rsidR="004463B5" w:rsidRPr="00A06F65" w:rsidRDefault="004463B5" w:rsidP="00A06F65">
      <w:pPr>
        <w:spacing w:after="0" w:line="240" w:lineRule="auto"/>
        <w:rPr>
          <w:rFonts w:cs="Arial"/>
          <w:szCs w:val="20"/>
        </w:rPr>
      </w:pPr>
      <w:r w:rsidRPr="00A06F65">
        <w:rPr>
          <w:rFonts w:cs="Arial"/>
          <w:szCs w:val="20"/>
        </w:rPr>
        <w:t>Dobro stanje morskega okolja z vidika stanja habitatov morskega dna (</w:t>
      </w:r>
      <w:proofErr w:type="spellStart"/>
      <w:r w:rsidRPr="00A06F65">
        <w:rPr>
          <w:rFonts w:cs="Arial"/>
          <w:szCs w:val="20"/>
        </w:rPr>
        <w:t>bentoški</w:t>
      </w:r>
      <w:proofErr w:type="spellEnd"/>
      <w:r w:rsidRPr="00A06F65">
        <w:rPr>
          <w:rFonts w:cs="Arial"/>
          <w:szCs w:val="20"/>
        </w:rPr>
        <w:t xml:space="preserve"> habitati) je doseženo, ko se na vsaj 75 % območja morskih voda v pristojnosti R Slovenije in tam prisotnih habitatnih tipih, na strukturi in funkciji morskega dna in tam prisotnih združbah ne pojavljajo škodljivi učinki in je stanje glede na uporabljene indekse vsaj dobro. Pri tem morajo biti skupne izgube morskega dna manjše od 2 %, še posebej v </w:t>
      </w:r>
      <w:proofErr w:type="spellStart"/>
      <w:r w:rsidRPr="00A06F65">
        <w:rPr>
          <w:rFonts w:cs="Arial"/>
          <w:szCs w:val="20"/>
        </w:rPr>
        <w:t>mediolitoralu</w:t>
      </w:r>
      <w:proofErr w:type="spellEnd"/>
      <w:r w:rsidRPr="00A06F65">
        <w:rPr>
          <w:rFonts w:cs="Arial"/>
          <w:szCs w:val="20"/>
        </w:rPr>
        <w:t xml:space="preserve"> in </w:t>
      </w:r>
      <w:proofErr w:type="spellStart"/>
      <w:r w:rsidRPr="00A06F65">
        <w:rPr>
          <w:rFonts w:cs="Arial"/>
          <w:szCs w:val="20"/>
        </w:rPr>
        <w:t>infralitoralu</w:t>
      </w:r>
      <w:proofErr w:type="spellEnd"/>
      <w:r w:rsidRPr="00A06F65">
        <w:rPr>
          <w:rFonts w:cs="Arial"/>
          <w:szCs w:val="20"/>
        </w:rPr>
        <w:t xml:space="preserve"> pa ne sme priti do dodatnih izgub. Prav tako mora biti na 10 % celotnega morskega dna zagotovljena odsotnost obvladljivih pritiskov, pri čemer ta odstotek na posameznih širših habitatnih tipih lahko variira med 5 % in 15 %. </w:t>
      </w:r>
    </w:p>
    <w:p w14:paraId="343ED717" w14:textId="77777777" w:rsidR="004463B5" w:rsidRPr="00A06F65" w:rsidRDefault="004463B5" w:rsidP="00A06F65">
      <w:pPr>
        <w:spacing w:after="0" w:line="240" w:lineRule="auto"/>
        <w:rPr>
          <w:rFonts w:cs="Arial"/>
          <w:szCs w:val="20"/>
        </w:rPr>
      </w:pPr>
    </w:p>
    <w:p w14:paraId="3552FB7E" w14:textId="25FA2F3B" w:rsidR="004463B5" w:rsidRPr="00A06F65" w:rsidRDefault="42C57A19" w:rsidP="147ABE6D">
      <w:pPr>
        <w:spacing w:after="0" w:line="240" w:lineRule="auto"/>
        <w:rPr>
          <w:rFonts w:cs="Arial"/>
        </w:rPr>
      </w:pPr>
      <w:r w:rsidRPr="147ABE6D">
        <w:rPr>
          <w:rFonts w:cs="Arial"/>
        </w:rPr>
        <w:t>Vrednotenje dobrega stanja z vidika stanje habitatov morskega dna (</w:t>
      </w:r>
      <w:proofErr w:type="spellStart"/>
      <w:r w:rsidRPr="147ABE6D">
        <w:rPr>
          <w:rFonts w:cs="Arial"/>
        </w:rPr>
        <w:t>bentoški</w:t>
      </w:r>
      <w:proofErr w:type="spellEnd"/>
      <w:r w:rsidRPr="147ABE6D">
        <w:rPr>
          <w:rFonts w:cs="Arial"/>
        </w:rPr>
        <w:t xml:space="preserve"> habitatni tipi) se je izvedlo ob upoštevanju podatkov o dejavnostih in obremenitvah, ki vplivajo na poškodbe in motnje morskega dna, zadnjih znanstvenih dognanjih, upoštevanju mejnih vrednosti, kjer so </w:t>
      </w:r>
      <w:r w:rsidR="0D46A8F2" w:rsidRPr="147ABE6D">
        <w:rPr>
          <w:rFonts w:cs="Arial"/>
        </w:rPr>
        <w:t xml:space="preserve">te </w:t>
      </w:r>
      <w:r w:rsidRPr="147ABE6D">
        <w:rPr>
          <w:rFonts w:cs="Arial"/>
        </w:rPr>
        <w:t xml:space="preserve">že določene ter ovrednotenju trendov. </w:t>
      </w:r>
    </w:p>
    <w:p w14:paraId="2683337F" w14:textId="4783430C" w:rsidR="260160A0" w:rsidRDefault="260160A0" w:rsidP="00305084">
      <w:pPr>
        <w:spacing w:line="257" w:lineRule="auto"/>
        <w:rPr>
          <w:rFonts w:eastAsia="Arial" w:cs="Arial"/>
          <w:szCs w:val="20"/>
        </w:rPr>
      </w:pPr>
      <w:r w:rsidRPr="147ABE6D">
        <w:rPr>
          <w:rFonts w:eastAsia="Arial" w:cs="Arial"/>
          <w:szCs w:val="20"/>
        </w:rPr>
        <w:lastRenderedPageBreak/>
        <w:t xml:space="preserve">Za presojo stanja za merili D6C1 in D6C2 mejne vrednosti niso potrebne, saj je glavni namen teh meril oceniti obseg fizične izgube in motenj na obravnavanem območju ter uporabiti te informacije za oceno meril D6C3 in D6C4. Za merilo D6C3 naj bi se mejne vrednosti v skladu z Sklepom Komisije (EU) 2017/848 določile na (pod)regionalni ravni. Na ravni Sredozemskega morja ali Jadranskega morja mejne vrednosti za to merilo še niso bile določene. S sodelovanjem na ravni EU so bile določene mejne vrednosti za D6C4 in D6C5, ki so bile predstavljene v Obvestilu Komisije o mejnih vrednostih, določenih v ODMS, Sklepu Komisije (EU) 2017/848 in Sporočilu Komisije (EU) (C/2024/2078). </w:t>
      </w:r>
    </w:p>
    <w:p w14:paraId="03C9A12A" w14:textId="262603FB" w:rsidR="260160A0" w:rsidRDefault="260160A0" w:rsidP="00305084">
      <w:pPr>
        <w:spacing w:after="0" w:line="257" w:lineRule="auto"/>
        <w:rPr>
          <w:rFonts w:eastAsia="Arial" w:cs="Arial"/>
          <w:szCs w:val="20"/>
        </w:rPr>
      </w:pPr>
      <w:r w:rsidRPr="147ABE6D">
        <w:rPr>
          <w:rFonts w:eastAsia="Arial" w:cs="Arial"/>
          <w:szCs w:val="20"/>
        </w:rPr>
        <w:t xml:space="preserve">Večina podatkov, ki so na voljo o </w:t>
      </w:r>
      <w:proofErr w:type="spellStart"/>
      <w:r w:rsidRPr="147ABE6D">
        <w:rPr>
          <w:rFonts w:eastAsia="Arial" w:cs="Arial"/>
          <w:szCs w:val="20"/>
        </w:rPr>
        <w:t>bentoških</w:t>
      </w:r>
      <w:proofErr w:type="spellEnd"/>
      <w:r w:rsidRPr="147ABE6D">
        <w:rPr>
          <w:rFonts w:eastAsia="Arial" w:cs="Arial"/>
          <w:szCs w:val="20"/>
        </w:rPr>
        <w:t xml:space="preserve"> habitatih, izhaja iz različnih projektov in študij, malo je monitoringov oziroma usmerjenih in kontinuiranih zbiranj podatkov. V pristojnosti ARSO poteka nacionalni monitoring za spremljanje stanja po OVD (za elementa </w:t>
      </w:r>
      <w:proofErr w:type="spellStart"/>
      <w:r w:rsidRPr="147ABE6D">
        <w:rPr>
          <w:rFonts w:eastAsia="Arial" w:cs="Arial"/>
          <w:szCs w:val="20"/>
        </w:rPr>
        <w:t>makroalge</w:t>
      </w:r>
      <w:proofErr w:type="spellEnd"/>
      <w:r w:rsidRPr="147ABE6D">
        <w:rPr>
          <w:rFonts w:eastAsia="Arial" w:cs="Arial"/>
          <w:szCs w:val="20"/>
        </w:rPr>
        <w:t xml:space="preserve"> in </w:t>
      </w:r>
      <w:proofErr w:type="spellStart"/>
      <w:r w:rsidRPr="147ABE6D">
        <w:rPr>
          <w:rFonts w:eastAsia="Arial" w:cs="Arial"/>
          <w:szCs w:val="20"/>
        </w:rPr>
        <w:t>bentoški</w:t>
      </w:r>
      <w:proofErr w:type="spellEnd"/>
      <w:r w:rsidRPr="147ABE6D">
        <w:rPr>
          <w:rFonts w:eastAsia="Arial" w:cs="Arial"/>
          <w:szCs w:val="20"/>
        </w:rPr>
        <w:t xml:space="preserve"> nevretenčarji), v pristojnosti MNVP in ZRSVN pa poteka spremljanje stanja morskih območij Natura 2000. Presoja za D6 se izvaja na območju celotnih morskih voda v pristojnosti R Slovenije, večina podatkov o življenjskih združbah in vrstah izhaja iz območja </w:t>
      </w:r>
      <w:proofErr w:type="spellStart"/>
      <w:r w:rsidRPr="147ABE6D">
        <w:rPr>
          <w:rFonts w:eastAsia="Arial" w:cs="Arial"/>
          <w:szCs w:val="20"/>
        </w:rPr>
        <w:t>infralitorala</w:t>
      </w:r>
      <w:proofErr w:type="spellEnd"/>
      <w:r w:rsidRPr="147ABE6D">
        <w:rPr>
          <w:rFonts w:eastAsia="Arial" w:cs="Arial"/>
          <w:szCs w:val="20"/>
        </w:rPr>
        <w:t xml:space="preserve">, medtem ko ni razpoložljivih nobenih relevantnih podatkov za območje </w:t>
      </w:r>
      <w:proofErr w:type="spellStart"/>
      <w:r w:rsidRPr="147ABE6D">
        <w:rPr>
          <w:rFonts w:eastAsia="Arial" w:cs="Arial"/>
          <w:szCs w:val="20"/>
        </w:rPr>
        <w:t>mediolitorala</w:t>
      </w:r>
      <w:proofErr w:type="spellEnd"/>
      <w:r w:rsidRPr="147ABE6D">
        <w:rPr>
          <w:rFonts w:eastAsia="Arial" w:cs="Arial"/>
          <w:szCs w:val="20"/>
        </w:rPr>
        <w:t xml:space="preserve"> in </w:t>
      </w:r>
      <w:proofErr w:type="spellStart"/>
      <w:r w:rsidRPr="147ABE6D">
        <w:rPr>
          <w:rFonts w:eastAsia="Arial" w:cs="Arial"/>
          <w:szCs w:val="20"/>
        </w:rPr>
        <w:t>cirkalitorala</w:t>
      </w:r>
      <w:proofErr w:type="spellEnd"/>
      <w:r w:rsidRPr="147ABE6D">
        <w:rPr>
          <w:rFonts w:eastAsia="Arial" w:cs="Arial"/>
          <w:szCs w:val="20"/>
        </w:rPr>
        <w:t>.</w:t>
      </w:r>
    </w:p>
    <w:p w14:paraId="2A94A359" w14:textId="21850B9C" w:rsidR="147ABE6D" w:rsidRDefault="147ABE6D" w:rsidP="147ABE6D">
      <w:pPr>
        <w:spacing w:after="0" w:line="240" w:lineRule="auto"/>
        <w:rPr>
          <w:rFonts w:cs="Arial"/>
        </w:rPr>
      </w:pPr>
    </w:p>
    <w:p w14:paraId="69C940D5" w14:textId="428644B9" w:rsidR="008D4363" w:rsidRPr="00E467B5" w:rsidRDefault="42C57A19" w:rsidP="147ABE6D">
      <w:pPr>
        <w:spacing w:after="0" w:line="240" w:lineRule="auto"/>
        <w:rPr>
          <w:rFonts w:cs="Arial"/>
        </w:rPr>
      </w:pPr>
      <w:r w:rsidRPr="4FB2BDC3">
        <w:rPr>
          <w:rFonts w:cs="Arial"/>
        </w:rPr>
        <w:t>Na podlagi vrednotenja je ugotovljeno,</w:t>
      </w:r>
      <w:r w:rsidR="70193B47" w:rsidRPr="4FB2BDC3">
        <w:rPr>
          <w:rFonts w:cs="Arial"/>
        </w:rPr>
        <w:t xml:space="preserve"> da obseg fizičnih izgub habitatov morskega dna znaša 5,62 km</w:t>
      </w:r>
      <w:r w:rsidR="70193B47" w:rsidRPr="4FB2BDC3">
        <w:rPr>
          <w:rFonts w:cs="Arial"/>
          <w:vertAlign w:val="superscript"/>
        </w:rPr>
        <w:t>2</w:t>
      </w:r>
      <w:r w:rsidR="70193B47" w:rsidRPr="4FB2BDC3">
        <w:rPr>
          <w:rFonts w:cs="Arial"/>
        </w:rPr>
        <w:t xml:space="preserve"> (to je 2,63 % površine morskih voda)</w:t>
      </w:r>
      <w:r w:rsidR="647FEF4F" w:rsidRPr="4FB2BDC3">
        <w:rPr>
          <w:rFonts w:cs="Arial"/>
        </w:rPr>
        <w:t xml:space="preserve">. Fizične izgube so najbolj razširjene v priobalnem pasu, pasu bibavice in zgornjega litorala in so posledica razvoja pristaniške infrastrukture, zasipavanja morja zaradi ureditev turistične in druge urbane infrastrukture ter ureditev za varstvo obale in protipoplavno zaščito. </w:t>
      </w:r>
      <w:r w:rsidR="70193B47" w:rsidRPr="4FB2BDC3">
        <w:rPr>
          <w:rFonts w:cs="Arial"/>
        </w:rPr>
        <w:t xml:space="preserve">Obseg izgub habitatov morskega dna v </w:t>
      </w:r>
      <w:proofErr w:type="spellStart"/>
      <w:r w:rsidR="70193B47" w:rsidRPr="4FB2BDC3">
        <w:rPr>
          <w:rFonts w:cs="Arial"/>
        </w:rPr>
        <w:t>infralit</w:t>
      </w:r>
      <w:r w:rsidR="00E467B5">
        <w:rPr>
          <w:rFonts w:cs="Arial"/>
        </w:rPr>
        <w:t>oralu</w:t>
      </w:r>
      <w:proofErr w:type="spellEnd"/>
      <w:r w:rsidR="00E467B5">
        <w:rPr>
          <w:rFonts w:cs="Arial"/>
        </w:rPr>
        <w:t xml:space="preserve"> in </w:t>
      </w:r>
      <w:proofErr w:type="spellStart"/>
      <w:r w:rsidR="00E467B5">
        <w:rPr>
          <w:rFonts w:cs="Arial"/>
        </w:rPr>
        <w:t>mediolitoralu</w:t>
      </w:r>
      <w:proofErr w:type="spellEnd"/>
      <w:r w:rsidR="70193B47" w:rsidRPr="4FB2BDC3">
        <w:rPr>
          <w:rFonts w:cs="Arial"/>
        </w:rPr>
        <w:t xml:space="preserve"> </w:t>
      </w:r>
      <w:r w:rsidR="647FEF4F" w:rsidRPr="4FB2BDC3">
        <w:rPr>
          <w:rFonts w:cs="Arial"/>
        </w:rPr>
        <w:t xml:space="preserve">(mehko in skalnato dno) tako </w:t>
      </w:r>
      <w:r w:rsidR="70193B47" w:rsidRPr="4FB2BDC3">
        <w:rPr>
          <w:rFonts w:cs="Arial"/>
        </w:rPr>
        <w:t xml:space="preserve">presega mejno vrednost 2 % in je </w:t>
      </w:r>
      <w:r w:rsidR="00E467B5">
        <w:rPr>
          <w:rFonts w:cs="Arial"/>
        </w:rPr>
        <w:t xml:space="preserve">njihovo </w:t>
      </w:r>
      <w:r w:rsidR="70193B47" w:rsidRPr="4FB2BDC3">
        <w:rPr>
          <w:rFonts w:cs="Arial"/>
        </w:rPr>
        <w:t xml:space="preserve">stanje slabo. </w:t>
      </w:r>
      <w:r w:rsidR="647FEF4F" w:rsidRPr="4FB2BDC3">
        <w:rPr>
          <w:rFonts w:cs="Arial"/>
        </w:rPr>
        <w:t xml:space="preserve">Podatki nakazujejo tudi, da se obseg izgub navedenih habitatov povečuje, še posebej na območju sedimentnega (mehko dno) dna v </w:t>
      </w:r>
      <w:proofErr w:type="spellStart"/>
      <w:r w:rsidR="647FEF4F" w:rsidRPr="4FB2BDC3">
        <w:rPr>
          <w:rFonts w:cs="Arial"/>
        </w:rPr>
        <w:t>infralitoralu</w:t>
      </w:r>
      <w:proofErr w:type="spellEnd"/>
      <w:r w:rsidR="647FEF4F" w:rsidRPr="4FB2BDC3">
        <w:rPr>
          <w:rFonts w:cs="Arial"/>
        </w:rPr>
        <w:t xml:space="preserve">. Po drugi strani habitati morskega dna </w:t>
      </w:r>
      <w:proofErr w:type="spellStart"/>
      <w:r w:rsidR="647FEF4F" w:rsidRPr="4FB2BDC3">
        <w:rPr>
          <w:rFonts w:cs="Arial"/>
        </w:rPr>
        <w:t>cirkalitorala</w:t>
      </w:r>
      <w:proofErr w:type="spellEnd"/>
      <w:r w:rsidR="647FEF4F" w:rsidRPr="4FB2BDC3">
        <w:rPr>
          <w:rFonts w:cs="Arial"/>
        </w:rPr>
        <w:t xml:space="preserve"> zaenkrat ostajajo v dobrem stanju. Pri tem je potrebno opozoriti, da je velik del habitatov na tem območju </w:t>
      </w:r>
      <w:proofErr w:type="spellStart"/>
      <w:r w:rsidR="647FEF4F" w:rsidRPr="4FB2BDC3">
        <w:rPr>
          <w:rFonts w:cs="Arial"/>
        </w:rPr>
        <w:t>cirkalitorala</w:t>
      </w:r>
      <w:proofErr w:type="spellEnd"/>
      <w:r w:rsidR="647FEF4F" w:rsidRPr="4FB2BDC3">
        <w:rPr>
          <w:rFonts w:cs="Arial"/>
        </w:rPr>
        <w:t xml:space="preserve"> pod potencialnim pritiskom, saj se na območju odvijajo </w:t>
      </w:r>
      <w:r w:rsidR="647FEF4F" w:rsidRPr="00E467B5">
        <w:rPr>
          <w:rFonts w:cs="Arial"/>
        </w:rPr>
        <w:t xml:space="preserve">dejavnosti morskega ribištva in pomorstva.  </w:t>
      </w:r>
    </w:p>
    <w:p w14:paraId="0483B0A9" w14:textId="524BB1C7" w:rsidR="4FB2BDC3" w:rsidRPr="00E467B5" w:rsidRDefault="4FB2BDC3" w:rsidP="4FB2BDC3">
      <w:pPr>
        <w:spacing w:after="0" w:line="240" w:lineRule="auto"/>
        <w:rPr>
          <w:rFonts w:cs="Arial"/>
        </w:rPr>
      </w:pPr>
    </w:p>
    <w:p w14:paraId="63FB25C5" w14:textId="024FEAE6" w:rsidR="257141C1" w:rsidRDefault="00E467B5">
      <w:pPr>
        <w:spacing w:after="0" w:line="240" w:lineRule="auto"/>
        <w:rPr>
          <w:rFonts w:cs="Arial"/>
        </w:rPr>
      </w:pPr>
      <w:r w:rsidRPr="00E467B5">
        <w:rPr>
          <w:rFonts w:cs="Arial"/>
        </w:rPr>
        <w:t>Glede na z</w:t>
      </w:r>
      <w:r w:rsidR="7550C33B" w:rsidRPr="00E467B5">
        <w:rPr>
          <w:rFonts w:cs="Arial"/>
        </w:rPr>
        <w:t xml:space="preserve">adnje še nepotrjene ocene </w:t>
      </w:r>
      <w:r w:rsidR="61F0FEF7" w:rsidRPr="00E467B5">
        <w:rPr>
          <w:rFonts w:cs="Arial"/>
        </w:rPr>
        <w:t>vrednotenj</w:t>
      </w:r>
      <w:r w:rsidR="2ED1E003" w:rsidRPr="00E467B5">
        <w:rPr>
          <w:rFonts w:cs="Arial"/>
        </w:rPr>
        <w:t>a</w:t>
      </w:r>
      <w:r w:rsidR="257141C1" w:rsidRPr="00E467B5">
        <w:rPr>
          <w:rFonts w:cs="Arial"/>
        </w:rPr>
        <w:t xml:space="preserve"> stanja</w:t>
      </w:r>
      <w:r w:rsidR="13F8079B" w:rsidRPr="00E467B5">
        <w:rPr>
          <w:rFonts w:cs="Arial"/>
        </w:rPr>
        <w:t xml:space="preserve"> morskih habitatov</w:t>
      </w:r>
      <w:r w:rsidR="257141C1" w:rsidRPr="00E467B5">
        <w:rPr>
          <w:rFonts w:cs="Arial"/>
        </w:rPr>
        <w:t xml:space="preserve"> </w:t>
      </w:r>
      <w:r w:rsidR="79FCAFFA" w:rsidRPr="00E467B5">
        <w:rPr>
          <w:rFonts w:cs="Arial"/>
        </w:rPr>
        <w:t>v skladu s</w:t>
      </w:r>
      <w:r w:rsidR="257141C1" w:rsidRPr="00E467B5">
        <w:rPr>
          <w:rFonts w:cs="Arial"/>
        </w:rPr>
        <w:t xml:space="preserve"> </w:t>
      </w:r>
      <w:r w:rsidR="005705C9" w:rsidRPr="00E467B5">
        <w:rPr>
          <w:rFonts w:cs="Arial"/>
        </w:rPr>
        <w:t>H</w:t>
      </w:r>
      <w:r w:rsidR="257141C1" w:rsidRPr="00E467B5">
        <w:rPr>
          <w:rFonts w:cs="Arial"/>
        </w:rPr>
        <w:t>abitatn</w:t>
      </w:r>
      <w:r w:rsidR="03D4C023" w:rsidRPr="00E467B5">
        <w:rPr>
          <w:rFonts w:cs="Arial"/>
        </w:rPr>
        <w:t>o</w:t>
      </w:r>
      <w:r w:rsidR="257141C1" w:rsidRPr="00E467B5">
        <w:rPr>
          <w:rFonts w:cs="Arial"/>
        </w:rPr>
        <w:t xml:space="preserve"> direktiv</w:t>
      </w:r>
      <w:r w:rsidR="22D99518" w:rsidRPr="00E467B5">
        <w:rPr>
          <w:rFonts w:cs="Arial"/>
        </w:rPr>
        <w:t>o</w:t>
      </w:r>
      <w:r w:rsidR="257141C1" w:rsidRPr="00E467B5">
        <w:rPr>
          <w:rFonts w:cs="Arial"/>
        </w:rPr>
        <w:t xml:space="preserve"> </w:t>
      </w:r>
      <w:r w:rsidRPr="00E467B5">
        <w:rPr>
          <w:rFonts w:cs="Arial"/>
        </w:rPr>
        <w:t xml:space="preserve">pa se </w:t>
      </w:r>
      <w:r w:rsidR="6CF1574D" w:rsidRPr="00E467B5">
        <w:rPr>
          <w:rFonts w:cs="Arial"/>
        </w:rPr>
        <w:t>kažejo</w:t>
      </w:r>
      <w:r w:rsidR="02293393" w:rsidRPr="00E467B5">
        <w:rPr>
          <w:rFonts w:cs="Arial"/>
        </w:rPr>
        <w:t xml:space="preserve"> za habitat podmorski travniki s </w:t>
      </w:r>
      <w:proofErr w:type="spellStart"/>
      <w:r w:rsidR="02293393" w:rsidRPr="00E467B5">
        <w:rPr>
          <w:rFonts w:cs="Arial"/>
        </w:rPr>
        <w:t>pozejdonko</w:t>
      </w:r>
      <w:proofErr w:type="spellEnd"/>
      <w:r w:rsidR="02293393" w:rsidRPr="00E467B5">
        <w:rPr>
          <w:rFonts w:cs="Arial"/>
        </w:rPr>
        <w:t xml:space="preserve"> (</w:t>
      </w:r>
      <w:proofErr w:type="spellStart"/>
      <w:r w:rsidR="02293393" w:rsidRPr="00305084">
        <w:rPr>
          <w:rFonts w:cs="Arial"/>
          <w:i/>
          <w:iCs/>
        </w:rPr>
        <w:t>Posidon</w:t>
      </w:r>
      <w:r w:rsidR="22C61CF2" w:rsidRPr="00E467B5">
        <w:rPr>
          <w:rFonts w:cs="Arial"/>
          <w:i/>
          <w:iCs/>
        </w:rPr>
        <w:t>ia</w:t>
      </w:r>
      <w:proofErr w:type="spellEnd"/>
      <w:r w:rsidR="22C61CF2" w:rsidRPr="00E467B5">
        <w:rPr>
          <w:rFonts w:cs="Arial"/>
          <w:i/>
          <w:iCs/>
        </w:rPr>
        <w:t xml:space="preserve"> </w:t>
      </w:r>
      <w:proofErr w:type="spellStart"/>
      <w:r w:rsidR="02293393" w:rsidRPr="00305084">
        <w:rPr>
          <w:rFonts w:cs="Arial"/>
          <w:i/>
          <w:iCs/>
        </w:rPr>
        <w:t>oceanic</w:t>
      </w:r>
      <w:r w:rsidR="45D6F7F3" w:rsidRPr="00E467B5">
        <w:rPr>
          <w:rFonts w:cs="Arial"/>
          <w:i/>
          <w:iCs/>
        </w:rPr>
        <w:t>a</w:t>
      </w:r>
      <w:proofErr w:type="spellEnd"/>
      <w:r w:rsidR="02293393" w:rsidRPr="00305084">
        <w:rPr>
          <w:rFonts w:cs="Arial"/>
          <w:i/>
          <w:iCs/>
        </w:rPr>
        <w:t>)</w:t>
      </w:r>
      <w:r w:rsidR="5FBA5A93" w:rsidRPr="00E467B5">
        <w:rPr>
          <w:rFonts w:cs="Arial"/>
          <w:i/>
          <w:iCs/>
        </w:rPr>
        <w:t xml:space="preserve"> </w:t>
      </w:r>
      <w:r w:rsidR="6AF5BB5E" w:rsidRPr="00305084">
        <w:rPr>
          <w:rFonts w:cs="Arial"/>
        </w:rPr>
        <w:t>neugodno</w:t>
      </w:r>
      <w:r w:rsidR="6AF5BB5E" w:rsidRPr="00E467B5">
        <w:rPr>
          <w:rFonts w:cs="Arial"/>
        </w:rPr>
        <w:t xml:space="preserve"> –</w:t>
      </w:r>
      <w:r w:rsidR="12D51C9C" w:rsidRPr="00E467B5">
        <w:rPr>
          <w:rFonts w:cs="Arial"/>
        </w:rPr>
        <w:t xml:space="preserve"> </w:t>
      </w:r>
      <w:r w:rsidR="6AF5BB5E" w:rsidRPr="00E467B5">
        <w:rPr>
          <w:rFonts w:cs="Arial"/>
        </w:rPr>
        <w:t>nezadostno</w:t>
      </w:r>
      <w:r w:rsidR="78A32032" w:rsidRPr="00E467B5">
        <w:rPr>
          <w:rFonts w:cs="Arial"/>
        </w:rPr>
        <w:t xml:space="preserve"> stanje</w:t>
      </w:r>
      <w:r w:rsidR="48C38CA5" w:rsidRPr="00E467B5">
        <w:rPr>
          <w:rFonts w:cs="Arial"/>
        </w:rPr>
        <w:t xml:space="preserve"> in </w:t>
      </w:r>
      <w:r w:rsidR="5241E3BD" w:rsidRPr="00E467B5">
        <w:rPr>
          <w:rFonts w:cs="Arial"/>
        </w:rPr>
        <w:t>stabilen</w:t>
      </w:r>
      <w:r w:rsidR="09F9D35A" w:rsidRPr="00E467B5">
        <w:rPr>
          <w:rFonts w:cs="Arial"/>
        </w:rPr>
        <w:t xml:space="preserve"> trend</w:t>
      </w:r>
      <w:r w:rsidR="5241E3BD" w:rsidRPr="00E467B5">
        <w:rPr>
          <w:rFonts w:cs="Arial"/>
        </w:rPr>
        <w:t>. Za habitat morski grebeni pa</w:t>
      </w:r>
      <w:r w:rsidRPr="00E467B5">
        <w:rPr>
          <w:rFonts w:cs="Arial"/>
        </w:rPr>
        <w:t xml:space="preserve"> se</w:t>
      </w:r>
      <w:r w:rsidR="5241E3BD" w:rsidRPr="00E467B5">
        <w:rPr>
          <w:rFonts w:cs="Arial"/>
        </w:rPr>
        <w:t xml:space="preserve"> </w:t>
      </w:r>
      <w:r w:rsidR="11BDC35F" w:rsidRPr="00E467B5">
        <w:rPr>
          <w:rFonts w:cs="Arial"/>
        </w:rPr>
        <w:t xml:space="preserve">kaže </w:t>
      </w:r>
      <w:r w:rsidR="5241E3BD" w:rsidRPr="00E467B5">
        <w:rPr>
          <w:rFonts w:cs="Arial"/>
        </w:rPr>
        <w:t>ugodno</w:t>
      </w:r>
      <w:r w:rsidR="663D67DD" w:rsidRPr="00E467B5">
        <w:rPr>
          <w:rFonts w:cs="Arial"/>
        </w:rPr>
        <w:t xml:space="preserve"> stanje in</w:t>
      </w:r>
      <w:r w:rsidR="5241E3BD" w:rsidRPr="00E467B5">
        <w:rPr>
          <w:rFonts w:cs="Arial"/>
        </w:rPr>
        <w:t xml:space="preserve"> stabilen</w:t>
      </w:r>
      <w:r w:rsidR="01B90975" w:rsidRPr="00E467B5">
        <w:rPr>
          <w:rFonts w:cs="Arial"/>
        </w:rPr>
        <w:t xml:space="preserve"> trend</w:t>
      </w:r>
      <w:r w:rsidR="5241E3BD" w:rsidRPr="00E467B5">
        <w:rPr>
          <w:rFonts w:cs="Arial"/>
        </w:rPr>
        <w:t>.</w:t>
      </w:r>
      <w:r w:rsidR="28380F70" w:rsidRPr="00E467B5">
        <w:rPr>
          <w:rFonts w:cs="Arial"/>
        </w:rPr>
        <w:t xml:space="preserve"> Primerljivost vred</w:t>
      </w:r>
      <w:r w:rsidR="1E429310" w:rsidRPr="00E467B5">
        <w:rPr>
          <w:rFonts w:cs="Arial"/>
        </w:rPr>
        <w:t>n</w:t>
      </w:r>
      <w:r w:rsidR="28380F70" w:rsidRPr="00E467B5">
        <w:rPr>
          <w:rFonts w:cs="Arial"/>
        </w:rPr>
        <w:t xml:space="preserve">otenja stanja z ODMS ni povsem skladna zaradi različnih metodoloških pristopov in </w:t>
      </w:r>
      <w:r w:rsidRPr="00E467B5">
        <w:rPr>
          <w:rFonts w:cs="Arial"/>
        </w:rPr>
        <w:t xml:space="preserve">tudi </w:t>
      </w:r>
      <w:r w:rsidR="28380F70" w:rsidRPr="00E467B5">
        <w:rPr>
          <w:rFonts w:cs="Arial"/>
        </w:rPr>
        <w:t>ocenjevalnih obdobij.</w:t>
      </w:r>
    </w:p>
    <w:p w14:paraId="4EF329A8" w14:textId="77777777" w:rsidR="00957EA4" w:rsidRPr="00E467B5" w:rsidRDefault="00957EA4">
      <w:pPr>
        <w:spacing w:after="0" w:line="240" w:lineRule="auto"/>
        <w:rPr>
          <w:rFonts w:cs="Arial"/>
        </w:rPr>
      </w:pPr>
    </w:p>
    <w:p w14:paraId="734F5507" w14:textId="27CB2247" w:rsidR="008D4363" w:rsidRPr="00305084" w:rsidRDefault="00957EA4" w:rsidP="001106D2">
      <w:pPr>
        <w:pStyle w:val="Napis"/>
        <w:spacing w:after="0"/>
        <w:rPr>
          <w:rFonts w:cs="Arial"/>
          <w:sz w:val="20"/>
          <w:szCs w:val="20"/>
        </w:rPr>
      </w:pPr>
      <w:bookmarkStart w:id="473" w:name="_Toc218844764"/>
      <w:r w:rsidRPr="001106D2">
        <w:rPr>
          <w:rFonts w:cs="Arial"/>
          <w:sz w:val="20"/>
          <w:szCs w:val="20"/>
        </w:rPr>
        <w:t xml:space="preserve">Preglednica </w:t>
      </w:r>
      <w:r w:rsidRPr="001106D2">
        <w:rPr>
          <w:rFonts w:cs="Arial"/>
          <w:sz w:val="20"/>
          <w:szCs w:val="20"/>
        </w:rPr>
        <w:fldChar w:fldCharType="begin"/>
      </w:r>
      <w:r w:rsidRPr="001106D2">
        <w:rPr>
          <w:rFonts w:cs="Arial"/>
          <w:sz w:val="20"/>
          <w:szCs w:val="20"/>
        </w:rPr>
        <w:instrText xml:space="preserve"> SEQ Preglednica \* ARABIC </w:instrText>
      </w:r>
      <w:r w:rsidRPr="001106D2">
        <w:rPr>
          <w:rFonts w:cs="Arial"/>
          <w:sz w:val="20"/>
          <w:szCs w:val="20"/>
        </w:rPr>
        <w:fldChar w:fldCharType="separate"/>
      </w:r>
      <w:r w:rsidR="00EC1770">
        <w:rPr>
          <w:rFonts w:cs="Arial"/>
          <w:noProof/>
          <w:sz w:val="20"/>
          <w:szCs w:val="20"/>
        </w:rPr>
        <w:t>32</w:t>
      </w:r>
      <w:r w:rsidRPr="001106D2">
        <w:rPr>
          <w:rFonts w:cs="Arial"/>
          <w:sz w:val="20"/>
          <w:szCs w:val="20"/>
        </w:rPr>
        <w:fldChar w:fldCharType="end"/>
      </w:r>
      <w:r w:rsidRPr="001106D2">
        <w:rPr>
          <w:rFonts w:cs="Arial"/>
          <w:sz w:val="20"/>
          <w:szCs w:val="20"/>
        </w:rPr>
        <w:t xml:space="preserve">: </w:t>
      </w:r>
      <w:r>
        <w:rPr>
          <w:rFonts w:cs="Arial"/>
          <w:sz w:val="20"/>
          <w:szCs w:val="20"/>
        </w:rPr>
        <w:t>Pregled stanja in trendov za D6.</w:t>
      </w:r>
      <w:bookmarkEnd w:id="473"/>
    </w:p>
    <w:tbl>
      <w:tblPr>
        <w:tblStyle w:val="TableNormal1"/>
        <w:tblW w:w="89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0"/>
        <w:gridCol w:w="2268"/>
        <w:gridCol w:w="1863"/>
      </w:tblGrid>
      <w:tr w:rsidR="008D4363" w:rsidRPr="00A06F65" w14:paraId="4C62E374" w14:textId="77777777" w:rsidTr="008767A1">
        <w:trPr>
          <w:trHeight w:val="805"/>
          <w:tblHeader/>
        </w:trPr>
        <w:tc>
          <w:tcPr>
            <w:tcW w:w="4820" w:type="dxa"/>
            <w:shd w:val="clear" w:color="auto" w:fill="D9D9D9" w:themeFill="background1" w:themeFillShade="D9"/>
          </w:tcPr>
          <w:p w14:paraId="7F650935" w14:textId="6AA00AD6" w:rsidR="00035A23" w:rsidRPr="00A06F65" w:rsidRDefault="008D4363" w:rsidP="00A06F65">
            <w:pPr>
              <w:pStyle w:val="TableParagraph"/>
              <w:spacing w:after="0"/>
              <w:ind w:left="115"/>
              <w:jc w:val="both"/>
              <w:rPr>
                <w:b/>
                <w:sz w:val="20"/>
                <w:szCs w:val="20"/>
                <w:lang w:val="sl-SI"/>
              </w:rPr>
            </w:pPr>
            <w:r w:rsidRPr="00A06F65">
              <w:rPr>
                <w:b/>
                <w:sz w:val="20"/>
                <w:szCs w:val="20"/>
                <w:lang w:val="sl-SI"/>
              </w:rPr>
              <w:t>Habitati morskega dna (</w:t>
            </w:r>
            <w:proofErr w:type="spellStart"/>
            <w:r w:rsidRPr="00A06F65">
              <w:rPr>
                <w:b/>
                <w:sz w:val="20"/>
                <w:szCs w:val="20"/>
                <w:lang w:val="sl-SI"/>
              </w:rPr>
              <w:t>bentoški</w:t>
            </w:r>
            <w:proofErr w:type="spellEnd"/>
            <w:r w:rsidRPr="00A06F65">
              <w:rPr>
                <w:b/>
                <w:sz w:val="20"/>
                <w:szCs w:val="20"/>
                <w:lang w:val="sl-SI"/>
              </w:rPr>
              <w:t xml:space="preserve"> habitati)</w:t>
            </w:r>
            <w:r w:rsidR="00035A23" w:rsidRPr="00A06F65">
              <w:rPr>
                <w:b/>
                <w:sz w:val="20"/>
                <w:szCs w:val="20"/>
                <w:lang w:val="sl-SI"/>
              </w:rPr>
              <w:t xml:space="preserve"> </w:t>
            </w:r>
            <w:r w:rsidRPr="00A06F65">
              <w:rPr>
                <w:b/>
                <w:sz w:val="20"/>
                <w:szCs w:val="20"/>
                <w:lang w:val="sl-SI"/>
              </w:rPr>
              <w:t>(D6 – neoporečnost morskega dna)</w:t>
            </w:r>
          </w:p>
          <w:p w14:paraId="621F388D" w14:textId="77777777" w:rsidR="00035A23" w:rsidRPr="00A06F65" w:rsidRDefault="00035A23" w:rsidP="00A06F65">
            <w:pPr>
              <w:pStyle w:val="TableParagraph"/>
              <w:spacing w:after="0"/>
              <w:ind w:left="115"/>
              <w:jc w:val="both"/>
              <w:rPr>
                <w:b/>
                <w:sz w:val="20"/>
                <w:szCs w:val="20"/>
                <w:lang w:val="sl-SI"/>
              </w:rPr>
            </w:pPr>
          </w:p>
        </w:tc>
        <w:tc>
          <w:tcPr>
            <w:tcW w:w="2268" w:type="dxa"/>
            <w:shd w:val="clear" w:color="auto" w:fill="D9D9D9" w:themeFill="background1" w:themeFillShade="D9"/>
          </w:tcPr>
          <w:p w14:paraId="62C974A1" w14:textId="77777777" w:rsidR="00035A23" w:rsidRPr="00A06F65" w:rsidRDefault="00035A23" w:rsidP="00A06F65">
            <w:pPr>
              <w:pStyle w:val="TableParagraph"/>
              <w:spacing w:after="0"/>
              <w:ind w:left="112"/>
              <w:jc w:val="both"/>
              <w:rPr>
                <w:b/>
                <w:sz w:val="20"/>
                <w:szCs w:val="20"/>
                <w:lang w:val="sl-SI"/>
              </w:rPr>
            </w:pPr>
            <w:r w:rsidRPr="00A06F65">
              <w:rPr>
                <w:b/>
                <w:spacing w:val="-4"/>
                <w:sz w:val="20"/>
                <w:szCs w:val="20"/>
                <w:lang w:val="sl-SI"/>
              </w:rPr>
              <w:t>Stanje/trend</w:t>
            </w:r>
          </w:p>
        </w:tc>
        <w:tc>
          <w:tcPr>
            <w:tcW w:w="1863" w:type="dxa"/>
            <w:shd w:val="clear" w:color="auto" w:fill="D9D9D9" w:themeFill="background1" w:themeFillShade="D9"/>
          </w:tcPr>
          <w:p w14:paraId="658C248B" w14:textId="77777777" w:rsidR="00035A23" w:rsidRPr="00A06F65" w:rsidRDefault="00035A23" w:rsidP="00A06F65">
            <w:pPr>
              <w:pStyle w:val="TableParagraph"/>
              <w:spacing w:after="0"/>
              <w:ind w:left="112"/>
              <w:jc w:val="both"/>
              <w:rPr>
                <w:b/>
                <w:spacing w:val="-4"/>
                <w:sz w:val="20"/>
                <w:szCs w:val="20"/>
                <w:lang w:val="sl-SI"/>
              </w:rPr>
            </w:pPr>
            <w:r w:rsidRPr="00A06F65">
              <w:rPr>
                <w:b/>
                <w:spacing w:val="-4"/>
                <w:sz w:val="20"/>
                <w:szCs w:val="20"/>
                <w:lang w:val="sl-SI"/>
              </w:rPr>
              <w:t>Trend glede na prejšnji cikel</w:t>
            </w:r>
          </w:p>
        </w:tc>
      </w:tr>
      <w:tr w:rsidR="008D4363" w:rsidRPr="00A06F65" w14:paraId="7B544ED2" w14:textId="77777777" w:rsidTr="147ABE6D">
        <w:trPr>
          <w:trHeight w:val="827"/>
        </w:trPr>
        <w:tc>
          <w:tcPr>
            <w:tcW w:w="4820" w:type="dxa"/>
            <w:vAlign w:val="center"/>
          </w:tcPr>
          <w:p w14:paraId="22133879" w14:textId="346FE010" w:rsidR="008D4363" w:rsidRPr="00A06F65" w:rsidRDefault="008D4363" w:rsidP="00A06F65">
            <w:pPr>
              <w:adjustRightInd w:val="0"/>
              <w:spacing w:after="0" w:line="240" w:lineRule="auto"/>
              <w:ind w:left="117" w:right="157"/>
              <w:rPr>
                <w:rFonts w:cs="Arial"/>
                <w:bCs/>
                <w:szCs w:val="20"/>
                <w:lang w:val="sl-SI"/>
              </w:rPr>
            </w:pPr>
            <w:r w:rsidRPr="00A06F65">
              <w:rPr>
                <w:rFonts w:cs="Arial"/>
                <w:bCs/>
                <w:spacing w:val="-2"/>
                <w:szCs w:val="20"/>
                <w:lang w:val="sl-SI"/>
              </w:rPr>
              <w:t>Prostorski obseg in razporeditev fizične izgube (trajna sprememba) naravnega morskega dna (km</w:t>
            </w:r>
            <w:r w:rsidRPr="00A06F65">
              <w:rPr>
                <w:rFonts w:cs="Arial"/>
                <w:bCs/>
                <w:spacing w:val="-2"/>
                <w:szCs w:val="20"/>
                <w:vertAlign w:val="superscript"/>
                <w:lang w:val="sl-SI"/>
              </w:rPr>
              <w:t>2</w:t>
            </w:r>
            <w:r w:rsidRPr="00A06F65">
              <w:rPr>
                <w:rFonts w:cs="Arial"/>
                <w:bCs/>
                <w:spacing w:val="-2"/>
                <w:szCs w:val="20"/>
                <w:lang w:val="sl-SI"/>
              </w:rPr>
              <w:t>) (D6C1)</w:t>
            </w:r>
          </w:p>
        </w:tc>
        <w:tc>
          <w:tcPr>
            <w:tcW w:w="2268" w:type="dxa"/>
            <w:shd w:val="clear" w:color="auto" w:fill="auto"/>
            <w:vAlign w:val="center"/>
          </w:tcPr>
          <w:p w14:paraId="566A4F26" w14:textId="77777777" w:rsidR="008D4363" w:rsidRPr="00A06F65" w:rsidRDefault="008D4363" w:rsidP="00A06F65">
            <w:pPr>
              <w:pStyle w:val="TableParagraph"/>
              <w:spacing w:after="0"/>
              <w:ind w:left="28" w:right="2"/>
              <w:jc w:val="both"/>
              <w:rPr>
                <w:sz w:val="20"/>
                <w:szCs w:val="20"/>
                <w:lang w:val="sl-SI"/>
              </w:rPr>
            </w:pPr>
            <w:r w:rsidRPr="00A06F65">
              <w:rPr>
                <w:sz w:val="20"/>
                <w:szCs w:val="20"/>
                <w:lang w:val="sl-SI"/>
              </w:rPr>
              <w:t>Obseg fizičnih izgub znaša 5,62 km</w:t>
            </w:r>
            <w:r w:rsidRPr="00A06F65">
              <w:rPr>
                <w:sz w:val="20"/>
                <w:szCs w:val="20"/>
                <w:vertAlign w:val="superscript"/>
                <w:lang w:val="sl-SI"/>
              </w:rPr>
              <w:t>2</w:t>
            </w:r>
            <w:r w:rsidRPr="00A06F65">
              <w:rPr>
                <w:sz w:val="20"/>
                <w:szCs w:val="20"/>
                <w:lang w:val="sl-SI"/>
              </w:rPr>
              <w:t xml:space="preserve"> (2,63 % morskih voda)</w:t>
            </w:r>
          </w:p>
        </w:tc>
        <w:tc>
          <w:tcPr>
            <w:tcW w:w="1863" w:type="dxa"/>
            <w:shd w:val="clear" w:color="auto" w:fill="FF0000"/>
            <w:vAlign w:val="center"/>
          </w:tcPr>
          <w:p w14:paraId="71A8C7C5" w14:textId="77777777" w:rsidR="008D4363" w:rsidRPr="00A06F65" w:rsidRDefault="008D4363" w:rsidP="00A06F65">
            <w:pPr>
              <w:pStyle w:val="TableParagraph"/>
              <w:spacing w:after="0"/>
              <w:ind w:left="28" w:right="2"/>
              <w:jc w:val="both"/>
              <w:rPr>
                <w:sz w:val="20"/>
                <w:szCs w:val="20"/>
                <w:lang w:val="sl-SI"/>
              </w:rPr>
            </w:pPr>
            <w:r w:rsidRPr="00A06F65">
              <w:rPr>
                <w:rFonts w:ascii="Wingdings" w:eastAsia="Wingdings" w:hAnsi="Wingdings" w:cs="Wingdings"/>
                <w:sz w:val="20"/>
                <w:szCs w:val="20"/>
                <w:lang w:val="sl-SI"/>
              </w:rPr>
              <w:t></w:t>
            </w:r>
            <w:r w:rsidRPr="00A06F65" w:rsidDel="00CA15A5">
              <w:rPr>
                <w:sz w:val="20"/>
                <w:szCs w:val="20"/>
                <w:lang w:val="sl-SI"/>
              </w:rPr>
              <w:t xml:space="preserve"> </w:t>
            </w:r>
          </w:p>
          <w:p w14:paraId="476B52CD" w14:textId="0689DB25" w:rsidR="008D4363" w:rsidRPr="00A06F65" w:rsidRDefault="008D4363" w:rsidP="00A06F65">
            <w:pPr>
              <w:pStyle w:val="TableParagraph"/>
              <w:spacing w:after="0"/>
              <w:ind w:left="28" w:right="2"/>
              <w:jc w:val="both"/>
              <w:rPr>
                <w:sz w:val="20"/>
                <w:szCs w:val="20"/>
                <w:lang w:val="sl-SI"/>
              </w:rPr>
            </w:pPr>
            <w:r w:rsidRPr="00A06F65">
              <w:rPr>
                <w:sz w:val="20"/>
                <w:szCs w:val="20"/>
                <w:lang w:val="sl-SI"/>
              </w:rPr>
              <w:t>(*obseg v prejšnjem ciklu 5,58 km</w:t>
            </w:r>
            <w:r w:rsidRPr="00A06F65">
              <w:rPr>
                <w:sz w:val="20"/>
                <w:szCs w:val="20"/>
                <w:vertAlign w:val="superscript"/>
                <w:lang w:val="sl-SI"/>
              </w:rPr>
              <w:t>2</w:t>
            </w:r>
            <w:r w:rsidRPr="00A06F65">
              <w:rPr>
                <w:sz w:val="20"/>
                <w:szCs w:val="20"/>
                <w:lang w:val="sl-SI"/>
              </w:rPr>
              <w:t>)</w:t>
            </w:r>
          </w:p>
        </w:tc>
      </w:tr>
      <w:tr w:rsidR="008D4363" w:rsidRPr="00A06F65" w14:paraId="48C036FE" w14:textId="77777777" w:rsidTr="147ABE6D">
        <w:trPr>
          <w:trHeight w:val="269"/>
        </w:trPr>
        <w:tc>
          <w:tcPr>
            <w:tcW w:w="4820" w:type="dxa"/>
            <w:vAlign w:val="center"/>
          </w:tcPr>
          <w:p w14:paraId="2B3EE47C" w14:textId="0C6D9BA5" w:rsidR="008D4363" w:rsidRPr="00A06F65" w:rsidRDefault="008D4363" w:rsidP="00A06F65">
            <w:pPr>
              <w:spacing w:after="0" w:line="240" w:lineRule="auto"/>
              <w:ind w:left="117" w:right="157"/>
              <w:rPr>
                <w:rFonts w:cs="Arial"/>
                <w:bCs/>
                <w:szCs w:val="20"/>
                <w:lang w:val="sl-SI"/>
              </w:rPr>
            </w:pPr>
            <w:r w:rsidRPr="00A06F65">
              <w:rPr>
                <w:rFonts w:cs="Arial"/>
                <w:bCs/>
                <w:spacing w:val="-2"/>
                <w:szCs w:val="20"/>
                <w:lang w:val="sl-SI"/>
              </w:rPr>
              <w:t>Prostorski obseg in razporeditev pritiskov fizičnih motenj (sprememba morskega dna, od katere si to lahko opomore, če je dejavnost, ki povzroča fizično motnjo, prekinjena) morskega dna (km</w:t>
            </w:r>
            <w:r w:rsidRPr="00A06F65">
              <w:rPr>
                <w:rFonts w:cs="Arial"/>
                <w:bCs/>
                <w:spacing w:val="-2"/>
                <w:szCs w:val="20"/>
                <w:vertAlign w:val="superscript"/>
                <w:lang w:val="sl-SI"/>
              </w:rPr>
              <w:t>2</w:t>
            </w:r>
            <w:r w:rsidRPr="00A06F65">
              <w:rPr>
                <w:rFonts w:cs="Arial"/>
                <w:bCs/>
                <w:spacing w:val="-2"/>
                <w:szCs w:val="20"/>
                <w:lang w:val="sl-SI"/>
              </w:rPr>
              <w:t>) (D6C2)</w:t>
            </w:r>
          </w:p>
        </w:tc>
        <w:tc>
          <w:tcPr>
            <w:tcW w:w="2268" w:type="dxa"/>
            <w:shd w:val="clear" w:color="auto" w:fill="auto"/>
            <w:vAlign w:val="center"/>
          </w:tcPr>
          <w:p w14:paraId="26D0213F" w14:textId="77777777" w:rsidR="008D4363" w:rsidRPr="00A06F65" w:rsidRDefault="008D4363" w:rsidP="00A06F65">
            <w:pPr>
              <w:pStyle w:val="TableParagraph"/>
              <w:spacing w:after="0"/>
              <w:ind w:left="28" w:right="2"/>
              <w:jc w:val="both"/>
              <w:rPr>
                <w:sz w:val="20"/>
                <w:szCs w:val="20"/>
                <w:lang w:val="sl-SI"/>
              </w:rPr>
            </w:pPr>
            <w:r w:rsidRPr="00A06F65">
              <w:rPr>
                <w:sz w:val="20"/>
                <w:szCs w:val="20"/>
                <w:lang w:val="sl-SI"/>
              </w:rPr>
              <w:t>203,65 km</w:t>
            </w:r>
            <w:r w:rsidRPr="00A06F65">
              <w:rPr>
                <w:sz w:val="20"/>
                <w:szCs w:val="20"/>
                <w:vertAlign w:val="superscript"/>
                <w:lang w:val="sl-SI"/>
              </w:rPr>
              <w:t>2</w:t>
            </w:r>
          </w:p>
        </w:tc>
        <w:tc>
          <w:tcPr>
            <w:tcW w:w="1863" w:type="dxa"/>
            <w:shd w:val="clear" w:color="auto" w:fill="FFFFFF" w:themeFill="background1"/>
            <w:vAlign w:val="center"/>
          </w:tcPr>
          <w:p w14:paraId="19982A35" w14:textId="77777777" w:rsidR="008D4363" w:rsidRPr="00A06F65" w:rsidRDefault="008D4363" w:rsidP="00A06F65">
            <w:pPr>
              <w:pStyle w:val="TableParagraph"/>
              <w:spacing w:after="0"/>
              <w:ind w:left="28" w:right="2"/>
              <w:jc w:val="both"/>
              <w:rPr>
                <w:sz w:val="20"/>
                <w:szCs w:val="20"/>
                <w:lang w:val="sl-SI"/>
              </w:rPr>
            </w:pPr>
            <w:r w:rsidRPr="00A06F65">
              <w:rPr>
                <w:sz w:val="20"/>
                <w:szCs w:val="20"/>
                <w:lang w:val="sl-SI"/>
              </w:rPr>
              <w:t>/</w:t>
            </w:r>
          </w:p>
          <w:p w14:paraId="7D97EF31" w14:textId="77777777" w:rsidR="008D4363" w:rsidRPr="00A06F65" w:rsidRDefault="008D4363" w:rsidP="00A06F65">
            <w:pPr>
              <w:pStyle w:val="TableParagraph"/>
              <w:spacing w:after="0"/>
              <w:ind w:left="28" w:right="2"/>
              <w:jc w:val="both"/>
              <w:rPr>
                <w:sz w:val="20"/>
                <w:szCs w:val="20"/>
                <w:lang w:val="sl-SI"/>
              </w:rPr>
            </w:pPr>
            <w:r w:rsidRPr="00A06F65">
              <w:rPr>
                <w:sz w:val="20"/>
                <w:szCs w:val="20"/>
                <w:lang w:val="sl-SI"/>
              </w:rPr>
              <w:t>(*v prejšnjem ciklu ni bilo ocene)</w:t>
            </w:r>
          </w:p>
        </w:tc>
      </w:tr>
      <w:tr w:rsidR="008D4363" w:rsidRPr="00A06F65" w14:paraId="19112955" w14:textId="77777777" w:rsidTr="147ABE6D">
        <w:trPr>
          <w:trHeight w:val="269"/>
        </w:trPr>
        <w:tc>
          <w:tcPr>
            <w:tcW w:w="4820" w:type="dxa"/>
            <w:vAlign w:val="center"/>
          </w:tcPr>
          <w:p w14:paraId="5B3A1C09" w14:textId="63FBE777" w:rsidR="008D4363" w:rsidRPr="00A06F65" w:rsidRDefault="008D4363" w:rsidP="00A06F65">
            <w:pPr>
              <w:spacing w:after="0" w:line="240" w:lineRule="auto"/>
              <w:ind w:left="117" w:right="157"/>
              <w:rPr>
                <w:rFonts w:cs="Arial"/>
                <w:bCs/>
                <w:szCs w:val="20"/>
                <w:lang w:val="sl-SI"/>
              </w:rPr>
            </w:pPr>
            <w:r w:rsidRPr="00A06F65">
              <w:rPr>
                <w:rFonts w:cs="Arial"/>
                <w:bCs/>
                <w:spacing w:val="-2"/>
                <w:szCs w:val="20"/>
                <w:lang w:val="sl-SI"/>
              </w:rPr>
              <w:t>Prostorski obseg habitatnega tipa, na katerega škodljivo vpliva fizična motnja, kar se odraža v spremembi njegove biotske in abiotske strukture in funkcij (km</w:t>
            </w:r>
            <w:r w:rsidRPr="00A06F65">
              <w:rPr>
                <w:rFonts w:cs="Arial"/>
                <w:bCs/>
                <w:spacing w:val="-2"/>
                <w:szCs w:val="20"/>
                <w:vertAlign w:val="superscript"/>
                <w:lang w:val="sl-SI"/>
              </w:rPr>
              <w:t>2</w:t>
            </w:r>
            <w:r w:rsidRPr="00A06F65">
              <w:rPr>
                <w:rFonts w:cs="Arial"/>
                <w:bCs/>
                <w:spacing w:val="-2"/>
                <w:szCs w:val="20"/>
                <w:lang w:val="sl-SI"/>
              </w:rPr>
              <w:t xml:space="preserve"> ali delež (%)) (D6C3)</w:t>
            </w:r>
          </w:p>
        </w:tc>
        <w:tc>
          <w:tcPr>
            <w:tcW w:w="2268" w:type="dxa"/>
            <w:shd w:val="clear" w:color="auto" w:fill="auto"/>
            <w:vAlign w:val="center"/>
          </w:tcPr>
          <w:p w14:paraId="70786A30" w14:textId="1278C051" w:rsidR="008D4363" w:rsidRPr="00A06F65" w:rsidRDefault="00E467B5" w:rsidP="00A06F65">
            <w:pPr>
              <w:pStyle w:val="TableParagraph"/>
              <w:spacing w:after="0"/>
              <w:ind w:left="28" w:right="2"/>
              <w:jc w:val="both"/>
              <w:rPr>
                <w:sz w:val="20"/>
                <w:szCs w:val="20"/>
                <w:lang w:val="sl-SI"/>
              </w:rPr>
            </w:pPr>
            <w:r>
              <w:rPr>
                <w:sz w:val="20"/>
                <w:szCs w:val="20"/>
                <w:lang w:val="sl-SI"/>
              </w:rPr>
              <w:t>Neznano</w:t>
            </w:r>
          </w:p>
          <w:p w14:paraId="5F5264F4" w14:textId="01AAA614" w:rsidR="008D4363" w:rsidRPr="00A06F65" w:rsidRDefault="70193B47" w:rsidP="00A06F65">
            <w:pPr>
              <w:pStyle w:val="TableParagraph"/>
              <w:spacing w:after="0"/>
              <w:ind w:left="28" w:right="2"/>
              <w:jc w:val="both"/>
              <w:rPr>
                <w:sz w:val="20"/>
                <w:szCs w:val="20"/>
                <w:lang w:val="sl-SI"/>
              </w:rPr>
            </w:pPr>
            <w:r w:rsidRPr="147ABE6D">
              <w:rPr>
                <w:sz w:val="20"/>
                <w:szCs w:val="20"/>
                <w:lang w:val="sl-SI"/>
              </w:rPr>
              <w:t>(</w:t>
            </w:r>
            <w:r w:rsidR="71E104DC" w:rsidRPr="147ABE6D">
              <w:rPr>
                <w:sz w:val="20"/>
                <w:szCs w:val="20"/>
                <w:lang w:val="sl-SI"/>
              </w:rPr>
              <w:t>*</w:t>
            </w:r>
            <w:r w:rsidRPr="147ABE6D">
              <w:rPr>
                <w:sz w:val="20"/>
                <w:szCs w:val="20"/>
                <w:lang w:val="sl-SI"/>
              </w:rPr>
              <w:t>ni podatkov)</w:t>
            </w:r>
          </w:p>
        </w:tc>
        <w:tc>
          <w:tcPr>
            <w:tcW w:w="1863" w:type="dxa"/>
            <w:shd w:val="clear" w:color="auto" w:fill="FFFFFF" w:themeFill="background1"/>
            <w:vAlign w:val="center"/>
          </w:tcPr>
          <w:p w14:paraId="76F7BCC1" w14:textId="77777777" w:rsidR="008D4363" w:rsidRPr="00A06F65" w:rsidRDefault="008D4363" w:rsidP="00A06F65">
            <w:pPr>
              <w:pStyle w:val="TableParagraph"/>
              <w:spacing w:after="0"/>
              <w:ind w:left="28" w:right="2"/>
              <w:jc w:val="both"/>
              <w:rPr>
                <w:sz w:val="20"/>
                <w:szCs w:val="20"/>
                <w:lang w:val="sl-SI"/>
              </w:rPr>
            </w:pPr>
            <w:r w:rsidRPr="00A06F65">
              <w:rPr>
                <w:sz w:val="20"/>
                <w:szCs w:val="20"/>
                <w:lang w:val="sl-SI"/>
              </w:rPr>
              <w:t>/</w:t>
            </w:r>
          </w:p>
        </w:tc>
      </w:tr>
      <w:tr w:rsidR="008D4363" w:rsidRPr="00A06F65" w14:paraId="128BF11F" w14:textId="77777777" w:rsidTr="147ABE6D">
        <w:trPr>
          <w:trHeight w:val="1127"/>
        </w:trPr>
        <w:tc>
          <w:tcPr>
            <w:tcW w:w="4820" w:type="dxa"/>
            <w:vMerge w:val="restart"/>
            <w:vAlign w:val="center"/>
          </w:tcPr>
          <w:p w14:paraId="11C96F43" w14:textId="77777777" w:rsidR="008D4363" w:rsidRPr="00A06F65" w:rsidRDefault="008D4363" w:rsidP="00A06F65">
            <w:pPr>
              <w:pStyle w:val="TableParagraph"/>
              <w:tabs>
                <w:tab w:val="left" w:pos="2268"/>
              </w:tabs>
              <w:spacing w:after="0"/>
              <w:ind w:left="115" w:right="9"/>
              <w:jc w:val="both"/>
              <w:rPr>
                <w:bCs/>
                <w:spacing w:val="-2"/>
                <w:sz w:val="20"/>
                <w:szCs w:val="20"/>
                <w:lang w:val="sl-SI"/>
              </w:rPr>
            </w:pPr>
            <w:r w:rsidRPr="00A06F65">
              <w:rPr>
                <w:bCs/>
                <w:spacing w:val="-2"/>
                <w:sz w:val="20"/>
                <w:szCs w:val="20"/>
                <w:lang w:val="sl-SI"/>
              </w:rPr>
              <w:t xml:space="preserve">Obseg izgube posameznega </w:t>
            </w:r>
            <w:proofErr w:type="spellStart"/>
            <w:r w:rsidRPr="00A06F65">
              <w:rPr>
                <w:bCs/>
                <w:spacing w:val="-2"/>
                <w:sz w:val="20"/>
                <w:szCs w:val="20"/>
                <w:lang w:val="sl-SI"/>
              </w:rPr>
              <w:t>bentoškega</w:t>
            </w:r>
            <w:proofErr w:type="spellEnd"/>
            <w:r w:rsidRPr="00A06F65">
              <w:rPr>
                <w:bCs/>
                <w:spacing w:val="-2"/>
                <w:sz w:val="20"/>
                <w:szCs w:val="20"/>
                <w:lang w:val="sl-SI"/>
              </w:rPr>
              <w:t xml:space="preserve"> habitatnega tipa zaradi antropogenih pritiskov (obseg izgube v km</w:t>
            </w:r>
            <w:r w:rsidRPr="00A06F65">
              <w:rPr>
                <w:bCs/>
                <w:spacing w:val="-2"/>
                <w:sz w:val="20"/>
                <w:szCs w:val="20"/>
                <w:vertAlign w:val="superscript"/>
                <w:lang w:val="sl-SI"/>
              </w:rPr>
              <w:t xml:space="preserve">2 </w:t>
            </w:r>
            <w:r w:rsidRPr="00A06F65">
              <w:rPr>
                <w:bCs/>
                <w:spacing w:val="-2"/>
                <w:sz w:val="20"/>
                <w:szCs w:val="20"/>
                <w:lang w:val="sl-SI"/>
              </w:rPr>
              <w:t>ali delež (%) izgube glede na celoten obseg habitatnega tipa; splošno stanje habitata) (D6C4)</w:t>
            </w:r>
          </w:p>
          <w:p w14:paraId="58ED5E85" w14:textId="3BE70668" w:rsidR="008D4363" w:rsidRPr="00A06F65" w:rsidRDefault="008D4363" w:rsidP="00A06F65">
            <w:pPr>
              <w:spacing w:after="0" w:line="240" w:lineRule="auto"/>
              <w:ind w:left="117" w:right="157"/>
              <w:rPr>
                <w:rFonts w:cs="Arial"/>
                <w:bCs/>
                <w:szCs w:val="20"/>
                <w:lang w:val="sl-SI"/>
              </w:rPr>
            </w:pPr>
          </w:p>
        </w:tc>
        <w:tc>
          <w:tcPr>
            <w:tcW w:w="2268" w:type="dxa"/>
            <w:vMerge w:val="restart"/>
            <w:shd w:val="clear" w:color="auto" w:fill="auto"/>
            <w:vAlign w:val="center"/>
          </w:tcPr>
          <w:p w14:paraId="254FEE3B" w14:textId="77777777" w:rsidR="008D4363" w:rsidRPr="00A06F65" w:rsidRDefault="008D4363" w:rsidP="00A06F65">
            <w:pPr>
              <w:pStyle w:val="TableParagraph"/>
              <w:spacing w:after="0"/>
              <w:ind w:left="28" w:right="2"/>
              <w:jc w:val="both"/>
              <w:rPr>
                <w:sz w:val="20"/>
                <w:szCs w:val="20"/>
                <w:lang w:val="sl-SI"/>
              </w:rPr>
            </w:pPr>
            <w:r w:rsidRPr="00A06F65">
              <w:rPr>
                <w:sz w:val="20"/>
                <w:szCs w:val="20"/>
                <w:lang w:val="sl-SI"/>
              </w:rPr>
              <w:t>Neznano</w:t>
            </w:r>
          </w:p>
        </w:tc>
        <w:tc>
          <w:tcPr>
            <w:tcW w:w="1863" w:type="dxa"/>
            <w:tcBorders>
              <w:bottom w:val="single" w:sz="4" w:space="0" w:color="auto"/>
            </w:tcBorders>
            <w:shd w:val="clear" w:color="auto" w:fill="FF0000"/>
            <w:vAlign w:val="center"/>
          </w:tcPr>
          <w:p w14:paraId="06732614" w14:textId="77777777" w:rsidR="008D4363" w:rsidRPr="00A06F65" w:rsidRDefault="008D4363" w:rsidP="00A06F65">
            <w:pPr>
              <w:pStyle w:val="TableParagraph"/>
              <w:spacing w:after="0"/>
              <w:ind w:left="28" w:right="2"/>
              <w:jc w:val="both"/>
              <w:rPr>
                <w:sz w:val="20"/>
                <w:szCs w:val="20"/>
                <w:lang w:val="sl-SI"/>
              </w:rPr>
            </w:pPr>
          </w:p>
          <w:p w14:paraId="0A887C2D" w14:textId="77777777" w:rsidR="008D4363" w:rsidRPr="00A06F65" w:rsidRDefault="008D4363" w:rsidP="00A06F65">
            <w:pPr>
              <w:pStyle w:val="TableParagraph"/>
              <w:spacing w:after="0"/>
              <w:ind w:left="28" w:right="2"/>
              <w:jc w:val="both"/>
              <w:rPr>
                <w:sz w:val="20"/>
                <w:szCs w:val="20"/>
                <w:lang w:val="sl-SI"/>
              </w:rPr>
            </w:pPr>
            <w:r w:rsidRPr="00A06F65">
              <w:rPr>
                <w:rFonts w:ascii="Wingdings" w:eastAsia="Wingdings" w:hAnsi="Wingdings" w:cs="Wingdings"/>
                <w:sz w:val="20"/>
                <w:szCs w:val="20"/>
                <w:lang w:val="sl-SI"/>
              </w:rPr>
              <w:t></w:t>
            </w:r>
            <w:r w:rsidRPr="00A06F65">
              <w:rPr>
                <w:sz w:val="20"/>
                <w:szCs w:val="20"/>
                <w:lang w:val="sl-SI"/>
              </w:rPr>
              <w:t xml:space="preserve"> </w:t>
            </w:r>
          </w:p>
          <w:p w14:paraId="3986663D" w14:textId="77777777" w:rsidR="008D4363" w:rsidRPr="00A06F65" w:rsidRDefault="008D4363" w:rsidP="00A06F65">
            <w:pPr>
              <w:pStyle w:val="TableParagraph"/>
              <w:spacing w:after="0"/>
              <w:ind w:left="28" w:right="2"/>
              <w:jc w:val="both"/>
              <w:rPr>
                <w:sz w:val="20"/>
                <w:szCs w:val="20"/>
                <w:lang w:val="sl-SI"/>
              </w:rPr>
            </w:pPr>
            <w:r w:rsidRPr="00A06F65">
              <w:rPr>
                <w:sz w:val="20"/>
                <w:szCs w:val="20"/>
                <w:lang w:val="sl-SI"/>
              </w:rPr>
              <w:t xml:space="preserve">(*strokovna ocena za območja </w:t>
            </w:r>
            <w:proofErr w:type="spellStart"/>
            <w:r w:rsidRPr="00A06F65">
              <w:rPr>
                <w:sz w:val="20"/>
                <w:szCs w:val="20"/>
                <w:lang w:val="sl-SI"/>
              </w:rPr>
              <w:t>infralitorala</w:t>
            </w:r>
            <w:proofErr w:type="spellEnd"/>
            <w:r w:rsidRPr="00A06F65">
              <w:rPr>
                <w:sz w:val="20"/>
                <w:szCs w:val="20"/>
                <w:lang w:val="sl-SI"/>
              </w:rPr>
              <w:t xml:space="preserve"> in obalnega skalnatega dna)</w:t>
            </w:r>
          </w:p>
          <w:p w14:paraId="5B0CBBC2" w14:textId="740CFD63" w:rsidR="008D4363" w:rsidRPr="00A06F65" w:rsidRDefault="008D4363" w:rsidP="00A06F65">
            <w:pPr>
              <w:pStyle w:val="TableParagraph"/>
              <w:spacing w:after="0"/>
              <w:ind w:left="28" w:right="2"/>
              <w:jc w:val="both"/>
              <w:rPr>
                <w:sz w:val="20"/>
                <w:szCs w:val="20"/>
                <w:lang w:val="sl-SI"/>
              </w:rPr>
            </w:pPr>
          </w:p>
        </w:tc>
      </w:tr>
      <w:tr w:rsidR="008D4363" w:rsidRPr="00A06F65" w14:paraId="5872EA4D" w14:textId="77777777" w:rsidTr="147ABE6D">
        <w:trPr>
          <w:trHeight w:val="2293"/>
        </w:trPr>
        <w:tc>
          <w:tcPr>
            <w:tcW w:w="4820" w:type="dxa"/>
            <w:vMerge/>
            <w:vAlign w:val="center"/>
          </w:tcPr>
          <w:p w14:paraId="715BDC2A" w14:textId="77777777" w:rsidR="008D4363" w:rsidRPr="00A06F65" w:rsidRDefault="008D4363" w:rsidP="00A06F65">
            <w:pPr>
              <w:pStyle w:val="TableParagraph"/>
              <w:tabs>
                <w:tab w:val="left" w:pos="2268"/>
              </w:tabs>
              <w:spacing w:after="0"/>
              <w:ind w:left="115" w:right="9"/>
              <w:jc w:val="both"/>
              <w:rPr>
                <w:bCs/>
                <w:spacing w:val="-2"/>
                <w:sz w:val="20"/>
                <w:szCs w:val="20"/>
                <w:lang w:val="sl-SI"/>
              </w:rPr>
            </w:pPr>
          </w:p>
        </w:tc>
        <w:tc>
          <w:tcPr>
            <w:tcW w:w="2268" w:type="dxa"/>
            <w:vMerge/>
            <w:vAlign w:val="center"/>
          </w:tcPr>
          <w:p w14:paraId="6C1A2720" w14:textId="77777777" w:rsidR="008D4363" w:rsidRPr="00A06F65" w:rsidRDefault="008D4363" w:rsidP="00A06F65">
            <w:pPr>
              <w:pStyle w:val="TableParagraph"/>
              <w:spacing w:after="0"/>
              <w:ind w:left="28" w:right="2"/>
              <w:jc w:val="both"/>
              <w:rPr>
                <w:sz w:val="20"/>
                <w:szCs w:val="20"/>
                <w:lang w:val="sl-SI"/>
              </w:rPr>
            </w:pPr>
          </w:p>
        </w:tc>
        <w:tc>
          <w:tcPr>
            <w:tcW w:w="1863" w:type="dxa"/>
            <w:tcBorders>
              <w:top w:val="single" w:sz="4" w:space="0" w:color="auto"/>
            </w:tcBorders>
            <w:shd w:val="clear" w:color="auto" w:fill="FFFFFF" w:themeFill="background1"/>
            <w:vAlign w:val="center"/>
          </w:tcPr>
          <w:p w14:paraId="5A138764" w14:textId="77777777" w:rsidR="008D4363" w:rsidRPr="00A06F65" w:rsidRDefault="008D4363" w:rsidP="00A06F65">
            <w:pPr>
              <w:pStyle w:val="TableParagraph"/>
              <w:spacing w:after="0"/>
              <w:ind w:left="28" w:right="2"/>
              <w:jc w:val="both"/>
              <w:rPr>
                <w:sz w:val="20"/>
                <w:szCs w:val="20"/>
                <w:lang w:val="sl-SI"/>
              </w:rPr>
            </w:pPr>
          </w:p>
          <w:p w14:paraId="3A3DDC4C" w14:textId="77777777" w:rsidR="008D4363" w:rsidRPr="00A06F65" w:rsidRDefault="008D4363" w:rsidP="00A06F65">
            <w:pPr>
              <w:pStyle w:val="TableParagraph"/>
              <w:spacing w:after="0"/>
              <w:ind w:left="28" w:right="2"/>
              <w:jc w:val="both"/>
              <w:rPr>
                <w:sz w:val="20"/>
                <w:szCs w:val="20"/>
                <w:lang w:val="sl-SI"/>
              </w:rPr>
            </w:pPr>
            <w:r w:rsidRPr="00A06F65">
              <w:rPr>
                <w:rFonts w:ascii="Wingdings" w:eastAsia="Wingdings" w:hAnsi="Wingdings" w:cs="Wingdings"/>
                <w:sz w:val="20"/>
                <w:szCs w:val="20"/>
                <w:lang w:val="sl-SI"/>
              </w:rPr>
              <w:t></w:t>
            </w:r>
            <w:r w:rsidRPr="00A06F65">
              <w:rPr>
                <w:rFonts w:ascii="Wingdings" w:eastAsia="Wingdings" w:hAnsi="Wingdings" w:cs="Wingdings"/>
                <w:sz w:val="20"/>
                <w:szCs w:val="20"/>
                <w:lang w:val="sl-SI"/>
              </w:rPr>
              <w:t></w:t>
            </w:r>
          </w:p>
          <w:p w14:paraId="723928B2" w14:textId="77777777" w:rsidR="008D4363" w:rsidRPr="00A06F65" w:rsidRDefault="008D4363" w:rsidP="00A06F65">
            <w:pPr>
              <w:pStyle w:val="TableParagraph"/>
              <w:spacing w:after="0"/>
              <w:ind w:left="28" w:right="2"/>
              <w:jc w:val="both"/>
              <w:rPr>
                <w:sz w:val="20"/>
                <w:szCs w:val="20"/>
                <w:lang w:val="sl-SI"/>
              </w:rPr>
            </w:pPr>
            <w:r w:rsidRPr="00A06F65">
              <w:rPr>
                <w:sz w:val="20"/>
                <w:szCs w:val="20"/>
                <w:lang w:val="sl-SI"/>
              </w:rPr>
              <w:t xml:space="preserve">(*strokovna ocena za območja </w:t>
            </w:r>
            <w:proofErr w:type="spellStart"/>
            <w:r w:rsidRPr="00A06F65">
              <w:rPr>
                <w:sz w:val="20"/>
                <w:szCs w:val="20"/>
                <w:lang w:val="sl-SI"/>
              </w:rPr>
              <w:t>cirkalitorala</w:t>
            </w:r>
            <w:proofErr w:type="spellEnd"/>
            <w:r w:rsidRPr="00A06F65">
              <w:rPr>
                <w:sz w:val="20"/>
                <w:szCs w:val="20"/>
                <w:lang w:val="sl-SI"/>
              </w:rPr>
              <w:t xml:space="preserve"> in obalnega sedimenta)</w:t>
            </w:r>
          </w:p>
          <w:p w14:paraId="425BD7CF" w14:textId="77777777" w:rsidR="008D4363" w:rsidRPr="00A06F65" w:rsidRDefault="008D4363" w:rsidP="00A06F65">
            <w:pPr>
              <w:pStyle w:val="TableParagraph"/>
              <w:spacing w:after="0"/>
              <w:ind w:right="2"/>
              <w:jc w:val="both"/>
              <w:rPr>
                <w:sz w:val="20"/>
                <w:szCs w:val="20"/>
                <w:lang w:val="sl-SI"/>
              </w:rPr>
            </w:pPr>
          </w:p>
        </w:tc>
      </w:tr>
      <w:tr w:rsidR="008D4363" w:rsidRPr="00A06F65" w14:paraId="7C68BAAC" w14:textId="77777777" w:rsidTr="147ABE6D">
        <w:trPr>
          <w:trHeight w:val="1920"/>
        </w:trPr>
        <w:tc>
          <w:tcPr>
            <w:tcW w:w="4820" w:type="dxa"/>
            <w:vMerge w:val="restart"/>
            <w:vAlign w:val="center"/>
          </w:tcPr>
          <w:p w14:paraId="5BBEEADC" w14:textId="77777777" w:rsidR="008D4363" w:rsidRPr="00A06F65" w:rsidRDefault="008D4363" w:rsidP="00A06F65">
            <w:pPr>
              <w:pStyle w:val="TableParagraph"/>
              <w:tabs>
                <w:tab w:val="left" w:pos="2268"/>
              </w:tabs>
              <w:spacing w:after="0"/>
              <w:ind w:left="115" w:right="9"/>
              <w:jc w:val="both"/>
              <w:rPr>
                <w:bCs/>
                <w:spacing w:val="-2"/>
                <w:sz w:val="20"/>
                <w:szCs w:val="20"/>
                <w:lang w:val="sl-SI"/>
              </w:rPr>
            </w:pPr>
            <w:r w:rsidRPr="00A06F65">
              <w:rPr>
                <w:bCs/>
                <w:spacing w:val="-2"/>
                <w:sz w:val="20"/>
                <w:szCs w:val="20"/>
                <w:lang w:val="sl-SI"/>
              </w:rPr>
              <w:t xml:space="preserve">Obseg škodljivih učinkov zaradi antropogenih pritiskov na stanje </w:t>
            </w:r>
            <w:proofErr w:type="spellStart"/>
            <w:r w:rsidRPr="00A06F65">
              <w:rPr>
                <w:bCs/>
                <w:spacing w:val="-2"/>
                <w:sz w:val="20"/>
                <w:szCs w:val="20"/>
                <w:lang w:val="sl-SI"/>
              </w:rPr>
              <w:t>bentoškega</w:t>
            </w:r>
            <w:proofErr w:type="spellEnd"/>
            <w:r w:rsidRPr="00A06F65">
              <w:rPr>
                <w:bCs/>
                <w:spacing w:val="-2"/>
                <w:sz w:val="20"/>
                <w:szCs w:val="20"/>
                <w:lang w:val="sl-SI"/>
              </w:rPr>
              <w:t xml:space="preserve"> habitatnega tipa vključno s spremembo njegove biotske in abiotske strukture in funkcije ne presega določenega deleža (mejne vrednosti) naravnega obsega habitata (obseg prizadetega habitata v km</w:t>
            </w:r>
            <w:r w:rsidRPr="00A06F65">
              <w:rPr>
                <w:bCs/>
                <w:spacing w:val="-2"/>
                <w:sz w:val="20"/>
                <w:szCs w:val="20"/>
                <w:vertAlign w:val="superscript"/>
                <w:lang w:val="sl-SI"/>
              </w:rPr>
              <w:t>2</w:t>
            </w:r>
            <w:r w:rsidRPr="00A06F65">
              <w:rPr>
                <w:bCs/>
                <w:spacing w:val="-2"/>
                <w:sz w:val="20"/>
                <w:szCs w:val="20"/>
                <w:lang w:val="sl-SI"/>
              </w:rPr>
              <w:t xml:space="preserve"> ali delež (%) izgube glede na celoten obseg habitatnega tipa) (D6C5)</w:t>
            </w:r>
          </w:p>
          <w:p w14:paraId="45C1F730" w14:textId="3DDBFF89" w:rsidR="008D4363" w:rsidRPr="00A06F65" w:rsidRDefault="008D4363" w:rsidP="00A06F65">
            <w:pPr>
              <w:spacing w:after="0" w:line="240" w:lineRule="auto"/>
              <w:ind w:left="117" w:right="157"/>
              <w:rPr>
                <w:rFonts w:cs="Arial"/>
                <w:bCs/>
                <w:szCs w:val="20"/>
                <w:lang w:val="sl-SI"/>
              </w:rPr>
            </w:pPr>
          </w:p>
        </w:tc>
        <w:tc>
          <w:tcPr>
            <w:tcW w:w="2268" w:type="dxa"/>
            <w:shd w:val="clear" w:color="auto" w:fill="auto"/>
            <w:vAlign w:val="center"/>
          </w:tcPr>
          <w:p w14:paraId="3D34C334" w14:textId="77777777" w:rsidR="008D4363" w:rsidRPr="00A06F65" w:rsidRDefault="008D4363" w:rsidP="00A06F65">
            <w:pPr>
              <w:pStyle w:val="TableParagraph"/>
              <w:spacing w:after="0"/>
              <w:ind w:left="28" w:right="2"/>
              <w:jc w:val="both"/>
              <w:rPr>
                <w:bCs/>
                <w:sz w:val="20"/>
                <w:szCs w:val="20"/>
                <w:lang w:val="sl-SI"/>
              </w:rPr>
            </w:pPr>
            <w:r w:rsidRPr="00A06F65">
              <w:rPr>
                <w:bCs/>
                <w:sz w:val="20"/>
                <w:szCs w:val="20"/>
                <w:lang w:val="sl-SI"/>
              </w:rPr>
              <w:t>Neznano</w:t>
            </w:r>
          </w:p>
        </w:tc>
        <w:tc>
          <w:tcPr>
            <w:tcW w:w="1863" w:type="dxa"/>
            <w:shd w:val="clear" w:color="auto" w:fill="FFFFFF" w:themeFill="background1"/>
            <w:vAlign w:val="center"/>
          </w:tcPr>
          <w:p w14:paraId="2C3188C5" w14:textId="77777777" w:rsidR="008D4363" w:rsidRPr="00A06F65" w:rsidRDefault="008D4363" w:rsidP="00A06F65">
            <w:pPr>
              <w:pStyle w:val="TableParagraph"/>
              <w:spacing w:after="0"/>
              <w:ind w:left="28" w:right="2"/>
              <w:jc w:val="both"/>
              <w:rPr>
                <w:bCs/>
                <w:sz w:val="20"/>
                <w:szCs w:val="20"/>
                <w:lang w:val="sl-SI"/>
              </w:rPr>
            </w:pPr>
            <w:r w:rsidRPr="00A06F65">
              <w:rPr>
                <w:bCs/>
                <w:sz w:val="20"/>
                <w:szCs w:val="20"/>
                <w:lang w:val="sl-SI"/>
              </w:rPr>
              <w:t>/</w:t>
            </w:r>
          </w:p>
          <w:p w14:paraId="0358B01B" w14:textId="77777777" w:rsidR="008D4363" w:rsidRPr="00A06F65" w:rsidRDefault="008D4363" w:rsidP="00A06F65">
            <w:pPr>
              <w:pStyle w:val="TableParagraph"/>
              <w:spacing w:after="0"/>
              <w:ind w:left="28" w:right="2"/>
              <w:jc w:val="both"/>
              <w:rPr>
                <w:bCs/>
                <w:sz w:val="20"/>
                <w:szCs w:val="20"/>
                <w:lang w:val="sl-SI"/>
              </w:rPr>
            </w:pPr>
          </w:p>
        </w:tc>
      </w:tr>
      <w:tr w:rsidR="008D4363" w:rsidRPr="00A06F65" w14:paraId="452DB1F3" w14:textId="77777777" w:rsidTr="147ABE6D">
        <w:trPr>
          <w:trHeight w:val="1920"/>
        </w:trPr>
        <w:tc>
          <w:tcPr>
            <w:tcW w:w="4820" w:type="dxa"/>
            <w:vMerge/>
            <w:vAlign w:val="center"/>
          </w:tcPr>
          <w:p w14:paraId="7BB4F1B8" w14:textId="77777777" w:rsidR="008D4363" w:rsidRPr="00A06F65" w:rsidRDefault="008D4363" w:rsidP="00A06F65">
            <w:pPr>
              <w:spacing w:after="0" w:line="240" w:lineRule="auto"/>
              <w:ind w:left="117" w:right="157"/>
              <w:rPr>
                <w:rFonts w:cs="Arial"/>
                <w:color w:val="0F9ED5" w:themeColor="accent4"/>
                <w:szCs w:val="20"/>
                <w:lang w:val="sl-SI"/>
              </w:rPr>
            </w:pPr>
          </w:p>
        </w:tc>
        <w:tc>
          <w:tcPr>
            <w:tcW w:w="2268" w:type="dxa"/>
            <w:shd w:val="clear" w:color="auto" w:fill="FF0000"/>
            <w:vAlign w:val="center"/>
          </w:tcPr>
          <w:p w14:paraId="67AA0E96" w14:textId="77777777" w:rsidR="008D4363" w:rsidRPr="00A06F65" w:rsidRDefault="008D4363" w:rsidP="00A06F65">
            <w:pPr>
              <w:pStyle w:val="TableParagraph"/>
              <w:spacing w:after="0"/>
              <w:ind w:left="28" w:right="2"/>
              <w:jc w:val="both"/>
              <w:rPr>
                <w:sz w:val="20"/>
                <w:szCs w:val="20"/>
                <w:lang w:val="sl-SI"/>
              </w:rPr>
            </w:pPr>
            <w:r w:rsidRPr="00A06F65">
              <w:rPr>
                <w:sz w:val="20"/>
                <w:szCs w:val="20"/>
                <w:lang w:val="sl-SI"/>
              </w:rPr>
              <w:t>Slabo</w:t>
            </w:r>
          </w:p>
          <w:p w14:paraId="01FE7C51" w14:textId="77777777" w:rsidR="008D4363" w:rsidRPr="00A06F65" w:rsidRDefault="008D4363" w:rsidP="00A06F65">
            <w:pPr>
              <w:pStyle w:val="TableParagraph"/>
              <w:spacing w:after="0"/>
              <w:ind w:left="28" w:right="2"/>
              <w:jc w:val="both"/>
              <w:rPr>
                <w:sz w:val="20"/>
                <w:szCs w:val="20"/>
                <w:lang w:val="sl-SI"/>
              </w:rPr>
            </w:pPr>
            <w:r w:rsidRPr="00A06F65">
              <w:rPr>
                <w:sz w:val="20"/>
                <w:szCs w:val="20"/>
                <w:lang w:val="sl-SI"/>
              </w:rPr>
              <w:t xml:space="preserve">(*za </w:t>
            </w:r>
            <w:proofErr w:type="spellStart"/>
            <w:r w:rsidRPr="00A06F65">
              <w:rPr>
                <w:sz w:val="20"/>
                <w:szCs w:val="20"/>
                <w:lang w:val="sl-SI"/>
              </w:rPr>
              <w:t>infralitoralno</w:t>
            </w:r>
            <w:proofErr w:type="spellEnd"/>
            <w:r w:rsidRPr="00A06F65">
              <w:rPr>
                <w:sz w:val="20"/>
                <w:szCs w:val="20"/>
                <w:lang w:val="sl-SI"/>
              </w:rPr>
              <w:t xml:space="preserve"> skalnato dno in </w:t>
            </w:r>
            <w:proofErr w:type="spellStart"/>
            <w:r w:rsidRPr="00A06F65">
              <w:rPr>
                <w:sz w:val="20"/>
                <w:szCs w:val="20"/>
                <w:lang w:val="sl-SI"/>
              </w:rPr>
              <w:t>infralitoralni</w:t>
            </w:r>
            <w:proofErr w:type="spellEnd"/>
            <w:r w:rsidRPr="00A06F65">
              <w:rPr>
                <w:sz w:val="20"/>
                <w:szCs w:val="20"/>
                <w:lang w:val="sl-SI"/>
              </w:rPr>
              <w:t xml:space="preserve"> </w:t>
            </w:r>
            <w:proofErr w:type="spellStart"/>
            <w:r w:rsidRPr="00A06F65">
              <w:rPr>
                <w:sz w:val="20"/>
                <w:szCs w:val="20"/>
                <w:lang w:val="sl-SI"/>
              </w:rPr>
              <w:t>pesk</w:t>
            </w:r>
            <w:proofErr w:type="spellEnd"/>
            <w:r w:rsidRPr="00A06F65">
              <w:rPr>
                <w:sz w:val="20"/>
                <w:szCs w:val="20"/>
                <w:lang w:val="sl-SI"/>
              </w:rPr>
              <w:t xml:space="preserve"> in mulj)</w:t>
            </w:r>
          </w:p>
        </w:tc>
        <w:tc>
          <w:tcPr>
            <w:tcW w:w="1863" w:type="dxa"/>
            <w:shd w:val="clear" w:color="auto" w:fill="FF0000"/>
            <w:vAlign w:val="center"/>
          </w:tcPr>
          <w:p w14:paraId="1AF3F184" w14:textId="77777777" w:rsidR="008D4363" w:rsidRPr="00A06F65" w:rsidRDefault="008D4363" w:rsidP="00A06F65">
            <w:pPr>
              <w:pStyle w:val="TableParagraph"/>
              <w:spacing w:after="0"/>
              <w:ind w:left="28" w:right="2"/>
              <w:jc w:val="both"/>
              <w:rPr>
                <w:sz w:val="20"/>
                <w:szCs w:val="20"/>
                <w:lang w:val="sl-SI"/>
              </w:rPr>
            </w:pPr>
            <w:r w:rsidRPr="00A06F65">
              <w:rPr>
                <w:rFonts w:ascii="Wingdings" w:eastAsia="Wingdings" w:hAnsi="Wingdings" w:cs="Wingdings"/>
                <w:sz w:val="20"/>
                <w:szCs w:val="20"/>
                <w:lang w:val="sl-SI"/>
              </w:rPr>
              <w:t></w:t>
            </w:r>
          </w:p>
          <w:p w14:paraId="1B851060" w14:textId="77777777" w:rsidR="008D4363" w:rsidRPr="00A06F65" w:rsidRDefault="008D4363" w:rsidP="00A06F65">
            <w:pPr>
              <w:pStyle w:val="TableParagraph"/>
              <w:spacing w:after="0"/>
              <w:ind w:left="28" w:right="2"/>
              <w:jc w:val="both"/>
              <w:rPr>
                <w:sz w:val="20"/>
                <w:szCs w:val="20"/>
                <w:lang w:val="sl-SI"/>
              </w:rPr>
            </w:pPr>
            <w:r w:rsidRPr="00A06F65">
              <w:rPr>
                <w:sz w:val="20"/>
                <w:szCs w:val="20"/>
                <w:lang w:val="sl-SI"/>
              </w:rPr>
              <w:t>(*strokovna ocena)</w:t>
            </w:r>
          </w:p>
          <w:p w14:paraId="5AD1FEED" w14:textId="77777777" w:rsidR="008D4363" w:rsidRPr="00A06F65" w:rsidRDefault="008D4363" w:rsidP="00A06F65">
            <w:pPr>
              <w:pStyle w:val="TableParagraph"/>
              <w:spacing w:after="0"/>
              <w:ind w:left="28" w:right="2"/>
              <w:jc w:val="both"/>
              <w:rPr>
                <w:sz w:val="20"/>
                <w:szCs w:val="20"/>
                <w:lang w:val="sl-SI"/>
              </w:rPr>
            </w:pPr>
          </w:p>
        </w:tc>
      </w:tr>
    </w:tbl>
    <w:p w14:paraId="3ABAFB69" w14:textId="77777777" w:rsidR="00C60CE6" w:rsidRPr="00AF18F2" w:rsidRDefault="00C60CE6" w:rsidP="00A06F65">
      <w:pPr>
        <w:spacing w:after="0" w:line="240" w:lineRule="auto"/>
        <w:rPr>
          <w:rFonts w:cs="Arial"/>
          <w:color w:val="0E2841" w:themeColor="text2"/>
          <w:szCs w:val="20"/>
        </w:rPr>
      </w:pPr>
    </w:p>
    <w:p w14:paraId="11CDB19E" w14:textId="34666B40" w:rsidR="006866F0" w:rsidRPr="00A06F65" w:rsidRDefault="006866F0" w:rsidP="00AE12B0">
      <w:pPr>
        <w:pStyle w:val="Naslov4"/>
        <w:numPr>
          <w:ilvl w:val="3"/>
          <w:numId w:val="9"/>
        </w:numPr>
        <w:spacing w:before="0" w:after="0" w:line="240" w:lineRule="auto"/>
        <w:rPr>
          <w:rFonts w:cs="Arial"/>
          <w:szCs w:val="20"/>
        </w:rPr>
      </w:pPr>
      <w:r w:rsidRPr="00A06F65">
        <w:rPr>
          <w:rFonts w:cs="Arial"/>
          <w:szCs w:val="20"/>
        </w:rPr>
        <w:t xml:space="preserve">Cilji in ukrepi na </w:t>
      </w:r>
      <w:r w:rsidR="00E467B5">
        <w:rPr>
          <w:rFonts w:cs="Arial"/>
          <w:szCs w:val="20"/>
        </w:rPr>
        <w:t xml:space="preserve">področju </w:t>
      </w:r>
      <w:r w:rsidRPr="00A06F65">
        <w:rPr>
          <w:rFonts w:cs="Arial"/>
          <w:szCs w:val="20"/>
        </w:rPr>
        <w:t>varstva in ohranjanja habitatov morskega dna (</w:t>
      </w:r>
      <w:proofErr w:type="spellStart"/>
      <w:r w:rsidRPr="00A06F65">
        <w:rPr>
          <w:rFonts w:cs="Arial"/>
          <w:szCs w:val="20"/>
        </w:rPr>
        <w:t>bentoški</w:t>
      </w:r>
      <w:proofErr w:type="spellEnd"/>
      <w:r w:rsidRPr="00A06F65">
        <w:rPr>
          <w:rFonts w:cs="Arial"/>
          <w:szCs w:val="20"/>
        </w:rPr>
        <w:t xml:space="preserve"> habitati) (D6)</w:t>
      </w:r>
    </w:p>
    <w:p w14:paraId="1B23C661" w14:textId="77777777" w:rsidR="006866F0" w:rsidRPr="00A06F65" w:rsidRDefault="006866F0" w:rsidP="00A06F65">
      <w:pPr>
        <w:spacing w:after="0" w:line="240" w:lineRule="auto"/>
        <w:rPr>
          <w:rFonts w:cs="Arial"/>
          <w:szCs w:val="20"/>
        </w:rPr>
      </w:pPr>
    </w:p>
    <w:p w14:paraId="467E31C2" w14:textId="77777777" w:rsidR="006866F0" w:rsidRPr="00A06F65" w:rsidRDefault="006866F0" w:rsidP="00A06F65">
      <w:pPr>
        <w:pStyle w:val="Naslov5"/>
      </w:pPr>
      <w:r w:rsidRPr="00A06F65">
        <w:t xml:space="preserve">Cilji </w:t>
      </w:r>
    </w:p>
    <w:p w14:paraId="4F543952" w14:textId="5E1DEB72" w:rsidR="006866F0" w:rsidRPr="00A06F65" w:rsidRDefault="006866F0" w:rsidP="00A06F65">
      <w:pPr>
        <w:spacing w:after="0" w:line="240" w:lineRule="auto"/>
        <w:rPr>
          <w:rFonts w:cs="Arial"/>
          <w:bCs/>
          <w:szCs w:val="20"/>
        </w:rPr>
      </w:pPr>
      <w:r w:rsidRPr="00A06F65">
        <w:rPr>
          <w:rFonts w:cs="Arial"/>
          <w:bCs/>
          <w:szCs w:val="20"/>
        </w:rPr>
        <w:t xml:space="preserve">Glede na rezultate vrednotenja in ob upoštevanju, da so dejavnosti razvoja pomorske, urbane in turistične infrastrukture ter varstva obale in protipoplavne zaščite že pomembno negativno vplivale na stanje habitatov </w:t>
      </w:r>
      <w:proofErr w:type="spellStart"/>
      <w:r w:rsidRPr="00A06F65">
        <w:rPr>
          <w:rFonts w:cs="Arial"/>
          <w:bCs/>
          <w:szCs w:val="20"/>
        </w:rPr>
        <w:t>infralitorala</w:t>
      </w:r>
      <w:proofErr w:type="spellEnd"/>
      <w:r w:rsidRPr="00A06F65">
        <w:rPr>
          <w:rFonts w:cs="Arial"/>
          <w:bCs/>
          <w:szCs w:val="20"/>
        </w:rPr>
        <w:t xml:space="preserve"> in </w:t>
      </w:r>
      <w:proofErr w:type="spellStart"/>
      <w:r w:rsidRPr="00A06F65">
        <w:rPr>
          <w:rFonts w:cs="Arial"/>
          <w:bCs/>
          <w:szCs w:val="20"/>
        </w:rPr>
        <w:t>mediolitorala</w:t>
      </w:r>
      <w:proofErr w:type="spellEnd"/>
      <w:r w:rsidR="00E467B5">
        <w:rPr>
          <w:rFonts w:cs="Arial"/>
          <w:bCs/>
          <w:szCs w:val="20"/>
        </w:rPr>
        <w:t>,</w:t>
      </w:r>
      <w:r w:rsidRPr="00A06F65">
        <w:rPr>
          <w:rFonts w:cs="Arial"/>
          <w:bCs/>
          <w:szCs w:val="20"/>
        </w:rPr>
        <w:t xml:space="preserve"> habitati </w:t>
      </w:r>
      <w:proofErr w:type="spellStart"/>
      <w:r w:rsidRPr="00A06F65">
        <w:rPr>
          <w:rFonts w:cs="Arial"/>
          <w:bCs/>
          <w:szCs w:val="20"/>
        </w:rPr>
        <w:t>cirkalitorala</w:t>
      </w:r>
      <w:proofErr w:type="spellEnd"/>
      <w:r w:rsidRPr="00A06F65">
        <w:rPr>
          <w:rFonts w:cs="Arial"/>
          <w:bCs/>
          <w:szCs w:val="20"/>
        </w:rPr>
        <w:t xml:space="preserve"> pa so pod pritiskom zaradi pomorstva in morskega ribištva, so opredeljeni sledeči cilji: </w:t>
      </w:r>
    </w:p>
    <w:p w14:paraId="4C5394EF" w14:textId="486CEFA1" w:rsidR="006866F0" w:rsidRPr="00A06F65" w:rsidRDefault="006866F0" w:rsidP="00AE12B0">
      <w:pPr>
        <w:pStyle w:val="Odstavekseznama"/>
        <w:numPr>
          <w:ilvl w:val="0"/>
          <w:numId w:val="7"/>
        </w:numPr>
        <w:spacing w:after="0" w:line="240" w:lineRule="auto"/>
        <w:rPr>
          <w:rFonts w:cs="Arial"/>
          <w:iCs/>
          <w:szCs w:val="20"/>
        </w:rPr>
      </w:pPr>
      <w:r w:rsidRPr="00A06F65">
        <w:rPr>
          <w:rFonts w:cs="Arial"/>
          <w:iCs/>
          <w:szCs w:val="20"/>
        </w:rPr>
        <w:t xml:space="preserve">D6T1: Preprečevanje dodatnih fizičnih izgub </w:t>
      </w:r>
      <w:proofErr w:type="spellStart"/>
      <w:r w:rsidRPr="00A06F65">
        <w:rPr>
          <w:rFonts w:cs="Arial"/>
          <w:iCs/>
          <w:szCs w:val="20"/>
        </w:rPr>
        <w:t>bentoških</w:t>
      </w:r>
      <w:proofErr w:type="spellEnd"/>
      <w:r w:rsidRPr="00A06F65">
        <w:rPr>
          <w:rFonts w:cs="Arial"/>
          <w:iCs/>
          <w:szCs w:val="20"/>
        </w:rPr>
        <w:t xml:space="preserve"> habitatnih tipov v morskih vodah v prisojnosti R Slovenije, še posebej na območju habitatnih tipov MA1, MA3-6, MB1, MB5-6 in MC2.</w:t>
      </w:r>
    </w:p>
    <w:p w14:paraId="4454D186" w14:textId="3F2D286E" w:rsidR="006866F0" w:rsidRPr="00A06F65" w:rsidRDefault="006866F0" w:rsidP="00AE12B0">
      <w:pPr>
        <w:pStyle w:val="Odstavekseznama"/>
        <w:numPr>
          <w:ilvl w:val="0"/>
          <w:numId w:val="7"/>
        </w:numPr>
        <w:spacing w:after="0" w:line="240" w:lineRule="auto"/>
        <w:rPr>
          <w:rFonts w:cs="Arial"/>
          <w:iCs/>
          <w:szCs w:val="20"/>
        </w:rPr>
      </w:pPr>
      <w:r w:rsidRPr="00A06F65">
        <w:rPr>
          <w:rFonts w:cs="Arial"/>
          <w:iCs/>
          <w:szCs w:val="20"/>
        </w:rPr>
        <w:t xml:space="preserve">D6T2: Zmanjšanje fizičnih motenj (razširjenost in intenziteta) zaradi sidranja plovil na območju habitatnih tipov MB1, MB5-6 in MC2, še posebej na morskih travnikih, območjih biocenoze </w:t>
      </w:r>
      <w:proofErr w:type="spellStart"/>
      <w:r w:rsidRPr="00A06F65">
        <w:rPr>
          <w:rFonts w:cs="Arial"/>
          <w:iCs/>
          <w:szCs w:val="20"/>
        </w:rPr>
        <w:t>fotofilnih</w:t>
      </w:r>
      <w:proofErr w:type="spellEnd"/>
      <w:r w:rsidRPr="00A06F65">
        <w:rPr>
          <w:rFonts w:cs="Arial"/>
          <w:iCs/>
          <w:szCs w:val="20"/>
        </w:rPr>
        <w:t xml:space="preserve"> alg in biogeni</w:t>
      </w:r>
      <w:r w:rsidR="00E467B5">
        <w:rPr>
          <w:rFonts w:cs="Arial"/>
          <w:iCs/>
          <w:szCs w:val="20"/>
        </w:rPr>
        <w:t>h</w:t>
      </w:r>
      <w:r w:rsidRPr="00A06F65">
        <w:rPr>
          <w:rFonts w:cs="Arial"/>
          <w:iCs/>
          <w:szCs w:val="20"/>
        </w:rPr>
        <w:t xml:space="preserve"> formaciji pri rtu </w:t>
      </w:r>
      <w:proofErr w:type="spellStart"/>
      <w:r w:rsidRPr="00A06F65">
        <w:rPr>
          <w:rFonts w:cs="Arial"/>
          <w:iCs/>
          <w:szCs w:val="20"/>
        </w:rPr>
        <w:t>Ronek</w:t>
      </w:r>
      <w:proofErr w:type="spellEnd"/>
      <w:r w:rsidRPr="00A06F65">
        <w:rPr>
          <w:rFonts w:cs="Arial"/>
          <w:iCs/>
          <w:szCs w:val="20"/>
        </w:rPr>
        <w:t xml:space="preserve">. </w:t>
      </w:r>
    </w:p>
    <w:p w14:paraId="0C05BDDD" w14:textId="4B750890" w:rsidR="006866F0" w:rsidRPr="00A06F65" w:rsidRDefault="5651F484" w:rsidP="00AE12B0">
      <w:pPr>
        <w:pStyle w:val="Odstavekseznama"/>
        <w:numPr>
          <w:ilvl w:val="0"/>
          <w:numId w:val="7"/>
        </w:numPr>
        <w:spacing w:after="0" w:line="240" w:lineRule="auto"/>
        <w:rPr>
          <w:rFonts w:cs="Arial"/>
        </w:rPr>
      </w:pPr>
      <w:r w:rsidRPr="147ABE6D">
        <w:rPr>
          <w:rFonts w:cs="Arial"/>
        </w:rPr>
        <w:t>D6T3: Zmanjševanje obsega in intenzitete fizičnih motenj zaradi uporabe pridnenih vlečnih mrež, še posebej na območju habitatnega tipa MC5</w:t>
      </w:r>
      <w:r w:rsidR="4F3066D8" w:rsidRPr="147ABE6D">
        <w:rPr>
          <w:rFonts w:cs="Arial"/>
        </w:rPr>
        <w:t>.</w:t>
      </w:r>
    </w:p>
    <w:p w14:paraId="3290CCE5" w14:textId="6B27D495" w:rsidR="006866F0" w:rsidRPr="00A06F65" w:rsidRDefault="006866F0" w:rsidP="00AE12B0">
      <w:pPr>
        <w:pStyle w:val="Odstavekseznama"/>
        <w:numPr>
          <w:ilvl w:val="0"/>
          <w:numId w:val="7"/>
        </w:numPr>
        <w:spacing w:after="0" w:line="240" w:lineRule="auto"/>
        <w:rPr>
          <w:rFonts w:cs="Arial"/>
          <w:iCs/>
          <w:szCs w:val="20"/>
        </w:rPr>
      </w:pPr>
      <w:r w:rsidRPr="00A06F65">
        <w:rPr>
          <w:rFonts w:cs="Arial"/>
          <w:iCs/>
          <w:szCs w:val="20"/>
        </w:rPr>
        <w:t>D6T</w:t>
      </w:r>
      <w:r w:rsidR="00F137E3" w:rsidRPr="00A06F65">
        <w:rPr>
          <w:rFonts w:cs="Arial"/>
          <w:iCs/>
          <w:szCs w:val="20"/>
        </w:rPr>
        <w:t>4</w:t>
      </w:r>
      <w:r w:rsidRPr="00A06F65">
        <w:rPr>
          <w:rFonts w:cs="Arial"/>
          <w:iCs/>
          <w:szCs w:val="20"/>
        </w:rPr>
        <w:t xml:space="preserve">: Obseg morskih travnikov se ne zmanjšuje, prav tako se ne spreminja njihova razporeditev. </w:t>
      </w:r>
    </w:p>
    <w:p w14:paraId="2C3B6F56" w14:textId="77777777" w:rsidR="006866F0" w:rsidRPr="00A06F65" w:rsidRDefault="006866F0" w:rsidP="00A06F65">
      <w:pPr>
        <w:spacing w:after="0" w:line="240" w:lineRule="auto"/>
        <w:rPr>
          <w:rFonts w:cs="Arial"/>
          <w:bCs/>
          <w:szCs w:val="20"/>
        </w:rPr>
      </w:pPr>
    </w:p>
    <w:p w14:paraId="525A7D8F" w14:textId="77777777" w:rsidR="006866F0" w:rsidRPr="00A06F65" w:rsidRDefault="006866F0" w:rsidP="00A06F65">
      <w:pPr>
        <w:pStyle w:val="Naslov5"/>
      </w:pPr>
      <w:r w:rsidRPr="00A06F65">
        <w:t>Ukrepi</w:t>
      </w:r>
    </w:p>
    <w:p w14:paraId="748FAD6A" w14:textId="39F4EED2" w:rsidR="006866F0" w:rsidRPr="00A06F65" w:rsidRDefault="006866F0" w:rsidP="00A06F65">
      <w:pPr>
        <w:spacing w:after="0" w:line="240" w:lineRule="auto"/>
        <w:rPr>
          <w:rFonts w:cs="Arial"/>
          <w:szCs w:val="20"/>
        </w:rPr>
      </w:pPr>
      <w:r w:rsidRPr="00A06F65">
        <w:rPr>
          <w:rFonts w:cs="Arial"/>
          <w:szCs w:val="20"/>
        </w:rPr>
        <w:t>Cilje že naslavljamo z ukrepi iz Načrta upravljanja z</w:t>
      </w:r>
      <w:r w:rsidR="00E467B5">
        <w:rPr>
          <w:rFonts w:cs="Arial"/>
          <w:szCs w:val="20"/>
        </w:rPr>
        <w:t xml:space="preserve"> morskim okoljem za obdobje 2022</w:t>
      </w:r>
      <w:r w:rsidRPr="00A06F65">
        <w:rPr>
          <w:rFonts w:cs="Arial"/>
          <w:szCs w:val="20"/>
        </w:rPr>
        <w:t xml:space="preserve">-2027. </w:t>
      </w:r>
    </w:p>
    <w:p w14:paraId="5D6BDE03" w14:textId="72751DF7" w:rsidR="00F137E3" w:rsidRPr="00A06F65" w:rsidRDefault="00F137E3" w:rsidP="00AE12B0">
      <w:pPr>
        <w:pStyle w:val="Odstavekseznama"/>
        <w:numPr>
          <w:ilvl w:val="0"/>
          <w:numId w:val="7"/>
        </w:numPr>
        <w:spacing w:after="0" w:line="240" w:lineRule="auto"/>
        <w:rPr>
          <w:rFonts w:cs="Arial"/>
          <w:b/>
          <w:szCs w:val="20"/>
        </w:rPr>
      </w:pPr>
      <w:r w:rsidRPr="00A06F65">
        <w:rPr>
          <w:rFonts w:cs="Arial"/>
          <w:bCs/>
          <w:szCs w:val="20"/>
        </w:rPr>
        <w:t>Cilj D6T1 se navezuje na ukrepe D1, 3, 4, 6, 7: TU1 (1a) - Ekološko pomembno območje; D1,</w:t>
      </w:r>
      <w:r w:rsidRPr="00A06F65">
        <w:rPr>
          <w:rFonts w:cs="Arial"/>
          <w:szCs w:val="20"/>
        </w:rPr>
        <w:t xml:space="preserve"> 3, 4, 6, 7: TU2 (1a) - Območja Natura 2000; D1, 3, 4, 6, 7: TU3 (1a) - Krajinski parki; D1, 3, 4, 6, 7: TU4 (1a) - Naravni rezervati; D1, 3, 4, 6, 7: TU5 (1a) - Naravni spomeniki; D1, 3, 4, 6, 7: TU6 (1a) - Naravne vrednote; D1, 3, 4, 6, 7: TU7 (1a) - Upravljanje morskih območij Natura 2000 in zavarovanih območij; D1, 3, 4, 6, 7: TU14 (1b) - Izvajanje ukrepov za varstvo biogenih formacij (</w:t>
      </w:r>
      <w:proofErr w:type="spellStart"/>
      <w:r w:rsidRPr="00A06F65">
        <w:rPr>
          <w:rFonts w:cs="Arial"/>
          <w:szCs w:val="20"/>
        </w:rPr>
        <w:t>koraligen</w:t>
      </w:r>
      <w:proofErr w:type="spellEnd"/>
      <w:r w:rsidRPr="00A06F65">
        <w:rPr>
          <w:rFonts w:cs="Arial"/>
          <w:szCs w:val="20"/>
        </w:rPr>
        <w:t xml:space="preserve">); D1, 3, 4, 6, 7: TU20 (1a) - Označevanje omejitve plovbe plovil na območju prisotnosti kopalcev; D1, 3, 4, 6, 7: DU1 (2a) - Ohranjanje obsega in preprečevanje </w:t>
      </w:r>
      <w:r w:rsidRPr="00A06F65">
        <w:rPr>
          <w:rFonts w:cs="Arial"/>
          <w:szCs w:val="20"/>
        </w:rPr>
        <w:lastRenderedPageBreak/>
        <w:t xml:space="preserve">zmanjševanja obsega </w:t>
      </w:r>
      <w:proofErr w:type="spellStart"/>
      <w:r w:rsidRPr="00A06F65">
        <w:rPr>
          <w:rFonts w:cs="Arial"/>
          <w:szCs w:val="20"/>
        </w:rPr>
        <w:t>bentoških</w:t>
      </w:r>
      <w:proofErr w:type="spellEnd"/>
      <w:r w:rsidRPr="00A06F65">
        <w:rPr>
          <w:rFonts w:cs="Arial"/>
          <w:szCs w:val="20"/>
        </w:rPr>
        <w:t xml:space="preserve"> habitatov v </w:t>
      </w:r>
      <w:proofErr w:type="spellStart"/>
      <w:r w:rsidRPr="00A06F65">
        <w:rPr>
          <w:rFonts w:cs="Arial"/>
          <w:szCs w:val="20"/>
        </w:rPr>
        <w:t>infralitoralnem</w:t>
      </w:r>
      <w:proofErr w:type="spellEnd"/>
      <w:r w:rsidRPr="00A06F65">
        <w:rPr>
          <w:rFonts w:cs="Arial"/>
          <w:szCs w:val="20"/>
        </w:rPr>
        <w:t xml:space="preserve"> in </w:t>
      </w:r>
      <w:proofErr w:type="spellStart"/>
      <w:r w:rsidRPr="00A06F65">
        <w:rPr>
          <w:rFonts w:cs="Arial"/>
          <w:szCs w:val="20"/>
        </w:rPr>
        <w:t>mediolitoralnem</w:t>
      </w:r>
      <w:proofErr w:type="spellEnd"/>
      <w:r w:rsidRPr="00A06F65">
        <w:rPr>
          <w:rFonts w:cs="Arial"/>
          <w:szCs w:val="20"/>
        </w:rPr>
        <w:t xml:space="preserve"> pasu; D1, 3, 4, 6, 7: DU3 (2a) - Razglasitev zavarovanega območja za </w:t>
      </w:r>
      <w:proofErr w:type="spellStart"/>
      <w:r w:rsidRPr="00A06F65">
        <w:rPr>
          <w:rFonts w:cs="Arial"/>
          <w:szCs w:val="20"/>
        </w:rPr>
        <w:t>pozejdonko</w:t>
      </w:r>
      <w:proofErr w:type="spellEnd"/>
      <w:r w:rsidRPr="00A06F65">
        <w:rPr>
          <w:rFonts w:cs="Arial"/>
          <w:szCs w:val="20"/>
        </w:rPr>
        <w:t xml:space="preserve"> v </w:t>
      </w:r>
      <w:proofErr w:type="spellStart"/>
      <w:r w:rsidRPr="00A06F65">
        <w:rPr>
          <w:rFonts w:cs="Arial"/>
          <w:szCs w:val="20"/>
        </w:rPr>
        <w:t>Žusterni</w:t>
      </w:r>
      <w:proofErr w:type="spellEnd"/>
      <w:r w:rsidRPr="00A06F65">
        <w:rPr>
          <w:rFonts w:cs="Arial"/>
          <w:szCs w:val="20"/>
        </w:rPr>
        <w:t xml:space="preserve">; D1, 3, 4, 6, 7: DU4 (2a) - Razširitev zavarovanega območja Rt Madona zaradi zavarovanja peščene sipine, biogenih formacij in združb s </w:t>
      </w:r>
      <w:proofErr w:type="spellStart"/>
      <w:r w:rsidRPr="00A06F65">
        <w:rPr>
          <w:rFonts w:cs="Arial"/>
          <w:szCs w:val="20"/>
        </w:rPr>
        <w:t>Cystoseiro</w:t>
      </w:r>
      <w:proofErr w:type="spellEnd"/>
      <w:r w:rsidRPr="00A06F65">
        <w:rPr>
          <w:rFonts w:cs="Arial"/>
          <w:szCs w:val="20"/>
        </w:rPr>
        <w:t xml:space="preserve">; D1, 3, 4, 6, 7: DU5 (2a) - Vključitev N2000 Sečoveljske soline h KP Sečoveljske soline, ki vključujejo pomembno območje morskega travnika; D1, 3, 4, 6, 7: DU6 (2a) - Širitev KP Strunjan na N2000 ID3000307, med Strunjanom in Fieso, ki vključuje podvodni greben (biogena formacija) ter na celoten greben (biogene formacije) pred rtom </w:t>
      </w:r>
      <w:proofErr w:type="spellStart"/>
      <w:r w:rsidRPr="00A06F65">
        <w:rPr>
          <w:rFonts w:cs="Arial"/>
          <w:szCs w:val="20"/>
        </w:rPr>
        <w:t>Ronek</w:t>
      </w:r>
      <w:proofErr w:type="spellEnd"/>
      <w:r w:rsidRPr="00A06F65">
        <w:rPr>
          <w:rFonts w:cs="Arial"/>
          <w:szCs w:val="20"/>
        </w:rPr>
        <w:t xml:space="preserve">; D1, 3, 4, 6, 7: DU8 (2a) - Preprečevanje negativnih vplivov morske akvakulture na habitatne tipe in </w:t>
      </w:r>
      <w:proofErr w:type="spellStart"/>
      <w:r w:rsidRPr="00A06F65">
        <w:rPr>
          <w:rFonts w:cs="Arial"/>
          <w:szCs w:val="20"/>
        </w:rPr>
        <w:t>biodiverziteto</w:t>
      </w:r>
      <w:proofErr w:type="spellEnd"/>
      <w:r w:rsidRPr="00A06F65">
        <w:rPr>
          <w:rFonts w:cs="Arial"/>
          <w:szCs w:val="20"/>
        </w:rPr>
        <w:t xml:space="preserve">; D1, 3, 4, 6, 7: DU9 (2a) - Razglasitev zavarovanega območja </w:t>
      </w:r>
      <w:proofErr w:type="spellStart"/>
      <w:r w:rsidRPr="00A06F65">
        <w:rPr>
          <w:rFonts w:cs="Arial"/>
          <w:szCs w:val="20"/>
        </w:rPr>
        <w:t>detritnega</w:t>
      </w:r>
      <w:proofErr w:type="spellEnd"/>
      <w:r w:rsidRPr="00A06F65">
        <w:rPr>
          <w:rFonts w:cs="Arial"/>
          <w:szCs w:val="20"/>
        </w:rPr>
        <w:t xml:space="preserve"> dna na skrajnem JZ delu morskih voda, v pristojnosti R Slovenije.</w:t>
      </w:r>
    </w:p>
    <w:p w14:paraId="46FCACE0" w14:textId="6A626FE7" w:rsidR="006866F0" w:rsidRPr="00A06F65" w:rsidRDefault="006866F0" w:rsidP="00AE12B0">
      <w:pPr>
        <w:pStyle w:val="Odstavekseznama"/>
        <w:numPr>
          <w:ilvl w:val="0"/>
          <w:numId w:val="7"/>
        </w:numPr>
        <w:spacing w:after="0" w:line="240" w:lineRule="auto"/>
        <w:rPr>
          <w:rFonts w:cs="Arial"/>
          <w:szCs w:val="20"/>
        </w:rPr>
      </w:pPr>
      <w:r w:rsidRPr="00A06F65">
        <w:rPr>
          <w:rFonts w:cs="Arial"/>
          <w:szCs w:val="20"/>
        </w:rPr>
        <w:t xml:space="preserve">Cilj </w:t>
      </w:r>
      <w:r w:rsidR="00F137E3" w:rsidRPr="00A06F65">
        <w:rPr>
          <w:rFonts w:cs="Arial"/>
          <w:szCs w:val="20"/>
        </w:rPr>
        <w:t xml:space="preserve">D6T2 </w:t>
      </w:r>
      <w:r w:rsidRPr="00A06F65">
        <w:rPr>
          <w:rFonts w:cs="Arial"/>
          <w:szCs w:val="20"/>
        </w:rPr>
        <w:t>se navezuje na ukrep</w:t>
      </w:r>
      <w:r w:rsidR="00F137E3" w:rsidRPr="00A06F65">
        <w:rPr>
          <w:rFonts w:cs="Arial"/>
          <w:szCs w:val="20"/>
        </w:rPr>
        <w:t>e D1, 3, 4, 6, 7: TU1 (1a) - Ekološko pomembno območje; D1, 3, 4, 6, 7: TU2 (1a) - Območja Natura 2000; D1, 3, 4, 6, 7: TU3 (1a) - Krajinski parki; D1, 3, 4, 6, 7: TU4 (1a) - Naravni rezervati; D1, 3, 4, 6, 7: TU5 (1a) - Naravni spomeniki; D1, 3, 4, 6, 7: TU6 (1a) - Naravne vrednote; D1, 3, 4, 6, 7: TU7 (1a) - Upravljanje morskih območij Natura 2000 in zavarovanih območij; D1, 3, 4, 6, 7: TU8 (1a) - Izvajanje trajnostnega morskega ribištva; D1, 3, 4, 6, 7: TU14 (1b) - Izvajanje ukrepov za varstvo biogenih formacij (</w:t>
      </w:r>
      <w:proofErr w:type="spellStart"/>
      <w:r w:rsidR="00F137E3" w:rsidRPr="00A06F65">
        <w:rPr>
          <w:rFonts w:cs="Arial"/>
          <w:szCs w:val="20"/>
        </w:rPr>
        <w:t>koraligen</w:t>
      </w:r>
      <w:proofErr w:type="spellEnd"/>
      <w:r w:rsidR="00F137E3" w:rsidRPr="00A06F65">
        <w:rPr>
          <w:rFonts w:cs="Arial"/>
          <w:szCs w:val="20"/>
        </w:rPr>
        <w:t xml:space="preserve">); D1, 3, 4, 6, 7: TU15 (1b) - Izvajanje ukrepov za varstvo morske vegetacije; D1, 3, 4, 6, 7: TU17 (1b) - Zavarovana območja narave - nadzor nad omejevanjem plovbe in prepovedjo sidranja v zavarovanih območjih; D1, 3, 4, 6, 7: TU20 (1a) - Označevanje omejitve plovbe plovil na območju prisotnosti kopalcev; D1, 3, 4, 6, 7: DU1 (2a) - Ohranjanje obsega in preprečevanje zmanjševanja obsega </w:t>
      </w:r>
      <w:proofErr w:type="spellStart"/>
      <w:r w:rsidR="00F137E3" w:rsidRPr="00A06F65">
        <w:rPr>
          <w:rFonts w:cs="Arial"/>
          <w:szCs w:val="20"/>
        </w:rPr>
        <w:t>bentoških</w:t>
      </w:r>
      <w:proofErr w:type="spellEnd"/>
      <w:r w:rsidR="00F137E3" w:rsidRPr="00A06F65">
        <w:rPr>
          <w:rFonts w:cs="Arial"/>
          <w:szCs w:val="20"/>
        </w:rPr>
        <w:t xml:space="preserve"> habitatov v </w:t>
      </w:r>
      <w:proofErr w:type="spellStart"/>
      <w:r w:rsidR="00F137E3" w:rsidRPr="00A06F65">
        <w:rPr>
          <w:rFonts w:cs="Arial"/>
          <w:szCs w:val="20"/>
        </w:rPr>
        <w:t>infralitoralnem</w:t>
      </w:r>
      <w:proofErr w:type="spellEnd"/>
      <w:r w:rsidR="00F137E3" w:rsidRPr="00A06F65">
        <w:rPr>
          <w:rFonts w:cs="Arial"/>
          <w:szCs w:val="20"/>
        </w:rPr>
        <w:t xml:space="preserve"> in </w:t>
      </w:r>
      <w:proofErr w:type="spellStart"/>
      <w:r w:rsidR="00F137E3" w:rsidRPr="00A06F65">
        <w:rPr>
          <w:rFonts w:cs="Arial"/>
          <w:szCs w:val="20"/>
        </w:rPr>
        <w:t>mediolitoralnem</w:t>
      </w:r>
      <w:proofErr w:type="spellEnd"/>
      <w:r w:rsidR="00F137E3" w:rsidRPr="00A06F65">
        <w:rPr>
          <w:rFonts w:cs="Arial"/>
          <w:szCs w:val="20"/>
        </w:rPr>
        <w:t xml:space="preserve"> pasu; D1, 3, 4, 6, 7: DU3 (2a) - Razglasitev zavarovanega območja za </w:t>
      </w:r>
      <w:proofErr w:type="spellStart"/>
      <w:r w:rsidR="00F137E3" w:rsidRPr="00A06F65">
        <w:rPr>
          <w:rFonts w:cs="Arial"/>
          <w:szCs w:val="20"/>
        </w:rPr>
        <w:t>pozejdonko</w:t>
      </w:r>
      <w:proofErr w:type="spellEnd"/>
      <w:r w:rsidR="00F137E3" w:rsidRPr="00A06F65">
        <w:rPr>
          <w:rFonts w:cs="Arial"/>
          <w:szCs w:val="20"/>
        </w:rPr>
        <w:t xml:space="preserve"> v </w:t>
      </w:r>
      <w:proofErr w:type="spellStart"/>
      <w:r w:rsidR="00F137E3" w:rsidRPr="00A06F65">
        <w:rPr>
          <w:rFonts w:cs="Arial"/>
          <w:szCs w:val="20"/>
        </w:rPr>
        <w:t>Žusterni</w:t>
      </w:r>
      <w:proofErr w:type="spellEnd"/>
      <w:r w:rsidR="00F137E3" w:rsidRPr="00A06F65">
        <w:rPr>
          <w:rFonts w:cs="Arial"/>
          <w:szCs w:val="20"/>
        </w:rPr>
        <w:t xml:space="preserve">; D1, 3, 4, 6, 7: DU4 (2a); D1, 3, 4, 6, 7: DU5 (2a) - Vključitev N2000 Sečoveljske soline h KP Sečoveljske soline, ki vključujejo pomembno območje morskega travnika; D1, 3, 4, 6, 7: DU6 (2a) - Širitev KP Strunjan na N2000 ID3000307, med Strunjanom in Fieso, ki vključuje podvodni greben (biogena formacija) ter na celoten greben (biogene formacije) pred rtom </w:t>
      </w:r>
      <w:proofErr w:type="spellStart"/>
      <w:r w:rsidR="00F137E3" w:rsidRPr="00A06F65">
        <w:rPr>
          <w:rFonts w:cs="Arial"/>
          <w:szCs w:val="20"/>
        </w:rPr>
        <w:t>Ronek</w:t>
      </w:r>
      <w:proofErr w:type="spellEnd"/>
      <w:r w:rsidR="00F137E3" w:rsidRPr="00A06F65">
        <w:rPr>
          <w:rFonts w:cs="Arial"/>
          <w:szCs w:val="20"/>
        </w:rPr>
        <w:t xml:space="preserve">; D1, 3, 4, 6, 7: DU7 (2a) - Preprečevanje poškodb morskega dna zaradi sidranja rekreacijskih plovil izven pristanišč/marin in zavarovanih območij; D1, 3, 4, 6, 7: DU8 (2a) - Preprečevanje negativnih vplivov morske akvakulture na habitatne tipe in </w:t>
      </w:r>
      <w:proofErr w:type="spellStart"/>
      <w:r w:rsidR="00F137E3" w:rsidRPr="00A06F65">
        <w:rPr>
          <w:rFonts w:cs="Arial"/>
          <w:szCs w:val="20"/>
        </w:rPr>
        <w:t>biodiverziteto</w:t>
      </w:r>
      <w:proofErr w:type="spellEnd"/>
      <w:r w:rsidR="00F137E3" w:rsidRPr="00A06F65">
        <w:rPr>
          <w:rFonts w:cs="Arial"/>
          <w:szCs w:val="20"/>
        </w:rPr>
        <w:t xml:space="preserve">; D1, 3, 4, 6, 7: DU9 (2a) - Razglasitev zavarovanega območja </w:t>
      </w:r>
      <w:proofErr w:type="spellStart"/>
      <w:r w:rsidR="00F137E3" w:rsidRPr="00A06F65">
        <w:rPr>
          <w:rFonts w:cs="Arial"/>
          <w:szCs w:val="20"/>
        </w:rPr>
        <w:t>detritnega</w:t>
      </w:r>
      <w:proofErr w:type="spellEnd"/>
      <w:r w:rsidR="00F137E3" w:rsidRPr="00A06F65">
        <w:rPr>
          <w:rFonts w:cs="Arial"/>
          <w:szCs w:val="20"/>
        </w:rPr>
        <w:t xml:space="preserve"> dna na skrajnem JZ delu morskih voda, v pristojnosti R Slovenije.</w:t>
      </w:r>
    </w:p>
    <w:p w14:paraId="235FFF52" w14:textId="157D2840" w:rsidR="00F137E3" w:rsidRPr="00A06F65" w:rsidRDefault="00F137E3" w:rsidP="00AE12B0">
      <w:pPr>
        <w:pStyle w:val="Odstavekseznama"/>
        <w:numPr>
          <w:ilvl w:val="0"/>
          <w:numId w:val="7"/>
        </w:numPr>
        <w:spacing w:after="0" w:line="240" w:lineRule="auto"/>
        <w:rPr>
          <w:rFonts w:cs="Arial"/>
          <w:szCs w:val="20"/>
        </w:rPr>
      </w:pPr>
      <w:r w:rsidRPr="00A06F65">
        <w:rPr>
          <w:rFonts w:cs="Arial"/>
          <w:szCs w:val="20"/>
        </w:rPr>
        <w:t xml:space="preserve">Cilj D6T3 se navezuje na ukrepe D1, 3, 4, 6, 7: TU1 (1a) - Ekološko pomembno območje; D1, 3, 4, 6, 7: TU16 (1b) - Ocena stanja </w:t>
      </w:r>
      <w:proofErr w:type="spellStart"/>
      <w:r w:rsidRPr="00A06F65">
        <w:rPr>
          <w:rFonts w:cs="Arial"/>
          <w:szCs w:val="20"/>
        </w:rPr>
        <w:t>bentoških</w:t>
      </w:r>
      <w:proofErr w:type="spellEnd"/>
      <w:r w:rsidRPr="00A06F65">
        <w:rPr>
          <w:rFonts w:cs="Arial"/>
          <w:szCs w:val="20"/>
        </w:rPr>
        <w:t xml:space="preserve"> habitatnih tipov in določitev vpliva dejavnosti na območju ribolova; D1, 3, 4, 6, 7: DU2 (2a) - Ohranjanje dobrega stanja </w:t>
      </w:r>
      <w:proofErr w:type="spellStart"/>
      <w:r w:rsidRPr="00A06F65">
        <w:rPr>
          <w:rFonts w:cs="Arial"/>
          <w:szCs w:val="20"/>
        </w:rPr>
        <w:t>cirkalitorala</w:t>
      </w:r>
      <w:proofErr w:type="spellEnd"/>
      <w:r w:rsidRPr="00A06F65">
        <w:rPr>
          <w:rFonts w:cs="Arial"/>
          <w:szCs w:val="20"/>
        </w:rPr>
        <w:t>.</w:t>
      </w:r>
    </w:p>
    <w:p w14:paraId="6106C45A" w14:textId="7AEF6F1D" w:rsidR="00F137E3" w:rsidRPr="00A06F65" w:rsidRDefault="00F137E3" w:rsidP="00AE12B0">
      <w:pPr>
        <w:pStyle w:val="Odstavekseznama"/>
        <w:numPr>
          <w:ilvl w:val="0"/>
          <w:numId w:val="7"/>
        </w:numPr>
        <w:spacing w:after="0" w:line="240" w:lineRule="auto"/>
        <w:rPr>
          <w:rFonts w:cs="Arial"/>
          <w:szCs w:val="20"/>
        </w:rPr>
      </w:pPr>
      <w:r w:rsidRPr="00A06F65">
        <w:rPr>
          <w:rFonts w:cs="Arial"/>
          <w:szCs w:val="20"/>
        </w:rPr>
        <w:t xml:space="preserve">Cilj D6T4 se navezuje na ukrepe D1, 3, 4, 6, 7: TU1 (1a) - Ekološko pomembno območje; D1, 3, 4, 6, 7: TU2 (1a) - Območja Natura 2000; D1, 3, 4, 6, 7: TU3 (1a) - Krajinski parki; D1, 3, 4, 6, 7: TU4 (1a) - Naravni rezervati; D1, 3, 4, 6, 7: TU5 (1a) - Naravni spomeniki; D1, 3, 4, 6, 7: TU6 (1a) - Naravne vrednote; D1, 3, 4, 6, 7: TU7 (1a) - Upravljanje morskih območij Natura 2000 in zavarovanih območij; D1, 3, 4, 6, 7: TU15 (1b) - Izvajanje ukrepov za varstvo morske vegetacije; D1, 3, 4, 6, 7: TU16 (1b) - Ocena stanja </w:t>
      </w:r>
      <w:proofErr w:type="spellStart"/>
      <w:r w:rsidRPr="00A06F65">
        <w:rPr>
          <w:rFonts w:cs="Arial"/>
          <w:szCs w:val="20"/>
        </w:rPr>
        <w:t>bentoških</w:t>
      </w:r>
      <w:proofErr w:type="spellEnd"/>
      <w:r w:rsidRPr="00A06F65">
        <w:rPr>
          <w:rFonts w:cs="Arial"/>
          <w:szCs w:val="20"/>
        </w:rPr>
        <w:t xml:space="preserve"> habitatnih tipov in določitev vpliva dejavnosti na območju ribolova; D1, 3, 4, 6, 7: TU17 (1b) - Zavarovana območja narave - nadzor nad omejevanjem plovbe in prepovedjo sidranja v zavarovanih območjih; D1, 3, 4, 6, 7: TU20 (1a) - Označevanje omejitve plovbe plovil na območju prisotnosti kopalcev; D1, 3, 4, 6, 7: DU1 (2a) - Ohranjanje obsega in preprečevanje zmanjševanja obsega </w:t>
      </w:r>
      <w:proofErr w:type="spellStart"/>
      <w:r w:rsidRPr="00A06F65">
        <w:rPr>
          <w:rFonts w:cs="Arial"/>
          <w:szCs w:val="20"/>
        </w:rPr>
        <w:t>bentoških</w:t>
      </w:r>
      <w:proofErr w:type="spellEnd"/>
      <w:r w:rsidRPr="00A06F65">
        <w:rPr>
          <w:rFonts w:cs="Arial"/>
          <w:szCs w:val="20"/>
        </w:rPr>
        <w:t xml:space="preserve"> habitatov v </w:t>
      </w:r>
      <w:proofErr w:type="spellStart"/>
      <w:r w:rsidRPr="00A06F65">
        <w:rPr>
          <w:rFonts w:cs="Arial"/>
          <w:szCs w:val="20"/>
        </w:rPr>
        <w:t>infralitoralnem</w:t>
      </w:r>
      <w:proofErr w:type="spellEnd"/>
      <w:r w:rsidRPr="00A06F65">
        <w:rPr>
          <w:rFonts w:cs="Arial"/>
          <w:szCs w:val="20"/>
        </w:rPr>
        <w:t xml:space="preserve"> in </w:t>
      </w:r>
      <w:proofErr w:type="spellStart"/>
      <w:r w:rsidRPr="00A06F65">
        <w:rPr>
          <w:rFonts w:cs="Arial"/>
          <w:szCs w:val="20"/>
        </w:rPr>
        <w:t>mediolitoralnem</w:t>
      </w:r>
      <w:proofErr w:type="spellEnd"/>
      <w:r w:rsidRPr="00A06F65">
        <w:rPr>
          <w:rFonts w:cs="Arial"/>
          <w:szCs w:val="20"/>
        </w:rPr>
        <w:t xml:space="preserve"> pasu; D1, 3, 4, 6, 7: DU3 (2a) - Razglasitev zavarovanega območja za </w:t>
      </w:r>
      <w:proofErr w:type="spellStart"/>
      <w:r w:rsidRPr="00A06F65">
        <w:rPr>
          <w:rFonts w:cs="Arial"/>
          <w:szCs w:val="20"/>
        </w:rPr>
        <w:t>pozejdonko</w:t>
      </w:r>
      <w:proofErr w:type="spellEnd"/>
      <w:r w:rsidRPr="00A06F65">
        <w:rPr>
          <w:rFonts w:cs="Arial"/>
          <w:szCs w:val="20"/>
        </w:rPr>
        <w:t xml:space="preserve"> v </w:t>
      </w:r>
      <w:proofErr w:type="spellStart"/>
      <w:r w:rsidRPr="00A06F65">
        <w:rPr>
          <w:rFonts w:cs="Arial"/>
          <w:szCs w:val="20"/>
        </w:rPr>
        <w:t>Žusterni</w:t>
      </w:r>
      <w:proofErr w:type="spellEnd"/>
      <w:r w:rsidRPr="00A06F65">
        <w:rPr>
          <w:rFonts w:cs="Arial"/>
          <w:szCs w:val="20"/>
        </w:rPr>
        <w:t xml:space="preserve">; D1, 3, 4, 6, 7: DU4 (2a) - Razširitev zavarovanega območja Rt Madona zaradi zavarovanja peščene sipine, biogenih formacij in združb s </w:t>
      </w:r>
      <w:proofErr w:type="spellStart"/>
      <w:r w:rsidRPr="00A06F65">
        <w:rPr>
          <w:rFonts w:cs="Arial"/>
          <w:szCs w:val="20"/>
        </w:rPr>
        <w:t>Cystoseiro</w:t>
      </w:r>
      <w:proofErr w:type="spellEnd"/>
      <w:r w:rsidRPr="00A06F65">
        <w:rPr>
          <w:rFonts w:cs="Arial"/>
          <w:szCs w:val="20"/>
        </w:rPr>
        <w:t>; D1, 3, 4, 6, 7: DU5 (2a) - Vključitev N2000 Sečoveljske soline h KP Sečoveljske soline, ki vključujejo pomembno območje morskega travnika; D1, 3, 4, 6, 7: DU7 (2a) - Preprečevanje poškodb morskega dna zaradi sidranja rekreacijskih plovil izven pristanišč/marin in zavarovanih območij.</w:t>
      </w:r>
    </w:p>
    <w:p w14:paraId="182C13BE" w14:textId="7B0B4899" w:rsidR="00DF283F" w:rsidRDefault="00DF283F" w:rsidP="00A06F65">
      <w:pPr>
        <w:spacing w:after="0" w:line="240" w:lineRule="auto"/>
        <w:rPr>
          <w:rFonts w:cs="Arial"/>
          <w:szCs w:val="20"/>
        </w:rPr>
      </w:pPr>
    </w:p>
    <w:p w14:paraId="1D3606D5" w14:textId="182A5FC5" w:rsidR="002D5CAB" w:rsidRPr="00A06F65" w:rsidRDefault="002D5CAB" w:rsidP="00AE12B0">
      <w:pPr>
        <w:pStyle w:val="Naslov3"/>
        <w:numPr>
          <w:ilvl w:val="2"/>
          <w:numId w:val="9"/>
        </w:numPr>
        <w:spacing w:before="0" w:after="0" w:line="240" w:lineRule="auto"/>
        <w:rPr>
          <w:rFonts w:cs="Arial"/>
          <w:sz w:val="20"/>
          <w:szCs w:val="20"/>
        </w:rPr>
      </w:pPr>
      <w:bookmarkStart w:id="474" w:name="_Toc218844608"/>
      <w:r w:rsidRPr="00A06F65">
        <w:rPr>
          <w:rFonts w:cs="Arial"/>
          <w:sz w:val="20"/>
          <w:szCs w:val="20"/>
        </w:rPr>
        <w:t>Stanje habitatov vodnega stolpca (pelagični habitati) (D1)</w:t>
      </w:r>
      <w:bookmarkEnd w:id="474"/>
    </w:p>
    <w:p w14:paraId="3CB0D373" w14:textId="77777777" w:rsidR="002D5CAB" w:rsidRPr="00AF18F2" w:rsidRDefault="002D5CAB" w:rsidP="00A06F65">
      <w:pPr>
        <w:spacing w:after="0" w:line="240" w:lineRule="auto"/>
        <w:rPr>
          <w:rFonts w:cs="Arial"/>
          <w:color w:val="0E2841" w:themeColor="text2"/>
          <w:szCs w:val="20"/>
        </w:rPr>
      </w:pPr>
    </w:p>
    <w:p w14:paraId="66ACB3D9" w14:textId="438C1A3D" w:rsidR="002D5CAB" w:rsidRPr="00A06F65" w:rsidRDefault="002D5CAB" w:rsidP="00AE12B0">
      <w:pPr>
        <w:pStyle w:val="Naslov4"/>
        <w:numPr>
          <w:ilvl w:val="3"/>
          <w:numId w:val="9"/>
        </w:numPr>
        <w:spacing w:before="0" w:after="0" w:line="240" w:lineRule="auto"/>
        <w:rPr>
          <w:rFonts w:cs="Arial"/>
          <w:szCs w:val="20"/>
        </w:rPr>
      </w:pPr>
      <w:r w:rsidRPr="00A06F65">
        <w:rPr>
          <w:rFonts w:cs="Arial"/>
          <w:szCs w:val="20"/>
        </w:rPr>
        <w:t>Vrednotenje stanja habitatov vodnega stolpca (pelagični habitati) (D1)</w:t>
      </w:r>
    </w:p>
    <w:p w14:paraId="3C5261D2" w14:textId="77777777" w:rsidR="00DF283F" w:rsidRPr="00A06F65" w:rsidRDefault="00DF283F" w:rsidP="00A06F65">
      <w:pPr>
        <w:spacing w:after="0" w:line="240" w:lineRule="auto"/>
        <w:rPr>
          <w:rFonts w:cs="Arial"/>
          <w:szCs w:val="20"/>
        </w:rPr>
      </w:pPr>
    </w:p>
    <w:p w14:paraId="18FC51AC" w14:textId="4F76EEC9" w:rsidR="002D5CAB" w:rsidRPr="00A06F65" w:rsidRDefault="5F6C5591" w:rsidP="147ABE6D">
      <w:pPr>
        <w:spacing w:after="0" w:line="240" w:lineRule="auto"/>
        <w:rPr>
          <w:rFonts w:cs="Arial"/>
        </w:rPr>
      </w:pPr>
      <w:r w:rsidRPr="147ABE6D">
        <w:rPr>
          <w:rFonts w:cs="Arial"/>
        </w:rPr>
        <w:t xml:space="preserve">Dobro stanje morskega okolja z vidika stanja habitatov vodnega stolpca (pelagični habitati) je doseženo, ko fizikalne, kemijske in hidrološke razmere v vodnem stolpcu omogočajo nemoten razvoj pelagičnih združb in vrst, ki za življenjski cikel potrebujejo dostop do pelagičnega habitata. Omogočeno mora biti tudi nemoteno gibanje vodnih mas in organizmov. Dobro stanje morskega okolja za pelagične habitatne tipe je doseženo, ko antropogeni pritiski pri pelagičnih združbah ne povzročajo škodljivih sprememb in </w:t>
      </w:r>
      <w:r w:rsidRPr="147ABE6D">
        <w:rPr>
          <w:rFonts w:cs="Arial"/>
        </w:rPr>
        <w:lastRenderedPageBreak/>
        <w:t>je stanje glede na uporabljene metodologije vrednotenja dobro. Če za posamezne parametre metodologije vrednotenja niso na razpolago, se upoštevajo smerni trendi in strokovna ocena stanja.</w:t>
      </w:r>
    </w:p>
    <w:p w14:paraId="22D5F739" w14:textId="77777777" w:rsidR="002D5CAB" w:rsidRPr="00A06F65" w:rsidRDefault="002D5CAB" w:rsidP="00A06F65">
      <w:pPr>
        <w:spacing w:after="0" w:line="240" w:lineRule="auto"/>
        <w:rPr>
          <w:rFonts w:cs="Arial"/>
          <w:szCs w:val="20"/>
        </w:rPr>
      </w:pPr>
    </w:p>
    <w:p w14:paraId="057A00FB" w14:textId="59B96F79" w:rsidR="002D5CAB" w:rsidRPr="00A06F65" w:rsidRDefault="5F6C5591" w:rsidP="147ABE6D">
      <w:pPr>
        <w:spacing w:after="0" w:line="240" w:lineRule="auto"/>
        <w:rPr>
          <w:rFonts w:cs="Arial"/>
        </w:rPr>
      </w:pPr>
      <w:r w:rsidRPr="147ABE6D">
        <w:rPr>
          <w:rFonts w:cs="Arial"/>
        </w:rPr>
        <w:t>Vrednotenje dobrega stanja z vidika stanje habitatov vodnega stolpca (pelagični habitatni tipi) se je izvedlo ob upoštevanju podatkov o dejavnostih in obremenitvah, ki vplivajo na poškodbe in motnje morskega dna, zadnjih znanstvenih dognanjih, upoštevanju mejnih vrednosti, kjer so</w:t>
      </w:r>
      <w:r w:rsidR="036B9CD2" w:rsidRPr="147ABE6D">
        <w:rPr>
          <w:rFonts w:cs="Arial"/>
        </w:rPr>
        <w:t xml:space="preserve"> te</w:t>
      </w:r>
      <w:r w:rsidRPr="147ABE6D">
        <w:rPr>
          <w:rFonts w:cs="Arial"/>
        </w:rPr>
        <w:t xml:space="preserve"> že določene ter ovrednotenju trendov. </w:t>
      </w:r>
    </w:p>
    <w:p w14:paraId="364B1BB6" w14:textId="77777777" w:rsidR="002D5CAB" w:rsidRPr="00A06F65" w:rsidRDefault="002D5CAB" w:rsidP="00A06F65">
      <w:pPr>
        <w:spacing w:after="0" w:line="240" w:lineRule="auto"/>
        <w:rPr>
          <w:rFonts w:cs="Arial"/>
          <w:szCs w:val="20"/>
        </w:rPr>
      </w:pPr>
    </w:p>
    <w:p w14:paraId="32085733" w14:textId="3424A969" w:rsidR="002D5CAB" w:rsidRDefault="5F6C5591" w:rsidP="00C60CE6">
      <w:pPr>
        <w:spacing w:after="0" w:line="257" w:lineRule="auto"/>
        <w:ind w:left="117" w:right="157"/>
        <w:rPr>
          <w:rFonts w:cs="Arial"/>
        </w:rPr>
      </w:pPr>
      <w:r w:rsidRPr="147ABE6D">
        <w:rPr>
          <w:rFonts w:cs="Arial"/>
        </w:rPr>
        <w:t>Pelagični habitat v morskih vodah R Slovenije se po tipologiji v celoti uvršča med obalni pelagični glavni tip habit</w:t>
      </w:r>
      <w:r w:rsidR="00312C85">
        <w:rPr>
          <w:rFonts w:cs="Arial"/>
        </w:rPr>
        <w:t>ata. Podatki kažejo, da</w:t>
      </w:r>
      <w:r w:rsidR="5AA625B8" w:rsidRPr="147ABE6D">
        <w:rPr>
          <w:rFonts w:cs="Arial"/>
        </w:rPr>
        <w:t xml:space="preserve"> se povprečne letne temperature vode in slanost povečujejo. Porast temperature gre pripisati podnebnim spremembam, prav tako tudi povečano slanost, saj so pritoki vodo</w:t>
      </w:r>
      <w:r w:rsidR="007529F9">
        <w:rPr>
          <w:rFonts w:cs="Arial"/>
        </w:rPr>
        <w:t>tokov (celinska</w:t>
      </w:r>
      <w:r w:rsidR="5AA625B8" w:rsidRPr="147ABE6D">
        <w:rPr>
          <w:rFonts w:cs="Arial"/>
        </w:rPr>
        <w:t xml:space="preserve"> voda)</w:t>
      </w:r>
      <w:r w:rsidR="699A9CD5" w:rsidRPr="147ABE6D">
        <w:rPr>
          <w:rFonts w:cs="Arial"/>
        </w:rPr>
        <w:t>,</w:t>
      </w:r>
      <w:r w:rsidR="5AA625B8" w:rsidRPr="147ABE6D">
        <w:rPr>
          <w:rFonts w:cs="Arial"/>
        </w:rPr>
        <w:t xml:space="preserve"> predvsem reke Soče</w:t>
      </w:r>
      <w:r w:rsidR="1D12039F" w:rsidRPr="147ABE6D">
        <w:rPr>
          <w:rFonts w:cs="Arial"/>
        </w:rPr>
        <w:t>,</w:t>
      </w:r>
      <w:r w:rsidR="5AA625B8" w:rsidRPr="147ABE6D">
        <w:rPr>
          <w:rFonts w:cs="Arial"/>
        </w:rPr>
        <w:t xml:space="preserve"> v Jadransko morje manjši glede na pretekle trende. Navedene spremembe lahko vplivaj</w:t>
      </w:r>
      <w:r w:rsidR="007529F9">
        <w:rPr>
          <w:rFonts w:cs="Arial"/>
        </w:rPr>
        <w:t>o na habitat in združbo vodnega stolpca</w:t>
      </w:r>
      <w:r w:rsidR="00312C85">
        <w:rPr>
          <w:rFonts w:cs="Arial"/>
        </w:rPr>
        <w:t xml:space="preserve">, vendar vpliv tovrstnih sprememb </w:t>
      </w:r>
      <w:r w:rsidR="00312C85" w:rsidRPr="00312C85">
        <w:rPr>
          <w:rFonts w:cs="Arial"/>
        </w:rPr>
        <w:t>ži</w:t>
      </w:r>
      <w:r w:rsidR="00312C85">
        <w:rPr>
          <w:rFonts w:cs="Arial"/>
        </w:rPr>
        <w:t>vljenjskih pogojev</w:t>
      </w:r>
      <w:r w:rsidR="00312C85" w:rsidRPr="00312C85">
        <w:rPr>
          <w:rFonts w:cs="Arial"/>
        </w:rPr>
        <w:t xml:space="preserve"> z vidika stanja </w:t>
      </w:r>
      <w:r w:rsidR="00312C85">
        <w:rPr>
          <w:rFonts w:cs="Arial"/>
        </w:rPr>
        <w:t xml:space="preserve">pelagičnega </w:t>
      </w:r>
      <w:r w:rsidR="00312C85" w:rsidRPr="00312C85">
        <w:rPr>
          <w:rFonts w:cs="Arial"/>
        </w:rPr>
        <w:t>habitata in združb še ni znano.</w:t>
      </w:r>
      <w:r w:rsidR="00312C85">
        <w:rPr>
          <w:rFonts w:cs="Arial"/>
        </w:rPr>
        <w:t xml:space="preserve"> </w:t>
      </w:r>
      <w:r w:rsidR="7C58E2B9" w:rsidRPr="00305084">
        <w:rPr>
          <w:rFonts w:eastAsia="Arial" w:cs="Arial"/>
          <w:szCs w:val="20"/>
        </w:rPr>
        <w:t>Stanje glede vsebnosti hranil je v vseh vodnih telesih morja ocenjeno kot dobro za vsa ključna hranila</w:t>
      </w:r>
      <w:r w:rsidR="0FC87B1F" w:rsidRPr="147ABE6D">
        <w:rPr>
          <w:rFonts w:eastAsia="Arial" w:cs="Arial"/>
          <w:szCs w:val="20"/>
        </w:rPr>
        <w:t xml:space="preserve"> (glej D5)</w:t>
      </w:r>
      <w:r w:rsidR="7C58E2B9" w:rsidRPr="00305084">
        <w:rPr>
          <w:rFonts w:eastAsia="Arial" w:cs="Arial"/>
          <w:szCs w:val="20"/>
        </w:rPr>
        <w:t xml:space="preserve">, vendar pa lahko neuravnoteženo razmerje N/P in velika </w:t>
      </w:r>
      <w:proofErr w:type="spellStart"/>
      <w:r w:rsidR="7C58E2B9" w:rsidRPr="00305084">
        <w:rPr>
          <w:rFonts w:eastAsia="Arial" w:cs="Arial"/>
          <w:szCs w:val="20"/>
        </w:rPr>
        <w:t>limitivnost</w:t>
      </w:r>
      <w:proofErr w:type="spellEnd"/>
      <w:r w:rsidR="7C58E2B9" w:rsidRPr="00305084">
        <w:rPr>
          <w:rFonts w:eastAsia="Arial" w:cs="Arial"/>
          <w:szCs w:val="20"/>
        </w:rPr>
        <w:t xml:space="preserve"> </w:t>
      </w:r>
      <w:proofErr w:type="spellStart"/>
      <w:r w:rsidR="7C58E2B9" w:rsidRPr="00305084">
        <w:rPr>
          <w:rFonts w:eastAsia="Arial" w:cs="Arial"/>
          <w:szCs w:val="20"/>
        </w:rPr>
        <w:t>ortofosfata</w:t>
      </w:r>
      <w:proofErr w:type="spellEnd"/>
      <w:r w:rsidR="7C58E2B9" w:rsidRPr="00305084">
        <w:rPr>
          <w:rFonts w:eastAsia="Arial" w:cs="Arial"/>
          <w:szCs w:val="20"/>
        </w:rPr>
        <w:t xml:space="preserve"> za fitoplankton in posledično stanje pelagičnega habitata predstavlja tudi velik negativni pritisk, ki ga še ni mogoče ovrednotiti.</w:t>
      </w:r>
      <w:r w:rsidR="5AA625B8" w:rsidRPr="147ABE6D">
        <w:rPr>
          <w:rFonts w:cs="Arial"/>
          <w:szCs w:val="20"/>
        </w:rPr>
        <w:t xml:space="preserve"> Zaznane so že spremembe v sezonski dinamiki </w:t>
      </w:r>
      <w:proofErr w:type="spellStart"/>
      <w:r w:rsidR="5AA625B8" w:rsidRPr="147ABE6D">
        <w:rPr>
          <w:rFonts w:cs="Arial"/>
        </w:rPr>
        <w:t>fitoplanktonskih</w:t>
      </w:r>
      <w:proofErr w:type="spellEnd"/>
      <w:r w:rsidR="5AA625B8" w:rsidRPr="147ABE6D">
        <w:rPr>
          <w:rFonts w:cs="Arial"/>
        </w:rPr>
        <w:t xml:space="preserve"> združb. Viški in prevlada diatomej se ne pojavljajo več jeseni, temveč pozno spomladi. Sezonska dinamika ostalih skupin se zaenkrat ni spremenila. </w:t>
      </w:r>
      <w:r w:rsidR="0A2028A7" w:rsidRPr="147ABE6D">
        <w:rPr>
          <w:rFonts w:eastAsia="Arial" w:cs="Arial"/>
          <w:szCs w:val="20"/>
        </w:rPr>
        <w:t xml:space="preserve">Stanje glede koncentracij klorofila </w:t>
      </w:r>
      <w:r w:rsidR="0A2028A7" w:rsidRPr="147ABE6D">
        <w:rPr>
          <w:rFonts w:eastAsia="Arial" w:cs="Arial"/>
          <w:i/>
          <w:iCs/>
          <w:szCs w:val="20"/>
        </w:rPr>
        <w:t>a</w:t>
      </w:r>
      <w:r w:rsidR="0A2028A7" w:rsidRPr="147ABE6D">
        <w:rPr>
          <w:rFonts w:eastAsia="Arial" w:cs="Arial"/>
          <w:szCs w:val="20"/>
        </w:rPr>
        <w:t xml:space="preserve"> je v vseh vodnih telesih morja ocenjeno kot dobro</w:t>
      </w:r>
      <w:r w:rsidR="3D46914F" w:rsidRPr="147ABE6D">
        <w:rPr>
          <w:rFonts w:eastAsia="Arial" w:cs="Arial"/>
          <w:szCs w:val="20"/>
        </w:rPr>
        <w:t xml:space="preserve"> (glej D5)</w:t>
      </w:r>
      <w:r w:rsidR="0A2028A7" w:rsidRPr="147ABE6D">
        <w:rPr>
          <w:rFonts w:eastAsia="Arial" w:cs="Arial"/>
          <w:szCs w:val="20"/>
        </w:rPr>
        <w:t xml:space="preserve">, trend pa je zaradi variabilnosti med leti stabilen. V zadnjih letih se opažajo prenizke vrednosti koncentracij tega parametra, kar je posledica predvsem hidroloških suš, bi pa tudi to potencialno pomenilo poslabšanje stanja za pelagični habitat. </w:t>
      </w:r>
      <w:r w:rsidR="5AA625B8" w:rsidRPr="147ABE6D">
        <w:rPr>
          <w:rFonts w:cs="Arial"/>
        </w:rPr>
        <w:t xml:space="preserve">Opaziti je tudi spremembe v časih viškov in cvetenj značilnih </w:t>
      </w:r>
      <w:proofErr w:type="spellStart"/>
      <w:r w:rsidR="5AA625B8" w:rsidRPr="147ABE6D">
        <w:rPr>
          <w:rFonts w:cs="Arial"/>
        </w:rPr>
        <w:t>fitoplanktonskih</w:t>
      </w:r>
      <w:proofErr w:type="spellEnd"/>
      <w:r w:rsidR="5AA625B8" w:rsidRPr="147ABE6D">
        <w:rPr>
          <w:rFonts w:cs="Arial"/>
        </w:rPr>
        <w:t xml:space="preserve"> vrst/skupin, manj je epizod cvetenja diatomej, kar bi lahko kasneje vplivalo tudi na druge komponente pelagičnega prehranjevalnega spleta, vendar vpliv trenutno ni znan.</w:t>
      </w:r>
    </w:p>
    <w:p w14:paraId="7D83E5A0" w14:textId="32CB4CCA" w:rsidR="00957EA4" w:rsidRDefault="00957EA4" w:rsidP="00C60CE6">
      <w:pPr>
        <w:spacing w:after="0" w:line="257" w:lineRule="auto"/>
        <w:ind w:left="117" w:right="157"/>
        <w:rPr>
          <w:rFonts w:cs="Arial"/>
        </w:rPr>
      </w:pPr>
    </w:p>
    <w:p w14:paraId="3C4DC03E" w14:textId="592C325B" w:rsidR="00957EA4" w:rsidRPr="00A06F65" w:rsidRDefault="00957EA4" w:rsidP="001106D2">
      <w:pPr>
        <w:pStyle w:val="Napis"/>
        <w:spacing w:after="0"/>
        <w:rPr>
          <w:rFonts w:cs="Arial"/>
        </w:rPr>
      </w:pPr>
      <w:bookmarkStart w:id="475" w:name="_Toc218844765"/>
      <w:r w:rsidRPr="001106D2">
        <w:rPr>
          <w:rFonts w:cs="Arial"/>
          <w:sz w:val="20"/>
          <w:szCs w:val="20"/>
        </w:rPr>
        <w:t xml:space="preserve">Preglednica </w:t>
      </w:r>
      <w:r w:rsidRPr="001106D2">
        <w:rPr>
          <w:rFonts w:cs="Arial"/>
          <w:sz w:val="20"/>
          <w:szCs w:val="20"/>
        </w:rPr>
        <w:fldChar w:fldCharType="begin"/>
      </w:r>
      <w:r w:rsidRPr="001106D2">
        <w:rPr>
          <w:rFonts w:cs="Arial"/>
          <w:sz w:val="20"/>
          <w:szCs w:val="20"/>
        </w:rPr>
        <w:instrText xml:space="preserve"> SEQ Preglednica \* ARABIC </w:instrText>
      </w:r>
      <w:r w:rsidRPr="001106D2">
        <w:rPr>
          <w:rFonts w:cs="Arial"/>
          <w:sz w:val="20"/>
          <w:szCs w:val="20"/>
        </w:rPr>
        <w:fldChar w:fldCharType="separate"/>
      </w:r>
      <w:r w:rsidR="00EC1770">
        <w:rPr>
          <w:rFonts w:cs="Arial"/>
          <w:noProof/>
          <w:sz w:val="20"/>
          <w:szCs w:val="20"/>
        </w:rPr>
        <w:t>33</w:t>
      </w:r>
      <w:r w:rsidRPr="001106D2">
        <w:rPr>
          <w:rFonts w:cs="Arial"/>
          <w:sz w:val="20"/>
          <w:szCs w:val="20"/>
        </w:rPr>
        <w:fldChar w:fldCharType="end"/>
      </w:r>
      <w:r w:rsidRPr="001106D2">
        <w:rPr>
          <w:rFonts w:cs="Arial"/>
          <w:sz w:val="20"/>
          <w:szCs w:val="20"/>
        </w:rPr>
        <w:t xml:space="preserve">: </w:t>
      </w:r>
      <w:r>
        <w:rPr>
          <w:rFonts w:cs="Arial"/>
          <w:sz w:val="20"/>
          <w:szCs w:val="20"/>
        </w:rPr>
        <w:t>Pregled stanja in trendov za D1 – pelagični habitat.</w:t>
      </w:r>
      <w:bookmarkEnd w:id="475"/>
    </w:p>
    <w:tbl>
      <w:tblPr>
        <w:tblStyle w:val="TableNormal1"/>
        <w:tblW w:w="90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36"/>
        <w:gridCol w:w="2784"/>
        <w:gridCol w:w="2975"/>
        <w:gridCol w:w="1272"/>
      </w:tblGrid>
      <w:tr w:rsidR="00020CD6" w:rsidRPr="00A06F65" w14:paraId="12399C86" w14:textId="77777777" w:rsidTr="008767A1">
        <w:trPr>
          <w:trHeight w:val="805"/>
          <w:tblHeader/>
        </w:trPr>
        <w:tc>
          <w:tcPr>
            <w:tcW w:w="4820" w:type="dxa"/>
            <w:gridSpan w:val="2"/>
            <w:shd w:val="clear" w:color="auto" w:fill="D9D9D9" w:themeFill="background1" w:themeFillShade="D9"/>
          </w:tcPr>
          <w:p w14:paraId="741BB091" w14:textId="5020289B" w:rsidR="00020CD6" w:rsidRPr="00A06F65" w:rsidRDefault="00020CD6" w:rsidP="00A06F65">
            <w:pPr>
              <w:pStyle w:val="TableParagraph"/>
              <w:spacing w:after="0"/>
              <w:ind w:left="115"/>
              <w:jc w:val="both"/>
              <w:rPr>
                <w:b/>
                <w:sz w:val="20"/>
                <w:szCs w:val="20"/>
                <w:lang w:val="sl-SI"/>
              </w:rPr>
            </w:pPr>
            <w:r w:rsidRPr="00A06F65">
              <w:rPr>
                <w:b/>
                <w:sz w:val="20"/>
                <w:szCs w:val="20"/>
                <w:lang w:val="sl-SI"/>
              </w:rPr>
              <w:t>Habitat vodnega stolpca (pelagični habitat) (D1)</w:t>
            </w:r>
          </w:p>
          <w:p w14:paraId="550AC6F4" w14:textId="23ADBF74" w:rsidR="00020CD6" w:rsidRPr="00A06F65" w:rsidRDefault="00020CD6" w:rsidP="00A06F65">
            <w:pPr>
              <w:pStyle w:val="TableParagraph"/>
              <w:spacing w:after="0"/>
              <w:ind w:left="112"/>
              <w:jc w:val="both"/>
              <w:rPr>
                <w:b/>
                <w:spacing w:val="-4"/>
                <w:sz w:val="20"/>
                <w:szCs w:val="20"/>
                <w:lang w:val="sl-SI"/>
              </w:rPr>
            </w:pPr>
          </w:p>
        </w:tc>
        <w:tc>
          <w:tcPr>
            <w:tcW w:w="2975" w:type="dxa"/>
            <w:shd w:val="clear" w:color="auto" w:fill="D9D9D9" w:themeFill="background1" w:themeFillShade="D9"/>
          </w:tcPr>
          <w:p w14:paraId="197F6E5D" w14:textId="77777777" w:rsidR="00020CD6" w:rsidRPr="00A06F65" w:rsidRDefault="00020CD6" w:rsidP="00A06F65">
            <w:pPr>
              <w:pStyle w:val="TableParagraph"/>
              <w:spacing w:after="0"/>
              <w:ind w:left="112"/>
              <w:jc w:val="both"/>
              <w:rPr>
                <w:b/>
                <w:sz w:val="20"/>
                <w:szCs w:val="20"/>
                <w:lang w:val="sl-SI"/>
              </w:rPr>
            </w:pPr>
            <w:r w:rsidRPr="00A06F65">
              <w:rPr>
                <w:b/>
                <w:spacing w:val="-4"/>
                <w:sz w:val="20"/>
                <w:szCs w:val="20"/>
                <w:lang w:val="sl-SI"/>
              </w:rPr>
              <w:t>Stanje/trend</w:t>
            </w:r>
          </w:p>
        </w:tc>
        <w:tc>
          <w:tcPr>
            <w:tcW w:w="1272" w:type="dxa"/>
            <w:shd w:val="clear" w:color="auto" w:fill="D9D9D9" w:themeFill="background1" w:themeFillShade="D9"/>
          </w:tcPr>
          <w:p w14:paraId="48B99298" w14:textId="77777777" w:rsidR="00020CD6" w:rsidRPr="00A06F65" w:rsidRDefault="00020CD6" w:rsidP="00A06F65">
            <w:pPr>
              <w:pStyle w:val="TableParagraph"/>
              <w:spacing w:after="0"/>
              <w:ind w:left="112"/>
              <w:jc w:val="both"/>
              <w:rPr>
                <w:b/>
                <w:spacing w:val="-4"/>
                <w:sz w:val="20"/>
                <w:szCs w:val="20"/>
                <w:lang w:val="sl-SI"/>
              </w:rPr>
            </w:pPr>
            <w:r w:rsidRPr="00A06F65">
              <w:rPr>
                <w:b/>
                <w:spacing w:val="-4"/>
                <w:sz w:val="20"/>
                <w:szCs w:val="20"/>
                <w:lang w:val="sl-SI"/>
              </w:rPr>
              <w:t>Trend glede na prejšnji cikel</w:t>
            </w:r>
          </w:p>
        </w:tc>
      </w:tr>
      <w:tr w:rsidR="00020CD6" w:rsidRPr="00A06F65" w14:paraId="20E840E5" w14:textId="77777777" w:rsidTr="00020CD6">
        <w:trPr>
          <w:trHeight w:val="827"/>
        </w:trPr>
        <w:tc>
          <w:tcPr>
            <w:tcW w:w="2036" w:type="dxa"/>
            <w:vMerge w:val="restart"/>
            <w:vAlign w:val="center"/>
          </w:tcPr>
          <w:p w14:paraId="5B852E9E" w14:textId="77777777" w:rsidR="00020CD6" w:rsidRPr="00A06F65" w:rsidRDefault="00020CD6" w:rsidP="00A06F65">
            <w:pPr>
              <w:pStyle w:val="TableParagraph"/>
              <w:spacing w:after="0"/>
              <w:ind w:left="115"/>
              <w:jc w:val="both"/>
              <w:rPr>
                <w:bCs/>
                <w:sz w:val="20"/>
                <w:szCs w:val="20"/>
                <w:lang w:val="sl-SI"/>
              </w:rPr>
            </w:pPr>
            <w:r w:rsidRPr="00A06F65">
              <w:rPr>
                <w:bCs/>
                <w:sz w:val="20"/>
                <w:szCs w:val="20"/>
                <w:lang w:val="sl-SI"/>
              </w:rPr>
              <w:t>Stanje tipa habitata (D1C6)</w:t>
            </w:r>
          </w:p>
        </w:tc>
        <w:tc>
          <w:tcPr>
            <w:tcW w:w="2784" w:type="dxa"/>
          </w:tcPr>
          <w:p w14:paraId="0FE1EF6A" w14:textId="77777777" w:rsidR="00020CD6" w:rsidRPr="00A06F65" w:rsidRDefault="00020CD6" w:rsidP="00A06F65">
            <w:pPr>
              <w:pStyle w:val="TableParagraph"/>
              <w:spacing w:after="0"/>
              <w:ind w:left="28" w:right="2"/>
              <w:jc w:val="both"/>
              <w:rPr>
                <w:rStyle w:val="Pripombasklic"/>
                <w:rFonts w:eastAsiaTheme="minorHAnsi"/>
                <w:sz w:val="20"/>
                <w:szCs w:val="20"/>
                <w:lang w:val="sl-SI"/>
              </w:rPr>
            </w:pPr>
            <w:r w:rsidRPr="00A06F65">
              <w:rPr>
                <w:rStyle w:val="Pripombasklic"/>
                <w:rFonts w:eastAsiaTheme="minorHAnsi"/>
                <w:sz w:val="20"/>
                <w:szCs w:val="20"/>
                <w:lang w:val="sl-SI"/>
              </w:rPr>
              <w:t>Temperatura</w:t>
            </w:r>
          </w:p>
        </w:tc>
        <w:tc>
          <w:tcPr>
            <w:tcW w:w="2975" w:type="dxa"/>
            <w:shd w:val="clear" w:color="auto" w:fill="auto"/>
            <w:vAlign w:val="center"/>
          </w:tcPr>
          <w:p w14:paraId="69AA6FBA" w14:textId="77777777" w:rsidR="00020CD6" w:rsidRPr="00A06F65" w:rsidRDefault="00020CD6" w:rsidP="00A06F65">
            <w:pPr>
              <w:pStyle w:val="TableParagraph"/>
              <w:spacing w:after="0"/>
              <w:ind w:left="28" w:right="2"/>
              <w:jc w:val="both"/>
              <w:rPr>
                <w:sz w:val="20"/>
                <w:szCs w:val="20"/>
                <w:lang w:val="sl-SI"/>
              </w:rPr>
            </w:pPr>
            <w:r w:rsidRPr="00A06F65">
              <w:rPr>
                <w:sz w:val="20"/>
                <w:szCs w:val="20"/>
                <w:lang w:val="sl-SI"/>
              </w:rPr>
              <w:t>Neznano</w:t>
            </w:r>
          </w:p>
        </w:tc>
        <w:tc>
          <w:tcPr>
            <w:tcW w:w="1272" w:type="dxa"/>
            <w:shd w:val="clear" w:color="auto" w:fill="FFFFFF" w:themeFill="background1"/>
            <w:vAlign w:val="center"/>
          </w:tcPr>
          <w:p w14:paraId="4A8D1194" w14:textId="77777777" w:rsidR="00020CD6" w:rsidRPr="00A06F65" w:rsidRDefault="00020CD6" w:rsidP="00A06F65">
            <w:pPr>
              <w:pStyle w:val="TableParagraph"/>
              <w:spacing w:after="0"/>
              <w:ind w:left="28" w:right="2"/>
              <w:jc w:val="both"/>
              <w:rPr>
                <w:sz w:val="20"/>
                <w:szCs w:val="20"/>
                <w:lang w:val="sl-SI"/>
              </w:rPr>
            </w:pPr>
            <w:r w:rsidRPr="00A06F65">
              <w:rPr>
                <w:sz w:val="20"/>
                <w:szCs w:val="20"/>
                <w:lang w:val="sl-SI"/>
              </w:rPr>
              <w:t>/</w:t>
            </w:r>
          </w:p>
        </w:tc>
      </w:tr>
      <w:tr w:rsidR="00020CD6" w:rsidRPr="00A06F65" w14:paraId="6BC31A82" w14:textId="77777777" w:rsidTr="00020CD6">
        <w:trPr>
          <w:trHeight w:val="827"/>
        </w:trPr>
        <w:tc>
          <w:tcPr>
            <w:tcW w:w="2036" w:type="dxa"/>
            <w:vMerge/>
          </w:tcPr>
          <w:p w14:paraId="090E5AC6" w14:textId="77777777" w:rsidR="00020CD6" w:rsidRPr="00A06F65" w:rsidRDefault="00020CD6" w:rsidP="00A06F65">
            <w:pPr>
              <w:pStyle w:val="TableParagraph"/>
              <w:spacing w:after="0"/>
              <w:ind w:left="115"/>
              <w:jc w:val="both"/>
              <w:rPr>
                <w:b/>
                <w:sz w:val="20"/>
                <w:szCs w:val="20"/>
                <w:lang w:val="sl-SI"/>
              </w:rPr>
            </w:pPr>
          </w:p>
        </w:tc>
        <w:tc>
          <w:tcPr>
            <w:tcW w:w="2784" w:type="dxa"/>
          </w:tcPr>
          <w:p w14:paraId="12FB96C2" w14:textId="77777777" w:rsidR="00020CD6" w:rsidRPr="00A06F65" w:rsidRDefault="00020CD6" w:rsidP="00A06F65">
            <w:pPr>
              <w:pStyle w:val="TableParagraph"/>
              <w:spacing w:after="0"/>
              <w:ind w:left="28" w:right="2"/>
              <w:jc w:val="both"/>
              <w:rPr>
                <w:rStyle w:val="Pripombasklic"/>
                <w:rFonts w:eastAsiaTheme="minorHAnsi"/>
                <w:sz w:val="20"/>
                <w:szCs w:val="20"/>
                <w:lang w:val="sl-SI"/>
              </w:rPr>
            </w:pPr>
            <w:r w:rsidRPr="00A06F65">
              <w:rPr>
                <w:rStyle w:val="Pripombasklic"/>
                <w:rFonts w:eastAsiaTheme="minorHAnsi"/>
                <w:sz w:val="20"/>
                <w:szCs w:val="20"/>
                <w:lang w:val="sl-SI"/>
              </w:rPr>
              <w:t>Slanost</w:t>
            </w:r>
          </w:p>
        </w:tc>
        <w:tc>
          <w:tcPr>
            <w:tcW w:w="2975" w:type="dxa"/>
            <w:shd w:val="clear" w:color="auto" w:fill="auto"/>
            <w:vAlign w:val="center"/>
          </w:tcPr>
          <w:p w14:paraId="58D35928" w14:textId="77777777" w:rsidR="00020CD6" w:rsidRPr="00A06F65" w:rsidRDefault="00020CD6" w:rsidP="00A06F65">
            <w:pPr>
              <w:pStyle w:val="TableParagraph"/>
              <w:spacing w:after="0"/>
              <w:ind w:left="28" w:right="2"/>
              <w:jc w:val="both"/>
              <w:rPr>
                <w:rStyle w:val="Pripombasklic"/>
                <w:rFonts w:eastAsiaTheme="minorHAnsi"/>
                <w:sz w:val="20"/>
                <w:szCs w:val="20"/>
                <w:lang w:val="sl-SI"/>
              </w:rPr>
            </w:pPr>
            <w:r w:rsidRPr="00A06F65">
              <w:rPr>
                <w:sz w:val="20"/>
                <w:szCs w:val="20"/>
                <w:lang w:val="sl-SI"/>
              </w:rPr>
              <w:t>Neznano</w:t>
            </w:r>
          </w:p>
        </w:tc>
        <w:tc>
          <w:tcPr>
            <w:tcW w:w="1272" w:type="dxa"/>
            <w:shd w:val="clear" w:color="auto" w:fill="FFFFFF" w:themeFill="background1"/>
            <w:vAlign w:val="center"/>
          </w:tcPr>
          <w:p w14:paraId="3F1034B7" w14:textId="77777777" w:rsidR="00020CD6" w:rsidRPr="00A06F65" w:rsidRDefault="00020CD6" w:rsidP="00A06F65">
            <w:pPr>
              <w:pStyle w:val="TableParagraph"/>
              <w:spacing w:after="0"/>
              <w:ind w:left="28" w:right="2"/>
              <w:jc w:val="both"/>
              <w:rPr>
                <w:sz w:val="20"/>
                <w:szCs w:val="20"/>
                <w:lang w:val="sl-SI"/>
              </w:rPr>
            </w:pPr>
            <w:r w:rsidRPr="00A06F65">
              <w:rPr>
                <w:sz w:val="20"/>
                <w:szCs w:val="20"/>
                <w:lang w:val="sl-SI"/>
              </w:rPr>
              <w:t>/</w:t>
            </w:r>
          </w:p>
        </w:tc>
      </w:tr>
      <w:tr w:rsidR="00020CD6" w:rsidRPr="00A06F65" w14:paraId="2D6820E7" w14:textId="77777777" w:rsidTr="00020CD6">
        <w:trPr>
          <w:trHeight w:val="827"/>
        </w:trPr>
        <w:tc>
          <w:tcPr>
            <w:tcW w:w="2036" w:type="dxa"/>
            <w:vMerge/>
          </w:tcPr>
          <w:p w14:paraId="36DCD8C0" w14:textId="77777777" w:rsidR="00020CD6" w:rsidRPr="00A06F65" w:rsidRDefault="00020CD6" w:rsidP="00A06F65">
            <w:pPr>
              <w:pStyle w:val="TableParagraph"/>
              <w:spacing w:after="0"/>
              <w:ind w:left="115"/>
              <w:jc w:val="both"/>
              <w:rPr>
                <w:b/>
                <w:sz w:val="20"/>
                <w:szCs w:val="20"/>
                <w:lang w:val="sl-SI"/>
              </w:rPr>
            </w:pPr>
          </w:p>
        </w:tc>
        <w:tc>
          <w:tcPr>
            <w:tcW w:w="2784" w:type="dxa"/>
          </w:tcPr>
          <w:p w14:paraId="6BBFE449" w14:textId="77777777" w:rsidR="00020CD6" w:rsidRPr="00A06F65" w:rsidRDefault="00020CD6" w:rsidP="00A06F65">
            <w:pPr>
              <w:pStyle w:val="TableParagraph"/>
              <w:spacing w:after="0"/>
              <w:ind w:left="28" w:right="2"/>
              <w:jc w:val="both"/>
              <w:rPr>
                <w:rStyle w:val="Pripombasklic"/>
                <w:rFonts w:eastAsiaTheme="minorHAnsi"/>
                <w:sz w:val="20"/>
                <w:szCs w:val="20"/>
                <w:lang w:val="sl-SI"/>
              </w:rPr>
            </w:pPr>
            <w:r w:rsidRPr="00A06F65">
              <w:rPr>
                <w:rStyle w:val="Pripombasklic"/>
                <w:rFonts w:eastAsiaTheme="minorHAnsi"/>
                <w:sz w:val="20"/>
                <w:szCs w:val="20"/>
                <w:lang w:val="sl-SI"/>
              </w:rPr>
              <w:t>Koncentracija hranilnih snovi</w:t>
            </w:r>
          </w:p>
        </w:tc>
        <w:tc>
          <w:tcPr>
            <w:tcW w:w="2975" w:type="dxa"/>
            <w:shd w:val="clear" w:color="auto" w:fill="4EA72E" w:themeFill="accent6"/>
            <w:vAlign w:val="center"/>
          </w:tcPr>
          <w:p w14:paraId="3BA5C0AD" w14:textId="77777777" w:rsidR="00020CD6" w:rsidRPr="00A06F65" w:rsidRDefault="00020CD6" w:rsidP="00A06F65">
            <w:pPr>
              <w:pStyle w:val="TableParagraph"/>
              <w:spacing w:after="0"/>
              <w:ind w:left="28" w:right="2"/>
              <w:jc w:val="both"/>
              <w:rPr>
                <w:sz w:val="20"/>
                <w:szCs w:val="20"/>
                <w:lang w:val="sl-SI"/>
              </w:rPr>
            </w:pPr>
            <w:r w:rsidRPr="00A06F65">
              <w:rPr>
                <w:sz w:val="20"/>
                <w:szCs w:val="20"/>
                <w:lang w:val="sl-SI"/>
              </w:rPr>
              <w:t>Dobro</w:t>
            </w:r>
          </w:p>
        </w:tc>
        <w:tc>
          <w:tcPr>
            <w:tcW w:w="1272" w:type="dxa"/>
            <w:shd w:val="clear" w:color="auto" w:fill="FFFFFF" w:themeFill="background1"/>
            <w:vAlign w:val="center"/>
          </w:tcPr>
          <w:p w14:paraId="60DD85F0" w14:textId="77777777" w:rsidR="00020CD6" w:rsidRPr="00A06F65" w:rsidRDefault="00020CD6" w:rsidP="00A06F65">
            <w:pPr>
              <w:pStyle w:val="TableParagraph"/>
              <w:spacing w:after="0"/>
              <w:ind w:left="28" w:right="2"/>
              <w:jc w:val="both"/>
              <w:rPr>
                <w:sz w:val="20"/>
                <w:szCs w:val="20"/>
                <w:lang w:val="sl-SI"/>
              </w:rPr>
            </w:pPr>
            <w:r w:rsidRPr="00A06F65">
              <w:rPr>
                <w:rFonts w:ascii="Wingdings" w:eastAsia="Wingdings" w:hAnsi="Wingdings" w:cs="Wingdings"/>
                <w:sz w:val="20"/>
                <w:szCs w:val="20"/>
                <w:lang w:val="sl-SI"/>
              </w:rPr>
              <w:t></w:t>
            </w:r>
            <w:r w:rsidRPr="00A06F65">
              <w:rPr>
                <w:rFonts w:ascii="Wingdings" w:eastAsia="Wingdings" w:hAnsi="Wingdings" w:cs="Wingdings"/>
                <w:sz w:val="20"/>
                <w:szCs w:val="20"/>
                <w:lang w:val="sl-SI"/>
              </w:rPr>
              <w:t></w:t>
            </w:r>
          </w:p>
        </w:tc>
      </w:tr>
      <w:tr w:rsidR="00020CD6" w:rsidRPr="00A06F65" w14:paraId="30563281" w14:textId="77777777" w:rsidTr="00020CD6">
        <w:trPr>
          <w:trHeight w:val="827"/>
        </w:trPr>
        <w:tc>
          <w:tcPr>
            <w:tcW w:w="2036" w:type="dxa"/>
            <w:vMerge/>
          </w:tcPr>
          <w:p w14:paraId="0EC31A28" w14:textId="77777777" w:rsidR="00020CD6" w:rsidRPr="00A06F65" w:rsidRDefault="00020CD6" w:rsidP="00A06F65">
            <w:pPr>
              <w:pStyle w:val="TableParagraph"/>
              <w:spacing w:after="0"/>
              <w:ind w:left="115"/>
              <w:jc w:val="both"/>
              <w:rPr>
                <w:b/>
                <w:sz w:val="20"/>
                <w:szCs w:val="20"/>
                <w:lang w:val="sl-SI"/>
              </w:rPr>
            </w:pPr>
          </w:p>
        </w:tc>
        <w:tc>
          <w:tcPr>
            <w:tcW w:w="2784" w:type="dxa"/>
          </w:tcPr>
          <w:p w14:paraId="4217AAB2" w14:textId="77777777" w:rsidR="00020CD6" w:rsidRPr="00A06F65" w:rsidRDefault="00020CD6" w:rsidP="00A06F65">
            <w:pPr>
              <w:pStyle w:val="TableParagraph"/>
              <w:spacing w:after="0"/>
              <w:ind w:left="28" w:right="2"/>
              <w:jc w:val="both"/>
              <w:rPr>
                <w:rStyle w:val="Pripombasklic"/>
                <w:rFonts w:eastAsiaTheme="minorHAnsi"/>
                <w:sz w:val="20"/>
                <w:szCs w:val="20"/>
                <w:lang w:val="sl-SI"/>
              </w:rPr>
            </w:pPr>
            <w:r w:rsidRPr="00A06F65">
              <w:rPr>
                <w:sz w:val="20"/>
                <w:szCs w:val="20"/>
                <w:lang w:val="sl-SI"/>
              </w:rPr>
              <w:t>Pretok rek (Soče)</w:t>
            </w:r>
          </w:p>
        </w:tc>
        <w:tc>
          <w:tcPr>
            <w:tcW w:w="2975" w:type="dxa"/>
            <w:shd w:val="clear" w:color="auto" w:fill="auto"/>
            <w:vAlign w:val="center"/>
          </w:tcPr>
          <w:p w14:paraId="20FC48F4" w14:textId="77777777" w:rsidR="00020CD6" w:rsidRPr="00A06F65" w:rsidRDefault="00020CD6" w:rsidP="00A06F65">
            <w:pPr>
              <w:pStyle w:val="TableParagraph"/>
              <w:spacing w:after="0"/>
              <w:ind w:left="28" w:right="2"/>
              <w:jc w:val="both"/>
              <w:rPr>
                <w:rStyle w:val="Pripombasklic"/>
                <w:rFonts w:eastAsiaTheme="minorHAnsi"/>
                <w:sz w:val="20"/>
                <w:szCs w:val="20"/>
                <w:lang w:val="sl-SI"/>
              </w:rPr>
            </w:pPr>
            <w:r w:rsidRPr="00A06F65">
              <w:rPr>
                <w:sz w:val="20"/>
                <w:szCs w:val="20"/>
                <w:lang w:val="sl-SI"/>
              </w:rPr>
              <w:t>Neznano</w:t>
            </w:r>
          </w:p>
        </w:tc>
        <w:tc>
          <w:tcPr>
            <w:tcW w:w="1272" w:type="dxa"/>
            <w:shd w:val="clear" w:color="auto" w:fill="FFFFFF" w:themeFill="background1"/>
            <w:vAlign w:val="center"/>
          </w:tcPr>
          <w:p w14:paraId="09878DC3" w14:textId="77777777" w:rsidR="00020CD6" w:rsidRPr="00A06F65" w:rsidRDefault="00020CD6" w:rsidP="00A06F65">
            <w:pPr>
              <w:pStyle w:val="TableParagraph"/>
              <w:spacing w:after="0"/>
              <w:ind w:left="28" w:right="2"/>
              <w:jc w:val="both"/>
              <w:rPr>
                <w:sz w:val="20"/>
                <w:szCs w:val="20"/>
                <w:lang w:val="sl-SI"/>
              </w:rPr>
            </w:pPr>
            <w:r w:rsidRPr="00A06F65">
              <w:rPr>
                <w:sz w:val="20"/>
                <w:szCs w:val="20"/>
                <w:lang w:val="sl-SI"/>
              </w:rPr>
              <w:t>/</w:t>
            </w:r>
          </w:p>
        </w:tc>
      </w:tr>
      <w:tr w:rsidR="00020CD6" w:rsidRPr="00A06F65" w14:paraId="7333E88A" w14:textId="77777777" w:rsidTr="00020CD6">
        <w:trPr>
          <w:trHeight w:val="450"/>
        </w:trPr>
        <w:tc>
          <w:tcPr>
            <w:tcW w:w="2036" w:type="dxa"/>
            <w:vMerge/>
          </w:tcPr>
          <w:p w14:paraId="75DC4F55" w14:textId="77777777" w:rsidR="00020CD6" w:rsidRPr="00A06F65" w:rsidRDefault="00020CD6" w:rsidP="00A06F65">
            <w:pPr>
              <w:pStyle w:val="TableParagraph"/>
              <w:spacing w:after="0"/>
              <w:ind w:left="115"/>
              <w:jc w:val="both"/>
              <w:rPr>
                <w:b/>
                <w:sz w:val="20"/>
                <w:szCs w:val="20"/>
                <w:lang w:val="sl-SI"/>
              </w:rPr>
            </w:pPr>
          </w:p>
        </w:tc>
        <w:tc>
          <w:tcPr>
            <w:tcW w:w="2784" w:type="dxa"/>
          </w:tcPr>
          <w:p w14:paraId="673D61F1" w14:textId="77777777" w:rsidR="00020CD6" w:rsidRPr="00A06F65" w:rsidRDefault="00020CD6" w:rsidP="00A06F65">
            <w:pPr>
              <w:pStyle w:val="TableParagraph"/>
              <w:spacing w:after="0"/>
              <w:ind w:left="28" w:right="2"/>
              <w:jc w:val="both"/>
              <w:rPr>
                <w:rStyle w:val="Pripombasklic"/>
                <w:rFonts w:eastAsiaTheme="minorHAnsi"/>
                <w:sz w:val="20"/>
                <w:szCs w:val="20"/>
                <w:lang w:val="sl-SI"/>
              </w:rPr>
            </w:pPr>
            <w:r w:rsidRPr="00A06F65">
              <w:rPr>
                <w:sz w:val="20"/>
                <w:szCs w:val="20"/>
                <w:lang w:val="sl-SI"/>
              </w:rPr>
              <w:t>Velikostna sestava vrst (fitoplanktona)</w:t>
            </w:r>
          </w:p>
        </w:tc>
        <w:tc>
          <w:tcPr>
            <w:tcW w:w="2975" w:type="dxa"/>
            <w:shd w:val="clear" w:color="auto" w:fill="auto"/>
            <w:vAlign w:val="center"/>
          </w:tcPr>
          <w:p w14:paraId="38E34DA4" w14:textId="77777777" w:rsidR="00020CD6" w:rsidRPr="00A06F65" w:rsidRDefault="00020CD6" w:rsidP="00A06F65">
            <w:pPr>
              <w:pStyle w:val="TableParagraph"/>
              <w:spacing w:after="0"/>
              <w:ind w:left="28" w:right="2"/>
              <w:jc w:val="both"/>
              <w:rPr>
                <w:rStyle w:val="Pripombasklic"/>
                <w:rFonts w:eastAsiaTheme="minorHAnsi"/>
                <w:sz w:val="20"/>
                <w:szCs w:val="20"/>
                <w:lang w:val="sl-SI"/>
              </w:rPr>
            </w:pPr>
            <w:r w:rsidRPr="00A06F65">
              <w:rPr>
                <w:sz w:val="20"/>
                <w:szCs w:val="20"/>
                <w:lang w:val="sl-SI"/>
              </w:rPr>
              <w:t>Neznano</w:t>
            </w:r>
          </w:p>
        </w:tc>
        <w:tc>
          <w:tcPr>
            <w:tcW w:w="1272" w:type="dxa"/>
            <w:shd w:val="clear" w:color="auto" w:fill="FFFFFF" w:themeFill="background1"/>
            <w:vAlign w:val="center"/>
          </w:tcPr>
          <w:p w14:paraId="0326666C" w14:textId="77777777" w:rsidR="00020CD6" w:rsidRPr="00A06F65" w:rsidRDefault="00020CD6" w:rsidP="00A06F65">
            <w:pPr>
              <w:pStyle w:val="TableParagraph"/>
              <w:spacing w:after="0"/>
              <w:ind w:left="28" w:right="2"/>
              <w:jc w:val="both"/>
              <w:rPr>
                <w:sz w:val="20"/>
                <w:szCs w:val="20"/>
                <w:lang w:val="sl-SI"/>
              </w:rPr>
            </w:pPr>
            <w:r w:rsidRPr="00A06F65">
              <w:rPr>
                <w:sz w:val="20"/>
                <w:szCs w:val="20"/>
                <w:lang w:val="sl-SI"/>
              </w:rPr>
              <w:t>/</w:t>
            </w:r>
          </w:p>
        </w:tc>
      </w:tr>
      <w:tr w:rsidR="00020CD6" w:rsidRPr="00A06F65" w14:paraId="2A228A74" w14:textId="77777777" w:rsidTr="00020CD6">
        <w:trPr>
          <w:trHeight w:val="827"/>
        </w:trPr>
        <w:tc>
          <w:tcPr>
            <w:tcW w:w="2036" w:type="dxa"/>
            <w:vMerge/>
          </w:tcPr>
          <w:p w14:paraId="296CF5E4" w14:textId="77777777" w:rsidR="00020CD6" w:rsidRPr="00A06F65" w:rsidRDefault="00020CD6" w:rsidP="00A06F65">
            <w:pPr>
              <w:pStyle w:val="TableParagraph"/>
              <w:spacing w:after="0"/>
              <w:ind w:left="115"/>
              <w:jc w:val="both"/>
              <w:rPr>
                <w:b/>
                <w:sz w:val="20"/>
                <w:szCs w:val="20"/>
                <w:lang w:val="sl-SI"/>
              </w:rPr>
            </w:pPr>
          </w:p>
        </w:tc>
        <w:tc>
          <w:tcPr>
            <w:tcW w:w="2784" w:type="dxa"/>
          </w:tcPr>
          <w:p w14:paraId="014A5680" w14:textId="77777777" w:rsidR="00020CD6" w:rsidRPr="00A06F65" w:rsidRDefault="00020CD6" w:rsidP="00A06F65">
            <w:pPr>
              <w:pStyle w:val="TableParagraph"/>
              <w:spacing w:after="0"/>
              <w:ind w:left="28" w:right="2"/>
              <w:jc w:val="both"/>
              <w:rPr>
                <w:sz w:val="20"/>
                <w:szCs w:val="20"/>
                <w:lang w:val="sl-SI"/>
              </w:rPr>
            </w:pPr>
            <w:r w:rsidRPr="00A06F65">
              <w:rPr>
                <w:sz w:val="20"/>
                <w:szCs w:val="20"/>
                <w:lang w:val="sl-SI"/>
              </w:rPr>
              <w:t>Sestava vrst, številčnost</w:t>
            </w:r>
          </w:p>
          <w:p w14:paraId="1BE526F2" w14:textId="77777777" w:rsidR="00020CD6" w:rsidRPr="00A06F65" w:rsidRDefault="00020CD6" w:rsidP="00A06F65">
            <w:pPr>
              <w:pStyle w:val="TableParagraph"/>
              <w:spacing w:after="0"/>
              <w:ind w:left="28" w:right="2"/>
              <w:jc w:val="both"/>
              <w:rPr>
                <w:sz w:val="20"/>
                <w:szCs w:val="20"/>
                <w:lang w:val="sl-SI"/>
              </w:rPr>
            </w:pPr>
            <w:r w:rsidRPr="00A06F65">
              <w:rPr>
                <w:sz w:val="20"/>
                <w:szCs w:val="20"/>
                <w:lang w:val="sl-SI"/>
              </w:rPr>
              <w:t>(fitoplanktona)</w:t>
            </w:r>
          </w:p>
        </w:tc>
        <w:tc>
          <w:tcPr>
            <w:tcW w:w="2975" w:type="dxa"/>
            <w:shd w:val="clear" w:color="auto" w:fill="auto"/>
            <w:vAlign w:val="center"/>
          </w:tcPr>
          <w:p w14:paraId="4113DF77" w14:textId="77777777" w:rsidR="00020CD6" w:rsidRPr="00A06F65" w:rsidRDefault="00020CD6" w:rsidP="00A06F65">
            <w:pPr>
              <w:pStyle w:val="TableParagraph"/>
              <w:spacing w:after="0"/>
              <w:ind w:left="28" w:right="2"/>
              <w:jc w:val="both"/>
              <w:rPr>
                <w:rStyle w:val="Pripombasklic"/>
                <w:rFonts w:eastAsiaTheme="minorHAnsi"/>
                <w:sz w:val="20"/>
                <w:szCs w:val="20"/>
                <w:lang w:val="sl-SI"/>
              </w:rPr>
            </w:pPr>
            <w:r w:rsidRPr="00A06F65">
              <w:rPr>
                <w:sz w:val="20"/>
                <w:szCs w:val="20"/>
                <w:lang w:val="sl-SI"/>
              </w:rPr>
              <w:t>Neznano</w:t>
            </w:r>
          </w:p>
        </w:tc>
        <w:tc>
          <w:tcPr>
            <w:tcW w:w="1272" w:type="dxa"/>
            <w:shd w:val="clear" w:color="auto" w:fill="FFFFFF" w:themeFill="background1"/>
            <w:vAlign w:val="center"/>
          </w:tcPr>
          <w:p w14:paraId="3270BD7F" w14:textId="77777777" w:rsidR="00020CD6" w:rsidRPr="00A06F65" w:rsidRDefault="00020CD6" w:rsidP="00A06F65">
            <w:pPr>
              <w:pStyle w:val="TableParagraph"/>
              <w:spacing w:after="0"/>
              <w:ind w:left="28" w:right="2"/>
              <w:jc w:val="both"/>
              <w:rPr>
                <w:sz w:val="20"/>
                <w:szCs w:val="20"/>
                <w:lang w:val="sl-SI"/>
              </w:rPr>
            </w:pPr>
            <w:r w:rsidRPr="00A06F65">
              <w:rPr>
                <w:sz w:val="20"/>
                <w:szCs w:val="20"/>
                <w:lang w:val="sl-SI"/>
              </w:rPr>
              <w:t>/</w:t>
            </w:r>
          </w:p>
        </w:tc>
      </w:tr>
      <w:tr w:rsidR="00020CD6" w:rsidRPr="00A06F65" w14:paraId="74874FA7" w14:textId="77777777" w:rsidTr="00020CD6">
        <w:trPr>
          <w:trHeight w:val="592"/>
        </w:trPr>
        <w:tc>
          <w:tcPr>
            <w:tcW w:w="2036" w:type="dxa"/>
            <w:vMerge/>
          </w:tcPr>
          <w:p w14:paraId="0A264B67" w14:textId="77777777" w:rsidR="00020CD6" w:rsidRPr="00A06F65" w:rsidRDefault="00020CD6" w:rsidP="00A06F65">
            <w:pPr>
              <w:pStyle w:val="TableParagraph"/>
              <w:spacing w:after="0"/>
              <w:ind w:left="115"/>
              <w:jc w:val="both"/>
              <w:rPr>
                <w:b/>
                <w:sz w:val="20"/>
                <w:szCs w:val="20"/>
                <w:lang w:val="sl-SI"/>
              </w:rPr>
            </w:pPr>
          </w:p>
        </w:tc>
        <w:tc>
          <w:tcPr>
            <w:tcW w:w="2784" w:type="dxa"/>
          </w:tcPr>
          <w:p w14:paraId="0A4C774C" w14:textId="77777777" w:rsidR="00020CD6" w:rsidRPr="00A06F65" w:rsidRDefault="00020CD6" w:rsidP="00A06F65">
            <w:pPr>
              <w:pStyle w:val="TableParagraph"/>
              <w:spacing w:after="0"/>
              <w:ind w:left="28" w:right="2"/>
              <w:jc w:val="both"/>
              <w:rPr>
                <w:rStyle w:val="Pripombasklic"/>
                <w:rFonts w:eastAsiaTheme="minorHAnsi"/>
                <w:sz w:val="20"/>
                <w:szCs w:val="20"/>
                <w:lang w:val="sl-SI"/>
              </w:rPr>
            </w:pPr>
            <w:r w:rsidRPr="00A06F65">
              <w:rPr>
                <w:sz w:val="20"/>
                <w:szCs w:val="20"/>
                <w:lang w:val="sl-SI"/>
              </w:rPr>
              <w:t xml:space="preserve">Koncentracija klorofila </w:t>
            </w:r>
            <w:r w:rsidRPr="00A06F65">
              <w:rPr>
                <w:i/>
                <w:iCs/>
                <w:sz w:val="20"/>
                <w:szCs w:val="20"/>
                <w:lang w:val="sl-SI"/>
              </w:rPr>
              <w:t>a</w:t>
            </w:r>
          </w:p>
        </w:tc>
        <w:tc>
          <w:tcPr>
            <w:tcW w:w="2975" w:type="dxa"/>
            <w:shd w:val="clear" w:color="auto" w:fill="4EA72E" w:themeFill="accent6"/>
            <w:vAlign w:val="center"/>
          </w:tcPr>
          <w:p w14:paraId="328941FA" w14:textId="77777777" w:rsidR="00020CD6" w:rsidRPr="00A06F65" w:rsidRDefault="00020CD6" w:rsidP="00A06F65">
            <w:pPr>
              <w:pStyle w:val="TableParagraph"/>
              <w:spacing w:after="0"/>
              <w:ind w:left="28" w:right="2"/>
              <w:jc w:val="both"/>
              <w:rPr>
                <w:rStyle w:val="Pripombasklic"/>
                <w:rFonts w:eastAsiaTheme="minorHAnsi"/>
                <w:sz w:val="20"/>
                <w:szCs w:val="20"/>
                <w:lang w:val="sl-SI"/>
              </w:rPr>
            </w:pPr>
            <w:r w:rsidRPr="00A06F65">
              <w:rPr>
                <w:sz w:val="20"/>
                <w:szCs w:val="20"/>
                <w:lang w:val="sl-SI"/>
              </w:rPr>
              <w:t>Dobro</w:t>
            </w:r>
          </w:p>
        </w:tc>
        <w:tc>
          <w:tcPr>
            <w:tcW w:w="1272" w:type="dxa"/>
            <w:shd w:val="clear" w:color="auto" w:fill="FFFFFF" w:themeFill="background1"/>
            <w:vAlign w:val="center"/>
          </w:tcPr>
          <w:p w14:paraId="56B4E378" w14:textId="77777777" w:rsidR="00020CD6" w:rsidRPr="00A06F65" w:rsidRDefault="00020CD6" w:rsidP="00A06F65">
            <w:pPr>
              <w:pStyle w:val="TableParagraph"/>
              <w:spacing w:after="0"/>
              <w:ind w:left="28" w:right="2"/>
              <w:jc w:val="both"/>
              <w:rPr>
                <w:sz w:val="20"/>
                <w:szCs w:val="20"/>
                <w:lang w:val="sl-SI"/>
              </w:rPr>
            </w:pPr>
            <w:r w:rsidRPr="00A06F65">
              <w:rPr>
                <w:rFonts w:ascii="Wingdings" w:eastAsia="Wingdings" w:hAnsi="Wingdings" w:cs="Wingdings"/>
                <w:sz w:val="20"/>
                <w:szCs w:val="20"/>
                <w:lang w:val="sl-SI"/>
              </w:rPr>
              <w:t></w:t>
            </w:r>
            <w:r w:rsidRPr="00A06F65">
              <w:rPr>
                <w:rFonts w:ascii="Wingdings" w:eastAsia="Wingdings" w:hAnsi="Wingdings" w:cs="Wingdings"/>
                <w:sz w:val="20"/>
                <w:szCs w:val="20"/>
                <w:lang w:val="sl-SI"/>
              </w:rPr>
              <w:t></w:t>
            </w:r>
          </w:p>
        </w:tc>
      </w:tr>
      <w:tr w:rsidR="00020CD6" w:rsidRPr="00A06F65" w14:paraId="57EBCD3F" w14:textId="77777777" w:rsidTr="00020CD6">
        <w:trPr>
          <w:trHeight w:val="827"/>
        </w:trPr>
        <w:tc>
          <w:tcPr>
            <w:tcW w:w="2036" w:type="dxa"/>
            <w:vMerge/>
          </w:tcPr>
          <w:p w14:paraId="0607AA70" w14:textId="77777777" w:rsidR="00020CD6" w:rsidRPr="00A06F65" w:rsidRDefault="00020CD6" w:rsidP="00A06F65">
            <w:pPr>
              <w:pStyle w:val="TableParagraph"/>
              <w:spacing w:after="0"/>
              <w:ind w:left="115"/>
              <w:jc w:val="both"/>
              <w:rPr>
                <w:b/>
                <w:sz w:val="20"/>
                <w:szCs w:val="20"/>
                <w:lang w:val="sl-SI"/>
              </w:rPr>
            </w:pPr>
          </w:p>
        </w:tc>
        <w:tc>
          <w:tcPr>
            <w:tcW w:w="2784" w:type="dxa"/>
          </w:tcPr>
          <w:p w14:paraId="11D9CA5C" w14:textId="77777777" w:rsidR="00020CD6" w:rsidRPr="00A06F65" w:rsidRDefault="00020CD6" w:rsidP="00A06F65">
            <w:pPr>
              <w:pStyle w:val="TableParagraph"/>
              <w:spacing w:after="0"/>
              <w:ind w:left="28" w:right="2"/>
              <w:jc w:val="both"/>
              <w:rPr>
                <w:rStyle w:val="Pripombasklic"/>
                <w:rFonts w:eastAsiaTheme="minorHAnsi"/>
                <w:sz w:val="20"/>
                <w:szCs w:val="20"/>
                <w:lang w:val="sl-SI"/>
              </w:rPr>
            </w:pPr>
            <w:r w:rsidRPr="00A06F65">
              <w:rPr>
                <w:sz w:val="20"/>
                <w:szCs w:val="20"/>
                <w:lang w:val="sl-SI"/>
              </w:rPr>
              <w:t>Pogostost cvetenja fitoplanktona</w:t>
            </w:r>
          </w:p>
        </w:tc>
        <w:tc>
          <w:tcPr>
            <w:tcW w:w="2975" w:type="dxa"/>
            <w:shd w:val="clear" w:color="auto" w:fill="auto"/>
            <w:vAlign w:val="center"/>
          </w:tcPr>
          <w:p w14:paraId="6B34F513" w14:textId="77777777" w:rsidR="00020CD6" w:rsidRPr="00A06F65" w:rsidRDefault="00020CD6" w:rsidP="00A06F65">
            <w:pPr>
              <w:pStyle w:val="TableParagraph"/>
              <w:spacing w:after="0"/>
              <w:ind w:left="28" w:right="2"/>
              <w:jc w:val="both"/>
              <w:rPr>
                <w:rStyle w:val="Pripombasklic"/>
                <w:rFonts w:eastAsiaTheme="minorHAnsi"/>
                <w:sz w:val="20"/>
                <w:szCs w:val="20"/>
                <w:lang w:val="sl-SI"/>
              </w:rPr>
            </w:pPr>
            <w:r w:rsidRPr="00A06F65">
              <w:rPr>
                <w:sz w:val="20"/>
                <w:szCs w:val="20"/>
                <w:lang w:val="sl-SI"/>
              </w:rPr>
              <w:t>Neznano</w:t>
            </w:r>
          </w:p>
        </w:tc>
        <w:tc>
          <w:tcPr>
            <w:tcW w:w="1272" w:type="dxa"/>
            <w:shd w:val="clear" w:color="auto" w:fill="FFFFFF" w:themeFill="background1"/>
            <w:vAlign w:val="center"/>
          </w:tcPr>
          <w:p w14:paraId="69AAC8F2" w14:textId="77777777" w:rsidR="00020CD6" w:rsidRPr="00A06F65" w:rsidRDefault="00020CD6" w:rsidP="00A06F65">
            <w:pPr>
              <w:pStyle w:val="TableParagraph"/>
              <w:spacing w:after="0"/>
              <w:ind w:left="28" w:right="2"/>
              <w:jc w:val="both"/>
              <w:rPr>
                <w:sz w:val="20"/>
                <w:szCs w:val="20"/>
                <w:lang w:val="sl-SI"/>
              </w:rPr>
            </w:pPr>
            <w:r w:rsidRPr="00A06F65">
              <w:rPr>
                <w:sz w:val="20"/>
                <w:szCs w:val="20"/>
                <w:lang w:val="sl-SI"/>
              </w:rPr>
              <w:t>/</w:t>
            </w:r>
          </w:p>
        </w:tc>
      </w:tr>
    </w:tbl>
    <w:p w14:paraId="25DE8355" w14:textId="0B66E39A" w:rsidR="002D5CAB" w:rsidRDefault="002D5CAB" w:rsidP="00A06F65">
      <w:pPr>
        <w:spacing w:after="0" w:line="240" w:lineRule="auto"/>
        <w:rPr>
          <w:rFonts w:cs="Arial"/>
          <w:szCs w:val="20"/>
        </w:rPr>
      </w:pPr>
    </w:p>
    <w:p w14:paraId="614AC2CB" w14:textId="6A0F7BC4" w:rsidR="00020CD6" w:rsidRPr="00A06F65" w:rsidRDefault="00020CD6" w:rsidP="00AE12B0">
      <w:pPr>
        <w:pStyle w:val="Naslov4"/>
        <w:numPr>
          <w:ilvl w:val="3"/>
          <w:numId w:val="9"/>
        </w:numPr>
        <w:spacing w:before="0" w:after="0" w:line="240" w:lineRule="auto"/>
        <w:rPr>
          <w:rFonts w:cs="Arial"/>
          <w:szCs w:val="20"/>
        </w:rPr>
      </w:pPr>
      <w:bookmarkStart w:id="476" w:name="_Hlk194309087"/>
      <w:r w:rsidRPr="00A06F65">
        <w:rPr>
          <w:rFonts w:cs="Arial"/>
          <w:szCs w:val="20"/>
        </w:rPr>
        <w:lastRenderedPageBreak/>
        <w:t>Cilji in ukrepi na varstva in ohranjanja habitatov vodnega stolpca (pelagični habitati) (D1)</w:t>
      </w:r>
    </w:p>
    <w:p w14:paraId="0C1FE32E" w14:textId="77777777" w:rsidR="00020CD6" w:rsidRPr="00A06F65" w:rsidRDefault="00020CD6" w:rsidP="00A06F65">
      <w:pPr>
        <w:spacing w:after="0" w:line="240" w:lineRule="auto"/>
        <w:rPr>
          <w:rFonts w:cs="Arial"/>
          <w:szCs w:val="20"/>
        </w:rPr>
      </w:pPr>
    </w:p>
    <w:p w14:paraId="3E5B11BC" w14:textId="77777777" w:rsidR="00020CD6" w:rsidRPr="00A06F65" w:rsidRDefault="00020CD6" w:rsidP="00A06F65">
      <w:pPr>
        <w:pStyle w:val="Naslov5"/>
      </w:pPr>
      <w:r w:rsidRPr="00A06F65">
        <w:t xml:space="preserve">Cilji </w:t>
      </w:r>
    </w:p>
    <w:p w14:paraId="46C431B6" w14:textId="1A423E7D" w:rsidR="00020CD6" w:rsidRPr="00A06F65" w:rsidRDefault="00020CD6" w:rsidP="00A06F65">
      <w:pPr>
        <w:spacing w:after="0" w:line="240" w:lineRule="auto"/>
        <w:rPr>
          <w:rFonts w:cs="Arial"/>
          <w:bCs/>
          <w:szCs w:val="20"/>
        </w:rPr>
      </w:pPr>
      <w:r w:rsidRPr="00A06F65">
        <w:rPr>
          <w:rFonts w:cs="Arial"/>
          <w:bCs/>
          <w:szCs w:val="20"/>
        </w:rPr>
        <w:t xml:space="preserve">Glede na rezultate vrednotenja in ob upoštevanju, da </w:t>
      </w:r>
      <w:r w:rsidR="0026536C" w:rsidRPr="00A06F65">
        <w:rPr>
          <w:rFonts w:cs="Arial"/>
          <w:bCs/>
          <w:szCs w:val="20"/>
        </w:rPr>
        <w:t>podnebne sp</w:t>
      </w:r>
      <w:r w:rsidR="007529F9">
        <w:rPr>
          <w:rFonts w:cs="Arial"/>
          <w:bCs/>
          <w:szCs w:val="20"/>
        </w:rPr>
        <w:t>remembe lahko pomembno negativno</w:t>
      </w:r>
      <w:r w:rsidR="0026536C" w:rsidRPr="00A06F65">
        <w:rPr>
          <w:rFonts w:cs="Arial"/>
          <w:bCs/>
          <w:szCs w:val="20"/>
        </w:rPr>
        <w:t xml:space="preserve"> vplivajo na pelagični habitat (hidrološke suše, dvig temperature morske vode) </w:t>
      </w:r>
      <w:r w:rsidRPr="00A06F65">
        <w:rPr>
          <w:rFonts w:cs="Arial"/>
          <w:bCs/>
          <w:szCs w:val="20"/>
        </w:rPr>
        <w:t xml:space="preserve">opredeljeni sledeči cilji: </w:t>
      </w:r>
    </w:p>
    <w:p w14:paraId="47B774E6" w14:textId="224EF52D" w:rsidR="0026536C" w:rsidRPr="00A06F65" w:rsidRDefault="00020CD6" w:rsidP="00AE12B0">
      <w:pPr>
        <w:pStyle w:val="Odstavekseznama"/>
        <w:numPr>
          <w:ilvl w:val="0"/>
          <w:numId w:val="7"/>
        </w:numPr>
        <w:spacing w:after="0" w:line="240" w:lineRule="auto"/>
        <w:rPr>
          <w:rFonts w:cs="Arial"/>
          <w:iCs/>
          <w:szCs w:val="20"/>
        </w:rPr>
      </w:pPr>
      <w:r w:rsidRPr="00A06F65">
        <w:rPr>
          <w:rFonts w:cs="Arial"/>
          <w:iCs/>
          <w:szCs w:val="20"/>
        </w:rPr>
        <w:t>D</w:t>
      </w:r>
      <w:r w:rsidR="0026536C" w:rsidRPr="00A06F65">
        <w:rPr>
          <w:rFonts w:cs="Arial"/>
          <w:iCs/>
          <w:szCs w:val="20"/>
        </w:rPr>
        <w:t>1</w:t>
      </w:r>
      <w:r w:rsidRPr="00A06F65">
        <w:rPr>
          <w:rFonts w:cs="Arial"/>
          <w:iCs/>
          <w:szCs w:val="20"/>
        </w:rPr>
        <w:t>T</w:t>
      </w:r>
      <w:r w:rsidR="0026536C" w:rsidRPr="00A06F65">
        <w:rPr>
          <w:rFonts w:cs="Arial"/>
          <w:iCs/>
          <w:szCs w:val="20"/>
        </w:rPr>
        <w:t>1:</w:t>
      </w:r>
      <w:r w:rsidRPr="00A06F65">
        <w:rPr>
          <w:rFonts w:cs="Arial"/>
          <w:iCs/>
          <w:szCs w:val="20"/>
        </w:rPr>
        <w:t xml:space="preserve"> </w:t>
      </w:r>
      <w:r w:rsidR="0026536C" w:rsidRPr="00A06F65">
        <w:rPr>
          <w:rFonts w:cs="Arial"/>
          <w:iCs/>
          <w:szCs w:val="20"/>
        </w:rPr>
        <w:t xml:space="preserve">Vzpostaviti redni program spremljanja </w:t>
      </w:r>
      <w:proofErr w:type="spellStart"/>
      <w:r w:rsidR="0026536C" w:rsidRPr="00A06F65">
        <w:rPr>
          <w:rFonts w:cs="Arial"/>
          <w:iCs/>
          <w:szCs w:val="20"/>
        </w:rPr>
        <w:t>avtotrofnega</w:t>
      </w:r>
      <w:proofErr w:type="spellEnd"/>
      <w:r w:rsidR="0026536C" w:rsidRPr="00A06F65">
        <w:rPr>
          <w:rFonts w:cs="Arial"/>
          <w:iCs/>
          <w:szCs w:val="20"/>
        </w:rPr>
        <w:t xml:space="preserve"> </w:t>
      </w:r>
      <w:proofErr w:type="spellStart"/>
      <w:r w:rsidR="0026536C" w:rsidRPr="00A06F65">
        <w:rPr>
          <w:rFonts w:cs="Arial"/>
          <w:iCs/>
          <w:szCs w:val="20"/>
        </w:rPr>
        <w:t>pikoplanktona</w:t>
      </w:r>
      <w:proofErr w:type="spellEnd"/>
      <w:r w:rsidR="0026536C" w:rsidRPr="00A06F65">
        <w:rPr>
          <w:rFonts w:cs="Arial"/>
          <w:iCs/>
          <w:szCs w:val="20"/>
        </w:rPr>
        <w:t xml:space="preserve"> in zooplanktona, s čimer bomo nadgradili znanje o pelagičnih združbah in bolje ovrednotili posledice podnebnih sprememb, ki so glede na razpoložljivo znanje dejavnik, ki najbolj vpliva na stanje pelagičnega habitata.</w:t>
      </w:r>
    </w:p>
    <w:p w14:paraId="57C5D422" w14:textId="77777777" w:rsidR="00020CD6" w:rsidRPr="00A06F65" w:rsidRDefault="00020CD6" w:rsidP="00A06F65">
      <w:pPr>
        <w:pStyle w:val="Naslov5"/>
      </w:pPr>
      <w:r w:rsidRPr="00A06F65">
        <w:t>Ukrepi</w:t>
      </w:r>
    </w:p>
    <w:p w14:paraId="5B680579" w14:textId="7E42D8DE" w:rsidR="00020CD6" w:rsidRPr="00A06F65" w:rsidRDefault="00020CD6" w:rsidP="00A06F65">
      <w:pPr>
        <w:spacing w:after="0" w:line="240" w:lineRule="auto"/>
        <w:rPr>
          <w:rFonts w:cs="Arial"/>
          <w:szCs w:val="20"/>
        </w:rPr>
      </w:pPr>
      <w:r w:rsidRPr="00A06F65">
        <w:rPr>
          <w:rFonts w:cs="Arial"/>
          <w:szCs w:val="20"/>
        </w:rPr>
        <w:t>Cilje že naslavljamo z ukrepi iz Načrta upravljanja z</w:t>
      </w:r>
      <w:r w:rsidR="007529F9">
        <w:rPr>
          <w:rFonts w:cs="Arial"/>
          <w:szCs w:val="20"/>
        </w:rPr>
        <w:t xml:space="preserve"> morskim okoljem za obdobje 2022</w:t>
      </w:r>
      <w:r w:rsidRPr="00A06F65">
        <w:rPr>
          <w:rFonts w:cs="Arial"/>
          <w:szCs w:val="20"/>
        </w:rPr>
        <w:t xml:space="preserve">-2027. </w:t>
      </w:r>
    </w:p>
    <w:p w14:paraId="3D7C36B0" w14:textId="0DFA80BE" w:rsidR="00020CD6" w:rsidRDefault="00020CD6" w:rsidP="00AE12B0">
      <w:pPr>
        <w:pStyle w:val="Odstavekseznama"/>
        <w:numPr>
          <w:ilvl w:val="0"/>
          <w:numId w:val="7"/>
        </w:numPr>
        <w:spacing w:after="0" w:line="240" w:lineRule="auto"/>
        <w:rPr>
          <w:rFonts w:cs="Arial"/>
          <w:szCs w:val="20"/>
        </w:rPr>
      </w:pPr>
      <w:r w:rsidRPr="00A06F65">
        <w:rPr>
          <w:rFonts w:cs="Arial"/>
          <w:bCs/>
          <w:szCs w:val="20"/>
        </w:rPr>
        <w:t>Cilj D</w:t>
      </w:r>
      <w:r w:rsidR="001F04C3" w:rsidRPr="00A06F65">
        <w:rPr>
          <w:rFonts w:cs="Arial"/>
          <w:bCs/>
          <w:szCs w:val="20"/>
        </w:rPr>
        <w:t>1</w:t>
      </w:r>
      <w:r w:rsidRPr="00A06F65">
        <w:rPr>
          <w:rFonts w:cs="Arial"/>
          <w:bCs/>
          <w:szCs w:val="20"/>
        </w:rPr>
        <w:t>T</w:t>
      </w:r>
      <w:r w:rsidR="001F04C3" w:rsidRPr="00A06F65">
        <w:rPr>
          <w:rFonts w:cs="Arial"/>
          <w:bCs/>
          <w:szCs w:val="20"/>
        </w:rPr>
        <w:t>1</w:t>
      </w:r>
      <w:r w:rsidRPr="00A06F65">
        <w:rPr>
          <w:rFonts w:cs="Arial"/>
          <w:bCs/>
          <w:szCs w:val="20"/>
        </w:rPr>
        <w:t xml:space="preserve"> se navezuje na</w:t>
      </w:r>
      <w:r w:rsidR="001F04C3" w:rsidRPr="00A06F65">
        <w:rPr>
          <w:rFonts w:cs="Arial"/>
          <w:bCs/>
          <w:szCs w:val="20"/>
        </w:rPr>
        <w:t xml:space="preserve"> ukrepa</w:t>
      </w:r>
      <w:r w:rsidRPr="00A06F65">
        <w:rPr>
          <w:rFonts w:cs="Arial"/>
          <w:bCs/>
          <w:szCs w:val="20"/>
        </w:rPr>
        <w:t xml:space="preserve"> </w:t>
      </w:r>
      <w:r w:rsidR="001F04C3" w:rsidRPr="00A06F65">
        <w:rPr>
          <w:rFonts w:cs="Arial"/>
          <w:szCs w:val="20"/>
        </w:rPr>
        <w:t>D1-D11: TU8 (1a) - Spremljanje stanja morskega okolja in D1-D11: TU10 (1b) - Prilagoditev monitoringa stanja morskega okolja.</w:t>
      </w:r>
    </w:p>
    <w:p w14:paraId="5B506F84" w14:textId="77777777" w:rsidR="00027F66" w:rsidRPr="00A06F65" w:rsidRDefault="00027F66" w:rsidP="00A06F65">
      <w:pPr>
        <w:pStyle w:val="Odstavekseznama"/>
        <w:spacing w:after="0" w:line="240" w:lineRule="auto"/>
        <w:rPr>
          <w:rFonts w:cs="Arial"/>
          <w:szCs w:val="20"/>
        </w:rPr>
      </w:pPr>
    </w:p>
    <w:p w14:paraId="29062DD8" w14:textId="06846844" w:rsidR="00DF283F" w:rsidRPr="00A06F65" w:rsidRDefault="002D5CAB" w:rsidP="00AE12B0">
      <w:pPr>
        <w:pStyle w:val="Naslov3"/>
        <w:numPr>
          <w:ilvl w:val="2"/>
          <w:numId w:val="9"/>
        </w:numPr>
        <w:rPr>
          <w:sz w:val="20"/>
          <w:szCs w:val="20"/>
        </w:rPr>
      </w:pPr>
      <w:bookmarkStart w:id="477" w:name="_Toc218844609"/>
      <w:bookmarkEnd w:id="476"/>
      <w:r w:rsidRPr="00A06F65">
        <w:rPr>
          <w:sz w:val="20"/>
          <w:szCs w:val="20"/>
        </w:rPr>
        <w:t>S</w:t>
      </w:r>
      <w:r w:rsidR="00DF283F" w:rsidRPr="00A06F65">
        <w:rPr>
          <w:sz w:val="20"/>
          <w:szCs w:val="20"/>
        </w:rPr>
        <w:t>tanje vrst (D1)</w:t>
      </w:r>
      <w:bookmarkEnd w:id="477"/>
    </w:p>
    <w:p w14:paraId="6D196D44" w14:textId="77777777" w:rsidR="00DF283F" w:rsidRPr="00AF18F2" w:rsidRDefault="00DF283F" w:rsidP="00A06F65">
      <w:pPr>
        <w:spacing w:after="0" w:line="240" w:lineRule="auto"/>
        <w:rPr>
          <w:rFonts w:cs="Arial"/>
          <w:color w:val="0E2841" w:themeColor="text2"/>
          <w:szCs w:val="20"/>
        </w:rPr>
      </w:pPr>
    </w:p>
    <w:p w14:paraId="0381B395" w14:textId="71E3F2BB" w:rsidR="00DF283F" w:rsidRPr="00A06F65" w:rsidRDefault="00DF283F" w:rsidP="00AE12B0">
      <w:pPr>
        <w:pStyle w:val="Naslov4"/>
        <w:numPr>
          <w:ilvl w:val="3"/>
          <w:numId w:val="9"/>
        </w:numPr>
        <w:spacing w:before="0" w:after="0" w:line="240" w:lineRule="auto"/>
        <w:rPr>
          <w:rFonts w:cs="Arial"/>
          <w:szCs w:val="20"/>
        </w:rPr>
      </w:pPr>
      <w:r w:rsidRPr="00A06F65">
        <w:rPr>
          <w:rFonts w:cs="Arial"/>
          <w:szCs w:val="20"/>
        </w:rPr>
        <w:t>Vrednotenje</w:t>
      </w:r>
      <w:r w:rsidR="002D5CAB" w:rsidRPr="00A06F65">
        <w:rPr>
          <w:rFonts w:cs="Arial"/>
          <w:szCs w:val="20"/>
        </w:rPr>
        <w:t xml:space="preserve"> </w:t>
      </w:r>
      <w:r w:rsidRPr="00A06F65">
        <w:rPr>
          <w:rFonts w:cs="Arial"/>
          <w:szCs w:val="20"/>
        </w:rPr>
        <w:t>stanja vrst (D1)</w:t>
      </w:r>
    </w:p>
    <w:p w14:paraId="21D30192" w14:textId="77777777" w:rsidR="00DF283F" w:rsidRPr="00A06F65" w:rsidRDefault="00DF283F" w:rsidP="00A06F65">
      <w:pPr>
        <w:spacing w:after="0" w:line="240" w:lineRule="auto"/>
        <w:rPr>
          <w:rFonts w:cs="Arial"/>
          <w:szCs w:val="20"/>
        </w:rPr>
      </w:pPr>
    </w:p>
    <w:p w14:paraId="38F0C2BF" w14:textId="77777777" w:rsidR="00DF283F" w:rsidRPr="00A06F65" w:rsidRDefault="00DF283F" w:rsidP="00A06F65">
      <w:pPr>
        <w:spacing w:after="0" w:line="240" w:lineRule="auto"/>
        <w:rPr>
          <w:rFonts w:cs="Arial"/>
          <w:szCs w:val="20"/>
        </w:rPr>
      </w:pPr>
      <w:r w:rsidRPr="00A06F65">
        <w:rPr>
          <w:rFonts w:cs="Arial"/>
          <w:szCs w:val="20"/>
        </w:rPr>
        <w:t>Vrednotenje obalnega in morskega ekosistema za vrste se je izvedlo za:</w:t>
      </w:r>
    </w:p>
    <w:p w14:paraId="640F3E5F" w14:textId="441785D5" w:rsidR="00DF283F" w:rsidRPr="00A06F65" w:rsidRDefault="00DF283F" w:rsidP="00AE12B0">
      <w:pPr>
        <w:pStyle w:val="Odstavekseznama"/>
        <w:numPr>
          <w:ilvl w:val="0"/>
          <w:numId w:val="7"/>
        </w:numPr>
        <w:spacing w:after="0" w:line="240" w:lineRule="auto"/>
        <w:rPr>
          <w:rFonts w:cs="Arial"/>
          <w:iCs/>
          <w:szCs w:val="20"/>
        </w:rPr>
      </w:pPr>
      <w:r w:rsidRPr="00A06F65">
        <w:rPr>
          <w:rFonts w:cs="Arial"/>
          <w:szCs w:val="20"/>
        </w:rPr>
        <w:t xml:space="preserve">ptice, ki se prehranjujejo v </w:t>
      </w:r>
      <w:proofErr w:type="spellStart"/>
      <w:r w:rsidRPr="00A06F65">
        <w:rPr>
          <w:rFonts w:cs="Arial"/>
          <w:szCs w:val="20"/>
        </w:rPr>
        <w:t>bentoškem</w:t>
      </w:r>
      <w:proofErr w:type="spellEnd"/>
      <w:r w:rsidRPr="00A06F65">
        <w:rPr>
          <w:rFonts w:cs="Arial"/>
          <w:szCs w:val="20"/>
        </w:rPr>
        <w:t xml:space="preserve"> območju (veliki kormoran (</w:t>
      </w:r>
      <w:proofErr w:type="spellStart"/>
      <w:r w:rsidRPr="00A06F65">
        <w:rPr>
          <w:rFonts w:cs="Arial"/>
          <w:i/>
          <w:iCs/>
          <w:szCs w:val="20"/>
        </w:rPr>
        <w:t>Phalacrocorax</w:t>
      </w:r>
      <w:proofErr w:type="spellEnd"/>
      <w:r w:rsidRPr="00A06F65">
        <w:rPr>
          <w:rFonts w:cs="Arial"/>
          <w:i/>
          <w:szCs w:val="20"/>
        </w:rPr>
        <w:t xml:space="preserve"> </w:t>
      </w:r>
      <w:proofErr w:type="spellStart"/>
      <w:r w:rsidRPr="00A06F65">
        <w:rPr>
          <w:rFonts w:cs="Arial"/>
          <w:i/>
          <w:szCs w:val="20"/>
        </w:rPr>
        <w:t>carbo</w:t>
      </w:r>
      <w:proofErr w:type="spellEnd"/>
      <w:r w:rsidRPr="00A06F65">
        <w:rPr>
          <w:rFonts w:cs="Arial"/>
          <w:szCs w:val="20"/>
        </w:rPr>
        <w:t>) in sredozemski vranjek (</w:t>
      </w:r>
      <w:proofErr w:type="spellStart"/>
      <w:r w:rsidRPr="00A06F65">
        <w:rPr>
          <w:rFonts w:cs="Arial"/>
          <w:i/>
          <w:iCs/>
          <w:szCs w:val="20"/>
        </w:rPr>
        <w:t>Gulosus</w:t>
      </w:r>
      <w:proofErr w:type="spellEnd"/>
      <w:r w:rsidRPr="00A06F65">
        <w:rPr>
          <w:rFonts w:cs="Arial"/>
          <w:i/>
          <w:iCs/>
          <w:szCs w:val="20"/>
        </w:rPr>
        <w:t xml:space="preserve"> </w:t>
      </w:r>
      <w:proofErr w:type="spellStart"/>
      <w:r w:rsidRPr="00A06F65">
        <w:rPr>
          <w:rFonts w:cs="Arial"/>
          <w:i/>
          <w:iCs/>
          <w:szCs w:val="20"/>
        </w:rPr>
        <w:t>aristotelis</w:t>
      </w:r>
      <w:proofErr w:type="spellEnd"/>
      <w:r w:rsidRPr="00A06F65">
        <w:rPr>
          <w:rFonts w:cs="Arial"/>
          <w:i/>
          <w:iCs/>
          <w:szCs w:val="20"/>
        </w:rPr>
        <w:t xml:space="preserve"> </w:t>
      </w:r>
      <w:proofErr w:type="spellStart"/>
      <w:r w:rsidRPr="00A06F65">
        <w:rPr>
          <w:rFonts w:cs="Arial"/>
          <w:i/>
          <w:iCs/>
          <w:szCs w:val="20"/>
        </w:rPr>
        <w:t>desmaresti</w:t>
      </w:r>
      <w:proofErr w:type="spellEnd"/>
      <w:r w:rsidRPr="00A06F65">
        <w:rPr>
          <w:rFonts w:cs="Arial"/>
          <w:szCs w:val="20"/>
        </w:rPr>
        <w:t xml:space="preserve">)), ptice, ki se prehranjujejo na površju (rumenonogi galeb </w:t>
      </w:r>
      <w:r w:rsidRPr="00A06F65">
        <w:rPr>
          <w:rFonts w:cs="Arial"/>
          <w:iCs/>
          <w:szCs w:val="20"/>
        </w:rPr>
        <w:t>(</w:t>
      </w:r>
      <w:proofErr w:type="spellStart"/>
      <w:r w:rsidRPr="00A06F65">
        <w:rPr>
          <w:rFonts w:cs="Arial"/>
          <w:i/>
          <w:iCs/>
          <w:szCs w:val="20"/>
        </w:rPr>
        <w:t>Larus</w:t>
      </w:r>
      <w:proofErr w:type="spellEnd"/>
      <w:r w:rsidRPr="00A06F65">
        <w:rPr>
          <w:rFonts w:cs="Arial"/>
          <w:i/>
          <w:szCs w:val="20"/>
        </w:rPr>
        <w:t xml:space="preserve"> </w:t>
      </w:r>
      <w:proofErr w:type="spellStart"/>
      <w:r w:rsidRPr="00A06F65">
        <w:rPr>
          <w:rFonts w:cs="Arial"/>
          <w:i/>
          <w:szCs w:val="20"/>
        </w:rPr>
        <w:t>michahellis</w:t>
      </w:r>
      <w:proofErr w:type="spellEnd"/>
      <w:r w:rsidRPr="00A06F65">
        <w:rPr>
          <w:rFonts w:cs="Arial"/>
          <w:iCs/>
          <w:szCs w:val="20"/>
        </w:rPr>
        <w:t>) in rečni galeb (</w:t>
      </w:r>
      <w:proofErr w:type="spellStart"/>
      <w:r w:rsidRPr="00A06F65">
        <w:rPr>
          <w:rFonts w:cs="Arial"/>
          <w:i/>
          <w:iCs/>
          <w:szCs w:val="20"/>
        </w:rPr>
        <w:t>Chroicocephalus</w:t>
      </w:r>
      <w:proofErr w:type="spellEnd"/>
      <w:r w:rsidRPr="00A06F65">
        <w:rPr>
          <w:rFonts w:cs="Arial"/>
          <w:i/>
          <w:iCs/>
          <w:szCs w:val="20"/>
        </w:rPr>
        <w:t xml:space="preserve"> </w:t>
      </w:r>
      <w:proofErr w:type="spellStart"/>
      <w:r w:rsidRPr="00A06F65">
        <w:rPr>
          <w:rFonts w:cs="Arial"/>
          <w:i/>
          <w:iCs/>
          <w:szCs w:val="20"/>
        </w:rPr>
        <w:t>ridibundus</w:t>
      </w:r>
      <w:proofErr w:type="spellEnd"/>
      <w:r w:rsidRPr="00A06F65">
        <w:rPr>
          <w:rFonts w:cs="Arial"/>
          <w:iCs/>
          <w:szCs w:val="20"/>
        </w:rPr>
        <w:t>)) in ptice, ki se prehranjujejo v pelagičnem območju (navadna čigra (</w:t>
      </w:r>
      <w:proofErr w:type="spellStart"/>
      <w:r w:rsidRPr="00A06F65">
        <w:rPr>
          <w:rFonts w:cs="Arial"/>
          <w:i/>
          <w:iCs/>
          <w:szCs w:val="20"/>
        </w:rPr>
        <w:t>Sternula</w:t>
      </w:r>
      <w:proofErr w:type="spellEnd"/>
      <w:r w:rsidRPr="00A06F65">
        <w:rPr>
          <w:rFonts w:cs="Arial"/>
          <w:iCs/>
          <w:szCs w:val="20"/>
        </w:rPr>
        <w:t xml:space="preserve"> </w:t>
      </w:r>
      <w:proofErr w:type="spellStart"/>
      <w:r w:rsidRPr="00A06F65">
        <w:rPr>
          <w:rFonts w:cs="Arial"/>
          <w:iCs/>
          <w:szCs w:val="20"/>
        </w:rPr>
        <w:t>hirundo</w:t>
      </w:r>
      <w:proofErr w:type="spellEnd"/>
      <w:r w:rsidRPr="00A06F65">
        <w:rPr>
          <w:rFonts w:cs="Arial"/>
          <w:iCs/>
          <w:szCs w:val="20"/>
        </w:rPr>
        <w:t>) in mala čigra (</w:t>
      </w:r>
      <w:proofErr w:type="spellStart"/>
      <w:r w:rsidRPr="00A06F65">
        <w:rPr>
          <w:rFonts w:cs="Arial"/>
          <w:i/>
          <w:iCs/>
          <w:szCs w:val="20"/>
        </w:rPr>
        <w:t>Sternula</w:t>
      </w:r>
      <w:proofErr w:type="spellEnd"/>
      <w:r w:rsidRPr="00A06F65">
        <w:rPr>
          <w:rFonts w:cs="Arial"/>
          <w:iCs/>
          <w:szCs w:val="20"/>
        </w:rPr>
        <w:t xml:space="preserve"> </w:t>
      </w:r>
      <w:proofErr w:type="spellStart"/>
      <w:r w:rsidRPr="00A06F65">
        <w:rPr>
          <w:rFonts w:cs="Arial"/>
          <w:iCs/>
          <w:szCs w:val="20"/>
        </w:rPr>
        <w:t>albifrons</w:t>
      </w:r>
      <w:proofErr w:type="spellEnd"/>
      <w:r w:rsidRPr="00A06F65">
        <w:rPr>
          <w:rFonts w:cs="Arial"/>
          <w:iCs/>
          <w:szCs w:val="20"/>
        </w:rPr>
        <w:t xml:space="preserve">)), </w:t>
      </w:r>
    </w:p>
    <w:p w14:paraId="63CCD43B" w14:textId="4FEA931E" w:rsidR="00DF283F" w:rsidRPr="00A06F65" w:rsidRDefault="2717C730" w:rsidP="00AE12B0">
      <w:pPr>
        <w:pStyle w:val="Odstavekseznama"/>
        <w:numPr>
          <w:ilvl w:val="0"/>
          <w:numId w:val="7"/>
        </w:numPr>
        <w:spacing w:after="0" w:line="240" w:lineRule="auto"/>
        <w:rPr>
          <w:rFonts w:cs="Arial"/>
        </w:rPr>
      </w:pPr>
      <w:r w:rsidRPr="147ABE6D">
        <w:rPr>
          <w:rFonts w:cs="Arial"/>
        </w:rPr>
        <w:t>morske sesalce za vrsto iz skupine malih zobatih kitov in delfinov, to je veliko pliskavko (</w:t>
      </w:r>
      <w:proofErr w:type="spellStart"/>
      <w:r w:rsidRPr="147ABE6D">
        <w:rPr>
          <w:rFonts w:cs="Arial"/>
          <w:i/>
          <w:iCs/>
        </w:rPr>
        <w:t>Tursiops</w:t>
      </w:r>
      <w:proofErr w:type="spellEnd"/>
      <w:r w:rsidRPr="147ABE6D">
        <w:rPr>
          <w:rFonts w:cs="Arial"/>
          <w:i/>
          <w:iCs/>
        </w:rPr>
        <w:t xml:space="preserve"> </w:t>
      </w:r>
      <w:proofErr w:type="spellStart"/>
      <w:r w:rsidRPr="147ABE6D">
        <w:rPr>
          <w:rFonts w:cs="Arial"/>
          <w:i/>
          <w:iCs/>
        </w:rPr>
        <w:t>truncatus</w:t>
      </w:r>
      <w:proofErr w:type="spellEnd"/>
      <w:r w:rsidRPr="147ABE6D">
        <w:rPr>
          <w:rFonts w:cs="Arial"/>
        </w:rPr>
        <w:t xml:space="preserve">), </w:t>
      </w:r>
    </w:p>
    <w:p w14:paraId="37D8A1BF" w14:textId="03EB9FB3" w:rsidR="00DF283F" w:rsidRPr="00A06F65" w:rsidRDefault="00DF283F" w:rsidP="00AE12B0">
      <w:pPr>
        <w:pStyle w:val="Odstavekseznama"/>
        <w:numPr>
          <w:ilvl w:val="0"/>
          <w:numId w:val="7"/>
        </w:numPr>
        <w:spacing w:after="0" w:line="240" w:lineRule="auto"/>
        <w:rPr>
          <w:rFonts w:cs="Arial"/>
          <w:iCs/>
          <w:szCs w:val="20"/>
        </w:rPr>
      </w:pPr>
      <w:r w:rsidRPr="00A06F65">
        <w:rPr>
          <w:rFonts w:cs="Arial"/>
          <w:szCs w:val="20"/>
        </w:rPr>
        <w:t>morske plazilce za edino relevantno vrsto za slovensko morje, to je glavato kareto (</w:t>
      </w:r>
      <w:proofErr w:type="spellStart"/>
      <w:r w:rsidRPr="00A06F65">
        <w:rPr>
          <w:rFonts w:cs="Arial"/>
          <w:i/>
          <w:szCs w:val="20"/>
        </w:rPr>
        <w:t>Caretta</w:t>
      </w:r>
      <w:proofErr w:type="spellEnd"/>
      <w:r w:rsidRPr="00A06F65">
        <w:rPr>
          <w:rFonts w:cs="Arial"/>
          <w:i/>
          <w:szCs w:val="20"/>
        </w:rPr>
        <w:t xml:space="preserve"> </w:t>
      </w:r>
      <w:proofErr w:type="spellStart"/>
      <w:r w:rsidRPr="00A06F65">
        <w:rPr>
          <w:rFonts w:cs="Arial"/>
          <w:i/>
          <w:szCs w:val="20"/>
        </w:rPr>
        <w:t>caretta</w:t>
      </w:r>
      <w:proofErr w:type="spellEnd"/>
      <w:r w:rsidRPr="00A06F65">
        <w:rPr>
          <w:rFonts w:cs="Arial"/>
          <w:szCs w:val="20"/>
        </w:rPr>
        <w:t xml:space="preserve">), </w:t>
      </w:r>
    </w:p>
    <w:p w14:paraId="00B7008C" w14:textId="6044C355" w:rsidR="00DF283F" w:rsidRPr="00A06F65" w:rsidRDefault="2717C730" w:rsidP="00AE12B0">
      <w:pPr>
        <w:pStyle w:val="Odstavekseznama"/>
        <w:numPr>
          <w:ilvl w:val="0"/>
          <w:numId w:val="7"/>
        </w:numPr>
        <w:spacing w:after="0" w:line="240" w:lineRule="auto"/>
        <w:rPr>
          <w:rFonts w:cs="Arial"/>
        </w:rPr>
      </w:pPr>
      <w:r w:rsidRPr="147ABE6D">
        <w:rPr>
          <w:rFonts w:cs="Arial"/>
        </w:rPr>
        <w:t>pelagične ribe kontinentalnega pasu, pridnene ri</w:t>
      </w:r>
      <w:r w:rsidR="0B06F0C5" w:rsidRPr="147ABE6D">
        <w:rPr>
          <w:rFonts w:cs="Arial"/>
        </w:rPr>
        <w:t>b</w:t>
      </w:r>
      <w:r w:rsidRPr="147ABE6D">
        <w:rPr>
          <w:rFonts w:cs="Arial"/>
        </w:rPr>
        <w:t>e kontinentalne ravnice, obalne ribe</w:t>
      </w:r>
      <w:r w:rsidR="00312C85">
        <w:rPr>
          <w:rFonts w:cs="Arial"/>
        </w:rPr>
        <w:t>,</w:t>
      </w:r>
    </w:p>
    <w:p w14:paraId="7D3EB54A" w14:textId="52C2E855" w:rsidR="00DF283F" w:rsidRPr="00A06F65" w:rsidRDefault="2717C730" w:rsidP="00AE12B0">
      <w:pPr>
        <w:pStyle w:val="Odstavekseznama"/>
        <w:numPr>
          <w:ilvl w:val="0"/>
          <w:numId w:val="7"/>
        </w:numPr>
        <w:spacing w:after="0" w:line="240" w:lineRule="auto"/>
        <w:rPr>
          <w:rFonts w:cs="Arial"/>
        </w:rPr>
      </w:pPr>
      <w:r w:rsidRPr="147ABE6D">
        <w:rPr>
          <w:rFonts w:cs="Arial"/>
        </w:rPr>
        <w:t>glavonožce za prepoznano relevantno vrsto za slovensko morje, to je sipa (</w:t>
      </w:r>
      <w:proofErr w:type="spellStart"/>
      <w:r w:rsidRPr="147ABE6D">
        <w:rPr>
          <w:rFonts w:cs="Arial"/>
          <w:i/>
          <w:iCs/>
        </w:rPr>
        <w:t>Sepia</w:t>
      </w:r>
      <w:proofErr w:type="spellEnd"/>
      <w:r w:rsidRPr="147ABE6D">
        <w:rPr>
          <w:rFonts w:cs="Arial"/>
          <w:i/>
          <w:iCs/>
        </w:rPr>
        <w:t xml:space="preserve"> </w:t>
      </w:r>
      <w:proofErr w:type="spellStart"/>
      <w:r w:rsidRPr="147ABE6D">
        <w:rPr>
          <w:rFonts w:cs="Arial"/>
          <w:i/>
          <w:iCs/>
        </w:rPr>
        <w:t>officinalis</w:t>
      </w:r>
      <w:proofErr w:type="spellEnd"/>
      <w:r w:rsidRPr="147ABE6D">
        <w:rPr>
          <w:rFonts w:cs="Arial"/>
        </w:rPr>
        <w:t xml:space="preserve">). </w:t>
      </w:r>
    </w:p>
    <w:p w14:paraId="67B48428" w14:textId="77777777" w:rsidR="00DF283F" w:rsidRPr="00A06F65" w:rsidRDefault="00DF283F" w:rsidP="00A06F65">
      <w:pPr>
        <w:spacing w:after="0" w:line="240" w:lineRule="auto"/>
        <w:rPr>
          <w:rFonts w:cs="Arial"/>
          <w:szCs w:val="20"/>
          <w:highlight w:val="yellow"/>
        </w:rPr>
      </w:pPr>
    </w:p>
    <w:p w14:paraId="50F80306" w14:textId="0BC586F9" w:rsidR="00493CB8" w:rsidRPr="00A06F65" w:rsidRDefault="00DF283F" w:rsidP="00A06F65">
      <w:pPr>
        <w:spacing w:after="0" w:line="240" w:lineRule="auto"/>
        <w:rPr>
          <w:rFonts w:cs="Arial"/>
          <w:szCs w:val="20"/>
        </w:rPr>
      </w:pPr>
      <w:r w:rsidRPr="00A06F65">
        <w:rPr>
          <w:rFonts w:cs="Arial"/>
          <w:szCs w:val="20"/>
        </w:rPr>
        <w:t xml:space="preserve">Dobro stanje morskega okolja z vidika stanja </w:t>
      </w:r>
      <w:r w:rsidR="00493CB8" w:rsidRPr="00A06F65">
        <w:rPr>
          <w:rFonts w:cs="Arial"/>
          <w:szCs w:val="20"/>
        </w:rPr>
        <w:t xml:space="preserve">skupin vrst ptic, morskih sesalcev, morskih plazilcev, rib in glavonožcev je </w:t>
      </w:r>
      <w:r w:rsidRPr="00A06F65">
        <w:rPr>
          <w:rFonts w:cs="Arial"/>
          <w:szCs w:val="20"/>
        </w:rPr>
        <w:t xml:space="preserve">doseženo, ko </w:t>
      </w:r>
      <w:r w:rsidR="00493CB8" w:rsidRPr="00A06F65">
        <w:rPr>
          <w:rFonts w:cs="Arial"/>
          <w:szCs w:val="20"/>
        </w:rPr>
        <w:t xml:space="preserve">se stopnja antropogenih pritiskov (predvsem ribolova, pomorskega prometa in morske akvakulture) zmanjša do te mere, da so vse obravnavane vrste znotraj varnih bioloških meja, da je njihova dolgoročna sposobnost preživetja zagotovljena, da demografske značilnosti populacij, ki so značilne za zdravo populacijo, niso prizadete, da ima habitat vrst potreben obseg in da je območje razširjenosti vrst primerno na širšem območju </w:t>
      </w:r>
      <w:proofErr w:type="spellStart"/>
      <w:r w:rsidR="00493CB8" w:rsidRPr="00A06F65">
        <w:rPr>
          <w:rFonts w:cs="Arial"/>
          <w:szCs w:val="20"/>
        </w:rPr>
        <w:t>podregije</w:t>
      </w:r>
      <w:proofErr w:type="spellEnd"/>
      <w:r w:rsidR="00493CB8" w:rsidRPr="00A06F65">
        <w:rPr>
          <w:rFonts w:cs="Arial"/>
          <w:szCs w:val="20"/>
        </w:rPr>
        <w:t xml:space="preserve"> oziroma regije.</w:t>
      </w:r>
    </w:p>
    <w:p w14:paraId="74FA2DAF" w14:textId="77777777" w:rsidR="00493CB8" w:rsidRPr="00A06F65" w:rsidRDefault="00493CB8" w:rsidP="00A06F65">
      <w:pPr>
        <w:spacing w:after="0" w:line="240" w:lineRule="auto"/>
        <w:rPr>
          <w:rFonts w:cs="Arial"/>
          <w:szCs w:val="20"/>
          <w:highlight w:val="yellow"/>
        </w:rPr>
      </w:pPr>
    </w:p>
    <w:p w14:paraId="72981958" w14:textId="2BB267DD" w:rsidR="00DF283F" w:rsidRPr="00A06F65" w:rsidRDefault="00312C85" w:rsidP="00C60CE6">
      <w:pPr>
        <w:spacing w:after="0" w:line="257" w:lineRule="auto"/>
        <w:ind w:right="157"/>
        <w:rPr>
          <w:rFonts w:eastAsia="Arial" w:cs="Arial"/>
          <w:color w:val="751D20"/>
          <w:szCs w:val="20"/>
          <w:u w:val="single"/>
        </w:rPr>
      </w:pPr>
      <w:r>
        <w:rPr>
          <w:rFonts w:cs="Arial"/>
        </w:rPr>
        <w:t>Vrednotenje stanja z vidika skupin vrst</w:t>
      </w:r>
      <w:r w:rsidR="5926F870" w:rsidRPr="147ABE6D">
        <w:rPr>
          <w:rFonts w:cs="Arial"/>
        </w:rPr>
        <w:t xml:space="preserve"> se </w:t>
      </w:r>
      <w:r w:rsidR="2717C730" w:rsidRPr="147ABE6D">
        <w:rPr>
          <w:rFonts w:cs="Arial"/>
        </w:rPr>
        <w:t xml:space="preserve">je izvedlo ob upoštevanju podatkov o dejavnostih in obremenitvah, ki vplivajo </w:t>
      </w:r>
      <w:r w:rsidR="5926F870" w:rsidRPr="147ABE6D">
        <w:rPr>
          <w:rFonts w:cs="Arial"/>
        </w:rPr>
        <w:t>na stanje skupin vrst, podatkov o skupinah vrst,</w:t>
      </w:r>
      <w:r w:rsidR="2717C730" w:rsidRPr="147ABE6D">
        <w:rPr>
          <w:rFonts w:cs="Arial"/>
        </w:rPr>
        <w:t xml:space="preserve"> zadnjih znanstvenih dognanjih, upoštevanju </w:t>
      </w:r>
      <w:r>
        <w:rPr>
          <w:rFonts w:cs="Arial"/>
        </w:rPr>
        <w:t>razpoložljivih mejnih vrednosti</w:t>
      </w:r>
      <w:r w:rsidR="2717C730" w:rsidRPr="147ABE6D">
        <w:rPr>
          <w:rFonts w:cs="Arial"/>
        </w:rPr>
        <w:t xml:space="preserve"> ter ovrednotenju trendov</w:t>
      </w:r>
      <w:r w:rsidR="5926F870" w:rsidRPr="147ABE6D">
        <w:rPr>
          <w:rFonts w:cs="Arial"/>
        </w:rPr>
        <w:t xml:space="preserve">. </w:t>
      </w:r>
      <w:r w:rsidR="10552299" w:rsidRPr="147ABE6D">
        <w:rPr>
          <w:rFonts w:cs="Arial"/>
        </w:rPr>
        <w:t>Zar</w:t>
      </w:r>
      <w:r w:rsidR="3551D510" w:rsidRPr="147ABE6D">
        <w:rPr>
          <w:rFonts w:cs="Arial"/>
        </w:rPr>
        <w:t>a</w:t>
      </w:r>
      <w:r w:rsidR="10552299" w:rsidRPr="147ABE6D">
        <w:rPr>
          <w:rFonts w:cs="Arial"/>
        </w:rPr>
        <w:t>di manjka podatkov</w:t>
      </w:r>
      <w:r w:rsidR="157389F5" w:rsidRPr="147ABE6D">
        <w:rPr>
          <w:rFonts w:cs="Arial"/>
        </w:rPr>
        <w:t xml:space="preserve"> in mejnih vrednosti</w:t>
      </w:r>
      <w:r w:rsidR="10552299" w:rsidRPr="147ABE6D">
        <w:rPr>
          <w:rFonts w:cs="Arial"/>
        </w:rPr>
        <w:t xml:space="preserve"> pa za mnogo vrst ocena stanja ni bil</w:t>
      </w:r>
      <w:r>
        <w:rPr>
          <w:rFonts w:cs="Arial"/>
        </w:rPr>
        <w:t>a mogoča</w:t>
      </w:r>
      <w:r w:rsidR="10552299" w:rsidRPr="147ABE6D">
        <w:rPr>
          <w:rFonts w:cs="Arial"/>
        </w:rPr>
        <w:t>.</w:t>
      </w:r>
    </w:p>
    <w:p w14:paraId="50113609" w14:textId="77777777" w:rsidR="00DF283F" w:rsidRPr="00A06F65" w:rsidRDefault="00DF283F" w:rsidP="00A06F65">
      <w:pPr>
        <w:spacing w:after="0" w:line="240" w:lineRule="auto"/>
        <w:rPr>
          <w:rFonts w:cs="Arial"/>
          <w:b/>
          <w:bCs/>
          <w:szCs w:val="20"/>
          <w:highlight w:val="yellow"/>
        </w:rPr>
      </w:pPr>
    </w:p>
    <w:p w14:paraId="1604D5C0" w14:textId="63E25EC6" w:rsidR="000D6BED" w:rsidRPr="00312C85" w:rsidRDefault="2717C730" w:rsidP="147ABE6D">
      <w:pPr>
        <w:spacing w:after="0" w:line="240" w:lineRule="auto"/>
        <w:rPr>
          <w:rFonts w:cs="Arial"/>
        </w:rPr>
      </w:pPr>
      <w:r w:rsidRPr="147ABE6D">
        <w:rPr>
          <w:rFonts w:cs="Arial"/>
        </w:rPr>
        <w:t xml:space="preserve">Na podlagi </w:t>
      </w:r>
      <w:r w:rsidRPr="00312C85">
        <w:rPr>
          <w:rFonts w:cs="Arial"/>
        </w:rPr>
        <w:t xml:space="preserve">vrednotenja je ugotovljeno </w:t>
      </w:r>
      <w:r w:rsidR="5926F870" w:rsidRPr="00312C85">
        <w:rPr>
          <w:rFonts w:cs="Arial"/>
        </w:rPr>
        <w:t>sledeče:</w:t>
      </w:r>
    </w:p>
    <w:p w14:paraId="104C08B5" w14:textId="797A8B5A" w:rsidR="5926F870" w:rsidRPr="00312C85" w:rsidRDefault="5926F870" w:rsidP="00AE12B0">
      <w:pPr>
        <w:pStyle w:val="Odstavekseznama"/>
        <w:numPr>
          <w:ilvl w:val="0"/>
          <w:numId w:val="7"/>
        </w:numPr>
        <w:spacing w:after="0" w:line="240" w:lineRule="auto"/>
        <w:rPr>
          <w:rFonts w:cs="Arial"/>
        </w:rPr>
      </w:pPr>
      <w:r w:rsidRPr="00312C85">
        <w:rPr>
          <w:rFonts w:cs="Arial"/>
        </w:rPr>
        <w:t xml:space="preserve">Ptice: </w:t>
      </w:r>
      <w:r w:rsidR="10552299" w:rsidRPr="00312C85">
        <w:rPr>
          <w:rFonts w:cs="Arial"/>
        </w:rPr>
        <w:t>Stanja za večino vrst pt</w:t>
      </w:r>
      <w:r w:rsidR="00312C85" w:rsidRPr="00312C85">
        <w:rPr>
          <w:rFonts w:cs="Arial"/>
        </w:rPr>
        <w:t>ic ni možno podati zaradi manjkajočih</w:t>
      </w:r>
      <w:r w:rsidR="10552299" w:rsidRPr="00312C85">
        <w:rPr>
          <w:rFonts w:cs="Arial"/>
        </w:rPr>
        <w:t xml:space="preserve"> podatkov</w:t>
      </w:r>
      <w:r w:rsidR="245F3E54" w:rsidRPr="00312C85">
        <w:rPr>
          <w:rFonts w:cs="Arial"/>
        </w:rPr>
        <w:t>.</w:t>
      </w:r>
      <w:r w:rsidR="6D27B8D9" w:rsidRPr="00312C85">
        <w:rPr>
          <w:rFonts w:cs="Arial"/>
        </w:rPr>
        <w:t xml:space="preserve"> </w:t>
      </w:r>
      <w:r w:rsidR="34429B17" w:rsidRPr="00312C85">
        <w:rPr>
          <w:rFonts w:cs="Arial"/>
        </w:rPr>
        <w:t>M</w:t>
      </w:r>
      <w:r w:rsidR="34429B17" w:rsidRPr="00312C85">
        <w:rPr>
          <w:rFonts w:eastAsia="Arial" w:cs="Arial"/>
          <w:szCs w:val="20"/>
        </w:rPr>
        <w:t xml:space="preserve">ejne vrednosti </w:t>
      </w:r>
      <w:r w:rsidR="39A9B2C1" w:rsidRPr="00312C85">
        <w:rPr>
          <w:rFonts w:eastAsia="Arial" w:cs="Arial"/>
          <w:szCs w:val="20"/>
        </w:rPr>
        <w:t xml:space="preserve">za presojo po ODMS </w:t>
      </w:r>
      <w:r w:rsidR="34429B17" w:rsidRPr="00312C85">
        <w:rPr>
          <w:rFonts w:eastAsia="Arial" w:cs="Arial"/>
          <w:szCs w:val="20"/>
        </w:rPr>
        <w:t xml:space="preserve">so na razpolago le za vrsti navadna čigra in mala čigra. Za navadno čigro je kot mejna vrednost med dobrim in slabim stanjem opredeljena meja 40-50 gnezdečih parov, za malo čigro pa je kot mejna vrednost med dobrim in slabim stanjem opredeljena meja 20 gnezdečih parov. Stanje </w:t>
      </w:r>
      <w:r w:rsidR="10552299" w:rsidRPr="00312C85">
        <w:rPr>
          <w:rFonts w:cs="Arial"/>
        </w:rPr>
        <w:t>male in navadne čigre, ki se prehranjujeta v pelagičnem območju</w:t>
      </w:r>
      <w:r w:rsidR="6F327A3D" w:rsidRPr="00312C85">
        <w:rPr>
          <w:rFonts w:cs="Arial"/>
        </w:rPr>
        <w:t>,</w:t>
      </w:r>
      <w:r w:rsidR="10552299" w:rsidRPr="00312C85">
        <w:rPr>
          <w:rFonts w:cs="Arial"/>
        </w:rPr>
        <w:t xml:space="preserve"> </w:t>
      </w:r>
      <w:r w:rsidR="430839B1" w:rsidRPr="00312C85">
        <w:rPr>
          <w:rFonts w:cs="Arial"/>
        </w:rPr>
        <w:t xml:space="preserve">je </w:t>
      </w:r>
      <w:r w:rsidR="00312C85" w:rsidRPr="00312C85">
        <w:rPr>
          <w:rFonts w:cs="Arial"/>
        </w:rPr>
        <w:t xml:space="preserve">ocenjeno kot </w:t>
      </w:r>
      <w:r w:rsidR="10552299" w:rsidRPr="00312C85">
        <w:rPr>
          <w:rFonts w:cs="Arial"/>
        </w:rPr>
        <w:t>dobro</w:t>
      </w:r>
      <w:r w:rsidR="77555D99" w:rsidRPr="00312C85">
        <w:rPr>
          <w:rFonts w:cs="Arial"/>
        </w:rPr>
        <w:t>.</w:t>
      </w:r>
      <w:r w:rsidR="10552299" w:rsidRPr="00312C85">
        <w:rPr>
          <w:rFonts w:cs="Arial"/>
        </w:rPr>
        <w:t xml:space="preserve"> </w:t>
      </w:r>
      <w:r w:rsidR="082E0C93" w:rsidRPr="00312C85">
        <w:rPr>
          <w:rFonts w:cs="Arial"/>
        </w:rPr>
        <w:t>Zadnje še nepotrjene ocene vrednotenja stanja</w:t>
      </w:r>
      <w:r w:rsidR="6951FF41" w:rsidRPr="00312C85">
        <w:rPr>
          <w:rFonts w:cs="Arial"/>
        </w:rPr>
        <w:t xml:space="preserve"> </w:t>
      </w:r>
      <w:r w:rsidR="4CE3C681" w:rsidRPr="00312C85">
        <w:rPr>
          <w:rFonts w:cs="Arial"/>
        </w:rPr>
        <w:t xml:space="preserve">v </w:t>
      </w:r>
      <w:r w:rsidR="0E20F6B9" w:rsidRPr="00312C85">
        <w:rPr>
          <w:rFonts w:cs="Arial"/>
        </w:rPr>
        <w:t xml:space="preserve">skladu z </w:t>
      </w:r>
      <w:r w:rsidR="1A0FE533" w:rsidRPr="00312C85">
        <w:rPr>
          <w:rFonts w:cs="Arial"/>
        </w:rPr>
        <w:t>D</w:t>
      </w:r>
      <w:r w:rsidR="0E20F6B9" w:rsidRPr="00312C85">
        <w:rPr>
          <w:rFonts w:cs="Arial"/>
        </w:rPr>
        <w:t>irektivo o pticah</w:t>
      </w:r>
      <w:r w:rsidR="0C13FF89" w:rsidRPr="00312C85">
        <w:rPr>
          <w:rFonts w:cs="Arial"/>
        </w:rPr>
        <w:t xml:space="preserve"> za malo čigro</w:t>
      </w:r>
      <w:r w:rsidR="03E5B567" w:rsidRPr="00312C85">
        <w:rPr>
          <w:rFonts w:cs="Arial"/>
        </w:rPr>
        <w:t xml:space="preserve"> </w:t>
      </w:r>
      <w:r w:rsidR="53BF68F5" w:rsidRPr="00312C85">
        <w:rPr>
          <w:rFonts w:cs="Arial"/>
        </w:rPr>
        <w:t xml:space="preserve">kažejo </w:t>
      </w:r>
      <w:r w:rsidR="0C13FF89" w:rsidRPr="00312C85">
        <w:rPr>
          <w:rFonts w:cs="Arial"/>
        </w:rPr>
        <w:t>negotov kratkoročni in naraščajoč dolgoročni trend</w:t>
      </w:r>
      <w:r w:rsidR="3F00B395" w:rsidRPr="00312C85">
        <w:rPr>
          <w:rFonts w:cs="Arial"/>
        </w:rPr>
        <w:t xml:space="preserve"> </w:t>
      </w:r>
      <w:r w:rsidR="4AD9D138" w:rsidRPr="00312C85">
        <w:rPr>
          <w:rFonts w:cs="Arial"/>
        </w:rPr>
        <w:t>za</w:t>
      </w:r>
      <w:r w:rsidR="3F00B395" w:rsidRPr="00312C85">
        <w:rPr>
          <w:rFonts w:cs="Arial"/>
        </w:rPr>
        <w:t xml:space="preserve"> obdobj</w:t>
      </w:r>
      <w:r w:rsidR="4908F0D1" w:rsidRPr="00312C85">
        <w:rPr>
          <w:rFonts w:cs="Arial"/>
        </w:rPr>
        <w:t>e</w:t>
      </w:r>
      <w:r w:rsidR="3F00B395" w:rsidRPr="00312C85">
        <w:rPr>
          <w:rFonts w:cs="Arial"/>
        </w:rPr>
        <w:t xml:space="preserve"> 2019-2024. </w:t>
      </w:r>
      <w:r w:rsidR="285909CF" w:rsidRPr="00312C85">
        <w:rPr>
          <w:rFonts w:cs="Arial"/>
        </w:rPr>
        <w:t>P</w:t>
      </w:r>
      <w:r w:rsidR="3F00B395" w:rsidRPr="00312C85">
        <w:rPr>
          <w:rFonts w:cs="Arial"/>
        </w:rPr>
        <w:t>rimerlj</w:t>
      </w:r>
      <w:r w:rsidR="37AD2825" w:rsidRPr="00312C85">
        <w:rPr>
          <w:rFonts w:cs="Arial"/>
        </w:rPr>
        <w:t>ivost ocen med obema direktivama</w:t>
      </w:r>
      <w:r w:rsidR="4FEB681D" w:rsidRPr="00312C85">
        <w:rPr>
          <w:rFonts w:cs="Arial"/>
        </w:rPr>
        <w:t xml:space="preserve"> sicer</w:t>
      </w:r>
      <w:r w:rsidR="37AD2825" w:rsidRPr="00312C85">
        <w:rPr>
          <w:rFonts w:cs="Arial"/>
        </w:rPr>
        <w:t xml:space="preserve"> ni povsem skladna zaradi različnih metodoloških pristopov in ocenjevalnih obdobij.</w:t>
      </w:r>
      <w:r w:rsidR="7CB065D3" w:rsidRPr="00312C85">
        <w:rPr>
          <w:rFonts w:cs="Arial"/>
        </w:rPr>
        <w:t xml:space="preserve"> </w:t>
      </w:r>
    </w:p>
    <w:p w14:paraId="38F2202E" w14:textId="2FF6FF53" w:rsidR="00312C85" w:rsidRDefault="49EF8CF8" w:rsidP="004534CE">
      <w:pPr>
        <w:pStyle w:val="Odstavekseznama"/>
        <w:spacing w:after="0" w:line="240" w:lineRule="auto"/>
        <w:rPr>
          <w:rFonts w:cs="Arial"/>
        </w:rPr>
      </w:pPr>
      <w:r w:rsidRPr="00312C85">
        <w:rPr>
          <w:rFonts w:cs="Arial"/>
        </w:rPr>
        <w:t>Št</w:t>
      </w:r>
      <w:r w:rsidR="3FE519F5" w:rsidRPr="00312C85">
        <w:rPr>
          <w:rFonts w:cs="Arial"/>
        </w:rPr>
        <w:t>e</w:t>
      </w:r>
      <w:r w:rsidR="10552299" w:rsidRPr="00312C85">
        <w:rPr>
          <w:rFonts w:cs="Arial"/>
        </w:rPr>
        <w:t xml:space="preserve">vilčnost gnezdeče populacije rumenonogega galeba na Sečoveljskih solinah </w:t>
      </w:r>
      <w:r w:rsidR="650953B9" w:rsidRPr="00312C85">
        <w:rPr>
          <w:rFonts w:cs="Arial"/>
        </w:rPr>
        <w:t xml:space="preserve">je </w:t>
      </w:r>
      <w:r w:rsidR="10552299" w:rsidRPr="00312C85">
        <w:rPr>
          <w:rFonts w:cs="Arial"/>
        </w:rPr>
        <w:t>po zadnji</w:t>
      </w:r>
      <w:r w:rsidR="39DF68E7" w:rsidRPr="00312C85">
        <w:rPr>
          <w:rFonts w:cs="Arial"/>
        </w:rPr>
        <w:t>h</w:t>
      </w:r>
      <w:r w:rsidR="10552299" w:rsidRPr="00312C85">
        <w:rPr>
          <w:rFonts w:cs="Arial"/>
        </w:rPr>
        <w:t xml:space="preserve"> raziskavah stabilna</w:t>
      </w:r>
      <w:r w:rsidR="00312C85">
        <w:rPr>
          <w:rFonts w:cs="Arial"/>
        </w:rPr>
        <w:t xml:space="preserve">, vendar </w:t>
      </w:r>
      <w:r w:rsidR="004534CE">
        <w:rPr>
          <w:rFonts w:cs="Arial"/>
        </w:rPr>
        <w:t xml:space="preserve">celostna </w:t>
      </w:r>
      <w:r w:rsidR="00312C85">
        <w:rPr>
          <w:rFonts w:cs="Arial"/>
        </w:rPr>
        <w:t>ocena stanja za to vrsto ptic po ODMS trenutno ni mogoča</w:t>
      </w:r>
      <w:r w:rsidR="10552299" w:rsidRPr="00312C85">
        <w:rPr>
          <w:rFonts w:cs="Arial"/>
        </w:rPr>
        <w:t xml:space="preserve">. </w:t>
      </w:r>
      <w:r w:rsidR="128758F8" w:rsidRPr="00312C85">
        <w:rPr>
          <w:rFonts w:cs="Arial"/>
        </w:rPr>
        <w:t>Zadnje še nepotrjene ocene</w:t>
      </w:r>
      <w:r w:rsidR="3AC21BF7" w:rsidRPr="004534CE">
        <w:rPr>
          <w:rFonts w:cs="Arial"/>
        </w:rPr>
        <w:t xml:space="preserve"> </w:t>
      </w:r>
      <w:r w:rsidR="3AC21BF7" w:rsidRPr="00312C85">
        <w:rPr>
          <w:rFonts w:cs="Arial"/>
        </w:rPr>
        <w:t>vrednotenj</w:t>
      </w:r>
      <w:r w:rsidR="1FD43CAF" w:rsidRPr="00312C85">
        <w:rPr>
          <w:rFonts w:cs="Arial"/>
        </w:rPr>
        <w:t>a</w:t>
      </w:r>
      <w:r w:rsidR="3AC21BF7" w:rsidRPr="00312C85">
        <w:rPr>
          <w:rFonts w:cs="Arial"/>
        </w:rPr>
        <w:t xml:space="preserve"> stanja za rumenonogega galeba </w:t>
      </w:r>
      <w:r w:rsidR="2FAB248B" w:rsidRPr="00312C85">
        <w:rPr>
          <w:rFonts w:cs="Arial"/>
        </w:rPr>
        <w:t xml:space="preserve">v skladu z </w:t>
      </w:r>
      <w:r w:rsidR="085D4C40" w:rsidRPr="00312C85">
        <w:rPr>
          <w:rFonts w:cs="Arial"/>
        </w:rPr>
        <w:t>D</w:t>
      </w:r>
      <w:r w:rsidR="2FAB248B" w:rsidRPr="00312C85">
        <w:rPr>
          <w:rFonts w:cs="Arial"/>
        </w:rPr>
        <w:t>irektivo o pticah</w:t>
      </w:r>
      <w:r w:rsidR="3AC21BF7" w:rsidRPr="00312C85">
        <w:rPr>
          <w:rFonts w:cs="Arial"/>
        </w:rPr>
        <w:t xml:space="preserve"> </w:t>
      </w:r>
      <w:r w:rsidR="58DC9ED6" w:rsidRPr="00312C85">
        <w:rPr>
          <w:rFonts w:cs="Arial"/>
        </w:rPr>
        <w:t xml:space="preserve">za obdobje 2019-2024 </w:t>
      </w:r>
      <w:r w:rsidR="00312C85">
        <w:rPr>
          <w:rFonts w:cs="Arial"/>
        </w:rPr>
        <w:t xml:space="preserve">sicer tudi </w:t>
      </w:r>
      <w:r w:rsidR="02670316" w:rsidRPr="00312C85">
        <w:rPr>
          <w:rFonts w:cs="Arial"/>
        </w:rPr>
        <w:t>kažejo</w:t>
      </w:r>
      <w:r w:rsidR="3AC21BF7" w:rsidRPr="00312C85">
        <w:rPr>
          <w:rFonts w:cs="Arial"/>
        </w:rPr>
        <w:t xml:space="preserve"> </w:t>
      </w:r>
      <w:r w:rsidR="004534CE">
        <w:rPr>
          <w:rFonts w:cs="Arial"/>
        </w:rPr>
        <w:t xml:space="preserve">na </w:t>
      </w:r>
      <w:r w:rsidR="3AC21BF7" w:rsidRPr="00312C85">
        <w:rPr>
          <w:rFonts w:cs="Arial"/>
        </w:rPr>
        <w:t xml:space="preserve">stabilen kratkoročni in naraščajoč dolgoročni </w:t>
      </w:r>
      <w:r w:rsidR="3AC21BF7" w:rsidRPr="00312C85">
        <w:rPr>
          <w:rFonts w:cs="Arial"/>
        </w:rPr>
        <w:lastRenderedPageBreak/>
        <w:t>trend.</w:t>
      </w:r>
      <w:r w:rsidR="56A4ED34" w:rsidRPr="00312C85">
        <w:rPr>
          <w:rFonts w:cs="Arial"/>
        </w:rPr>
        <w:t xml:space="preserve"> </w:t>
      </w:r>
      <w:r w:rsidR="07C96E91" w:rsidRPr="00312C85">
        <w:rPr>
          <w:rFonts w:cs="Arial"/>
        </w:rPr>
        <w:t>Primerljivost ocen med obema dir</w:t>
      </w:r>
      <w:r w:rsidR="004534CE">
        <w:rPr>
          <w:rFonts w:cs="Arial"/>
        </w:rPr>
        <w:t>ektivama sicer ni povsem skladna</w:t>
      </w:r>
      <w:r w:rsidR="07C96E91" w:rsidRPr="00312C85">
        <w:rPr>
          <w:rFonts w:cs="Arial"/>
        </w:rPr>
        <w:t xml:space="preserve"> zaradi različnih metodoloških pristopov in ocenjevalnih obdobij.</w:t>
      </w:r>
    </w:p>
    <w:p w14:paraId="5517AE75" w14:textId="1DECF185" w:rsidR="5926F870" w:rsidRPr="004534CE" w:rsidRDefault="5926F870" w:rsidP="00312C85">
      <w:pPr>
        <w:pStyle w:val="Odstavekseznama"/>
        <w:spacing w:after="0" w:line="240" w:lineRule="auto"/>
        <w:rPr>
          <w:rFonts w:cs="Arial"/>
        </w:rPr>
      </w:pPr>
      <w:r w:rsidRPr="4FB2BDC3">
        <w:rPr>
          <w:rFonts w:cs="Arial"/>
        </w:rPr>
        <w:t xml:space="preserve">Eden </w:t>
      </w:r>
      <w:r w:rsidR="226AA029" w:rsidRPr="4FB2BDC3">
        <w:rPr>
          <w:rFonts w:cs="Arial"/>
        </w:rPr>
        <w:t>od</w:t>
      </w:r>
      <w:r w:rsidRPr="4FB2BDC3">
        <w:rPr>
          <w:rFonts w:cs="Arial"/>
        </w:rPr>
        <w:t xml:space="preserve"> virov ogroženosti morskih ptic je zagotovo </w:t>
      </w:r>
      <w:proofErr w:type="spellStart"/>
      <w:r w:rsidRPr="4FB2BDC3">
        <w:rPr>
          <w:rFonts w:cs="Arial"/>
        </w:rPr>
        <w:t>prilov</w:t>
      </w:r>
      <w:proofErr w:type="spellEnd"/>
      <w:r w:rsidRPr="4FB2BDC3">
        <w:rPr>
          <w:rFonts w:cs="Arial"/>
        </w:rPr>
        <w:t xml:space="preserve">, za katerega v primeru ptic ni sistematičnega spremljanja in razpoložljivih podatkov. Znani so le posamični in slučajni primeri zapletanja sredozemskega </w:t>
      </w:r>
      <w:proofErr w:type="spellStart"/>
      <w:r w:rsidRPr="4FB2BDC3">
        <w:rPr>
          <w:rFonts w:cs="Arial"/>
        </w:rPr>
        <w:t>vranjeka</w:t>
      </w:r>
      <w:proofErr w:type="spellEnd"/>
      <w:r w:rsidRPr="4FB2BDC3">
        <w:rPr>
          <w:rFonts w:cs="Arial"/>
        </w:rPr>
        <w:t xml:space="preserve"> (</w:t>
      </w:r>
      <w:proofErr w:type="spellStart"/>
      <w:r w:rsidRPr="00312C85">
        <w:rPr>
          <w:rFonts w:cs="Arial"/>
          <w:i/>
        </w:rPr>
        <w:t>Gulosus</w:t>
      </w:r>
      <w:proofErr w:type="spellEnd"/>
      <w:r w:rsidRPr="00312C85">
        <w:rPr>
          <w:rFonts w:cs="Arial"/>
          <w:i/>
        </w:rPr>
        <w:t xml:space="preserve"> </w:t>
      </w:r>
      <w:proofErr w:type="spellStart"/>
      <w:r w:rsidRPr="00312C85">
        <w:rPr>
          <w:rFonts w:cs="Arial"/>
          <w:i/>
        </w:rPr>
        <w:t>aristotelis</w:t>
      </w:r>
      <w:proofErr w:type="spellEnd"/>
      <w:r w:rsidRPr="00312C85">
        <w:rPr>
          <w:rFonts w:cs="Arial"/>
          <w:i/>
        </w:rPr>
        <w:t xml:space="preserve"> </w:t>
      </w:r>
      <w:proofErr w:type="spellStart"/>
      <w:r w:rsidRPr="00312C85">
        <w:rPr>
          <w:rFonts w:cs="Arial"/>
          <w:i/>
        </w:rPr>
        <w:t>desmarestii</w:t>
      </w:r>
      <w:proofErr w:type="spellEnd"/>
      <w:r w:rsidRPr="4FB2BDC3">
        <w:rPr>
          <w:rFonts w:cs="Arial"/>
        </w:rPr>
        <w:t xml:space="preserve">) v ribiške mreže. </w:t>
      </w:r>
      <w:r w:rsidR="004534CE">
        <w:rPr>
          <w:rFonts w:cs="Arial"/>
        </w:rPr>
        <w:t xml:space="preserve">Celostno vrednotenje stanja v skladu z ODMS še ni mogoče. </w:t>
      </w:r>
      <w:r w:rsidR="186756E8" w:rsidRPr="00312C85">
        <w:rPr>
          <w:rFonts w:cs="Arial"/>
        </w:rPr>
        <w:t>Zadnje še nepotrjene ocene</w:t>
      </w:r>
      <w:r w:rsidR="0035621E" w:rsidRPr="004534CE">
        <w:rPr>
          <w:rFonts w:cs="Arial"/>
        </w:rPr>
        <w:t xml:space="preserve"> vrednotenj</w:t>
      </w:r>
      <w:r w:rsidR="6F74EC80" w:rsidRPr="00312C85">
        <w:rPr>
          <w:rFonts w:cs="Arial"/>
        </w:rPr>
        <w:t>a</w:t>
      </w:r>
      <w:r w:rsidR="0035621E" w:rsidRPr="4FB2BDC3">
        <w:rPr>
          <w:rFonts w:cs="Arial"/>
        </w:rPr>
        <w:t xml:space="preserve"> </w:t>
      </w:r>
      <w:r w:rsidR="628C7E1E" w:rsidRPr="00312C85">
        <w:rPr>
          <w:rFonts w:cs="Arial"/>
        </w:rPr>
        <w:t xml:space="preserve">stanja </w:t>
      </w:r>
      <w:r w:rsidR="0B6C580D" w:rsidRPr="00312C85">
        <w:rPr>
          <w:rFonts w:cs="Arial"/>
        </w:rPr>
        <w:t xml:space="preserve">za sredozemskega </w:t>
      </w:r>
      <w:proofErr w:type="spellStart"/>
      <w:r w:rsidR="0B6C580D" w:rsidRPr="00312C85">
        <w:rPr>
          <w:rFonts w:cs="Arial"/>
        </w:rPr>
        <w:t>vranjeka</w:t>
      </w:r>
      <w:proofErr w:type="spellEnd"/>
      <w:r w:rsidR="0B6C580D" w:rsidRPr="00312C85">
        <w:rPr>
          <w:rFonts w:cs="Arial"/>
        </w:rPr>
        <w:t xml:space="preserve"> </w:t>
      </w:r>
      <w:r w:rsidR="30042C59" w:rsidRPr="00312C85">
        <w:rPr>
          <w:rFonts w:cs="Arial"/>
        </w:rPr>
        <w:t xml:space="preserve">v skladu z </w:t>
      </w:r>
      <w:r w:rsidR="6F74EC80" w:rsidRPr="00312C85">
        <w:rPr>
          <w:rFonts w:cs="Arial"/>
        </w:rPr>
        <w:t>D</w:t>
      </w:r>
      <w:r w:rsidR="30042C59" w:rsidRPr="00312C85">
        <w:rPr>
          <w:rFonts w:cs="Arial"/>
        </w:rPr>
        <w:t>irektivo o pticah</w:t>
      </w:r>
      <w:r w:rsidR="0B00308B" w:rsidRPr="00312C85">
        <w:rPr>
          <w:rFonts w:cs="Arial"/>
        </w:rPr>
        <w:t xml:space="preserve"> za obdobje 2019-2024</w:t>
      </w:r>
      <w:r w:rsidR="628C7E1E" w:rsidRPr="00312C85">
        <w:rPr>
          <w:rFonts w:cs="Arial"/>
        </w:rPr>
        <w:t xml:space="preserve"> </w:t>
      </w:r>
      <w:r w:rsidR="28A4B9BD" w:rsidRPr="00312C85">
        <w:rPr>
          <w:rFonts w:cs="Arial"/>
        </w:rPr>
        <w:t>kažejo</w:t>
      </w:r>
      <w:r w:rsidR="628C7E1E" w:rsidRPr="00312C85">
        <w:rPr>
          <w:rFonts w:cs="Arial"/>
        </w:rPr>
        <w:t xml:space="preserve"> padajoč kratkoroč</w:t>
      </w:r>
      <w:r w:rsidR="372B409A" w:rsidRPr="00312C85">
        <w:rPr>
          <w:rFonts w:cs="Arial"/>
        </w:rPr>
        <w:t>n</w:t>
      </w:r>
      <w:r w:rsidR="004534CE">
        <w:rPr>
          <w:rFonts w:cs="Arial"/>
        </w:rPr>
        <w:t>i in neznan dolgoročni trend, po merilih ODMS</w:t>
      </w:r>
      <w:r w:rsidR="628C7E1E" w:rsidRPr="00312C85">
        <w:rPr>
          <w:rFonts w:cs="Arial"/>
        </w:rPr>
        <w:t xml:space="preserve"> </w:t>
      </w:r>
      <w:r w:rsidR="004534CE" w:rsidRPr="004534CE">
        <w:rPr>
          <w:rFonts w:cs="Arial"/>
        </w:rPr>
        <w:t xml:space="preserve">ocenjevanje trenutno ni mogoče. </w:t>
      </w:r>
      <w:r w:rsidR="41026C95" w:rsidRPr="004534CE">
        <w:rPr>
          <w:rFonts w:cs="Arial"/>
        </w:rPr>
        <w:t>Primerljivost ocen med obe</w:t>
      </w:r>
      <w:r w:rsidR="004534CE" w:rsidRPr="004534CE">
        <w:rPr>
          <w:rFonts w:cs="Arial"/>
        </w:rPr>
        <w:t>ma direktivama sicer ni povsem skladna</w:t>
      </w:r>
      <w:r w:rsidR="41026C95" w:rsidRPr="004534CE">
        <w:rPr>
          <w:rFonts w:cs="Arial"/>
        </w:rPr>
        <w:t xml:space="preserve"> zaradi različnih metodoloških pristopov in ocenjevalnih obdobij.</w:t>
      </w:r>
    </w:p>
    <w:p w14:paraId="24D63881" w14:textId="1F0F1C91" w:rsidR="000D6BED" w:rsidRPr="004534CE" w:rsidRDefault="5158C3DB" w:rsidP="004534CE">
      <w:pPr>
        <w:pStyle w:val="Odstavekseznama"/>
        <w:spacing w:after="0" w:line="240" w:lineRule="auto"/>
        <w:rPr>
          <w:rFonts w:cs="Arial"/>
          <w:szCs w:val="20"/>
        </w:rPr>
      </w:pPr>
      <w:r w:rsidRPr="004534CE">
        <w:rPr>
          <w:rFonts w:cs="Arial"/>
        </w:rPr>
        <w:t xml:space="preserve">Za velikega </w:t>
      </w:r>
      <w:r w:rsidR="38A0FF11" w:rsidRPr="004534CE">
        <w:rPr>
          <w:rFonts w:cs="Arial"/>
        </w:rPr>
        <w:t>kormoran</w:t>
      </w:r>
      <w:r w:rsidR="4772CBC6" w:rsidRPr="004534CE">
        <w:rPr>
          <w:rFonts w:cs="Arial"/>
        </w:rPr>
        <w:t>a</w:t>
      </w:r>
      <w:r w:rsidR="38A0FF11" w:rsidRPr="004534CE">
        <w:rPr>
          <w:rFonts w:cs="Arial"/>
        </w:rPr>
        <w:t xml:space="preserve"> </w:t>
      </w:r>
      <w:r w:rsidR="7A7AA12D" w:rsidRPr="004534CE">
        <w:rPr>
          <w:rFonts w:cs="Arial"/>
        </w:rPr>
        <w:t xml:space="preserve">je </w:t>
      </w:r>
      <w:r w:rsidR="338BEA47" w:rsidRPr="004534CE">
        <w:rPr>
          <w:rFonts w:cs="Arial"/>
        </w:rPr>
        <w:t>g</w:t>
      </w:r>
      <w:r w:rsidR="4FB2BDC3" w:rsidRPr="004534CE">
        <w:rPr>
          <w:rFonts w:cs="Arial"/>
        </w:rPr>
        <w:t>lede na razpoložljive podatke in v primerjavi s prejšnjim ciklom ODMS (Orlando Bonaca in sod., 2019)</w:t>
      </w:r>
      <w:r w:rsidR="672ACE92" w:rsidRPr="004534CE">
        <w:rPr>
          <w:rFonts w:cs="Arial"/>
        </w:rPr>
        <w:t xml:space="preserve"> </w:t>
      </w:r>
      <w:r w:rsidR="4FB2BDC3" w:rsidRPr="004534CE">
        <w:rPr>
          <w:rFonts w:cs="Arial"/>
        </w:rPr>
        <w:t>razvidno, da se številčnost pop</w:t>
      </w:r>
      <w:r w:rsidR="004534CE">
        <w:rPr>
          <w:rFonts w:cs="Arial"/>
        </w:rPr>
        <w:t xml:space="preserve">ulacije v splošnem ne spreminja, celostno vrednotenje stanja v skladu z ODMS pa trenutno ni mogoče. </w:t>
      </w:r>
      <w:r w:rsidR="24DB2B1A" w:rsidRPr="004534CE">
        <w:rPr>
          <w:rFonts w:eastAsia="Arial" w:cs="Arial"/>
          <w:color w:val="000000" w:themeColor="text1"/>
          <w:sz w:val="19"/>
          <w:szCs w:val="19"/>
        </w:rPr>
        <w:t>Zadnje še nepotrjene ocene</w:t>
      </w:r>
      <w:r w:rsidR="0ECD901F" w:rsidRPr="004534CE">
        <w:rPr>
          <w:rFonts w:cs="Arial"/>
        </w:rPr>
        <w:t xml:space="preserve"> vrednotenj</w:t>
      </w:r>
      <w:r w:rsidR="72F28C86" w:rsidRPr="004534CE">
        <w:rPr>
          <w:rFonts w:cs="Arial"/>
        </w:rPr>
        <w:t>a</w:t>
      </w:r>
      <w:r w:rsidR="0ECD901F" w:rsidRPr="004534CE">
        <w:rPr>
          <w:rFonts w:cs="Arial"/>
        </w:rPr>
        <w:t xml:space="preserve"> stanja za</w:t>
      </w:r>
      <w:r w:rsidR="4FB2BDC3" w:rsidRPr="004534CE">
        <w:rPr>
          <w:rFonts w:cs="Arial"/>
        </w:rPr>
        <w:t xml:space="preserve"> velikega kormorana v skladu z </w:t>
      </w:r>
      <w:r w:rsidR="5B78A492" w:rsidRPr="004534CE">
        <w:rPr>
          <w:rFonts w:cs="Arial"/>
        </w:rPr>
        <w:t>D</w:t>
      </w:r>
      <w:r w:rsidR="004534CE">
        <w:rPr>
          <w:rFonts w:cs="Arial"/>
        </w:rPr>
        <w:t xml:space="preserve">irektivo o pticah </w:t>
      </w:r>
      <w:r w:rsidR="4FB2BDC3" w:rsidRPr="004534CE">
        <w:rPr>
          <w:rFonts w:cs="Arial"/>
        </w:rPr>
        <w:t xml:space="preserve">za obdobje 2019-2024 </w:t>
      </w:r>
      <w:r w:rsidR="21ED2322" w:rsidRPr="004534CE">
        <w:rPr>
          <w:rFonts w:cs="Arial"/>
        </w:rPr>
        <w:t>kažejo</w:t>
      </w:r>
      <w:r w:rsidR="4FB2BDC3" w:rsidRPr="004534CE">
        <w:rPr>
          <w:rFonts w:cs="Arial"/>
        </w:rPr>
        <w:t xml:space="preserve"> naraščajoč kratkoročni in dolgoročni trend</w:t>
      </w:r>
      <w:r w:rsidR="2C5892E1" w:rsidRPr="004534CE">
        <w:rPr>
          <w:rFonts w:cs="Arial"/>
        </w:rPr>
        <w:t xml:space="preserve">. </w:t>
      </w:r>
      <w:r w:rsidR="51B10598" w:rsidRPr="004534CE">
        <w:rPr>
          <w:rFonts w:cs="Arial"/>
        </w:rPr>
        <w:t>P</w:t>
      </w:r>
      <w:r w:rsidR="4FB2BDC3" w:rsidRPr="004534CE">
        <w:rPr>
          <w:rFonts w:cs="Arial"/>
        </w:rPr>
        <w:t>rimerljivost ocen med obema direktivama sicer ni povsem skladna zaradi različnih metodoloških pristopov in ocenjevalnih obdobij.</w:t>
      </w:r>
    </w:p>
    <w:p w14:paraId="3B8C5BA2" w14:textId="0F05001F" w:rsidR="00E2334B" w:rsidRPr="004534CE" w:rsidRDefault="10552299" w:rsidP="00AE12B0">
      <w:pPr>
        <w:pStyle w:val="Odstavekseznama"/>
        <w:numPr>
          <w:ilvl w:val="0"/>
          <w:numId w:val="7"/>
        </w:numPr>
        <w:spacing w:after="0" w:line="240" w:lineRule="auto"/>
        <w:rPr>
          <w:rFonts w:cs="Arial"/>
          <w:szCs w:val="20"/>
        </w:rPr>
      </w:pPr>
      <w:r w:rsidRPr="004534CE">
        <w:rPr>
          <w:rFonts w:cs="Arial"/>
        </w:rPr>
        <w:t xml:space="preserve">Morski sesalci: Stanja velike pliskavke </w:t>
      </w:r>
      <w:r w:rsidR="4622A961" w:rsidRPr="004534CE">
        <w:rPr>
          <w:rFonts w:cs="Arial"/>
        </w:rPr>
        <w:t xml:space="preserve">po ODMS </w:t>
      </w:r>
      <w:r w:rsidR="004534CE">
        <w:rPr>
          <w:rFonts w:cs="Arial"/>
        </w:rPr>
        <w:t>zaradi manjka</w:t>
      </w:r>
      <w:r w:rsidRPr="004534CE">
        <w:rPr>
          <w:rFonts w:cs="Arial"/>
        </w:rPr>
        <w:t xml:space="preserve"> podatkov ni možno podati. Je pa znano, da se na območju slovenskega morja oziroma celotnega Tržaškega zaliva, ki je razglašeno kot pomembno območje za morske sesalce, pojavljata dve ločeni skupini, ki se prekrivata prostorsko, ne pa tudi časovno. </w:t>
      </w:r>
      <w:r w:rsidR="62DED3C1" w:rsidRPr="00305084">
        <w:rPr>
          <w:rFonts w:eastAsia="Arial" w:cs="Arial"/>
          <w:szCs w:val="20"/>
        </w:rPr>
        <w:t xml:space="preserve">Antropogeni pritiski na veliko pliskavko vključujejo </w:t>
      </w:r>
      <w:proofErr w:type="spellStart"/>
      <w:r w:rsidR="62DED3C1" w:rsidRPr="00305084">
        <w:rPr>
          <w:rFonts w:eastAsia="Arial" w:cs="Arial"/>
          <w:szCs w:val="20"/>
        </w:rPr>
        <w:t>prilov</w:t>
      </w:r>
      <w:proofErr w:type="spellEnd"/>
      <w:r w:rsidR="62DED3C1" w:rsidRPr="00305084">
        <w:rPr>
          <w:rFonts w:eastAsia="Arial" w:cs="Arial"/>
          <w:szCs w:val="20"/>
        </w:rPr>
        <w:t xml:space="preserve">, pomorski promet, </w:t>
      </w:r>
      <w:proofErr w:type="spellStart"/>
      <w:r w:rsidR="62DED3C1" w:rsidRPr="00305084">
        <w:rPr>
          <w:rFonts w:eastAsia="Arial" w:cs="Arial"/>
          <w:szCs w:val="20"/>
        </w:rPr>
        <w:t>prelov</w:t>
      </w:r>
      <w:proofErr w:type="spellEnd"/>
      <w:r w:rsidR="62DED3C1" w:rsidRPr="00305084">
        <w:rPr>
          <w:rFonts w:eastAsia="Arial" w:cs="Arial"/>
          <w:szCs w:val="20"/>
        </w:rPr>
        <w:t xml:space="preserve"> plena, degradacijo habitata, morske odpadke in drugo onesnaženje - tudi zvočno (podvodni hrup), ter podnebne spremembe, katerih kumulativni vpliv na vrsto ni znan. Velika pliskavka je še posebej podvržena vplivom ladijskega prometa in s tem povezanih akustičnih motenj</w:t>
      </w:r>
      <w:r w:rsidR="62DED3C1" w:rsidRPr="004534CE">
        <w:rPr>
          <w:rFonts w:eastAsia="Arial" w:cs="Arial"/>
          <w:szCs w:val="20"/>
        </w:rPr>
        <w:t>.</w:t>
      </w:r>
      <w:r w:rsidR="004534CE" w:rsidRPr="004534CE">
        <w:rPr>
          <w:rFonts w:eastAsia="Arial" w:cs="Arial"/>
          <w:szCs w:val="20"/>
        </w:rPr>
        <w:t xml:space="preserve"> </w:t>
      </w:r>
      <w:r w:rsidR="35477846" w:rsidRPr="004534CE">
        <w:rPr>
          <w:rFonts w:cs="Arial"/>
        </w:rPr>
        <w:t>V primerjavi z oceno stanja za parameter “porazdelitev in številčnost populacije velike pliskavke v slovenskem morju”</w:t>
      </w:r>
      <w:r w:rsidR="79FCDDC1" w:rsidRPr="004534CE">
        <w:rPr>
          <w:rFonts w:cs="Arial"/>
        </w:rPr>
        <w:t>,</w:t>
      </w:r>
      <w:r w:rsidR="35477846" w:rsidRPr="004534CE">
        <w:rPr>
          <w:rFonts w:cs="Arial"/>
        </w:rPr>
        <w:t xml:space="preserve"> podano v prejšnjem ciklu ODMS</w:t>
      </w:r>
      <w:r w:rsidR="32243429" w:rsidRPr="004534CE">
        <w:rPr>
          <w:rFonts w:cs="Arial"/>
        </w:rPr>
        <w:t>,</w:t>
      </w:r>
      <w:r w:rsidR="35477846" w:rsidRPr="004534CE">
        <w:rPr>
          <w:rFonts w:cs="Arial"/>
        </w:rPr>
        <w:t xml:space="preserve"> je ocenjeno, da je stanje nespremenjeno</w:t>
      </w:r>
      <w:r w:rsidR="2113DD7B" w:rsidRPr="004534CE">
        <w:rPr>
          <w:rFonts w:cs="Arial"/>
        </w:rPr>
        <w:t xml:space="preserve"> </w:t>
      </w:r>
      <w:r w:rsidR="7FF24359" w:rsidRPr="004534CE">
        <w:rPr>
          <w:rFonts w:cs="Arial"/>
        </w:rPr>
        <w:t>in ostaja</w:t>
      </w:r>
      <w:r w:rsidR="008C6AED">
        <w:rPr>
          <w:rFonts w:cs="Arial"/>
        </w:rPr>
        <w:t xml:space="preserve"> dobro.</w:t>
      </w:r>
      <w:r w:rsidR="35477846" w:rsidRPr="004534CE">
        <w:rPr>
          <w:rFonts w:cs="Arial"/>
        </w:rPr>
        <w:t xml:space="preserve"> Ta ocena je skladna</w:t>
      </w:r>
      <w:r w:rsidR="254B8030" w:rsidRPr="004534CE">
        <w:rPr>
          <w:rFonts w:cs="Arial"/>
        </w:rPr>
        <w:t xml:space="preserve"> tudi z zadnjo še nepotrjeno</w:t>
      </w:r>
      <w:r w:rsidR="35477846" w:rsidRPr="004534CE">
        <w:rPr>
          <w:rFonts w:cs="Arial"/>
        </w:rPr>
        <w:t xml:space="preserve"> oceno po </w:t>
      </w:r>
      <w:r w:rsidR="17327FAA" w:rsidRPr="004534CE">
        <w:rPr>
          <w:rFonts w:cs="Arial"/>
        </w:rPr>
        <w:t>H</w:t>
      </w:r>
      <w:r w:rsidR="35477846" w:rsidRPr="004534CE">
        <w:rPr>
          <w:rFonts w:cs="Arial"/>
        </w:rPr>
        <w:t>abitatni direktivi za parameter “ohranjenost populacij”</w:t>
      </w:r>
      <w:r w:rsidR="4D9B5FA4" w:rsidRPr="004534CE">
        <w:rPr>
          <w:rFonts w:cs="Arial"/>
        </w:rPr>
        <w:t xml:space="preserve"> za obdobje 2019-2024</w:t>
      </w:r>
      <w:r w:rsidR="008C6AED">
        <w:rPr>
          <w:rFonts w:cs="Arial"/>
        </w:rPr>
        <w:t>. Skupna</w:t>
      </w:r>
      <w:r w:rsidR="35477846" w:rsidRPr="004534CE">
        <w:rPr>
          <w:rFonts w:cs="Arial"/>
        </w:rPr>
        <w:t xml:space="preserve"> ocena za </w:t>
      </w:r>
      <w:r w:rsidR="008C6AED">
        <w:rPr>
          <w:rFonts w:cs="Arial"/>
        </w:rPr>
        <w:t>veliko pliskavko je</w:t>
      </w:r>
      <w:r w:rsidR="35477846" w:rsidRPr="004534CE">
        <w:rPr>
          <w:rFonts w:cs="Arial"/>
        </w:rPr>
        <w:t xml:space="preserve"> po </w:t>
      </w:r>
      <w:r w:rsidR="74E65BF4" w:rsidRPr="004534CE">
        <w:rPr>
          <w:rFonts w:cs="Arial"/>
        </w:rPr>
        <w:t>H</w:t>
      </w:r>
      <w:r w:rsidR="008C6AED">
        <w:rPr>
          <w:rFonts w:cs="Arial"/>
        </w:rPr>
        <w:t>abitatni direktivi se glasi,</w:t>
      </w:r>
      <w:r w:rsidR="35477846" w:rsidRPr="004534CE">
        <w:rPr>
          <w:rFonts w:cs="Arial"/>
        </w:rPr>
        <w:t xml:space="preserve"> da je stanje neugodno – nezadostno in da je trend stabilen. </w:t>
      </w:r>
      <w:r w:rsidR="14E98CBA" w:rsidRPr="004534CE">
        <w:rPr>
          <w:rFonts w:cs="Arial"/>
        </w:rPr>
        <w:t>Primerljivost ocen med obema direktivama sicer ni povsem skladna zaradi različnih metodoloških pristopov in ocenjevalnih obdobij.</w:t>
      </w:r>
    </w:p>
    <w:p w14:paraId="76DE0EAF" w14:textId="56534990" w:rsidR="00E2334B" w:rsidRPr="00A06F65" w:rsidRDefault="10552299" w:rsidP="00AE12B0">
      <w:pPr>
        <w:pStyle w:val="Odstavekseznama"/>
        <w:numPr>
          <w:ilvl w:val="0"/>
          <w:numId w:val="7"/>
        </w:numPr>
        <w:spacing w:after="0" w:line="240" w:lineRule="auto"/>
        <w:rPr>
          <w:rFonts w:cs="Arial"/>
          <w:szCs w:val="20"/>
        </w:rPr>
      </w:pPr>
      <w:r w:rsidRPr="00305084">
        <w:rPr>
          <w:rFonts w:cs="Arial"/>
          <w:u w:val="single"/>
        </w:rPr>
        <w:t>Morski plazilci:</w:t>
      </w:r>
      <w:r w:rsidRPr="4FB2BDC3">
        <w:rPr>
          <w:rFonts w:cs="Arial"/>
        </w:rPr>
        <w:t xml:space="preserve"> Stanja </w:t>
      </w:r>
      <w:r w:rsidR="327900D6" w:rsidRPr="4FB2BDC3">
        <w:rPr>
          <w:rFonts w:cs="Arial"/>
        </w:rPr>
        <w:t>glavate karete</w:t>
      </w:r>
      <w:r w:rsidR="008C6AED">
        <w:rPr>
          <w:rFonts w:cs="Arial"/>
        </w:rPr>
        <w:t xml:space="preserve"> po ODMS zaradi manjka podatkov ni mogoče</w:t>
      </w:r>
      <w:r w:rsidRPr="4FB2BDC3">
        <w:rPr>
          <w:rFonts w:cs="Arial"/>
        </w:rPr>
        <w:t xml:space="preserve"> podati. Je pa znano, da se na območju slovenskega morja pojavljajo predvsem mladi osebki, saj to območje velja za pomemben prehranjevalni habitat za mlade morske želve (</w:t>
      </w:r>
      <w:proofErr w:type="spellStart"/>
      <w:r w:rsidRPr="4FB2BDC3">
        <w:rPr>
          <w:rFonts w:cs="Arial"/>
        </w:rPr>
        <w:t>neritični</w:t>
      </w:r>
      <w:proofErr w:type="spellEnd"/>
      <w:r w:rsidRPr="4FB2BDC3">
        <w:rPr>
          <w:rFonts w:cs="Arial"/>
        </w:rPr>
        <w:t xml:space="preserve"> habitati). Glavni pritisk na morske plazilce </w:t>
      </w:r>
      <w:r w:rsidRPr="008C6AED">
        <w:rPr>
          <w:rFonts w:cs="Arial"/>
        </w:rPr>
        <w:t>predstavlja pomorski promet (trki s plovili), pa tudi morski ribolov (zapletanje v ribiške mreže).</w:t>
      </w:r>
      <w:r w:rsidR="71C28DC0" w:rsidRPr="008C6AED">
        <w:rPr>
          <w:rFonts w:cs="Arial"/>
        </w:rPr>
        <w:t xml:space="preserve"> </w:t>
      </w:r>
      <w:r w:rsidR="51F5C2AF" w:rsidRPr="00305084">
        <w:rPr>
          <w:rFonts w:cs="Arial"/>
        </w:rPr>
        <w:t>Zadnje še nepotrjene ocene vrednotenja</w:t>
      </w:r>
      <w:r w:rsidR="71C28DC0" w:rsidRPr="008C6AED">
        <w:rPr>
          <w:rFonts w:cs="Arial"/>
        </w:rPr>
        <w:t xml:space="preserve"> stanja po </w:t>
      </w:r>
      <w:r w:rsidR="199DE781" w:rsidRPr="008C6AED">
        <w:rPr>
          <w:rFonts w:cs="Arial"/>
        </w:rPr>
        <w:t>H</w:t>
      </w:r>
      <w:r w:rsidR="71C28DC0" w:rsidRPr="008C6AED">
        <w:rPr>
          <w:rFonts w:cs="Arial"/>
        </w:rPr>
        <w:t xml:space="preserve">abitatni direktivi </w:t>
      </w:r>
      <w:r w:rsidR="1E992B3F" w:rsidRPr="008C6AED">
        <w:rPr>
          <w:rFonts w:cs="Arial"/>
        </w:rPr>
        <w:t xml:space="preserve">za obdobje 2019-2024 </w:t>
      </w:r>
      <w:r w:rsidR="71C28DC0" w:rsidRPr="008C6AED">
        <w:rPr>
          <w:rFonts w:cs="Arial"/>
        </w:rPr>
        <w:t xml:space="preserve">za glavato kareto </w:t>
      </w:r>
      <w:r w:rsidR="2EF27F21" w:rsidRPr="008C6AED">
        <w:rPr>
          <w:rFonts w:cs="Arial"/>
        </w:rPr>
        <w:t>kažejo</w:t>
      </w:r>
      <w:r w:rsidR="6EC3C58F" w:rsidRPr="008C6AED">
        <w:rPr>
          <w:rFonts w:cs="Arial"/>
        </w:rPr>
        <w:t xml:space="preserve"> </w:t>
      </w:r>
      <w:r w:rsidR="71C28DC0" w:rsidRPr="008C6AED">
        <w:rPr>
          <w:rFonts w:cs="Arial"/>
        </w:rPr>
        <w:t>neznano</w:t>
      </w:r>
      <w:r w:rsidR="7BB32750" w:rsidRPr="008C6AED">
        <w:rPr>
          <w:rFonts w:cs="Arial"/>
        </w:rPr>
        <w:t xml:space="preserve"> stanje</w:t>
      </w:r>
      <w:r w:rsidR="008C6AED" w:rsidRPr="008C6AED">
        <w:rPr>
          <w:rFonts w:cs="Arial"/>
        </w:rPr>
        <w:t>, prav tako</w:t>
      </w:r>
      <w:r w:rsidR="2CB910AD" w:rsidRPr="008C6AED">
        <w:rPr>
          <w:rFonts w:cs="Arial"/>
        </w:rPr>
        <w:t xml:space="preserve"> je tudi trend neznan</w:t>
      </w:r>
      <w:r w:rsidR="3A1B2FF2" w:rsidRPr="008C6AED">
        <w:rPr>
          <w:rFonts w:cs="Arial"/>
        </w:rPr>
        <w:t>.</w:t>
      </w:r>
      <w:r w:rsidR="2962A418" w:rsidRPr="008C6AED">
        <w:rPr>
          <w:rFonts w:cs="Arial"/>
        </w:rPr>
        <w:t xml:space="preserve"> </w:t>
      </w:r>
      <w:r w:rsidR="2DE04A5B" w:rsidRPr="008C6AED">
        <w:rPr>
          <w:rFonts w:cs="Arial"/>
        </w:rPr>
        <w:t>Primerljivost ocen med obema direktivama sicer ni povsem skladna zaradi različnih metodoloških pristopov in ocenjevalnih obdobij.</w:t>
      </w:r>
      <w:r w:rsidR="6C8B0867" w:rsidRPr="4FB2BDC3">
        <w:rPr>
          <w:rFonts w:cs="Arial"/>
        </w:rPr>
        <w:t xml:space="preserve">       </w:t>
      </w:r>
    </w:p>
    <w:p w14:paraId="790E51B8" w14:textId="6FDC42CF" w:rsidR="00E2334B" w:rsidRPr="00A06F65" w:rsidRDefault="10552299" w:rsidP="00AE12B0">
      <w:pPr>
        <w:pStyle w:val="Odstavekseznama"/>
        <w:numPr>
          <w:ilvl w:val="0"/>
          <w:numId w:val="7"/>
        </w:numPr>
        <w:spacing w:after="0" w:line="240" w:lineRule="auto"/>
        <w:rPr>
          <w:rFonts w:cs="Arial"/>
          <w:szCs w:val="20"/>
        </w:rPr>
      </w:pPr>
      <w:r w:rsidRPr="147ABE6D">
        <w:rPr>
          <w:rFonts w:cs="Arial"/>
        </w:rPr>
        <w:t xml:space="preserve">Ribe: </w:t>
      </w:r>
      <w:r w:rsidR="5F6C5591" w:rsidRPr="147ABE6D">
        <w:rPr>
          <w:rFonts w:cs="Arial"/>
        </w:rPr>
        <w:t>Stanje vrst rib je bilo mogoče oceniti le za obalne ribe, med katerimi so podatki na voljo za združbo ustnač. Zanje so določene tudi nacionalne mejne vrednosti (za doseganje dobrega stanja mora biti več kot 25 osebkov na 100 m</w:t>
      </w:r>
      <w:r w:rsidR="5F6C5591" w:rsidRPr="147ABE6D">
        <w:rPr>
          <w:rFonts w:cs="Arial"/>
          <w:vertAlign w:val="superscript"/>
        </w:rPr>
        <w:t>2</w:t>
      </w:r>
      <w:r w:rsidR="5F6C5591" w:rsidRPr="147ABE6D">
        <w:rPr>
          <w:rFonts w:cs="Arial"/>
        </w:rPr>
        <w:t xml:space="preserve">). Podatki za najbolj številčno vrsto med ustnačami, </w:t>
      </w:r>
      <w:proofErr w:type="spellStart"/>
      <w:r w:rsidR="5F6C5591" w:rsidRPr="147ABE6D">
        <w:rPr>
          <w:rFonts w:cs="Arial"/>
        </w:rPr>
        <w:t>gnezdivko</w:t>
      </w:r>
      <w:proofErr w:type="spellEnd"/>
      <w:r w:rsidR="5F6C5591" w:rsidRPr="147ABE6D">
        <w:rPr>
          <w:rFonts w:cs="Arial"/>
        </w:rPr>
        <w:t>, kažejo na gostoto 62 osebkov na 100 m</w:t>
      </w:r>
      <w:r w:rsidR="5F6C5591" w:rsidRPr="147ABE6D">
        <w:rPr>
          <w:rFonts w:cs="Arial"/>
          <w:vertAlign w:val="superscript"/>
        </w:rPr>
        <w:t>2</w:t>
      </w:r>
      <w:r w:rsidR="5F6C5591" w:rsidRPr="147ABE6D">
        <w:rPr>
          <w:rFonts w:cs="Arial"/>
        </w:rPr>
        <w:t xml:space="preserve">, kar kaže na dobro stanje dotične vrste, ki edina ne gnezdi v z </w:t>
      </w:r>
      <w:proofErr w:type="spellStart"/>
      <w:r w:rsidR="5F6C5591" w:rsidRPr="147ABE6D">
        <w:rPr>
          <w:rFonts w:cs="Arial"/>
        </w:rPr>
        <w:t>algalno</w:t>
      </w:r>
      <w:proofErr w:type="spellEnd"/>
      <w:r w:rsidR="5F6C5591" w:rsidRPr="147ABE6D">
        <w:rPr>
          <w:rFonts w:cs="Arial"/>
        </w:rPr>
        <w:t xml:space="preserve"> vegetacijo poraslimi predeli. Glede na ostale vrste ustnač, se ocenjuje, da njihovo stanje ni dobro in je skupn</w:t>
      </w:r>
      <w:r w:rsidR="3919B73C" w:rsidRPr="147ABE6D">
        <w:rPr>
          <w:rFonts w:cs="Arial"/>
        </w:rPr>
        <w:t>o</w:t>
      </w:r>
      <w:r w:rsidR="5F6C5591" w:rsidRPr="147ABE6D">
        <w:rPr>
          <w:rFonts w:cs="Arial"/>
        </w:rPr>
        <w:t xml:space="preserve"> </w:t>
      </w:r>
      <w:r w:rsidR="4A7FC3A5" w:rsidRPr="147ABE6D">
        <w:rPr>
          <w:rFonts w:cs="Arial"/>
        </w:rPr>
        <w:t>stanje</w:t>
      </w:r>
      <w:r w:rsidR="5F6C5591" w:rsidRPr="147ABE6D">
        <w:rPr>
          <w:rFonts w:cs="Arial"/>
        </w:rPr>
        <w:t xml:space="preserve"> za obalne vrste rib</w:t>
      </w:r>
      <w:r w:rsidR="7A1B4686" w:rsidRPr="147ABE6D">
        <w:rPr>
          <w:rFonts w:cs="Arial"/>
        </w:rPr>
        <w:t xml:space="preserve"> opredeljeno kot </w:t>
      </w:r>
      <w:r w:rsidR="5F6C5591" w:rsidRPr="147ABE6D">
        <w:rPr>
          <w:rFonts w:cs="Arial"/>
        </w:rPr>
        <w:t>slabo.</w:t>
      </w:r>
    </w:p>
    <w:p w14:paraId="365C3B0E" w14:textId="5F01FC41" w:rsidR="002D5CAB" w:rsidRDefault="002D5CAB" w:rsidP="00AE12B0">
      <w:pPr>
        <w:pStyle w:val="Odstavekseznama"/>
        <w:numPr>
          <w:ilvl w:val="0"/>
          <w:numId w:val="7"/>
        </w:numPr>
        <w:spacing w:after="0" w:line="240" w:lineRule="auto"/>
        <w:rPr>
          <w:rFonts w:cs="Arial"/>
          <w:szCs w:val="20"/>
        </w:rPr>
      </w:pPr>
      <w:r w:rsidRPr="00A06F65">
        <w:rPr>
          <w:rFonts w:cs="Arial"/>
          <w:szCs w:val="20"/>
        </w:rPr>
        <w:t xml:space="preserve">Glavonožci: Stanja zaradi manjka podatkov ni možno podati. </w:t>
      </w:r>
    </w:p>
    <w:p w14:paraId="6A372A45" w14:textId="77777777" w:rsidR="00957EA4" w:rsidRDefault="00957EA4" w:rsidP="00230A66">
      <w:pPr>
        <w:spacing w:after="0" w:line="240" w:lineRule="auto"/>
        <w:ind w:left="360"/>
        <w:rPr>
          <w:rFonts w:cs="Arial"/>
          <w:szCs w:val="20"/>
        </w:rPr>
      </w:pPr>
    </w:p>
    <w:p w14:paraId="74659DFB" w14:textId="77777777" w:rsidR="00AE12B0" w:rsidRDefault="00AE12B0" w:rsidP="00230A66">
      <w:pPr>
        <w:spacing w:after="0" w:line="240" w:lineRule="auto"/>
        <w:ind w:left="360"/>
        <w:rPr>
          <w:rFonts w:cs="Arial"/>
          <w:szCs w:val="20"/>
        </w:rPr>
      </w:pPr>
    </w:p>
    <w:p w14:paraId="0AFF7B68" w14:textId="77777777" w:rsidR="00AE12B0" w:rsidRDefault="00AE12B0" w:rsidP="00230A66">
      <w:pPr>
        <w:spacing w:after="0" w:line="240" w:lineRule="auto"/>
        <w:ind w:left="360"/>
        <w:rPr>
          <w:rFonts w:cs="Arial"/>
          <w:szCs w:val="20"/>
        </w:rPr>
      </w:pPr>
    </w:p>
    <w:p w14:paraId="2B52CB65" w14:textId="77777777" w:rsidR="00AE12B0" w:rsidRDefault="00AE12B0" w:rsidP="00230A66">
      <w:pPr>
        <w:spacing w:after="0" w:line="240" w:lineRule="auto"/>
        <w:ind w:left="360"/>
        <w:rPr>
          <w:rFonts w:cs="Arial"/>
          <w:szCs w:val="20"/>
        </w:rPr>
      </w:pPr>
    </w:p>
    <w:p w14:paraId="43A83442" w14:textId="77777777" w:rsidR="00AE12B0" w:rsidRDefault="00AE12B0" w:rsidP="00230A66">
      <w:pPr>
        <w:spacing w:after="0" w:line="240" w:lineRule="auto"/>
        <w:ind w:left="360"/>
        <w:rPr>
          <w:rFonts w:cs="Arial"/>
          <w:szCs w:val="20"/>
        </w:rPr>
      </w:pPr>
    </w:p>
    <w:p w14:paraId="4E7F3B4B" w14:textId="77777777" w:rsidR="00AE12B0" w:rsidRDefault="00AE12B0" w:rsidP="00230A66">
      <w:pPr>
        <w:spacing w:after="0" w:line="240" w:lineRule="auto"/>
        <w:ind w:left="360"/>
        <w:rPr>
          <w:rFonts w:cs="Arial"/>
          <w:szCs w:val="20"/>
        </w:rPr>
      </w:pPr>
    </w:p>
    <w:p w14:paraId="15F5042D" w14:textId="77777777" w:rsidR="00AE12B0" w:rsidRDefault="00AE12B0" w:rsidP="00230A66">
      <w:pPr>
        <w:spacing w:after="0" w:line="240" w:lineRule="auto"/>
        <w:ind w:left="360"/>
        <w:rPr>
          <w:rFonts w:cs="Arial"/>
          <w:szCs w:val="20"/>
        </w:rPr>
      </w:pPr>
    </w:p>
    <w:p w14:paraId="0564B5C6" w14:textId="77777777" w:rsidR="00AE12B0" w:rsidRDefault="00AE12B0" w:rsidP="00230A66">
      <w:pPr>
        <w:spacing w:after="0" w:line="240" w:lineRule="auto"/>
        <w:ind w:left="360"/>
        <w:rPr>
          <w:rFonts w:cs="Arial"/>
          <w:szCs w:val="20"/>
        </w:rPr>
      </w:pPr>
    </w:p>
    <w:p w14:paraId="7CA23AE1" w14:textId="77777777" w:rsidR="00AE12B0" w:rsidRDefault="00AE12B0" w:rsidP="00230A66">
      <w:pPr>
        <w:spacing w:after="0" w:line="240" w:lineRule="auto"/>
        <w:ind w:left="360"/>
        <w:rPr>
          <w:rFonts w:cs="Arial"/>
          <w:szCs w:val="20"/>
        </w:rPr>
      </w:pPr>
    </w:p>
    <w:p w14:paraId="6C8E8D92" w14:textId="77777777" w:rsidR="00AE12B0" w:rsidRDefault="00AE12B0" w:rsidP="00230A66">
      <w:pPr>
        <w:spacing w:after="0" w:line="240" w:lineRule="auto"/>
        <w:ind w:left="360"/>
        <w:rPr>
          <w:rFonts w:cs="Arial"/>
          <w:szCs w:val="20"/>
        </w:rPr>
      </w:pPr>
    </w:p>
    <w:p w14:paraId="0F6DE3CA" w14:textId="77777777" w:rsidR="00AE12B0" w:rsidRDefault="00AE12B0" w:rsidP="00230A66">
      <w:pPr>
        <w:spacing w:after="0" w:line="240" w:lineRule="auto"/>
        <w:ind w:left="360"/>
        <w:rPr>
          <w:rFonts w:cs="Arial"/>
          <w:szCs w:val="20"/>
        </w:rPr>
      </w:pPr>
    </w:p>
    <w:p w14:paraId="136B51B7" w14:textId="77777777" w:rsidR="00AE12B0" w:rsidRDefault="00AE12B0" w:rsidP="00230A66">
      <w:pPr>
        <w:spacing w:after="0" w:line="240" w:lineRule="auto"/>
        <w:ind w:left="360"/>
        <w:rPr>
          <w:rFonts w:cs="Arial"/>
          <w:szCs w:val="20"/>
        </w:rPr>
      </w:pPr>
    </w:p>
    <w:p w14:paraId="1642F17C" w14:textId="77777777" w:rsidR="00AE12B0" w:rsidRPr="00230A66" w:rsidRDefault="00AE12B0" w:rsidP="00230A66">
      <w:pPr>
        <w:spacing w:after="0" w:line="240" w:lineRule="auto"/>
        <w:ind w:left="360"/>
        <w:rPr>
          <w:rFonts w:cs="Arial"/>
          <w:szCs w:val="20"/>
        </w:rPr>
      </w:pPr>
    </w:p>
    <w:p w14:paraId="0EC31C8F" w14:textId="7EEFB3C9" w:rsidR="001F04C3" w:rsidRPr="00A06F65" w:rsidRDefault="00957EA4" w:rsidP="001106D2">
      <w:pPr>
        <w:pStyle w:val="Napis"/>
        <w:spacing w:after="0"/>
        <w:rPr>
          <w:rFonts w:cs="Arial"/>
          <w:szCs w:val="20"/>
        </w:rPr>
      </w:pPr>
      <w:bookmarkStart w:id="478" w:name="_Toc218844766"/>
      <w:r w:rsidRPr="001106D2">
        <w:rPr>
          <w:rFonts w:cs="Arial"/>
          <w:sz w:val="20"/>
          <w:szCs w:val="20"/>
        </w:rPr>
        <w:lastRenderedPageBreak/>
        <w:t xml:space="preserve">Preglednica </w:t>
      </w:r>
      <w:r w:rsidRPr="001106D2">
        <w:rPr>
          <w:rFonts w:cs="Arial"/>
          <w:sz w:val="20"/>
          <w:szCs w:val="20"/>
        </w:rPr>
        <w:fldChar w:fldCharType="begin"/>
      </w:r>
      <w:r w:rsidRPr="001106D2">
        <w:rPr>
          <w:rFonts w:cs="Arial"/>
          <w:sz w:val="20"/>
          <w:szCs w:val="20"/>
        </w:rPr>
        <w:instrText xml:space="preserve"> SEQ Preglednica \* ARABIC </w:instrText>
      </w:r>
      <w:r w:rsidRPr="001106D2">
        <w:rPr>
          <w:rFonts w:cs="Arial"/>
          <w:sz w:val="20"/>
          <w:szCs w:val="20"/>
        </w:rPr>
        <w:fldChar w:fldCharType="separate"/>
      </w:r>
      <w:r w:rsidR="00EC1770">
        <w:rPr>
          <w:rFonts w:cs="Arial"/>
          <w:noProof/>
          <w:sz w:val="20"/>
          <w:szCs w:val="20"/>
        </w:rPr>
        <w:t>34</w:t>
      </w:r>
      <w:r w:rsidRPr="001106D2">
        <w:rPr>
          <w:rFonts w:cs="Arial"/>
          <w:sz w:val="20"/>
          <w:szCs w:val="20"/>
        </w:rPr>
        <w:fldChar w:fldCharType="end"/>
      </w:r>
      <w:r w:rsidRPr="001106D2">
        <w:rPr>
          <w:rFonts w:cs="Arial"/>
          <w:sz w:val="20"/>
          <w:szCs w:val="20"/>
        </w:rPr>
        <w:t xml:space="preserve">: </w:t>
      </w:r>
      <w:r>
        <w:rPr>
          <w:rFonts w:cs="Arial"/>
          <w:sz w:val="20"/>
          <w:szCs w:val="20"/>
        </w:rPr>
        <w:t>Pregled stanja in trendov za D1 – skupina vrst ptic.</w:t>
      </w:r>
      <w:bookmarkEnd w:id="478"/>
    </w:p>
    <w:tbl>
      <w:tblPr>
        <w:tblStyle w:val="TableNormal1"/>
        <w:tblW w:w="90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9"/>
        <w:gridCol w:w="1701"/>
        <w:gridCol w:w="2268"/>
        <w:gridCol w:w="1979"/>
      </w:tblGrid>
      <w:tr w:rsidR="001F04C3" w:rsidRPr="00A06F65" w14:paraId="0A459D76" w14:textId="77777777" w:rsidTr="008767A1">
        <w:trPr>
          <w:trHeight w:val="805"/>
          <w:tblHeader/>
        </w:trPr>
        <w:tc>
          <w:tcPr>
            <w:tcW w:w="3119" w:type="dxa"/>
            <w:shd w:val="clear" w:color="auto" w:fill="D9D9D9" w:themeFill="background1" w:themeFillShade="D9"/>
          </w:tcPr>
          <w:p w14:paraId="40E66891" w14:textId="16C6E8E0" w:rsidR="001F04C3" w:rsidRPr="00A06F65" w:rsidRDefault="00A32BE8" w:rsidP="00A06F65">
            <w:pPr>
              <w:pStyle w:val="TableParagraph"/>
              <w:spacing w:after="0"/>
              <w:ind w:left="115"/>
              <w:jc w:val="both"/>
              <w:rPr>
                <w:b/>
                <w:sz w:val="20"/>
                <w:szCs w:val="20"/>
                <w:lang w:val="sl-SI"/>
              </w:rPr>
            </w:pPr>
            <w:r w:rsidRPr="00A06F65">
              <w:rPr>
                <w:b/>
                <w:sz w:val="20"/>
                <w:szCs w:val="20"/>
                <w:lang w:val="sl-SI"/>
              </w:rPr>
              <w:t>Stanje vrst ptic (D1)</w:t>
            </w:r>
          </w:p>
          <w:p w14:paraId="624662CF" w14:textId="77777777" w:rsidR="001F04C3" w:rsidRPr="00A06F65" w:rsidRDefault="001F04C3" w:rsidP="00A06F65">
            <w:pPr>
              <w:pStyle w:val="TableParagraph"/>
              <w:spacing w:after="0"/>
              <w:ind w:left="115"/>
              <w:jc w:val="both"/>
              <w:rPr>
                <w:b/>
                <w:sz w:val="20"/>
                <w:szCs w:val="20"/>
                <w:lang w:val="sl-SI"/>
              </w:rPr>
            </w:pPr>
          </w:p>
        </w:tc>
        <w:tc>
          <w:tcPr>
            <w:tcW w:w="1701" w:type="dxa"/>
            <w:shd w:val="clear" w:color="auto" w:fill="D9D9D9" w:themeFill="background1" w:themeFillShade="D9"/>
          </w:tcPr>
          <w:p w14:paraId="41497AC3" w14:textId="77777777" w:rsidR="001F04C3" w:rsidRPr="00A06F65" w:rsidRDefault="001F04C3" w:rsidP="00A06F65">
            <w:pPr>
              <w:pStyle w:val="TableParagraph"/>
              <w:spacing w:after="0"/>
              <w:ind w:left="112"/>
              <w:jc w:val="both"/>
              <w:rPr>
                <w:b/>
                <w:spacing w:val="-4"/>
                <w:sz w:val="20"/>
                <w:szCs w:val="20"/>
                <w:lang w:val="sl-SI"/>
              </w:rPr>
            </w:pPr>
            <w:r w:rsidRPr="00A06F65">
              <w:rPr>
                <w:b/>
                <w:spacing w:val="-4"/>
                <w:sz w:val="20"/>
                <w:szCs w:val="20"/>
                <w:lang w:val="sl-SI"/>
              </w:rPr>
              <w:t>Značilnost</w:t>
            </w:r>
          </w:p>
        </w:tc>
        <w:tc>
          <w:tcPr>
            <w:tcW w:w="2268" w:type="dxa"/>
            <w:shd w:val="clear" w:color="auto" w:fill="D9D9D9" w:themeFill="background1" w:themeFillShade="D9"/>
          </w:tcPr>
          <w:p w14:paraId="3AF76355" w14:textId="77777777" w:rsidR="001F04C3" w:rsidRPr="00A06F65" w:rsidRDefault="001F04C3" w:rsidP="00A06F65">
            <w:pPr>
              <w:pStyle w:val="TableParagraph"/>
              <w:spacing w:after="0"/>
              <w:ind w:left="112"/>
              <w:jc w:val="both"/>
              <w:rPr>
                <w:b/>
                <w:sz w:val="20"/>
                <w:szCs w:val="20"/>
                <w:lang w:val="sl-SI"/>
              </w:rPr>
            </w:pPr>
            <w:r w:rsidRPr="00A06F65">
              <w:rPr>
                <w:b/>
                <w:spacing w:val="-4"/>
                <w:sz w:val="20"/>
                <w:szCs w:val="20"/>
                <w:lang w:val="sl-SI"/>
              </w:rPr>
              <w:t>Stanje/trend</w:t>
            </w:r>
          </w:p>
        </w:tc>
        <w:tc>
          <w:tcPr>
            <w:tcW w:w="1979" w:type="dxa"/>
            <w:shd w:val="clear" w:color="auto" w:fill="D9D9D9" w:themeFill="background1" w:themeFillShade="D9"/>
          </w:tcPr>
          <w:p w14:paraId="3FAA7B36" w14:textId="77777777" w:rsidR="001F04C3" w:rsidRPr="00A06F65" w:rsidRDefault="001F04C3" w:rsidP="00A06F65">
            <w:pPr>
              <w:pStyle w:val="TableParagraph"/>
              <w:spacing w:after="0"/>
              <w:ind w:left="112"/>
              <w:jc w:val="both"/>
              <w:rPr>
                <w:b/>
                <w:spacing w:val="-4"/>
                <w:sz w:val="20"/>
                <w:szCs w:val="20"/>
                <w:lang w:val="sl-SI"/>
              </w:rPr>
            </w:pPr>
            <w:r w:rsidRPr="00A06F65">
              <w:rPr>
                <w:b/>
                <w:spacing w:val="-4"/>
                <w:sz w:val="20"/>
                <w:szCs w:val="20"/>
                <w:lang w:val="sl-SI"/>
              </w:rPr>
              <w:t>Trend glede na prejšnji cikel</w:t>
            </w:r>
          </w:p>
        </w:tc>
      </w:tr>
      <w:tr w:rsidR="001F04C3" w:rsidRPr="00A06F65" w14:paraId="1C89BD7F" w14:textId="77777777" w:rsidTr="001F04C3">
        <w:trPr>
          <w:trHeight w:val="366"/>
        </w:trPr>
        <w:tc>
          <w:tcPr>
            <w:tcW w:w="3119" w:type="dxa"/>
            <w:vMerge w:val="restart"/>
            <w:vAlign w:val="center"/>
          </w:tcPr>
          <w:p w14:paraId="13405E1D" w14:textId="356195FF" w:rsidR="001F04C3" w:rsidRPr="00A06F65" w:rsidRDefault="001F04C3" w:rsidP="00A06F65">
            <w:pPr>
              <w:adjustRightInd w:val="0"/>
              <w:spacing w:after="0" w:line="240" w:lineRule="auto"/>
              <w:ind w:left="117" w:right="157"/>
              <w:rPr>
                <w:rFonts w:cs="Arial"/>
                <w:bCs/>
                <w:szCs w:val="20"/>
                <w:lang w:val="sl-SI"/>
              </w:rPr>
            </w:pPr>
            <w:r w:rsidRPr="00A06F65">
              <w:rPr>
                <w:rFonts w:cs="Arial"/>
                <w:bCs/>
                <w:szCs w:val="20"/>
                <w:lang w:val="sl-SI"/>
              </w:rPr>
              <w:t>Stopnja umrljivosti (D1C1)</w:t>
            </w:r>
          </w:p>
        </w:tc>
        <w:tc>
          <w:tcPr>
            <w:tcW w:w="1701" w:type="dxa"/>
            <w:shd w:val="clear" w:color="auto" w:fill="auto"/>
            <w:vAlign w:val="center"/>
          </w:tcPr>
          <w:p w14:paraId="27673DC7" w14:textId="77777777" w:rsidR="001F04C3" w:rsidRPr="00A06F65" w:rsidRDefault="001F04C3" w:rsidP="00A06F65">
            <w:pPr>
              <w:adjustRightInd w:val="0"/>
              <w:spacing w:after="0" w:line="240" w:lineRule="auto"/>
              <w:ind w:left="117" w:right="157"/>
              <w:rPr>
                <w:rFonts w:cs="Arial"/>
                <w:bCs/>
                <w:szCs w:val="20"/>
                <w:lang w:val="sl-SI"/>
              </w:rPr>
            </w:pPr>
            <w:r w:rsidRPr="00A06F65">
              <w:rPr>
                <w:rFonts w:cs="Arial"/>
                <w:bCs/>
                <w:szCs w:val="20"/>
                <w:lang w:val="sl-SI"/>
              </w:rPr>
              <w:t xml:space="preserve">Ptice, ki se prehranjujejo v </w:t>
            </w:r>
            <w:proofErr w:type="spellStart"/>
            <w:r w:rsidRPr="00A06F65">
              <w:rPr>
                <w:rFonts w:cs="Arial"/>
                <w:bCs/>
                <w:szCs w:val="20"/>
                <w:lang w:val="sl-SI"/>
              </w:rPr>
              <w:t>bentoškem</w:t>
            </w:r>
            <w:proofErr w:type="spellEnd"/>
            <w:r w:rsidRPr="00A06F65">
              <w:rPr>
                <w:rFonts w:cs="Arial"/>
                <w:bCs/>
                <w:szCs w:val="20"/>
                <w:lang w:val="sl-SI"/>
              </w:rPr>
              <w:t xml:space="preserve"> območju</w:t>
            </w:r>
          </w:p>
        </w:tc>
        <w:tc>
          <w:tcPr>
            <w:tcW w:w="2268" w:type="dxa"/>
            <w:shd w:val="clear" w:color="auto" w:fill="auto"/>
            <w:vAlign w:val="center"/>
          </w:tcPr>
          <w:p w14:paraId="3EB9BA75"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7632F90F"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4AC731C3" w14:textId="77777777" w:rsidTr="001F04C3">
        <w:trPr>
          <w:trHeight w:val="364"/>
        </w:trPr>
        <w:tc>
          <w:tcPr>
            <w:tcW w:w="3119" w:type="dxa"/>
            <w:vMerge/>
          </w:tcPr>
          <w:p w14:paraId="48635DF7" w14:textId="77777777" w:rsidR="001F04C3" w:rsidRPr="00A06F65" w:rsidRDefault="001F04C3" w:rsidP="00A06F65">
            <w:pPr>
              <w:adjustRightInd w:val="0"/>
              <w:spacing w:after="0" w:line="240" w:lineRule="auto"/>
              <w:ind w:left="117" w:right="157"/>
              <w:rPr>
                <w:rFonts w:cs="Arial"/>
                <w:bCs/>
                <w:szCs w:val="20"/>
                <w:u w:val="single"/>
                <w:lang w:val="sl-SI"/>
              </w:rPr>
            </w:pPr>
          </w:p>
        </w:tc>
        <w:tc>
          <w:tcPr>
            <w:tcW w:w="1701" w:type="dxa"/>
            <w:shd w:val="clear" w:color="auto" w:fill="auto"/>
            <w:vAlign w:val="center"/>
          </w:tcPr>
          <w:p w14:paraId="27189CAE" w14:textId="77777777" w:rsidR="001F04C3" w:rsidRPr="00A06F65" w:rsidRDefault="001F04C3" w:rsidP="00A06F65">
            <w:pPr>
              <w:adjustRightInd w:val="0"/>
              <w:spacing w:after="0" w:line="240" w:lineRule="auto"/>
              <w:ind w:left="117" w:right="157"/>
              <w:rPr>
                <w:rFonts w:cs="Arial"/>
                <w:bCs/>
                <w:szCs w:val="20"/>
                <w:lang w:val="sl-SI"/>
              </w:rPr>
            </w:pPr>
            <w:r w:rsidRPr="00A06F65">
              <w:rPr>
                <w:rFonts w:cs="Arial"/>
                <w:bCs/>
                <w:szCs w:val="20"/>
                <w:lang w:val="sl-SI"/>
              </w:rPr>
              <w:t>Ptice, ki se prehranjujejo na površju</w:t>
            </w:r>
          </w:p>
        </w:tc>
        <w:tc>
          <w:tcPr>
            <w:tcW w:w="2268" w:type="dxa"/>
            <w:shd w:val="clear" w:color="auto" w:fill="auto"/>
            <w:vAlign w:val="center"/>
          </w:tcPr>
          <w:p w14:paraId="763F91C7"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7FC885EF"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45F9EE46" w14:textId="77777777" w:rsidTr="001F04C3">
        <w:trPr>
          <w:trHeight w:val="320"/>
        </w:trPr>
        <w:tc>
          <w:tcPr>
            <w:tcW w:w="3119" w:type="dxa"/>
            <w:vMerge/>
          </w:tcPr>
          <w:p w14:paraId="0C4C2C49" w14:textId="77777777" w:rsidR="001F04C3" w:rsidRPr="00A06F65" w:rsidRDefault="001F04C3" w:rsidP="00A06F65">
            <w:pPr>
              <w:adjustRightInd w:val="0"/>
              <w:spacing w:after="0" w:line="240" w:lineRule="auto"/>
              <w:ind w:left="117" w:right="157"/>
              <w:rPr>
                <w:rFonts w:cs="Arial"/>
                <w:bCs/>
                <w:szCs w:val="20"/>
                <w:u w:val="single"/>
                <w:lang w:val="sl-SI"/>
              </w:rPr>
            </w:pPr>
          </w:p>
        </w:tc>
        <w:tc>
          <w:tcPr>
            <w:tcW w:w="1701" w:type="dxa"/>
            <w:shd w:val="clear" w:color="auto" w:fill="auto"/>
            <w:vAlign w:val="center"/>
          </w:tcPr>
          <w:p w14:paraId="614B9235" w14:textId="77777777" w:rsidR="001F04C3" w:rsidRPr="00A06F65" w:rsidRDefault="001F04C3" w:rsidP="00A06F65">
            <w:pPr>
              <w:adjustRightInd w:val="0"/>
              <w:spacing w:after="0" w:line="240" w:lineRule="auto"/>
              <w:ind w:left="117" w:right="157"/>
              <w:rPr>
                <w:rFonts w:cs="Arial"/>
                <w:bCs/>
                <w:szCs w:val="20"/>
                <w:lang w:val="sl-SI"/>
              </w:rPr>
            </w:pPr>
            <w:r w:rsidRPr="00A06F65">
              <w:rPr>
                <w:rFonts w:cs="Arial"/>
                <w:bCs/>
                <w:szCs w:val="20"/>
                <w:lang w:val="sl-SI"/>
              </w:rPr>
              <w:t>Ptice, ki se prehranjujejo v pelagičnem območju</w:t>
            </w:r>
          </w:p>
        </w:tc>
        <w:tc>
          <w:tcPr>
            <w:tcW w:w="2268" w:type="dxa"/>
            <w:shd w:val="clear" w:color="auto" w:fill="auto"/>
            <w:vAlign w:val="center"/>
          </w:tcPr>
          <w:p w14:paraId="2B34E31B"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26F95335"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658E2E79" w14:textId="77777777" w:rsidTr="001F04C3">
        <w:trPr>
          <w:trHeight w:val="269"/>
        </w:trPr>
        <w:tc>
          <w:tcPr>
            <w:tcW w:w="3119" w:type="dxa"/>
            <w:vMerge w:val="restart"/>
            <w:vAlign w:val="center"/>
          </w:tcPr>
          <w:p w14:paraId="6EB0414B" w14:textId="46E24F20" w:rsidR="001F04C3" w:rsidRPr="00A06F65" w:rsidRDefault="001F04C3" w:rsidP="00A06F65">
            <w:pPr>
              <w:spacing w:after="0" w:line="240" w:lineRule="auto"/>
              <w:ind w:left="117" w:right="157"/>
              <w:rPr>
                <w:rFonts w:cs="Arial"/>
                <w:bCs/>
                <w:szCs w:val="20"/>
                <w:lang w:val="sl-SI"/>
              </w:rPr>
            </w:pPr>
            <w:r w:rsidRPr="00A06F65">
              <w:rPr>
                <w:rFonts w:cs="Arial"/>
                <w:bCs/>
                <w:szCs w:val="20"/>
                <w:lang w:val="sl-SI"/>
              </w:rPr>
              <w:t>Antropogeni pritiski (D1C2)</w:t>
            </w:r>
          </w:p>
        </w:tc>
        <w:tc>
          <w:tcPr>
            <w:tcW w:w="1701" w:type="dxa"/>
            <w:shd w:val="clear" w:color="auto" w:fill="auto"/>
            <w:vAlign w:val="center"/>
          </w:tcPr>
          <w:p w14:paraId="7AC5BBB9" w14:textId="77777777" w:rsidR="001F04C3" w:rsidRPr="00A06F65" w:rsidRDefault="001F04C3" w:rsidP="00A06F65">
            <w:pPr>
              <w:widowControl/>
              <w:autoSpaceDE/>
              <w:autoSpaceDN/>
              <w:spacing w:after="0" w:line="240" w:lineRule="auto"/>
              <w:ind w:left="117" w:right="157"/>
              <w:rPr>
                <w:rFonts w:cs="Arial"/>
                <w:bCs/>
                <w:szCs w:val="20"/>
                <w:lang w:val="sl-SI"/>
              </w:rPr>
            </w:pPr>
            <w:r w:rsidRPr="00A06F65">
              <w:rPr>
                <w:rFonts w:cs="Arial"/>
                <w:bCs/>
                <w:szCs w:val="20"/>
                <w:lang w:val="sl-SI"/>
              </w:rPr>
              <w:t xml:space="preserve">Ptice, ki se prehranjujejo v </w:t>
            </w:r>
            <w:proofErr w:type="spellStart"/>
            <w:r w:rsidRPr="00A06F65">
              <w:rPr>
                <w:rFonts w:cs="Arial"/>
                <w:bCs/>
                <w:szCs w:val="20"/>
                <w:lang w:val="sl-SI"/>
              </w:rPr>
              <w:t>bentoškem</w:t>
            </w:r>
            <w:proofErr w:type="spellEnd"/>
            <w:r w:rsidRPr="00A06F65">
              <w:rPr>
                <w:rFonts w:cs="Arial"/>
                <w:bCs/>
                <w:szCs w:val="20"/>
                <w:lang w:val="sl-SI"/>
              </w:rPr>
              <w:t xml:space="preserve"> območju</w:t>
            </w:r>
          </w:p>
        </w:tc>
        <w:tc>
          <w:tcPr>
            <w:tcW w:w="2268" w:type="dxa"/>
            <w:shd w:val="clear" w:color="auto" w:fill="auto"/>
            <w:vAlign w:val="center"/>
          </w:tcPr>
          <w:p w14:paraId="0EBFB48D"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tcBorders>
              <w:bottom w:val="single" w:sz="4" w:space="0" w:color="000000"/>
            </w:tcBorders>
            <w:shd w:val="clear" w:color="auto" w:fill="FFFFFF" w:themeFill="background1"/>
            <w:vAlign w:val="center"/>
          </w:tcPr>
          <w:p w14:paraId="6B7E40F0"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64065EA1" w14:textId="77777777" w:rsidTr="001F04C3">
        <w:trPr>
          <w:trHeight w:val="269"/>
        </w:trPr>
        <w:tc>
          <w:tcPr>
            <w:tcW w:w="3119" w:type="dxa"/>
            <w:vMerge/>
          </w:tcPr>
          <w:p w14:paraId="1643A567" w14:textId="77777777" w:rsidR="001F04C3" w:rsidRPr="00A06F65" w:rsidRDefault="001F04C3" w:rsidP="00A06F65">
            <w:pPr>
              <w:spacing w:after="0" w:line="240" w:lineRule="auto"/>
              <w:ind w:left="117" w:right="157"/>
              <w:rPr>
                <w:rFonts w:cs="Arial"/>
                <w:bCs/>
                <w:szCs w:val="20"/>
                <w:lang w:val="sl-SI"/>
              </w:rPr>
            </w:pPr>
          </w:p>
        </w:tc>
        <w:tc>
          <w:tcPr>
            <w:tcW w:w="1701" w:type="dxa"/>
            <w:shd w:val="clear" w:color="auto" w:fill="auto"/>
            <w:vAlign w:val="center"/>
          </w:tcPr>
          <w:p w14:paraId="3C2D286D" w14:textId="77777777" w:rsidR="001F04C3" w:rsidRPr="00A06F65" w:rsidRDefault="001F04C3" w:rsidP="00A06F65">
            <w:pPr>
              <w:spacing w:after="0" w:line="240" w:lineRule="auto"/>
              <w:ind w:left="117" w:right="157"/>
              <w:rPr>
                <w:rFonts w:cs="Arial"/>
                <w:bCs/>
                <w:szCs w:val="20"/>
                <w:lang w:val="sl-SI"/>
              </w:rPr>
            </w:pPr>
            <w:r w:rsidRPr="00A06F65">
              <w:rPr>
                <w:rFonts w:cs="Arial"/>
                <w:bCs/>
                <w:szCs w:val="20"/>
                <w:lang w:val="sl-SI"/>
              </w:rPr>
              <w:t>Ptice, ki se prehranjujejo na površju</w:t>
            </w:r>
          </w:p>
        </w:tc>
        <w:tc>
          <w:tcPr>
            <w:tcW w:w="2268" w:type="dxa"/>
            <w:shd w:val="clear" w:color="auto" w:fill="auto"/>
            <w:vAlign w:val="center"/>
          </w:tcPr>
          <w:p w14:paraId="2B74A66E"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tcBorders>
              <w:bottom w:val="single" w:sz="4" w:space="0" w:color="000000"/>
            </w:tcBorders>
            <w:shd w:val="clear" w:color="auto" w:fill="FFFFFF" w:themeFill="background1"/>
            <w:vAlign w:val="center"/>
          </w:tcPr>
          <w:p w14:paraId="352192B8" w14:textId="77777777" w:rsidR="001F04C3" w:rsidRPr="00A06F65" w:rsidRDefault="001F04C3" w:rsidP="00A06F65">
            <w:pPr>
              <w:pStyle w:val="TableParagraph"/>
              <w:spacing w:after="0"/>
              <w:ind w:left="28" w:right="2"/>
              <w:jc w:val="both"/>
              <w:rPr>
                <w:bCs/>
                <w:sz w:val="20"/>
                <w:szCs w:val="20"/>
                <w:lang w:val="sl-SI"/>
              </w:rPr>
            </w:pPr>
            <w:r w:rsidRPr="00A06F65">
              <w:rPr>
                <w:rFonts w:ascii="Wingdings" w:eastAsia="Wingdings" w:hAnsi="Wingdings" w:cs="Wingdings"/>
                <w:bCs/>
                <w:sz w:val="20"/>
                <w:szCs w:val="20"/>
                <w:lang w:val="sl-SI"/>
              </w:rPr>
              <w:t></w:t>
            </w:r>
            <w:r w:rsidRPr="00A06F65">
              <w:rPr>
                <w:rFonts w:ascii="Wingdings" w:eastAsia="Wingdings" w:hAnsi="Wingdings" w:cs="Wingdings"/>
                <w:bCs/>
                <w:sz w:val="20"/>
                <w:szCs w:val="20"/>
                <w:lang w:val="sl-SI"/>
              </w:rPr>
              <w:t></w:t>
            </w:r>
            <w:r w:rsidRPr="00A06F65">
              <w:rPr>
                <w:bCs/>
                <w:sz w:val="20"/>
                <w:szCs w:val="20"/>
                <w:lang w:val="sl-SI"/>
              </w:rPr>
              <w:t xml:space="preserve"> (*strokovna ocena za vrsto rumenonogi galeb)</w:t>
            </w:r>
          </w:p>
        </w:tc>
      </w:tr>
      <w:tr w:rsidR="001F04C3" w:rsidRPr="00A06F65" w14:paraId="58F52114" w14:textId="77777777" w:rsidTr="001F04C3">
        <w:trPr>
          <w:trHeight w:val="755"/>
        </w:trPr>
        <w:tc>
          <w:tcPr>
            <w:tcW w:w="3119" w:type="dxa"/>
            <w:vMerge/>
          </w:tcPr>
          <w:p w14:paraId="55CD285F" w14:textId="77777777" w:rsidR="001F04C3" w:rsidRPr="00A06F65" w:rsidRDefault="001F04C3" w:rsidP="00A06F65">
            <w:pPr>
              <w:spacing w:after="0" w:line="240" w:lineRule="auto"/>
              <w:ind w:left="117" w:right="157"/>
              <w:rPr>
                <w:rFonts w:cs="Arial"/>
                <w:bCs/>
                <w:szCs w:val="20"/>
                <w:lang w:val="sl-SI"/>
              </w:rPr>
            </w:pPr>
          </w:p>
        </w:tc>
        <w:tc>
          <w:tcPr>
            <w:tcW w:w="1701" w:type="dxa"/>
            <w:vMerge w:val="restart"/>
            <w:shd w:val="clear" w:color="auto" w:fill="auto"/>
            <w:vAlign w:val="center"/>
          </w:tcPr>
          <w:p w14:paraId="3A92B3EE" w14:textId="77777777" w:rsidR="001F04C3" w:rsidRPr="00A06F65" w:rsidRDefault="001F04C3" w:rsidP="00A06F65">
            <w:pPr>
              <w:spacing w:after="0" w:line="240" w:lineRule="auto"/>
              <w:ind w:left="117" w:right="157"/>
              <w:rPr>
                <w:rFonts w:cs="Arial"/>
                <w:bCs/>
                <w:szCs w:val="20"/>
                <w:lang w:val="sl-SI"/>
              </w:rPr>
            </w:pPr>
            <w:r w:rsidRPr="00A06F65">
              <w:rPr>
                <w:rFonts w:cs="Arial"/>
                <w:bCs/>
                <w:szCs w:val="20"/>
                <w:lang w:val="sl-SI"/>
              </w:rPr>
              <w:t>Ptice, ki se prehranjujejo v pelagičnem območju</w:t>
            </w:r>
          </w:p>
        </w:tc>
        <w:tc>
          <w:tcPr>
            <w:tcW w:w="2268" w:type="dxa"/>
            <w:vMerge w:val="restart"/>
            <w:shd w:val="clear" w:color="auto" w:fill="4EA72E" w:themeFill="accent6"/>
            <w:vAlign w:val="center"/>
          </w:tcPr>
          <w:p w14:paraId="290D8F1F"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Dobro</w:t>
            </w:r>
          </w:p>
        </w:tc>
        <w:tc>
          <w:tcPr>
            <w:tcW w:w="1979" w:type="dxa"/>
            <w:tcBorders>
              <w:bottom w:val="single" w:sz="4" w:space="0" w:color="auto"/>
            </w:tcBorders>
            <w:shd w:val="clear" w:color="auto" w:fill="4EA72E" w:themeFill="accent6"/>
            <w:vAlign w:val="center"/>
          </w:tcPr>
          <w:p w14:paraId="0838740D" w14:textId="77777777" w:rsidR="001F04C3" w:rsidRPr="00A06F65" w:rsidRDefault="001F04C3" w:rsidP="00A06F65">
            <w:pPr>
              <w:pStyle w:val="TableParagraph"/>
              <w:spacing w:after="0"/>
              <w:ind w:left="28" w:right="2"/>
              <w:jc w:val="both"/>
              <w:rPr>
                <w:bCs/>
                <w:sz w:val="20"/>
                <w:szCs w:val="20"/>
                <w:lang w:val="sl-SI"/>
              </w:rPr>
            </w:pPr>
            <w:r w:rsidRPr="00A06F65">
              <w:rPr>
                <w:rFonts w:ascii="Wingdings" w:eastAsia="Wingdings" w:hAnsi="Wingdings" w:cs="Wingdings"/>
                <w:bCs/>
                <w:sz w:val="20"/>
                <w:szCs w:val="20"/>
                <w:lang w:val="sl-SI"/>
              </w:rPr>
              <w:t></w:t>
            </w:r>
          </w:p>
          <w:p w14:paraId="78C8DDC0"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 xml:space="preserve"> (*za vrsto navadna čigra)</w:t>
            </w:r>
          </w:p>
          <w:p w14:paraId="4CF01672" w14:textId="77777777" w:rsidR="001F04C3" w:rsidRPr="00A06F65" w:rsidRDefault="001F04C3" w:rsidP="00A06F65">
            <w:pPr>
              <w:pStyle w:val="TableParagraph"/>
              <w:spacing w:after="0"/>
              <w:ind w:left="28" w:right="2"/>
              <w:jc w:val="both"/>
              <w:rPr>
                <w:bCs/>
                <w:sz w:val="20"/>
                <w:szCs w:val="20"/>
                <w:lang w:val="sl-SI"/>
              </w:rPr>
            </w:pPr>
          </w:p>
          <w:p w14:paraId="5DBDE488" w14:textId="77777777" w:rsidR="001F04C3" w:rsidRPr="00A06F65" w:rsidRDefault="001F04C3" w:rsidP="00A06F65">
            <w:pPr>
              <w:pStyle w:val="TableParagraph"/>
              <w:spacing w:after="0"/>
              <w:ind w:left="28" w:right="2"/>
              <w:jc w:val="both"/>
              <w:rPr>
                <w:bCs/>
                <w:sz w:val="20"/>
                <w:szCs w:val="20"/>
                <w:lang w:val="sl-SI"/>
              </w:rPr>
            </w:pPr>
          </w:p>
        </w:tc>
      </w:tr>
      <w:tr w:rsidR="001F04C3" w:rsidRPr="00A06F65" w14:paraId="2A522BBB" w14:textId="77777777" w:rsidTr="001F04C3">
        <w:trPr>
          <w:trHeight w:val="826"/>
        </w:trPr>
        <w:tc>
          <w:tcPr>
            <w:tcW w:w="3119" w:type="dxa"/>
            <w:vMerge/>
            <w:tcBorders>
              <w:bottom w:val="single" w:sz="4" w:space="0" w:color="000000"/>
            </w:tcBorders>
          </w:tcPr>
          <w:p w14:paraId="6ADE98DB" w14:textId="77777777" w:rsidR="001F04C3" w:rsidRPr="00A06F65" w:rsidRDefault="001F04C3" w:rsidP="00A06F65">
            <w:pPr>
              <w:spacing w:after="0" w:line="240" w:lineRule="auto"/>
              <w:ind w:left="117" w:right="157"/>
              <w:rPr>
                <w:rFonts w:cs="Arial"/>
                <w:bCs/>
                <w:szCs w:val="20"/>
              </w:rPr>
            </w:pPr>
          </w:p>
        </w:tc>
        <w:tc>
          <w:tcPr>
            <w:tcW w:w="1701" w:type="dxa"/>
            <w:vMerge/>
            <w:shd w:val="clear" w:color="auto" w:fill="auto"/>
            <w:vAlign w:val="center"/>
          </w:tcPr>
          <w:p w14:paraId="789AEC9D" w14:textId="77777777" w:rsidR="001F04C3" w:rsidRPr="00A06F65" w:rsidRDefault="001F04C3" w:rsidP="00A06F65">
            <w:pPr>
              <w:spacing w:after="0" w:line="240" w:lineRule="auto"/>
              <w:ind w:left="117" w:right="157"/>
              <w:rPr>
                <w:rFonts w:cs="Arial"/>
                <w:bCs/>
                <w:szCs w:val="20"/>
              </w:rPr>
            </w:pPr>
          </w:p>
        </w:tc>
        <w:tc>
          <w:tcPr>
            <w:tcW w:w="2268" w:type="dxa"/>
            <w:vMerge/>
            <w:shd w:val="clear" w:color="auto" w:fill="4EA72E" w:themeFill="accent6"/>
            <w:vAlign w:val="center"/>
          </w:tcPr>
          <w:p w14:paraId="6A7438E5" w14:textId="77777777" w:rsidR="001F04C3" w:rsidRPr="00A06F65" w:rsidRDefault="001F04C3" w:rsidP="00A06F65">
            <w:pPr>
              <w:pStyle w:val="TableParagraph"/>
              <w:spacing w:after="0"/>
              <w:ind w:left="28" w:right="2"/>
              <w:jc w:val="both"/>
              <w:rPr>
                <w:bCs/>
                <w:sz w:val="20"/>
                <w:szCs w:val="20"/>
                <w:lang w:val="sl-SI"/>
              </w:rPr>
            </w:pPr>
          </w:p>
        </w:tc>
        <w:tc>
          <w:tcPr>
            <w:tcW w:w="1979" w:type="dxa"/>
            <w:tcBorders>
              <w:top w:val="single" w:sz="4" w:space="0" w:color="auto"/>
              <w:bottom w:val="single" w:sz="4" w:space="0" w:color="000000"/>
            </w:tcBorders>
            <w:shd w:val="clear" w:color="auto" w:fill="FFFFFF" w:themeFill="background1"/>
            <w:vAlign w:val="center"/>
          </w:tcPr>
          <w:p w14:paraId="3A77D97B" w14:textId="77777777" w:rsidR="001F04C3" w:rsidRPr="00A06F65" w:rsidRDefault="001F04C3" w:rsidP="00A06F65">
            <w:pPr>
              <w:pStyle w:val="TableParagraph"/>
              <w:spacing w:after="0"/>
              <w:ind w:left="28" w:right="2"/>
              <w:jc w:val="both"/>
              <w:rPr>
                <w:bCs/>
                <w:sz w:val="20"/>
                <w:szCs w:val="20"/>
                <w:lang w:val="sl-SI"/>
              </w:rPr>
            </w:pPr>
            <w:r w:rsidRPr="00A06F65">
              <w:rPr>
                <w:rFonts w:ascii="Wingdings" w:eastAsia="Wingdings" w:hAnsi="Wingdings" w:cs="Wingdings"/>
                <w:bCs/>
                <w:sz w:val="20"/>
                <w:szCs w:val="20"/>
                <w:lang w:val="sl-SI"/>
              </w:rPr>
              <w:t></w:t>
            </w:r>
            <w:r w:rsidRPr="00A06F65">
              <w:rPr>
                <w:rFonts w:ascii="Wingdings" w:eastAsia="Wingdings" w:hAnsi="Wingdings" w:cs="Wingdings"/>
                <w:bCs/>
                <w:sz w:val="20"/>
                <w:szCs w:val="20"/>
                <w:lang w:val="sl-SI"/>
              </w:rPr>
              <w:t></w:t>
            </w:r>
          </w:p>
          <w:p w14:paraId="22DF1F06"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(*za vrsto mala čigra)</w:t>
            </w:r>
          </w:p>
          <w:p w14:paraId="07B79EC2" w14:textId="77777777" w:rsidR="001F04C3" w:rsidRPr="00A06F65" w:rsidRDefault="001F04C3" w:rsidP="00A06F65">
            <w:pPr>
              <w:pStyle w:val="TableParagraph"/>
              <w:spacing w:after="0"/>
              <w:ind w:left="28" w:right="2"/>
              <w:jc w:val="both"/>
              <w:rPr>
                <w:bCs/>
                <w:sz w:val="20"/>
                <w:szCs w:val="20"/>
                <w:lang w:val="sl-SI"/>
              </w:rPr>
            </w:pPr>
          </w:p>
        </w:tc>
      </w:tr>
      <w:tr w:rsidR="001F04C3" w:rsidRPr="00A06F65" w14:paraId="052A5A2A" w14:textId="77777777" w:rsidTr="001F04C3">
        <w:trPr>
          <w:trHeight w:val="280"/>
        </w:trPr>
        <w:tc>
          <w:tcPr>
            <w:tcW w:w="3119" w:type="dxa"/>
            <w:vMerge w:val="restart"/>
            <w:vAlign w:val="center"/>
          </w:tcPr>
          <w:p w14:paraId="3AF67A51" w14:textId="59DCFFA8" w:rsidR="001F04C3" w:rsidRPr="00A06F65" w:rsidRDefault="001F04C3" w:rsidP="00A06F65">
            <w:pPr>
              <w:widowControl/>
              <w:autoSpaceDE/>
              <w:autoSpaceDN/>
              <w:spacing w:after="0" w:line="240" w:lineRule="auto"/>
              <w:ind w:left="117" w:right="157"/>
              <w:rPr>
                <w:rFonts w:cs="Arial"/>
                <w:bCs/>
                <w:szCs w:val="20"/>
                <w:lang w:val="sl-SI"/>
              </w:rPr>
            </w:pPr>
            <w:r w:rsidRPr="00A06F65">
              <w:rPr>
                <w:rFonts w:cs="Arial"/>
                <w:bCs/>
                <w:spacing w:val="-2"/>
                <w:szCs w:val="20"/>
                <w:lang w:val="sl-SI"/>
              </w:rPr>
              <w:t>Demografske značilnosti vrste (D1C3)</w:t>
            </w:r>
          </w:p>
        </w:tc>
        <w:tc>
          <w:tcPr>
            <w:tcW w:w="1701" w:type="dxa"/>
            <w:shd w:val="clear" w:color="auto" w:fill="auto"/>
            <w:vAlign w:val="center"/>
          </w:tcPr>
          <w:p w14:paraId="1CBF5017" w14:textId="77777777" w:rsidR="001F04C3" w:rsidRPr="00A06F65" w:rsidRDefault="001F04C3" w:rsidP="00A06F65">
            <w:pPr>
              <w:widowControl/>
              <w:autoSpaceDE/>
              <w:autoSpaceDN/>
              <w:spacing w:after="0" w:line="240" w:lineRule="auto"/>
              <w:ind w:left="117" w:right="157"/>
              <w:rPr>
                <w:rFonts w:cs="Arial"/>
                <w:bCs/>
                <w:szCs w:val="20"/>
                <w:lang w:val="sl-SI"/>
              </w:rPr>
            </w:pPr>
            <w:r w:rsidRPr="00A06F65">
              <w:rPr>
                <w:rFonts w:cs="Arial"/>
                <w:bCs/>
                <w:szCs w:val="20"/>
                <w:lang w:val="sl-SI"/>
              </w:rPr>
              <w:t xml:space="preserve">Ptice, ki se prehranjujejo v </w:t>
            </w:r>
            <w:proofErr w:type="spellStart"/>
            <w:r w:rsidRPr="00A06F65">
              <w:rPr>
                <w:rFonts w:cs="Arial"/>
                <w:bCs/>
                <w:szCs w:val="20"/>
                <w:lang w:val="sl-SI"/>
              </w:rPr>
              <w:t>bentoškem</w:t>
            </w:r>
            <w:proofErr w:type="spellEnd"/>
            <w:r w:rsidRPr="00A06F65">
              <w:rPr>
                <w:rFonts w:cs="Arial"/>
                <w:bCs/>
                <w:szCs w:val="20"/>
                <w:lang w:val="sl-SI"/>
              </w:rPr>
              <w:t xml:space="preserve"> območju</w:t>
            </w:r>
          </w:p>
        </w:tc>
        <w:tc>
          <w:tcPr>
            <w:tcW w:w="2268" w:type="dxa"/>
            <w:shd w:val="clear" w:color="auto" w:fill="auto"/>
            <w:vAlign w:val="center"/>
          </w:tcPr>
          <w:p w14:paraId="727053F3"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5A518A0F"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57F63242" w14:textId="77777777" w:rsidTr="001F04C3">
        <w:trPr>
          <w:trHeight w:val="284"/>
        </w:trPr>
        <w:tc>
          <w:tcPr>
            <w:tcW w:w="3119" w:type="dxa"/>
            <w:vMerge/>
            <w:vAlign w:val="center"/>
          </w:tcPr>
          <w:p w14:paraId="394B26EE" w14:textId="77777777" w:rsidR="001F04C3" w:rsidRPr="00A06F65" w:rsidRDefault="001F04C3" w:rsidP="00A06F65">
            <w:pPr>
              <w:spacing w:after="0" w:line="240" w:lineRule="auto"/>
              <w:ind w:left="117" w:right="157"/>
              <w:rPr>
                <w:rFonts w:cs="Arial"/>
                <w:bCs/>
                <w:szCs w:val="20"/>
                <w:lang w:val="sl-SI"/>
              </w:rPr>
            </w:pPr>
          </w:p>
        </w:tc>
        <w:tc>
          <w:tcPr>
            <w:tcW w:w="1701" w:type="dxa"/>
            <w:shd w:val="clear" w:color="auto" w:fill="auto"/>
            <w:vAlign w:val="center"/>
          </w:tcPr>
          <w:p w14:paraId="13214797" w14:textId="77777777" w:rsidR="001F04C3" w:rsidRPr="00A06F65" w:rsidRDefault="001F04C3" w:rsidP="00A06F65">
            <w:pPr>
              <w:spacing w:after="0" w:line="240" w:lineRule="auto"/>
              <w:ind w:left="117" w:right="157"/>
              <w:rPr>
                <w:rFonts w:cs="Arial"/>
                <w:bCs/>
                <w:szCs w:val="20"/>
                <w:lang w:val="sl-SI"/>
              </w:rPr>
            </w:pPr>
            <w:r w:rsidRPr="00A06F65">
              <w:rPr>
                <w:rFonts w:cs="Arial"/>
                <w:bCs/>
                <w:szCs w:val="20"/>
                <w:lang w:val="sl-SI"/>
              </w:rPr>
              <w:t>Ptice, ki se prehranjujejo na površju</w:t>
            </w:r>
          </w:p>
        </w:tc>
        <w:tc>
          <w:tcPr>
            <w:tcW w:w="2268" w:type="dxa"/>
            <w:shd w:val="clear" w:color="auto" w:fill="auto"/>
            <w:vAlign w:val="center"/>
          </w:tcPr>
          <w:p w14:paraId="7EC41822"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43DEDDF7"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24B29011" w14:textId="77777777" w:rsidTr="001F04C3">
        <w:trPr>
          <w:trHeight w:val="260"/>
        </w:trPr>
        <w:tc>
          <w:tcPr>
            <w:tcW w:w="3119" w:type="dxa"/>
            <w:vMerge/>
            <w:vAlign w:val="center"/>
          </w:tcPr>
          <w:p w14:paraId="74692672" w14:textId="77777777" w:rsidR="001F04C3" w:rsidRPr="00A06F65" w:rsidRDefault="001F04C3" w:rsidP="00A06F65">
            <w:pPr>
              <w:spacing w:after="0" w:line="240" w:lineRule="auto"/>
              <w:ind w:left="117" w:right="157"/>
              <w:rPr>
                <w:rFonts w:cs="Arial"/>
                <w:bCs/>
                <w:szCs w:val="20"/>
                <w:lang w:val="sl-SI"/>
              </w:rPr>
            </w:pPr>
          </w:p>
        </w:tc>
        <w:tc>
          <w:tcPr>
            <w:tcW w:w="1701" w:type="dxa"/>
            <w:shd w:val="clear" w:color="auto" w:fill="auto"/>
            <w:vAlign w:val="center"/>
          </w:tcPr>
          <w:p w14:paraId="00F4EC16" w14:textId="77777777" w:rsidR="001F04C3" w:rsidRPr="00A06F65" w:rsidRDefault="001F04C3" w:rsidP="00A06F65">
            <w:pPr>
              <w:spacing w:after="0" w:line="240" w:lineRule="auto"/>
              <w:ind w:left="117" w:right="157"/>
              <w:rPr>
                <w:rFonts w:cs="Arial"/>
                <w:bCs/>
                <w:szCs w:val="20"/>
                <w:lang w:val="sl-SI"/>
              </w:rPr>
            </w:pPr>
            <w:r w:rsidRPr="00A06F65">
              <w:rPr>
                <w:rFonts w:cs="Arial"/>
                <w:bCs/>
                <w:szCs w:val="20"/>
                <w:lang w:val="sl-SI"/>
              </w:rPr>
              <w:t>Ptice, ki se prehranjujejo v pelagičnem območju</w:t>
            </w:r>
          </w:p>
        </w:tc>
        <w:tc>
          <w:tcPr>
            <w:tcW w:w="2268" w:type="dxa"/>
            <w:shd w:val="clear" w:color="auto" w:fill="auto"/>
            <w:vAlign w:val="center"/>
          </w:tcPr>
          <w:p w14:paraId="4F11C775"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781DA792"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33F28866" w14:textId="77777777" w:rsidTr="001F04C3">
        <w:trPr>
          <w:trHeight w:val="278"/>
        </w:trPr>
        <w:tc>
          <w:tcPr>
            <w:tcW w:w="3119" w:type="dxa"/>
            <w:vMerge w:val="restart"/>
            <w:vAlign w:val="center"/>
          </w:tcPr>
          <w:p w14:paraId="47DD47B8" w14:textId="78CA99C0" w:rsidR="001F04C3" w:rsidRPr="00A06F65" w:rsidRDefault="001F04C3" w:rsidP="00A06F65">
            <w:pPr>
              <w:spacing w:after="0" w:line="240" w:lineRule="auto"/>
              <w:ind w:left="117" w:right="157"/>
              <w:rPr>
                <w:rFonts w:cs="Arial"/>
                <w:bCs/>
                <w:szCs w:val="20"/>
                <w:lang w:val="sl-SI"/>
              </w:rPr>
            </w:pPr>
            <w:r w:rsidRPr="00A06F65">
              <w:rPr>
                <w:rFonts w:cs="Arial"/>
                <w:bCs/>
                <w:spacing w:val="-2"/>
                <w:szCs w:val="20"/>
                <w:lang w:val="sl-SI"/>
              </w:rPr>
              <w:t>Območje razširjenosti vrst (D1C4)</w:t>
            </w:r>
          </w:p>
        </w:tc>
        <w:tc>
          <w:tcPr>
            <w:tcW w:w="1701" w:type="dxa"/>
            <w:shd w:val="clear" w:color="auto" w:fill="auto"/>
            <w:vAlign w:val="center"/>
          </w:tcPr>
          <w:p w14:paraId="0F153716" w14:textId="77777777" w:rsidR="001F04C3" w:rsidRPr="00A06F65" w:rsidRDefault="001F04C3" w:rsidP="00A06F65">
            <w:pPr>
              <w:widowControl/>
              <w:autoSpaceDE/>
              <w:autoSpaceDN/>
              <w:spacing w:after="0" w:line="240" w:lineRule="auto"/>
              <w:ind w:left="117" w:right="157"/>
              <w:rPr>
                <w:rFonts w:cs="Arial"/>
                <w:bCs/>
                <w:szCs w:val="20"/>
                <w:lang w:val="sl-SI"/>
              </w:rPr>
            </w:pPr>
            <w:r w:rsidRPr="00A06F65">
              <w:rPr>
                <w:rFonts w:cs="Arial"/>
                <w:bCs/>
                <w:szCs w:val="20"/>
                <w:lang w:val="sl-SI"/>
              </w:rPr>
              <w:t xml:space="preserve">Ptice, ki se prehranjujejo v </w:t>
            </w:r>
            <w:proofErr w:type="spellStart"/>
            <w:r w:rsidRPr="00A06F65">
              <w:rPr>
                <w:rFonts w:cs="Arial"/>
                <w:bCs/>
                <w:szCs w:val="20"/>
                <w:lang w:val="sl-SI"/>
              </w:rPr>
              <w:t>bentoškem</w:t>
            </w:r>
            <w:proofErr w:type="spellEnd"/>
            <w:r w:rsidRPr="00A06F65">
              <w:rPr>
                <w:rFonts w:cs="Arial"/>
                <w:bCs/>
                <w:szCs w:val="20"/>
                <w:lang w:val="sl-SI"/>
              </w:rPr>
              <w:t xml:space="preserve"> območju</w:t>
            </w:r>
          </w:p>
        </w:tc>
        <w:tc>
          <w:tcPr>
            <w:tcW w:w="2268" w:type="dxa"/>
            <w:shd w:val="clear" w:color="auto" w:fill="auto"/>
            <w:vAlign w:val="center"/>
          </w:tcPr>
          <w:p w14:paraId="3BEF0748"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5BF72926"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1952F37E" w14:textId="77777777" w:rsidTr="001F04C3">
        <w:trPr>
          <w:trHeight w:val="282"/>
        </w:trPr>
        <w:tc>
          <w:tcPr>
            <w:tcW w:w="3119" w:type="dxa"/>
            <w:vMerge/>
          </w:tcPr>
          <w:p w14:paraId="6DA4EEC3" w14:textId="77777777" w:rsidR="001F04C3" w:rsidRPr="00A06F65" w:rsidRDefault="001F04C3" w:rsidP="00A06F65">
            <w:pPr>
              <w:spacing w:after="0" w:line="240" w:lineRule="auto"/>
              <w:ind w:left="117" w:right="157"/>
              <w:rPr>
                <w:rFonts w:cs="Arial"/>
                <w:bCs/>
                <w:szCs w:val="20"/>
                <w:lang w:val="sl-SI"/>
              </w:rPr>
            </w:pPr>
          </w:p>
        </w:tc>
        <w:tc>
          <w:tcPr>
            <w:tcW w:w="1701" w:type="dxa"/>
            <w:shd w:val="clear" w:color="auto" w:fill="auto"/>
            <w:vAlign w:val="center"/>
          </w:tcPr>
          <w:p w14:paraId="6B68A73F" w14:textId="77777777" w:rsidR="001F04C3" w:rsidRPr="00A06F65" w:rsidRDefault="001F04C3" w:rsidP="00A06F65">
            <w:pPr>
              <w:spacing w:after="0" w:line="240" w:lineRule="auto"/>
              <w:ind w:left="117" w:right="157"/>
              <w:rPr>
                <w:rFonts w:cs="Arial"/>
                <w:bCs/>
                <w:szCs w:val="20"/>
                <w:lang w:val="sl-SI"/>
              </w:rPr>
            </w:pPr>
            <w:r w:rsidRPr="00A06F65">
              <w:rPr>
                <w:rFonts w:cs="Arial"/>
                <w:bCs/>
                <w:szCs w:val="20"/>
                <w:lang w:val="sl-SI"/>
              </w:rPr>
              <w:t>Ptice, ki se prehranjujejo na površju</w:t>
            </w:r>
          </w:p>
        </w:tc>
        <w:tc>
          <w:tcPr>
            <w:tcW w:w="2268" w:type="dxa"/>
            <w:shd w:val="clear" w:color="auto" w:fill="auto"/>
            <w:vAlign w:val="center"/>
          </w:tcPr>
          <w:p w14:paraId="28E51832"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77DDF6D3"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6BD15C23" w14:textId="77777777" w:rsidTr="001F04C3">
        <w:trPr>
          <w:trHeight w:val="272"/>
        </w:trPr>
        <w:tc>
          <w:tcPr>
            <w:tcW w:w="3119" w:type="dxa"/>
            <w:vMerge/>
          </w:tcPr>
          <w:p w14:paraId="12B3CF3C" w14:textId="77777777" w:rsidR="001F04C3" w:rsidRPr="00A06F65" w:rsidRDefault="001F04C3" w:rsidP="00A06F65">
            <w:pPr>
              <w:spacing w:after="0" w:line="240" w:lineRule="auto"/>
              <w:ind w:left="117" w:right="157"/>
              <w:rPr>
                <w:rFonts w:cs="Arial"/>
                <w:bCs/>
                <w:szCs w:val="20"/>
                <w:lang w:val="sl-SI"/>
              </w:rPr>
            </w:pPr>
          </w:p>
        </w:tc>
        <w:tc>
          <w:tcPr>
            <w:tcW w:w="1701" w:type="dxa"/>
            <w:shd w:val="clear" w:color="auto" w:fill="auto"/>
            <w:vAlign w:val="center"/>
          </w:tcPr>
          <w:p w14:paraId="1721EE51" w14:textId="77777777" w:rsidR="001F04C3" w:rsidRPr="00A06F65" w:rsidRDefault="001F04C3" w:rsidP="00A06F65">
            <w:pPr>
              <w:spacing w:after="0" w:line="240" w:lineRule="auto"/>
              <w:ind w:left="117" w:right="157"/>
              <w:rPr>
                <w:rFonts w:cs="Arial"/>
                <w:bCs/>
                <w:szCs w:val="20"/>
                <w:lang w:val="sl-SI"/>
              </w:rPr>
            </w:pPr>
            <w:r w:rsidRPr="00A06F65">
              <w:rPr>
                <w:rFonts w:cs="Arial"/>
                <w:bCs/>
                <w:szCs w:val="20"/>
                <w:lang w:val="sl-SI"/>
              </w:rPr>
              <w:t>Ptice, ki se prehranjujejo v pelagičnem območju</w:t>
            </w:r>
          </w:p>
        </w:tc>
        <w:tc>
          <w:tcPr>
            <w:tcW w:w="2268" w:type="dxa"/>
            <w:shd w:val="clear" w:color="auto" w:fill="auto"/>
            <w:vAlign w:val="center"/>
          </w:tcPr>
          <w:p w14:paraId="0BC051C6"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6C0DE32E"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6BBD9385" w14:textId="77777777" w:rsidTr="001F04C3">
        <w:trPr>
          <w:trHeight w:val="276"/>
        </w:trPr>
        <w:tc>
          <w:tcPr>
            <w:tcW w:w="3119" w:type="dxa"/>
            <w:vMerge w:val="restart"/>
            <w:vAlign w:val="center"/>
          </w:tcPr>
          <w:p w14:paraId="7E807716" w14:textId="1C258E35" w:rsidR="001F04C3" w:rsidRPr="00A06F65" w:rsidRDefault="001F04C3" w:rsidP="00A06F65">
            <w:pPr>
              <w:widowControl/>
              <w:autoSpaceDE/>
              <w:autoSpaceDN/>
              <w:spacing w:after="0" w:line="240" w:lineRule="auto"/>
              <w:ind w:left="117" w:right="157"/>
              <w:rPr>
                <w:rFonts w:cs="Arial"/>
                <w:bCs/>
                <w:szCs w:val="20"/>
                <w:lang w:val="sl-SI"/>
              </w:rPr>
            </w:pPr>
            <w:r w:rsidRPr="00A06F65">
              <w:rPr>
                <w:rFonts w:cs="Arial"/>
                <w:bCs/>
                <w:spacing w:val="-2"/>
                <w:szCs w:val="20"/>
                <w:lang w:val="sl-SI"/>
              </w:rPr>
              <w:t>Habitat vrst (D1C5)</w:t>
            </w:r>
          </w:p>
        </w:tc>
        <w:tc>
          <w:tcPr>
            <w:tcW w:w="1701" w:type="dxa"/>
            <w:shd w:val="clear" w:color="auto" w:fill="auto"/>
            <w:vAlign w:val="center"/>
          </w:tcPr>
          <w:p w14:paraId="21657B6F" w14:textId="77777777" w:rsidR="001F04C3" w:rsidRPr="00A06F65" w:rsidRDefault="001F04C3" w:rsidP="00A06F65">
            <w:pPr>
              <w:widowControl/>
              <w:autoSpaceDE/>
              <w:autoSpaceDN/>
              <w:spacing w:after="0" w:line="240" w:lineRule="auto"/>
              <w:ind w:left="117" w:right="157"/>
              <w:rPr>
                <w:rFonts w:cs="Arial"/>
                <w:bCs/>
                <w:szCs w:val="20"/>
                <w:lang w:val="sl-SI"/>
              </w:rPr>
            </w:pPr>
            <w:r w:rsidRPr="00A06F65">
              <w:rPr>
                <w:rFonts w:cs="Arial"/>
                <w:bCs/>
                <w:szCs w:val="20"/>
                <w:lang w:val="sl-SI"/>
              </w:rPr>
              <w:t xml:space="preserve">Ptice, ki se prehranjujejo v </w:t>
            </w:r>
            <w:proofErr w:type="spellStart"/>
            <w:r w:rsidRPr="00A06F65">
              <w:rPr>
                <w:rFonts w:cs="Arial"/>
                <w:bCs/>
                <w:szCs w:val="20"/>
                <w:lang w:val="sl-SI"/>
              </w:rPr>
              <w:t>bentoškem</w:t>
            </w:r>
            <w:proofErr w:type="spellEnd"/>
            <w:r w:rsidRPr="00A06F65">
              <w:rPr>
                <w:rFonts w:cs="Arial"/>
                <w:bCs/>
                <w:szCs w:val="20"/>
                <w:lang w:val="sl-SI"/>
              </w:rPr>
              <w:t xml:space="preserve"> območju</w:t>
            </w:r>
          </w:p>
        </w:tc>
        <w:tc>
          <w:tcPr>
            <w:tcW w:w="2268" w:type="dxa"/>
            <w:shd w:val="clear" w:color="auto" w:fill="auto"/>
            <w:vAlign w:val="center"/>
          </w:tcPr>
          <w:p w14:paraId="4D3D0F4A"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3A806C0A"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4E8A6D0C" w14:textId="77777777" w:rsidTr="001F04C3">
        <w:trPr>
          <w:trHeight w:val="266"/>
        </w:trPr>
        <w:tc>
          <w:tcPr>
            <w:tcW w:w="3119" w:type="dxa"/>
            <w:vMerge/>
          </w:tcPr>
          <w:p w14:paraId="14297CB9" w14:textId="77777777" w:rsidR="001F04C3" w:rsidRPr="00A06F65" w:rsidRDefault="001F04C3" w:rsidP="00A06F65">
            <w:pPr>
              <w:spacing w:after="0" w:line="240" w:lineRule="auto"/>
              <w:ind w:left="117" w:right="157"/>
              <w:rPr>
                <w:rFonts w:cs="Arial"/>
                <w:bCs/>
                <w:szCs w:val="20"/>
                <w:lang w:val="sl-SI"/>
              </w:rPr>
            </w:pPr>
          </w:p>
        </w:tc>
        <w:tc>
          <w:tcPr>
            <w:tcW w:w="1701" w:type="dxa"/>
            <w:shd w:val="clear" w:color="auto" w:fill="auto"/>
            <w:vAlign w:val="center"/>
          </w:tcPr>
          <w:p w14:paraId="16A289B2" w14:textId="77777777" w:rsidR="001F04C3" w:rsidRPr="00A06F65" w:rsidRDefault="001F04C3" w:rsidP="00A06F65">
            <w:pPr>
              <w:spacing w:after="0" w:line="240" w:lineRule="auto"/>
              <w:ind w:left="117" w:right="157"/>
              <w:rPr>
                <w:rFonts w:cs="Arial"/>
                <w:bCs/>
                <w:szCs w:val="20"/>
                <w:lang w:val="sl-SI"/>
              </w:rPr>
            </w:pPr>
            <w:r w:rsidRPr="00A06F65">
              <w:rPr>
                <w:rFonts w:cs="Arial"/>
                <w:bCs/>
                <w:szCs w:val="20"/>
                <w:lang w:val="sl-SI"/>
              </w:rPr>
              <w:t>Ptice, ki se prehranjujejo na površju</w:t>
            </w:r>
          </w:p>
        </w:tc>
        <w:tc>
          <w:tcPr>
            <w:tcW w:w="2268" w:type="dxa"/>
            <w:shd w:val="clear" w:color="auto" w:fill="auto"/>
            <w:vAlign w:val="center"/>
          </w:tcPr>
          <w:p w14:paraId="748925E3"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4C7F6675"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28C67A0C" w14:textId="77777777" w:rsidTr="001F04C3">
        <w:trPr>
          <w:trHeight w:val="270"/>
        </w:trPr>
        <w:tc>
          <w:tcPr>
            <w:tcW w:w="3119" w:type="dxa"/>
            <w:vMerge/>
          </w:tcPr>
          <w:p w14:paraId="4B0586C7" w14:textId="77777777" w:rsidR="001F04C3" w:rsidRPr="00A06F65" w:rsidRDefault="001F04C3" w:rsidP="00A06F65">
            <w:pPr>
              <w:spacing w:after="0" w:line="240" w:lineRule="auto"/>
              <w:ind w:left="117" w:right="157"/>
              <w:rPr>
                <w:rFonts w:cs="Arial"/>
                <w:bCs/>
                <w:szCs w:val="20"/>
                <w:lang w:val="sl-SI"/>
              </w:rPr>
            </w:pPr>
          </w:p>
        </w:tc>
        <w:tc>
          <w:tcPr>
            <w:tcW w:w="1701" w:type="dxa"/>
            <w:shd w:val="clear" w:color="auto" w:fill="auto"/>
            <w:vAlign w:val="center"/>
          </w:tcPr>
          <w:p w14:paraId="2E106466" w14:textId="77777777" w:rsidR="001F04C3" w:rsidRPr="00A06F65" w:rsidRDefault="001F04C3" w:rsidP="00A06F65">
            <w:pPr>
              <w:spacing w:after="0" w:line="240" w:lineRule="auto"/>
              <w:ind w:left="117" w:right="157"/>
              <w:rPr>
                <w:rFonts w:cs="Arial"/>
                <w:bCs/>
                <w:szCs w:val="20"/>
                <w:lang w:val="sl-SI"/>
              </w:rPr>
            </w:pPr>
            <w:r w:rsidRPr="00A06F65">
              <w:rPr>
                <w:rFonts w:cs="Arial"/>
                <w:bCs/>
                <w:szCs w:val="20"/>
                <w:lang w:val="sl-SI"/>
              </w:rPr>
              <w:t>Ptice, ki se prehranjujejo v pelagičnem območju</w:t>
            </w:r>
          </w:p>
        </w:tc>
        <w:tc>
          <w:tcPr>
            <w:tcW w:w="2268" w:type="dxa"/>
            <w:shd w:val="clear" w:color="auto" w:fill="auto"/>
            <w:vAlign w:val="center"/>
          </w:tcPr>
          <w:p w14:paraId="45E86A4E"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00431698"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bl>
    <w:p w14:paraId="6B167B62" w14:textId="77777777" w:rsidR="00AE12B0" w:rsidRDefault="00AE12B0" w:rsidP="001106D2">
      <w:pPr>
        <w:pStyle w:val="Napis"/>
        <w:spacing w:after="0"/>
        <w:rPr>
          <w:rFonts w:cs="Arial"/>
          <w:sz w:val="20"/>
          <w:szCs w:val="20"/>
        </w:rPr>
      </w:pPr>
    </w:p>
    <w:p w14:paraId="088F0989" w14:textId="1AC2D924" w:rsidR="001F04C3" w:rsidRPr="00A06F65" w:rsidRDefault="00957EA4" w:rsidP="001106D2">
      <w:pPr>
        <w:pStyle w:val="Napis"/>
        <w:spacing w:after="0"/>
        <w:rPr>
          <w:rFonts w:cs="Arial"/>
          <w:szCs w:val="20"/>
        </w:rPr>
      </w:pPr>
      <w:bookmarkStart w:id="479" w:name="_Toc218844767"/>
      <w:r w:rsidRPr="001106D2">
        <w:rPr>
          <w:rFonts w:cs="Arial"/>
          <w:sz w:val="20"/>
          <w:szCs w:val="20"/>
        </w:rPr>
        <w:t xml:space="preserve">Preglednica </w:t>
      </w:r>
      <w:r w:rsidRPr="001106D2">
        <w:rPr>
          <w:rFonts w:cs="Arial"/>
          <w:sz w:val="20"/>
          <w:szCs w:val="20"/>
        </w:rPr>
        <w:fldChar w:fldCharType="begin"/>
      </w:r>
      <w:r w:rsidRPr="001106D2">
        <w:rPr>
          <w:rFonts w:cs="Arial"/>
          <w:sz w:val="20"/>
          <w:szCs w:val="20"/>
        </w:rPr>
        <w:instrText xml:space="preserve"> SEQ Preglednica \* ARABIC </w:instrText>
      </w:r>
      <w:r w:rsidRPr="001106D2">
        <w:rPr>
          <w:rFonts w:cs="Arial"/>
          <w:sz w:val="20"/>
          <w:szCs w:val="20"/>
        </w:rPr>
        <w:fldChar w:fldCharType="separate"/>
      </w:r>
      <w:r w:rsidR="00EC1770">
        <w:rPr>
          <w:rFonts w:cs="Arial"/>
          <w:noProof/>
          <w:sz w:val="20"/>
          <w:szCs w:val="20"/>
        </w:rPr>
        <w:t>35</w:t>
      </w:r>
      <w:r w:rsidRPr="001106D2">
        <w:rPr>
          <w:rFonts w:cs="Arial"/>
          <w:sz w:val="20"/>
          <w:szCs w:val="20"/>
        </w:rPr>
        <w:fldChar w:fldCharType="end"/>
      </w:r>
      <w:r w:rsidRPr="001106D2">
        <w:rPr>
          <w:rFonts w:cs="Arial"/>
          <w:sz w:val="20"/>
          <w:szCs w:val="20"/>
        </w:rPr>
        <w:t xml:space="preserve">: </w:t>
      </w:r>
      <w:r>
        <w:rPr>
          <w:rFonts w:cs="Arial"/>
          <w:sz w:val="20"/>
          <w:szCs w:val="20"/>
        </w:rPr>
        <w:t>Pregled stanja in trendov za D1 – skupina vrst morskih sesalcev.</w:t>
      </w:r>
      <w:bookmarkEnd w:id="479"/>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0"/>
        <w:gridCol w:w="2268"/>
        <w:gridCol w:w="1984"/>
      </w:tblGrid>
      <w:tr w:rsidR="001F04C3" w:rsidRPr="00A06F65" w14:paraId="31109FDE" w14:textId="77777777" w:rsidTr="008767A1">
        <w:trPr>
          <w:trHeight w:val="805"/>
          <w:tblHeader/>
        </w:trPr>
        <w:tc>
          <w:tcPr>
            <w:tcW w:w="4820" w:type="dxa"/>
            <w:shd w:val="clear" w:color="auto" w:fill="D9D9D9" w:themeFill="background1" w:themeFillShade="D9"/>
          </w:tcPr>
          <w:p w14:paraId="7F0CBD18" w14:textId="78ECA651" w:rsidR="001F04C3" w:rsidRPr="00A06F65" w:rsidRDefault="00A32BE8" w:rsidP="00A06F65">
            <w:pPr>
              <w:pStyle w:val="TableParagraph"/>
              <w:spacing w:after="0"/>
              <w:ind w:left="115"/>
              <w:jc w:val="both"/>
              <w:rPr>
                <w:b/>
                <w:sz w:val="20"/>
                <w:szCs w:val="20"/>
                <w:lang w:val="sl-SI"/>
              </w:rPr>
            </w:pPr>
            <w:r w:rsidRPr="00A06F65">
              <w:rPr>
                <w:b/>
                <w:sz w:val="20"/>
                <w:szCs w:val="20"/>
                <w:lang w:val="sl-SI"/>
              </w:rPr>
              <w:t>Stanje morskih sesalcev (velika pliskavka) (D1)</w:t>
            </w:r>
          </w:p>
          <w:p w14:paraId="26BF3E8D" w14:textId="77777777" w:rsidR="001F04C3" w:rsidRPr="00A06F65" w:rsidRDefault="001F04C3" w:rsidP="00A06F65">
            <w:pPr>
              <w:pStyle w:val="TableParagraph"/>
              <w:spacing w:after="0"/>
              <w:ind w:left="115"/>
              <w:jc w:val="both"/>
              <w:rPr>
                <w:b/>
                <w:sz w:val="20"/>
                <w:szCs w:val="20"/>
                <w:lang w:val="sl-SI"/>
              </w:rPr>
            </w:pPr>
          </w:p>
        </w:tc>
        <w:tc>
          <w:tcPr>
            <w:tcW w:w="2268" w:type="dxa"/>
            <w:shd w:val="clear" w:color="auto" w:fill="D9D9D9" w:themeFill="background1" w:themeFillShade="D9"/>
          </w:tcPr>
          <w:p w14:paraId="11CF7261" w14:textId="77777777" w:rsidR="001F04C3" w:rsidRPr="00A06F65" w:rsidRDefault="001F04C3" w:rsidP="00A06F65">
            <w:pPr>
              <w:pStyle w:val="TableParagraph"/>
              <w:spacing w:after="0"/>
              <w:ind w:left="112"/>
              <w:jc w:val="both"/>
              <w:rPr>
                <w:b/>
                <w:sz w:val="20"/>
                <w:szCs w:val="20"/>
                <w:lang w:val="sl-SI"/>
              </w:rPr>
            </w:pPr>
            <w:r w:rsidRPr="00A06F65">
              <w:rPr>
                <w:b/>
                <w:spacing w:val="-4"/>
                <w:sz w:val="20"/>
                <w:szCs w:val="20"/>
                <w:lang w:val="sl-SI"/>
              </w:rPr>
              <w:t>Stanje/trend</w:t>
            </w:r>
          </w:p>
        </w:tc>
        <w:tc>
          <w:tcPr>
            <w:tcW w:w="1984" w:type="dxa"/>
            <w:shd w:val="clear" w:color="auto" w:fill="D9D9D9" w:themeFill="background1" w:themeFillShade="D9"/>
          </w:tcPr>
          <w:p w14:paraId="5E63ADD5" w14:textId="77777777" w:rsidR="001F04C3" w:rsidRPr="00A06F65" w:rsidRDefault="001F04C3" w:rsidP="00A06F65">
            <w:pPr>
              <w:pStyle w:val="TableParagraph"/>
              <w:spacing w:after="0"/>
              <w:ind w:left="112"/>
              <w:jc w:val="both"/>
              <w:rPr>
                <w:b/>
                <w:spacing w:val="-4"/>
                <w:sz w:val="20"/>
                <w:szCs w:val="20"/>
                <w:lang w:val="sl-SI"/>
              </w:rPr>
            </w:pPr>
            <w:r w:rsidRPr="00A06F65">
              <w:rPr>
                <w:b/>
                <w:spacing w:val="-4"/>
                <w:sz w:val="20"/>
                <w:szCs w:val="20"/>
                <w:lang w:val="sl-SI"/>
              </w:rPr>
              <w:t>Trend glede na prejšnji cikel</w:t>
            </w:r>
          </w:p>
        </w:tc>
      </w:tr>
      <w:tr w:rsidR="001F04C3" w:rsidRPr="00A06F65" w14:paraId="78C94EC9" w14:textId="77777777" w:rsidTr="001F04C3">
        <w:trPr>
          <w:trHeight w:val="827"/>
        </w:trPr>
        <w:tc>
          <w:tcPr>
            <w:tcW w:w="4820" w:type="dxa"/>
            <w:vAlign w:val="center"/>
          </w:tcPr>
          <w:p w14:paraId="3E853870" w14:textId="2FFB8819" w:rsidR="001F04C3" w:rsidRPr="00A06F65" w:rsidRDefault="001F04C3" w:rsidP="00A06F65">
            <w:pPr>
              <w:adjustRightInd w:val="0"/>
              <w:spacing w:after="0" w:line="240" w:lineRule="auto"/>
              <w:ind w:left="117" w:right="157"/>
              <w:rPr>
                <w:rFonts w:cs="Arial"/>
                <w:bCs/>
                <w:szCs w:val="20"/>
                <w:lang w:val="sl-SI"/>
              </w:rPr>
            </w:pPr>
            <w:r w:rsidRPr="00A06F65">
              <w:rPr>
                <w:rFonts w:cs="Arial"/>
                <w:bCs/>
                <w:szCs w:val="20"/>
                <w:lang w:val="sl-SI"/>
              </w:rPr>
              <w:t>Stopnja umrljivosti (D1C1)</w:t>
            </w:r>
          </w:p>
        </w:tc>
        <w:tc>
          <w:tcPr>
            <w:tcW w:w="2268" w:type="dxa"/>
            <w:shd w:val="clear" w:color="auto" w:fill="auto"/>
            <w:vAlign w:val="center"/>
          </w:tcPr>
          <w:p w14:paraId="17D2F728"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84" w:type="dxa"/>
            <w:shd w:val="clear" w:color="auto" w:fill="FFFFFF" w:themeFill="background1"/>
            <w:vAlign w:val="center"/>
          </w:tcPr>
          <w:p w14:paraId="1360848A"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1D994E25" w14:textId="77777777" w:rsidTr="001F04C3">
        <w:trPr>
          <w:trHeight w:val="269"/>
        </w:trPr>
        <w:tc>
          <w:tcPr>
            <w:tcW w:w="4820" w:type="dxa"/>
            <w:tcBorders>
              <w:bottom w:val="single" w:sz="4" w:space="0" w:color="000000"/>
            </w:tcBorders>
            <w:vAlign w:val="center"/>
          </w:tcPr>
          <w:p w14:paraId="08794C63" w14:textId="05C602DA" w:rsidR="001F04C3" w:rsidRPr="00A06F65" w:rsidRDefault="001F04C3" w:rsidP="00A06F65">
            <w:pPr>
              <w:adjustRightInd w:val="0"/>
              <w:spacing w:after="0" w:line="240" w:lineRule="auto"/>
              <w:ind w:left="117" w:right="157"/>
              <w:rPr>
                <w:rFonts w:cs="Arial"/>
                <w:bCs/>
                <w:szCs w:val="20"/>
                <w:lang w:val="sl-SI"/>
              </w:rPr>
            </w:pPr>
            <w:r w:rsidRPr="00A06F65">
              <w:rPr>
                <w:rFonts w:cs="Arial"/>
                <w:bCs/>
                <w:szCs w:val="20"/>
                <w:lang w:val="sl-SI"/>
              </w:rPr>
              <w:t>Antropogeni pritiski (D1C2)</w:t>
            </w:r>
          </w:p>
        </w:tc>
        <w:tc>
          <w:tcPr>
            <w:tcW w:w="2268" w:type="dxa"/>
            <w:shd w:val="clear" w:color="auto" w:fill="auto"/>
            <w:vAlign w:val="center"/>
          </w:tcPr>
          <w:p w14:paraId="30742511"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84" w:type="dxa"/>
            <w:tcBorders>
              <w:bottom w:val="single" w:sz="4" w:space="0" w:color="000000"/>
            </w:tcBorders>
            <w:shd w:val="clear" w:color="auto" w:fill="FFFFFF" w:themeFill="background1"/>
            <w:vAlign w:val="center"/>
          </w:tcPr>
          <w:p w14:paraId="72BED25E"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0536BE10" w14:textId="77777777" w:rsidTr="001F04C3">
        <w:trPr>
          <w:trHeight w:val="825"/>
        </w:trPr>
        <w:tc>
          <w:tcPr>
            <w:tcW w:w="4820" w:type="dxa"/>
            <w:vAlign w:val="center"/>
          </w:tcPr>
          <w:p w14:paraId="47B3221B" w14:textId="141CBD9F" w:rsidR="001F04C3" w:rsidRPr="00A06F65" w:rsidRDefault="001F04C3" w:rsidP="00A06F65">
            <w:pPr>
              <w:adjustRightInd w:val="0"/>
              <w:spacing w:after="0" w:line="240" w:lineRule="auto"/>
              <w:ind w:left="117" w:right="157"/>
              <w:rPr>
                <w:rFonts w:cs="Arial"/>
                <w:bCs/>
                <w:szCs w:val="20"/>
                <w:lang w:val="sl-SI"/>
              </w:rPr>
            </w:pPr>
            <w:r w:rsidRPr="00A06F65">
              <w:rPr>
                <w:rFonts w:cs="Arial"/>
                <w:bCs/>
                <w:spacing w:val="-2"/>
                <w:szCs w:val="20"/>
                <w:lang w:val="sl-SI"/>
              </w:rPr>
              <w:t>Demografske značilnosti vrste (D1C3)</w:t>
            </w:r>
          </w:p>
        </w:tc>
        <w:tc>
          <w:tcPr>
            <w:tcW w:w="2268" w:type="dxa"/>
            <w:shd w:val="clear" w:color="auto" w:fill="auto"/>
            <w:vAlign w:val="center"/>
          </w:tcPr>
          <w:p w14:paraId="3E304C16"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84" w:type="dxa"/>
            <w:shd w:val="clear" w:color="auto" w:fill="FFFFFF" w:themeFill="background1"/>
            <w:vAlign w:val="center"/>
          </w:tcPr>
          <w:p w14:paraId="5DE3BF82"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6CB3C141" w14:textId="77777777" w:rsidTr="001F04C3">
        <w:trPr>
          <w:trHeight w:val="825"/>
        </w:trPr>
        <w:tc>
          <w:tcPr>
            <w:tcW w:w="4820" w:type="dxa"/>
            <w:vAlign w:val="center"/>
          </w:tcPr>
          <w:p w14:paraId="735FB679" w14:textId="6137603B" w:rsidR="001F04C3" w:rsidRPr="00A06F65" w:rsidRDefault="001F04C3" w:rsidP="00A06F65">
            <w:pPr>
              <w:adjustRightInd w:val="0"/>
              <w:spacing w:after="0" w:line="240" w:lineRule="auto"/>
              <w:ind w:left="117" w:right="157"/>
              <w:rPr>
                <w:rFonts w:cs="Arial"/>
                <w:bCs/>
                <w:szCs w:val="20"/>
                <w:lang w:val="sl-SI"/>
              </w:rPr>
            </w:pPr>
            <w:r w:rsidRPr="00A06F65">
              <w:rPr>
                <w:rFonts w:cs="Arial"/>
                <w:bCs/>
                <w:spacing w:val="-2"/>
                <w:szCs w:val="20"/>
                <w:lang w:val="sl-SI"/>
              </w:rPr>
              <w:t>Območje razširjenosti vrst (D1C4)</w:t>
            </w:r>
          </w:p>
        </w:tc>
        <w:tc>
          <w:tcPr>
            <w:tcW w:w="2268" w:type="dxa"/>
            <w:shd w:val="clear" w:color="auto" w:fill="auto"/>
            <w:vAlign w:val="center"/>
          </w:tcPr>
          <w:p w14:paraId="39E82C27"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84" w:type="dxa"/>
            <w:shd w:val="clear" w:color="auto" w:fill="FFFFFF" w:themeFill="background1"/>
            <w:vAlign w:val="center"/>
          </w:tcPr>
          <w:p w14:paraId="1AF2B919"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253D0D81" w14:textId="77777777" w:rsidTr="001F04C3">
        <w:trPr>
          <w:trHeight w:val="825"/>
        </w:trPr>
        <w:tc>
          <w:tcPr>
            <w:tcW w:w="4820" w:type="dxa"/>
            <w:vAlign w:val="center"/>
          </w:tcPr>
          <w:p w14:paraId="60A08FB9" w14:textId="5F3D36AE" w:rsidR="001F04C3" w:rsidRPr="00A06F65" w:rsidRDefault="001F04C3" w:rsidP="00A06F65">
            <w:pPr>
              <w:adjustRightInd w:val="0"/>
              <w:spacing w:after="0" w:line="240" w:lineRule="auto"/>
              <w:ind w:left="117" w:right="157"/>
              <w:rPr>
                <w:rFonts w:cs="Arial"/>
                <w:bCs/>
                <w:szCs w:val="20"/>
                <w:lang w:val="sl-SI"/>
              </w:rPr>
            </w:pPr>
            <w:r w:rsidRPr="00A06F65">
              <w:rPr>
                <w:rFonts w:cs="Arial"/>
                <w:bCs/>
                <w:spacing w:val="-2"/>
                <w:szCs w:val="20"/>
                <w:lang w:val="sl-SI"/>
              </w:rPr>
              <w:t>Habitat vrst (D1C5)</w:t>
            </w:r>
          </w:p>
        </w:tc>
        <w:tc>
          <w:tcPr>
            <w:tcW w:w="2268" w:type="dxa"/>
            <w:shd w:val="clear" w:color="auto" w:fill="auto"/>
            <w:vAlign w:val="center"/>
          </w:tcPr>
          <w:p w14:paraId="0AB68ED1"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84" w:type="dxa"/>
            <w:shd w:val="clear" w:color="auto" w:fill="FFFFFF" w:themeFill="background1"/>
            <w:vAlign w:val="center"/>
          </w:tcPr>
          <w:p w14:paraId="18919CE7"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bl>
    <w:p w14:paraId="68306BB6" w14:textId="77777777" w:rsidR="00E66263" w:rsidRDefault="00E66263" w:rsidP="00E66263">
      <w:pPr>
        <w:pStyle w:val="Napis"/>
      </w:pPr>
    </w:p>
    <w:p w14:paraId="704A1BD8" w14:textId="4497CE9E" w:rsidR="00957EA4" w:rsidRPr="00A06F65" w:rsidRDefault="00957EA4" w:rsidP="001106D2">
      <w:pPr>
        <w:pStyle w:val="Napis"/>
        <w:spacing w:after="0"/>
        <w:rPr>
          <w:rFonts w:cs="Arial"/>
          <w:szCs w:val="20"/>
        </w:rPr>
      </w:pPr>
      <w:bookmarkStart w:id="480" w:name="_Toc218844768"/>
      <w:r w:rsidRPr="001106D2">
        <w:rPr>
          <w:rFonts w:cs="Arial"/>
          <w:sz w:val="20"/>
          <w:szCs w:val="20"/>
        </w:rPr>
        <w:t xml:space="preserve">Preglednica </w:t>
      </w:r>
      <w:r w:rsidRPr="001106D2">
        <w:rPr>
          <w:rFonts w:cs="Arial"/>
          <w:sz w:val="20"/>
          <w:szCs w:val="20"/>
        </w:rPr>
        <w:fldChar w:fldCharType="begin"/>
      </w:r>
      <w:r w:rsidRPr="001106D2">
        <w:rPr>
          <w:rFonts w:cs="Arial"/>
          <w:sz w:val="20"/>
          <w:szCs w:val="20"/>
        </w:rPr>
        <w:instrText xml:space="preserve"> SEQ Preglednica \* ARABIC </w:instrText>
      </w:r>
      <w:r w:rsidRPr="001106D2">
        <w:rPr>
          <w:rFonts w:cs="Arial"/>
          <w:sz w:val="20"/>
          <w:szCs w:val="20"/>
        </w:rPr>
        <w:fldChar w:fldCharType="separate"/>
      </w:r>
      <w:r w:rsidR="00EC1770">
        <w:rPr>
          <w:rFonts w:cs="Arial"/>
          <w:noProof/>
          <w:sz w:val="20"/>
          <w:szCs w:val="20"/>
        </w:rPr>
        <w:t>36</w:t>
      </w:r>
      <w:r w:rsidRPr="001106D2">
        <w:rPr>
          <w:rFonts w:cs="Arial"/>
          <w:sz w:val="20"/>
          <w:szCs w:val="20"/>
        </w:rPr>
        <w:fldChar w:fldCharType="end"/>
      </w:r>
      <w:r w:rsidRPr="001106D2">
        <w:rPr>
          <w:rFonts w:cs="Arial"/>
          <w:sz w:val="20"/>
          <w:szCs w:val="20"/>
        </w:rPr>
        <w:t xml:space="preserve">: </w:t>
      </w:r>
      <w:r>
        <w:rPr>
          <w:rFonts w:cs="Arial"/>
          <w:sz w:val="20"/>
          <w:szCs w:val="20"/>
        </w:rPr>
        <w:t>Pregled stanja in trendov za D1 – skupina vrst morskih plazilcev.</w:t>
      </w:r>
      <w:bookmarkEnd w:id="480"/>
    </w:p>
    <w:tbl>
      <w:tblPr>
        <w:tblStyle w:val="TableNormal1"/>
        <w:tblW w:w="89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0"/>
        <w:gridCol w:w="2268"/>
        <w:gridCol w:w="1863"/>
      </w:tblGrid>
      <w:tr w:rsidR="001F04C3" w:rsidRPr="00A06F65" w14:paraId="74B55614" w14:textId="77777777" w:rsidTr="008767A1">
        <w:trPr>
          <w:trHeight w:val="805"/>
          <w:tblHeader/>
        </w:trPr>
        <w:tc>
          <w:tcPr>
            <w:tcW w:w="4820" w:type="dxa"/>
            <w:shd w:val="clear" w:color="auto" w:fill="D9D9D9" w:themeFill="background1" w:themeFillShade="D9"/>
          </w:tcPr>
          <w:p w14:paraId="76EBDC2C" w14:textId="2A825AB9" w:rsidR="001F04C3" w:rsidRPr="00A06F65" w:rsidRDefault="00A32BE8" w:rsidP="00A06F65">
            <w:pPr>
              <w:pStyle w:val="TableParagraph"/>
              <w:spacing w:after="0"/>
              <w:ind w:left="115"/>
              <w:jc w:val="both"/>
              <w:rPr>
                <w:b/>
                <w:sz w:val="20"/>
                <w:szCs w:val="20"/>
                <w:lang w:val="sl-SI"/>
              </w:rPr>
            </w:pPr>
            <w:r w:rsidRPr="00A06F65">
              <w:rPr>
                <w:b/>
                <w:sz w:val="20"/>
                <w:szCs w:val="20"/>
                <w:lang w:val="sl-SI"/>
              </w:rPr>
              <w:t>Stanje morskih plazilcev (glavata kareta) (D1)</w:t>
            </w:r>
          </w:p>
          <w:p w14:paraId="516A76B3" w14:textId="77777777" w:rsidR="001F04C3" w:rsidRPr="00A06F65" w:rsidRDefault="001F04C3" w:rsidP="00A06F65">
            <w:pPr>
              <w:pStyle w:val="TableParagraph"/>
              <w:spacing w:after="0"/>
              <w:ind w:left="115"/>
              <w:jc w:val="both"/>
              <w:rPr>
                <w:b/>
                <w:sz w:val="20"/>
                <w:szCs w:val="20"/>
                <w:lang w:val="sl-SI"/>
              </w:rPr>
            </w:pPr>
          </w:p>
        </w:tc>
        <w:tc>
          <w:tcPr>
            <w:tcW w:w="2268" w:type="dxa"/>
            <w:shd w:val="clear" w:color="auto" w:fill="D9D9D9" w:themeFill="background1" w:themeFillShade="D9"/>
          </w:tcPr>
          <w:p w14:paraId="7C588E76" w14:textId="77777777" w:rsidR="001F04C3" w:rsidRPr="00A06F65" w:rsidRDefault="001F04C3" w:rsidP="00A06F65">
            <w:pPr>
              <w:pStyle w:val="TableParagraph"/>
              <w:spacing w:after="0"/>
              <w:ind w:left="112"/>
              <w:jc w:val="both"/>
              <w:rPr>
                <w:b/>
                <w:sz w:val="20"/>
                <w:szCs w:val="20"/>
                <w:lang w:val="sl-SI"/>
              </w:rPr>
            </w:pPr>
            <w:r w:rsidRPr="00A06F65">
              <w:rPr>
                <w:b/>
                <w:spacing w:val="-4"/>
                <w:sz w:val="20"/>
                <w:szCs w:val="20"/>
                <w:lang w:val="sl-SI"/>
              </w:rPr>
              <w:t>Stanje/trend</w:t>
            </w:r>
          </w:p>
        </w:tc>
        <w:tc>
          <w:tcPr>
            <w:tcW w:w="1863" w:type="dxa"/>
            <w:shd w:val="clear" w:color="auto" w:fill="D9D9D9" w:themeFill="background1" w:themeFillShade="D9"/>
          </w:tcPr>
          <w:p w14:paraId="6C5E321C" w14:textId="77777777" w:rsidR="001F04C3" w:rsidRPr="00A06F65" w:rsidRDefault="001F04C3" w:rsidP="00A06F65">
            <w:pPr>
              <w:pStyle w:val="TableParagraph"/>
              <w:spacing w:after="0"/>
              <w:ind w:left="112"/>
              <w:jc w:val="both"/>
              <w:rPr>
                <w:b/>
                <w:spacing w:val="-4"/>
                <w:sz w:val="20"/>
                <w:szCs w:val="20"/>
                <w:lang w:val="sl-SI"/>
              </w:rPr>
            </w:pPr>
            <w:r w:rsidRPr="00A06F65">
              <w:rPr>
                <w:b/>
                <w:spacing w:val="-4"/>
                <w:sz w:val="20"/>
                <w:szCs w:val="20"/>
                <w:lang w:val="sl-SI"/>
              </w:rPr>
              <w:t>Trend glede na prejšnji cikel</w:t>
            </w:r>
          </w:p>
        </w:tc>
      </w:tr>
      <w:tr w:rsidR="001F04C3" w:rsidRPr="00A06F65" w14:paraId="79017712" w14:textId="77777777" w:rsidTr="001F04C3">
        <w:trPr>
          <w:trHeight w:val="827"/>
        </w:trPr>
        <w:tc>
          <w:tcPr>
            <w:tcW w:w="4820" w:type="dxa"/>
            <w:vAlign w:val="center"/>
          </w:tcPr>
          <w:p w14:paraId="79F51560" w14:textId="6CFD7B2A" w:rsidR="001F04C3" w:rsidRPr="00A06F65" w:rsidRDefault="001F04C3" w:rsidP="00A06F65">
            <w:pPr>
              <w:adjustRightInd w:val="0"/>
              <w:spacing w:after="0" w:line="240" w:lineRule="auto"/>
              <w:ind w:left="117" w:right="157"/>
              <w:rPr>
                <w:rFonts w:cs="Arial"/>
                <w:bCs/>
                <w:szCs w:val="20"/>
                <w:lang w:val="sl-SI"/>
              </w:rPr>
            </w:pPr>
            <w:r w:rsidRPr="00A06F65">
              <w:rPr>
                <w:rFonts w:cs="Arial"/>
                <w:bCs/>
                <w:szCs w:val="20"/>
                <w:lang w:val="sl-SI"/>
              </w:rPr>
              <w:t>Stopnja umrljivosti (D1C1)</w:t>
            </w:r>
          </w:p>
        </w:tc>
        <w:tc>
          <w:tcPr>
            <w:tcW w:w="2268" w:type="dxa"/>
            <w:shd w:val="clear" w:color="auto" w:fill="auto"/>
            <w:vAlign w:val="center"/>
          </w:tcPr>
          <w:p w14:paraId="4A420247"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863" w:type="dxa"/>
            <w:shd w:val="clear" w:color="auto" w:fill="FFFFFF" w:themeFill="background1"/>
            <w:vAlign w:val="center"/>
          </w:tcPr>
          <w:p w14:paraId="615E481D"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03858941" w14:textId="77777777" w:rsidTr="001F04C3">
        <w:trPr>
          <w:trHeight w:val="269"/>
        </w:trPr>
        <w:tc>
          <w:tcPr>
            <w:tcW w:w="4820" w:type="dxa"/>
            <w:tcBorders>
              <w:bottom w:val="single" w:sz="4" w:space="0" w:color="000000"/>
            </w:tcBorders>
            <w:vAlign w:val="center"/>
          </w:tcPr>
          <w:p w14:paraId="2095CE73" w14:textId="105B3D4D" w:rsidR="001F04C3" w:rsidRPr="00A06F65" w:rsidRDefault="001F04C3" w:rsidP="00A06F65">
            <w:pPr>
              <w:widowControl/>
              <w:autoSpaceDE/>
              <w:autoSpaceDN/>
              <w:spacing w:after="0" w:line="240" w:lineRule="auto"/>
              <w:ind w:left="117" w:right="157"/>
              <w:rPr>
                <w:rFonts w:cs="Arial"/>
                <w:bCs/>
                <w:szCs w:val="20"/>
                <w:lang w:val="sl-SI"/>
              </w:rPr>
            </w:pPr>
            <w:r w:rsidRPr="00A06F65">
              <w:rPr>
                <w:rFonts w:cs="Arial"/>
                <w:bCs/>
                <w:szCs w:val="20"/>
                <w:lang w:val="sl-SI"/>
              </w:rPr>
              <w:t>Antropogeni pritiski (D1C2)</w:t>
            </w:r>
          </w:p>
        </w:tc>
        <w:tc>
          <w:tcPr>
            <w:tcW w:w="2268" w:type="dxa"/>
            <w:shd w:val="clear" w:color="auto" w:fill="auto"/>
            <w:vAlign w:val="center"/>
          </w:tcPr>
          <w:p w14:paraId="2E1DDD02"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863" w:type="dxa"/>
            <w:tcBorders>
              <w:bottom w:val="single" w:sz="4" w:space="0" w:color="000000"/>
            </w:tcBorders>
            <w:shd w:val="clear" w:color="auto" w:fill="FFFFFF" w:themeFill="background1"/>
            <w:vAlign w:val="center"/>
          </w:tcPr>
          <w:p w14:paraId="4AB4574A"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4E298B5C" w14:textId="77777777" w:rsidTr="001F04C3">
        <w:trPr>
          <w:trHeight w:val="825"/>
        </w:trPr>
        <w:tc>
          <w:tcPr>
            <w:tcW w:w="4820" w:type="dxa"/>
            <w:vAlign w:val="center"/>
          </w:tcPr>
          <w:p w14:paraId="56CA2FBC" w14:textId="088B6759" w:rsidR="001F04C3" w:rsidRPr="00A06F65" w:rsidRDefault="001F04C3" w:rsidP="00A06F65">
            <w:pPr>
              <w:widowControl/>
              <w:autoSpaceDE/>
              <w:autoSpaceDN/>
              <w:spacing w:after="0" w:line="240" w:lineRule="auto"/>
              <w:ind w:left="117" w:right="157"/>
              <w:rPr>
                <w:rFonts w:cs="Arial"/>
                <w:bCs/>
                <w:szCs w:val="20"/>
                <w:lang w:val="sl-SI"/>
              </w:rPr>
            </w:pPr>
            <w:r w:rsidRPr="00A06F65">
              <w:rPr>
                <w:rFonts w:cs="Arial"/>
                <w:bCs/>
                <w:spacing w:val="-2"/>
                <w:szCs w:val="20"/>
                <w:lang w:val="sl-SI"/>
              </w:rPr>
              <w:t>Demografske značilnosti vrste (D1C3)</w:t>
            </w:r>
          </w:p>
        </w:tc>
        <w:tc>
          <w:tcPr>
            <w:tcW w:w="2268" w:type="dxa"/>
            <w:shd w:val="clear" w:color="auto" w:fill="auto"/>
            <w:vAlign w:val="center"/>
          </w:tcPr>
          <w:p w14:paraId="25962786"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863" w:type="dxa"/>
            <w:shd w:val="clear" w:color="auto" w:fill="FFFFFF" w:themeFill="background1"/>
            <w:vAlign w:val="center"/>
          </w:tcPr>
          <w:p w14:paraId="0C770C8F"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3943BB83" w14:textId="77777777" w:rsidTr="001F04C3">
        <w:trPr>
          <w:trHeight w:val="825"/>
        </w:trPr>
        <w:tc>
          <w:tcPr>
            <w:tcW w:w="4820" w:type="dxa"/>
            <w:vAlign w:val="center"/>
          </w:tcPr>
          <w:p w14:paraId="2A7D701F" w14:textId="75FE5962" w:rsidR="001F04C3" w:rsidRPr="00A06F65" w:rsidRDefault="001F04C3" w:rsidP="00A06F65">
            <w:pPr>
              <w:spacing w:after="0" w:line="240" w:lineRule="auto"/>
              <w:ind w:left="117" w:right="157"/>
              <w:rPr>
                <w:rFonts w:cs="Arial"/>
                <w:bCs/>
                <w:szCs w:val="20"/>
                <w:lang w:val="sl-SI"/>
              </w:rPr>
            </w:pPr>
            <w:r w:rsidRPr="00A06F65">
              <w:rPr>
                <w:rFonts w:cs="Arial"/>
                <w:bCs/>
                <w:spacing w:val="-2"/>
                <w:szCs w:val="20"/>
                <w:lang w:val="sl-SI"/>
              </w:rPr>
              <w:t>Območje razširjenosti vrst (D1C4)</w:t>
            </w:r>
          </w:p>
        </w:tc>
        <w:tc>
          <w:tcPr>
            <w:tcW w:w="2268" w:type="dxa"/>
            <w:shd w:val="clear" w:color="auto" w:fill="auto"/>
            <w:vAlign w:val="center"/>
          </w:tcPr>
          <w:p w14:paraId="29431C72"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863" w:type="dxa"/>
            <w:shd w:val="clear" w:color="auto" w:fill="FFFFFF" w:themeFill="background1"/>
            <w:vAlign w:val="center"/>
          </w:tcPr>
          <w:p w14:paraId="0EA70A53"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0949B279" w14:textId="77777777" w:rsidTr="001F04C3">
        <w:trPr>
          <w:trHeight w:val="825"/>
        </w:trPr>
        <w:tc>
          <w:tcPr>
            <w:tcW w:w="4820" w:type="dxa"/>
            <w:vAlign w:val="center"/>
          </w:tcPr>
          <w:p w14:paraId="45EFBE0B" w14:textId="036B78FB" w:rsidR="001F04C3" w:rsidRPr="00A06F65" w:rsidRDefault="001F04C3" w:rsidP="00A06F65">
            <w:pPr>
              <w:spacing w:after="0" w:line="240" w:lineRule="auto"/>
              <w:ind w:left="117" w:right="157"/>
              <w:rPr>
                <w:rFonts w:cs="Arial"/>
                <w:bCs/>
                <w:szCs w:val="20"/>
                <w:lang w:val="sl-SI"/>
              </w:rPr>
            </w:pPr>
            <w:r w:rsidRPr="00A06F65">
              <w:rPr>
                <w:rFonts w:cs="Arial"/>
                <w:bCs/>
                <w:spacing w:val="-2"/>
                <w:szCs w:val="20"/>
                <w:lang w:val="sl-SI"/>
              </w:rPr>
              <w:t>Habitat vrst (D1C5)</w:t>
            </w:r>
          </w:p>
        </w:tc>
        <w:tc>
          <w:tcPr>
            <w:tcW w:w="2268" w:type="dxa"/>
            <w:shd w:val="clear" w:color="auto" w:fill="auto"/>
            <w:vAlign w:val="center"/>
          </w:tcPr>
          <w:p w14:paraId="195A9486"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863" w:type="dxa"/>
            <w:shd w:val="clear" w:color="auto" w:fill="FFFFFF" w:themeFill="background1"/>
            <w:vAlign w:val="center"/>
          </w:tcPr>
          <w:p w14:paraId="43009B11"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bl>
    <w:p w14:paraId="38E3FE81" w14:textId="77777777" w:rsidR="001106D2" w:rsidRDefault="001106D2" w:rsidP="001106D2">
      <w:pPr>
        <w:pStyle w:val="Napis"/>
        <w:spacing w:after="0"/>
        <w:rPr>
          <w:rFonts w:cs="Arial"/>
          <w:sz w:val="20"/>
          <w:szCs w:val="20"/>
        </w:rPr>
      </w:pPr>
    </w:p>
    <w:p w14:paraId="39499D27" w14:textId="77777777" w:rsidR="001106D2" w:rsidRDefault="001106D2" w:rsidP="001106D2">
      <w:pPr>
        <w:pStyle w:val="Napis"/>
        <w:spacing w:after="0"/>
        <w:rPr>
          <w:rFonts w:cs="Arial"/>
          <w:sz w:val="20"/>
          <w:szCs w:val="20"/>
        </w:rPr>
      </w:pPr>
    </w:p>
    <w:p w14:paraId="028D17E1" w14:textId="77777777" w:rsidR="00AE12B0" w:rsidRDefault="00AE12B0" w:rsidP="00AE12B0"/>
    <w:p w14:paraId="33FD4D7D" w14:textId="77777777" w:rsidR="00AE12B0" w:rsidRDefault="00AE12B0" w:rsidP="00AE12B0"/>
    <w:p w14:paraId="6D53B451" w14:textId="77777777" w:rsidR="00AE12B0" w:rsidRDefault="00AE12B0" w:rsidP="00AE12B0"/>
    <w:p w14:paraId="185DB38E" w14:textId="77777777" w:rsidR="00AE12B0" w:rsidRPr="00AE12B0" w:rsidRDefault="00AE12B0" w:rsidP="00AE12B0"/>
    <w:p w14:paraId="7C682DF0" w14:textId="2AE6DF24" w:rsidR="001F04C3" w:rsidRPr="00A06F65" w:rsidRDefault="001106D2" w:rsidP="001106D2">
      <w:pPr>
        <w:pStyle w:val="Napis"/>
        <w:spacing w:after="0"/>
        <w:rPr>
          <w:rFonts w:cs="Arial"/>
          <w:szCs w:val="20"/>
        </w:rPr>
      </w:pPr>
      <w:bookmarkStart w:id="481" w:name="_Toc218844769"/>
      <w:r w:rsidRPr="001106D2">
        <w:rPr>
          <w:rFonts w:cs="Arial"/>
          <w:sz w:val="20"/>
          <w:szCs w:val="20"/>
        </w:rPr>
        <w:lastRenderedPageBreak/>
        <w:t xml:space="preserve">Preglednica </w:t>
      </w:r>
      <w:r w:rsidRPr="001106D2">
        <w:rPr>
          <w:rFonts w:cs="Arial"/>
          <w:sz w:val="20"/>
          <w:szCs w:val="20"/>
        </w:rPr>
        <w:fldChar w:fldCharType="begin"/>
      </w:r>
      <w:r w:rsidRPr="001106D2">
        <w:rPr>
          <w:rFonts w:cs="Arial"/>
          <w:sz w:val="20"/>
          <w:szCs w:val="20"/>
        </w:rPr>
        <w:instrText xml:space="preserve"> SEQ Preglednica \* ARABIC </w:instrText>
      </w:r>
      <w:r w:rsidRPr="001106D2">
        <w:rPr>
          <w:rFonts w:cs="Arial"/>
          <w:sz w:val="20"/>
          <w:szCs w:val="20"/>
        </w:rPr>
        <w:fldChar w:fldCharType="separate"/>
      </w:r>
      <w:r w:rsidR="00EC1770">
        <w:rPr>
          <w:rFonts w:cs="Arial"/>
          <w:noProof/>
          <w:sz w:val="20"/>
          <w:szCs w:val="20"/>
        </w:rPr>
        <w:t>37</w:t>
      </w:r>
      <w:r w:rsidRPr="001106D2">
        <w:rPr>
          <w:rFonts w:cs="Arial"/>
          <w:sz w:val="20"/>
          <w:szCs w:val="20"/>
        </w:rPr>
        <w:fldChar w:fldCharType="end"/>
      </w:r>
      <w:r w:rsidRPr="001106D2">
        <w:rPr>
          <w:rFonts w:cs="Arial"/>
          <w:sz w:val="20"/>
          <w:szCs w:val="20"/>
        </w:rPr>
        <w:t xml:space="preserve">: </w:t>
      </w:r>
      <w:r>
        <w:rPr>
          <w:rFonts w:cs="Arial"/>
          <w:sz w:val="20"/>
          <w:szCs w:val="20"/>
        </w:rPr>
        <w:t>Pregled stanja in trendov za D1 – skupina vrst rib.</w:t>
      </w:r>
      <w:bookmarkEnd w:id="481"/>
    </w:p>
    <w:tbl>
      <w:tblPr>
        <w:tblStyle w:val="TableNormal1"/>
        <w:tblW w:w="90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1361"/>
        <w:gridCol w:w="2268"/>
        <w:gridCol w:w="1979"/>
      </w:tblGrid>
      <w:tr w:rsidR="001F04C3" w:rsidRPr="00A06F65" w14:paraId="251D0105" w14:textId="77777777" w:rsidTr="008767A1">
        <w:trPr>
          <w:trHeight w:val="805"/>
          <w:tblHeader/>
        </w:trPr>
        <w:tc>
          <w:tcPr>
            <w:tcW w:w="3459" w:type="dxa"/>
            <w:shd w:val="clear" w:color="auto" w:fill="D9D9D9" w:themeFill="background1" w:themeFillShade="D9"/>
          </w:tcPr>
          <w:p w14:paraId="7249B33D" w14:textId="6AB23984" w:rsidR="001F04C3" w:rsidRPr="00A06F65" w:rsidRDefault="00A32BE8" w:rsidP="00A06F65">
            <w:pPr>
              <w:pStyle w:val="TableParagraph"/>
              <w:spacing w:after="0"/>
              <w:ind w:left="115"/>
              <w:jc w:val="both"/>
              <w:rPr>
                <w:b/>
                <w:sz w:val="20"/>
                <w:szCs w:val="20"/>
                <w:lang w:val="sl-SI"/>
              </w:rPr>
            </w:pPr>
            <w:r w:rsidRPr="00A06F65">
              <w:rPr>
                <w:b/>
                <w:sz w:val="20"/>
                <w:szCs w:val="20"/>
                <w:lang w:val="sl-SI"/>
              </w:rPr>
              <w:t>Stanje vrst rib (D1)</w:t>
            </w:r>
          </w:p>
          <w:p w14:paraId="106E2E23" w14:textId="77777777" w:rsidR="001F04C3" w:rsidRPr="00A06F65" w:rsidRDefault="001F04C3" w:rsidP="00A06F65">
            <w:pPr>
              <w:pStyle w:val="TableParagraph"/>
              <w:spacing w:after="0"/>
              <w:ind w:left="115"/>
              <w:jc w:val="both"/>
              <w:rPr>
                <w:b/>
                <w:sz w:val="20"/>
                <w:szCs w:val="20"/>
                <w:lang w:val="sl-SI"/>
              </w:rPr>
            </w:pPr>
          </w:p>
        </w:tc>
        <w:tc>
          <w:tcPr>
            <w:tcW w:w="1361" w:type="dxa"/>
            <w:shd w:val="clear" w:color="auto" w:fill="D9D9D9" w:themeFill="background1" w:themeFillShade="D9"/>
          </w:tcPr>
          <w:p w14:paraId="6DECBBAB" w14:textId="77777777" w:rsidR="001F04C3" w:rsidRPr="00A06F65" w:rsidRDefault="001F04C3" w:rsidP="00A06F65">
            <w:pPr>
              <w:pStyle w:val="TableParagraph"/>
              <w:spacing w:after="0"/>
              <w:ind w:left="112"/>
              <w:jc w:val="both"/>
              <w:rPr>
                <w:b/>
                <w:spacing w:val="-4"/>
                <w:sz w:val="20"/>
                <w:szCs w:val="20"/>
                <w:lang w:val="sl-SI"/>
              </w:rPr>
            </w:pPr>
            <w:r w:rsidRPr="00A06F65">
              <w:rPr>
                <w:b/>
                <w:spacing w:val="-4"/>
                <w:sz w:val="20"/>
                <w:szCs w:val="20"/>
                <w:lang w:val="sl-SI"/>
              </w:rPr>
              <w:t>Značilnost</w:t>
            </w:r>
          </w:p>
        </w:tc>
        <w:tc>
          <w:tcPr>
            <w:tcW w:w="2268" w:type="dxa"/>
            <w:shd w:val="clear" w:color="auto" w:fill="D9D9D9" w:themeFill="background1" w:themeFillShade="D9"/>
          </w:tcPr>
          <w:p w14:paraId="2DE88FD9" w14:textId="77777777" w:rsidR="001F04C3" w:rsidRPr="00A06F65" w:rsidRDefault="001F04C3" w:rsidP="00A06F65">
            <w:pPr>
              <w:pStyle w:val="TableParagraph"/>
              <w:spacing w:after="0"/>
              <w:ind w:left="112"/>
              <w:jc w:val="both"/>
              <w:rPr>
                <w:b/>
                <w:sz w:val="20"/>
                <w:szCs w:val="20"/>
                <w:lang w:val="sl-SI"/>
              </w:rPr>
            </w:pPr>
            <w:r w:rsidRPr="00A06F65">
              <w:rPr>
                <w:b/>
                <w:spacing w:val="-4"/>
                <w:sz w:val="20"/>
                <w:szCs w:val="20"/>
                <w:lang w:val="sl-SI"/>
              </w:rPr>
              <w:t>Stanje/trend</w:t>
            </w:r>
          </w:p>
        </w:tc>
        <w:tc>
          <w:tcPr>
            <w:tcW w:w="1979" w:type="dxa"/>
            <w:shd w:val="clear" w:color="auto" w:fill="D9D9D9" w:themeFill="background1" w:themeFillShade="D9"/>
          </w:tcPr>
          <w:p w14:paraId="4DE35411" w14:textId="77777777" w:rsidR="001F04C3" w:rsidRPr="00A06F65" w:rsidRDefault="001F04C3" w:rsidP="00A06F65">
            <w:pPr>
              <w:pStyle w:val="TableParagraph"/>
              <w:spacing w:after="0"/>
              <w:ind w:left="112"/>
              <w:jc w:val="both"/>
              <w:rPr>
                <w:b/>
                <w:spacing w:val="-4"/>
                <w:sz w:val="20"/>
                <w:szCs w:val="20"/>
                <w:lang w:val="sl-SI"/>
              </w:rPr>
            </w:pPr>
            <w:r w:rsidRPr="00A06F65">
              <w:rPr>
                <w:b/>
                <w:spacing w:val="-4"/>
                <w:sz w:val="20"/>
                <w:szCs w:val="20"/>
                <w:lang w:val="sl-SI"/>
              </w:rPr>
              <w:t>Trend glede na prejšnji cikel</w:t>
            </w:r>
          </w:p>
        </w:tc>
      </w:tr>
      <w:tr w:rsidR="001F04C3" w:rsidRPr="00A06F65" w14:paraId="27BF920E" w14:textId="77777777" w:rsidTr="147ABE6D">
        <w:trPr>
          <w:trHeight w:val="827"/>
        </w:trPr>
        <w:tc>
          <w:tcPr>
            <w:tcW w:w="3459" w:type="dxa"/>
            <w:vMerge w:val="restart"/>
            <w:vAlign w:val="center"/>
          </w:tcPr>
          <w:p w14:paraId="3DBA3A73" w14:textId="3B697B29" w:rsidR="001F04C3" w:rsidRPr="00A06F65" w:rsidRDefault="001F04C3" w:rsidP="00A06F65">
            <w:pPr>
              <w:adjustRightInd w:val="0"/>
              <w:spacing w:after="0" w:line="240" w:lineRule="auto"/>
              <w:ind w:left="117" w:right="157"/>
              <w:rPr>
                <w:rFonts w:cs="Arial"/>
                <w:bCs/>
                <w:szCs w:val="20"/>
                <w:lang w:val="sl-SI"/>
              </w:rPr>
            </w:pPr>
            <w:r w:rsidRPr="00A06F65">
              <w:rPr>
                <w:rFonts w:cs="Arial"/>
                <w:bCs/>
                <w:szCs w:val="20"/>
                <w:lang w:val="sl-SI"/>
              </w:rPr>
              <w:t>Stopnja umrljivosti (D1C1)</w:t>
            </w:r>
          </w:p>
        </w:tc>
        <w:tc>
          <w:tcPr>
            <w:tcW w:w="1361" w:type="dxa"/>
            <w:shd w:val="clear" w:color="auto" w:fill="auto"/>
            <w:vAlign w:val="center"/>
          </w:tcPr>
          <w:p w14:paraId="2C611BEE" w14:textId="77777777" w:rsidR="001F04C3" w:rsidRPr="00A06F65" w:rsidRDefault="57315370">
            <w:pPr>
              <w:pStyle w:val="TableParagraph"/>
              <w:spacing w:after="0"/>
              <w:ind w:left="28" w:right="2"/>
              <w:jc w:val="both"/>
              <w:rPr>
                <w:sz w:val="20"/>
                <w:szCs w:val="20"/>
                <w:lang w:val="sl-SI"/>
              </w:rPr>
            </w:pPr>
            <w:r w:rsidRPr="147ABE6D">
              <w:rPr>
                <w:sz w:val="20"/>
                <w:szCs w:val="20"/>
                <w:lang w:val="sl-SI"/>
              </w:rPr>
              <w:t>Pelagične ribe kontinentalnega pasu</w:t>
            </w:r>
          </w:p>
        </w:tc>
        <w:tc>
          <w:tcPr>
            <w:tcW w:w="2268" w:type="dxa"/>
            <w:shd w:val="clear" w:color="auto" w:fill="auto"/>
            <w:vAlign w:val="center"/>
          </w:tcPr>
          <w:p w14:paraId="24793E3F"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5A55C6FC"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4E0C42CE" w14:textId="77777777" w:rsidTr="147ABE6D">
        <w:trPr>
          <w:trHeight w:val="827"/>
        </w:trPr>
        <w:tc>
          <w:tcPr>
            <w:tcW w:w="3459" w:type="dxa"/>
            <w:vMerge/>
            <w:vAlign w:val="center"/>
          </w:tcPr>
          <w:p w14:paraId="3978E4E0" w14:textId="77777777" w:rsidR="001F04C3" w:rsidRPr="00A06F65" w:rsidRDefault="001F04C3" w:rsidP="00A06F65">
            <w:pPr>
              <w:adjustRightInd w:val="0"/>
              <w:spacing w:after="0" w:line="240" w:lineRule="auto"/>
              <w:ind w:left="117" w:right="157"/>
              <w:rPr>
                <w:rFonts w:cs="Arial"/>
                <w:bCs/>
                <w:szCs w:val="20"/>
                <w:lang w:val="sl-SI"/>
              </w:rPr>
            </w:pPr>
          </w:p>
        </w:tc>
        <w:tc>
          <w:tcPr>
            <w:tcW w:w="1361" w:type="dxa"/>
            <w:shd w:val="clear" w:color="auto" w:fill="auto"/>
            <w:vAlign w:val="center"/>
          </w:tcPr>
          <w:p w14:paraId="6DF12EBA"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Pridnene ribe kontinentalne ravnice</w:t>
            </w:r>
          </w:p>
        </w:tc>
        <w:tc>
          <w:tcPr>
            <w:tcW w:w="2268" w:type="dxa"/>
            <w:shd w:val="clear" w:color="auto" w:fill="auto"/>
            <w:vAlign w:val="center"/>
          </w:tcPr>
          <w:p w14:paraId="589A8F1A"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3C70CA43"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3F4B7BCA" w14:textId="77777777" w:rsidTr="147ABE6D">
        <w:trPr>
          <w:trHeight w:val="827"/>
        </w:trPr>
        <w:tc>
          <w:tcPr>
            <w:tcW w:w="3459" w:type="dxa"/>
            <w:vMerge/>
            <w:vAlign w:val="center"/>
          </w:tcPr>
          <w:p w14:paraId="0D38FFEA" w14:textId="77777777" w:rsidR="001F04C3" w:rsidRPr="00A06F65" w:rsidRDefault="001F04C3" w:rsidP="00A06F65">
            <w:pPr>
              <w:adjustRightInd w:val="0"/>
              <w:spacing w:after="0" w:line="240" w:lineRule="auto"/>
              <w:ind w:left="117" w:right="157"/>
              <w:rPr>
                <w:rFonts w:cs="Arial"/>
                <w:bCs/>
                <w:szCs w:val="20"/>
                <w:lang w:val="sl-SI"/>
              </w:rPr>
            </w:pPr>
          </w:p>
        </w:tc>
        <w:tc>
          <w:tcPr>
            <w:tcW w:w="1361" w:type="dxa"/>
            <w:shd w:val="clear" w:color="auto" w:fill="auto"/>
            <w:vAlign w:val="center"/>
          </w:tcPr>
          <w:p w14:paraId="5EBE715F"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Obalne ribe</w:t>
            </w:r>
          </w:p>
        </w:tc>
        <w:tc>
          <w:tcPr>
            <w:tcW w:w="2268" w:type="dxa"/>
            <w:shd w:val="clear" w:color="auto" w:fill="auto"/>
            <w:vAlign w:val="center"/>
          </w:tcPr>
          <w:p w14:paraId="4B1040A6"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498CF2CD"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2731EAFB" w14:textId="77777777" w:rsidTr="147ABE6D">
        <w:trPr>
          <w:trHeight w:val="827"/>
        </w:trPr>
        <w:tc>
          <w:tcPr>
            <w:tcW w:w="3459" w:type="dxa"/>
            <w:vMerge/>
            <w:vAlign w:val="center"/>
          </w:tcPr>
          <w:p w14:paraId="0EA35274" w14:textId="77777777" w:rsidR="001F04C3" w:rsidRPr="00A06F65" w:rsidRDefault="001F04C3" w:rsidP="00A06F65">
            <w:pPr>
              <w:adjustRightInd w:val="0"/>
              <w:spacing w:after="0" w:line="240" w:lineRule="auto"/>
              <w:ind w:left="117" w:right="157"/>
              <w:rPr>
                <w:rFonts w:cs="Arial"/>
                <w:bCs/>
                <w:szCs w:val="20"/>
                <w:lang w:val="sl-SI"/>
              </w:rPr>
            </w:pPr>
          </w:p>
        </w:tc>
        <w:tc>
          <w:tcPr>
            <w:tcW w:w="1361" w:type="dxa"/>
            <w:shd w:val="clear" w:color="auto" w:fill="auto"/>
            <w:vAlign w:val="center"/>
          </w:tcPr>
          <w:p w14:paraId="2A9EF7BF"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Gospodarsko pomembnejše vrste rib</w:t>
            </w:r>
          </w:p>
        </w:tc>
        <w:tc>
          <w:tcPr>
            <w:tcW w:w="2268" w:type="dxa"/>
            <w:shd w:val="clear" w:color="auto" w:fill="auto"/>
            <w:vAlign w:val="center"/>
          </w:tcPr>
          <w:p w14:paraId="2F93186E"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391CF6B9"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6D3885E7" w14:textId="77777777" w:rsidTr="147ABE6D">
        <w:trPr>
          <w:trHeight w:val="269"/>
        </w:trPr>
        <w:tc>
          <w:tcPr>
            <w:tcW w:w="3459" w:type="dxa"/>
            <w:vMerge w:val="restart"/>
            <w:vAlign w:val="center"/>
          </w:tcPr>
          <w:p w14:paraId="2AAD2A27" w14:textId="1464A25E" w:rsidR="001F04C3" w:rsidRPr="00A06F65" w:rsidRDefault="001F04C3" w:rsidP="00A06F65">
            <w:pPr>
              <w:widowControl/>
              <w:autoSpaceDE/>
              <w:autoSpaceDN/>
              <w:spacing w:after="0" w:line="240" w:lineRule="auto"/>
              <w:ind w:left="117" w:right="157"/>
              <w:rPr>
                <w:rFonts w:cs="Arial"/>
                <w:bCs/>
                <w:szCs w:val="20"/>
                <w:lang w:val="sl-SI"/>
              </w:rPr>
            </w:pPr>
            <w:r w:rsidRPr="00A06F65">
              <w:rPr>
                <w:rFonts w:cs="Arial"/>
                <w:bCs/>
                <w:szCs w:val="20"/>
                <w:lang w:val="sl-SI"/>
              </w:rPr>
              <w:t>Antropogeni pritiski (D1C2)</w:t>
            </w:r>
          </w:p>
        </w:tc>
        <w:tc>
          <w:tcPr>
            <w:tcW w:w="1361" w:type="dxa"/>
            <w:shd w:val="clear" w:color="auto" w:fill="auto"/>
            <w:vAlign w:val="center"/>
          </w:tcPr>
          <w:p w14:paraId="5036F069"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Pelagične ribe kontinentalnega pasu</w:t>
            </w:r>
          </w:p>
        </w:tc>
        <w:tc>
          <w:tcPr>
            <w:tcW w:w="2268" w:type="dxa"/>
            <w:shd w:val="clear" w:color="auto" w:fill="auto"/>
            <w:vAlign w:val="center"/>
          </w:tcPr>
          <w:p w14:paraId="66B1C89B"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tcBorders>
              <w:bottom w:val="single" w:sz="4" w:space="0" w:color="000000" w:themeColor="text1"/>
            </w:tcBorders>
            <w:shd w:val="clear" w:color="auto" w:fill="FFFFFF" w:themeFill="background1"/>
            <w:vAlign w:val="center"/>
          </w:tcPr>
          <w:p w14:paraId="4D69C1B1"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36D80A13" w14:textId="77777777" w:rsidTr="147ABE6D">
        <w:trPr>
          <w:trHeight w:val="269"/>
        </w:trPr>
        <w:tc>
          <w:tcPr>
            <w:tcW w:w="3459" w:type="dxa"/>
            <w:vMerge/>
            <w:vAlign w:val="center"/>
          </w:tcPr>
          <w:p w14:paraId="439CC76C" w14:textId="77777777" w:rsidR="001F04C3" w:rsidRPr="00A06F65" w:rsidRDefault="001F04C3" w:rsidP="00A06F65">
            <w:pPr>
              <w:spacing w:after="0" w:line="240" w:lineRule="auto"/>
              <w:ind w:left="117" w:right="157"/>
              <w:rPr>
                <w:rFonts w:cs="Arial"/>
                <w:bCs/>
                <w:szCs w:val="20"/>
                <w:lang w:val="sl-SI"/>
              </w:rPr>
            </w:pPr>
          </w:p>
        </w:tc>
        <w:tc>
          <w:tcPr>
            <w:tcW w:w="1361" w:type="dxa"/>
            <w:shd w:val="clear" w:color="auto" w:fill="auto"/>
            <w:vAlign w:val="center"/>
          </w:tcPr>
          <w:p w14:paraId="709B54E5"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Pridnene ribe kontinentalne ravnice</w:t>
            </w:r>
          </w:p>
        </w:tc>
        <w:tc>
          <w:tcPr>
            <w:tcW w:w="2268" w:type="dxa"/>
            <w:shd w:val="clear" w:color="auto" w:fill="auto"/>
            <w:vAlign w:val="center"/>
          </w:tcPr>
          <w:p w14:paraId="1214CD28"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tcBorders>
              <w:bottom w:val="single" w:sz="4" w:space="0" w:color="000000" w:themeColor="text1"/>
            </w:tcBorders>
            <w:shd w:val="clear" w:color="auto" w:fill="FFFFFF" w:themeFill="background1"/>
            <w:vAlign w:val="center"/>
          </w:tcPr>
          <w:p w14:paraId="430F23AA"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1F74371C" w14:textId="77777777" w:rsidTr="147ABE6D">
        <w:trPr>
          <w:trHeight w:val="269"/>
        </w:trPr>
        <w:tc>
          <w:tcPr>
            <w:tcW w:w="3459" w:type="dxa"/>
            <w:vMerge/>
            <w:vAlign w:val="center"/>
          </w:tcPr>
          <w:p w14:paraId="4681EEC5" w14:textId="77777777" w:rsidR="001F04C3" w:rsidRPr="00A06F65" w:rsidRDefault="001F04C3" w:rsidP="00A06F65">
            <w:pPr>
              <w:spacing w:after="0" w:line="240" w:lineRule="auto"/>
              <w:ind w:left="117" w:right="157"/>
              <w:rPr>
                <w:rFonts w:cs="Arial"/>
                <w:bCs/>
                <w:szCs w:val="20"/>
                <w:lang w:val="sl-SI"/>
              </w:rPr>
            </w:pPr>
          </w:p>
        </w:tc>
        <w:tc>
          <w:tcPr>
            <w:tcW w:w="1361" w:type="dxa"/>
            <w:shd w:val="clear" w:color="auto" w:fill="auto"/>
            <w:vAlign w:val="center"/>
          </w:tcPr>
          <w:p w14:paraId="01B1C72C"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Obalne ribe</w:t>
            </w:r>
          </w:p>
        </w:tc>
        <w:tc>
          <w:tcPr>
            <w:tcW w:w="2268" w:type="dxa"/>
            <w:shd w:val="clear" w:color="auto" w:fill="FF0000"/>
            <w:vAlign w:val="center"/>
          </w:tcPr>
          <w:p w14:paraId="1C32A107"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Slabo</w:t>
            </w:r>
          </w:p>
        </w:tc>
        <w:tc>
          <w:tcPr>
            <w:tcW w:w="1979" w:type="dxa"/>
            <w:tcBorders>
              <w:bottom w:val="single" w:sz="4" w:space="0" w:color="000000" w:themeColor="text1"/>
            </w:tcBorders>
            <w:shd w:val="clear" w:color="auto" w:fill="FF0000"/>
            <w:vAlign w:val="center"/>
          </w:tcPr>
          <w:p w14:paraId="5D584C4E" w14:textId="77777777" w:rsidR="001F04C3" w:rsidRPr="00A06F65" w:rsidRDefault="001F04C3" w:rsidP="00A06F65">
            <w:pPr>
              <w:pStyle w:val="TableParagraph"/>
              <w:spacing w:after="0"/>
              <w:ind w:left="28" w:right="2"/>
              <w:jc w:val="both"/>
              <w:rPr>
                <w:bCs/>
                <w:sz w:val="20"/>
                <w:szCs w:val="20"/>
                <w:lang w:val="sl-SI"/>
              </w:rPr>
            </w:pPr>
            <w:r w:rsidRPr="00A06F65">
              <w:rPr>
                <w:rFonts w:ascii="Wingdings" w:eastAsia="Wingdings" w:hAnsi="Wingdings" w:cs="Wingdings"/>
                <w:bCs/>
                <w:sz w:val="20"/>
                <w:szCs w:val="20"/>
                <w:lang w:val="sl-SI"/>
              </w:rPr>
              <w:t></w:t>
            </w:r>
          </w:p>
        </w:tc>
      </w:tr>
      <w:tr w:rsidR="001F04C3" w:rsidRPr="00A06F65" w14:paraId="536EC97A" w14:textId="77777777" w:rsidTr="147ABE6D">
        <w:trPr>
          <w:trHeight w:val="269"/>
        </w:trPr>
        <w:tc>
          <w:tcPr>
            <w:tcW w:w="3459" w:type="dxa"/>
            <w:vMerge/>
            <w:vAlign w:val="center"/>
          </w:tcPr>
          <w:p w14:paraId="7EF23A7E" w14:textId="77777777" w:rsidR="001F04C3" w:rsidRPr="00A06F65" w:rsidRDefault="001F04C3" w:rsidP="00A06F65">
            <w:pPr>
              <w:spacing w:after="0" w:line="240" w:lineRule="auto"/>
              <w:ind w:left="117" w:right="157"/>
              <w:rPr>
                <w:rFonts w:cs="Arial"/>
                <w:bCs/>
                <w:szCs w:val="20"/>
                <w:lang w:val="sl-SI"/>
              </w:rPr>
            </w:pPr>
          </w:p>
        </w:tc>
        <w:tc>
          <w:tcPr>
            <w:tcW w:w="1361" w:type="dxa"/>
            <w:shd w:val="clear" w:color="auto" w:fill="auto"/>
            <w:vAlign w:val="center"/>
          </w:tcPr>
          <w:p w14:paraId="2DBAF04E"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Gospodarsko pomembnejše vrste rib</w:t>
            </w:r>
          </w:p>
        </w:tc>
        <w:tc>
          <w:tcPr>
            <w:tcW w:w="2268" w:type="dxa"/>
            <w:shd w:val="clear" w:color="auto" w:fill="auto"/>
            <w:vAlign w:val="center"/>
          </w:tcPr>
          <w:p w14:paraId="77A1B5FA"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tcBorders>
              <w:bottom w:val="single" w:sz="4" w:space="0" w:color="000000" w:themeColor="text1"/>
            </w:tcBorders>
            <w:shd w:val="clear" w:color="auto" w:fill="FFFFFF" w:themeFill="background1"/>
            <w:vAlign w:val="center"/>
          </w:tcPr>
          <w:p w14:paraId="11CF2944"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6E530E81" w14:textId="77777777" w:rsidTr="147ABE6D">
        <w:trPr>
          <w:trHeight w:val="825"/>
        </w:trPr>
        <w:tc>
          <w:tcPr>
            <w:tcW w:w="3459" w:type="dxa"/>
            <w:vMerge w:val="restart"/>
            <w:vAlign w:val="center"/>
          </w:tcPr>
          <w:p w14:paraId="5AC31F8D" w14:textId="5E3F3164" w:rsidR="001F04C3" w:rsidRPr="00A06F65" w:rsidRDefault="001F04C3" w:rsidP="00A06F65">
            <w:pPr>
              <w:widowControl/>
              <w:autoSpaceDE/>
              <w:autoSpaceDN/>
              <w:spacing w:after="0" w:line="240" w:lineRule="auto"/>
              <w:ind w:left="117" w:right="157"/>
              <w:rPr>
                <w:rFonts w:cs="Arial"/>
                <w:bCs/>
                <w:szCs w:val="20"/>
                <w:lang w:val="sl-SI"/>
              </w:rPr>
            </w:pPr>
            <w:r w:rsidRPr="00A06F65">
              <w:rPr>
                <w:rFonts w:cs="Arial"/>
                <w:bCs/>
                <w:spacing w:val="-2"/>
                <w:szCs w:val="20"/>
                <w:lang w:val="sl-SI"/>
              </w:rPr>
              <w:t>Demografske značilnosti vrste (D1C3)</w:t>
            </w:r>
          </w:p>
        </w:tc>
        <w:tc>
          <w:tcPr>
            <w:tcW w:w="1361" w:type="dxa"/>
            <w:shd w:val="clear" w:color="auto" w:fill="auto"/>
            <w:vAlign w:val="center"/>
          </w:tcPr>
          <w:p w14:paraId="0A9E5A50"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Pelagične ribe kontinentalnega pasu</w:t>
            </w:r>
          </w:p>
        </w:tc>
        <w:tc>
          <w:tcPr>
            <w:tcW w:w="2268" w:type="dxa"/>
            <w:shd w:val="clear" w:color="auto" w:fill="auto"/>
            <w:vAlign w:val="center"/>
          </w:tcPr>
          <w:p w14:paraId="77FB6CBA"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03870838"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6B0770C3" w14:textId="77777777" w:rsidTr="147ABE6D">
        <w:trPr>
          <w:trHeight w:val="825"/>
        </w:trPr>
        <w:tc>
          <w:tcPr>
            <w:tcW w:w="3459" w:type="dxa"/>
            <w:vMerge/>
          </w:tcPr>
          <w:p w14:paraId="2174857B" w14:textId="77777777" w:rsidR="001F04C3" w:rsidRPr="00A06F65" w:rsidRDefault="001F04C3" w:rsidP="00A06F65">
            <w:pPr>
              <w:spacing w:after="0" w:line="240" w:lineRule="auto"/>
              <w:ind w:left="117" w:right="157"/>
              <w:rPr>
                <w:rFonts w:cs="Arial"/>
                <w:bCs/>
                <w:szCs w:val="20"/>
                <w:lang w:val="sl-SI"/>
              </w:rPr>
            </w:pPr>
          </w:p>
        </w:tc>
        <w:tc>
          <w:tcPr>
            <w:tcW w:w="1361" w:type="dxa"/>
            <w:shd w:val="clear" w:color="auto" w:fill="auto"/>
            <w:vAlign w:val="center"/>
          </w:tcPr>
          <w:p w14:paraId="0E317230"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Pridnene ribe kontinentalne ravnice</w:t>
            </w:r>
          </w:p>
        </w:tc>
        <w:tc>
          <w:tcPr>
            <w:tcW w:w="2268" w:type="dxa"/>
            <w:shd w:val="clear" w:color="auto" w:fill="auto"/>
            <w:vAlign w:val="center"/>
          </w:tcPr>
          <w:p w14:paraId="19F65F40"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1BB0DC7D"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26421433" w14:textId="77777777" w:rsidTr="147ABE6D">
        <w:trPr>
          <w:trHeight w:val="825"/>
        </w:trPr>
        <w:tc>
          <w:tcPr>
            <w:tcW w:w="3459" w:type="dxa"/>
            <w:vMerge/>
          </w:tcPr>
          <w:p w14:paraId="53624854" w14:textId="77777777" w:rsidR="001F04C3" w:rsidRPr="00A06F65" w:rsidRDefault="001F04C3" w:rsidP="00A06F65">
            <w:pPr>
              <w:spacing w:after="0" w:line="240" w:lineRule="auto"/>
              <w:ind w:left="117" w:right="157"/>
              <w:rPr>
                <w:rFonts w:cs="Arial"/>
                <w:bCs/>
                <w:szCs w:val="20"/>
                <w:lang w:val="sl-SI"/>
              </w:rPr>
            </w:pPr>
          </w:p>
        </w:tc>
        <w:tc>
          <w:tcPr>
            <w:tcW w:w="1361" w:type="dxa"/>
            <w:shd w:val="clear" w:color="auto" w:fill="auto"/>
            <w:vAlign w:val="center"/>
          </w:tcPr>
          <w:p w14:paraId="7C7D94FB"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Obalne ribe</w:t>
            </w:r>
          </w:p>
        </w:tc>
        <w:tc>
          <w:tcPr>
            <w:tcW w:w="2268" w:type="dxa"/>
            <w:shd w:val="clear" w:color="auto" w:fill="auto"/>
            <w:vAlign w:val="center"/>
          </w:tcPr>
          <w:p w14:paraId="78C9528C"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5E70BE51"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15951CAB" w14:textId="77777777" w:rsidTr="147ABE6D">
        <w:trPr>
          <w:trHeight w:val="825"/>
        </w:trPr>
        <w:tc>
          <w:tcPr>
            <w:tcW w:w="3459" w:type="dxa"/>
            <w:vMerge/>
          </w:tcPr>
          <w:p w14:paraId="39F7CC8E" w14:textId="77777777" w:rsidR="001F04C3" w:rsidRPr="00A06F65" w:rsidRDefault="001F04C3" w:rsidP="00A06F65">
            <w:pPr>
              <w:spacing w:after="0" w:line="240" w:lineRule="auto"/>
              <w:ind w:left="117" w:right="157"/>
              <w:rPr>
                <w:rFonts w:cs="Arial"/>
                <w:bCs/>
                <w:szCs w:val="20"/>
                <w:lang w:val="sl-SI"/>
              </w:rPr>
            </w:pPr>
          </w:p>
        </w:tc>
        <w:tc>
          <w:tcPr>
            <w:tcW w:w="1361" w:type="dxa"/>
            <w:shd w:val="clear" w:color="auto" w:fill="auto"/>
            <w:vAlign w:val="center"/>
          </w:tcPr>
          <w:p w14:paraId="726F39C0"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Gospodarsko pomembnejše vrste rib</w:t>
            </w:r>
          </w:p>
        </w:tc>
        <w:tc>
          <w:tcPr>
            <w:tcW w:w="2268" w:type="dxa"/>
            <w:shd w:val="clear" w:color="auto" w:fill="auto"/>
            <w:vAlign w:val="center"/>
          </w:tcPr>
          <w:p w14:paraId="3007769C"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295DFBE4"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03549488" w14:textId="77777777" w:rsidTr="147ABE6D">
        <w:trPr>
          <w:trHeight w:val="825"/>
        </w:trPr>
        <w:tc>
          <w:tcPr>
            <w:tcW w:w="3459" w:type="dxa"/>
            <w:vMerge w:val="restart"/>
            <w:vAlign w:val="center"/>
          </w:tcPr>
          <w:p w14:paraId="144360B4" w14:textId="0FB7BA3A" w:rsidR="001F04C3" w:rsidRPr="00A06F65" w:rsidRDefault="001F04C3" w:rsidP="00A06F65">
            <w:pPr>
              <w:spacing w:after="0" w:line="240" w:lineRule="auto"/>
              <w:ind w:left="117" w:right="157"/>
              <w:rPr>
                <w:rFonts w:cs="Arial"/>
                <w:bCs/>
                <w:szCs w:val="20"/>
                <w:lang w:val="sl-SI"/>
              </w:rPr>
            </w:pPr>
            <w:r w:rsidRPr="00A06F65">
              <w:rPr>
                <w:rFonts w:cs="Arial"/>
                <w:bCs/>
                <w:spacing w:val="-2"/>
                <w:szCs w:val="20"/>
                <w:lang w:val="sl-SI"/>
              </w:rPr>
              <w:t>Območje razširjenosti vrst (D1C4)</w:t>
            </w:r>
          </w:p>
        </w:tc>
        <w:tc>
          <w:tcPr>
            <w:tcW w:w="1361" w:type="dxa"/>
            <w:shd w:val="clear" w:color="auto" w:fill="auto"/>
            <w:vAlign w:val="center"/>
          </w:tcPr>
          <w:p w14:paraId="77E1A7B0"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Pelagične ribe kontinentalnega pasu</w:t>
            </w:r>
          </w:p>
        </w:tc>
        <w:tc>
          <w:tcPr>
            <w:tcW w:w="2268" w:type="dxa"/>
            <w:shd w:val="clear" w:color="auto" w:fill="auto"/>
            <w:vAlign w:val="center"/>
          </w:tcPr>
          <w:p w14:paraId="26EB0406"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2106220A"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5ED20D85" w14:textId="77777777" w:rsidTr="147ABE6D">
        <w:trPr>
          <w:trHeight w:val="825"/>
        </w:trPr>
        <w:tc>
          <w:tcPr>
            <w:tcW w:w="3459" w:type="dxa"/>
            <w:vMerge/>
            <w:vAlign w:val="center"/>
          </w:tcPr>
          <w:p w14:paraId="5883F709" w14:textId="77777777" w:rsidR="001F04C3" w:rsidRPr="00A06F65" w:rsidRDefault="001F04C3" w:rsidP="00A06F65">
            <w:pPr>
              <w:spacing w:after="0" w:line="240" w:lineRule="auto"/>
              <w:ind w:left="117" w:right="157"/>
              <w:rPr>
                <w:rFonts w:cs="Arial"/>
                <w:bCs/>
                <w:szCs w:val="20"/>
                <w:lang w:val="sl-SI"/>
              </w:rPr>
            </w:pPr>
          </w:p>
        </w:tc>
        <w:tc>
          <w:tcPr>
            <w:tcW w:w="1361" w:type="dxa"/>
            <w:shd w:val="clear" w:color="auto" w:fill="auto"/>
            <w:vAlign w:val="center"/>
          </w:tcPr>
          <w:p w14:paraId="59A8F839"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Pridnene ribe kontinentalne ravnice</w:t>
            </w:r>
          </w:p>
        </w:tc>
        <w:tc>
          <w:tcPr>
            <w:tcW w:w="2268" w:type="dxa"/>
            <w:shd w:val="clear" w:color="auto" w:fill="auto"/>
            <w:vAlign w:val="center"/>
          </w:tcPr>
          <w:p w14:paraId="42478863"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4D480419"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38180CAE" w14:textId="77777777" w:rsidTr="147ABE6D">
        <w:trPr>
          <w:trHeight w:val="825"/>
        </w:trPr>
        <w:tc>
          <w:tcPr>
            <w:tcW w:w="3459" w:type="dxa"/>
            <w:vMerge/>
            <w:vAlign w:val="center"/>
          </w:tcPr>
          <w:p w14:paraId="0E923D4D" w14:textId="77777777" w:rsidR="001F04C3" w:rsidRPr="00A06F65" w:rsidRDefault="001F04C3" w:rsidP="00A06F65">
            <w:pPr>
              <w:spacing w:after="0" w:line="240" w:lineRule="auto"/>
              <w:ind w:left="117" w:right="157"/>
              <w:rPr>
                <w:rFonts w:cs="Arial"/>
                <w:bCs/>
                <w:szCs w:val="20"/>
                <w:lang w:val="sl-SI"/>
              </w:rPr>
            </w:pPr>
          </w:p>
        </w:tc>
        <w:tc>
          <w:tcPr>
            <w:tcW w:w="1361" w:type="dxa"/>
            <w:shd w:val="clear" w:color="auto" w:fill="auto"/>
            <w:vAlign w:val="center"/>
          </w:tcPr>
          <w:p w14:paraId="1B465DD6"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Obalne ribe</w:t>
            </w:r>
          </w:p>
        </w:tc>
        <w:tc>
          <w:tcPr>
            <w:tcW w:w="2268" w:type="dxa"/>
            <w:shd w:val="clear" w:color="auto" w:fill="auto"/>
            <w:vAlign w:val="center"/>
          </w:tcPr>
          <w:p w14:paraId="758A8A52"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5EE952BD"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7EF04876" w14:textId="77777777" w:rsidTr="147ABE6D">
        <w:trPr>
          <w:trHeight w:val="825"/>
        </w:trPr>
        <w:tc>
          <w:tcPr>
            <w:tcW w:w="3459" w:type="dxa"/>
            <w:vMerge/>
            <w:vAlign w:val="center"/>
          </w:tcPr>
          <w:p w14:paraId="7C8C0702" w14:textId="77777777" w:rsidR="001F04C3" w:rsidRPr="00A06F65" w:rsidRDefault="001F04C3" w:rsidP="00A06F65">
            <w:pPr>
              <w:spacing w:after="0" w:line="240" w:lineRule="auto"/>
              <w:ind w:left="117" w:right="157"/>
              <w:rPr>
                <w:rFonts w:cs="Arial"/>
                <w:bCs/>
                <w:szCs w:val="20"/>
                <w:lang w:val="sl-SI"/>
              </w:rPr>
            </w:pPr>
          </w:p>
        </w:tc>
        <w:tc>
          <w:tcPr>
            <w:tcW w:w="1361" w:type="dxa"/>
            <w:shd w:val="clear" w:color="auto" w:fill="auto"/>
            <w:vAlign w:val="center"/>
          </w:tcPr>
          <w:p w14:paraId="22F5C81F"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Gospodarsko pomembnejše vrste rib</w:t>
            </w:r>
          </w:p>
        </w:tc>
        <w:tc>
          <w:tcPr>
            <w:tcW w:w="2268" w:type="dxa"/>
            <w:shd w:val="clear" w:color="auto" w:fill="auto"/>
            <w:vAlign w:val="center"/>
          </w:tcPr>
          <w:p w14:paraId="4A0B126C"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25CE85D0"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61EE8B93" w14:textId="77777777" w:rsidTr="147ABE6D">
        <w:trPr>
          <w:trHeight w:val="825"/>
        </w:trPr>
        <w:tc>
          <w:tcPr>
            <w:tcW w:w="3459" w:type="dxa"/>
            <w:vMerge w:val="restart"/>
            <w:vAlign w:val="center"/>
          </w:tcPr>
          <w:p w14:paraId="4B027F15" w14:textId="1586A137" w:rsidR="001F04C3" w:rsidRPr="00A06F65" w:rsidRDefault="001F04C3" w:rsidP="00A06F65">
            <w:pPr>
              <w:spacing w:after="0" w:line="240" w:lineRule="auto"/>
              <w:ind w:left="117" w:right="157"/>
              <w:rPr>
                <w:rFonts w:cs="Arial"/>
                <w:bCs/>
                <w:szCs w:val="20"/>
                <w:lang w:val="sl-SI"/>
              </w:rPr>
            </w:pPr>
            <w:r w:rsidRPr="00A06F65">
              <w:rPr>
                <w:rFonts w:cs="Arial"/>
                <w:bCs/>
                <w:spacing w:val="-2"/>
                <w:szCs w:val="20"/>
                <w:lang w:val="sl-SI"/>
              </w:rPr>
              <w:lastRenderedPageBreak/>
              <w:t>Habitat vrst (D1C5)</w:t>
            </w:r>
          </w:p>
        </w:tc>
        <w:tc>
          <w:tcPr>
            <w:tcW w:w="1361" w:type="dxa"/>
            <w:shd w:val="clear" w:color="auto" w:fill="auto"/>
            <w:vAlign w:val="center"/>
          </w:tcPr>
          <w:p w14:paraId="39D21DE6" w14:textId="77777777" w:rsidR="001F04C3" w:rsidRPr="00A06F65" w:rsidRDefault="001F04C3" w:rsidP="00A06F65">
            <w:pPr>
              <w:pStyle w:val="TableParagraph"/>
              <w:spacing w:after="0"/>
              <w:ind w:left="28" w:right="2"/>
              <w:jc w:val="both"/>
              <w:rPr>
                <w:rStyle w:val="Pripombasklic"/>
                <w:rFonts w:eastAsiaTheme="minorHAnsi"/>
                <w:bCs/>
                <w:sz w:val="20"/>
                <w:szCs w:val="20"/>
                <w:lang w:val="sl-SI"/>
              </w:rPr>
            </w:pPr>
            <w:r w:rsidRPr="00A06F65">
              <w:rPr>
                <w:bCs/>
                <w:sz w:val="20"/>
                <w:szCs w:val="20"/>
                <w:lang w:val="sl-SI"/>
              </w:rPr>
              <w:t>Pelagične ribe kontinentalnega pasu</w:t>
            </w:r>
          </w:p>
        </w:tc>
        <w:tc>
          <w:tcPr>
            <w:tcW w:w="2268" w:type="dxa"/>
            <w:shd w:val="clear" w:color="auto" w:fill="auto"/>
            <w:vAlign w:val="center"/>
          </w:tcPr>
          <w:p w14:paraId="4CD1CF27"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79" w:type="dxa"/>
            <w:shd w:val="clear" w:color="auto" w:fill="FFFFFF" w:themeFill="background1"/>
            <w:vAlign w:val="center"/>
          </w:tcPr>
          <w:p w14:paraId="2804F9C4"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2FF8B046" w14:textId="77777777" w:rsidTr="147ABE6D">
        <w:trPr>
          <w:trHeight w:val="825"/>
        </w:trPr>
        <w:tc>
          <w:tcPr>
            <w:tcW w:w="3459" w:type="dxa"/>
            <w:vMerge/>
          </w:tcPr>
          <w:p w14:paraId="5B680CCE" w14:textId="77777777" w:rsidR="001F04C3" w:rsidRPr="00A06F65" w:rsidRDefault="001F04C3" w:rsidP="00A06F65">
            <w:pPr>
              <w:spacing w:after="0" w:line="240" w:lineRule="auto"/>
              <w:ind w:left="117" w:right="157"/>
              <w:rPr>
                <w:rFonts w:cs="Arial"/>
                <w:bCs/>
                <w:szCs w:val="20"/>
                <w:lang w:val="sl-SI"/>
              </w:rPr>
            </w:pPr>
          </w:p>
        </w:tc>
        <w:tc>
          <w:tcPr>
            <w:tcW w:w="1361" w:type="dxa"/>
            <w:shd w:val="clear" w:color="auto" w:fill="auto"/>
            <w:vAlign w:val="center"/>
          </w:tcPr>
          <w:p w14:paraId="41C01C8B" w14:textId="77777777" w:rsidR="001F04C3" w:rsidRPr="00A06F65" w:rsidRDefault="001F04C3" w:rsidP="00A06F65">
            <w:pPr>
              <w:pStyle w:val="TableParagraph"/>
              <w:spacing w:after="0"/>
              <w:ind w:left="28" w:right="2"/>
              <w:jc w:val="both"/>
              <w:rPr>
                <w:rStyle w:val="Pripombasklic"/>
                <w:rFonts w:eastAsiaTheme="minorHAnsi"/>
                <w:bCs/>
                <w:sz w:val="20"/>
                <w:szCs w:val="20"/>
                <w:lang w:val="sl-SI"/>
              </w:rPr>
            </w:pPr>
            <w:r w:rsidRPr="00A06F65">
              <w:rPr>
                <w:bCs/>
                <w:sz w:val="20"/>
                <w:szCs w:val="20"/>
                <w:lang w:val="sl-SI"/>
              </w:rPr>
              <w:t>Pridnene ribe kontinentalne ravnice</w:t>
            </w:r>
          </w:p>
        </w:tc>
        <w:tc>
          <w:tcPr>
            <w:tcW w:w="2268" w:type="dxa"/>
            <w:shd w:val="clear" w:color="auto" w:fill="auto"/>
            <w:vAlign w:val="center"/>
          </w:tcPr>
          <w:p w14:paraId="0213D4F2" w14:textId="77777777" w:rsidR="001F04C3" w:rsidRPr="00A06F65" w:rsidRDefault="001F04C3" w:rsidP="00A06F65">
            <w:pPr>
              <w:pStyle w:val="TableParagraph"/>
              <w:spacing w:after="0"/>
              <w:ind w:left="28" w:right="2"/>
              <w:jc w:val="both"/>
              <w:rPr>
                <w:rStyle w:val="Pripombasklic"/>
                <w:rFonts w:eastAsiaTheme="minorHAnsi"/>
                <w:bCs/>
                <w:sz w:val="20"/>
                <w:szCs w:val="20"/>
                <w:lang w:val="sl-SI"/>
              </w:rPr>
            </w:pPr>
            <w:r w:rsidRPr="00A06F65">
              <w:rPr>
                <w:bCs/>
                <w:sz w:val="20"/>
                <w:szCs w:val="20"/>
                <w:lang w:val="sl-SI"/>
              </w:rPr>
              <w:t>Neznano</w:t>
            </w:r>
          </w:p>
        </w:tc>
        <w:tc>
          <w:tcPr>
            <w:tcW w:w="1979" w:type="dxa"/>
            <w:shd w:val="clear" w:color="auto" w:fill="FFFFFF" w:themeFill="background1"/>
            <w:vAlign w:val="center"/>
          </w:tcPr>
          <w:p w14:paraId="4DDCF03A"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3C092983" w14:textId="77777777" w:rsidTr="147ABE6D">
        <w:trPr>
          <w:trHeight w:val="825"/>
        </w:trPr>
        <w:tc>
          <w:tcPr>
            <w:tcW w:w="3459" w:type="dxa"/>
            <w:vMerge/>
          </w:tcPr>
          <w:p w14:paraId="7B580EA2" w14:textId="77777777" w:rsidR="001F04C3" w:rsidRPr="00A06F65" w:rsidRDefault="001F04C3" w:rsidP="00A06F65">
            <w:pPr>
              <w:spacing w:after="0" w:line="240" w:lineRule="auto"/>
              <w:ind w:left="117" w:right="157"/>
              <w:rPr>
                <w:rFonts w:cs="Arial"/>
                <w:bCs/>
                <w:szCs w:val="20"/>
                <w:lang w:val="sl-SI"/>
              </w:rPr>
            </w:pPr>
          </w:p>
        </w:tc>
        <w:tc>
          <w:tcPr>
            <w:tcW w:w="1361" w:type="dxa"/>
            <w:shd w:val="clear" w:color="auto" w:fill="auto"/>
            <w:vAlign w:val="center"/>
          </w:tcPr>
          <w:p w14:paraId="7C3669F0" w14:textId="77777777" w:rsidR="001F04C3" w:rsidRPr="00A06F65" w:rsidRDefault="001F04C3" w:rsidP="00A06F65">
            <w:pPr>
              <w:pStyle w:val="TableParagraph"/>
              <w:spacing w:after="0"/>
              <w:ind w:left="28" w:right="2"/>
              <w:jc w:val="both"/>
              <w:rPr>
                <w:rStyle w:val="Pripombasklic"/>
                <w:rFonts w:eastAsiaTheme="minorHAnsi"/>
                <w:bCs/>
                <w:sz w:val="20"/>
                <w:szCs w:val="20"/>
                <w:lang w:val="sl-SI"/>
              </w:rPr>
            </w:pPr>
            <w:r w:rsidRPr="00A06F65">
              <w:rPr>
                <w:bCs/>
                <w:sz w:val="20"/>
                <w:szCs w:val="20"/>
                <w:lang w:val="sl-SI"/>
              </w:rPr>
              <w:t>Obalne ribe</w:t>
            </w:r>
          </w:p>
        </w:tc>
        <w:tc>
          <w:tcPr>
            <w:tcW w:w="2268" w:type="dxa"/>
            <w:shd w:val="clear" w:color="auto" w:fill="auto"/>
            <w:vAlign w:val="center"/>
          </w:tcPr>
          <w:p w14:paraId="4E8B1D97" w14:textId="77777777" w:rsidR="001F04C3" w:rsidRPr="00A06F65" w:rsidRDefault="001F04C3" w:rsidP="00A06F65">
            <w:pPr>
              <w:pStyle w:val="TableParagraph"/>
              <w:spacing w:after="0"/>
              <w:ind w:left="28" w:right="2"/>
              <w:jc w:val="both"/>
              <w:rPr>
                <w:rStyle w:val="Pripombasklic"/>
                <w:rFonts w:eastAsiaTheme="minorHAnsi"/>
                <w:bCs/>
                <w:sz w:val="20"/>
                <w:szCs w:val="20"/>
                <w:lang w:val="sl-SI"/>
              </w:rPr>
            </w:pPr>
            <w:r w:rsidRPr="00A06F65">
              <w:rPr>
                <w:bCs/>
                <w:sz w:val="20"/>
                <w:szCs w:val="20"/>
                <w:lang w:val="sl-SI"/>
              </w:rPr>
              <w:t>Neznano</w:t>
            </w:r>
          </w:p>
        </w:tc>
        <w:tc>
          <w:tcPr>
            <w:tcW w:w="1979" w:type="dxa"/>
            <w:shd w:val="clear" w:color="auto" w:fill="FFFFFF" w:themeFill="background1"/>
            <w:vAlign w:val="center"/>
          </w:tcPr>
          <w:p w14:paraId="49FAF801"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7F23C8BE" w14:textId="77777777" w:rsidTr="147ABE6D">
        <w:trPr>
          <w:trHeight w:val="825"/>
        </w:trPr>
        <w:tc>
          <w:tcPr>
            <w:tcW w:w="3459" w:type="dxa"/>
            <w:vMerge/>
          </w:tcPr>
          <w:p w14:paraId="442C7E72" w14:textId="77777777" w:rsidR="001F04C3" w:rsidRPr="00A06F65" w:rsidRDefault="001F04C3" w:rsidP="00A06F65">
            <w:pPr>
              <w:spacing w:after="0" w:line="240" w:lineRule="auto"/>
              <w:ind w:left="117" w:right="157"/>
              <w:rPr>
                <w:rFonts w:cs="Arial"/>
                <w:bCs/>
                <w:szCs w:val="20"/>
                <w:lang w:val="sl-SI"/>
              </w:rPr>
            </w:pPr>
          </w:p>
        </w:tc>
        <w:tc>
          <w:tcPr>
            <w:tcW w:w="1361" w:type="dxa"/>
            <w:shd w:val="clear" w:color="auto" w:fill="auto"/>
            <w:vAlign w:val="center"/>
          </w:tcPr>
          <w:p w14:paraId="79FBB374" w14:textId="77777777" w:rsidR="001F04C3" w:rsidRPr="00A06F65" w:rsidRDefault="001F04C3" w:rsidP="00A06F65">
            <w:pPr>
              <w:pStyle w:val="TableParagraph"/>
              <w:spacing w:after="0"/>
              <w:ind w:left="28" w:right="2"/>
              <w:jc w:val="both"/>
              <w:rPr>
                <w:rStyle w:val="Pripombasklic"/>
                <w:rFonts w:eastAsiaTheme="minorHAnsi"/>
                <w:bCs/>
                <w:sz w:val="20"/>
                <w:szCs w:val="20"/>
                <w:lang w:val="sl-SI"/>
              </w:rPr>
            </w:pPr>
            <w:r w:rsidRPr="00A06F65">
              <w:rPr>
                <w:bCs/>
                <w:sz w:val="20"/>
                <w:szCs w:val="20"/>
                <w:lang w:val="sl-SI"/>
              </w:rPr>
              <w:t>Gospodarsko pomembnejše vrste rib</w:t>
            </w:r>
          </w:p>
        </w:tc>
        <w:tc>
          <w:tcPr>
            <w:tcW w:w="2268" w:type="dxa"/>
            <w:shd w:val="clear" w:color="auto" w:fill="auto"/>
            <w:vAlign w:val="center"/>
          </w:tcPr>
          <w:p w14:paraId="48205364" w14:textId="77777777" w:rsidR="001F04C3" w:rsidRPr="00A06F65" w:rsidRDefault="001F04C3" w:rsidP="00A06F65">
            <w:pPr>
              <w:pStyle w:val="TableParagraph"/>
              <w:spacing w:after="0"/>
              <w:ind w:left="28" w:right="2"/>
              <w:jc w:val="both"/>
              <w:rPr>
                <w:rStyle w:val="Pripombasklic"/>
                <w:rFonts w:eastAsiaTheme="minorHAnsi"/>
                <w:bCs/>
                <w:sz w:val="20"/>
                <w:szCs w:val="20"/>
                <w:lang w:val="sl-SI"/>
              </w:rPr>
            </w:pPr>
            <w:r w:rsidRPr="00A06F65">
              <w:rPr>
                <w:bCs/>
                <w:sz w:val="20"/>
                <w:szCs w:val="20"/>
                <w:lang w:val="sl-SI"/>
              </w:rPr>
              <w:t>Neznano</w:t>
            </w:r>
          </w:p>
        </w:tc>
        <w:tc>
          <w:tcPr>
            <w:tcW w:w="1979" w:type="dxa"/>
            <w:shd w:val="clear" w:color="auto" w:fill="FFFFFF" w:themeFill="background1"/>
            <w:vAlign w:val="center"/>
          </w:tcPr>
          <w:p w14:paraId="1B2BECAF"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bl>
    <w:p w14:paraId="542EC2EB" w14:textId="77777777" w:rsidR="00957EA4" w:rsidRDefault="00957EA4" w:rsidP="00957EA4">
      <w:pPr>
        <w:pStyle w:val="Napis"/>
      </w:pPr>
    </w:p>
    <w:p w14:paraId="1AD912B1" w14:textId="3B1DF5AB" w:rsidR="001F04C3" w:rsidRPr="00AF18F2" w:rsidRDefault="00957EA4" w:rsidP="001106D2">
      <w:pPr>
        <w:pStyle w:val="Napis"/>
        <w:spacing w:after="0"/>
        <w:rPr>
          <w:rFonts w:cs="Arial"/>
          <w:szCs w:val="20"/>
        </w:rPr>
      </w:pPr>
      <w:bookmarkStart w:id="482" w:name="_Toc218844770"/>
      <w:r w:rsidRPr="001106D2">
        <w:rPr>
          <w:rFonts w:cs="Arial"/>
          <w:sz w:val="20"/>
          <w:szCs w:val="20"/>
        </w:rPr>
        <w:t xml:space="preserve">Preglednica </w:t>
      </w:r>
      <w:r w:rsidRPr="001106D2">
        <w:rPr>
          <w:rFonts w:cs="Arial"/>
          <w:sz w:val="20"/>
          <w:szCs w:val="20"/>
        </w:rPr>
        <w:fldChar w:fldCharType="begin"/>
      </w:r>
      <w:r w:rsidRPr="001106D2">
        <w:rPr>
          <w:rFonts w:cs="Arial"/>
          <w:sz w:val="20"/>
          <w:szCs w:val="20"/>
        </w:rPr>
        <w:instrText xml:space="preserve"> SEQ Preglednica \* ARABIC </w:instrText>
      </w:r>
      <w:r w:rsidRPr="001106D2">
        <w:rPr>
          <w:rFonts w:cs="Arial"/>
          <w:sz w:val="20"/>
          <w:szCs w:val="20"/>
        </w:rPr>
        <w:fldChar w:fldCharType="separate"/>
      </w:r>
      <w:r w:rsidR="00EC1770">
        <w:rPr>
          <w:rFonts w:cs="Arial"/>
          <w:noProof/>
          <w:sz w:val="20"/>
          <w:szCs w:val="20"/>
        </w:rPr>
        <w:t>38</w:t>
      </w:r>
      <w:r w:rsidRPr="001106D2">
        <w:rPr>
          <w:rFonts w:cs="Arial"/>
          <w:sz w:val="20"/>
          <w:szCs w:val="20"/>
        </w:rPr>
        <w:fldChar w:fldCharType="end"/>
      </w:r>
      <w:r w:rsidRPr="001106D2">
        <w:rPr>
          <w:rFonts w:cs="Arial"/>
          <w:sz w:val="20"/>
          <w:szCs w:val="20"/>
        </w:rPr>
        <w:t xml:space="preserve">: </w:t>
      </w:r>
      <w:r>
        <w:rPr>
          <w:rFonts w:cs="Arial"/>
          <w:sz w:val="20"/>
          <w:szCs w:val="20"/>
        </w:rPr>
        <w:t>Pregled stanja in trendov za D1 – skupina vrst glavonožcev.</w:t>
      </w:r>
      <w:bookmarkEnd w:id="482"/>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0"/>
        <w:gridCol w:w="2268"/>
        <w:gridCol w:w="1984"/>
      </w:tblGrid>
      <w:tr w:rsidR="001F04C3" w:rsidRPr="00A06F65" w14:paraId="25547339" w14:textId="77777777" w:rsidTr="008767A1">
        <w:trPr>
          <w:trHeight w:val="805"/>
          <w:tblHeader/>
        </w:trPr>
        <w:tc>
          <w:tcPr>
            <w:tcW w:w="4820" w:type="dxa"/>
            <w:shd w:val="clear" w:color="auto" w:fill="D9D9D9" w:themeFill="background1" w:themeFillShade="D9"/>
          </w:tcPr>
          <w:p w14:paraId="14AED8E9" w14:textId="4D810FFA" w:rsidR="001F04C3" w:rsidRPr="00A06F65" w:rsidRDefault="00A32BE8" w:rsidP="00A06F65">
            <w:pPr>
              <w:pStyle w:val="TableParagraph"/>
              <w:spacing w:after="0"/>
              <w:ind w:left="115"/>
              <w:jc w:val="both"/>
              <w:rPr>
                <w:b/>
                <w:sz w:val="20"/>
                <w:szCs w:val="20"/>
                <w:lang w:val="sl-SI"/>
              </w:rPr>
            </w:pPr>
            <w:r w:rsidRPr="00A06F65">
              <w:rPr>
                <w:b/>
                <w:sz w:val="20"/>
                <w:szCs w:val="20"/>
                <w:lang w:val="sl-SI"/>
              </w:rPr>
              <w:t>Stanje glavonožcev (sipa) (D1)</w:t>
            </w:r>
          </w:p>
          <w:p w14:paraId="12C4167F" w14:textId="77777777" w:rsidR="001F04C3" w:rsidRPr="00A06F65" w:rsidRDefault="001F04C3" w:rsidP="00A06F65">
            <w:pPr>
              <w:pStyle w:val="TableParagraph"/>
              <w:spacing w:after="0"/>
              <w:ind w:left="115"/>
              <w:jc w:val="both"/>
              <w:rPr>
                <w:b/>
                <w:sz w:val="20"/>
                <w:szCs w:val="20"/>
                <w:lang w:val="sl-SI"/>
              </w:rPr>
            </w:pPr>
          </w:p>
        </w:tc>
        <w:tc>
          <w:tcPr>
            <w:tcW w:w="2268" w:type="dxa"/>
            <w:shd w:val="clear" w:color="auto" w:fill="D9D9D9" w:themeFill="background1" w:themeFillShade="D9"/>
          </w:tcPr>
          <w:p w14:paraId="079FD44A" w14:textId="77777777" w:rsidR="001F04C3" w:rsidRPr="00A06F65" w:rsidRDefault="001F04C3" w:rsidP="00A06F65">
            <w:pPr>
              <w:pStyle w:val="TableParagraph"/>
              <w:spacing w:after="0"/>
              <w:ind w:left="112"/>
              <w:jc w:val="both"/>
              <w:rPr>
                <w:b/>
                <w:sz w:val="20"/>
                <w:szCs w:val="20"/>
                <w:lang w:val="sl-SI"/>
              </w:rPr>
            </w:pPr>
            <w:r w:rsidRPr="00A06F65">
              <w:rPr>
                <w:b/>
                <w:spacing w:val="-4"/>
                <w:sz w:val="20"/>
                <w:szCs w:val="20"/>
                <w:lang w:val="sl-SI"/>
              </w:rPr>
              <w:t>Stanje/trend</w:t>
            </w:r>
          </w:p>
        </w:tc>
        <w:tc>
          <w:tcPr>
            <w:tcW w:w="1984" w:type="dxa"/>
            <w:shd w:val="clear" w:color="auto" w:fill="D9D9D9" w:themeFill="background1" w:themeFillShade="D9"/>
          </w:tcPr>
          <w:p w14:paraId="199FDFAB" w14:textId="77777777" w:rsidR="001F04C3" w:rsidRPr="00A06F65" w:rsidRDefault="001F04C3" w:rsidP="00A06F65">
            <w:pPr>
              <w:pStyle w:val="TableParagraph"/>
              <w:spacing w:after="0"/>
              <w:ind w:left="112"/>
              <w:jc w:val="both"/>
              <w:rPr>
                <w:b/>
                <w:spacing w:val="-4"/>
                <w:sz w:val="20"/>
                <w:szCs w:val="20"/>
                <w:lang w:val="sl-SI"/>
              </w:rPr>
            </w:pPr>
            <w:r w:rsidRPr="00A06F65">
              <w:rPr>
                <w:b/>
                <w:spacing w:val="-4"/>
                <w:sz w:val="20"/>
                <w:szCs w:val="20"/>
                <w:lang w:val="sl-SI"/>
              </w:rPr>
              <w:t>Trend glede na prejšnji cikel</w:t>
            </w:r>
          </w:p>
        </w:tc>
      </w:tr>
      <w:tr w:rsidR="001F04C3" w:rsidRPr="00A06F65" w14:paraId="4B4B1DD8" w14:textId="77777777" w:rsidTr="001F04C3">
        <w:trPr>
          <w:trHeight w:val="827"/>
        </w:trPr>
        <w:tc>
          <w:tcPr>
            <w:tcW w:w="4820" w:type="dxa"/>
            <w:vAlign w:val="center"/>
          </w:tcPr>
          <w:p w14:paraId="2DBEF179" w14:textId="63C91CAA" w:rsidR="001F04C3" w:rsidRPr="00A06F65" w:rsidRDefault="001F04C3" w:rsidP="00A06F65">
            <w:pPr>
              <w:pStyle w:val="TableParagraph"/>
              <w:spacing w:after="0"/>
              <w:ind w:left="115"/>
              <w:jc w:val="both"/>
              <w:rPr>
                <w:bCs/>
                <w:sz w:val="20"/>
                <w:szCs w:val="20"/>
                <w:lang w:val="sl-SI"/>
              </w:rPr>
            </w:pPr>
            <w:r w:rsidRPr="00A06F65">
              <w:rPr>
                <w:bCs/>
                <w:sz w:val="20"/>
                <w:szCs w:val="20"/>
                <w:lang w:val="sl-SI"/>
              </w:rPr>
              <w:t>Stopnja umrljivosti (D1C1)</w:t>
            </w:r>
          </w:p>
        </w:tc>
        <w:tc>
          <w:tcPr>
            <w:tcW w:w="2268" w:type="dxa"/>
            <w:shd w:val="clear" w:color="auto" w:fill="auto"/>
            <w:vAlign w:val="center"/>
          </w:tcPr>
          <w:p w14:paraId="114289A0"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84" w:type="dxa"/>
            <w:shd w:val="clear" w:color="auto" w:fill="FFFFFF" w:themeFill="background1"/>
            <w:vAlign w:val="center"/>
          </w:tcPr>
          <w:p w14:paraId="40A66A5C"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1848C84C" w14:textId="77777777" w:rsidTr="001F04C3">
        <w:trPr>
          <w:trHeight w:val="269"/>
        </w:trPr>
        <w:tc>
          <w:tcPr>
            <w:tcW w:w="4820" w:type="dxa"/>
            <w:tcBorders>
              <w:bottom w:val="single" w:sz="4" w:space="0" w:color="000000"/>
            </w:tcBorders>
            <w:vAlign w:val="center"/>
          </w:tcPr>
          <w:p w14:paraId="11BC0772" w14:textId="77777777" w:rsidR="001F04C3" w:rsidRPr="00A06F65" w:rsidRDefault="001F04C3" w:rsidP="00A06F65">
            <w:pPr>
              <w:pStyle w:val="TableParagraph"/>
              <w:tabs>
                <w:tab w:val="left" w:pos="2268"/>
              </w:tabs>
              <w:spacing w:after="0"/>
              <w:ind w:left="115" w:right="9"/>
              <w:jc w:val="both"/>
              <w:rPr>
                <w:bCs/>
                <w:sz w:val="20"/>
                <w:szCs w:val="20"/>
                <w:lang w:val="sl-SI"/>
              </w:rPr>
            </w:pPr>
            <w:r w:rsidRPr="00A06F65">
              <w:rPr>
                <w:bCs/>
                <w:sz w:val="20"/>
                <w:szCs w:val="20"/>
                <w:lang w:val="sl-SI"/>
              </w:rPr>
              <w:t>Antropogeni pritiski (D1C2)</w:t>
            </w:r>
          </w:p>
          <w:p w14:paraId="6519524D" w14:textId="0F3B7C6B" w:rsidR="001F04C3" w:rsidRPr="00A06F65" w:rsidRDefault="001F04C3" w:rsidP="00A06F65">
            <w:pPr>
              <w:widowControl/>
              <w:autoSpaceDE/>
              <w:autoSpaceDN/>
              <w:spacing w:after="0" w:line="240" w:lineRule="auto"/>
              <w:ind w:left="117" w:right="157"/>
              <w:rPr>
                <w:rFonts w:cs="Arial"/>
                <w:bCs/>
                <w:szCs w:val="20"/>
                <w:lang w:val="sl-SI"/>
              </w:rPr>
            </w:pPr>
          </w:p>
        </w:tc>
        <w:tc>
          <w:tcPr>
            <w:tcW w:w="2268" w:type="dxa"/>
            <w:shd w:val="clear" w:color="auto" w:fill="auto"/>
            <w:vAlign w:val="center"/>
          </w:tcPr>
          <w:p w14:paraId="177749D6"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84" w:type="dxa"/>
            <w:tcBorders>
              <w:bottom w:val="single" w:sz="4" w:space="0" w:color="000000"/>
            </w:tcBorders>
            <w:shd w:val="clear" w:color="auto" w:fill="FFFFFF" w:themeFill="background1"/>
            <w:vAlign w:val="center"/>
          </w:tcPr>
          <w:p w14:paraId="565865DE"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73ADCC9F" w14:textId="77777777" w:rsidTr="001F04C3">
        <w:trPr>
          <w:trHeight w:val="825"/>
        </w:trPr>
        <w:tc>
          <w:tcPr>
            <w:tcW w:w="4820" w:type="dxa"/>
            <w:vAlign w:val="center"/>
          </w:tcPr>
          <w:p w14:paraId="429A2704" w14:textId="77777777" w:rsidR="001F04C3" w:rsidRPr="00A06F65" w:rsidRDefault="001F04C3" w:rsidP="00A06F65">
            <w:pPr>
              <w:pStyle w:val="TableParagraph"/>
              <w:spacing w:after="0"/>
              <w:ind w:left="115" w:right="9"/>
              <w:jc w:val="both"/>
              <w:rPr>
                <w:bCs/>
                <w:spacing w:val="-2"/>
                <w:sz w:val="20"/>
                <w:szCs w:val="20"/>
                <w:lang w:val="sl-SI"/>
              </w:rPr>
            </w:pPr>
            <w:r w:rsidRPr="00A06F65">
              <w:rPr>
                <w:bCs/>
                <w:spacing w:val="-2"/>
                <w:sz w:val="20"/>
                <w:szCs w:val="20"/>
                <w:lang w:val="sl-SI"/>
              </w:rPr>
              <w:t>Demografske značilnosti vrste (D1C3)</w:t>
            </w:r>
          </w:p>
          <w:p w14:paraId="551BDD93" w14:textId="7820CF3D" w:rsidR="001F04C3" w:rsidRPr="00A06F65" w:rsidRDefault="001F04C3" w:rsidP="00A06F65">
            <w:pPr>
              <w:widowControl/>
              <w:autoSpaceDE/>
              <w:autoSpaceDN/>
              <w:spacing w:after="0" w:line="240" w:lineRule="auto"/>
              <w:ind w:left="117" w:right="157"/>
              <w:rPr>
                <w:rFonts w:cs="Arial"/>
                <w:bCs/>
                <w:szCs w:val="20"/>
                <w:lang w:val="sl-SI"/>
              </w:rPr>
            </w:pPr>
          </w:p>
        </w:tc>
        <w:tc>
          <w:tcPr>
            <w:tcW w:w="2268" w:type="dxa"/>
            <w:shd w:val="clear" w:color="auto" w:fill="auto"/>
            <w:vAlign w:val="center"/>
          </w:tcPr>
          <w:p w14:paraId="29103B54"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84" w:type="dxa"/>
            <w:shd w:val="clear" w:color="auto" w:fill="FFFFFF" w:themeFill="background1"/>
            <w:vAlign w:val="center"/>
          </w:tcPr>
          <w:p w14:paraId="6EC0C0B5"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1B77B9CD" w14:textId="77777777" w:rsidTr="001F04C3">
        <w:trPr>
          <w:trHeight w:val="825"/>
        </w:trPr>
        <w:tc>
          <w:tcPr>
            <w:tcW w:w="4820" w:type="dxa"/>
            <w:vAlign w:val="center"/>
          </w:tcPr>
          <w:p w14:paraId="430182C9" w14:textId="77777777" w:rsidR="001F04C3" w:rsidRPr="00A06F65" w:rsidRDefault="001F04C3" w:rsidP="00A06F65">
            <w:pPr>
              <w:pStyle w:val="TableParagraph"/>
              <w:spacing w:after="0"/>
              <w:ind w:left="115" w:right="9"/>
              <w:jc w:val="both"/>
              <w:rPr>
                <w:bCs/>
                <w:spacing w:val="-2"/>
                <w:sz w:val="20"/>
                <w:szCs w:val="20"/>
                <w:lang w:val="sl-SI"/>
              </w:rPr>
            </w:pPr>
            <w:r w:rsidRPr="00A06F65">
              <w:rPr>
                <w:bCs/>
                <w:spacing w:val="-2"/>
                <w:sz w:val="20"/>
                <w:szCs w:val="20"/>
                <w:lang w:val="sl-SI"/>
              </w:rPr>
              <w:t>Območje razširjenosti vrst (D1C4)</w:t>
            </w:r>
          </w:p>
          <w:p w14:paraId="1DD978E9" w14:textId="1DBB441C" w:rsidR="001F04C3" w:rsidRPr="00A06F65" w:rsidRDefault="001F04C3" w:rsidP="00A06F65">
            <w:pPr>
              <w:spacing w:after="0" w:line="240" w:lineRule="auto"/>
              <w:ind w:left="117" w:right="157"/>
              <w:rPr>
                <w:rFonts w:cs="Arial"/>
                <w:bCs/>
                <w:szCs w:val="20"/>
                <w:lang w:val="sl-SI"/>
              </w:rPr>
            </w:pPr>
          </w:p>
        </w:tc>
        <w:tc>
          <w:tcPr>
            <w:tcW w:w="2268" w:type="dxa"/>
            <w:shd w:val="clear" w:color="auto" w:fill="auto"/>
            <w:vAlign w:val="center"/>
          </w:tcPr>
          <w:p w14:paraId="3B00457B"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84" w:type="dxa"/>
            <w:shd w:val="clear" w:color="auto" w:fill="FFFFFF" w:themeFill="background1"/>
            <w:vAlign w:val="center"/>
          </w:tcPr>
          <w:p w14:paraId="14765A6D"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r w:rsidR="001F04C3" w:rsidRPr="00A06F65" w14:paraId="39486484" w14:textId="77777777" w:rsidTr="001F04C3">
        <w:trPr>
          <w:trHeight w:val="825"/>
        </w:trPr>
        <w:tc>
          <w:tcPr>
            <w:tcW w:w="4820" w:type="dxa"/>
            <w:vAlign w:val="center"/>
          </w:tcPr>
          <w:p w14:paraId="4DC49F9A" w14:textId="77777777" w:rsidR="001F04C3" w:rsidRPr="00A06F65" w:rsidRDefault="001F04C3" w:rsidP="00A06F65">
            <w:pPr>
              <w:pStyle w:val="TableParagraph"/>
              <w:spacing w:after="0"/>
              <w:ind w:left="115" w:right="9"/>
              <w:jc w:val="both"/>
              <w:rPr>
                <w:bCs/>
                <w:spacing w:val="-2"/>
                <w:sz w:val="20"/>
                <w:szCs w:val="20"/>
                <w:lang w:val="sl-SI"/>
              </w:rPr>
            </w:pPr>
            <w:r w:rsidRPr="00A06F65">
              <w:rPr>
                <w:bCs/>
                <w:spacing w:val="-2"/>
                <w:sz w:val="20"/>
                <w:szCs w:val="20"/>
                <w:lang w:val="sl-SI"/>
              </w:rPr>
              <w:t>Habitat vrst (D1C5)</w:t>
            </w:r>
          </w:p>
          <w:p w14:paraId="46426786" w14:textId="34309DD8" w:rsidR="001F04C3" w:rsidRPr="00A06F65" w:rsidRDefault="001F04C3" w:rsidP="00A06F65">
            <w:pPr>
              <w:spacing w:after="0" w:line="240" w:lineRule="auto"/>
              <w:ind w:left="117" w:right="157"/>
              <w:rPr>
                <w:rFonts w:cs="Arial"/>
                <w:bCs/>
                <w:szCs w:val="20"/>
                <w:lang w:val="sl-SI"/>
              </w:rPr>
            </w:pPr>
          </w:p>
        </w:tc>
        <w:tc>
          <w:tcPr>
            <w:tcW w:w="2268" w:type="dxa"/>
            <w:shd w:val="clear" w:color="auto" w:fill="auto"/>
            <w:vAlign w:val="center"/>
          </w:tcPr>
          <w:p w14:paraId="7C8A6102"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Neznano</w:t>
            </w:r>
          </w:p>
        </w:tc>
        <w:tc>
          <w:tcPr>
            <w:tcW w:w="1984" w:type="dxa"/>
            <w:shd w:val="clear" w:color="auto" w:fill="FFFFFF" w:themeFill="background1"/>
            <w:vAlign w:val="center"/>
          </w:tcPr>
          <w:p w14:paraId="63B8880E" w14:textId="77777777" w:rsidR="001F04C3" w:rsidRPr="00A06F65" w:rsidRDefault="001F04C3" w:rsidP="00A06F65">
            <w:pPr>
              <w:pStyle w:val="TableParagraph"/>
              <w:spacing w:after="0"/>
              <w:ind w:left="28" w:right="2"/>
              <w:jc w:val="both"/>
              <w:rPr>
                <w:bCs/>
                <w:sz w:val="20"/>
                <w:szCs w:val="20"/>
                <w:lang w:val="sl-SI"/>
              </w:rPr>
            </w:pPr>
            <w:r w:rsidRPr="00A06F65">
              <w:rPr>
                <w:bCs/>
                <w:sz w:val="20"/>
                <w:szCs w:val="20"/>
                <w:lang w:val="sl-SI"/>
              </w:rPr>
              <w:t>/</w:t>
            </w:r>
          </w:p>
        </w:tc>
      </w:tr>
    </w:tbl>
    <w:p w14:paraId="753550B6" w14:textId="44729D5B" w:rsidR="001F04C3" w:rsidRDefault="001F04C3" w:rsidP="00A06F65">
      <w:pPr>
        <w:spacing w:after="0" w:line="240" w:lineRule="auto"/>
        <w:rPr>
          <w:rFonts w:cs="Arial"/>
          <w:szCs w:val="20"/>
        </w:rPr>
      </w:pPr>
    </w:p>
    <w:p w14:paraId="4A89D63F" w14:textId="3CE13582" w:rsidR="00A32BE8" w:rsidRPr="00A06F65" w:rsidRDefault="00A32BE8" w:rsidP="00AE12B0">
      <w:pPr>
        <w:pStyle w:val="Naslov4"/>
        <w:numPr>
          <w:ilvl w:val="3"/>
          <w:numId w:val="9"/>
        </w:numPr>
        <w:spacing w:before="0" w:after="0" w:line="240" w:lineRule="auto"/>
        <w:rPr>
          <w:rFonts w:cs="Arial"/>
          <w:szCs w:val="20"/>
        </w:rPr>
      </w:pPr>
      <w:r w:rsidRPr="00A06F65">
        <w:rPr>
          <w:rFonts w:cs="Arial"/>
          <w:szCs w:val="20"/>
        </w:rPr>
        <w:t>Cilji in ukrepi varstva in ohranjanja skupin vrst (D1)</w:t>
      </w:r>
    </w:p>
    <w:p w14:paraId="24ED1BE9" w14:textId="77777777" w:rsidR="00A32BE8" w:rsidRPr="00A06F65" w:rsidRDefault="00A32BE8" w:rsidP="00A06F65">
      <w:pPr>
        <w:spacing w:after="0" w:line="240" w:lineRule="auto"/>
        <w:rPr>
          <w:rFonts w:cs="Arial"/>
          <w:szCs w:val="20"/>
        </w:rPr>
      </w:pPr>
    </w:p>
    <w:p w14:paraId="37547823" w14:textId="77777777" w:rsidR="00A32BE8" w:rsidRPr="00A06F65" w:rsidRDefault="00A32BE8" w:rsidP="00A06F65">
      <w:pPr>
        <w:pStyle w:val="Naslov5"/>
      </w:pPr>
      <w:r w:rsidRPr="00A06F65">
        <w:t xml:space="preserve">Cilji </w:t>
      </w:r>
    </w:p>
    <w:p w14:paraId="3E919CEC" w14:textId="552217E3" w:rsidR="00A32BE8" w:rsidRPr="00A06F65" w:rsidRDefault="00A32BE8" w:rsidP="00A06F65">
      <w:pPr>
        <w:spacing w:after="0" w:line="240" w:lineRule="auto"/>
        <w:rPr>
          <w:rFonts w:cs="Arial"/>
          <w:bCs/>
          <w:szCs w:val="20"/>
        </w:rPr>
      </w:pPr>
      <w:r w:rsidRPr="00A06F65">
        <w:rPr>
          <w:rFonts w:cs="Arial"/>
          <w:bCs/>
          <w:szCs w:val="20"/>
        </w:rPr>
        <w:t>Glede na rezultate vrednotenja in ob upoštevanju, da podnebne spremembe lahko pomembno negativn</w:t>
      </w:r>
      <w:r w:rsidR="00E00A67">
        <w:rPr>
          <w:rFonts w:cs="Arial"/>
          <w:bCs/>
          <w:szCs w:val="20"/>
        </w:rPr>
        <w:t>o</w:t>
      </w:r>
      <w:r w:rsidRPr="00A06F65">
        <w:rPr>
          <w:rFonts w:cs="Arial"/>
          <w:bCs/>
          <w:szCs w:val="20"/>
        </w:rPr>
        <w:t xml:space="preserve"> vplivajo na pelagični habitat (hidrološke suše, dvig temperature morske vode) so opredeljeni sledeči cilji: </w:t>
      </w:r>
    </w:p>
    <w:p w14:paraId="053A4840" w14:textId="4FE2BA13" w:rsidR="00A32BE8" w:rsidRDefault="00A32BE8" w:rsidP="00AE12B0">
      <w:pPr>
        <w:pStyle w:val="Odstavekseznama"/>
        <w:numPr>
          <w:ilvl w:val="0"/>
          <w:numId w:val="7"/>
        </w:numPr>
        <w:spacing w:after="0" w:line="240" w:lineRule="auto"/>
        <w:rPr>
          <w:rFonts w:cs="Arial"/>
          <w:iCs/>
          <w:szCs w:val="20"/>
        </w:rPr>
      </w:pPr>
      <w:r w:rsidRPr="00A06F65">
        <w:rPr>
          <w:rFonts w:cs="Arial"/>
          <w:iCs/>
          <w:szCs w:val="20"/>
        </w:rPr>
        <w:t xml:space="preserve">D1T2: Vzpostaviti redni program spremljanja stanja (kjer se še ne izvaja) za skupine vrst ptic, plazilcev, sesalcev, rib in glavonožcev. </w:t>
      </w:r>
    </w:p>
    <w:p w14:paraId="1D43CCD4" w14:textId="77777777" w:rsidR="00A06F65" w:rsidRPr="00A06F65" w:rsidRDefault="00A06F65" w:rsidP="00A06F65">
      <w:pPr>
        <w:spacing w:after="0" w:line="240" w:lineRule="auto"/>
        <w:rPr>
          <w:rFonts w:cs="Arial"/>
          <w:iCs/>
          <w:szCs w:val="20"/>
        </w:rPr>
      </w:pPr>
    </w:p>
    <w:p w14:paraId="2972A304" w14:textId="77777777" w:rsidR="00A32BE8" w:rsidRPr="00A06F65" w:rsidRDefault="00A32BE8" w:rsidP="00A06F65">
      <w:pPr>
        <w:pStyle w:val="Naslov5"/>
      </w:pPr>
      <w:r w:rsidRPr="00A06F65">
        <w:t>Ukrepi</w:t>
      </w:r>
    </w:p>
    <w:p w14:paraId="2DE48953" w14:textId="72616A97" w:rsidR="00A32BE8" w:rsidRPr="00A06F65" w:rsidRDefault="00E00A67" w:rsidP="00A06F65">
      <w:pPr>
        <w:spacing w:after="0" w:line="240" w:lineRule="auto"/>
        <w:rPr>
          <w:rFonts w:cs="Arial"/>
          <w:szCs w:val="20"/>
        </w:rPr>
      </w:pPr>
      <w:r>
        <w:rPr>
          <w:rFonts w:cs="Arial"/>
          <w:szCs w:val="20"/>
        </w:rPr>
        <w:t>Cilj</w:t>
      </w:r>
      <w:r w:rsidR="00A32BE8" w:rsidRPr="00A06F65">
        <w:rPr>
          <w:rFonts w:cs="Arial"/>
          <w:szCs w:val="20"/>
        </w:rPr>
        <w:t xml:space="preserve"> že naslavljamo z ukrepi iz Načrta upravljanja z</w:t>
      </w:r>
      <w:r>
        <w:rPr>
          <w:rFonts w:cs="Arial"/>
          <w:szCs w:val="20"/>
        </w:rPr>
        <w:t xml:space="preserve"> morskim okoljem za obdobje 2022</w:t>
      </w:r>
      <w:r w:rsidR="00A32BE8" w:rsidRPr="00A06F65">
        <w:rPr>
          <w:rFonts w:cs="Arial"/>
          <w:szCs w:val="20"/>
        </w:rPr>
        <w:t xml:space="preserve">-2027. </w:t>
      </w:r>
    </w:p>
    <w:p w14:paraId="337509D3" w14:textId="13865CBC" w:rsidR="00A32BE8" w:rsidRPr="00A06F65" w:rsidRDefault="4FA4B917" w:rsidP="00AE12B0">
      <w:pPr>
        <w:pStyle w:val="Odstavekseznama"/>
        <w:numPr>
          <w:ilvl w:val="0"/>
          <w:numId w:val="7"/>
        </w:numPr>
        <w:spacing w:after="0" w:line="240" w:lineRule="auto"/>
        <w:rPr>
          <w:rFonts w:cs="Arial"/>
          <w:szCs w:val="20"/>
        </w:rPr>
      </w:pPr>
      <w:r w:rsidRPr="147ABE6D">
        <w:rPr>
          <w:rFonts w:cs="Arial"/>
        </w:rPr>
        <w:t>Cilj D1T2 se navezuje na ukrepa D1-D11: TU8 (1a) - Spremljanje stanja morskega okolja</w:t>
      </w:r>
      <w:r w:rsidR="1F3CA728" w:rsidRPr="147ABE6D">
        <w:rPr>
          <w:rFonts w:cs="Arial"/>
        </w:rPr>
        <w:t xml:space="preserve"> </w:t>
      </w:r>
      <w:r w:rsidRPr="147ABE6D">
        <w:rPr>
          <w:rFonts w:cs="Arial"/>
        </w:rPr>
        <w:t>in D1-D11: TU10 (1b) - Prilagoditev monitoringa stanja morskega okolja.</w:t>
      </w:r>
    </w:p>
    <w:p w14:paraId="7481D3B7" w14:textId="77777777" w:rsidR="00AE12B0" w:rsidRDefault="00AE12B0" w:rsidP="00A06F65">
      <w:pPr>
        <w:spacing w:after="0" w:line="240" w:lineRule="auto"/>
        <w:rPr>
          <w:rFonts w:cs="Arial"/>
          <w:szCs w:val="20"/>
        </w:rPr>
      </w:pPr>
    </w:p>
    <w:p w14:paraId="39600937" w14:textId="77777777" w:rsidR="00AE12B0" w:rsidRDefault="00AE12B0" w:rsidP="00A06F65">
      <w:pPr>
        <w:spacing w:after="0" w:line="240" w:lineRule="auto"/>
        <w:rPr>
          <w:rFonts w:cs="Arial"/>
          <w:szCs w:val="20"/>
        </w:rPr>
      </w:pPr>
    </w:p>
    <w:p w14:paraId="75A7BB42" w14:textId="77777777" w:rsidR="00C60CE6" w:rsidRPr="00A06F65" w:rsidRDefault="00C60CE6" w:rsidP="00A06F65">
      <w:pPr>
        <w:spacing w:after="0" w:line="240" w:lineRule="auto"/>
        <w:rPr>
          <w:rFonts w:cs="Arial"/>
          <w:szCs w:val="20"/>
        </w:rPr>
      </w:pPr>
    </w:p>
    <w:p w14:paraId="024DC03C" w14:textId="6F827E64" w:rsidR="006A7EA8" w:rsidRPr="00A06F65" w:rsidRDefault="006A7EA8" w:rsidP="00AE12B0">
      <w:pPr>
        <w:pStyle w:val="Naslov3"/>
        <w:numPr>
          <w:ilvl w:val="2"/>
          <w:numId w:val="9"/>
        </w:numPr>
        <w:spacing w:before="0" w:after="0" w:line="240" w:lineRule="auto"/>
        <w:rPr>
          <w:rFonts w:cs="Arial"/>
          <w:sz w:val="20"/>
          <w:szCs w:val="20"/>
        </w:rPr>
      </w:pPr>
      <w:bookmarkStart w:id="483" w:name="_Toc218844610"/>
      <w:bookmarkEnd w:id="471"/>
      <w:r w:rsidRPr="00A06F65">
        <w:rPr>
          <w:rFonts w:cs="Arial"/>
          <w:sz w:val="20"/>
          <w:szCs w:val="20"/>
        </w:rPr>
        <w:lastRenderedPageBreak/>
        <w:t>Stanje gospodarsko pomembnih rib in lupinarjev (vpliv morskega ribištva) (D3)</w:t>
      </w:r>
      <w:bookmarkEnd w:id="483"/>
      <w:r w:rsidRPr="00A06F65">
        <w:rPr>
          <w:rFonts w:cs="Arial"/>
          <w:sz w:val="20"/>
          <w:szCs w:val="20"/>
        </w:rPr>
        <w:t xml:space="preserve"> </w:t>
      </w:r>
    </w:p>
    <w:p w14:paraId="7BD4620F" w14:textId="77777777" w:rsidR="006A7EA8" w:rsidRPr="00AF18F2" w:rsidRDefault="006A7EA8" w:rsidP="00A06F65">
      <w:pPr>
        <w:spacing w:after="0" w:line="240" w:lineRule="auto"/>
        <w:rPr>
          <w:rFonts w:cs="Arial"/>
          <w:color w:val="0E2841" w:themeColor="text2"/>
          <w:szCs w:val="20"/>
        </w:rPr>
      </w:pPr>
    </w:p>
    <w:p w14:paraId="1DC2D65C" w14:textId="6B7E1363" w:rsidR="006A7EA8" w:rsidRPr="00A06F65" w:rsidRDefault="006A7EA8" w:rsidP="00AE12B0">
      <w:pPr>
        <w:pStyle w:val="Naslov4"/>
        <w:numPr>
          <w:ilvl w:val="3"/>
          <w:numId w:val="9"/>
        </w:numPr>
        <w:spacing w:before="0" w:after="0" w:line="240" w:lineRule="auto"/>
        <w:rPr>
          <w:rFonts w:cs="Arial"/>
          <w:szCs w:val="20"/>
        </w:rPr>
      </w:pPr>
      <w:r w:rsidRPr="00A06F65">
        <w:rPr>
          <w:rFonts w:cs="Arial"/>
          <w:szCs w:val="20"/>
        </w:rPr>
        <w:t>Vrednotenje stanja gospodarsko pomembnih vrst rib in lupinarjev ter vpliv morskega ribištva na stanje gospodarsko pomembnih vrst rib in lupinarjev (D3)</w:t>
      </w:r>
    </w:p>
    <w:p w14:paraId="56A64A08" w14:textId="77777777" w:rsidR="006A7EA8" w:rsidRPr="00AF18F2" w:rsidRDefault="006A7EA8" w:rsidP="00A06F65">
      <w:pPr>
        <w:spacing w:after="0" w:line="240" w:lineRule="auto"/>
        <w:rPr>
          <w:rFonts w:cs="Arial"/>
          <w:color w:val="0E2841" w:themeColor="text2"/>
          <w:szCs w:val="20"/>
        </w:rPr>
      </w:pPr>
    </w:p>
    <w:p w14:paraId="4473011A" w14:textId="77777777" w:rsidR="006A7EA8" w:rsidRPr="00A06F65" w:rsidRDefault="006A7EA8" w:rsidP="00A06F65">
      <w:pPr>
        <w:spacing w:after="0" w:line="240" w:lineRule="auto"/>
        <w:rPr>
          <w:rFonts w:cs="Arial"/>
          <w:szCs w:val="20"/>
        </w:rPr>
      </w:pPr>
      <w:r w:rsidRPr="00A06F65">
        <w:rPr>
          <w:rFonts w:cs="Arial"/>
          <w:szCs w:val="20"/>
        </w:rPr>
        <w:t xml:space="preserve">Dobro stanje morskega okolja z vidika stanja gospodarsko pomembnih vrst rib in lupinarjev je doseženo, ko se stopnja pritiska (to je morskega ribištva) zmanjša do te mere, da ne bodo povzročeni negativni vplivi in bodo populacije vseh vrst rib in lupinarjev, ki se izkoriščajo v komercialne namene, znotraj varnih bioloških meja ter imajo takšno razporeditev starosti in velikosti populacije, ki je značilna za zdrav stalež na širšem območju </w:t>
      </w:r>
      <w:proofErr w:type="spellStart"/>
      <w:r w:rsidRPr="00A06F65">
        <w:rPr>
          <w:rFonts w:cs="Arial"/>
          <w:szCs w:val="20"/>
        </w:rPr>
        <w:t>podregije</w:t>
      </w:r>
      <w:proofErr w:type="spellEnd"/>
      <w:r w:rsidRPr="00A06F65">
        <w:rPr>
          <w:rFonts w:cs="Arial"/>
          <w:szCs w:val="20"/>
        </w:rPr>
        <w:t xml:space="preserve"> oziroma regije.</w:t>
      </w:r>
    </w:p>
    <w:p w14:paraId="0AFE2761" w14:textId="77777777" w:rsidR="006A7EA8" w:rsidRPr="00A06F65" w:rsidRDefault="006A7EA8" w:rsidP="00A06F65">
      <w:pPr>
        <w:spacing w:after="0" w:line="240" w:lineRule="auto"/>
        <w:rPr>
          <w:rFonts w:cs="Arial"/>
          <w:szCs w:val="20"/>
        </w:rPr>
      </w:pPr>
    </w:p>
    <w:p w14:paraId="53395B0D" w14:textId="220FC5B3" w:rsidR="006A7EA8" w:rsidRPr="00A06F65" w:rsidRDefault="439560CC" w:rsidP="147ABE6D">
      <w:pPr>
        <w:spacing w:after="0" w:line="240" w:lineRule="auto"/>
        <w:rPr>
          <w:rFonts w:eastAsia="Arial" w:cs="Arial"/>
          <w:color w:val="751D20"/>
          <w:szCs w:val="20"/>
          <w:u w:val="single"/>
        </w:rPr>
      </w:pPr>
      <w:r w:rsidRPr="147ABE6D">
        <w:rPr>
          <w:rFonts w:cs="Arial"/>
        </w:rPr>
        <w:t xml:space="preserve">Vrednotenje doseganja dobrega stanja z vidika stanja gospodarsko pomembnih vrst rib in lupinarjev se je izvedlo ob upoštevanju podatkov o dejavnostih in obremenitvah, ki vplivajo na stanje/staleže gospodarsko pomembnih vrst rib in lupinarjev (to je morsko ribištvo) ter zadnjih znanstvenih dognanjih. Pri vrednotenju so se upoštevale mejne vrednosti za ribolovno umrljivost in biomaso </w:t>
      </w:r>
      <w:proofErr w:type="spellStart"/>
      <w:r w:rsidRPr="147ABE6D">
        <w:rPr>
          <w:rFonts w:cs="Arial"/>
        </w:rPr>
        <w:t>drstitvenega</w:t>
      </w:r>
      <w:proofErr w:type="spellEnd"/>
      <w:r w:rsidRPr="147ABE6D">
        <w:rPr>
          <w:rFonts w:cs="Arial"/>
        </w:rPr>
        <w:t xml:space="preserve"> staleža, medtem ko za razporeditev osebkov glede starosti in biomase mejnih vrednosti in podatkov za določitev trenda ni na voljo. </w:t>
      </w:r>
    </w:p>
    <w:p w14:paraId="5CBDE4C2" w14:textId="44550243" w:rsidR="147ABE6D" w:rsidRDefault="147ABE6D" w:rsidP="147ABE6D">
      <w:pPr>
        <w:spacing w:after="0" w:line="240" w:lineRule="auto"/>
        <w:rPr>
          <w:rFonts w:eastAsia="Arial" w:cs="Arial"/>
          <w:color w:val="751D20"/>
          <w:szCs w:val="20"/>
          <w:u w:val="single"/>
        </w:rPr>
      </w:pPr>
    </w:p>
    <w:p w14:paraId="5A66DF02" w14:textId="47B2E6E1" w:rsidR="006A7EA8" w:rsidRDefault="4E1F87B2" w:rsidP="00A06F65">
      <w:pPr>
        <w:spacing w:after="0" w:line="240" w:lineRule="auto"/>
        <w:rPr>
          <w:rFonts w:eastAsia="Arial" w:cs="Arial"/>
          <w:szCs w:val="20"/>
        </w:rPr>
      </w:pPr>
      <w:r w:rsidRPr="147ABE6D">
        <w:rPr>
          <w:rFonts w:eastAsia="Arial" w:cs="Arial"/>
          <w:szCs w:val="20"/>
        </w:rPr>
        <w:t xml:space="preserve">Za namene presoje meril ribolovne umrljivosti (D3C1) in biomase </w:t>
      </w:r>
      <w:proofErr w:type="spellStart"/>
      <w:r w:rsidRPr="147ABE6D">
        <w:rPr>
          <w:rFonts w:eastAsia="Arial" w:cs="Arial"/>
          <w:szCs w:val="20"/>
        </w:rPr>
        <w:t>drstitvenega</w:t>
      </w:r>
      <w:proofErr w:type="spellEnd"/>
      <w:r w:rsidRPr="147ABE6D">
        <w:rPr>
          <w:rFonts w:eastAsia="Arial" w:cs="Arial"/>
          <w:szCs w:val="20"/>
        </w:rPr>
        <w:t xml:space="preserve"> staleža (D3C2) sta povzeti oceni narejeni za območje GSA 17, ki sta primerjani z ustreznima mejnima vrednostma. Za merilo D3C3 stanja in trendov ni bilo mogoče izvesti.</w:t>
      </w:r>
    </w:p>
    <w:p w14:paraId="35501BE8" w14:textId="77777777" w:rsidR="00C60CE6" w:rsidRPr="00A06F65" w:rsidRDefault="00C60CE6" w:rsidP="00A06F65">
      <w:pPr>
        <w:spacing w:after="0" w:line="240" w:lineRule="auto"/>
        <w:rPr>
          <w:rFonts w:cs="Arial"/>
          <w:szCs w:val="20"/>
        </w:rPr>
      </w:pPr>
    </w:p>
    <w:p w14:paraId="451E6EBD" w14:textId="1386C810" w:rsidR="006A7EA8" w:rsidRDefault="439560CC" w:rsidP="00A06F65">
      <w:pPr>
        <w:spacing w:after="0" w:line="240" w:lineRule="auto"/>
        <w:rPr>
          <w:rFonts w:cs="Arial"/>
          <w:szCs w:val="20"/>
        </w:rPr>
      </w:pPr>
      <w:r w:rsidRPr="147ABE6D">
        <w:rPr>
          <w:rFonts w:cs="Arial"/>
        </w:rPr>
        <w:t>Vrednotenje za slovensko morje obsega le eno gospodar</w:t>
      </w:r>
      <w:r w:rsidR="00E00A67">
        <w:rPr>
          <w:rFonts w:cs="Arial"/>
        </w:rPr>
        <w:t>sko pomembno vrsto rib, to je</w:t>
      </w:r>
      <w:r w:rsidRPr="147ABE6D">
        <w:rPr>
          <w:rFonts w:cs="Arial"/>
        </w:rPr>
        <w:t xml:space="preserve"> morski list, saj ostalih gospodarsko pomembnih vrst rib in lupinarjev</w:t>
      </w:r>
      <w:r w:rsidR="00E00A67">
        <w:rPr>
          <w:rFonts w:cs="Arial"/>
        </w:rPr>
        <w:t xml:space="preserve">, za katere je </w:t>
      </w:r>
      <w:proofErr w:type="spellStart"/>
      <w:r w:rsidR="00E00A67">
        <w:rPr>
          <w:rFonts w:cs="Arial"/>
        </w:rPr>
        <w:t>trnutno</w:t>
      </w:r>
      <w:proofErr w:type="spellEnd"/>
      <w:r w:rsidR="00E00A67">
        <w:rPr>
          <w:rFonts w:cs="Arial"/>
        </w:rPr>
        <w:t xml:space="preserve"> na ravni GSA 17 ocenjen stalež,</w:t>
      </w:r>
      <w:r w:rsidRPr="147ABE6D">
        <w:rPr>
          <w:rFonts w:cs="Arial"/>
        </w:rPr>
        <w:t xml:space="preserve"> slovenski ribiči </w:t>
      </w:r>
      <w:r w:rsidR="00E00A67">
        <w:rPr>
          <w:rFonts w:cs="Arial"/>
        </w:rPr>
        <w:t xml:space="preserve">ciljno </w:t>
      </w:r>
      <w:r w:rsidRPr="147ABE6D">
        <w:rPr>
          <w:rFonts w:cs="Arial"/>
        </w:rPr>
        <w:t xml:space="preserve">ne lovijo več. Na podlagi vrednotenja je ugotovljeno, da stopnja ribolovne umrljivosti za vrsto morski list znaša 0,185, kar je manj od mejne vrednosti, ki znaša 0,25. To nakazuje, da je ribolovni napor takšen, da ne ogroža trajnostnega donosa za vrsto morski list. Po drugi strani, pa je biomasa </w:t>
      </w:r>
      <w:proofErr w:type="spellStart"/>
      <w:r w:rsidRPr="147ABE6D">
        <w:rPr>
          <w:rFonts w:cs="Arial"/>
        </w:rPr>
        <w:t>drstitvenega</w:t>
      </w:r>
      <w:proofErr w:type="spellEnd"/>
      <w:r w:rsidRPr="147ABE6D">
        <w:rPr>
          <w:rFonts w:cs="Arial"/>
        </w:rPr>
        <w:t xml:space="preserve"> staleža za vrsto morski list znašala 3239 ton, kar je manj od določene mejne vrednosti 4047 ton, ki naj bi po strokovnih ocenah zagotavljala obnovo staležev. Podatkov za oceno razporeditve staleža morskega lista na podlagi starostne in velikostne strukture ni možno podati zaradi manjka podatkov (monitoring) in neopredeljenih mejnih vrednosti. Vrednotenje staleža morskega lista nakazuje, da je stalež vrste ogrožen zaradi nizke </w:t>
      </w:r>
      <w:proofErr w:type="spellStart"/>
      <w:r w:rsidRPr="147ABE6D">
        <w:rPr>
          <w:rFonts w:cs="Arial"/>
        </w:rPr>
        <w:t>drstitvene</w:t>
      </w:r>
      <w:proofErr w:type="spellEnd"/>
      <w:r w:rsidRPr="147ABE6D">
        <w:rPr>
          <w:rFonts w:cs="Arial"/>
        </w:rPr>
        <w:t xml:space="preserve"> biomase, kljub temu, da stopnja ribolovnega napora za to vrsto ne ogroža njenega trajnostnega donosa. </w:t>
      </w:r>
      <w:r w:rsidR="1714EB3A" w:rsidRPr="00305084">
        <w:rPr>
          <w:rFonts w:eastAsia="Arial" w:cs="Arial"/>
          <w:szCs w:val="20"/>
        </w:rPr>
        <w:t xml:space="preserve">Skupno stanje staleža na ravni D3 je </w:t>
      </w:r>
      <w:r w:rsidR="00E00A67">
        <w:rPr>
          <w:rFonts w:eastAsia="Arial" w:cs="Arial"/>
          <w:szCs w:val="20"/>
        </w:rPr>
        <w:t xml:space="preserve">ocenjeno kot </w:t>
      </w:r>
      <w:r w:rsidR="1714EB3A" w:rsidRPr="00305084">
        <w:rPr>
          <w:rFonts w:eastAsia="Arial" w:cs="Arial"/>
          <w:szCs w:val="20"/>
        </w:rPr>
        <w:t>slabo.</w:t>
      </w:r>
      <w:r w:rsidR="00E00A67">
        <w:rPr>
          <w:rFonts w:eastAsia="Arial" w:cs="Arial"/>
          <w:szCs w:val="20"/>
        </w:rPr>
        <w:t xml:space="preserve"> </w:t>
      </w:r>
      <w:r w:rsidR="006A7EA8" w:rsidRPr="00A06F65">
        <w:rPr>
          <w:rFonts w:cs="Arial"/>
          <w:szCs w:val="20"/>
        </w:rPr>
        <w:t xml:space="preserve">Primerjava s preteklim ciklom izvedbe presoje stanja morskega okolja ni možna, saj so ocene staleža za morski list na razpolago šele od leta 2020. </w:t>
      </w:r>
    </w:p>
    <w:p w14:paraId="34B5D4C5" w14:textId="77777777" w:rsidR="00957EA4" w:rsidRPr="00A06F65" w:rsidRDefault="00957EA4" w:rsidP="00A06F65">
      <w:pPr>
        <w:spacing w:after="0" w:line="240" w:lineRule="auto"/>
        <w:rPr>
          <w:rFonts w:cs="Arial"/>
          <w:szCs w:val="20"/>
        </w:rPr>
      </w:pPr>
    </w:p>
    <w:p w14:paraId="3B8B323C" w14:textId="113EA524" w:rsidR="006A7EA8" w:rsidRPr="00A06F65" w:rsidRDefault="00957EA4" w:rsidP="001106D2">
      <w:pPr>
        <w:pStyle w:val="Napis"/>
        <w:spacing w:after="0"/>
        <w:rPr>
          <w:rFonts w:cs="Arial"/>
          <w:szCs w:val="20"/>
          <w:highlight w:val="cyan"/>
        </w:rPr>
      </w:pPr>
      <w:bookmarkStart w:id="484" w:name="_Toc218844771"/>
      <w:r w:rsidRPr="001106D2">
        <w:rPr>
          <w:rFonts w:cs="Arial"/>
          <w:sz w:val="20"/>
          <w:szCs w:val="20"/>
        </w:rPr>
        <w:t xml:space="preserve">Preglednica </w:t>
      </w:r>
      <w:r w:rsidRPr="001106D2">
        <w:rPr>
          <w:rFonts w:cs="Arial"/>
          <w:sz w:val="20"/>
          <w:szCs w:val="20"/>
        </w:rPr>
        <w:fldChar w:fldCharType="begin"/>
      </w:r>
      <w:r w:rsidRPr="001106D2">
        <w:rPr>
          <w:rFonts w:cs="Arial"/>
          <w:sz w:val="20"/>
          <w:szCs w:val="20"/>
        </w:rPr>
        <w:instrText xml:space="preserve"> SEQ Preglednica \* ARABIC </w:instrText>
      </w:r>
      <w:r w:rsidRPr="001106D2">
        <w:rPr>
          <w:rFonts w:cs="Arial"/>
          <w:sz w:val="20"/>
          <w:szCs w:val="20"/>
        </w:rPr>
        <w:fldChar w:fldCharType="separate"/>
      </w:r>
      <w:r w:rsidR="00EC1770">
        <w:rPr>
          <w:rFonts w:cs="Arial"/>
          <w:noProof/>
          <w:sz w:val="20"/>
          <w:szCs w:val="20"/>
        </w:rPr>
        <w:t>39</w:t>
      </w:r>
      <w:r w:rsidRPr="001106D2">
        <w:rPr>
          <w:rFonts w:cs="Arial"/>
          <w:sz w:val="20"/>
          <w:szCs w:val="20"/>
        </w:rPr>
        <w:fldChar w:fldCharType="end"/>
      </w:r>
      <w:r w:rsidRPr="001106D2">
        <w:rPr>
          <w:rFonts w:cs="Arial"/>
          <w:sz w:val="20"/>
          <w:szCs w:val="20"/>
        </w:rPr>
        <w:t xml:space="preserve">: </w:t>
      </w:r>
      <w:r>
        <w:rPr>
          <w:rFonts w:cs="Arial"/>
          <w:sz w:val="20"/>
          <w:szCs w:val="20"/>
        </w:rPr>
        <w:t>Pregled stanja in trendov za D3.</w:t>
      </w:r>
      <w:bookmarkEnd w:id="484"/>
    </w:p>
    <w:tbl>
      <w:tblPr>
        <w:tblStyle w:val="TableNormal1"/>
        <w:tblW w:w="89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4820"/>
        <w:gridCol w:w="2268"/>
        <w:gridCol w:w="1863"/>
      </w:tblGrid>
      <w:tr w:rsidR="00035A23" w:rsidRPr="00A06F65" w14:paraId="0163DEDD" w14:textId="77777777" w:rsidTr="008767A1">
        <w:trPr>
          <w:trHeight w:val="805"/>
          <w:tblHeader/>
        </w:trPr>
        <w:tc>
          <w:tcPr>
            <w:tcW w:w="4820" w:type="dxa"/>
            <w:shd w:val="clear" w:color="auto" w:fill="D9D9D9" w:themeFill="background1" w:themeFillShade="D9"/>
          </w:tcPr>
          <w:p w14:paraId="6612FF03" w14:textId="77777777" w:rsidR="006A7EA8" w:rsidRPr="00A06F65" w:rsidRDefault="006A7EA8" w:rsidP="00A06F65">
            <w:pPr>
              <w:pStyle w:val="TableParagraph"/>
              <w:spacing w:after="0"/>
              <w:ind w:left="115"/>
              <w:jc w:val="both"/>
              <w:rPr>
                <w:b/>
                <w:sz w:val="20"/>
                <w:szCs w:val="20"/>
                <w:lang w:val="sl-SI"/>
              </w:rPr>
            </w:pPr>
            <w:r w:rsidRPr="00A06F65">
              <w:rPr>
                <w:b/>
                <w:bCs/>
                <w:sz w:val="20"/>
                <w:szCs w:val="20"/>
                <w:lang w:val="sl-SI"/>
              </w:rPr>
              <w:t>Populacije vseh vrst rib in lupinarjev, ki se izkoriščajo v komercialne namene (D3)</w:t>
            </w:r>
          </w:p>
          <w:p w14:paraId="01CE006B" w14:textId="77777777" w:rsidR="006A7EA8" w:rsidRPr="00A06F65" w:rsidRDefault="006A7EA8" w:rsidP="00A06F65">
            <w:pPr>
              <w:pStyle w:val="TableParagraph"/>
              <w:spacing w:after="0"/>
              <w:ind w:left="115"/>
              <w:jc w:val="both"/>
              <w:rPr>
                <w:b/>
                <w:sz w:val="20"/>
                <w:szCs w:val="20"/>
                <w:lang w:val="sl-SI"/>
              </w:rPr>
            </w:pPr>
          </w:p>
        </w:tc>
        <w:tc>
          <w:tcPr>
            <w:tcW w:w="2268" w:type="dxa"/>
            <w:shd w:val="clear" w:color="auto" w:fill="D9D9D9" w:themeFill="background1" w:themeFillShade="D9"/>
          </w:tcPr>
          <w:p w14:paraId="56F2B2AE" w14:textId="77777777" w:rsidR="006A7EA8" w:rsidRPr="00A06F65" w:rsidRDefault="006A7EA8" w:rsidP="00A06F65">
            <w:pPr>
              <w:pStyle w:val="TableParagraph"/>
              <w:spacing w:after="0"/>
              <w:ind w:left="112"/>
              <w:jc w:val="both"/>
              <w:rPr>
                <w:b/>
                <w:sz w:val="20"/>
                <w:szCs w:val="20"/>
                <w:lang w:val="sl-SI"/>
              </w:rPr>
            </w:pPr>
            <w:r w:rsidRPr="00A06F65">
              <w:rPr>
                <w:b/>
                <w:spacing w:val="-4"/>
                <w:sz w:val="20"/>
                <w:szCs w:val="20"/>
                <w:lang w:val="sl-SI"/>
              </w:rPr>
              <w:t>Stanje/trend</w:t>
            </w:r>
          </w:p>
        </w:tc>
        <w:tc>
          <w:tcPr>
            <w:tcW w:w="1863" w:type="dxa"/>
            <w:shd w:val="clear" w:color="auto" w:fill="D9D9D9" w:themeFill="background1" w:themeFillShade="D9"/>
          </w:tcPr>
          <w:p w14:paraId="37BDA4B1" w14:textId="77777777" w:rsidR="006A7EA8" w:rsidRPr="00A06F65" w:rsidRDefault="006A7EA8" w:rsidP="00A06F65">
            <w:pPr>
              <w:pStyle w:val="TableParagraph"/>
              <w:spacing w:after="0"/>
              <w:ind w:left="112"/>
              <w:jc w:val="both"/>
              <w:rPr>
                <w:b/>
                <w:spacing w:val="-4"/>
                <w:sz w:val="20"/>
                <w:szCs w:val="20"/>
                <w:lang w:val="sl-SI"/>
              </w:rPr>
            </w:pPr>
            <w:r w:rsidRPr="00A06F65">
              <w:rPr>
                <w:b/>
                <w:spacing w:val="-4"/>
                <w:sz w:val="20"/>
                <w:szCs w:val="20"/>
                <w:lang w:val="sl-SI"/>
              </w:rPr>
              <w:t>Trend glede na prejšnji cikel</w:t>
            </w:r>
          </w:p>
        </w:tc>
      </w:tr>
      <w:tr w:rsidR="00035A23" w:rsidRPr="00A06F65" w14:paraId="17F7BB40" w14:textId="77777777" w:rsidTr="00A5654E">
        <w:trPr>
          <w:trHeight w:val="308"/>
        </w:trPr>
        <w:tc>
          <w:tcPr>
            <w:tcW w:w="4820" w:type="dxa"/>
          </w:tcPr>
          <w:p w14:paraId="6F697F7A" w14:textId="77777777" w:rsidR="006A7EA8" w:rsidRPr="00A06F65" w:rsidRDefault="006A7EA8" w:rsidP="00A06F65">
            <w:pPr>
              <w:adjustRightInd w:val="0"/>
              <w:spacing w:after="0" w:line="240" w:lineRule="auto"/>
              <w:rPr>
                <w:rFonts w:cs="Arial"/>
                <w:szCs w:val="20"/>
                <w:lang w:val="sl-SI"/>
              </w:rPr>
            </w:pPr>
            <w:r w:rsidRPr="00A06F65">
              <w:rPr>
                <w:rFonts w:cs="Arial"/>
                <w:bCs/>
                <w:spacing w:val="-2"/>
                <w:szCs w:val="20"/>
                <w:lang w:val="sl-SI"/>
              </w:rPr>
              <w:t>Stopnja ribolovne umrljivosti (D3C1)</w:t>
            </w:r>
          </w:p>
        </w:tc>
        <w:tc>
          <w:tcPr>
            <w:tcW w:w="2268" w:type="dxa"/>
            <w:shd w:val="clear" w:color="auto" w:fill="4EA72E" w:themeFill="accent6"/>
            <w:vAlign w:val="center"/>
          </w:tcPr>
          <w:p w14:paraId="3D4C5831" w14:textId="77777777" w:rsidR="006A7EA8" w:rsidRPr="00A06F65" w:rsidRDefault="006A7EA8" w:rsidP="00A06F65">
            <w:pPr>
              <w:pStyle w:val="TableParagraph"/>
              <w:spacing w:after="0"/>
              <w:ind w:left="28" w:right="2"/>
              <w:jc w:val="both"/>
              <w:rPr>
                <w:sz w:val="20"/>
                <w:szCs w:val="20"/>
                <w:lang w:val="sl-SI"/>
              </w:rPr>
            </w:pPr>
            <w:r w:rsidRPr="00A06F65">
              <w:rPr>
                <w:sz w:val="20"/>
                <w:szCs w:val="20"/>
                <w:lang w:val="sl-SI"/>
              </w:rPr>
              <w:t>Dobro</w:t>
            </w:r>
          </w:p>
        </w:tc>
        <w:tc>
          <w:tcPr>
            <w:tcW w:w="1863" w:type="dxa"/>
            <w:vMerge w:val="restart"/>
            <w:shd w:val="clear" w:color="auto" w:fill="FFFFFF" w:themeFill="background1"/>
            <w:vAlign w:val="center"/>
          </w:tcPr>
          <w:p w14:paraId="34E03255" w14:textId="77777777" w:rsidR="006A7EA8" w:rsidRPr="00A06F65" w:rsidRDefault="006A7EA8" w:rsidP="00A06F65">
            <w:pPr>
              <w:pStyle w:val="TableParagraph"/>
              <w:spacing w:after="0"/>
              <w:ind w:left="28" w:right="2"/>
              <w:jc w:val="both"/>
              <w:rPr>
                <w:sz w:val="20"/>
                <w:szCs w:val="20"/>
                <w:lang w:val="sl-SI"/>
              </w:rPr>
            </w:pPr>
            <w:r w:rsidRPr="00A06F65">
              <w:rPr>
                <w:sz w:val="20"/>
                <w:szCs w:val="20"/>
                <w:lang w:val="sl-SI"/>
              </w:rPr>
              <w:t>Ni mogoče podati*</w:t>
            </w:r>
          </w:p>
        </w:tc>
      </w:tr>
      <w:tr w:rsidR="00035A23" w:rsidRPr="00A06F65" w14:paraId="2F45430E" w14:textId="77777777" w:rsidTr="00A5654E">
        <w:trPr>
          <w:trHeight w:val="269"/>
        </w:trPr>
        <w:tc>
          <w:tcPr>
            <w:tcW w:w="4820" w:type="dxa"/>
            <w:tcBorders>
              <w:bottom w:val="single" w:sz="4" w:space="0" w:color="000000"/>
            </w:tcBorders>
          </w:tcPr>
          <w:p w14:paraId="15D74DF6" w14:textId="77777777" w:rsidR="006A7EA8" w:rsidRPr="00A06F65" w:rsidRDefault="006A7EA8" w:rsidP="00A06F65">
            <w:pPr>
              <w:widowControl/>
              <w:autoSpaceDE/>
              <w:autoSpaceDN/>
              <w:spacing w:after="0" w:line="240" w:lineRule="auto"/>
              <w:rPr>
                <w:rFonts w:cs="Arial"/>
                <w:szCs w:val="20"/>
                <w:lang w:val="sl-SI"/>
              </w:rPr>
            </w:pPr>
            <w:r w:rsidRPr="00A06F65">
              <w:rPr>
                <w:rFonts w:cs="Arial"/>
                <w:bCs/>
                <w:spacing w:val="-2"/>
                <w:szCs w:val="20"/>
                <w:lang w:val="sl-SI"/>
              </w:rPr>
              <w:t xml:space="preserve">Biomasa </w:t>
            </w:r>
            <w:proofErr w:type="spellStart"/>
            <w:r w:rsidRPr="00A06F65">
              <w:rPr>
                <w:rFonts w:cs="Arial"/>
                <w:bCs/>
                <w:spacing w:val="-2"/>
                <w:szCs w:val="20"/>
                <w:lang w:val="sl-SI"/>
              </w:rPr>
              <w:t>drstitvenega</w:t>
            </w:r>
            <w:proofErr w:type="spellEnd"/>
            <w:r w:rsidRPr="00A06F65">
              <w:rPr>
                <w:rFonts w:cs="Arial"/>
                <w:bCs/>
                <w:spacing w:val="-2"/>
                <w:szCs w:val="20"/>
                <w:lang w:val="sl-SI"/>
              </w:rPr>
              <w:t xml:space="preserve"> staleža (D3C2)</w:t>
            </w:r>
          </w:p>
        </w:tc>
        <w:tc>
          <w:tcPr>
            <w:tcW w:w="2268" w:type="dxa"/>
            <w:tcBorders>
              <w:bottom w:val="single" w:sz="4" w:space="0" w:color="000000"/>
            </w:tcBorders>
            <w:shd w:val="clear" w:color="auto" w:fill="FF0000"/>
            <w:vAlign w:val="center"/>
          </w:tcPr>
          <w:p w14:paraId="7FD68352" w14:textId="77777777" w:rsidR="006A7EA8" w:rsidRPr="00A06F65" w:rsidRDefault="006A7EA8" w:rsidP="00A06F65">
            <w:pPr>
              <w:pStyle w:val="TableParagraph"/>
              <w:spacing w:after="0"/>
              <w:ind w:left="28" w:right="2"/>
              <w:jc w:val="both"/>
              <w:rPr>
                <w:sz w:val="20"/>
                <w:szCs w:val="20"/>
                <w:lang w:val="sl-SI"/>
              </w:rPr>
            </w:pPr>
            <w:r w:rsidRPr="00A06F65">
              <w:rPr>
                <w:sz w:val="20"/>
                <w:szCs w:val="20"/>
                <w:lang w:val="sl-SI"/>
              </w:rPr>
              <w:t>Slabo</w:t>
            </w:r>
          </w:p>
        </w:tc>
        <w:tc>
          <w:tcPr>
            <w:tcW w:w="1863" w:type="dxa"/>
            <w:vMerge/>
            <w:tcBorders>
              <w:bottom w:val="single" w:sz="4" w:space="0" w:color="000000"/>
            </w:tcBorders>
            <w:shd w:val="clear" w:color="auto" w:fill="FFFFFF" w:themeFill="background1"/>
            <w:vAlign w:val="center"/>
          </w:tcPr>
          <w:p w14:paraId="6378E064" w14:textId="77777777" w:rsidR="006A7EA8" w:rsidRPr="00A06F65" w:rsidRDefault="006A7EA8" w:rsidP="00A06F65">
            <w:pPr>
              <w:pStyle w:val="TableParagraph"/>
              <w:spacing w:after="0"/>
              <w:ind w:left="28" w:right="2"/>
              <w:jc w:val="both"/>
              <w:rPr>
                <w:sz w:val="20"/>
                <w:szCs w:val="20"/>
                <w:lang w:val="sl-SI"/>
              </w:rPr>
            </w:pPr>
          </w:p>
        </w:tc>
      </w:tr>
      <w:tr w:rsidR="00035A23" w:rsidRPr="00A06F65" w14:paraId="67918845" w14:textId="77777777" w:rsidTr="00A5654E">
        <w:trPr>
          <w:trHeight w:val="825"/>
        </w:trPr>
        <w:tc>
          <w:tcPr>
            <w:tcW w:w="4820" w:type="dxa"/>
          </w:tcPr>
          <w:p w14:paraId="0F2A4B0D" w14:textId="77777777" w:rsidR="006A7EA8" w:rsidRPr="00A06F65" w:rsidRDefault="006A7EA8" w:rsidP="00A06F65">
            <w:pPr>
              <w:widowControl/>
              <w:autoSpaceDE/>
              <w:autoSpaceDN/>
              <w:spacing w:after="0" w:line="240" w:lineRule="auto"/>
              <w:rPr>
                <w:rFonts w:cs="Arial"/>
                <w:szCs w:val="20"/>
                <w:lang w:val="sl-SI"/>
              </w:rPr>
            </w:pPr>
            <w:r w:rsidRPr="00A06F65">
              <w:rPr>
                <w:rFonts w:cs="Arial"/>
                <w:bCs/>
                <w:spacing w:val="-2"/>
                <w:szCs w:val="20"/>
                <w:lang w:val="sl-SI"/>
              </w:rPr>
              <w:t>Razporeditev glede na starost in velikost osebkov (D3C3)</w:t>
            </w:r>
          </w:p>
        </w:tc>
        <w:tc>
          <w:tcPr>
            <w:tcW w:w="2268" w:type="dxa"/>
            <w:shd w:val="clear" w:color="auto" w:fill="auto"/>
            <w:vAlign w:val="center"/>
          </w:tcPr>
          <w:p w14:paraId="648DF8D4" w14:textId="77777777" w:rsidR="006A7EA8" w:rsidRPr="00A06F65" w:rsidRDefault="006A7EA8" w:rsidP="00A06F65">
            <w:pPr>
              <w:pStyle w:val="TableParagraph"/>
              <w:spacing w:after="0"/>
              <w:ind w:left="28" w:right="2"/>
              <w:jc w:val="both"/>
              <w:rPr>
                <w:sz w:val="20"/>
                <w:szCs w:val="20"/>
                <w:lang w:val="sl-SI"/>
              </w:rPr>
            </w:pPr>
            <w:r w:rsidRPr="00A06F65">
              <w:rPr>
                <w:sz w:val="20"/>
                <w:szCs w:val="20"/>
                <w:lang w:val="sl-SI"/>
              </w:rPr>
              <w:t xml:space="preserve">Neznano </w:t>
            </w:r>
          </w:p>
        </w:tc>
        <w:tc>
          <w:tcPr>
            <w:tcW w:w="1863" w:type="dxa"/>
            <w:shd w:val="clear" w:color="auto" w:fill="FFFFFF" w:themeFill="background1"/>
            <w:vAlign w:val="center"/>
          </w:tcPr>
          <w:p w14:paraId="358FC551" w14:textId="77777777" w:rsidR="006A7EA8" w:rsidRPr="00A06F65" w:rsidRDefault="006A7EA8" w:rsidP="00A06F65">
            <w:pPr>
              <w:pStyle w:val="TableParagraph"/>
              <w:spacing w:after="0"/>
              <w:ind w:left="28" w:right="2"/>
              <w:jc w:val="both"/>
              <w:rPr>
                <w:sz w:val="20"/>
                <w:szCs w:val="20"/>
                <w:lang w:val="sl-SI"/>
              </w:rPr>
            </w:pPr>
            <w:r w:rsidRPr="00A06F65">
              <w:rPr>
                <w:sz w:val="20"/>
                <w:szCs w:val="20"/>
                <w:lang w:val="sl-SI"/>
              </w:rPr>
              <w:t>/</w:t>
            </w:r>
          </w:p>
        </w:tc>
      </w:tr>
    </w:tbl>
    <w:p w14:paraId="79D9B184" w14:textId="2F3F21DB" w:rsidR="006A7EA8" w:rsidRDefault="439560CC" w:rsidP="147ABE6D">
      <w:pPr>
        <w:spacing w:after="0" w:line="240" w:lineRule="auto"/>
        <w:rPr>
          <w:rFonts w:cs="Arial"/>
        </w:rPr>
      </w:pPr>
      <w:r w:rsidRPr="147ABE6D">
        <w:rPr>
          <w:rFonts w:cs="Arial"/>
          <w:b/>
          <w:bCs/>
        </w:rPr>
        <w:t>*</w:t>
      </w:r>
      <w:r w:rsidRPr="147ABE6D">
        <w:rPr>
          <w:rFonts w:cs="Arial"/>
        </w:rPr>
        <w:t xml:space="preserve"> </w:t>
      </w:r>
      <w:r w:rsidR="3401C80F" w:rsidRPr="147ABE6D">
        <w:rPr>
          <w:rFonts w:cs="Arial"/>
        </w:rPr>
        <w:t>O</w:t>
      </w:r>
      <w:r w:rsidRPr="147ABE6D">
        <w:rPr>
          <w:rFonts w:cs="Arial"/>
        </w:rPr>
        <w:t>cene staleža so na voljo šele od leta 2020 dalje</w:t>
      </w:r>
      <w:r w:rsidR="2E366EEE" w:rsidRPr="147ABE6D">
        <w:rPr>
          <w:rFonts w:cs="Arial"/>
        </w:rPr>
        <w:t>.</w:t>
      </w:r>
    </w:p>
    <w:p w14:paraId="24029884" w14:textId="77777777" w:rsidR="00C60CE6" w:rsidRPr="00A06F65" w:rsidRDefault="00C60CE6" w:rsidP="147ABE6D">
      <w:pPr>
        <w:spacing w:after="0" w:line="240" w:lineRule="auto"/>
        <w:rPr>
          <w:rFonts w:cs="Arial"/>
          <w:b/>
          <w:bCs/>
        </w:rPr>
      </w:pPr>
    </w:p>
    <w:p w14:paraId="5E65E1A9" w14:textId="243BA759" w:rsidR="00035A23" w:rsidRPr="00A06F65" w:rsidRDefault="00035A23" w:rsidP="00AE12B0">
      <w:pPr>
        <w:pStyle w:val="Naslov4"/>
        <w:numPr>
          <w:ilvl w:val="3"/>
          <w:numId w:val="9"/>
        </w:numPr>
        <w:spacing w:before="0" w:after="0" w:line="240" w:lineRule="auto"/>
        <w:rPr>
          <w:rFonts w:cs="Arial"/>
          <w:szCs w:val="20"/>
        </w:rPr>
      </w:pPr>
      <w:bookmarkStart w:id="485" w:name="_Hlk194309602"/>
      <w:r w:rsidRPr="00A06F65">
        <w:rPr>
          <w:rFonts w:cs="Arial"/>
          <w:szCs w:val="20"/>
        </w:rPr>
        <w:t>Cilji in ukrepi na področju ohranjanja zdrave populacije gospodarsko pomembnih vrst rib (D</w:t>
      </w:r>
      <w:r w:rsidR="00C90D02">
        <w:rPr>
          <w:rFonts w:cs="Arial"/>
          <w:szCs w:val="20"/>
        </w:rPr>
        <w:t>3</w:t>
      </w:r>
      <w:r w:rsidRPr="00A06F65">
        <w:rPr>
          <w:rFonts w:cs="Arial"/>
          <w:szCs w:val="20"/>
        </w:rPr>
        <w:t>)</w:t>
      </w:r>
    </w:p>
    <w:p w14:paraId="2E887DE2" w14:textId="77777777" w:rsidR="00035A23" w:rsidRPr="00AF18F2" w:rsidRDefault="00035A23" w:rsidP="00A06F65">
      <w:pPr>
        <w:spacing w:after="0" w:line="240" w:lineRule="auto"/>
        <w:rPr>
          <w:rFonts w:cs="Arial"/>
          <w:b/>
          <w:color w:val="0E2841" w:themeColor="text2"/>
          <w:szCs w:val="20"/>
        </w:rPr>
      </w:pPr>
    </w:p>
    <w:p w14:paraId="432B14F9" w14:textId="77777777" w:rsidR="006A7EA8" w:rsidRPr="00A06F65" w:rsidRDefault="006A7EA8" w:rsidP="00A06F65">
      <w:pPr>
        <w:pStyle w:val="Naslov5"/>
      </w:pPr>
      <w:r w:rsidRPr="00A06F65">
        <w:t xml:space="preserve">Cilji </w:t>
      </w:r>
    </w:p>
    <w:p w14:paraId="66D06753" w14:textId="77777777" w:rsidR="006A7EA8" w:rsidRPr="00A06F65" w:rsidRDefault="006A7EA8" w:rsidP="00A06F65">
      <w:pPr>
        <w:spacing w:after="0" w:line="240" w:lineRule="auto"/>
        <w:rPr>
          <w:rFonts w:cs="Arial"/>
          <w:bCs/>
          <w:szCs w:val="20"/>
        </w:rPr>
      </w:pPr>
      <w:r w:rsidRPr="00A06F65">
        <w:rPr>
          <w:rFonts w:cs="Arial"/>
          <w:bCs/>
          <w:szCs w:val="20"/>
        </w:rPr>
        <w:t>Glede na rezultate vrednotenja ter opredelitev dejavnosti (morsko ribištvo) zaradi katere so vrste rib in lupinarjev pod pritiskom je opredeljen sledeči cilj za nadaljnje zmanjševanje pritiska na morske organizme zaradi morskega ribištva:</w:t>
      </w:r>
    </w:p>
    <w:p w14:paraId="6418D74F" w14:textId="75522DC5" w:rsidR="006A7EA8" w:rsidRPr="00A06F65" w:rsidRDefault="006A7EA8" w:rsidP="00AE12B0">
      <w:pPr>
        <w:pStyle w:val="Odstavekseznama"/>
        <w:numPr>
          <w:ilvl w:val="0"/>
          <w:numId w:val="7"/>
        </w:numPr>
        <w:spacing w:after="0" w:line="240" w:lineRule="auto"/>
        <w:rPr>
          <w:rFonts w:cs="Arial"/>
          <w:iCs/>
          <w:szCs w:val="20"/>
        </w:rPr>
      </w:pPr>
      <w:r w:rsidRPr="00A06F65">
        <w:rPr>
          <w:rFonts w:cs="Arial"/>
          <w:iCs/>
          <w:szCs w:val="20"/>
        </w:rPr>
        <w:t>D</w:t>
      </w:r>
      <w:r w:rsidR="00C90D02">
        <w:rPr>
          <w:rFonts w:cs="Arial"/>
          <w:iCs/>
          <w:szCs w:val="20"/>
        </w:rPr>
        <w:t>3</w:t>
      </w:r>
      <w:r w:rsidRPr="00A06F65">
        <w:rPr>
          <w:rFonts w:cs="Arial"/>
          <w:iCs/>
          <w:szCs w:val="20"/>
        </w:rPr>
        <w:t xml:space="preserve">T1: Nadaljevanje izvajanja trajnostnega ribolova ter spodbujanje trajnostnega ribištva in ohranjanje morskih bioloških virov za doseganje ciljev skupne ribiške politike. </w:t>
      </w:r>
    </w:p>
    <w:p w14:paraId="2808CAB7" w14:textId="77777777" w:rsidR="006A7EA8" w:rsidRPr="00AF18F2" w:rsidRDefault="006A7EA8" w:rsidP="00A06F65">
      <w:pPr>
        <w:pStyle w:val="Odstavekseznama"/>
        <w:spacing w:after="0" w:line="240" w:lineRule="auto"/>
        <w:rPr>
          <w:rFonts w:cs="Arial"/>
          <w:i/>
          <w:color w:val="0E2841" w:themeColor="text2"/>
          <w:szCs w:val="20"/>
        </w:rPr>
      </w:pPr>
    </w:p>
    <w:p w14:paraId="7455A039" w14:textId="77777777" w:rsidR="006A7EA8" w:rsidRPr="00A06F65" w:rsidRDefault="006A7EA8" w:rsidP="00A06F65">
      <w:pPr>
        <w:pStyle w:val="Naslov5"/>
      </w:pPr>
      <w:r w:rsidRPr="00A06F65">
        <w:lastRenderedPageBreak/>
        <w:t>Ukrepi</w:t>
      </w:r>
    </w:p>
    <w:p w14:paraId="13D39338" w14:textId="3B89FB68" w:rsidR="006A7EA8" w:rsidRPr="00A06F65" w:rsidRDefault="006A7EA8" w:rsidP="00A06F65">
      <w:pPr>
        <w:spacing w:after="0" w:line="240" w:lineRule="auto"/>
        <w:rPr>
          <w:rFonts w:cs="Arial"/>
          <w:szCs w:val="20"/>
        </w:rPr>
      </w:pPr>
      <w:r w:rsidRPr="00A06F65">
        <w:rPr>
          <w:rFonts w:cs="Arial"/>
          <w:szCs w:val="20"/>
        </w:rPr>
        <w:t>Cilj D</w:t>
      </w:r>
      <w:r w:rsidR="00C90D02">
        <w:rPr>
          <w:rFonts w:cs="Arial"/>
          <w:szCs w:val="20"/>
        </w:rPr>
        <w:t>3</w:t>
      </w:r>
      <w:r w:rsidRPr="00A06F65">
        <w:rPr>
          <w:rFonts w:cs="Arial"/>
          <w:szCs w:val="20"/>
        </w:rPr>
        <w:t>T1 že naslavljamo z ukrepi iz Načrta upravljanja z</w:t>
      </w:r>
      <w:r w:rsidR="00E00A67">
        <w:rPr>
          <w:rFonts w:cs="Arial"/>
          <w:szCs w:val="20"/>
        </w:rPr>
        <w:t xml:space="preserve"> morskim okoljem za obdobje 2022</w:t>
      </w:r>
      <w:r w:rsidRPr="00A06F65">
        <w:rPr>
          <w:rFonts w:cs="Arial"/>
          <w:szCs w:val="20"/>
        </w:rPr>
        <w:t xml:space="preserve">-2027. </w:t>
      </w:r>
    </w:p>
    <w:p w14:paraId="36C37F0C" w14:textId="30AA3F10" w:rsidR="006A7EA8" w:rsidRPr="00A06F65" w:rsidRDefault="006A7EA8" w:rsidP="00AE12B0">
      <w:pPr>
        <w:pStyle w:val="Odstavekseznama"/>
        <w:numPr>
          <w:ilvl w:val="0"/>
          <w:numId w:val="7"/>
        </w:numPr>
        <w:spacing w:after="0" w:line="240" w:lineRule="auto"/>
        <w:rPr>
          <w:rFonts w:cs="Arial"/>
          <w:szCs w:val="20"/>
        </w:rPr>
      </w:pPr>
      <w:r w:rsidRPr="00A06F65">
        <w:rPr>
          <w:rFonts w:cs="Arial"/>
          <w:szCs w:val="20"/>
        </w:rPr>
        <w:t>Cilj D</w:t>
      </w:r>
      <w:r w:rsidR="00C90D02">
        <w:rPr>
          <w:rFonts w:cs="Arial"/>
          <w:szCs w:val="20"/>
        </w:rPr>
        <w:t>3</w:t>
      </w:r>
      <w:r w:rsidRPr="00A06F65">
        <w:rPr>
          <w:rFonts w:cs="Arial"/>
          <w:szCs w:val="20"/>
        </w:rPr>
        <w:t>T1 se navezuje na ukrepe: D1, 3, 4, 6, 7: TU8 (1a) - Izvajanje trajnostnega morskega ribištva; D1, 3, 4, 6, 7: TU9 (1a) - Ribolovni rezervati; D1, 3, 4, 6, 7: TU10 (1a) - Upravljanje prostočasnega ribolova; in D1, 3, 4, 6, 7: TU18 (1b) - Nadgradnja izvajanja trajnostnega morskega ribištva.</w:t>
      </w:r>
    </w:p>
    <w:bookmarkEnd w:id="485"/>
    <w:p w14:paraId="7C2E1F8A" w14:textId="22E43214" w:rsidR="00697DA9" w:rsidRPr="00AF18F2" w:rsidRDefault="00697DA9" w:rsidP="00A06F65">
      <w:pPr>
        <w:spacing w:after="0" w:line="240" w:lineRule="auto"/>
        <w:rPr>
          <w:rFonts w:cs="Arial"/>
          <w:b/>
          <w:color w:val="0E2841" w:themeColor="text2"/>
          <w:szCs w:val="20"/>
        </w:rPr>
      </w:pPr>
    </w:p>
    <w:p w14:paraId="6A529797" w14:textId="13F9D9E9" w:rsidR="00A32BE8" w:rsidRPr="00A06F65" w:rsidRDefault="00A32BE8" w:rsidP="00AE12B0">
      <w:pPr>
        <w:pStyle w:val="Naslov3"/>
        <w:numPr>
          <w:ilvl w:val="2"/>
          <w:numId w:val="9"/>
        </w:numPr>
        <w:spacing w:before="0" w:after="0" w:line="240" w:lineRule="auto"/>
        <w:rPr>
          <w:rFonts w:cs="Arial"/>
          <w:sz w:val="20"/>
          <w:szCs w:val="20"/>
        </w:rPr>
      </w:pPr>
      <w:bookmarkStart w:id="486" w:name="_Toc218844611"/>
      <w:r w:rsidRPr="00A06F65">
        <w:rPr>
          <w:rFonts w:cs="Arial"/>
          <w:sz w:val="20"/>
          <w:szCs w:val="20"/>
        </w:rPr>
        <w:t xml:space="preserve">Stanje morskega ekosistema vključno s prehranjevalnimi </w:t>
      </w:r>
      <w:r w:rsidR="0019624C" w:rsidRPr="00A06F65">
        <w:rPr>
          <w:rFonts w:cs="Arial"/>
          <w:sz w:val="20"/>
          <w:szCs w:val="20"/>
        </w:rPr>
        <w:t>spleti</w:t>
      </w:r>
      <w:r w:rsidRPr="00A06F65">
        <w:rPr>
          <w:rFonts w:cs="Arial"/>
          <w:sz w:val="20"/>
          <w:szCs w:val="20"/>
        </w:rPr>
        <w:t xml:space="preserve"> (D4)</w:t>
      </w:r>
      <w:bookmarkEnd w:id="486"/>
      <w:r w:rsidRPr="00A06F65">
        <w:rPr>
          <w:rFonts w:cs="Arial"/>
          <w:sz w:val="20"/>
          <w:szCs w:val="20"/>
        </w:rPr>
        <w:t xml:space="preserve"> </w:t>
      </w:r>
    </w:p>
    <w:p w14:paraId="7D8E5FE2" w14:textId="77777777" w:rsidR="00A32BE8" w:rsidRPr="00AF18F2" w:rsidRDefault="00A32BE8" w:rsidP="00A06F65">
      <w:pPr>
        <w:spacing w:after="0" w:line="240" w:lineRule="auto"/>
        <w:rPr>
          <w:rFonts w:cs="Arial"/>
          <w:color w:val="0E2841" w:themeColor="text2"/>
          <w:szCs w:val="20"/>
        </w:rPr>
      </w:pPr>
    </w:p>
    <w:p w14:paraId="5A014DBF" w14:textId="58173695" w:rsidR="00A32BE8" w:rsidRPr="00A06F65" w:rsidRDefault="00A32BE8" w:rsidP="00AE12B0">
      <w:pPr>
        <w:pStyle w:val="Naslov4"/>
        <w:numPr>
          <w:ilvl w:val="3"/>
          <w:numId w:val="9"/>
        </w:numPr>
        <w:spacing w:before="0" w:after="0" w:line="240" w:lineRule="auto"/>
        <w:rPr>
          <w:rFonts w:cs="Arial"/>
          <w:szCs w:val="20"/>
        </w:rPr>
      </w:pPr>
      <w:r w:rsidRPr="00A06F65">
        <w:rPr>
          <w:rFonts w:cs="Arial"/>
          <w:szCs w:val="20"/>
        </w:rPr>
        <w:t xml:space="preserve">Vrednotenje stanja morskega ekosistema vključno s prehranjevalnimi </w:t>
      </w:r>
      <w:r w:rsidR="0019624C" w:rsidRPr="00A06F65">
        <w:rPr>
          <w:rFonts w:cs="Arial"/>
          <w:szCs w:val="20"/>
        </w:rPr>
        <w:t>spleti</w:t>
      </w:r>
      <w:r w:rsidRPr="00A06F65">
        <w:rPr>
          <w:rFonts w:cs="Arial"/>
          <w:szCs w:val="20"/>
        </w:rPr>
        <w:t xml:space="preserve"> (D4)</w:t>
      </w:r>
    </w:p>
    <w:p w14:paraId="7F1080E8" w14:textId="77777777" w:rsidR="00A32BE8" w:rsidRPr="00AF18F2" w:rsidRDefault="00A32BE8" w:rsidP="00A06F65">
      <w:pPr>
        <w:spacing w:after="0" w:line="240" w:lineRule="auto"/>
        <w:rPr>
          <w:rFonts w:cs="Arial"/>
          <w:color w:val="0E2841" w:themeColor="text2"/>
          <w:szCs w:val="20"/>
        </w:rPr>
      </w:pPr>
    </w:p>
    <w:p w14:paraId="48C57AAA" w14:textId="03B73304" w:rsidR="4FA4B917" w:rsidRDefault="4FA4B917" w:rsidP="147ABE6D">
      <w:pPr>
        <w:spacing w:after="0" w:line="240" w:lineRule="auto"/>
        <w:rPr>
          <w:rFonts w:cs="Arial"/>
        </w:rPr>
      </w:pPr>
      <w:r w:rsidRPr="147ABE6D">
        <w:rPr>
          <w:rFonts w:cs="Arial"/>
        </w:rPr>
        <w:t xml:space="preserve">Dobro stanje morskega okolja z vidika stanja morskega </w:t>
      </w:r>
      <w:r w:rsidR="75F8CBAB" w:rsidRPr="147ABE6D">
        <w:rPr>
          <w:rFonts w:cs="Arial"/>
        </w:rPr>
        <w:t>ekosistema</w:t>
      </w:r>
      <w:r w:rsidRPr="147ABE6D">
        <w:rPr>
          <w:rFonts w:cs="Arial"/>
        </w:rPr>
        <w:t xml:space="preserve"> je doseženo, ko sta v izbranem ekosistemu ohranjeni vrstna sestava in relativna številčnost prehranjevalnih </w:t>
      </w:r>
      <w:r w:rsidR="75F8CBAB" w:rsidRPr="147ABE6D">
        <w:rPr>
          <w:rFonts w:cs="Arial"/>
        </w:rPr>
        <w:t>spletov</w:t>
      </w:r>
      <w:r w:rsidRPr="147ABE6D">
        <w:rPr>
          <w:rFonts w:cs="Arial"/>
        </w:rPr>
        <w:t xml:space="preserve"> in je doseženo ravnovesje celotne številčnosti med prehranjevalnimi </w:t>
      </w:r>
      <w:r w:rsidR="75F8CBAB" w:rsidRPr="147ABE6D">
        <w:rPr>
          <w:rFonts w:cs="Arial"/>
        </w:rPr>
        <w:t>cehi.</w:t>
      </w:r>
    </w:p>
    <w:p w14:paraId="1E3E6309" w14:textId="77777777" w:rsidR="00A32BE8" w:rsidRPr="00A06F65" w:rsidRDefault="00A32BE8" w:rsidP="00A06F65">
      <w:pPr>
        <w:spacing w:after="0" w:line="240" w:lineRule="auto"/>
        <w:rPr>
          <w:rFonts w:cs="Arial"/>
          <w:szCs w:val="20"/>
        </w:rPr>
      </w:pPr>
    </w:p>
    <w:p w14:paraId="35CF2212" w14:textId="538AFAB8" w:rsidR="00A32BE8" w:rsidRDefault="4FA4B917" w:rsidP="147ABE6D">
      <w:pPr>
        <w:spacing w:after="0" w:line="240" w:lineRule="auto"/>
        <w:rPr>
          <w:rFonts w:cs="Arial"/>
        </w:rPr>
      </w:pPr>
      <w:r w:rsidRPr="147ABE6D">
        <w:rPr>
          <w:rFonts w:cs="Arial"/>
        </w:rPr>
        <w:t>Vrednotenje doseganja dobrega stanja z vidika stanja ekosistema ni možno zaradi manjka podatkov in  metodoloških pristopov za vrednotenje stanje ekosistema na podlagi prehranjevalnih spletov.</w:t>
      </w:r>
    </w:p>
    <w:p w14:paraId="15C15889" w14:textId="77777777" w:rsidR="00957EA4" w:rsidRPr="00AC3197" w:rsidRDefault="00957EA4" w:rsidP="147ABE6D">
      <w:pPr>
        <w:spacing w:after="0" w:line="240" w:lineRule="auto"/>
        <w:rPr>
          <w:rFonts w:eastAsia="Arial" w:cs="Arial"/>
          <w:color w:val="0E2841" w:themeColor="text2"/>
          <w:szCs w:val="20"/>
          <w:u w:val="single"/>
        </w:rPr>
      </w:pPr>
    </w:p>
    <w:p w14:paraId="28F3ACE8" w14:textId="0F658CB2" w:rsidR="147ABE6D" w:rsidRDefault="00957EA4" w:rsidP="001106D2">
      <w:pPr>
        <w:pStyle w:val="Napis"/>
        <w:spacing w:after="0"/>
        <w:rPr>
          <w:rFonts w:cs="Arial"/>
        </w:rPr>
      </w:pPr>
      <w:bookmarkStart w:id="487" w:name="_Toc218844772"/>
      <w:r w:rsidRPr="001106D2">
        <w:rPr>
          <w:rFonts w:cs="Arial"/>
          <w:sz w:val="20"/>
          <w:szCs w:val="20"/>
        </w:rPr>
        <w:t xml:space="preserve">Preglednica </w:t>
      </w:r>
      <w:r w:rsidRPr="001106D2">
        <w:rPr>
          <w:rFonts w:cs="Arial"/>
          <w:sz w:val="20"/>
          <w:szCs w:val="20"/>
        </w:rPr>
        <w:fldChar w:fldCharType="begin"/>
      </w:r>
      <w:r w:rsidRPr="001106D2">
        <w:rPr>
          <w:rFonts w:cs="Arial"/>
          <w:sz w:val="20"/>
          <w:szCs w:val="20"/>
        </w:rPr>
        <w:instrText xml:space="preserve"> SEQ Preglednica \* ARABIC </w:instrText>
      </w:r>
      <w:r w:rsidRPr="001106D2">
        <w:rPr>
          <w:rFonts w:cs="Arial"/>
          <w:sz w:val="20"/>
          <w:szCs w:val="20"/>
        </w:rPr>
        <w:fldChar w:fldCharType="separate"/>
      </w:r>
      <w:r w:rsidR="00EC1770">
        <w:rPr>
          <w:rFonts w:cs="Arial"/>
          <w:noProof/>
          <w:sz w:val="20"/>
          <w:szCs w:val="20"/>
        </w:rPr>
        <w:t>40</w:t>
      </w:r>
      <w:r w:rsidRPr="001106D2">
        <w:rPr>
          <w:rFonts w:cs="Arial"/>
          <w:sz w:val="20"/>
          <w:szCs w:val="20"/>
        </w:rPr>
        <w:fldChar w:fldCharType="end"/>
      </w:r>
      <w:r w:rsidRPr="001106D2">
        <w:rPr>
          <w:rFonts w:cs="Arial"/>
          <w:sz w:val="20"/>
          <w:szCs w:val="20"/>
        </w:rPr>
        <w:t xml:space="preserve">: </w:t>
      </w:r>
      <w:r>
        <w:rPr>
          <w:rFonts w:cs="Arial"/>
          <w:sz w:val="20"/>
          <w:szCs w:val="20"/>
        </w:rPr>
        <w:t>Pregled stanja in trendov za D4.</w:t>
      </w:r>
      <w:bookmarkEnd w:id="487"/>
    </w:p>
    <w:tbl>
      <w:tblPr>
        <w:tblStyle w:val="Tabelamrea"/>
        <w:tblW w:w="0" w:type="auto"/>
        <w:tblLook w:val="04A0" w:firstRow="1" w:lastRow="0" w:firstColumn="1" w:lastColumn="0" w:noHBand="0" w:noVBand="1"/>
      </w:tblPr>
      <w:tblGrid>
        <w:gridCol w:w="4815"/>
        <w:gridCol w:w="2268"/>
        <w:gridCol w:w="1979"/>
      </w:tblGrid>
      <w:tr w:rsidR="00A32BE8" w:rsidRPr="00A06F65" w14:paraId="2B7A95B9" w14:textId="77777777" w:rsidTr="008767A1">
        <w:tc>
          <w:tcPr>
            <w:tcW w:w="4815" w:type="dxa"/>
            <w:shd w:val="clear" w:color="auto" w:fill="D9D9D9" w:themeFill="background1" w:themeFillShade="D9"/>
          </w:tcPr>
          <w:p w14:paraId="0EE5AA70" w14:textId="7367C096" w:rsidR="00757F60" w:rsidRPr="00A06F65" w:rsidRDefault="00A32BE8" w:rsidP="00A06F65">
            <w:pPr>
              <w:spacing w:after="0" w:line="240" w:lineRule="auto"/>
              <w:rPr>
                <w:rFonts w:cs="Arial"/>
                <w:szCs w:val="20"/>
              </w:rPr>
            </w:pPr>
            <w:r w:rsidRPr="00A06F65">
              <w:rPr>
                <w:rFonts w:cs="Arial"/>
                <w:b/>
                <w:szCs w:val="20"/>
              </w:rPr>
              <w:t xml:space="preserve">Stanje morskega ekosistema </w:t>
            </w:r>
            <w:r w:rsidR="00757F60" w:rsidRPr="00A06F65">
              <w:rPr>
                <w:rFonts w:cs="Arial"/>
                <w:b/>
                <w:szCs w:val="20"/>
              </w:rPr>
              <w:t>vključno s prehranjevalnimi spleti</w:t>
            </w:r>
            <w:r w:rsidR="00957EA4">
              <w:rPr>
                <w:rFonts w:cs="Arial"/>
                <w:b/>
                <w:szCs w:val="20"/>
              </w:rPr>
              <w:t xml:space="preserve"> (D</w:t>
            </w:r>
            <w:r w:rsidRPr="00A06F65">
              <w:rPr>
                <w:rFonts w:cs="Arial"/>
                <w:b/>
                <w:szCs w:val="20"/>
              </w:rPr>
              <w:t>4)</w:t>
            </w:r>
          </w:p>
        </w:tc>
        <w:tc>
          <w:tcPr>
            <w:tcW w:w="2268" w:type="dxa"/>
            <w:shd w:val="clear" w:color="auto" w:fill="D9D9D9" w:themeFill="background1" w:themeFillShade="D9"/>
          </w:tcPr>
          <w:p w14:paraId="1BC838C5" w14:textId="77777777" w:rsidR="00757F60" w:rsidRPr="00A06F65" w:rsidRDefault="00757F60" w:rsidP="00A06F65">
            <w:pPr>
              <w:spacing w:after="0" w:line="240" w:lineRule="auto"/>
              <w:rPr>
                <w:rFonts w:cs="Arial"/>
                <w:b/>
                <w:szCs w:val="20"/>
              </w:rPr>
            </w:pPr>
            <w:r w:rsidRPr="00A06F65">
              <w:rPr>
                <w:rFonts w:cs="Arial"/>
                <w:b/>
                <w:szCs w:val="20"/>
              </w:rPr>
              <w:t>Stanje/trend</w:t>
            </w:r>
          </w:p>
        </w:tc>
        <w:tc>
          <w:tcPr>
            <w:tcW w:w="1979" w:type="dxa"/>
            <w:shd w:val="clear" w:color="auto" w:fill="D9D9D9" w:themeFill="background1" w:themeFillShade="D9"/>
            <w:vAlign w:val="center"/>
          </w:tcPr>
          <w:p w14:paraId="6B36AC3D" w14:textId="77777777" w:rsidR="00757F60" w:rsidRPr="00A06F65" w:rsidRDefault="00757F60" w:rsidP="00A06F65">
            <w:pPr>
              <w:spacing w:after="0" w:line="240" w:lineRule="auto"/>
              <w:rPr>
                <w:rFonts w:cs="Arial"/>
                <w:b/>
                <w:szCs w:val="20"/>
              </w:rPr>
            </w:pPr>
            <w:r w:rsidRPr="00A06F65">
              <w:rPr>
                <w:rFonts w:cs="Arial"/>
                <w:b/>
                <w:szCs w:val="20"/>
              </w:rPr>
              <w:t>Trend glede na prejšnji cikel</w:t>
            </w:r>
          </w:p>
        </w:tc>
      </w:tr>
      <w:tr w:rsidR="0019624C" w:rsidRPr="00A06F65" w14:paraId="1D169757" w14:textId="77777777" w:rsidTr="0019624C">
        <w:tc>
          <w:tcPr>
            <w:tcW w:w="4815" w:type="dxa"/>
            <w:vAlign w:val="center"/>
          </w:tcPr>
          <w:p w14:paraId="1E062F7A" w14:textId="2F4FDBA2" w:rsidR="00A32BE8" w:rsidRPr="00A06F65" w:rsidRDefault="00A32BE8" w:rsidP="00A06F65">
            <w:pPr>
              <w:spacing w:after="0" w:line="240" w:lineRule="auto"/>
              <w:rPr>
                <w:rFonts w:cs="Arial"/>
                <w:bCs/>
                <w:szCs w:val="20"/>
              </w:rPr>
            </w:pPr>
            <w:r w:rsidRPr="00A06F65">
              <w:rPr>
                <w:rFonts w:cs="Arial"/>
                <w:bCs/>
                <w:szCs w:val="20"/>
              </w:rPr>
              <w:t xml:space="preserve">Raznolikost prehranjevalnih cehov – vrstna sestava in njena relativna številčnost (D4C1) </w:t>
            </w:r>
          </w:p>
        </w:tc>
        <w:tc>
          <w:tcPr>
            <w:tcW w:w="2268" w:type="dxa"/>
            <w:shd w:val="clear" w:color="auto" w:fill="auto"/>
            <w:vAlign w:val="center"/>
          </w:tcPr>
          <w:p w14:paraId="6E5825F2" w14:textId="77777777" w:rsidR="00A32BE8" w:rsidRPr="00A06F65" w:rsidRDefault="00A32BE8" w:rsidP="00A06F65">
            <w:pPr>
              <w:spacing w:after="0" w:line="240" w:lineRule="auto"/>
              <w:rPr>
                <w:rFonts w:cs="Arial"/>
                <w:bCs/>
                <w:szCs w:val="20"/>
              </w:rPr>
            </w:pPr>
            <w:r w:rsidRPr="00A06F65">
              <w:rPr>
                <w:rFonts w:cs="Arial"/>
                <w:bCs/>
                <w:szCs w:val="20"/>
              </w:rPr>
              <w:t>Neznano</w:t>
            </w:r>
          </w:p>
        </w:tc>
        <w:tc>
          <w:tcPr>
            <w:tcW w:w="1979" w:type="dxa"/>
            <w:shd w:val="clear" w:color="auto" w:fill="FFFFFF" w:themeFill="background1"/>
            <w:vAlign w:val="center"/>
          </w:tcPr>
          <w:p w14:paraId="46B4B1D2" w14:textId="77777777" w:rsidR="00A32BE8" w:rsidRPr="00A06F65" w:rsidRDefault="00A32BE8" w:rsidP="00A06F65">
            <w:pPr>
              <w:spacing w:after="0" w:line="240" w:lineRule="auto"/>
              <w:rPr>
                <w:rFonts w:cs="Arial"/>
                <w:bCs/>
                <w:szCs w:val="20"/>
              </w:rPr>
            </w:pPr>
            <w:r w:rsidRPr="00A06F65">
              <w:rPr>
                <w:rFonts w:cs="Arial"/>
                <w:bCs/>
                <w:szCs w:val="20"/>
              </w:rPr>
              <w:t>/</w:t>
            </w:r>
          </w:p>
        </w:tc>
      </w:tr>
      <w:tr w:rsidR="0019624C" w:rsidRPr="00A06F65" w14:paraId="080C545D" w14:textId="77777777" w:rsidTr="0019624C">
        <w:tc>
          <w:tcPr>
            <w:tcW w:w="4815" w:type="dxa"/>
            <w:vAlign w:val="center"/>
          </w:tcPr>
          <w:p w14:paraId="7216D627" w14:textId="78B1F763" w:rsidR="00A32BE8" w:rsidRPr="00A06F65" w:rsidRDefault="00A32BE8" w:rsidP="00A06F65">
            <w:pPr>
              <w:spacing w:after="0" w:line="240" w:lineRule="auto"/>
              <w:rPr>
                <w:rFonts w:cs="Arial"/>
                <w:bCs/>
                <w:szCs w:val="20"/>
              </w:rPr>
            </w:pPr>
            <w:r w:rsidRPr="00A06F65">
              <w:rPr>
                <w:rFonts w:cs="Arial"/>
                <w:bCs/>
                <w:szCs w:val="20"/>
              </w:rPr>
              <w:t>Ravnovesje celotne številčnosti med prehranjevalnimi cehi (D4C2)</w:t>
            </w:r>
          </w:p>
        </w:tc>
        <w:tc>
          <w:tcPr>
            <w:tcW w:w="2268" w:type="dxa"/>
            <w:shd w:val="clear" w:color="auto" w:fill="auto"/>
            <w:vAlign w:val="center"/>
          </w:tcPr>
          <w:p w14:paraId="71228A27" w14:textId="77777777" w:rsidR="00A32BE8" w:rsidRPr="00A06F65" w:rsidRDefault="00A32BE8" w:rsidP="00A06F65">
            <w:pPr>
              <w:spacing w:after="0" w:line="240" w:lineRule="auto"/>
              <w:rPr>
                <w:rFonts w:cs="Arial"/>
                <w:bCs/>
                <w:szCs w:val="20"/>
              </w:rPr>
            </w:pPr>
            <w:r w:rsidRPr="00A06F65">
              <w:rPr>
                <w:rFonts w:cs="Arial"/>
                <w:bCs/>
                <w:szCs w:val="20"/>
              </w:rPr>
              <w:t>Neznano</w:t>
            </w:r>
          </w:p>
        </w:tc>
        <w:tc>
          <w:tcPr>
            <w:tcW w:w="1979" w:type="dxa"/>
            <w:shd w:val="clear" w:color="auto" w:fill="FFFFFF" w:themeFill="background1"/>
            <w:vAlign w:val="center"/>
          </w:tcPr>
          <w:p w14:paraId="551B0143" w14:textId="77777777" w:rsidR="00A32BE8" w:rsidRPr="00A06F65" w:rsidRDefault="00A32BE8" w:rsidP="00A06F65">
            <w:pPr>
              <w:spacing w:after="0" w:line="240" w:lineRule="auto"/>
              <w:rPr>
                <w:rFonts w:cs="Arial"/>
                <w:bCs/>
                <w:szCs w:val="20"/>
              </w:rPr>
            </w:pPr>
            <w:r w:rsidRPr="00A06F65">
              <w:rPr>
                <w:rFonts w:cs="Arial"/>
                <w:bCs/>
                <w:szCs w:val="20"/>
              </w:rPr>
              <w:t>/</w:t>
            </w:r>
          </w:p>
        </w:tc>
      </w:tr>
    </w:tbl>
    <w:p w14:paraId="5C0D3246" w14:textId="1898FD43" w:rsidR="00757F60" w:rsidRPr="00AF18F2" w:rsidRDefault="00757F60" w:rsidP="00A06F65">
      <w:pPr>
        <w:spacing w:after="0" w:line="240" w:lineRule="auto"/>
        <w:rPr>
          <w:rFonts w:cs="Arial"/>
          <w:b/>
          <w:color w:val="0E2841" w:themeColor="text2"/>
          <w:szCs w:val="20"/>
        </w:rPr>
      </w:pPr>
    </w:p>
    <w:p w14:paraId="2E6C7E55" w14:textId="17265077" w:rsidR="0019624C" w:rsidRPr="00A06F65" w:rsidRDefault="0019624C" w:rsidP="00AE12B0">
      <w:pPr>
        <w:pStyle w:val="Naslov4"/>
        <w:numPr>
          <w:ilvl w:val="3"/>
          <w:numId w:val="9"/>
        </w:numPr>
        <w:spacing w:before="0" w:after="0" w:line="240" w:lineRule="auto"/>
        <w:rPr>
          <w:rFonts w:cs="Arial"/>
          <w:szCs w:val="20"/>
        </w:rPr>
      </w:pPr>
      <w:r w:rsidRPr="00A06F65">
        <w:rPr>
          <w:rFonts w:cs="Arial"/>
          <w:szCs w:val="20"/>
        </w:rPr>
        <w:t>Cilji in ukrepi za varstvo morskega ekosistema (D</w:t>
      </w:r>
      <w:r w:rsidR="008C631B">
        <w:rPr>
          <w:rFonts w:cs="Arial"/>
          <w:szCs w:val="20"/>
        </w:rPr>
        <w:t>4</w:t>
      </w:r>
      <w:r w:rsidRPr="00A06F65">
        <w:rPr>
          <w:rFonts w:cs="Arial"/>
          <w:szCs w:val="20"/>
        </w:rPr>
        <w:t>)</w:t>
      </w:r>
    </w:p>
    <w:p w14:paraId="133744E5" w14:textId="77777777" w:rsidR="0019624C" w:rsidRPr="00AF18F2" w:rsidRDefault="0019624C" w:rsidP="00A06F65">
      <w:pPr>
        <w:spacing w:after="0" w:line="240" w:lineRule="auto"/>
        <w:rPr>
          <w:rFonts w:cs="Arial"/>
          <w:b/>
          <w:color w:val="0E2841" w:themeColor="text2"/>
          <w:szCs w:val="20"/>
        </w:rPr>
      </w:pPr>
    </w:p>
    <w:p w14:paraId="4A5AB9A4" w14:textId="77777777" w:rsidR="0019624C" w:rsidRPr="00A06F65" w:rsidRDefault="0019624C" w:rsidP="00A06F65">
      <w:pPr>
        <w:pStyle w:val="Naslov5"/>
      </w:pPr>
      <w:r w:rsidRPr="00A06F65">
        <w:t xml:space="preserve">Cilji </w:t>
      </w:r>
    </w:p>
    <w:p w14:paraId="1590A81D" w14:textId="364122FC" w:rsidR="0019624C" w:rsidRPr="00A06F65" w:rsidRDefault="0019624C" w:rsidP="00A06F65">
      <w:pPr>
        <w:spacing w:after="0" w:line="240" w:lineRule="auto"/>
        <w:rPr>
          <w:rFonts w:cs="Arial"/>
          <w:bCs/>
          <w:szCs w:val="20"/>
        </w:rPr>
      </w:pPr>
      <w:r w:rsidRPr="00A06F65">
        <w:rPr>
          <w:rFonts w:cs="Arial"/>
          <w:bCs/>
          <w:szCs w:val="20"/>
        </w:rPr>
        <w:t>Glede na rezultate vrednotenja je opredeljen sledeči cilj:</w:t>
      </w:r>
    </w:p>
    <w:p w14:paraId="70DA19E0" w14:textId="365462E5" w:rsidR="0019624C" w:rsidRPr="00A06F65" w:rsidRDefault="0019624C" w:rsidP="00AE12B0">
      <w:pPr>
        <w:pStyle w:val="Odstavekseznama"/>
        <w:numPr>
          <w:ilvl w:val="0"/>
          <w:numId w:val="7"/>
        </w:numPr>
        <w:tabs>
          <w:tab w:val="left" w:pos="284"/>
        </w:tabs>
        <w:spacing w:after="0" w:line="240" w:lineRule="auto"/>
        <w:rPr>
          <w:rFonts w:cs="Arial"/>
          <w:iCs/>
          <w:szCs w:val="20"/>
        </w:rPr>
      </w:pPr>
      <w:r w:rsidRPr="00A06F65">
        <w:rPr>
          <w:rFonts w:cs="Arial"/>
          <w:iCs/>
          <w:szCs w:val="20"/>
        </w:rPr>
        <w:t xml:space="preserve">D4T1: Razvoj in uskladitev metod za oceno stanja glede na deskriptor kakovosti Ekosistemi, vključno s prehranjevalnimi cehi (D4). </w:t>
      </w:r>
    </w:p>
    <w:p w14:paraId="0E098194" w14:textId="77777777" w:rsidR="0019624C" w:rsidRPr="00AF18F2" w:rsidRDefault="0019624C" w:rsidP="00A06F65">
      <w:pPr>
        <w:pStyle w:val="Odstavekseznama"/>
        <w:spacing w:after="0" w:line="240" w:lineRule="auto"/>
        <w:rPr>
          <w:rFonts w:cs="Arial"/>
          <w:i/>
          <w:color w:val="0E2841" w:themeColor="text2"/>
          <w:szCs w:val="20"/>
        </w:rPr>
      </w:pPr>
    </w:p>
    <w:p w14:paraId="7E4E3EF8" w14:textId="45E0973D" w:rsidR="0019624C" w:rsidRPr="00A06F65" w:rsidRDefault="0019624C" w:rsidP="00A06F65">
      <w:pPr>
        <w:pStyle w:val="Naslov5"/>
        <w:rPr>
          <w:rFonts w:cs="Arial"/>
          <w:szCs w:val="20"/>
        </w:rPr>
      </w:pPr>
      <w:r w:rsidRPr="00A06F65">
        <w:t>Ukrepi</w:t>
      </w:r>
    </w:p>
    <w:p w14:paraId="199EC2F5" w14:textId="79648D18" w:rsidR="0019624C" w:rsidRPr="00A06F65" w:rsidRDefault="0019624C" w:rsidP="00A06F65">
      <w:pPr>
        <w:spacing w:after="0" w:line="240" w:lineRule="auto"/>
        <w:rPr>
          <w:rFonts w:cs="Arial"/>
          <w:szCs w:val="20"/>
        </w:rPr>
      </w:pPr>
      <w:r w:rsidRPr="00A06F65">
        <w:rPr>
          <w:rFonts w:cs="Arial"/>
          <w:szCs w:val="20"/>
        </w:rPr>
        <w:t>Cilj D4T1 že naslavljamo z ukrepi iz Načrta upravljanja z</w:t>
      </w:r>
      <w:r w:rsidR="00E00A67">
        <w:rPr>
          <w:rFonts w:cs="Arial"/>
          <w:szCs w:val="20"/>
        </w:rPr>
        <w:t xml:space="preserve"> morskim okoljem za obdobje 2022</w:t>
      </w:r>
      <w:r w:rsidRPr="00A06F65">
        <w:rPr>
          <w:rFonts w:cs="Arial"/>
          <w:szCs w:val="20"/>
        </w:rPr>
        <w:t xml:space="preserve">-2027. </w:t>
      </w:r>
    </w:p>
    <w:p w14:paraId="37D0EDC4" w14:textId="542D1B60" w:rsidR="00757F60" w:rsidRPr="00AF18F2" w:rsidRDefault="75F8CBAB" w:rsidP="00AE12B0">
      <w:pPr>
        <w:pStyle w:val="Odstavekseznama"/>
        <w:numPr>
          <w:ilvl w:val="0"/>
          <w:numId w:val="7"/>
        </w:numPr>
        <w:tabs>
          <w:tab w:val="left" w:pos="284"/>
        </w:tabs>
        <w:spacing w:after="0" w:line="240" w:lineRule="auto"/>
        <w:ind w:left="708"/>
        <w:rPr>
          <w:rFonts w:cs="Arial"/>
          <w:color w:val="0E2841" w:themeColor="text2"/>
          <w:szCs w:val="20"/>
        </w:rPr>
      </w:pPr>
      <w:r w:rsidRPr="004205EF">
        <w:rPr>
          <w:rFonts w:cs="Arial"/>
        </w:rPr>
        <w:t>Cilj D</w:t>
      </w:r>
      <w:r w:rsidR="734C8342" w:rsidRPr="004205EF">
        <w:rPr>
          <w:rFonts w:cs="Arial"/>
        </w:rPr>
        <w:t>4</w:t>
      </w:r>
      <w:r w:rsidRPr="004205EF">
        <w:rPr>
          <w:rFonts w:cs="Arial"/>
        </w:rPr>
        <w:t xml:space="preserve">T1 se navezuje na se navezuje na ukrepa D1-D11: TU8 (1a) - Spremljanje stanja </w:t>
      </w:r>
      <w:r w:rsidRPr="00AF18F2">
        <w:rPr>
          <w:rFonts w:eastAsia="Arial" w:cs="Arial"/>
          <w:szCs w:val="20"/>
        </w:rPr>
        <w:t>morskega okolja</w:t>
      </w:r>
      <w:r w:rsidR="37769290" w:rsidRPr="00AF18F2">
        <w:rPr>
          <w:rFonts w:eastAsia="Arial" w:cs="Arial"/>
          <w:szCs w:val="20"/>
        </w:rPr>
        <w:t xml:space="preserve">, </w:t>
      </w:r>
      <w:r w:rsidR="08F63EAF" w:rsidRPr="004205EF">
        <w:rPr>
          <w:rFonts w:eastAsia="Arial" w:cs="Arial"/>
          <w:szCs w:val="20"/>
        </w:rPr>
        <w:t xml:space="preserve">D1-D11: TU9 (1b) - Razvoj meril in metodologij na področju dobrega </w:t>
      </w:r>
      <w:proofErr w:type="spellStart"/>
      <w:r w:rsidR="08F63EAF" w:rsidRPr="00AF18F2">
        <w:rPr>
          <w:rFonts w:eastAsia="Arial" w:cs="Arial"/>
          <w:szCs w:val="20"/>
        </w:rPr>
        <w:t>okoljskega</w:t>
      </w:r>
      <w:proofErr w:type="spellEnd"/>
      <w:r w:rsidR="08F63EAF" w:rsidRPr="00AF18F2">
        <w:rPr>
          <w:rFonts w:eastAsia="Arial" w:cs="Arial"/>
          <w:szCs w:val="20"/>
        </w:rPr>
        <w:t xml:space="preserve"> stanja morskega okolja in </w:t>
      </w:r>
      <w:r w:rsidRPr="00AF18F2">
        <w:rPr>
          <w:rFonts w:eastAsia="Arial" w:cs="Arial"/>
          <w:szCs w:val="20"/>
        </w:rPr>
        <w:t>D1-D11: TU10 (1b) - Prilagoditev monitoringa stanja morskega okolja.</w:t>
      </w:r>
    </w:p>
    <w:p w14:paraId="4D6D2B97" w14:textId="77777777" w:rsidR="0019624C" w:rsidRPr="00AF18F2" w:rsidRDefault="0019624C" w:rsidP="0019624C">
      <w:pPr>
        <w:pStyle w:val="Odstavekseznama"/>
        <w:tabs>
          <w:tab w:val="left" w:pos="284"/>
        </w:tabs>
        <w:spacing w:after="0" w:line="240" w:lineRule="auto"/>
        <w:ind w:left="708"/>
        <w:rPr>
          <w:rFonts w:cs="Arial"/>
          <w:color w:val="0E2841" w:themeColor="text2"/>
          <w:szCs w:val="20"/>
        </w:rPr>
      </w:pPr>
    </w:p>
    <w:p w14:paraId="0F189469" w14:textId="4407F66F" w:rsidR="00C60CE6" w:rsidRPr="00AF18F2" w:rsidRDefault="00C60CE6">
      <w:pPr>
        <w:spacing w:after="0" w:line="240" w:lineRule="auto"/>
        <w:jc w:val="left"/>
        <w:rPr>
          <w:color w:val="0E2841" w:themeColor="text2"/>
        </w:rPr>
      </w:pPr>
      <w:r w:rsidRPr="00AF18F2">
        <w:rPr>
          <w:color w:val="0E2841" w:themeColor="text2"/>
        </w:rPr>
        <w:br w:type="page"/>
      </w:r>
    </w:p>
    <w:p w14:paraId="0085D8BE" w14:textId="050C4306" w:rsidR="00ED3E70" w:rsidRDefault="00C60CE6" w:rsidP="00C60CE6">
      <w:pPr>
        <w:pStyle w:val="Naslov1"/>
        <w:numPr>
          <w:ilvl w:val="0"/>
          <w:numId w:val="0"/>
        </w:numPr>
        <w:ind w:left="500" w:hanging="500"/>
      </w:pPr>
      <w:bookmarkStart w:id="488" w:name="_Toc218844612"/>
      <w:r>
        <w:lastRenderedPageBreak/>
        <w:t>VIRI</w:t>
      </w:r>
      <w:bookmarkEnd w:id="488"/>
    </w:p>
    <w:p w14:paraId="2272AC98" w14:textId="77777777" w:rsidR="0040341E" w:rsidRPr="008B2E42" w:rsidRDefault="0040341E" w:rsidP="0040341E"/>
    <w:p w14:paraId="24541365" w14:textId="77777777" w:rsidR="0040341E" w:rsidRDefault="0040341E" w:rsidP="0040341E">
      <w:proofErr w:type="spellStart"/>
      <w:r>
        <w:t>Abdallah</w:t>
      </w:r>
      <w:proofErr w:type="spellEnd"/>
      <w:r>
        <w:t xml:space="preserve"> M.A.M., 2023. </w:t>
      </w:r>
      <w:proofErr w:type="spellStart"/>
      <w:r>
        <w:t>Bioaccumulation</w:t>
      </w:r>
      <w:proofErr w:type="spellEnd"/>
      <w:r>
        <w:t xml:space="preserve"> </w:t>
      </w:r>
      <w:proofErr w:type="spellStart"/>
      <w:r>
        <w:t>and</w:t>
      </w:r>
      <w:proofErr w:type="spellEnd"/>
      <w:r>
        <w:t xml:space="preserve"> </w:t>
      </w:r>
      <w:proofErr w:type="spellStart"/>
      <w:r>
        <w:t>biomagnifications</w:t>
      </w:r>
      <w:proofErr w:type="spellEnd"/>
      <w:r>
        <w:t xml:space="preserve"> </w:t>
      </w:r>
      <w:proofErr w:type="spellStart"/>
      <w:r>
        <w:t>of</w:t>
      </w:r>
      <w:proofErr w:type="spellEnd"/>
      <w:r>
        <w:t xml:space="preserve"> </w:t>
      </w:r>
      <w:proofErr w:type="spellStart"/>
      <w:r>
        <w:t>toxic</w:t>
      </w:r>
      <w:proofErr w:type="spellEnd"/>
      <w:r>
        <w:t xml:space="preserve"> </w:t>
      </w:r>
      <w:proofErr w:type="spellStart"/>
      <w:r>
        <w:t>metals</w:t>
      </w:r>
      <w:proofErr w:type="spellEnd"/>
      <w:r>
        <w:t xml:space="preserve"> in </w:t>
      </w:r>
      <w:proofErr w:type="spellStart"/>
      <w:r>
        <w:t>tissues</w:t>
      </w:r>
      <w:proofErr w:type="spellEnd"/>
      <w:r>
        <w:t xml:space="preserve"> </w:t>
      </w:r>
      <w:proofErr w:type="spellStart"/>
      <w:r>
        <w:t>of</w:t>
      </w:r>
      <w:proofErr w:type="spellEnd"/>
      <w:r>
        <w:t xml:space="preserve"> </w:t>
      </w:r>
      <w:proofErr w:type="spellStart"/>
      <w:r>
        <w:t>loggerhead</w:t>
      </w:r>
      <w:proofErr w:type="spellEnd"/>
      <w:r>
        <w:t xml:space="preserve"> </w:t>
      </w:r>
      <w:proofErr w:type="spellStart"/>
      <w:r>
        <w:t>turtles</w:t>
      </w:r>
      <w:proofErr w:type="spellEnd"/>
      <w:r>
        <w:t xml:space="preserve"> (</w:t>
      </w:r>
      <w:proofErr w:type="spellStart"/>
      <w:r w:rsidRPr="0031629C">
        <w:rPr>
          <w:i/>
        </w:rPr>
        <w:t>Caretta</w:t>
      </w:r>
      <w:proofErr w:type="spellEnd"/>
      <w:r w:rsidRPr="0031629C">
        <w:rPr>
          <w:i/>
        </w:rPr>
        <w:t xml:space="preserve"> </w:t>
      </w:r>
      <w:proofErr w:type="spellStart"/>
      <w:r w:rsidRPr="0031629C">
        <w:rPr>
          <w:i/>
        </w:rPr>
        <w:t>caretta</w:t>
      </w:r>
      <w:proofErr w:type="spellEnd"/>
      <w:r>
        <w:t xml:space="preserve">) </w:t>
      </w:r>
      <w:proofErr w:type="spellStart"/>
      <w:r>
        <w:t>from</w:t>
      </w:r>
      <w:proofErr w:type="spellEnd"/>
      <w:r>
        <w:t xml:space="preserve"> </w:t>
      </w:r>
      <w:proofErr w:type="spellStart"/>
      <w:r>
        <w:t>the</w:t>
      </w:r>
      <w:proofErr w:type="spellEnd"/>
      <w:r>
        <w:t xml:space="preserve"> </w:t>
      </w:r>
      <w:proofErr w:type="spellStart"/>
      <w:r>
        <w:t>Mediterranean</w:t>
      </w:r>
      <w:proofErr w:type="spellEnd"/>
      <w:r>
        <w:t xml:space="preserve"> </w:t>
      </w:r>
      <w:proofErr w:type="spellStart"/>
      <w:r>
        <w:t>Sea</w:t>
      </w:r>
      <w:proofErr w:type="spellEnd"/>
      <w:r>
        <w:t xml:space="preserve"> </w:t>
      </w:r>
      <w:proofErr w:type="spellStart"/>
      <w:r>
        <w:t>coast</w:t>
      </w:r>
      <w:proofErr w:type="spellEnd"/>
      <w:r>
        <w:t xml:space="preserve">, </w:t>
      </w:r>
      <w:proofErr w:type="spellStart"/>
      <w:r>
        <w:t>Egypt</w:t>
      </w:r>
      <w:proofErr w:type="spellEnd"/>
      <w:r>
        <w:t xml:space="preserve">. </w:t>
      </w:r>
      <w:proofErr w:type="spellStart"/>
      <w:r>
        <w:t>Scientific</w:t>
      </w:r>
      <w:proofErr w:type="spellEnd"/>
      <w:r>
        <w:t xml:space="preserve"> </w:t>
      </w:r>
      <w:proofErr w:type="spellStart"/>
      <w:r>
        <w:t>Reports</w:t>
      </w:r>
      <w:proofErr w:type="spellEnd"/>
      <w:r>
        <w:t>, 13, 7995. doi:10.1038/s41598-023-33972-9.</w:t>
      </w:r>
    </w:p>
    <w:p w14:paraId="5D0914C1" w14:textId="77777777" w:rsidR="0040341E" w:rsidRDefault="0040341E" w:rsidP="0040341E">
      <w:r>
        <w:t xml:space="preserve">ACCOBAMS, 2021. </w:t>
      </w:r>
      <w:proofErr w:type="spellStart"/>
      <w:r>
        <w:t>Estimates</w:t>
      </w:r>
      <w:proofErr w:type="spellEnd"/>
      <w:r>
        <w:t xml:space="preserve"> </w:t>
      </w:r>
      <w:proofErr w:type="spellStart"/>
      <w:r>
        <w:t>of</w:t>
      </w:r>
      <w:proofErr w:type="spellEnd"/>
      <w:r>
        <w:t xml:space="preserve"> abundance </w:t>
      </w:r>
      <w:proofErr w:type="spellStart"/>
      <w:r>
        <w:t>and</w:t>
      </w:r>
      <w:proofErr w:type="spellEnd"/>
      <w:r>
        <w:t xml:space="preserve"> </w:t>
      </w:r>
      <w:proofErr w:type="spellStart"/>
      <w:r>
        <w:t>distribution</w:t>
      </w:r>
      <w:proofErr w:type="spellEnd"/>
      <w:r>
        <w:t xml:space="preserve"> </w:t>
      </w:r>
      <w:proofErr w:type="spellStart"/>
      <w:r>
        <w:t>of</w:t>
      </w:r>
      <w:proofErr w:type="spellEnd"/>
      <w:r>
        <w:t xml:space="preserve"> </w:t>
      </w:r>
      <w:proofErr w:type="spellStart"/>
      <w:r>
        <w:t>cetaceans</w:t>
      </w:r>
      <w:proofErr w:type="spellEnd"/>
      <w:r>
        <w:t xml:space="preserve">, marine </w:t>
      </w:r>
      <w:proofErr w:type="spellStart"/>
      <w:r>
        <w:t>mega-fauna</w:t>
      </w:r>
      <w:proofErr w:type="spellEnd"/>
      <w:r>
        <w:t xml:space="preserve"> </w:t>
      </w:r>
      <w:proofErr w:type="spellStart"/>
      <w:r>
        <w:t>and</w:t>
      </w:r>
      <w:proofErr w:type="spellEnd"/>
      <w:r>
        <w:t xml:space="preserve"> marine </w:t>
      </w:r>
      <w:proofErr w:type="spellStart"/>
      <w:r>
        <w:t>litter</w:t>
      </w:r>
      <w:proofErr w:type="spellEnd"/>
      <w:r>
        <w:t xml:space="preserve"> in </w:t>
      </w:r>
      <w:proofErr w:type="spellStart"/>
      <w:r>
        <w:t>the</w:t>
      </w:r>
      <w:proofErr w:type="spellEnd"/>
      <w:r>
        <w:t xml:space="preserve"> </w:t>
      </w:r>
      <w:proofErr w:type="spellStart"/>
      <w:r>
        <w:t>Mediterranean</w:t>
      </w:r>
      <w:proofErr w:type="spellEnd"/>
      <w:r>
        <w:t xml:space="preserve"> </w:t>
      </w:r>
      <w:proofErr w:type="spellStart"/>
      <w:r>
        <w:t>Sea</w:t>
      </w:r>
      <w:proofErr w:type="spellEnd"/>
      <w:r>
        <w:t xml:space="preserve"> </w:t>
      </w:r>
      <w:proofErr w:type="spellStart"/>
      <w:r>
        <w:t>from</w:t>
      </w:r>
      <w:proofErr w:type="spellEnd"/>
      <w:r>
        <w:t xml:space="preserve"> 2018-2019 </w:t>
      </w:r>
      <w:proofErr w:type="spellStart"/>
      <w:r>
        <w:t>surveys</w:t>
      </w:r>
      <w:proofErr w:type="spellEnd"/>
      <w:r>
        <w:t xml:space="preserve">. </w:t>
      </w:r>
      <w:proofErr w:type="spellStart"/>
      <w:r>
        <w:t>By</w:t>
      </w:r>
      <w:proofErr w:type="spellEnd"/>
      <w:r>
        <w:t xml:space="preserve"> </w:t>
      </w:r>
      <w:proofErr w:type="spellStart"/>
      <w:r>
        <w:t>Panigada</w:t>
      </w:r>
      <w:proofErr w:type="spellEnd"/>
      <w:r>
        <w:t xml:space="preserve"> S., </w:t>
      </w:r>
      <w:proofErr w:type="spellStart"/>
      <w:r>
        <w:t>Boisseau</w:t>
      </w:r>
      <w:proofErr w:type="spellEnd"/>
      <w:r>
        <w:t xml:space="preserve"> O., </w:t>
      </w:r>
      <w:proofErr w:type="spellStart"/>
      <w:r>
        <w:t>Canadas</w:t>
      </w:r>
      <w:proofErr w:type="spellEnd"/>
      <w:r>
        <w:t xml:space="preserve"> A., Lambert C., </w:t>
      </w:r>
      <w:proofErr w:type="spellStart"/>
      <w:r>
        <w:t>Laran</w:t>
      </w:r>
      <w:proofErr w:type="spellEnd"/>
      <w:r>
        <w:t xml:space="preserve"> S., </w:t>
      </w:r>
      <w:proofErr w:type="spellStart"/>
      <w:r>
        <w:t>McLanaghan</w:t>
      </w:r>
      <w:proofErr w:type="spellEnd"/>
      <w:r>
        <w:t xml:space="preserve"> R., </w:t>
      </w:r>
      <w:proofErr w:type="spellStart"/>
      <w:r>
        <w:t>Moscrop</w:t>
      </w:r>
      <w:proofErr w:type="spellEnd"/>
      <w:r>
        <w:t xml:space="preserve"> A. Ed. ACCOBAMS - ACCOBAMS </w:t>
      </w:r>
      <w:proofErr w:type="spellStart"/>
      <w:r>
        <w:t>Survey</w:t>
      </w:r>
      <w:proofErr w:type="spellEnd"/>
      <w:r>
        <w:t xml:space="preserve"> </w:t>
      </w:r>
      <w:proofErr w:type="spellStart"/>
      <w:r>
        <w:t>Initiative</w:t>
      </w:r>
      <w:proofErr w:type="spellEnd"/>
      <w:r>
        <w:t xml:space="preserve"> Project, </w:t>
      </w:r>
      <w:proofErr w:type="spellStart"/>
      <w:r>
        <w:t>Monaco</w:t>
      </w:r>
      <w:proofErr w:type="spellEnd"/>
      <w:r>
        <w:t>, 177 pp.</w:t>
      </w:r>
    </w:p>
    <w:p w14:paraId="5B048A58" w14:textId="77777777" w:rsidR="0040341E" w:rsidRDefault="0040341E" w:rsidP="0040341E">
      <w:r>
        <w:t xml:space="preserve">Ajala M., </w:t>
      </w:r>
      <w:proofErr w:type="spellStart"/>
      <w:r>
        <w:t>Ameur</w:t>
      </w:r>
      <w:proofErr w:type="spellEnd"/>
      <w:r>
        <w:t xml:space="preserve"> W.B., </w:t>
      </w:r>
      <w:proofErr w:type="spellStart"/>
      <w:r>
        <w:t>Annabi</w:t>
      </w:r>
      <w:proofErr w:type="spellEnd"/>
      <w:r>
        <w:t xml:space="preserve"> A., 2022. First evidence </w:t>
      </w:r>
      <w:proofErr w:type="spellStart"/>
      <w:r>
        <w:t>of</w:t>
      </w:r>
      <w:proofErr w:type="spellEnd"/>
      <w:r>
        <w:t xml:space="preserve"> </w:t>
      </w:r>
      <w:proofErr w:type="spellStart"/>
      <w:r>
        <w:t>the</w:t>
      </w:r>
      <w:proofErr w:type="spellEnd"/>
      <w:r>
        <w:t xml:space="preserve"> </w:t>
      </w:r>
      <w:proofErr w:type="spellStart"/>
      <w:r>
        <w:t>utility</w:t>
      </w:r>
      <w:proofErr w:type="spellEnd"/>
      <w:r>
        <w:t xml:space="preserve"> </w:t>
      </w:r>
      <w:proofErr w:type="spellStart"/>
      <w:r>
        <w:t>of</w:t>
      </w:r>
      <w:proofErr w:type="spellEnd"/>
      <w:r>
        <w:t xml:space="preserve"> </w:t>
      </w:r>
      <w:proofErr w:type="spellStart"/>
      <w:r>
        <w:t>cephalopods</w:t>
      </w:r>
      <w:proofErr w:type="spellEnd"/>
      <w:r>
        <w:t xml:space="preserve"> </w:t>
      </w:r>
      <w:proofErr w:type="spellStart"/>
      <w:r>
        <w:t>for</w:t>
      </w:r>
      <w:proofErr w:type="spellEnd"/>
      <w:r>
        <w:t xml:space="preserve"> </w:t>
      </w:r>
      <w:proofErr w:type="spellStart"/>
      <w:r>
        <w:t>biomonitoring</w:t>
      </w:r>
      <w:proofErr w:type="spellEnd"/>
      <w:r>
        <w:t xml:space="preserve"> program in </w:t>
      </w:r>
      <w:proofErr w:type="spellStart"/>
      <w:r>
        <w:t>the</w:t>
      </w:r>
      <w:proofErr w:type="spellEnd"/>
      <w:r>
        <w:t xml:space="preserve"> </w:t>
      </w:r>
      <w:proofErr w:type="spellStart"/>
      <w:r>
        <w:t>field</w:t>
      </w:r>
      <w:proofErr w:type="spellEnd"/>
      <w:r>
        <w:t xml:space="preserve">: </w:t>
      </w:r>
      <w:proofErr w:type="spellStart"/>
      <w:r>
        <w:t>case</w:t>
      </w:r>
      <w:proofErr w:type="spellEnd"/>
      <w:r>
        <w:t xml:space="preserve"> </w:t>
      </w:r>
      <w:proofErr w:type="spellStart"/>
      <w:r>
        <w:t>of</w:t>
      </w:r>
      <w:proofErr w:type="spellEnd"/>
      <w:r>
        <w:t xml:space="preserve"> </w:t>
      </w:r>
      <w:proofErr w:type="spellStart"/>
      <w:r w:rsidRPr="0031629C">
        <w:rPr>
          <w:i/>
        </w:rPr>
        <w:t>Sepia</w:t>
      </w:r>
      <w:proofErr w:type="spellEnd"/>
      <w:r w:rsidRPr="0031629C">
        <w:rPr>
          <w:i/>
        </w:rPr>
        <w:t xml:space="preserve"> </w:t>
      </w:r>
      <w:proofErr w:type="spellStart"/>
      <w:r w:rsidRPr="0031629C">
        <w:rPr>
          <w:i/>
        </w:rPr>
        <w:t>officinalis</w:t>
      </w:r>
      <w:proofErr w:type="spellEnd"/>
      <w:r>
        <w:t xml:space="preserve"> </w:t>
      </w:r>
      <w:proofErr w:type="spellStart"/>
      <w:r>
        <w:t>south</w:t>
      </w:r>
      <w:proofErr w:type="spellEnd"/>
      <w:r>
        <w:t xml:space="preserve"> </w:t>
      </w:r>
      <w:proofErr w:type="spellStart"/>
      <w:r>
        <w:t>west</w:t>
      </w:r>
      <w:proofErr w:type="spellEnd"/>
      <w:r>
        <w:t xml:space="preserve"> </w:t>
      </w:r>
      <w:proofErr w:type="spellStart"/>
      <w:r>
        <w:t>of</w:t>
      </w:r>
      <w:proofErr w:type="spellEnd"/>
      <w:r>
        <w:t xml:space="preserve"> </w:t>
      </w:r>
      <w:proofErr w:type="spellStart"/>
      <w:r>
        <w:t>Mediterranean</w:t>
      </w:r>
      <w:proofErr w:type="spellEnd"/>
      <w:r>
        <w:t xml:space="preserve"> </w:t>
      </w:r>
      <w:proofErr w:type="spellStart"/>
      <w:r>
        <w:t>Sea</w:t>
      </w:r>
      <w:proofErr w:type="spellEnd"/>
      <w:r>
        <w:t xml:space="preserve"> (</w:t>
      </w:r>
      <w:proofErr w:type="spellStart"/>
      <w:r>
        <w:t>Gulf</w:t>
      </w:r>
      <w:proofErr w:type="spellEnd"/>
      <w:r>
        <w:t xml:space="preserve"> </w:t>
      </w:r>
      <w:proofErr w:type="spellStart"/>
      <w:r>
        <w:t>of</w:t>
      </w:r>
      <w:proofErr w:type="spellEnd"/>
      <w:r>
        <w:t xml:space="preserve"> </w:t>
      </w:r>
      <w:proofErr w:type="spellStart"/>
      <w:r>
        <w:t>Gabes</w:t>
      </w:r>
      <w:proofErr w:type="spellEnd"/>
      <w:r>
        <w:t xml:space="preserve">, </w:t>
      </w:r>
      <w:proofErr w:type="spellStart"/>
      <w:r>
        <w:t>Tunisia</w:t>
      </w:r>
      <w:proofErr w:type="spellEnd"/>
      <w:r>
        <w:t xml:space="preserve">). </w:t>
      </w:r>
      <w:proofErr w:type="spellStart"/>
      <w:r>
        <w:t>Environmental</w:t>
      </w:r>
      <w:proofErr w:type="spellEnd"/>
      <w:r>
        <w:t xml:space="preserve"> Science </w:t>
      </w:r>
      <w:proofErr w:type="spellStart"/>
      <w:r>
        <w:t>and</w:t>
      </w:r>
      <w:proofErr w:type="spellEnd"/>
      <w:r>
        <w:t xml:space="preserve"> </w:t>
      </w:r>
      <w:proofErr w:type="spellStart"/>
      <w:r>
        <w:t>Pollution</w:t>
      </w:r>
      <w:proofErr w:type="spellEnd"/>
      <w:r>
        <w:t xml:space="preserve"> </w:t>
      </w:r>
      <w:proofErr w:type="spellStart"/>
      <w:r>
        <w:t>Research</w:t>
      </w:r>
      <w:proofErr w:type="spellEnd"/>
      <w:r>
        <w:t>, 29(19), 28675-28687. doi:10.1007/s11356-021-17804-9.</w:t>
      </w:r>
    </w:p>
    <w:p w14:paraId="16FC3ACA" w14:textId="05757AEB" w:rsidR="0040341E" w:rsidRDefault="000318B7" w:rsidP="0040341E">
      <w:r>
        <w:t xml:space="preserve">AJPES, </w:t>
      </w:r>
      <w:r w:rsidR="0040341E">
        <w:t>2023a. Podatki iz letnih poročil poslovnih subjektov. Agencija Republike Slovenije za javnopravne evidence in storitve, posredovalo Ministrstvo za naravne vire in prostor, dne 15.12.2023.</w:t>
      </w:r>
    </w:p>
    <w:p w14:paraId="63DCE6F0" w14:textId="08E37C0E" w:rsidR="0040341E" w:rsidRDefault="000318B7" w:rsidP="0040341E">
      <w:r>
        <w:t>AJPES, 2023b</w:t>
      </w:r>
      <w:r w:rsidR="0040341E">
        <w:t>. Poslovni subjekti v Poslovnem registru Slovenije po pravnoorganizacijskih oblikah, po četrtletjih (2012 - 2022). Agencija Republike Slovenije za javnopravne evidence in storitve, posredovalo Ministrstvo za naravne vire in prostor, dne 5. 9. 2023.</w:t>
      </w:r>
    </w:p>
    <w:p w14:paraId="53C09932" w14:textId="44F86CA6" w:rsidR="0040341E" w:rsidRDefault="0040341E" w:rsidP="0040341E">
      <w:proofErr w:type="spellStart"/>
      <w:r>
        <w:t>Almpanidou</w:t>
      </w:r>
      <w:proofErr w:type="spellEnd"/>
      <w:r>
        <w:t xml:space="preserve"> V., </w:t>
      </w:r>
      <w:proofErr w:type="spellStart"/>
      <w:r>
        <w:t>Tsapalou</w:t>
      </w:r>
      <w:proofErr w:type="spellEnd"/>
      <w:r>
        <w:t xml:space="preserve"> V., </w:t>
      </w:r>
      <w:proofErr w:type="spellStart"/>
      <w:r>
        <w:t>Cardona</w:t>
      </w:r>
      <w:proofErr w:type="spellEnd"/>
      <w:r>
        <w:t xml:space="preserve"> L., </w:t>
      </w:r>
      <w:proofErr w:type="spellStart"/>
      <w:r>
        <w:t>Claro</w:t>
      </w:r>
      <w:proofErr w:type="spellEnd"/>
      <w:r>
        <w:t xml:space="preserve"> F., </w:t>
      </w:r>
      <w:proofErr w:type="spellStart"/>
      <w:r>
        <w:t>Hostetter</w:t>
      </w:r>
      <w:proofErr w:type="spellEnd"/>
      <w:r>
        <w:t xml:space="preserve"> P., Kaska Y. </w:t>
      </w:r>
      <w:r w:rsidR="0031629C">
        <w:t>in sod</w:t>
      </w:r>
      <w:r>
        <w:t xml:space="preserve">., 2022. </w:t>
      </w:r>
      <w:proofErr w:type="spellStart"/>
      <w:r>
        <w:t>Foraging</w:t>
      </w:r>
      <w:proofErr w:type="spellEnd"/>
      <w:r>
        <w:t xml:space="preserve"> </w:t>
      </w:r>
      <w:proofErr w:type="spellStart"/>
      <w:r>
        <w:t>grounds</w:t>
      </w:r>
      <w:proofErr w:type="spellEnd"/>
      <w:r>
        <w:t xml:space="preserve"> </w:t>
      </w:r>
      <w:proofErr w:type="spellStart"/>
      <w:r>
        <w:t>of</w:t>
      </w:r>
      <w:proofErr w:type="spellEnd"/>
      <w:r>
        <w:t xml:space="preserve"> </w:t>
      </w:r>
      <w:proofErr w:type="spellStart"/>
      <w:r>
        <w:t>loggerhead</w:t>
      </w:r>
      <w:proofErr w:type="spellEnd"/>
      <w:r>
        <w:t xml:space="preserve"> </w:t>
      </w:r>
      <w:proofErr w:type="spellStart"/>
      <w:r>
        <w:t>sea</w:t>
      </w:r>
      <w:proofErr w:type="spellEnd"/>
      <w:r>
        <w:t xml:space="preserve"> </w:t>
      </w:r>
      <w:proofErr w:type="spellStart"/>
      <w:r>
        <w:t>turtles</w:t>
      </w:r>
      <w:proofErr w:type="spellEnd"/>
      <w:r>
        <w:t xml:space="preserve"> </w:t>
      </w:r>
      <w:proofErr w:type="spellStart"/>
      <w:r>
        <w:t>across</w:t>
      </w:r>
      <w:proofErr w:type="spellEnd"/>
      <w:r>
        <w:t xml:space="preserve"> </w:t>
      </w:r>
      <w:proofErr w:type="spellStart"/>
      <w:r>
        <w:t>the</w:t>
      </w:r>
      <w:proofErr w:type="spellEnd"/>
      <w:r>
        <w:t xml:space="preserve"> </w:t>
      </w:r>
      <w:proofErr w:type="spellStart"/>
      <w:r>
        <w:t>Mediterranean</w:t>
      </w:r>
      <w:proofErr w:type="spellEnd"/>
      <w:r>
        <w:t xml:space="preserve"> </w:t>
      </w:r>
      <w:proofErr w:type="spellStart"/>
      <w:r>
        <w:t>Sea</w:t>
      </w:r>
      <w:proofErr w:type="spellEnd"/>
      <w:r>
        <w:t xml:space="preserve">: </w:t>
      </w:r>
      <w:proofErr w:type="spellStart"/>
      <w:r>
        <w:t>key</w:t>
      </w:r>
      <w:proofErr w:type="spellEnd"/>
      <w:r>
        <w:t xml:space="preserve"> </w:t>
      </w:r>
      <w:proofErr w:type="spellStart"/>
      <w:r>
        <w:t>sites</w:t>
      </w:r>
      <w:proofErr w:type="spellEnd"/>
      <w:r>
        <w:t xml:space="preserve"> </w:t>
      </w:r>
      <w:proofErr w:type="spellStart"/>
      <w:r>
        <w:t>and</w:t>
      </w:r>
      <w:proofErr w:type="spellEnd"/>
      <w:r>
        <w:t xml:space="preserve"> </w:t>
      </w:r>
      <w:proofErr w:type="spellStart"/>
      <w:r>
        <w:t>hotspots</w:t>
      </w:r>
      <w:proofErr w:type="spellEnd"/>
      <w:r>
        <w:t xml:space="preserve"> </w:t>
      </w:r>
      <w:proofErr w:type="spellStart"/>
      <w:r>
        <w:t>of</w:t>
      </w:r>
      <w:proofErr w:type="spellEnd"/>
      <w:r>
        <w:t xml:space="preserve"> </w:t>
      </w:r>
      <w:proofErr w:type="spellStart"/>
      <w:r>
        <w:t>risk</w:t>
      </w:r>
      <w:proofErr w:type="spellEnd"/>
      <w:r>
        <w:t xml:space="preserve">. </w:t>
      </w:r>
      <w:proofErr w:type="spellStart"/>
      <w:r>
        <w:t>Biodiversity</w:t>
      </w:r>
      <w:proofErr w:type="spellEnd"/>
      <w:r>
        <w:t xml:space="preserve"> </w:t>
      </w:r>
      <w:proofErr w:type="spellStart"/>
      <w:r>
        <w:t>and</w:t>
      </w:r>
      <w:proofErr w:type="spellEnd"/>
      <w:r>
        <w:t xml:space="preserve"> </w:t>
      </w:r>
      <w:proofErr w:type="spellStart"/>
      <w:r>
        <w:t>Conservation</w:t>
      </w:r>
      <w:proofErr w:type="spellEnd"/>
      <w:r>
        <w:t>, 31, 143-160. doi:10.1007/s10531-021-02326-0.</w:t>
      </w:r>
    </w:p>
    <w:p w14:paraId="1290FB50" w14:textId="4E53D656" w:rsidR="0040341E" w:rsidRDefault="0040341E" w:rsidP="0040341E">
      <w:proofErr w:type="spellStart"/>
      <w:r>
        <w:t>Almpanidou</w:t>
      </w:r>
      <w:proofErr w:type="spellEnd"/>
      <w:r>
        <w:t xml:space="preserve"> V., </w:t>
      </w:r>
      <w:proofErr w:type="spellStart"/>
      <w:r>
        <w:t>Tsapalou</w:t>
      </w:r>
      <w:proofErr w:type="spellEnd"/>
      <w:r>
        <w:t xml:space="preserve"> V., </w:t>
      </w:r>
      <w:proofErr w:type="spellStart"/>
      <w:r>
        <w:t>Cardona</w:t>
      </w:r>
      <w:proofErr w:type="spellEnd"/>
      <w:r>
        <w:t xml:space="preserve"> L., </w:t>
      </w:r>
      <w:proofErr w:type="spellStart"/>
      <w:r>
        <w:t>Claro</w:t>
      </w:r>
      <w:proofErr w:type="spellEnd"/>
      <w:r>
        <w:t xml:space="preserve"> F., </w:t>
      </w:r>
      <w:proofErr w:type="spellStart"/>
      <w:r>
        <w:t>Hostetter</w:t>
      </w:r>
      <w:proofErr w:type="spellEnd"/>
      <w:r>
        <w:t xml:space="preserve"> P., Kaska Y. </w:t>
      </w:r>
      <w:r w:rsidR="0031629C">
        <w:t>in sod</w:t>
      </w:r>
      <w:r>
        <w:t xml:space="preserve">., 2022. </w:t>
      </w:r>
      <w:proofErr w:type="spellStart"/>
      <w:r>
        <w:t>Foraging</w:t>
      </w:r>
      <w:proofErr w:type="spellEnd"/>
      <w:r>
        <w:t xml:space="preserve"> </w:t>
      </w:r>
      <w:proofErr w:type="spellStart"/>
      <w:r>
        <w:t>grounds</w:t>
      </w:r>
      <w:proofErr w:type="spellEnd"/>
      <w:r>
        <w:t xml:space="preserve"> </w:t>
      </w:r>
      <w:proofErr w:type="spellStart"/>
      <w:r>
        <w:t>of</w:t>
      </w:r>
      <w:proofErr w:type="spellEnd"/>
      <w:r>
        <w:t xml:space="preserve"> </w:t>
      </w:r>
      <w:proofErr w:type="spellStart"/>
      <w:r>
        <w:t>loggerhead</w:t>
      </w:r>
      <w:proofErr w:type="spellEnd"/>
      <w:r>
        <w:t xml:space="preserve"> </w:t>
      </w:r>
      <w:proofErr w:type="spellStart"/>
      <w:r>
        <w:t>sea</w:t>
      </w:r>
      <w:proofErr w:type="spellEnd"/>
      <w:r>
        <w:t xml:space="preserve"> </w:t>
      </w:r>
      <w:proofErr w:type="spellStart"/>
      <w:r>
        <w:t>turtles</w:t>
      </w:r>
      <w:proofErr w:type="spellEnd"/>
      <w:r>
        <w:t xml:space="preserve"> </w:t>
      </w:r>
      <w:proofErr w:type="spellStart"/>
      <w:r>
        <w:t>across</w:t>
      </w:r>
      <w:proofErr w:type="spellEnd"/>
      <w:r>
        <w:t xml:space="preserve"> </w:t>
      </w:r>
      <w:proofErr w:type="spellStart"/>
      <w:r>
        <w:t>the</w:t>
      </w:r>
      <w:proofErr w:type="spellEnd"/>
      <w:r>
        <w:t xml:space="preserve"> </w:t>
      </w:r>
      <w:proofErr w:type="spellStart"/>
      <w:r>
        <w:t>Mediterranean</w:t>
      </w:r>
      <w:proofErr w:type="spellEnd"/>
      <w:r>
        <w:t xml:space="preserve"> </w:t>
      </w:r>
      <w:proofErr w:type="spellStart"/>
      <w:r>
        <w:t>Sea</w:t>
      </w:r>
      <w:proofErr w:type="spellEnd"/>
      <w:r>
        <w:t xml:space="preserve">: </w:t>
      </w:r>
      <w:proofErr w:type="spellStart"/>
      <w:r>
        <w:t>key</w:t>
      </w:r>
      <w:proofErr w:type="spellEnd"/>
      <w:r>
        <w:t xml:space="preserve"> </w:t>
      </w:r>
      <w:proofErr w:type="spellStart"/>
      <w:r>
        <w:t>sites</w:t>
      </w:r>
      <w:proofErr w:type="spellEnd"/>
      <w:r>
        <w:t xml:space="preserve"> </w:t>
      </w:r>
      <w:proofErr w:type="spellStart"/>
      <w:r>
        <w:t>and</w:t>
      </w:r>
      <w:proofErr w:type="spellEnd"/>
      <w:r>
        <w:t xml:space="preserve"> </w:t>
      </w:r>
      <w:proofErr w:type="spellStart"/>
      <w:r>
        <w:t>hotspots</w:t>
      </w:r>
      <w:proofErr w:type="spellEnd"/>
      <w:r>
        <w:t xml:space="preserve"> </w:t>
      </w:r>
      <w:proofErr w:type="spellStart"/>
      <w:r>
        <w:t>of</w:t>
      </w:r>
      <w:proofErr w:type="spellEnd"/>
      <w:r>
        <w:t xml:space="preserve"> </w:t>
      </w:r>
      <w:proofErr w:type="spellStart"/>
      <w:r>
        <w:t>risk</w:t>
      </w:r>
      <w:proofErr w:type="spellEnd"/>
      <w:r>
        <w:t xml:space="preserve">. </w:t>
      </w:r>
      <w:proofErr w:type="spellStart"/>
      <w:r>
        <w:t>Biodiversity</w:t>
      </w:r>
      <w:proofErr w:type="spellEnd"/>
      <w:r>
        <w:t xml:space="preserve"> </w:t>
      </w:r>
      <w:proofErr w:type="spellStart"/>
      <w:r>
        <w:t>and</w:t>
      </w:r>
      <w:proofErr w:type="spellEnd"/>
      <w:r>
        <w:t xml:space="preserve"> </w:t>
      </w:r>
      <w:proofErr w:type="spellStart"/>
      <w:r>
        <w:t>Conservation</w:t>
      </w:r>
      <w:proofErr w:type="spellEnd"/>
      <w:r>
        <w:t>, 31, 143-160. doi:10.1007/s10531-021-02326-0.</w:t>
      </w:r>
    </w:p>
    <w:p w14:paraId="7F0746AE" w14:textId="77777777" w:rsidR="0040341E" w:rsidRDefault="0040341E" w:rsidP="0040341E">
      <w:proofErr w:type="spellStart"/>
      <w:r>
        <w:t>Aly</w:t>
      </w:r>
      <w:proofErr w:type="spellEnd"/>
      <w:r>
        <w:t xml:space="preserve"> S.M., El-Dakar A.Y., O El-</w:t>
      </w:r>
      <w:proofErr w:type="spellStart"/>
      <w:r>
        <w:t>Aiatt</w:t>
      </w:r>
      <w:proofErr w:type="spellEnd"/>
      <w:r>
        <w:t xml:space="preserve"> A.A., AL-</w:t>
      </w:r>
      <w:proofErr w:type="spellStart"/>
      <w:r>
        <w:t>Beak</w:t>
      </w:r>
      <w:proofErr w:type="spellEnd"/>
      <w:r>
        <w:t xml:space="preserve"> A.M., 2020. </w:t>
      </w:r>
      <w:proofErr w:type="spellStart"/>
      <w:r>
        <w:t>Feeding</w:t>
      </w:r>
      <w:proofErr w:type="spellEnd"/>
      <w:r>
        <w:t xml:space="preserve"> </w:t>
      </w:r>
      <w:proofErr w:type="spellStart"/>
      <w:r>
        <w:t>habits</w:t>
      </w:r>
      <w:proofErr w:type="spellEnd"/>
      <w:r>
        <w:t xml:space="preserve"> </w:t>
      </w:r>
      <w:proofErr w:type="spellStart"/>
      <w:r>
        <w:t>and</w:t>
      </w:r>
      <w:proofErr w:type="spellEnd"/>
      <w:r>
        <w:t xml:space="preserve"> </w:t>
      </w:r>
      <w:proofErr w:type="spellStart"/>
      <w:r>
        <w:t>reproduction</w:t>
      </w:r>
      <w:proofErr w:type="spellEnd"/>
      <w:r>
        <w:t xml:space="preserve"> period </w:t>
      </w:r>
      <w:proofErr w:type="spellStart"/>
      <w:r>
        <w:t>of</w:t>
      </w:r>
      <w:proofErr w:type="spellEnd"/>
      <w:r>
        <w:t xml:space="preserve"> </w:t>
      </w:r>
      <w:proofErr w:type="spellStart"/>
      <w:r>
        <w:t>Sepia</w:t>
      </w:r>
      <w:proofErr w:type="spellEnd"/>
      <w:r>
        <w:t xml:space="preserve"> </w:t>
      </w:r>
      <w:proofErr w:type="spellStart"/>
      <w:r>
        <w:t>officinalis</w:t>
      </w:r>
      <w:proofErr w:type="spellEnd"/>
      <w:r>
        <w:t xml:space="preserve"> (</w:t>
      </w:r>
      <w:proofErr w:type="spellStart"/>
      <w:r>
        <w:t>Linnaeus</w:t>
      </w:r>
      <w:proofErr w:type="spellEnd"/>
      <w:r>
        <w:t xml:space="preserve">, 1758) </w:t>
      </w:r>
      <w:proofErr w:type="spellStart"/>
      <w:r>
        <w:t>captured</w:t>
      </w:r>
      <w:proofErr w:type="spellEnd"/>
      <w:r>
        <w:t xml:space="preserve"> </w:t>
      </w:r>
      <w:proofErr w:type="spellStart"/>
      <w:r>
        <w:t>from</w:t>
      </w:r>
      <w:proofErr w:type="spellEnd"/>
      <w:r>
        <w:t xml:space="preserve"> </w:t>
      </w:r>
      <w:proofErr w:type="spellStart"/>
      <w:r>
        <w:t>East</w:t>
      </w:r>
      <w:proofErr w:type="spellEnd"/>
      <w:r>
        <w:t xml:space="preserve"> </w:t>
      </w:r>
      <w:proofErr w:type="spellStart"/>
      <w:r>
        <w:t>Mediterranean</w:t>
      </w:r>
      <w:proofErr w:type="spellEnd"/>
      <w:r>
        <w:t xml:space="preserve"> </w:t>
      </w:r>
      <w:proofErr w:type="spellStart"/>
      <w:r>
        <w:t>Sea</w:t>
      </w:r>
      <w:proofErr w:type="spellEnd"/>
      <w:r>
        <w:t xml:space="preserve">. </w:t>
      </w:r>
      <w:proofErr w:type="spellStart"/>
      <w:r>
        <w:t>Egyptian</w:t>
      </w:r>
      <w:proofErr w:type="spellEnd"/>
      <w:r>
        <w:t xml:space="preserve"> </w:t>
      </w:r>
      <w:proofErr w:type="spellStart"/>
      <w:r>
        <w:t>Journal</w:t>
      </w:r>
      <w:proofErr w:type="spellEnd"/>
      <w:r>
        <w:t xml:space="preserve"> </w:t>
      </w:r>
      <w:proofErr w:type="spellStart"/>
      <w:r>
        <w:t>of</w:t>
      </w:r>
      <w:proofErr w:type="spellEnd"/>
      <w:r>
        <w:t xml:space="preserve"> </w:t>
      </w:r>
      <w:proofErr w:type="spellStart"/>
      <w:r>
        <w:t>Aquatic</w:t>
      </w:r>
      <w:proofErr w:type="spellEnd"/>
      <w:r>
        <w:t xml:space="preserve"> </w:t>
      </w:r>
      <w:proofErr w:type="spellStart"/>
      <w:r>
        <w:t>Biology</w:t>
      </w:r>
      <w:proofErr w:type="spellEnd"/>
      <w:r>
        <w:t xml:space="preserve"> &amp; </w:t>
      </w:r>
      <w:proofErr w:type="spellStart"/>
      <w:r>
        <w:t>Fisheries</w:t>
      </w:r>
      <w:proofErr w:type="spellEnd"/>
      <w:r>
        <w:t>, 24(7), 171-182.</w:t>
      </w:r>
    </w:p>
    <w:p w14:paraId="1BBB034A" w14:textId="77777777" w:rsidR="0040341E" w:rsidRDefault="0040341E" w:rsidP="0040341E">
      <w:r>
        <w:t>ARSO, 2017. Pregled hidroloških razmer površinskih voda v Sloveniji. Poročilo o monitoringu za leto 2015. Ministrstvo za okolje in prostor, Agencija RS za okolje, Ljubljana.</w:t>
      </w:r>
    </w:p>
    <w:p w14:paraId="120BD277" w14:textId="77777777" w:rsidR="0040341E" w:rsidRDefault="0040341E" w:rsidP="0040341E">
      <w:r>
        <w:t>ARSO, 2018. Ekološko stanje površinskih voda v Sloveniji za leto 2017. Ministrstvo za okolje in prostor, Ljubljana. 46 str.</w:t>
      </w:r>
    </w:p>
    <w:p w14:paraId="0F348D47" w14:textId="77777777" w:rsidR="0040341E" w:rsidRDefault="0040341E" w:rsidP="0040341E">
      <w:r>
        <w:t>ARSO, 2018. Ocena podnebnih sprememb v Sloveniji do konca 21. stoletja: sintezno poročilo. Ministrstvo za okolje in prostor, Ljubljana. 81 str.</w:t>
      </w:r>
    </w:p>
    <w:p w14:paraId="57C38527" w14:textId="77777777" w:rsidR="0040341E" w:rsidRDefault="0040341E" w:rsidP="0040341E">
      <w:r>
        <w:t>ARSO, 2018b. Kaj pomeni 1,5 °C namesto 2 °C toplejše Zemljino površje za Slovenijo. Ministrstvo za okolje in prostor, Ljubljana. 6 str.</w:t>
      </w:r>
    </w:p>
    <w:p w14:paraId="35B8A139" w14:textId="77777777" w:rsidR="0040341E" w:rsidRDefault="0040341E" w:rsidP="0040341E">
      <w:r>
        <w:t>ARSO, 2018b. Kaj pomeni 1,5 °C namesto 2 °C toplejše Zemljino površje za Slovenijo. Ministrstvo za okolje in prostor, Ljubljana. 6 str.</w:t>
      </w:r>
    </w:p>
    <w:p w14:paraId="3BE5D146" w14:textId="77777777" w:rsidR="0040341E" w:rsidRDefault="0040341E" w:rsidP="0040341E">
      <w:r>
        <w:t>ARSO, 2019. Pregled hidroloških razmer površinskih voda v Sloveniji. Poročilo o monitoringu za leto 2017. Ministrstvo za okolje in prostor, Ljubljana. 54 str.</w:t>
      </w:r>
    </w:p>
    <w:p w14:paraId="0BA9F7B3" w14:textId="77777777" w:rsidR="0040341E" w:rsidRDefault="0040341E" w:rsidP="0040341E">
      <w:r>
        <w:t>ARSO, 2019b. Pregled hidroloških razmer površinskih voda v Sloveniji. Poročilo o monitoringu za leto 2018. Ministrstvo za okolje in prostor, Ljubljana. 54 str.</w:t>
      </w:r>
    </w:p>
    <w:p w14:paraId="420890BA" w14:textId="77777777" w:rsidR="0040341E" w:rsidRDefault="0040341E" w:rsidP="0040341E">
      <w:r>
        <w:t>ARSO, 2021. Pregled hidroloških razmer površinskih voda v Sloveniji. Poročilo o monitoringu za leto 2019. Ministrstvo za okolje in prostor, Agencija RS za okolje, Ljubljana.</w:t>
      </w:r>
    </w:p>
    <w:p w14:paraId="1F165671" w14:textId="77777777" w:rsidR="0040341E" w:rsidRDefault="0040341E" w:rsidP="0040341E">
      <w:r>
        <w:t>ARSO, 2021a. Pregled hidroloških razmer površinskih voda v Sloveniji. Poročilo o monitoringu za leto 2019. Ministrstvo za okolje in prostor, Ljubljana. 62 str.</w:t>
      </w:r>
    </w:p>
    <w:p w14:paraId="6AF2ACF9" w14:textId="77777777" w:rsidR="0040341E" w:rsidRDefault="0040341E" w:rsidP="0040341E">
      <w:r>
        <w:lastRenderedPageBreak/>
        <w:t>ARSO, 2021a. Pregled hidroloških razmer površinskih voda v Sloveniji. Poročilo o monitoringu za leto 2019. Ministrstvo za okolje in prostor, Ljubljana. 62 str.</w:t>
      </w:r>
    </w:p>
    <w:p w14:paraId="653D75E8" w14:textId="77777777" w:rsidR="0040341E" w:rsidRDefault="0040341E" w:rsidP="0040341E">
      <w:r>
        <w:t>ARSO, 2021b. Podnebne spremembe 2021. Fizikalne osnove in stanje v Sloveniji. Poročilo IPCC 2021, Povzetek za odločevalce z dodanim opisom stanja v Sloveniji. Ministrstvo za okolje in prostor, Ljubljana. 23 str.</w:t>
      </w:r>
    </w:p>
    <w:p w14:paraId="3473B9EF" w14:textId="77777777" w:rsidR="0040341E" w:rsidRDefault="0040341E" w:rsidP="0040341E">
      <w:r>
        <w:t>ARSO, 2021b. Podnebne spremembe 2021. Fizikalne osnove in stanje v Sloveniji. Poročilo IPCC 2021, Povzetek za odločevalce z dodanim opisom stanja v Sloveniji. Ministrstvo za okolje in prostor, Ljubljana. 23 str.</w:t>
      </w:r>
    </w:p>
    <w:p w14:paraId="5A702635" w14:textId="77777777" w:rsidR="0040341E" w:rsidRDefault="0040341E" w:rsidP="0040341E">
      <w:r>
        <w:t>ARSO, 2023. Pregled hidroloških razmer površinskih voda v Sloveniji. Poročilo o monitoringu za leto 2020. Ministrstvo za okolje in prostor, Ljubljana. 69 str.</w:t>
      </w:r>
    </w:p>
    <w:p w14:paraId="32238523" w14:textId="77777777" w:rsidR="0040341E" w:rsidRDefault="0040341E" w:rsidP="0040341E">
      <w:r>
        <w:t>ARSO, 2024. Pregled hidroloških razmer površinskih voda v Sloveniji. Poročilo o monitoringu za leto 2021. Ministrstvo za okolje in prostor, Ljubljana. 62 str.</w:t>
      </w:r>
    </w:p>
    <w:p w14:paraId="7364923A" w14:textId="77777777" w:rsidR="0040341E" w:rsidRDefault="0040341E" w:rsidP="0040341E">
      <w:r>
        <w:t xml:space="preserve">Azra M. N., </w:t>
      </w:r>
      <w:proofErr w:type="spellStart"/>
      <w:r>
        <w:t>Mohd</w:t>
      </w:r>
      <w:proofErr w:type="spellEnd"/>
      <w:r>
        <w:t xml:space="preserve"> </w:t>
      </w:r>
      <w:proofErr w:type="spellStart"/>
      <w:r>
        <w:t>Noor</w:t>
      </w:r>
      <w:proofErr w:type="spellEnd"/>
      <w:r>
        <w:t xml:space="preserve"> M. I., </w:t>
      </w:r>
      <w:proofErr w:type="spellStart"/>
      <w:r>
        <w:t>Wan</w:t>
      </w:r>
      <w:proofErr w:type="spellEnd"/>
      <w:r>
        <w:t xml:space="preserve"> </w:t>
      </w:r>
      <w:proofErr w:type="spellStart"/>
      <w:r>
        <w:t>Rasdi</w:t>
      </w:r>
      <w:proofErr w:type="spellEnd"/>
      <w:r>
        <w:t xml:space="preserve"> N., </w:t>
      </w:r>
      <w:proofErr w:type="spellStart"/>
      <w:r>
        <w:t>Abd</w:t>
      </w:r>
      <w:proofErr w:type="spellEnd"/>
      <w:r>
        <w:t xml:space="preserve">. </w:t>
      </w:r>
      <w:proofErr w:type="spellStart"/>
      <w:r>
        <w:t>Ghaffar</w:t>
      </w:r>
      <w:proofErr w:type="spellEnd"/>
      <w:r>
        <w:t xml:space="preserve"> M., 2022. A </w:t>
      </w:r>
      <w:proofErr w:type="spellStart"/>
      <w:r>
        <w:t>Scientometric</w:t>
      </w:r>
      <w:proofErr w:type="spellEnd"/>
      <w:r>
        <w:t xml:space="preserve"> </w:t>
      </w:r>
      <w:proofErr w:type="spellStart"/>
      <w:r>
        <w:t>Review</w:t>
      </w:r>
      <w:proofErr w:type="spellEnd"/>
      <w:r>
        <w:t xml:space="preserve"> </w:t>
      </w:r>
      <w:proofErr w:type="spellStart"/>
      <w:r>
        <w:t>of</w:t>
      </w:r>
      <w:proofErr w:type="spellEnd"/>
      <w:r>
        <w:t xml:space="preserve"> </w:t>
      </w:r>
      <w:proofErr w:type="spellStart"/>
      <w:r>
        <w:t>The</w:t>
      </w:r>
      <w:proofErr w:type="spellEnd"/>
      <w:r>
        <w:t xml:space="preserve"> </w:t>
      </w:r>
      <w:proofErr w:type="spellStart"/>
      <w:r>
        <w:t>Impacts</w:t>
      </w:r>
      <w:proofErr w:type="spellEnd"/>
      <w:r>
        <w:t xml:space="preserve"> </w:t>
      </w:r>
      <w:proofErr w:type="spellStart"/>
      <w:r>
        <w:t>of</w:t>
      </w:r>
      <w:proofErr w:type="spellEnd"/>
      <w:r>
        <w:t xml:space="preserve"> Global </w:t>
      </w:r>
      <w:proofErr w:type="spellStart"/>
      <w:r>
        <w:t>Climate</w:t>
      </w:r>
      <w:proofErr w:type="spellEnd"/>
      <w:r>
        <w:t xml:space="preserve"> </w:t>
      </w:r>
      <w:proofErr w:type="spellStart"/>
      <w:r>
        <w:t>Change</w:t>
      </w:r>
      <w:proofErr w:type="spellEnd"/>
      <w:r>
        <w:t xml:space="preserve"> </w:t>
      </w:r>
      <w:proofErr w:type="spellStart"/>
      <w:r>
        <w:t>Towards</w:t>
      </w:r>
      <w:proofErr w:type="spellEnd"/>
      <w:r>
        <w:t xml:space="preserve"> Marine </w:t>
      </w:r>
      <w:proofErr w:type="spellStart"/>
      <w:r>
        <w:t>Biodiversity</w:t>
      </w:r>
      <w:proofErr w:type="spellEnd"/>
      <w:r>
        <w:t xml:space="preserve"> </w:t>
      </w:r>
      <w:proofErr w:type="spellStart"/>
      <w:r>
        <w:t>Research</w:t>
      </w:r>
      <w:proofErr w:type="spellEnd"/>
      <w:r>
        <w:t xml:space="preserve">: </w:t>
      </w:r>
      <w:proofErr w:type="spellStart"/>
      <w:r>
        <w:t>The</w:t>
      </w:r>
      <w:proofErr w:type="spellEnd"/>
      <w:r>
        <w:t xml:space="preserve"> Rise </w:t>
      </w:r>
      <w:proofErr w:type="spellStart"/>
      <w:r>
        <w:t>and</w:t>
      </w:r>
      <w:proofErr w:type="spellEnd"/>
      <w:r>
        <w:t xml:space="preserve"> </w:t>
      </w:r>
      <w:proofErr w:type="spellStart"/>
      <w:r>
        <w:t>Progress</w:t>
      </w:r>
      <w:proofErr w:type="spellEnd"/>
      <w:r>
        <w:t xml:space="preserve">. IOP </w:t>
      </w:r>
      <w:proofErr w:type="spellStart"/>
      <w:r>
        <w:t>Conference</w:t>
      </w:r>
      <w:proofErr w:type="spellEnd"/>
      <w:r>
        <w:t xml:space="preserve"> </w:t>
      </w:r>
      <w:proofErr w:type="spellStart"/>
      <w:r>
        <w:t>Series</w:t>
      </w:r>
      <w:proofErr w:type="spellEnd"/>
      <w:r>
        <w:t xml:space="preserve">: </w:t>
      </w:r>
      <w:proofErr w:type="spellStart"/>
      <w:r>
        <w:t>Earth</w:t>
      </w:r>
      <w:proofErr w:type="spellEnd"/>
      <w:r>
        <w:t xml:space="preserve"> </w:t>
      </w:r>
      <w:proofErr w:type="spellStart"/>
      <w:r>
        <w:t>and</w:t>
      </w:r>
      <w:proofErr w:type="spellEnd"/>
      <w:r>
        <w:t xml:space="preserve"> </w:t>
      </w:r>
      <w:proofErr w:type="spellStart"/>
      <w:r>
        <w:t>Environmental</w:t>
      </w:r>
      <w:proofErr w:type="spellEnd"/>
      <w:r>
        <w:t xml:space="preserve"> Science, 987: 012009. </w:t>
      </w:r>
      <w:proofErr w:type="spellStart"/>
      <w:r>
        <w:t>doi</w:t>
      </w:r>
      <w:proofErr w:type="spellEnd"/>
      <w:r>
        <w:t>: 10.1088/1755-1315/987/1/012009.</w:t>
      </w:r>
    </w:p>
    <w:p w14:paraId="71FC5E61" w14:textId="77777777" w:rsidR="0040341E" w:rsidRDefault="0040341E" w:rsidP="0040341E">
      <w:proofErr w:type="spellStart"/>
      <w:r>
        <w:t>Bartolino</w:t>
      </w:r>
      <w:proofErr w:type="spellEnd"/>
      <w:r>
        <w:t xml:space="preserve"> V., </w:t>
      </w:r>
      <w:proofErr w:type="spellStart"/>
      <w:r>
        <w:t>Bergström</w:t>
      </w:r>
      <w:proofErr w:type="spellEnd"/>
      <w:r>
        <w:t xml:space="preserve"> L., </w:t>
      </w:r>
      <w:proofErr w:type="spellStart"/>
      <w:r>
        <w:t>Erlandsson</w:t>
      </w:r>
      <w:proofErr w:type="spellEnd"/>
      <w:r>
        <w:t xml:space="preserve"> m., </w:t>
      </w:r>
      <w:proofErr w:type="spellStart"/>
      <w:r>
        <w:t>Koehler</w:t>
      </w:r>
      <w:proofErr w:type="spellEnd"/>
      <w:r>
        <w:t xml:space="preserve"> B., 2023. </w:t>
      </w:r>
      <w:proofErr w:type="spellStart"/>
      <w:r>
        <w:t>Potential</w:t>
      </w:r>
      <w:proofErr w:type="spellEnd"/>
      <w:r>
        <w:t xml:space="preserve"> future </w:t>
      </w:r>
      <w:proofErr w:type="spellStart"/>
      <w:r>
        <w:t>climate</w:t>
      </w:r>
      <w:proofErr w:type="spellEnd"/>
      <w:r>
        <w:t xml:space="preserve"> </w:t>
      </w:r>
      <w:proofErr w:type="spellStart"/>
      <w:r>
        <w:t>change</w:t>
      </w:r>
      <w:proofErr w:type="spellEnd"/>
      <w:r>
        <w:t xml:space="preserve"> </w:t>
      </w:r>
      <w:proofErr w:type="spellStart"/>
      <w:r>
        <w:t>effects</w:t>
      </w:r>
      <w:proofErr w:type="spellEnd"/>
      <w:r>
        <w:t xml:space="preserve"> on </w:t>
      </w:r>
      <w:proofErr w:type="spellStart"/>
      <w:r>
        <w:t>Swedish</w:t>
      </w:r>
      <w:proofErr w:type="spellEnd"/>
      <w:r>
        <w:t xml:space="preserve"> </w:t>
      </w:r>
      <w:proofErr w:type="spellStart"/>
      <w:r>
        <w:t>fish</w:t>
      </w:r>
      <w:proofErr w:type="spellEnd"/>
      <w:r>
        <w:t xml:space="preserve"> </w:t>
      </w:r>
      <w:proofErr w:type="spellStart"/>
      <w:r>
        <w:t>and</w:t>
      </w:r>
      <w:proofErr w:type="spellEnd"/>
      <w:r>
        <w:t xml:space="preserve"> </w:t>
      </w:r>
      <w:proofErr w:type="spellStart"/>
      <w:r>
        <w:t>fisheries</w:t>
      </w:r>
      <w:proofErr w:type="spellEnd"/>
      <w:r>
        <w:t xml:space="preserve">. </w:t>
      </w:r>
      <w:proofErr w:type="spellStart"/>
      <w:r>
        <w:t>doi</w:t>
      </w:r>
      <w:proofErr w:type="spellEnd"/>
      <w:r>
        <w:t>: 10.54612/a.69d4ds9ph6.</w:t>
      </w:r>
    </w:p>
    <w:p w14:paraId="79E6F77D" w14:textId="77777777" w:rsidR="0040341E" w:rsidRDefault="0040341E" w:rsidP="0040341E">
      <w:proofErr w:type="spellStart"/>
      <w:r>
        <w:t>Bearzi</w:t>
      </w:r>
      <w:proofErr w:type="spellEnd"/>
      <w:r>
        <w:t xml:space="preserve"> G., </w:t>
      </w:r>
      <w:proofErr w:type="spellStart"/>
      <w:r>
        <w:t>Bonizzoni</w:t>
      </w:r>
      <w:proofErr w:type="spellEnd"/>
      <w:r>
        <w:t xml:space="preserve"> S., </w:t>
      </w:r>
      <w:proofErr w:type="spellStart"/>
      <w:r>
        <w:t>Riley</w:t>
      </w:r>
      <w:proofErr w:type="spellEnd"/>
      <w:r>
        <w:t xml:space="preserve"> M.A., </w:t>
      </w:r>
      <w:proofErr w:type="spellStart"/>
      <w:r>
        <w:t>Santostasi</w:t>
      </w:r>
      <w:proofErr w:type="spellEnd"/>
      <w:r>
        <w:t xml:space="preserve"> N.L., 2021. </w:t>
      </w:r>
      <w:proofErr w:type="spellStart"/>
      <w:r>
        <w:t>Bottlenose</w:t>
      </w:r>
      <w:proofErr w:type="spellEnd"/>
      <w:r>
        <w:t xml:space="preserve"> </w:t>
      </w:r>
      <w:proofErr w:type="spellStart"/>
      <w:r>
        <w:t>dolphins</w:t>
      </w:r>
      <w:proofErr w:type="spellEnd"/>
      <w:r>
        <w:t xml:space="preserve"> in </w:t>
      </w:r>
      <w:proofErr w:type="spellStart"/>
      <w:r>
        <w:t>the</w:t>
      </w:r>
      <w:proofErr w:type="spellEnd"/>
      <w:r>
        <w:t xml:space="preserve"> </w:t>
      </w:r>
      <w:proofErr w:type="spellStart"/>
      <w:r>
        <w:t>north-western</w:t>
      </w:r>
      <w:proofErr w:type="spellEnd"/>
      <w:r>
        <w:t xml:space="preserve"> Adriatic </w:t>
      </w:r>
      <w:proofErr w:type="spellStart"/>
      <w:r>
        <w:t>Sea</w:t>
      </w:r>
      <w:proofErr w:type="spellEnd"/>
      <w:r>
        <w:t xml:space="preserve">: Abundance </w:t>
      </w:r>
      <w:proofErr w:type="spellStart"/>
      <w:r>
        <w:t>and</w:t>
      </w:r>
      <w:proofErr w:type="spellEnd"/>
      <w:r>
        <w:t xml:space="preserve"> management </w:t>
      </w:r>
      <w:proofErr w:type="spellStart"/>
      <w:r>
        <w:t>implications</w:t>
      </w:r>
      <w:proofErr w:type="spellEnd"/>
      <w:r>
        <w:t xml:space="preserve">. </w:t>
      </w:r>
      <w:proofErr w:type="spellStart"/>
      <w:r>
        <w:t>Aquatic</w:t>
      </w:r>
      <w:proofErr w:type="spellEnd"/>
      <w:r>
        <w:t xml:space="preserve"> </w:t>
      </w:r>
      <w:proofErr w:type="spellStart"/>
      <w:r>
        <w:t>Conservation</w:t>
      </w:r>
      <w:proofErr w:type="spellEnd"/>
      <w:r>
        <w:t xml:space="preserve">: Marine </w:t>
      </w:r>
      <w:proofErr w:type="spellStart"/>
      <w:r>
        <w:t>and</w:t>
      </w:r>
      <w:proofErr w:type="spellEnd"/>
      <w:r>
        <w:t xml:space="preserve"> </w:t>
      </w:r>
      <w:proofErr w:type="spellStart"/>
      <w:r>
        <w:t>Freshwater</w:t>
      </w:r>
      <w:proofErr w:type="spellEnd"/>
      <w:r>
        <w:t xml:space="preserve"> </w:t>
      </w:r>
      <w:proofErr w:type="spellStart"/>
      <w:r>
        <w:t>Ecosystems</w:t>
      </w:r>
      <w:proofErr w:type="spellEnd"/>
      <w:r>
        <w:t>, 31, 651-664. doi:10.1002/aqc.3450.</w:t>
      </w:r>
    </w:p>
    <w:p w14:paraId="2E17C2AE" w14:textId="77777777" w:rsidR="0040341E" w:rsidRDefault="0040341E" w:rsidP="0040341E">
      <w:proofErr w:type="spellStart"/>
      <w:r>
        <w:t>Belcari</w:t>
      </w:r>
      <w:proofErr w:type="spellEnd"/>
      <w:r>
        <w:t xml:space="preserve"> P., </w:t>
      </w:r>
      <w:proofErr w:type="spellStart"/>
      <w:r>
        <w:t>Sartor</w:t>
      </w:r>
      <w:proofErr w:type="spellEnd"/>
      <w:r>
        <w:t xml:space="preserve"> P., </w:t>
      </w:r>
      <w:proofErr w:type="spellStart"/>
      <w:r>
        <w:t>Sanchez</w:t>
      </w:r>
      <w:proofErr w:type="spellEnd"/>
      <w:r>
        <w:t xml:space="preserve"> P., </w:t>
      </w:r>
      <w:proofErr w:type="spellStart"/>
      <w:r>
        <w:t>Demestre</w:t>
      </w:r>
      <w:proofErr w:type="spellEnd"/>
      <w:r>
        <w:t xml:space="preserve"> M., </w:t>
      </w:r>
      <w:proofErr w:type="spellStart"/>
      <w:r>
        <w:t>Tsangridis</w:t>
      </w:r>
      <w:proofErr w:type="spellEnd"/>
      <w:r>
        <w:t xml:space="preserve"> A., </w:t>
      </w:r>
      <w:proofErr w:type="spellStart"/>
      <w:r>
        <w:t>Leondarakis</w:t>
      </w:r>
      <w:proofErr w:type="spellEnd"/>
      <w:r>
        <w:t xml:space="preserve"> P., </w:t>
      </w:r>
      <w:proofErr w:type="spellStart"/>
      <w:r>
        <w:t>Lefkaditou</w:t>
      </w:r>
      <w:proofErr w:type="spellEnd"/>
      <w:r>
        <w:t xml:space="preserve"> E., </w:t>
      </w:r>
      <w:proofErr w:type="spellStart"/>
      <w:r>
        <w:t>Papaconstantinou</w:t>
      </w:r>
      <w:proofErr w:type="spellEnd"/>
      <w:r>
        <w:t xml:space="preserve"> C., 2002. </w:t>
      </w:r>
      <w:proofErr w:type="spellStart"/>
      <w:r>
        <w:t>Exploitation</w:t>
      </w:r>
      <w:proofErr w:type="spellEnd"/>
      <w:r>
        <w:t xml:space="preserve"> </w:t>
      </w:r>
      <w:proofErr w:type="spellStart"/>
      <w:r>
        <w:t>patterns</w:t>
      </w:r>
      <w:proofErr w:type="spellEnd"/>
      <w:r>
        <w:t xml:space="preserve"> </w:t>
      </w:r>
      <w:proofErr w:type="spellStart"/>
      <w:r>
        <w:t>of</w:t>
      </w:r>
      <w:proofErr w:type="spellEnd"/>
      <w:r>
        <w:t xml:space="preserve"> </w:t>
      </w:r>
      <w:proofErr w:type="spellStart"/>
      <w:r>
        <w:t>the</w:t>
      </w:r>
      <w:proofErr w:type="spellEnd"/>
      <w:r>
        <w:t xml:space="preserve"> </w:t>
      </w:r>
      <w:proofErr w:type="spellStart"/>
      <w:r>
        <w:t>cuttlefish</w:t>
      </w:r>
      <w:proofErr w:type="spellEnd"/>
      <w:r>
        <w:t xml:space="preserve">, </w:t>
      </w:r>
      <w:proofErr w:type="spellStart"/>
      <w:r>
        <w:t>Sepia</w:t>
      </w:r>
      <w:proofErr w:type="spellEnd"/>
      <w:r>
        <w:t xml:space="preserve"> </w:t>
      </w:r>
      <w:proofErr w:type="spellStart"/>
      <w:r>
        <w:t>officinalis</w:t>
      </w:r>
      <w:proofErr w:type="spellEnd"/>
      <w:r>
        <w:t xml:space="preserve"> (</w:t>
      </w:r>
      <w:proofErr w:type="spellStart"/>
      <w:r>
        <w:t>Cephalopoda</w:t>
      </w:r>
      <w:proofErr w:type="spellEnd"/>
      <w:r>
        <w:t xml:space="preserve">, </w:t>
      </w:r>
      <w:proofErr w:type="spellStart"/>
      <w:r>
        <w:t>Sepiidae</w:t>
      </w:r>
      <w:proofErr w:type="spellEnd"/>
      <w:r>
        <w:t xml:space="preserve">), in </w:t>
      </w:r>
      <w:proofErr w:type="spellStart"/>
      <w:r>
        <w:t>the</w:t>
      </w:r>
      <w:proofErr w:type="spellEnd"/>
      <w:r>
        <w:t xml:space="preserve"> </w:t>
      </w:r>
      <w:proofErr w:type="spellStart"/>
      <w:r>
        <w:t>Mediterranean</w:t>
      </w:r>
      <w:proofErr w:type="spellEnd"/>
      <w:r>
        <w:t xml:space="preserve"> </w:t>
      </w:r>
      <w:proofErr w:type="spellStart"/>
      <w:r>
        <w:t>Sea</w:t>
      </w:r>
      <w:proofErr w:type="spellEnd"/>
      <w:r>
        <w:t xml:space="preserve">. </w:t>
      </w:r>
      <w:proofErr w:type="spellStart"/>
      <w:r>
        <w:t>Bulletin</w:t>
      </w:r>
      <w:proofErr w:type="spellEnd"/>
      <w:r>
        <w:t xml:space="preserve"> </w:t>
      </w:r>
      <w:proofErr w:type="spellStart"/>
      <w:r>
        <w:t>of</w:t>
      </w:r>
      <w:proofErr w:type="spellEnd"/>
      <w:r>
        <w:t xml:space="preserve"> Marine Science, 71(1), 187-196.</w:t>
      </w:r>
    </w:p>
    <w:p w14:paraId="388FCBE7" w14:textId="77777777" w:rsidR="0040341E" w:rsidRDefault="0040341E" w:rsidP="0040341E">
      <w:proofErr w:type="spellStart"/>
      <w:r>
        <w:t>Bello</w:t>
      </w:r>
      <w:proofErr w:type="spellEnd"/>
      <w:r>
        <w:t xml:space="preserve"> G., </w:t>
      </w:r>
      <w:proofErr w:type="spellStart"/>
      <w:r>
        <w:t>Andaloro</w:t>
      </w:r>
      <w:proofErr w:type="spellEnd"/>
      <w:r>
        <w:t xml:space="preserve"> F., </w:t>
      </w:r>
      <w:proofErr w:type="spellStart"/>
      <w:r>
        <w:t>Battaglia</w:t>
      </w:r>
      <w:proofErr w:type="spellEnd"/>
      <w:r>
        <w:t xml:space="preserve"> P., 2020. Non-</w:t>
      </w:r>
      <w:proofErr w:type="spellStart"/>
      <w:r>
        <w:t>indigenous</w:t>
      </w:r>
      <w:proofErr w:type="spellEnd"/>
      <w:r>
        <w:t xml:space="preserve"> </w:t>
      </w:r>
      <w:proofErr w:type="spellStart"/>
      <w:r>
        <w:t>cephalopods</w:t>
      </w:r>
      <w:proofErr w:type="spellEnd"/>
      <w:r>
        <w:t xml:space="preserve"> in </w:t>
      </w:r>
      <w:proofErr w:type="spellStart"/>
      <w:r>
        <w:t>the</w:t>
      </w:r>
      <w:proofErr w:type="spellEnd"/>
      <w:r>
        <w:t xml:space="preserve"> </w:t>
      </w:r>
      <w:proofErr w:type="spellStart"/>
      <w:r>
        <w:t>Mediterranean</w:t>
      </w:r>
      <w:proofErr w:type="spellEnd"/>
      <w:r>
        <w:t xml:space="preserve"> </w:t>
      </w:r>
      <w:proofErr w:type="spellStart"/>
      <w:r>
        <w:t>Sea</w:t>
      </w:r>
      <w:proofErr w:type="spellEnd"/>
      <w:r>
        <w:t xml:space="preserve">: a </w:t>
      </w:r>
      <w:proofErr w:type="spellStart"/>
      <w:r>
        <w:t>review</w:t>
      </w:r>
      <w:proofErr w:type="spellEnd"/>
      <w:r>
        <w:t xml:space="preserve">. </w:t>
      </w:r>
      <w:proofErr w:type="spellStart"/>
      <w:r>
        <w:t>Acta</w:t>
      </w:r>
      <w:proofErr w:type="spellEnd"/>
      <w:r>
        <w:t xml:space="preserve"> Adriatica, 61(2), 113-134. doi:10.32582/aa.61.2.1.</w:t>
      </w:r>
    </w:p>
    <w:p w14:paraId="0E58DC55" w14:textId="77777777" w:rsidR="0040341E" w:rsidRDefault="0040341E" w:rsidP="0040341E">
      <w:proofErr w:type="spellStart"/>
      <w:r>
        <w:t>Bembich</w:t>
      </w:r>
      <w:proofErr w:type="spellEnd"/>
      <w:r>
        <w:t xml:space="preserve"> L., 2001. Prime </w:t>
      </w:r>
      <w:proofErr w:type="spellStart"/>
      <w:r>
        <w:t>nidificazioni</w:t>
      </w:r>
      <w:proofErr w:type="spellEnd"/>
      <w:r>
        <w:t xml:space="preserve"> di </w:t>
      </w:r>
      <w:proofErr w:type="spellStart"/>
      <w:r>
        <w:t>gabbiano</w:t>
      </w:r>
      <w:proofErr w:type="spellEnd"/>
      <w:r>
        <w:t xml:space="preserve"> reale </w:t>
      </w:r>
      <w:proofErr w:type="spellStart"/>
      <w:r>
        <w:t>mediterraneo</w:t>
      </w:r>
      <w:proofErr w:type="spellEnd"/>
      <w:r>
        <w:t xml:space="preserve"> (</w:t>
      </w:r>
      <w:proofErr w:type="spellStart"/>
      <w:r>
        <w:t>Larus</w:t>
      </w:r>
      <w:proofErr w:type="spellEnd"/>
      <w:r>
        <w:t xml:space="preserve"> </w:t>
      </w:r>
      <w:proofErr w:type="spellStart"/>
      <w:r>
        <w:t>cachinnans</w:t>
      </w:r>
      <w:proofErr w:type="spellEnd"/>
      <w:r>
        <w:t xml:space="preserve"> </w:t>
      </w:r>
      <w:proofErr w:type="spellStart"/>
      <w:r>
        <w:t>michahelis</w:t>
      </w:r>
      <w:proofErr w:type="spellEnd"/>
      <w:r>
        <w:t xml:space="preserve">) sul </w:t>
      </w:r>
      <w:proofErr w:type="spellStart"/>
      <w:r>
        <w:t>carso</w:t>
      </w:r>
      <w:proofErr w:type="spellEnd"/>
      <w:r>
        <w:t xml:space="preserve">. </w:t>
      </w:r>
      <w:proofErr w:type="spellStart"/>
      <w:r>
        <w:t>Annales</w:t>
      </w:r>
      <w:proofErr w:type="spellEnd"/>
      <w:r>
        <w:t xml:space="preserve">, </w:t>
      </w:r>
      <w:proofErr w:type="spellStart"/>
      <w:r>
        <w:t>Series</w:t>
      </w:r>
      <w:proofErr w:type="spellEnd"/>
      <w:r>
        <w:t xml:space="preserve"> </w:t>
      </w:r>
      <w:proofErr w:type="spellStart"/>
      <w:r>
        <w:t>Historia</w:t>
      </w:r>
      <w:proofErr w:type="spellEnd"/>
      <w:r>
        <w:t xml:space="preserve"> </w:t>
      </w:r>
      <w:proofErr w:type="spellStart"/>
      <w:r>
        <w:t>Naturalis</w:t>
      </w:r>
      <w:proofErr w:type="spellEnd"/>
      <w:r>
        <w:t>, 11(2), 263-266.</w:t>
      </w:r>
    </w:p>
    <w:p w14:paraId="3D0ED663" w14:textId="77777777" w:rsidR="0040341E" w:rsidRDefault="0040341E" w:rsidP="0040341E">
      <w:proofErr w:type="spellStart"/>
      <w:r>
        <w:t>BirdLife</w:t>
      </w:r>
      <w:proofErr w:type="spellEnd"/>
      <w:r>
        <w:t xml:space="preserve"> </w:t>
      </w:r>
      <w:proofErr w:type="spellStart"/>
      <w:r>
        <w:t>International</w:t>
      </w:r>
      <w:proofErr w:type="spellEnd"/>
      <w:r>
        <w:t xml:space="preserve">, 2015. </w:t>
      </w:r>
      <w:proofErr w:type="spellStart"/>
      <w:r>
        <w:t>Species</w:t>
      </w:r>
      <w:proofErr w:type="spellEnd"/>
      <w:r>
        <w:t xml:space="preserve"> </w:t>
      </w:r>
      <w:proofErr w:type="spellStart"/>
      <w:r>
        <w:t>factsheet</w:t>
      </w:r>
      <w:proofErr w:type="spellEnd"/>
      <w:r>
        <w:t xml:space="preserve">: </w:t>
      </w:r>
      <w:proofErr w:type="spellStart"/>
      <w:r>
        <w:t>Sternula</w:t>
      </w:r>
      <w:proofErr w:type="spellEnd"/>
      <w:r>
        <w:t xml:space="preserve"> </w:t>
      </w:r>
      <w:proofErr w:type="spellStart"/>
      <w:r>
        <w:t>albifrons</w:t>
      </w:r>
      <w:proofErr w:type="spellEnd"/>
      <w:r>
        <w:t xml:space="preserve">. </w:t>
      </w:r>
      <w:hyperlink r:id="rId160" w:history="1">
        <w:r w:rsidRPr="00E277D5">
          <w:rPr>
            <w:rStyle w:val="Hiperpovezava"/>
          </w:rPr>
          <w:t>http://www.birdlife.org</w:t>
        </w:r>
      </w:hyperlink>
    </w:p>
    <w:p w14:paraId="7D435693" w14:textId="77777777" w:rsidR="0040341E" w:rsidRDefault="0040341E" w:rsidP="0040341E">
      <w:r>
        <w:t xml:space="preserve">Bogunović B., Malačič V., 2009. </w:t>
      </w:r>
      <w:proofErr w:type="spellStart"/>
      <w:r>
        <w:t>Circulation</w:t>
      </w:r>
      <w:proofErr w:type="spellEnd"/>
      <w:r>
        <w:t xml:space="preserve"> in </w:t>
      </w:r>
      <w:proofErr w:type="spellStart"/>
      <w:r>
        <w:t>the</w:t>
      </w:r>
      <w:proofErr w:type="spellEnd"/>
      <w:r>
        <w:t xml:space="preserve"> </w:t>
      </w:r>
      <w:proofErr w:type="spellStart"/>
      <w:r>
        <w:t>Gulf</w:t>
      </w:r>
      <w:proofErr w:type="spellEnd"/>
      <w:r>
        <w:t xml:space="preserve"> </w:t>
      </w:r>
      <w:proofErr w:type="spellStart"/>
      <w:r>
        <w:t>of</w:t>
      </w:r>
      <w:proofErr w:type="spellEnd"/>
      <w:r>
        <w:t xml:space="preserve"> </w:t>
      </w:r>
      <w:proofErr w:type="spellStart"/>
      <w:r>
        <w:t>Trieste</w:t>
      </w:r>
      <w:proofErr w:type="spellEnd"/>
      <w:r>
        <w:t xml:space="preserve">: </w:t>
      </w:r>
      <w:proofErr w:type="spellStart"/>
      <w:r>
        <w:t>Measurements</w:t>
      </w:r>
      <w:proofErr w:type="spellEnd"/>
      <w:r>
        <w:t xml:space="preserve"> </w:t>
      </w:r>
      <w:proofErr w:type="spellStart"/>
      <w:r>
        <w:t>and</w:t>
      </w:r>
      <w:proofErr w:type="spellEnd"/>
      <w:r>
        <w:t xml:space="preserve"> model </w:t>
      </w:r>
      <w:proofErr w:type="spellStart"/>
      <w:r>
        <w:t>results</w:t>
      </w:r>
      <w:proofErr w:type="spellEnd"/>
      <w:r>
        <w:t xml:space="preserve">. Il </w:t>
      </w:r>
      <w:proofErr w:type="spellStart"/>
      <w:r>
        <w:t>Nuovo</w:t>
      </w:r>
      <w:proofErr w:type="spellEnd"/>
      <w:r>
        <w:t xml:space="preserve"> </w:t>
      </w:r>
      <w:proofErr w:type="spellStart"/>
      <w:r>
        <w:t>Cimento</w:t>
      </w:r>
      <w:proofErr w:type="spellEnd"/>
      <w:r>
        <w:t>, 1-26.</w:t>
      </w:r>
    </w:p>
    <w:p w14:paraId="64B717E1" w14:textId="77777777" w:rsidR="0040341E" w:rsidRDefault="0040341E" w:rsidP="0040341E">
      <w:r>
        <w:t xml:space="preserve">Bogunović B., Malačič V., 2009. </w:t>
      </w:r>
      <w:proofErr w:type="spellStart"/>
      <w:r>
        <w:t>Circulation</w:t>
      </w:r>
      <w:proofErr w:type="spellEnd"/>
      <w:r>
        <w:t xml:space="preserve"> in </w:t>
      </w:r>
      <w:proofErr w:type="spellStart"/>
      <w:r>
        <w:t>the</w:t>
      </w:r>
      <w:proofErr w:type="spellEnd"/>
      <w:r>
        <w:t xml:space="preserve"> </w:t>
      </w:r>
      <w:proofErr w:type="spellStart"/>
      <w:r>
        <w:t>Gulf</w:t>
      </w:r>
      <w:proofErr w:type="spellEnd"/>
      <w:r>
        <w:t xml:space="preserve"> </w:t>
      </w:r>
      <w:proofErr w:type="spellStart"/>
      <w:r>
        <w:t>of</w:t>
      </w:r>
      <w:proofErr w:type="spellEnd"/>
      <w:r>
        <w:t xml:space="preserve"> </w:t>
      </w:r>
      <w:proofErr w:type="spellStart"/>
      <w:r>
        <w:t>Trieste</w:t>
      </w:r>
      <w:proofErr w:type="spellEnd"/>
      <w:r>
        <w:t xml:space="preserve">: </w:t>
      </w:r>
      <w:proofErr w:type="spellStart"/>
      <w:r>
        <w:t>Measurements</w:t>
      </w:r>
      <w:proofErr w:type="spellEnd"/>
      <w:r>
        <w:t xml:space="preserve"> </w:t>
      </w:r>
      <w:proofErr w:type="spellStart"/>
      <w:r>
        <w:t>and</w:t>
      </w:r>
      <w:proofErr w:type="spellEnd"/>
      <w:r>
        <w:t xml:space="preserve"> model </w:t>
      </w:r>
      <w:proofErr w:type="spellStart"/>
      <w:r>
        <w:t>results</w:t>
      </w:r>
      <w:proofErr w:type="spellEnd"/>
      <w:r>
        <w:t xml:space="preserve">. Il </w:t>
      </w:r>
      <w:proofErr w:type="spellStart"/>
      <w:r>
        <w:t>Nuovo</w:t>
      </w:r>
      <w:proofErr w:type="spellEnd"/>
      <w:r>
        <w:t xml:space="preserve"> </w:t>
      </w:r>
      <w:proofErr w:type="spellStart"/>
      <w:r>
        <w:t>Cimento</w:t>
      </w:r>
      <w:proofErr w:type="spellEnd"/>
      <w:r>
        <w:t>, 1-26.</w:t>
      </w:r>
    </w:p>
    <w:p w14:paraId="5254A1A1" w14:textId="52B80195" w:rsidR="0040341E" w:rsidRDefault="0040341E" w:rsidP="0040341E">
      <w:proofErr w:type="spellStart"/>
      <w:r>
        <w:t>Bonanomi</w:t>
      </w:r>
      <w:proofErr w:type="spellEnd"/>
      <w:r>
        <w:t xml:space="preserve"> S., Moro F., </w:t>
      </w:r>
      <w:proofErr w:type="spellStart"/>
      <w:r>
        <w:t>Colombelli</w:t>
      </w:r>
      <w:proofErr w:type="spellEnd"/>
      <w:r>
        <w:t xml:space="preserve"> A.</w:t>
      </w:r>
      <w:r w:rsidR="0031629C">
        <w:t xml:space="preserve"> in sod</w:t>
      </w:r>
      <w:r>
        <w:t xml:space="preserve">., 2022. A 14-year time </w:t>
      </w:r>
      <w:proofErr w:type="spellStart"/>
      <w:r>
        <w:t>series</w:t>
      </w:r>
      <w:proofErr w:type="spellEnd"/>
      <w:r>
        <w:t xml:space="preserve"> </w:t>
      </w:r>
      <w:proofErr w:type="spellStart"/>
      <w:r>
        <w:t>of</w:t>
      </w:r>
      <w:proofErr w:type="spellEnd"/>
      <w:r>
        <w:t xml:space="preserve"> marine </w:t>
      </w:r>
      <w:proofErr w:type="spellStart"/>
      <w:r>
        <w:t>megafauna</w:t>
      </w:r>
      <w:proofErr w:type="spellEnd"/>
      <w:r>
        <w:t xml:space="preserve"> </w:t>
      </w:r>
      <w:proofErr w:type="spellStart"/>
      <w:r>
        <w:t>bycatch</w:t>
      </w:r>
      <w:proofErr w:type="spellEnd"/>
      <w:r>
        <w:t xml:space="preserve"> in </w:t>
      </w:r>
      <w:proofErr w:type="spellStart"/>
      <w:r>
        <w:t>the</w:t>
      </w:r>
      <w:proofErr w:type="spellEnd"/>
      <w:r>
        <w:t xml:space="preserve"> </w:t>
      </w:r>
      <w:proofErr w:type="spellStart"/>
      <w:r>
        <w:t>Italian</w:t>
      </w:r>
      <w:proofErr w:type="spellEnd"/>
      <w:r>
        <w:t xml:space="preserve"> </w:t>
      </w:r>
      <w:proofErr w:type="spellStart"/>
      <w:r>
        <w:t>midwater</w:t>
      </w:r>
      <w:proofErr w:type="spellEnd"/>
      <w:r>
        <w:t xml:space="preserve"> </w:t>
      </w:r>
      <w:proofErr w:type="spellStart"/>
      <w:r>
        <w:t>pair</w:t>
      </w:r>
      <w:proofErr w:type="spellEnd"/>
      <w:r>
        <w:t xml:space="preserve"> </w:t>
      </w:r>
      <w:proofErr w:type="spellStart"/>
      <w:r>
        <w:t>trawl</w:t>
      </w:r>
      <w:proofErr w:type="spellEnd"/>
      <w:r>
        <w:t xml:space="preserve"> </w:t>
      </w:r>
      <w:proofErr w:type="spellStart"/>
      <w:r>
        <w:t>fishery</w:t>
      </w:r>
      <w:proofErr w:type="spellEnd"/>
      <w:r>
        <w:t xml:space="preserve">. </w:t>
      </w:r>
      <w:proofErr w:type="spellStart"/>
      <w:r>
        <w:t>Scientific</w:t>
      </w:r>
      <w:proofErr w:type="spellEnd"/>
      <w:r>
        <w:t xml:space="preserve"> Data, 9, 51. doi:10.1038/s41597-022-01155-2.</w:t>
      </w:r>
    </w:p>
    <w:p w14:paraId="32C88521" w14:textId="77777777" w:rsidR="0040341E" w:rsidRDefault="0040341E" w:rsidP="0040341E">
      <w:r>
        <w:t xml:space="preserve">BOSON (2020). Občinski program varstva okolja MOK (2021 – 2025). BOSON, trajnostno načrtovanje, </w:t>
      </w:r>
      <w:proofErr w:type="spellStart"/>
      <w:r>
        <w:t>d.o.o</w:t>
      </w:r>
      <w:proofErr w:type="spellEnd"/>
      <w:r>
        <w:t>., Ljubljana, Naročnik: Mestna občina Koper, 111 str.</w:t>
      </w:r>
    </w:p>
    <w:p w14:paraId="37197D33" w14:textId="77777777" w:rsidR="0040341E" w:rsidRDefault="0040341E" w:rsidP="0040341E">
      <w:r>
        <w:t xml:space="preserve">Božič L., 2011. Rezultati januarskega štetja vodnih ptic leta 2011 v Sloveniji. </w:t>
      </w:r>
      <w:proofErr w:type="spellStart"/>
      <w:r>
        <w:t>Acrocephalus</w:t>
      </w:r>
      <w:proofErr w:type="spellEnd"/>
      <w:r>
        <w:t>, 32(148/149), 67-77.</w:t>
      </w:r>
    </w:p>
    <w:p w14:paraId="539B322C" w14:textId="77777777" w:rsidR="0040341E" w:rsidRDefault="0040341E" w:rsidP="0040341E">
      <w:r>
        <w:t xml:space="preserve">Božič L., 2012. Rezultati januarskega štetja vodnih ptic leta 2012 v Sloveniji. </w:t>
      </w:r>
      <w:proofErr w:type="spellStart"/>
      <w:r>
        <w:t>Acrocephalus</w:t>
      </w:r>
      <w:proofErr w:type="spellEnd"/>
      <w:r>
        <w:t>, 33(152/153), 109-119.</w:t>
      </w:r>
    </w:p>
    <w:p w14:paraId="5D5EC173" w14:textId="77777777" w:rsidR="0040341E" w:rsidRDefault="0040341E" w:rsidP="0040341E">
      <w:r>
        <w:t xml:space="preserve">Božič L., 2013. Rezultati januarskega štetja vodnih ptic leta 2013 v Sloveniji. </w:t>
      </w:r>
      <w:proofErr w:type="spellStart"/>
      <w:r>
        <w:t>Acrocephalus</w:t>
      </w:r>
      <w:proofErr w:type="spellEnd"/>
      <w:r>
        <w:t>, 34(156/157), 93-103.</w:t>
      </w:r>
    </w:p>
    <w:p w14:paraId="30127D90" w14:textId="77777777" w:rsidR="0040341E" w:rsidRDefault="0040341E" w:rsidP="0040341E">
      <w:r>
        <w:lastRenderedPageBreak/>
        <w:t xml:space="preserve">Božič L., 2014. Rezultati januarskega štetja vodnih ptic leta 2014 v Sloveniji. </w:t>
      </w:r>
      <w:proofErr w:type="spellStart"/>
      <w:r>
        <w:t>Acrocephalus</w:t>
      </w:r>
      <w:proofErr w:type="spellEnd"/>
      <w:r>
        <w:t>, 35(160/161), 73-83.</w:t>
      </w:r>
    </w:p>
    <w:p w14:paraId="376B8ABC" w14:textId="77777777" w:rsidR="0040341E" w:rsidRDefault="0040341E" w:rsidP="0040341E">
      <w:r>
        <w:t xml:space="preserve">Božič L., 2015. Rezultati januarskega štetja vodnih ptic leta 2015 v Sloveniji. </w:t>
      </w:r>
      <w:proofErr w:type="spellStart"/>
      <w:r>
        <w:t>Acrocephalus</w:t>
      </w:r>
      <w:proofErr w:type="spellEnd"/>
      <w:r>
        <w:t>, 36(164/165), 57-67.</w:t>
      </w:r>
    </w:p>
    <w:p w14:paraId="6B181BF3" w14:textId="77777777" w:rsidR="0040341E" w:rsidRDefault="0040341E" w:rsidP="0040341E">
      <w:r>
        <w:t xml:space="preserve">Božič L., 2016. Rezultati januarskega štetja vodnih ptic leta 2016 v Sloveniji. </w:t>
      </w:r>
      <w:proofErr w:type="spellStart"/>
      <w:r>
        <w:t>Acrocephalus</w:t>
      </w:r>
      <w:proofErr w:type="spellEnd"/>
      <w:r>
        <w:t>, 37(170/171), 209-219.</w:t>
      </w:r>
    </w:p>
    <w:p w14:paraId="55F634AC" w14:textId="77777777" w:rsidR="0040341E" w:rsidRDefault="0040341E" w:rsidP="0040341E">
      <w:r>
        <w:t xml:space="preserve">Božič L., 2017. Rezultati januarskega štetja vodnih ptic leta 2017 v Sloveniji. </w:t>
      </w:r>
      <w:proofErr w:type="spellStart"/>
      <w:r>
        <w:t>Acrocephalus</w:t>
      </w:r>
      <w:proofErr w:type="spellEnd"/>
      <w:r>
        <w:t>, 38(174/175), 203-215.</w:t>
      </w:r>
    </w:p>
    <w:p w14:paraId="43F5C5EB" w14:textId="77777777" w:rsidR="0040341E" w:rsidRDefault="0040341E" w:rsidP="0040341E">
      <w:r>
        <w:t xml:space="preserve">Božič L., 2018. Rezultati januarskega štetja vodnih ptic leta 2018 v Sloveniji. </w:t>
      </w:r>
      <w:proofErr w:type="spellStart"/>
      <w:r>
        <w:t>Acrocephalus</w:t>
      </w:r>
      <w:proofErr w:type="spellEnd"/>
      <w:r>
        <w:t>, 39(178/179), 185-195.</w:t>
      </w:r>
    </w:p>
    <w:p w14:paraId="662F3229" w14:textId="77777777" w:rsidR="0040341E" w:rsidRDefault="0040341E" w:rsidP="0040341E">
      <w:r>
        <w:t xml:space="preserve">Božič L., 2019. Rezultati januarskega štetja vodnih ptic leta 2019 v Sloveniji. </w:t>
      </w:r>
      <w:proofErr w:type="spellStart"/>
      <w:r>
        <w:t>Acrocephalus</w:t>
      </w:r>
      <w:proofErr w:type="spellEnd"/>
      <w:r>
        <w:t>, 40(182/183), 31-43.</w:t>
      </w:r>
    </w:p>
    <w:p w14:paraId="25B28F57" w14:textId="77777777" w:rsidR="0040341E" w:rsidRDefault="0040341E" w:rsidP="0040341E">
      <w:r>
        <w:t xml:space="preserve">Božič L., 2020. Rezultati januarskega štetja vodnih ptic leta 2020 v Sloveniji. </w:t>
      </w:r>
      <w:proofErr w:type="spellStart"/>
      <w:r>
        <w:t>Acrocephalus</w:t>
      </w:r>
      <w:proofErr w:type="spellEnd"/>
      <w:r>
        <w:t>, 41(184/185), 41-53.</w:t>
      </w:r>
    </w:p>
    <w:p w14:paraId="6453BAC1" w14:textId="77777777" w:rsidR="0040341E" w:rsidRDefault="0040341E" w:rsidP="0040341E">
      <w:proofErr w:type="spellStart"/>
      <w:r>
        <w:t>Brush</w:t>
      </w:r>
      <w:proofErr w:type="spellEnd"/>
      <w:r>
        <w:t xml:space="preserve"> M.J., Mozetič P., Francé J., Bernardi </w:t>
      </w:r>
      <w:proofErr w:type="spellStart"/>
      <w:r>
        <w:t>Aubry</w:t>
      </w:r>
      <w:proofErr w:type="spellEnd"/>
      <w:r>
        <w:t xml:space="preserve"> F., </w:t>
      </w:r>
      <w:proofErr w:type="spellStart"/>
      <w:r>
        <w:t>Djakovac</w:t>
      </w:r>
      <w:proofErr w:type="spellEnd"/>
      <w:r>
        <w:t xml:space="preserve"> T., Faganeli J., Harris L.A., </w:t>
      </w:r>
      <w:proofErr w:type="spellStart"/>
      <w:r>
        <w:t>Niesen</w:t>
      </w:r>
      <w:proofErr w:type="spellEnd"/>
      <w:r>
        <w:t xml:space="preserve"> M., 2021. </w:t>
      </w:r>
      <w:proofErr w:type="spellStart"/>
      <w:r>
        <w:t>Phytoplankton</w:t>
      </w:r>
      <w:proofErr w:type="spellEnd"/>
      <w:r>
        <w:t xml:space="preserve"> Dynamics in a </w:t>
      </w:r>
      <w:proofErr w:type="spellStart"/>
      <w:r>
        <w:t>Changing</w:t>
      </w:r>
      <w:proofErr w:type="spellEnd"/>
      <w:r>
        <w:t xml:space="preserve"> </w:t>
      </w:r>
      <w:proofErr w:type="spellStart"/>
      <w:r>
        <w:t>Environment</w:t>
      </w:r>
      <w:proofErr w:type="spellEnd"/>
      <w:r>
        <w:t>. In: Malone T.C., Malej A., Faganeli J. (</w:t>
      </w:r>
      <w:proofErr w:type="spellStart"/>
      <w:r>
        <w:t>eds</w:t>
      </w:r>
      <w:proofErr w:type="spellEnd"/>
      <w:r>
        <w:t xml:space="preserve">), </w:t>
      </w:r>
      <w:proofErr w:type="spellStart"/>
      <w:r>
        <w:t>Coastal</w:t>
      </w:r>
      <w:proofErr w:type="spellEnd"/>
      <w:r>
        <w:t xml:space="preserve"> </w:t>
      </w:r>
      <w:proofErr w:type="spellStart"/>
      <w:r>
        <w:t>Ecosystems</w:t>
      </w:r>
      <w:proofErr w:type="spellEnd"/>
      <w:r>
        <w:t xml:space="preserve"> in </w:t>
      </w:r>
      <w:proofErr w:type="spellStart"/>
      <w:r>
        <w:t>Transition</w:t>
      </w:r>
      <w:proofErr w:type="spellEnd"/>
      <w:r>
        <w:t xml:space="preserve">: A </w:t>
      </w:r>
      <w:proofErr w:type="spellStart"/>
      <w:r>
        <w:t>comparative</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the</w:t>
      </w:r>
      <w:proofErr w:type="spellEnd"/>
      <w:r>
        <w:t xml:space="preserve"> </w:t>
      </w:r>
      <w:proofErr w:type="spellStart"/>
      <w:r>
        <w:t>Northern</w:t>
      </w:r>
      <w:proofErr w:type="spellEnd"/>
      <w:r>
        <w:t xml:space="preserve"> Adriatic </w:t>
      </w:r>
      <w:proofErr w:type="spellStart"/>
      <w:r>
        <w:t>and</w:t>
      </w:r>
      <w:proofErr w:type="spellEnd"/>
      <w:r>
        <w:t xml:space="preserve"> </w:t>
      </w:r>
      <w:proofErr w:type="spellStart"/>
      <w:r>
        <w:t>Chesapeake</w:t>
      </w:r>
      <w:proofErr w:type="spellEnd"/>
      <w:r>
        <w:t xml:space="preserve"> </w:t>
      </w:r>
      <w:proofErr w:type="spellStart"/>
      <w:r>
        <w:t>Bay</w:t>
      </w:r>
      <w:proofErr w:type="spellEnd"/>
      <w:r>
        <w:t xml:space="preserve">. </w:t>
      </w:r>
      <w:proofErr w:type="spellStart"/>
      <w:r>
        <w:t>American</w:t>
      </w:r>
      <w:proofErr w:type="spellEnd"/>
      <w:r>
        <w:t xml:space="preserve"> </w:t>
      </w:r>
      <w:proofErr w:type="spellStart"/>
      <w:r>
        <w:t>Geophysical</w:t>
      </w:r>
      <w:proofErr w:type="spellEnd"/>
      <w:r>
        <w:t xml:space="preserve"> Union, pp. 49-74.</w:t>
      </w:r>
    </w:p>
    <w:p w14:paraId="0BEF77AF" w14:textId="77777777" w:rsidR="0040341E" w:rsidRDefault="0040341E" w:rsidP="0040341E">
      <w:proofErr w:type="spellStart"/>
      <w:r>
        <w:t>Calado</w:t>
      </w:r>
      <w:proofErr w:type="spellEnd"/>
      <w:r>
        <w:t xml:space="preserve"> J.G., </w:t>
      </w:r>
      <w:proofErr w:type="spellStart"/>
      <w:r>
        <w:t>Paiva</w:t>
      </w:r>
      <w:proofErr w:type="spellEnd"/>
      <w:r>
        <w:t xml:space="preserve"> V.H., </w:t>
      </w:r>
      <w:proofErr w:type="spellStart"/>
      <w:r>
        <w:t>Ceia</w:t>
      </w:r>
      <w:proofErr w:type="spellEnd"/>
      <w:r>
        <w:t xml:space="preserve"> F.R., </w:t>
      </w:r>
      <w:proofErr w:type="spellStart"/>
      <w:r>
        <w:t>Gomes</w:t>
      </w:r>
      <w:proofErr w:type="spellEnd"/>
      <w:r>
        <w:t xml:space="preserve"> P., </w:t>
      </w:r>
      <w:proofErr w:type="spellStart"/>
      <w:r>
        <w:t>Ramos</w:t>
      </w:r>
      <w:proofErr w:type="spellEnd"/>
      <w:r>
        <w:t xml:space="preserve"> J.A., </w:t>
      </w:r>
      <w:proofErr w:type="spellStart"/>
      <w:r>
        <w:t>Velando</w:t>
      </w:r>
      <w:proofErr w:type="spellEnd"/>
      <w:r>
        <w:t xml:space="preserve"> A., 2020. </w:t>
      </w:r>
      <w:proofErr w:type="spellStart"/>
      <w:r>
        <w:t>Stable</w:t>
      </w:r>
      <w:proofErr w:type="spellEnd"/>
      <w:r>
        <w:t xml:space="preserve"> </w:t>
      </w:r>
      <w:proofErr w:type="spellStart"/>
      <w:r>
        <w:t>isotopes</w:t>
      </w:r>
      <w:proofErr w:type="spellEnd"/>
      <w:r>
        <w:t xml:space="preserve"> </w:t>
      </w:r>
      <w:proofErr w:type="spellStart"/>
      <w:r>
        <w:t>reveal</w:t>
      </w:r>
      <w:proofErr w:type="spellEnd"/>
      <w:r>
        <w:t xml:space="preserve"> </w:t>
      </w:r>
      <w:proofErr w:type="spellStart"/>
      <w:r>
        <w:t>year-round</w:t>
      </w:r>
      <w:proofErr w:type="spellEnd"/>
      <w:r>
        <w:t xml:space="preserve"> </w:t>
      </w:r>
      <w:proofErr w:type="spellStart"/>
      <w:r>
        <w:t>sexual</w:t>
      </w:r>
      <w:proofErr w:type="spellEnd"/>
      <w:r>
        <w:t xml:space="preserve"> </w:t>
      </w:r>
      <w:proofErr w:type="spellStart"/>
      <w:r>
        <w:t>trophic</w:t>
      </w:r>
      <w:proofErr w:type="spellEnd"/>
      <w:r>
        <w:t xml:space="preserve"> </w:t>
      </w:r>
      <w:proofErr w:type="spellStart"/>
      <w:r>
        <w:t>segregation</w:t>
      </w:r>
      <w:proofErr w:type="spellEnd"/>
      <w:r>
        <w:t xml:space="preserve"> in </w:t>
      </w:r>
      <w:proofErr w:type="spellStart"/>
      <w:r>
        <w:t>four</w:t>
      </w:r>
      <w:proofErr w:type="spellEnd"/>
      <w:r>
        <w:t xml:space="preserve"> </w:t>
      </w:r>
      <w:proofErr w:type="spellStart"/>
      <w:r>
        <w:t>Yellow-legged</w:t>
      </w:r>
      <w:proofErr w:type="spellEnd"/>
      <w:r>
        <w:t xml:space="preserve"> </w:t>
      </w:r>
      <w:proofErr w:type="spellStart"/>
      <w:r>
        <w:t>Gull</w:t>
      </w:r>
      <w:proofErr w:type="spellEnd"/>
      <w:r>
        <w:t xml:space="preserve"> </w:t>
      </w:r>
      <w:proofErr w:type="spellStart"/>
      <w:r>
        <w:t>colonies</w:t>
      </w:r>
      <w:proofErr w:type="spellEnd"/>
      <w:r>
        <w:t xml:space="preserve">. Marine </w:t>
      </w:r>
      <w:proofErr w:type="spellStart"/>
      <w:r>
        <w:t>Biology</w:t>
      </w:r>
      <w:proofErr w:type="spellEnd"/>
      <w:r>
        <w:t>, 167.</w:t>
      </w:r>
    </w:p>
    <w:p w14:paraId="30B39E3E" w14:textId="77777777" w:rsidR="0040341E" w:rsidRDefault="0040341E" w:rsidP="0040341E">
      <w:proofErr w:type="spellStart"/>
      <w:r>
        <w:t>Cammilleri</w:t>
      </w:r>
      <w:proofErr w:type="spellEnd"/>
      <w:r>
        <w:t xml:space="preserve"> G., </w:t>
      </w:r>
      <w:proofErr w:type="spellStart"/>
      <w:r>
        <w:t>Galluzzo</w:t>
      </w:r>
      <w:proofErr w:type="spellEnd"/>
      <w:r>
        <w:t xml:space="preserve"> F.G., </w:t>
      </w:r>
      <w:proofErr w:type="spellStart"/>
      <w:r>
        <w:t>Pulvirenti</w:t>
      </w:r>
      <w:proofErr w:type="spellEnd"/>
      <w:r>
        <w:t xml:space="preserve"> A., </w:t>
      </w:r>
      <w:proofErr w:type="spellStart"/>
      <w:r>
        <w:t>Pantano</w:t>
      </w:r>
      <w:proofErr w:type="spellEnd"/>
      <w:r>
        <w:t xml:space="preserve"> L., </w:t>
      </w:r>
      <w:proofErr w:type="spellStart"/>
      <w:r>
        <w:t>Calabrese</w:t>
      </w:r>
      <w:proofErr w:type="spellEnd"/>
      <w:r>
        <w:t xml:space="preserve"> V., </w:t>
      </w:r>
      <w:proofErr w:type="spellStart"/>
      <w:r>
        <w:t>Gentile</w:t>
      </w:r>
      <w:proofErr w:type="spellEnd"/>
      <w:r>
        <w:t xml:space="preserve"> A., </w:t>
      </w:r>
      <w:proofErr w:type="spellStart"/>
      <w:r>
        <w:t>Cumbo</w:t>
      </w:r>
      <w:proofErr w:type="spellEnd"/>
      <w:r>
        <w:t xml:space="preserve"> V., </w:t>
      </w:r>
      <w:proofErr w:type="spellStart"/>
      <w:r>
        <w:t>Macaluso</w:t>
      </w:r>
      <w:proofErr w:type="spellEnd"/>
      <w:r>
        <w:t xml:space="preserve"> A., </w:t>
      </w:r>
      <w:proofErr w:type="spellStart"/>
      <w:r>
        <w:t>Macaluso</w:t>
      </w:r>
      <w:proofErr w:type="spellEnd"/>
      <w:r>
        <w:t xml:space="preserve"> V., </w:t>
      </w:r>
      <w:proofErr w:type="spellStart"/>
      <w:r>
        <w:t>Vella</w:t>
      </w:r>
      <w:proofErr w:type="spellEnd"/>
      <w:r>
        <w:t xml:space="preserve"> A., </w:t>
      </w:r>
      <w:proofErr w:type="spellStart"/>
      <w:r>
        <w:t>Ferrantelli</w:t>
      </w:r>
      <w:proofErr w:type="spellEnd"/>
      <w:r>
        <w:t xml:space="preserve"> V., 2023. </w:t>
      </w:r>
      <w:proofErr w:type="spellStart"/>
      <w:r>
        <w:t>Toxic</w:t>
      </w:r>
      <w:proofErr w:type="spellEnd"/>
      <w:r>
        <w:t xml:space="preserve"> </w:t>
      </w:r>
      <w:proofErr w:type="spellStart"/>
      <w:r>
        <w:t>metals</w:t>
      </w:r>
      <w:proofErr w:type="spellEnd"/>
      <w:r>
        <w:t xml:space="preserve"> in </w:t>
      </w:r>
      <w:proofErr w:type="spellStart"/>
      <w:r>
        <w:t>Loggerhead</w:t>
      </w:r>
      <w:proofErr w:type="spellEnd"/>
      <w:r>
        <w:t xml:space="preserve"> </w:t>
      </w:r>
      <w:proofErr w:type="spellStart"/>
      <w:r>
        <w:t>sea</w:t>
      </w:r>
      <w:proofErr w:type="spellEnd"/>
      <w:r>
        <w:t xml:space="preserve"> </w:t>
      </w:r>
      <w:proofErr w:type="spellStart"/>
      <w:r>
        <w:t>turtles</w:t>
      </w:r>
      <w:proofErr w:type="spellEnd"/>
      <w:r>
        <w:t xml:space="preserve"> (</w:t>
      </w:r>
      <w:proofErr w:type="spellStart"/>
      <w:r>
        <w:t>Caretta</w:t>
      </w:r>
      <w:proofErr w:type="spellEnd"/>
      <w:r>
        <w:t xml:space="preserve"> </w:t>
      </w:r>
      <w:proofErr w:type="spellStart"/>
      <w:r>
        <w:t>caretta</w:t>
      </w:r>
      <w:proofErr w:type="spellEnd"/>
      <w:r>
        <w:t xml:space="preserve">) </w:t>
      </w:r>
      <w:proofErr w:type="spellStart"/>
      <w:r>
        <w:t>stranded</w:t>
      </w:r>
      <w:proofErr w:type="spellEnd"/>
      <w:r>
        <w:t xml:space="preserve"> </w:t>
      </w:r>
      <w:proofErr w:type="spellStart"/>
      <w:r>
        <w:t>freshly</w:t>
      </w:r>
      <w:proofErr w:type="spellEnd"/>
      <w:r>
        <w:t xml:space="preserve"> </w:t>
      </w:r>
      <w:proofErr w:type="spellStart"/>
      <w:r>
        <w:t>dead</w:t>
      </w:r>
      <w:proofErr w:type="spellEnd"/>
      <w:r>
        <w:t xml:space="preserve"> </w:t>
      </w:r>
      <w:proofErr w:type="spellStart"/>
      <w:r>
        <w:t>along</w:t>
      </w:r>
      <w:proofErr w:type="spellEnd"/>
      <w:r>
        <w:t xml:space="preserve"> </w:t>
      </w:r>
      <w:proofErr w:type="spellStart"/>
      <w:r>
        <w:t>Sicilian</w:t>
      </w:r>
      <w:proofErr w:type="spellEnd"/>
      <w:r>
        <w:t xml:space="preserve"> </w:t>
      </w:r>
      <w:proofErr w:type="spellStart"/>
      <w:r>
        <w:t>coasts</w:t>
      </w:r>
      <w:proofErr w:type="spellEnd"/>
      <w:r>
        <w:t xml:space="preserve">. </w:t>
      </w:r>
      <w:proofErr w:type="spellStart"/>
      <w:r>
        <w:t>Veterinary</w:t>
      </w:r>
      <w:proofErr w:type="spellEnd"/>
      <w:r>
        <w:t xml:space="preserve"> </w:t>
      </w:r>
      <w:proofErr w:type="spellStart"/>
      <w:r>
        <w:t>Quarterly</w:t>
      </w:r>
      <w:proofErr w:type="spellEnd"/>
      <w:r>
        <w:t>, 43(1), 1-10. doi:10.1080/01652176.2023.2169781.</w:t>
      </w:r>
    </w:p>
    <w:p w14:paraId="7516EFDF" w14:textId="77777777" w:rsidR="0040341E" w:rsidRDefault="0040341E" w:rsidP="0040341E">
      <w:r>
        <w:t xml:space="preserve">CAMP (2006). Regionalna strategija trajnostnega razvoja turizma južne Primorske 2006-2012, Povzetek strategije. </w:t>
      </w:r>
      <w:proofErr w:type="spellStart"/>
      <w:r>
        <w:t>Hosting</w:t>
      </w:r>
      <w:proofErr w:type="spellEnd"/>
      <w:r>
        <w:t xml:space="preserve">, </w:t>
      </w:r>
      <w:proofErr w:type="spellStart"/>
      <w:r>
        <w:t>d.o.o</w:t>
      </w:r>
      <w:proofErr w:type="spellEnd"/>
      <w:r>
        <w:t>., 94 str.</w:t>
      </w:r>
    </w:p>
    <w:p w14:paraId="094943C5" w14:textId="2A0C9ED9" w:rsidR="0040341E" w:rsidRDefault="0040341E" w:rsidP="0040341E">
      <w:proofErr w:type="spellStart"/>
      <w:r>
        <w:t>Cantoni</w:t>
      </w:r>
      <w:proofErr w:type="spellEnd"/>
      <w:r>
        <w:t xml:space="preserve"> C., </w:t>
      </w:r>
      <w:proofErr w:type="spellStart"/>
      <w:r>
        <w:t>Cozzi</w:t>
      </w:r>
      <w:proofErr w:type="spellEnd"/>
      <w:r>
        <w:t xml:space="preserve"> S., </w:t>
      </w:r>
      <w:proofErr w:type="spellStart"/>
      <w:r>
        <w:t>Pecchiar</w:t>
      </w:r>
      <w:proofErr w:type="spellEnd"/>
      <w:r>
        <w:t xml:space="preserve"> I., </w:t>
      </w:r>
      <w:proofErr w:type="spellStart"/>
      <w:r>
        <w:t>Cabrini</w:t>
      </w:r>
      <w:proofErr w:type="spellEnd"/>
      <w:r>
        <w:t xml:space="preserve"> M</w:t>
      </w:r>
      <w:r w:rsidR="0031629C">
        <w:t xml:space="preserve">., Mozetič P., </w:t>
      </w:r>
      <w:proofErr w:type="spellStart"/>
      <w:r w:rsidR="0031629C">
        <w:t>Catalano</w:t>
      </w:r>
      <w:proofErr w:type="spellEnd"/>
      <w:r w:rsidR="0031629C">
        <w:t xml:space="preserve"> G. in sod</w:t>
      </w:r>
      <w:r>
        <w:t xml:space="preserve">., 2003. Short-term </w:t>
      </w:r>
      <w:proofErr w:type="spellStart"/>
      <w:r>
        <w:t>variability</w:t>
      </w:r>
      <w:proofErr w:type="spellEnd"/>
      <w:r>
        <w:t xml:space="preserve"> </w:t>
      </w:r>
      <w:proofErr w:type="spellStart"/>
      <w:r>
        <w:t>of</w:t>
      </w:r>
      <w:proofErr w:type="spellEnd"/>
      <w:r>
        <w:t xml:space="preserve"> </w:t>
      </w:r>
      <w:proofErr w:type="spellStart"/>
      <w:r>
        <w:t>primary</w:t>
      </w:r>
      <w:proofErr w:type="spellEnd"/>
      <w:r>
        <w:t xml:space="preserve"> </w:t>
      </w:r>
      <w:proofErr w:type="spellStart"/>
      <w:r>
        <w:t>production</w:t>
      </w:r>
      <w:proofErr w:type="spellEnd"/>
      <w:r>
        <w:t xml:space="preserve"> </w:t>
      </w:r>
      <w:proofErr w:type="spellStart"/>
      <w:r>
        <w:t>and</w:t>
      </w:r>
      <w:proofErr w:type="spellEnd"/>
      <w:r>
        <w:t xml:space="preserve"> </w:t>
      </w:r>
      <w:proofErr w:type="spellStart"/>
      <w:r>
        <w:t>inorganic</w:t>
      </w:r>
      <w:proofErr w:type="spellEnd"/>
      <w:r>
        <w:t xml:space="preserve"> </w:t>
      </w:r>
      <w:proofErr w:type="spellStart"/>
      <w:r>
        <w:t>nitrogen</w:t>
      </w:r>
      <w:proofErr w:type="spellEnd"/>
      <w:r>
        <w:t xml:space="preserve"> </w:t>
      </w:r>
      <w:proofErr w:type="spellStart"/>
      <w:r>
        <w:t>uptake</w:t>
      </w:r>
      <w:proofErr w:type="spellEnd"/>
      <w:r>
        <w:t xml:space="preserve"> </w:t>
      </w:r>
      <w:proofErr w:type="spellStart"/>
      <w:r>
        <w:t>related</w:t>
      </w:r>
      <w:proofErr w:type="spellEnd"/>
      <w:r>
        <w:t xml:space="preserve"> to </w:t>
      </w:r>
      <w:proofErr w:type="spellStart"/>
      <w:r>
        <w:t>the</w:t>
      </w:r>
      <w:proofErr w:type="spellEnd"/>
      <w:r>
        <w:t xml:space="preserve"> </w:t>
      </w:r>
      <w:proofErr w:type="spellStart"/>
      <w:r>
        <w:t>environmental</w:t>
      </w:r>
      <w:proofErr w:type="spellEnd"/>
      <w:r>
        <w:t xml:space="preserve"> </w:t>
      </w:r>
      <w:proofErr w:type="spellStart"/>
      <w:r>
        <w:t>conditions</w:t>
      </w:r>
      <w:proofErr w:type="spellEnd"/>
      <w:r>
        <w:t xml:space="preserve"> in a </w:t>
      </w:r>
      <w:proofErr w:type="spellStart"/>
      <w:r>
        <w:t>shallow</w:t>
      </w:r>
      <w:proofErr w:type="spellEnd"/>
      <w:r>
        <w:t xml:space="preserve"> </w:t>
      </w:r>
      <w:proofErr w:type="spellStart"/>
      <w:r>
        <w:t>coastal</w:t>
      </w:r>
      <w:proofErr w:type="spellEnd"/>
      <w:r>
        <w:t xml:space="preserve"> area (</w:t>
      </w:r>
      <w:proofErr w:type="spellStart"/>
      <w:r>
        <w:t>GoT</w:t>
      </w:r>
      <w:proofErr w:type="spellEnd"/>
      <w:r>
        <w:t xml:space="preserve">, N Adriatic </w:t>
      </w:r>
      <w:proofErr w:type="spellStart"/>
      <w:r>
        <w:t>Sea</w:t>
      </w:r>
      <w:proofErr w:type="spellEnd"/>
      <w:r>
        <w:t xml:space="preserve">). </w:t>
      </w:r>
      <w:proofErr w:type="spellStart"/>
      <w:r>
        <w:t>Oceanologica</w:t>
      </w:r>
      <w:proofErr w:type="spellEnd"/>
      <w:r>
        <w:t xml:space="preserve"> </w:t>
      </w:r>
      <w:proofErr w:type="spellStart"/>
      <w:r>
        <w:t>Acta</w:t>
      </w:r>
      <w:proofErr w:type="spellEnd"/>
      <w:r>
        <w:t>, 26, 565-575.</w:t>
      </w:r>
    </w:p>
    <w:p w14:paraId="1E364C62" w14:textId="77777777" w:rsidR="0040341E" w:rsidRDefault="0040341E" w:rsidP="0040341E">
      <w:proofErr w:type="spellStart"/>
      <w:r>
        <w:t>Cantoni</w:t>
      </w:r>
      <w:proofErr w:type="spellEnd"/>
      <w:r>
        <w:t xml:space="preserve"> C., </w:t>
      </w:r>
      <w:proofErr w:type="spellStart"/>
      <w:r>
        <w:t>Luchetta</w:t>
      </w:r>
      <w:proofErr w:type="spellEnd"/>
      <w:r>
        <w:t xml:space="preserve"> A., </w:t>
      </w:r>
      <w:proofErr w:type="spellStart"/>
      <w:r>
        <w:t>Celio</w:t>
      </w:r>
      <w:proofErr w:type="spellEnd"/>
      <w:r>
        <w:t xml:space="preserve"> M., </w:t>
      </w:r>
      <w:proofErr w:type="spellStart"/>
      <w:r>
        <w:t>Cozzi</w:t>
      </w:r>
      <w:proofErr w:type="spellEnd"/>
      <w:r>
        <w:t xml:space="preserve"> S., </w:t>
      </w:r>
      <w:proofErr w:type="spellStart"/>
      <w:r>
        <w:t>Raicich</w:t>
      </w:r>
      <w:proofErr w:type="spellEnd"/>
      <w:r>
        <w:t xml:space="preserve"> F., </w:t>
      </w:r>
      <w:proofErr w:type="spellStart"/>
      <w:r>
        <w:t>Catalano</w:t>
      </w:r>
      <w:proofErr w:type="spellEnd"/>
      <w:r>
        <w:t xml:space="preserve"> G., 2012. </w:t>
      </w:r>
      <w:proofErr w:type="spellStart"/>
      <w:r>
        <w:t>Carbonate</w:t>
      </w:r>
      <w:proofErr w:type="spellEnd"/>
      <w:r>
        <w:t xml:space="preserve"> </w:t>
      </w:r>
      <w:proofErr w:type="spellStart"/>
      <w:r>
        <w:t>system</w:t>
      </w:r>
      <w:proofErr w:type="spellEnd"/>
      <w:r>
        <w:t xml:space="preserve"> </w:t>
      </w:r>
      <w:proofErr w:type="spellStart"/>
      <w:r>
        <w:t>variability</w:t>
      </w:r>
      <w:proofErr w:type="spellEnd"/>
      <w:r>
        <w:t xml:space="preserve"> in </w:t>
      </w:r>
      <w:proofErr w:type="spellStart"/>
      <w:r>
        <w:t>the</w:t>
      </w:r>
      <w:proofErr w:type="spellEnd"/>
      <w:r>
        <w:t xml:space="preserve"> </w:t>
      </w:r>
      <w:proofErr w:type="spellStart"/>
      <w:r>
        <w:t>Gulf</w:t>
      </w:r>
      <w:proofErr w:type="spellEnd"/>
      <w:r>
        <w:t xml:space="preserve"> </w:t>
      </w:r>
      <w:proofErr w:type="spellStart"/>
      <w:r>
        <w:t>of</w:t>
      </w:r>
      <w:proofErr w:type="spellEnd"/>
      <w:r>
        <w:t xml:space="preserve"> </w:t>
      </w:r>
      <w:proofErr w:type="spellStart"/>
      <w:r>
        <w:t>Trieste</w:t>
      </w:r>
      <w:proofErr w:type="spellEnd"/>
      <w:r>
        <w:t xml:space="preserve"> (</w:t>
      </w:r>
      <w:proofErr w:type="spellStart"/>
      <w:r>
        <w:t>North</w:t>
      </w:r>
      <w:proofErr w:type="spellEnd"/>
      <w:r>
        <w:t xml:space="preserve"> Adriatic </w:t>
      </w:r>
      <w:proofErr w:type="spellStart"/>
      <w:r>
        <w:t>Sea</w:t>
      </w:r>
      <w:proofErr w:type="spellEnd"/>
      <w:r>
        <w:t xml:space="preserve">). </w:t>
      </w:r>
      <w:proofErr w:type="spellStart"/>
      <w:r>
        <w:t>Estuarine</w:t>
      </w:r>
      <w:proofErr w:type="spellEnd"/>
      <w:r>
        <w:t xml:space="preserve">, </w:t>
      </w:r>
      <w:proofErr w:type="spellStart"/>
      <w:r>
        <w:t>Coastal</w:t>
      </w:r>
      <w:proofErr w:type="spellEnd"/>
      <w:r>
        <w:t xml:space="preserve"> </w:t>
      </w:r>
      <w:proofErr w:type="spellStart"/>
      <w:r>
        <w:t>and</w:t>
      </w:r>
      <w:proofErr w:type="spellEnd"/>
      <w:r>
        <w:t xml:space="preserve"> </w:t>
      </w:r>
      <w:proofErr w:type="spellStart"/>
      <w:r>
        <w:t>Shelf</w:t>
      </w:r>
      <w:proofErr w:type="spellEnd"/>
      <w:r>
        <w:t xml:space="preserve"> Science, 115, 51-62.</w:t>
      </w:r>
    </w:p>
    <w:p w14:paraId="094CBE9A" w14:textId="35D831D3" w:rsidR="0040341E" w:rsidRDefault="0040341E" w:rsidP="0040341E">
      <w:proofErr w:type="spellStart"/>
      <w:r>
        <w:t>Casale</w:t>
      </w:r>
      <w:proofErr w:type="spellEnd"/>
      <w:r>
        <w:t xml:space="preserve"> P., </w:t>
      </w:r>
      <w:proofErr w:type="spellStart"/>
      <w:r>
        <w:t>Broderick</w:t>
      </w:r>
      <w:proofErr w:type="spellEnd"/>
      <w:r>
        <w:t xml:space="preserve"> A.C., </w:t>
      </w:r>
      <w:proofErr w:type="spellStart"/>
      <w:r>
        <w:t>Camiñas</w:t>
      </w:r>
      <w:proofErr w:type="spellEnd"/>
      <w:r>
        <w:t xml:space="preserve"> J.A., </w:t>
      </w:r>
      <w:proofErr w:type="spellStart"/>
      <w:r>
        <w:t>Cardona</w:t>
      </w:r>
      <w:proofErr w:type="spellEnd"/>
      <w:r>
        <w:t xml:space="preserve"> L. </w:t>
      </w:r>
      <w:r w:rsidR="0031629C">
        <w:t>in sod.</w:t>
      </w:r>
      <w:r>
        <w:t xml:space="preserve">, 2018. </w:t>
      </w:r>
      <w:proofErr w:type="spellStart"/>
      <w:r>
        <w:t>Mediterranean</w:t>
      </w:r>
      <w:proofErr w:type="spellEnd"/>
      <w:r>
        <w:t xml:space="preserve"> </w:t>
      </w:r>
      <w:proofErr w:type="spellStart"/>
      <w:r>
        <w:t>Sea</w:t>
      </w:r>
      <w:proofErr w:type="spellEnd"/>
      <w:r>
        <w:t xml:space="preserve"> </w:t>
      </w:r>
      <w:proofErr w:type="spellStart"/>
      <w:r>
        <w:t>turtles</w:t>
      </w:r>
      <w:proofErr w:type="spellEnd"/>
      <w:r>
        <w:t xml:space="preserve">: </w:t>
      </w:r>
      <w:proofErr w:type="spellStart"/>
      <w:r>
        <w:t>current</w:t>
      </w:r>
      <w:proofErr w:type="spellEnd"/>
      <w:r>
        <w:t xml:space="preserve"> </w:t>
      </w:r>
      <w:proofErr w:type="spellStart"/>
      <w:r>
        <w:t>knowledge</w:t>
      </w:r>
      <w:proofErr w:type="spellEnd"/>
      <w:r>
        <w:t xml:space="preserve"> </w:t>
      </w:r>
      <w:proofErr w:type="spellStart"/>
      <w:r>
        <w:t>and</w:t>
      </w:r>
      <w:proofErr w:type="spellEnd"/>
      <w:r>
        <w:t xml:space="preserve"> </w:t>
      </w:r>
      <w:proofErr w:type="spellStart"/>
      <w:r>
        <w:t>priorities</w:t>
      </w:r>
      <w:proofErr w:type="spellEnd"/>
      <w:r>
        <w:t xml:space="preserve"> </w:t>
      </w:r>
      <w:proofErr w:type="spellStart"/>
      <w:r>
        <w:t>for</w:t>
      </w:r>
      <w:proofErr w:type="spellEnd"/>
      <w:r>
        <w:t xml:space="preserve"> </w:t>
      </w:r>
      <w:proofErr w:type="spellStart"/>
      <w:r>
        <w:t>conservation</w:t>
      </w:r>
      <w:proofErr w:type="spellEnd"/>
      <w:r>
        <w:t xml:space="preserve"> </w:t>
      </w:r>
      <w:proofErr w:type="spellStart"/>
      <w:r>
        <w:t>and</w:t>
      </w:r>
      <w:proofErr w:type="spellEnd"/>
      <w:r>
        <w:t xml:space="preserve"> </w:t>
      </w:r>
      <w:proofErr w:type="spellStart"/>
      <w:r>
        <w:t>research</w:t>
      </w:r>
      <w:proofErr w:type="spellEnd"/>
      <w:r>
        <w:t xml:space="preserve">. </w:t>
      </w:r>
      <w:proofErr w:type="spellStart"/>
      <w:r>
        <w:t>Endangered</w:t>
      </w:r>
      <w:proofErr w:type="spellEnd"/>
      <w:r>
        <w:t xml:space="preserve"> </w:t>
      </w:r>
      <w:proofErr w:type="spellStart"/>
      <w:r>
        <w:t>Species</w:t>
      </w:r>
      <w:proofErr w:type="spellEnd"/>
      <w:r>
        <w:t xml:space="preserve"> </w:t>
      </w:r>
      <w:proofErr w:type="spellStart"/>
      <w:r>
        <w:t>Research</w:t>
      </w:r>
      <w:proofErr w:type="spellEnd"/>
      <w:r>
        <w:t>, 36, 229-267. doi:10.3354/esr00901.</w:t>
      </w:r>
    </w:p>
    <w:p w14:paraId="7FB18872" w14:textId="77777777" w:rsidR="0040341E" w:rsidRDefault="0040341E" w:rsidP="0040341E">
      <w:proofErr w:type="spellStart"/>
      <w:r>
        <w:t>Ciavaglia</w:t>
      </w:r>
      <w:proofErr w:type="spellEnd"/>
      <w:r>
        <w:t xml:space="preserve"> E., Manfredi C., 2009. </w:t>
      </w:r>
      <w:proofErr w:type="spellStart"/>
      <w:r>
        <w:t>Distribution</w:t>
      </w:r>
      <w:proofErr w:type="spellEnd"/>
      <w:r>
        <w:t xml:space="preserve"> </w:t>
      </w:r>
      <w:proofErr w:type="spellStart"/>
      <w:r>
        <w:t>and</w:t>
      </w:r>
      <w:proofErr w:type="spellEnd"/>
      <w:r>
        <w:t xml:space="preserve"> some </w:t>
      </w:r>
      <w:proofErr w:type="spellStart"/>
      <w:r>
        <w:t>biological</w:t>
      </w:r>
      <w:proofErr w:type="spellEnd"/>
      <w:r>
        <w:t xml:space="preserve"> </w:t>
      </w:r>
      <w:proofErr w:type="spellStart"/>
      <w:r>
        <w:t>aspects</w:t>
      </w:r>
      <w:proofErr w:type="spellEnd"/>
      <w:r>
        <w:t xml:space="preserve"> </w:t>
      </w:r>
      <w:proofErr w:type="spellStart"/>
      <w:r>
        <w:t>of</w:t>
      </w:r>
      <w:proofErr w:type="spellEnd"/>
      <w:r>
        <w:t xml:space="preserve"> </w:t>
      </w:r>
      <w:proofErr w:type="spellStart"/>
      <w:r>
        <w:t>cephalopods</w:t>
      </w:r>
      <w:proofErr w:type="spellEnd"/>
      <w:r>
        <w:t xml:space="preserve"> in </w:t>
      </w:r>
      <w:proofErr w:type="spellStart"/>
      <w:r>
        <w:t>the</w:t>
      </w:r>
      <w:proofErr w:type="spellEnd"/>
      <w:r>
        <w:t xml:space="preserve"> </w:t>
      </w:r>
      <w:proofErr w:type="spellStart"/>
      <w:r>
        <w:t>North</w:t>
      </w:r>
      <w:proofErr w:type="spellEnd"/>
      <w:r>
        <w:t xml:space="preserve"> </w:t>
      </w:r>
      <w:proofErr w:type="spellStart"/>
      <w:r>
        <w:t>and</w:t>
      </w:r>
      <w:proofErr w:type="spellEnd"/>
      <w:r>
        <w:t xml:space="preserve"> Central Adriatic. </w:t>
      </w:r>
      <w:proofErr w:type="spellStart"/>
      <w:r>
        <w:t>Bollettino</w:t>
      </w:r>
      <w:proofErr w:type="spellEnd"/>
      <w:r>
        <w:t xml:space="preserve"> </w:t>
      </w:r>
      <w:proofErr w:type="spellStart"/>
      <w:r>
        <w:t>Malacologico</w:t>
      </w:r>
      <w:proofErr w:type="spellEnd"/>
      <w:r>
        <w:t>, 45, 61-69.</w:t>
      </w:r>
    </w:p>
    <w:p w14:paraId="3507EA15" w14:textId="77777777" w:rsidR="0040341E" w:rsidRDefault="0040341E" w:rsidP="0040341E">
      <w:proofErr w:type="spellStart"/>
      <w:r>
        <w:t>Ciglenečki</w:t>
      </w:r>
      <w:proofErr w:type="spellEnd"/>
      <w:r>
        <w:t xml:space="preserve"> I., </w:t>
      </w:r>
      <w:proofErr w:type="spellStart"/>
      <w:r>
        <w:t>Vilibić</w:t>
      </w:r>
      <w:proofErr w:type="spellEnd"/>
      <w:r>
        <w:t xml:space="preserve"> I., Dautović J., </w:t>
      </w:r>
      <w:proofErr w:type="spellStart"/>
      <w:r>
        <w:t>Vojvodić</w:t>
      </w:r>
      <w:proofErr w:type="spellEnd"/>
      <w:r>
        <w:t xml:space="preserve"> V., </w:t>
      </w:r>
      <w:proofErr w:type="spellStart"/>
      <w:r>
        <w:t>Ćosović</w:t>
      </w:r>
      <w:proofErr w:type="spellEnd"/>
      <w:r>
        <w:t xml:space="preserve"> B., </w:t>
      </w:r>
      <w:proofErr w:type="spellStart"/>
      <w:r>
        <w:t>Zemunik</w:t>
      </w:r>
      <w:proofErr w:type="spellEnd"/>
      <w:r>
        <w:t xml:space="preserve"> P., </w:t>
      </w:r>
      <w:proofErr w:type="spellStart"/>
      <w:r>
        <w:t>Dunić</w:t>
      </w:r>
      <w:proofErr w:type="spellEnd"/>
      <w:r>
        <w:t xml:space="preserve"> N., </w:t>
      </w:r>
      <w:proofErr w:type="spellStart"/>
      <w:r>
        <w:t>Mihanović</w:t>
      </w:r>
      <w:proofErr w:type="spellEnd"/>
      <w:r>
        <w:t xml:space="preserve"> H., 2020. </w:t>
      </w:r>
      <w:proofErr w:type="spellStart"/>
      <w:r>
        <w:t>Dissolved</w:t>
      </w:r>
      <w:proofErr w:type="spellEnd"/>
      <w:r>
        <w:t xml:space="preserve"> </w:t>
      </w:r>
      <w:proofErr w:type="spellStart"/>
      <w:r>
        <w:t>organic</w:t>
      </w:r>
      <w:proofErr w:type="spellEnd"/>
      <w:r>
        <w:t xml:space="preserve"> </w:t>
      </w:r>
      <w:proofErr w:type="spellStart"/>
      <w:r>
        <w:t>carbon</w:t>
      </w:r>
      <w:proofErr w:type="spellEnd"/>
      <w:r>
        <w:t xml:space="preserve"> </w:t>
      </w:r>
      <w:proofErr w:type="spellStart"/>
      <w:r>
        <w:t>and</w:t>
      </w:r>
      <w:proofErr w:type="spellEnd"/>
      <w:r>
        <w:t xml:space="preserve"> </w:t>
      </w:r>
      <w:proofErr w:type="spellStart"/>
      <w:r>
        <w:t>surface</w:t>
      </w:r>
      <w:proofErr w:type="spellEnd"/>
      <w:r>
        <w:t xml:space="preserve"> </w:t>
      </w:r>
      <w:proofErr w:type="spellStart"/>
      <w:r>
        <w:t>active</w:t>
      </w:r>
      <w:proofErr w:type="spellEnd"/>
      <w:r>
        <w:t xml:space="preserve"> </w:t>
      </w:r>
      <w:proofErr w:type="spellStart"/>
      <w:r>
        <w:t>substances</w:t>
      </w:r>
      <w:proofErr w:type="spellEnd"/>
      <w:r>
        <w:t xml:space="preserve"> in </w:t>
      </w:r>
      <w:proofErr w:type="spellStart"/>
      <w:r>
        <w:t>the</w:t>
      </w:r>
      <w:proofErr w:type="spellEnd"/>
      <w:r>
        <w:t xml:space="preserve"> </w:t>
      </w:r>
      <w:proofErr w:type="spellStart"/>
      <w:r>
        <w:t>northern</w:t>
      </w:r>
      <w:proofErr w:type="spellEnd"/>
      <w:r>
        <w:t xml:space="preserve"> Adriatic </w:t>
      </w:r>
      <w:proofErr w:type="spellStart"/>
      <w:r>
        <w:t>Sea</w:t>
      </w:r>
      <w:proofErr w:type="spellEnd"/>
      <w:r>
        <w:t xml:space="preserve">: Long-term </w:t>
      </w:r>
      <w:proofErr w:type="spellStart"/>
      <w:r>
        <w:t>trends</w:t>
      </w:r>
      <w:proofErr w:type="spellEnd"/>
      <w:r>
        <w:t xml:space="preserve">, </w:t>
      </w:r>
      <w:proofErr w:type="spellStart"/>
      <w:r>
        <w:t>variability</w:t>
      </w:r>
      <w:proofErr w:type="spellEnd"/>
      <w:r>
        <w:t xml:space="preserve"> </w:t>
      </w:r>
      <w:proofErr w:type="spellStart"/>
      <w:r>
        <w:t>and</w:t>
      </w:r>
      <w:proofErr w:type="spellEnd"/>
      <w:r>
        <w:t xml:space="preserve"> </w:t>
      </w:r>
      <w:proofErr w:type="spellStart"/>
      <w:r>
        <w:t>drivers</w:t>
      </w:r>
      <w:proofErr w:type="spellEnd"/>
      <w:r>
        <w:t xml:space="preserve">. Science </w:t>
      </w:r>
      <w:proofErr w:type="spellStart"/>
      <w:r>
        <w:t>of</w:t>
      </w:r>
      <w:proofErr w:type="spellEnd"/>
      <w:r>
        <w:t xml:space="preserve"> </w:t>
      </w:r>
      <w:proofErr w:type="spellStart"/>
      <w:r>
        <w:t>the</w:t>
      </w:r>
      <w:proofErr w:type="spellEnd"/>
      <w:r>
        <w:t xml:space="preserve"> Total </w:t>
      </w:r>
      <w:proofErr w:type="spellStart"/>
      <w:r>
        <w:t>Environment</w:t>
      </w:r>
      <w:proofErr w:type="spellEnd"/>
      <w:r>
        <w:t>, 730. doi:10.1016/j.scitotenv.2020.139104.</w:t>
      </w:r>
    </w:p>
    <w:p w14:paraId="6222BA5B" w14:textId="77777777" w:rsidR="0040341E" w:rsidRDefault="0040341E" w:rsidP="0040341E">
      <w:proofErr w:type="spellStart"/>
      <w:r>
        <w:t>Clarkson</w:t>
      </w:r>
      <w:proofErr w:type="spellEnd"/>
      <w:r>
        <w:t xml:space="preserve"> J., </w:t>
      </w:r>
      <w:proofErr w:type="spellStart"/>
      <w:r>
        <w:t>Christiansen</w:t>
      </w:r>
      <w:proofErr w:type="spellEnd"/>
      <w:r>
        <w:t xml:space="preserve"> F., </w:t>
      </w:r>
      <w:proofErr w:type="spellStart"/>
      <w:r>
        <w:t>Awbery</w:t>
      </w:r>
      <w:proofErr w:type="spellEnd"/>
      <w:r>
        <w:t xml:space="preserve"> T., </w:t>
      </w:r>
      <w:proofErr w:type="spellStart"/>
      <w:r>
        <w:t>Abbiss</w:t>
      </w:r>
      <w:proofErr w:type="spellEnd"/>
      <w:r>
        <w:t xml:space="preserve"> L., </w:t>
      </w:r>
      <w:proofErr w:type="spellStart"/>
      <w:r>
        <w:t>Nikpaljevic</w:t>
      </w:r>
      <w:proofErr w:type="spellEnd"/>
      <w:r>
        <w:t xml:space="preserve"> N., </w:t>
      </w:r>
      <w:proofErr w:type="spellStart"/>
      <w:r>
        <w:t>Akkaya</w:t>
      </w:r>
      <w:proofErr w:type="spellEnd"/>
      <w:r>
        <w:t xml:space="preserve"> A., 2020. Non-</w:t>
      </w:r>
      <w:proofErr w:type="spellStart"/>
      <w:r>
        <w:t>targeted</w:t>
      </w:r>
      <w:proofErr w:type="spellEnd"/>
      <w:r>
        <w:t xml:space="preserve"> </w:t>
      </w:r>
      <w:proofErr w:type="spellStart"/>
      <w:r>
        <w:t>tourism</w:t>
      </w:r>
      <w:proofErr w:type="spellEnd"/>
      <w:r>
        <w:t xml:space="preserve"> </w:t>
      </w:r>
      <w:proofErr w:type="spellStart"/>
      <w:r>
        <w:t>affects</w:t>
      </w:r>
      <w:proofErr w:type="spellEnd"/>
      <w:r>
        <w:t xml:space="preserve"> </w:t>
      </w:r>
      <w:proofErr w:type="spellStart"/>
      <w:r>
        <w:t>the</w:t>
      </w:r>
      <w:proofErr w:type="spellEnd"/>
      <w:r>
        <w:t xml:space="preserve"> </w:t>
      </w:r>
      <w:proofErr w:type="spellStart"/>
      <w:r>
        <w:t>behavioural</w:t>
      </w:r>
      <w:proofErr w:type="spellEnd"/>
      <w:r>
        <w:t xml:space="preserve"> </w:t>
      </w:r>
      <w:proofErr w:type="spellStart"/>
      <w:r>
        <w:t>budgets</w:t>
      </w:r>
      <w:proofErr w:type="spellEnd"/>
      <w:r>
        <w:t xml:space="preserve"> </w:t>
      </w:r>
      <w:proofErr w:type="spellStart"/>
      <w:r>
        <w:t>of</w:t>
      </w:r>
      <w:proofErr w:type="spellEnd"/>
      <w:r>
        <w:t xml:space="preserve"> </w:t>
      </w:r>
      <w:proofErr w:type="spellStart"/>
      <w:r>
        <w:t>bottlenose</w:t>
      </w:r>
      <w:proofErr w:type="spellEnd"/>
      <w:r>
        <w:t xml:space="preserve"> </w:t>
      </w:r>
      <w:proofErr w:type="spellStart"/>
      <w:r>
        <w:t>dolphins</w:t>
      </w:r>
      <w:proofErr w:type="spellEnd"/>
      <w:r>
        <w:t xml:space="preserve"> </w:t>
      </w:r>
      <w:proofErr w:type="spellStart"/>
      <w:r>
        <w:t>Tursiops</w:t>
      </w:r>
      <w:proofErr w:type="spellEnd"/>
      <w:r>
        <w:t xml:space="preserve"> </w:t>
      </w:r>
      <w:proofErr w:type="spellStart"/>
      <w:r>
        <w:t>truncatus</w:t>
      </w:r>
      <w:proofErr w:type="spellEnd"/>
      <w:r>
        <w:t xml:space="preserve"> in </w:t>
      </w:r>
      <w:proofErr w:type="spellStart"/>
      <w:r>
        <w:t>the</w:t>
      </w:r>
      <w:proofErr w:type="spellEnd"/>
      <w:r>
        <w:t xml:space="preserve"> </w:t>
      </w:r>
      <w:proofErr w:type="spellStart"/>
      <w:r>
        <w:t>South</w:t>
      </w:r>
      <w:proofErr w:type="spellEnd"/>
      <w:r>
        <w:t xml:space="preserve"> Adriatic (</w:t>
      </w:r>
      <w:proofErr w:type="spellStart"/>
      <w:r>
        <w:t>Montenegro</w:t>
      </w:r>
      <w:proofErr w:type="spellEnd"/>
      <w:r>
        <w:t xml:space="preserve">). Marine </w:t>
      </w:r>
      <w:proofErr w:type="spellStart"/>
      <w:r>
        <w:t>Ecology</w:t>
      </w:r>
      <w:proofErr w:type="spellEnd"/>
      <w:r>
        <w:t xml:space="preserve"> </w:t>
      </w:r>
      <w:proofErr w:type="spellStart"/>
      <w:r>
        <w:t>Progress</w:t>
      </w:r>
      <w:proofErr w:type="spellEnd"/>
      <w:r>
        <w:t xml:space="preserve"> </w:t>
      </w:r>
      <w:proofErr w:type="spellStart"/>
      <w:r>
        <w:t>Series</w:t>
      </w:r>
      <w:proofErr w:type="spellEnd"/>
      <w:r>
        <w:t>, 638, 165-176.</w:t>
      </w:r>
    </w:p>
    <w:p w14:paraId="5D418BE2" w14:textId="77777777" w:rsidR="0040341E" w:rsidRDefault="0040341E" w:rsidP="0040341E">
      <w:proofErr w:type="spellStart"/>
      <w:r>
        <w:t>Cozzi</w:t>
      </w:r>
      <w:proofErr w:type="spellEnd"/>
      <w:r>
        <w:t xml:space="preserve"> S., </w:t>
      </w:r>
      <w:proofErr w:type="spellStart"/>
      <w:r>
        <w:t>Falconi</w:t>
      </w:r>
      <w:proofErr w:type="spellEnd"/>
      <w:r>
        <w:t xml:space="preserve"> C., </w:t>
      </w:r>
      <w:proofErr w:type="spellStart"/>
      <w:r>
        <w:t>Comici</w:t>
      </w:r>
      <w:proofErr w:type="spellEnd"/>
      <w:r>
        <w:t xml:space="preserve"> C., </w:t>
      </w:r>
      <w:proofErr w:type="spellStart"/>
      <w:r>
        <w:t>Cermelj</w:t>
      </w:r>
      <w:proofErr w:type="spellEnd"/>
      <w:r>
        <w:t xml:space="preserve"> B., </w:t>
      </w:r>
      <w:proofErr w:type="spellStart"/>
      <w:r>
        <w:t>Kovac</w:t>
      </w:r>
      <w:proofErr w:type="spellEnd"/>
      <w:r>
        <w:t xml:space="preserve"> N., Turk V., </w:t>
      </w:r>
      <w:proofErr w:type="spellStart"/>
      <w:r>
        <w:t>Giani</w:t>
      </w:r>
      <w:proofErr w:type="spellEnd"/>
      <w:r>
        <w:t xml:space="preserve"> M., 2012. </w:t>
      </w:r>
      <w:proofErr w:type="spellStart"/>
      <w:r>
        <w:t>Recent</w:t>
      </w:r>
      <w:proofErr w:type="spellEnd"/>
      <w:r>
        <w:t xml:space="preserve"> </w:t>
      </w:r>
      <w:proofErr w:type="spellStart"/>
      <w:r>
        <w:t>evolution</w:t>
      </w:r>
      <w:proofErr w:type="spellEnd"/>
      <w:r>
        <w:t xml:space="preserve"> </w:t>
      </w:r>
      <w:proofErr w:type="spellStart"/>
      <w:r>
        <w:t>of</w:t>
      </w:r>
      <w:proofErr w:type="spellEnd"/>
      <w:r>
        <w:t xml:space="preserve"> </w:t>
      </w:r>
      <w:proofErr w:type="spellStart"/>
      <w:r>
        <w:t>river</w:t>
      </w:r>
      <w:proofErr w:type="spellEnd"/>
      <w:r>
        <w:t xml:space="preserve"> </w:t>
      </w:r>
      <w:proofErr w:type="spellStart"/>
      <w:r>
        <w:t>discharges</w:t>
      </w:r>
      <w:proofErr w:type="spellEnd"/>
      <w:r>
        <w:t xml:space="preserve"> in </w:t>
      </w:r>
      <w:proofErr w:type="spellStart"/>
      <w:r>
        <w:t>the</w:t>
      </w:r>
      <w:proofErr w:type="spellEnd"/>
      <w:r>
        <w:t xml:space="preserve"> </w:t>
      </w:r>
      <w:proofErr w:type="spellStart"/>
      <w:r>
        <w:t>Gulf</w:t>
      </w:r>
      <w:proofErr w:type="spellEnd"/>
      <w:r>
        <w:t xml:space="preserve"> </w:t>
      </w:r>
      <w:proofErr w:type="spellStart"/>
      <w:r>
        <w:t>of</w:t>
      </w:r>
      <w:proofErr w:type="spellEnd"/>
      <w:r>
        <w:t xml:space="preserve"> </w:t>
      </w:r>
      <w:proofErr w:type="spellStart"/>
      <w:r>
        <w:t>Trieste</w:t>
      </w:r>
      <w:proofErr w:type="spellEnd"/>
      <w:r>
        <w:t xml:space="preserve"> </w:t>
      </w:r>
      <w:proofErr w:type="spellStart"/>
      <w:r>
        <w:t>and</w:t>
      </w:r>
      <w:proofErr w:type="spellEnd"/>
      <w:r>
        <w:t xml:space="preserve"> </w:t>
      </w:r>
      <w:proofErr w:type="spellStart"/>
      <w:r>
        <w:t>their</w:t>
      </w:r>
      <w:proofErr w:type="spellEnd"/>
      <w:r>
        <w:t xml:space="preserve"> </w:t>
      </w:r>
      <w:proofErr w:type="spellStart"/>
      <w:r>
        <w:t>potential</w:t>
      </w:r>
      <w:proofErr w:type="spellEnd"/>
      <w:r>
        <w:t xml:space="preserve"> </w:t>
      </w:r>
      <w:proofErr w:type="spellStart"/>
      <w:r>
        <w:t>response</w:t>
      </w:r>
      <w:proofErr w:type="spellEnd"/>
      <w:r>
        <w:t xml:space="preserve"> to </w:t>
      </w:r>
      <w:proofErr w:type="spellStart"/>
      <w:r>
        <w:t>climate</w:t>
      </w:r>
      <w:proofErr w:type="spellEnd"/>
      <w:r>
        <w:t xml:space="preserve"> </w:t>
      </w:r>
      <w:proofErr w:type="spellStart"/>
      <w:r>
        <w:t>changes</w:t>
      </w:r>
      <w:proofErr w:type="spellEnd"/>
      <w:r>
        <w:t xml:space="preserve"> </w:t>
      </w:r>
      <w:proofErr w:type="spellStart"/>
      <w:r>
        <w:t>and</w:t>
      </w:r>
      <w:proofErr w:type="spellEnd"/>
      <w:r>
        <w:t xml:space="preserve"> </w:t>
      </w:r>
      <w:proofErr w:type="spellStart"/>
      <w:r>
        <w:t>anthropogenic</w:t>
      </w:r>
      <w:proofErr w:type="spellEnd"/>
      <w:r>
        <w:t xml:space="preserve"> </w:t>
      </w:r>
      <w:proofErr w:type="spellStart"/>
      <w:r>
        <w:t>pressure</w:t>
      </w:r>
      <w:proofErr w:type="spellEnd"/>
      <w:r>
        <w:t xml:space="preserve">. </w:t>
      </w:r>
      <w:proofErr w:type="spellStart"/>
      <w:r>
        <w:t>Estuar</w:t>
      </w:r>
      <w:proofErr w:type="spellEnd"/>
      <w:r>
        <w:t xml:space="preserve">. </w:t>
      </w:r>
      <w:proofErr w:type="spellStart"/>
      <w:r>
        <w:t>Coast</w:t>
      </w:r>
      <w:proofErr w:type="spellEnd"/>
      <w:r>
        <w:t xml:space="preserve">. </w:t>
      </w:r>
      <w:proofErr w:type="spellStart"/>
      <w:r>
        <w:t>Shelf</w:t>
      </w:r>
      <w:proofErr w:type="spellEnd"/>
      <w:r>
        <w:t xml:space="preserve"> </w:t>
      </w:r>
      <w:proofErr w:type="spellStart"/>
      <w:r>
        <w:t>Sci</w:t>
      </w:r>
      <w:proofErr w:type="spellEnd"/>
      <w:r>
        <w:t>. 115, 14–24.</w:t>
      </w:r>
    </w:p>
    <w:p w14:paraId="3D5F9697" w14:textId="77777777" w:rsidR="0040341E" w:rsidRDefault="0040341E" w:rsidP="0040341E">
      <w:proofErr w:type="spellStart"/>
      <w:r>
        <w:lastRenderedPageBreak/>
        <w:t>Cozzi</w:t>
      </w:r>
      <w:proofErr w:type="spellEnd"/>
      <w:r>
        <w:t xml:space="preserve"> S., </w:t>
      </w:r>
      <w:proofErr w:type="spellStart"/>
      <w:r>
        <w:t>Giani</w:t>
      </w:r>
      <w:proofErr w:type="spellEnd"/>
      <w:r>
        <w:t xml:space="preserve"> M., 2011. </w:t>
      </w:r>
      <w:proofErr w:type="spellStart"/>
      <w:r>
        <w:t>River</w:t>
      </w:r>
      <w:proofErr w:type="spellEnd"/>
      <w:r>
        <w:t xml:space="preserve"> </w:t>
      </w:r>
      <w:proofErr w:type="spellStart"/>
      <w:r>
        <w:t>water</w:t>
      </w:r>
      <w:proofErr w:type="spellEnd"/>
      <w:r>
        <w:t xml:space="preserve"> </w:t>
      </w:r>
      <w:proofErr w:type="spellStart"/>
      <w:r>
        <w:t>and</w:t>
      </w:r>
      <w:proofErr w:type="spellEnd"/>
      <w:r>
        <w:t xml:space="preserve"> </w:t>
      </w:r>
      <w:proofErr w:type="spellStart"/>
      <w:r>
        <w:t>nutrient</w:t>
      </w:r>
      <w:proofErr w:type="spellEnd"/>
      <w:r>
        <w:t xml:space="preserve"> </w:t>
      </w:r>
      <w:proofErr w:type="spellStart"/>
      <w:r>
        <w:t>discharges</w:t>
      </w:r>
      <w:proofErr w:type="spellEnd"/>
      <w:r>
        <w:t xml:space="preserve"> in </w:t>
      </w:r>
      <w:proofErr w:type="spellStart"/>
      <w:r>
        <w:t>the</w:t>
      </w:r>
      <w:proofErr w:type="spellEnd"/>
      <w:r>
        <w:t xml:space="preserve"> </w:t>
      </w:r>
      <w:proofErr w:type="spellStart"/>
      <w:r>
        <w:t>Northern</w:t>
      </w:r>
      <w:proofErr w:type="spellEnd"/>
      <w:r>
        <w:t xml:space="preserve"> Adriatic </w:t>
      </w:r>
      <w:proofErr w:type="spellStart"/>
      <w:r>
        <w:t>Sea</w:t>
      </w:r>
      <w:proofErr w:type="spellEnd"/>
      <w:r>
        <w:t xml:space="preserve">: </w:t>
      </w:r>
      <w:proofErr w:type="spellStart"/>
      <w:r>
        <w:t>Current</w:t>
      </w:r>
      <w:proofErr w:type="spellEnd"/>
      <w:r>
        <w:t xml:space="preserve"> </w:t>
      </w:r>
      <w:proofErr w:type="spellStart"/>
      <w:r>
        <w:t>importance</w:t>
      </w:r>
      <w:proofErr w:type="spellEnd"/>
      <w:r>
        <w:t xml:space="preserve"> </w:t>
      </w:r>
      <w:proofErr w:type="spellStart"/>
      <w:r>
        <w:t>and</w:t>
      </w:r>
      <w:proofErr w:type="spellEnd"/>
      <w:r>
        <w:t xml:space="preserve"> </w:t>
      </w:r>
      <w:proofErr w:type="spellStart"/>
      <w:r>
        <w:t>long</w:t>
      </w:r>
      <w:proofErr w:type="spellEnd"/>
      <w:r>
        <w:t xml:space="preserve"> term </w:t>
      </w:r>
      <w:proofErr w:type="spellStart"/>
      <w:r>
        <w:t>changes</w:t>
      </w:r>
      <w:proofErr w:type="spellEnd"/>
      <w:r>
        <w:t xml:space="preserve">. </w:t>
      </w:r>
      <w:proofErr w:type="spellStart"/>
      <w:r>
        <w:t>Cont</w:t>
      </w:r>
      <w:proofErr w:type="spellEnd"/>
      <w:r>
        <w:t xml:space="preserve">. </w:t>
      </w:r>
      <w:proofErr w:type="spellStart"/>
      <w:r>
        <w:t>Shelf</w:t>
      </w:r>
      <w:proofErr w:type="spellEnd"/>
      <w:r>
        <w:t xml:space="preserve"> Res. 31, 1881–1893. </w:t>
      </w:r>
    </w:p>
    <w:p w14:paraId="680869CA" w14:textId="77777777" w:rsidR="0040341E" w:rsidRDefault="0040341E" w:rsidP="0040341E">
      <w:proofErr w:type="spellStart"/>
      <w:r>
        <w:t>Cramp</w:t>
      </w:r>
      <w:proofErr w:type="spellEnd"/>
      <w:r>
        <w:t xml:space="preserve"> S. (</w:t>
      </w:r>
      <w:proofErr w:type="spellStart"/>
      <w:r>
        <w:t>ed</w:t>
      </w:r>
      <w:proofErr w:type="spellEnd"/>
      <w:r>
        <w:t xml:space="preserve">.), 1985. </w:t>
      </w:r>
      <w:proofErr w:type="spellStart"/>
      <w:r>
        <w:t>The</w:t>
      </w:r>
      <w:proofErr w:type="spellEnd"/>
      <w:r>
        <w:t xml:space="preserve"> </w:t>
      </w:r>
      <w:proofErr w:type="spellStart"/>
      <w:r>
        <w:t>Birds</w:t>
      </w:r>
      <w:proofErr w:type="spellEnd"/>
      <w:r>
        <w:t xml:space="preserve"> </w:t>
      </w:r>
      <w:proofErr w:type="spellStart"/>
      <w:r>
        <w:t>of</w:t>
      </w:r>
      <w:proofErr w:type="spellEnd"/>
      <w:r>
        <w:t xml:space="preserve"> </w:t>
      </w:r>
      <w:proofErr w:type="spellStart"/>
      <w:r>
        <w:t>the</w:t>
      </w:r>
      <w:proofErr w:type="spellEnd"/>
      <w:r>
        <w:t xml:space="preserve"> </w:t>
      </w:r>
      <w:proofErr w:type="spellStart"/>
      <w:r>
        <w:t>Western</w:t>
      </w:r>
      <w:proofErr w:type="spellEnd"/>
      <w:r>
        <w:t xml:space="preserve"> </w:t>
      </w:r>
      <w:proofErr w:type="spellStart"/>
      <w:r>
        <w:t>Palearctic</w:t>
      </w:r>
      <w:proofErr w:type="spellEnd"/>
      <w:r>
        <w:t xml:space="preserve">, Vol. 4. Oxford: Oxford </w:t>
      </w:r>
      <w:proofErr w:type="spellStart"/>
      <w:r>
        <w:t>University</w:t>
      </w:r>
      <w:proofErr w:type="spellEnd"/>
      <w:r>
        <w:t xml:space="preserve"> </w:t>
      </w:r>
      <w:proofErr w:type="spellStart"/>
      <w:r>
        <w:t>Press</w:t>
      </w:r>
      <w:proofErr w:type="spellEnd"/>
      <w:r>
        <w:t>.</w:t>
      </w:r>
    </w:p>
    <w:p w14:paraId="1EBD8ABF" w14:textId="77777777" w:rsidR="0040341E" w:rsidRDefault="0040341E" w:rsidP="0040341E">
      <w:proofErr w:type="spellStart"/>
      <w:r>
        <w:t>Čurović</w:t>
      </w:r>
      <w:proofErr w:type="spellEnd"/>
      <w:r>
        <w:t xml:space="preserve"> L., Prezelj J., 2021. Modeliranje in izdelava kart letnih ravni podvodnega hrupa zaradi ladijskega prometa v severnem Jadranu v letih 2019 in 2020. Univerza v Ljubljani, Fakulteta za strojništvo, 27 str.</w:t>
      </w:r>
    </w:p>
    <w:p w14:paraId="274043B8" w14:textId="77777777" w:rsidR="0040341E" w:rsidRDefault="0040341E" w:rsidP="0040341E">
      <w:proofErr w:type="spellStart"/>
      <w:r>
        <w:t>Čurović</w:t>
      </w:r>
      <w:proofErr w:type="spellEnd"/>
      <w:r>
        <w:t xml:space="preserve"> L., Prezelj J., 2022. Modeliranje in izdelava kart letnih ravni podvodnega hrupa zaradi ladijskega prometa v severnem Jadranu v letu 2021. Končno poročilo projektne naloge za </w:t>
      </w:r>
      <w:proofErr w:type="spellStart"/>
      <w:r>
        <w:t>IzVRS</w:t>
      </w:r>
      <w:proofErr w:type="spellEnd"/>
      <w:r>
        <w:t>. Univerza v Ljubljani, Fakulteta za strojništvo, 26 str.</w:t>
      </w:r>
    </w:p>
    <w:p w14:paraId="3854078D" w14:textId="77777777" w:rsidR="0040341E" w:rsidRDefault="0040341E" w:rsidP="0040341E">
      <w:proofErr w:type="spellStart"/>
      <w:r>
        <w:t>Čurović</w:t>
      </w:r>
      <w:proofErr w:type="spellEnd"/>
      <w:r>
        <w:t xml:space="preserve"> L., Prezelj J., 2023. Modeliranje in izdelava kart letnih ravni podvodnega hrupa zaradi ladijskega prometa v severnem Jadranu v letu 2022. Končno poročilo projektne naloge za </w:t>
      </w:r>
      <w:proofErr w:type="spellStart"/>
      <w:r>
        <w:t>IzVRS</w:t>
      </w:r>
      <w:proofErr w:type="spellEnd"/>
      <w:r>
        <w:t>. Univerza v Ljubljani, Fakulteta za strojništvo, 24 str.</w:t>
      </w:r>
    </w:p>
    <w:p w14:paraId="7A4FEDB4" w14:textId="77777777" w:rsidR="0040341E" w:rsidRDefault="0040341E" w:rsidP="0040341E">
      <w:r>
        <w:t xml:space="preserve">De </w:t>
      </w:r>
      <w:proofErr w:type="spellStart"/>
      <w:r>
        <w:t>Vittor</w:t>
      </w:r>
      <w:proofErr w:type="spellEnd"/>
      <w:r>
        <w:t xml:space="preserve"> C., Paoli A., Fonda </w:t>
      </w:r>
      <w:proofErr w:type="spellStart"/>
      <w:r>
        <w:t>Umani</w:t>
      </w:r>
      <w:proofErr w:type="spellEnd"/>
      <w:r>
        <w:t xml:space="preserve"> S., 2008. </w:t>
      </w:r>
      <w:proofErr w:type="spellStart"/>
      <w:r>
        <w:t>Dissolved</w:t>
      </w:r>
      <w:proofErr w:type="spellEnd"/>
      <w:r>
        <w:t xml:space="preserve"> </w:t>
      </w:r>
      <w:proofErr w:type="spellStart"/>
      <w:r>
        <w:t>organic</w:t>
      </w:r>
      <w:proofErr w:type="spellEnd"/>
      <w:r>
        <w:t xml:space="preserve"> </w:t>
      </w:r>
      <w:proofErr w:type="spellStart"/>
      <w:r>
        <w:t>carbon</w:t>
      </w:r>
      <w:proofErr w:type="spellEnd"/>
      <w:r>
        <w:t xml:space="preserve"> </w:t>
      </w:r>
      <w:proofErr w:type="spellStart"/>
      <w:r>
        <w:t>variability</w:t>
      </w:r>
      <w:proofErr w:type="spellEnd"/>
      <w:r>
        <w:t xml:space="preserve"> in a </w:t>
      </w:r>
      <w:proofErr w:type="spellStart"/>
      <w:r>
        <w:t>shallow</w:t>
      </w:r>
      <w:proofErr w:type="spellEnd"/>
      <w:r>
        <w:t xml:space="preserve"> </w:t>
      </w:r>
      <w:proofErr w:type="spellStart"/>
      <w:r>
        <w:t>coastal</w:t>
      </w:r>
      <w:proofErr w:type="spellEnd"/>
      <w:r>
        <w:t xml:space="preserve"> marine </w:t>
      </w:r>
      <w:proofErr w:type="spellStart"/>
      <w:r>
        <w:t>system</w:t>
      </w:r>
      <w:proofErr w:type="spellEnd"/>
      <w:r>
        <w:t xml:space="preserve"> (</w:t>
      </w:r>
      <w:proofErr w:type="spellStart"/>
      <w:r>
        <w:t>Gulf</w:t>
      </w:r>
      <w:proofErr w:type="spellEnd"/>
      <w:r>
        <w:t xml:space="preserve"> </w:t>
      </w:r>
      <w:proofErr w:type="spellStart"/>
      <w:r>
        <w:t>of</w:t>
      </w:r>
      <w:proofErr w:type="spellEnd"/>
      <w:r>
        <w:t xml:space="preserve"> </w:t>
      </w:r>
      <w:proofErr w:type="spellStart"/>
      <w:r>
        <w:t>Trieste</w:t>
      </w:r>
      <w:proofErr w:type="spellEnd"/>
      <w:r>
        <w:t xml:space="preserve">, </w:t>
      </w:r>
      <w:proofErr w:type="spellStart"/>
      <w:r>
        <w:t>northern</w:t>
      </w:r>
      <w:proofErr w:type="spellEnd"/>
      <w:r>
        <w:t xml:space="preserve"> Adriatic </w:t>
      </w:r>
      <w:proofErr w:type="spellStart"/>
      <w:r>
        <w:t>Sea</w:t>
      </w:r>
      <w:proofErr w:type="spellEnd"/>
      <w:r>
        <w:t xml:space="preserve">). </w:t>
      </w:r>
      <w:proofErr w:type="spellStart"/>
      <w:r>
        <w:t>Estuarine</w:t>
      </w:r>
      <w:proofErr w:type="spellEnd"/>
      <w:r>
        <w:t xml:space="preserve">, </w:t>
      </w:r>
      <w:proofErr w:type="spellStart"/>
      <w:r>
        <w:t>Coastal</w:t>
      </w:r>
      <w:proofErr w:type="spellEnd"/>
      <w:r>
        <w:t xml:space="preserve"> </w:t>
      </w:r>
      <w:proofErr w:type="spellStart"/>
      <w:r>
        <w:t>and</w:t>
      </w:r>
      <w:proofErr w:type="spellEnd"/>
      <w:r>
        <w:t xml:space="preserve"> </w:t>
      </w:r>
      <w:proofErr w:type="spellStart"/>
      <w:r>
        <w:t>Shelf</w:t>
      </w:r>
      <w:proofErr w:type="spellEnd"/>
      <w:r>
        <w:t xml:space="preserve"> Science, 78, 280-290. doi:10.1016/j.ecss.2007.12.007.</w:t>
      </w:r>
    </w:p>
    <w:p w14:paraId="41E0EB01" w14:textId="77777777" w:rsidR="0040341E" w:rsidRDefault="0040341E" w:rsidP="0040341E">
      <w:proofErr w:type="spellStart"/>
      <w:r>
        <w:t>DeLaHoz</w:t>
      </w:r>
      <w:proofErr w:type="spellEnd"/>
      <w:r>
        <w:t xml:space="preserve"> M.V., </w:t>
      </w:r>
      <w:proofErr w:type="spellStart"/>
      <w:r>
        <w:t>Sardà</w:t>
      </w:r>
      <w:proofErr w:type="spellEnd"/>
      <w:r>
        <w:t xml:space="preserve"> F., </w:t>
      </w:r>
      <w:proofErr w:type="spellStart"/>
      <w:r>
        <w:t>Coll</w:t>
      </w:r>
      <w:proofErr w:type="spellEnd"/>
      <w:r>
        <w:t xml:space="preserve"> M., </w:t>
      </w:r>
      <w:proofErr w:type="spellStart"/>
      <w:r>
        <w:t>Sáez</w:t>
      </w:r>
      <w:proofErr w:type="spellEnd"/>
      <w:r>
        <w:t xml:space="preserve"> R., </w:t>
      </w:r>
      <w:proofErr w:type="spellStart"/>
      <w:r>
        <w:t>Mechó</w:t>
      </w:r>
      <w:proofErr w:type="spellEnd"/>
      <w:r>
        <w:t xml:space="preserve"> A., Oliva F., </w:t>
      </w:r>
      <w:proofErr w:type="spellStart"/>
      <w:r>
        <w:t>Ballesteros</w:t>
      </w:r>
      <w:proofErr w:type="spellEnd"/>
      <w:r>
        <w:t xml:space="preserve"> M., </w:t>
      </w:r>
      <w:proofErr w:type="spellStart"/>
      <w:r>
        <w:t>Palomera</w:t>
      </w:r>
      <w:proofErr w:type="spellEnd"/>
      <w:r>
        <w:t xml:space="preserve"> I., 2018. </w:t>
      </w:r>
      <w:proofErr w:type="spellStart"/>
      <w:r>
        <w:t>Biodiversity</w:t>
      </w:r>
      <w:proofErr w:type="spellEnd"/>
      <w:r>
        <w:t xml:space="preserve"> </w:t>
      </w:r>
      <w:proofErr w:type="spellStart"/>
      <w:r>
        <w:t>patterns</w:t>
      </w:r>
      <w:proofErr w:type="spellEnd"/>
      <w:r>
        <w:t xml:space="preserve"> </w:t>
      </w:r>
      <w:proofErr w:type="spellStart"/>
      <w:r>
        <w:t>of</w:t>
      </w:r>
      <w:proofErr w:type="spellEnd"/>
      <w:r>
        <w:t xml:space="preserve"> </w:t>
      </w:r>
      <w:proofErr w:type="spellStart"/>
      <w:r>
        <w:t>megabenthic</w:t>
      </w:r>
      <w:proofErr w:type="spellEnd"/>
      <w:r>
        <w:t xml:space="preserve"> non-</w:t>
      </w:r>
      <w:proofErr w:type="spellStart"/>
      <w:r>
        <w:t>crustacean</w:t>
      </w:r>
      <w:proofErr w:type="spellEnd"/>
      <w:r>
        <w:t xml:space="preserve"> </w:t>
      </w:r>
      <w:proofErr w:type="spellStart"/>
      <w:r>
        <w:t>invertebrates</w:t>
      </w:r>
      <w:proofErr w:type="spellEnd"/>
      <w:r>
        <w:t xml:space="preserve"> </w:t>
      </w:r>
      <w:proofErr w:type="spellStart"/>
      <w:r>
        <w:t>from</w:t>
      </w:r>
      <w:proofErr w:type="spellEnd"/>
      <w:r>
        <w:t xml:space="preserve"> </w:t>
      </w:r>
      <w:proofErr w:type="spellStart"/>
      <w:r>
        <w:t>an</w:t>
      </w:r>
      <w:proofErr w:type="spellEnd"/>
      <w:r>
        <w:t xml:space="preserve"> </w:t>
      </w:r>
      <w:proofErr w:type="spellStart"/>
      <w:r>
        <w:t>exploited</w:t>
      </w:r>
      <w:proofErr w:type="spellEnd"/>
      <w:r>
        <w:t xml:space="preserve"> </w:t>
      </w:r>
      <w:proofErr w:type="spellStart"/>
      <w:r>
        <w:t>ecosystem</w:t>
      </w:r>
      <w:proofErr w:type="spellEnd"/>
      <w:r>
        <w:t xml:space="preserve"> </w:t>
      </w:r>
      <w:proofErr w:type="spellStart"/>
      <w:r>
        <w:t>of</w:t>
      </w:r>
      <w:proofErr w:type="spellEnd"/>
      <w:r>
        <w:t xml:space="preserve"> </w:t>
      </w:r>
      <w:proofErr w:type="spellStart"/>
      <w:r>
        <w:t>the</w:t>
      </w:r>
      <w:proofErr w:type="spellEnd"/>
      <w:r>
        <w:t xml:space="preserve"> </w:t>
      </w:r>
      <w:proofErr w:type="spellStart"/>
      <w:r>
        <w:t>Northwestern</w:t>
      </w:r>
      <w:proofErr w:type="spellEnd"/>
      <w:r>
        <w:t xml:space="preserve"> </w:t>
      </w:r>
      <w:proofErr w:type="spellStart"/>
      <w:r>
        <w:t>Mediterranean</w:t>
      </w:r>
      <w:proofErr w:type="spellEnd"/>
      <w:r>
        <w:t xml:space="preserve"> </w:t>
      </w:r>
      <w:proofErr w:type="spellStart"/>
      <w:r>
        <w:t>Sea</w:t>
      </w:r>
      <w:proofErr w:type="spellEnd"/>
      <w:r>
        <w:t xml:space="preserve">. </w:t>
      </w:r>
      <w:proofErr w:type="spellStart"/>
      <w:r>
        <w:t>Regional</w:t>
      </w:r>
      <w:proofErr w:type="spellEnd"/>
      <w:r>
        <w:t xml:space="preserve"> </w:t>
      </w:r>
      <w:proofErr w:type="spellStart"/>
      <w:r>
        <w:t>Studies</w:t>
      </w:r>
      <w:proofErr w:type="spellEnd"/>
      <w:r>
        <w:t xml:space="preserve"> in Marine Science, 19, 47-68. doi:10.1016/j.rsma.2018.03.002.</w:t>
      </w:r>
    </w:p>
    <w:p w14:paraId="76475DB1" w14:textId="77777777" w:rsidR="0040341E" w:rsidRDefault="0040341E" w:rsidP="0040341E">
      <w:proofErr w:type="spellStart"/>
      <w:r>
        <w:t>DeLaHoz</w:t>
      </w:r>
      <w:proofErr w:type="spellEnd"/>
      <w:r>
        <w:t xml:space="preserve"> M.V., </w:t>
      </w:r>
      <w:proofErr w:type="spellStart"/>
      <w:r>
        <w:t>Sardà</w:t>
      </w:r>
      <w:proofErr w:type="spellEnd"/>
      <w:r>
        <w:t xml:space="preserve"> F., </w:t>
      </w:r>
      <w:proofErr w:type="spellStart"/>
      <w:r>
        <w:t>Coll</w:t>
      </w:r>
      <w:proofErr w:type="spellEnd"/>
      <w:r>
        <w:t xml:space="preserve"> M., </w:t>
      </w:r>
      <w:proofErr w:type="spellStart"/>
      <w:r>
        <w:t>Sáez</w:t>
      </w:r>
      <w:proofErr w:type="spellEnd"/>
      <w:r>
        <w:t xml:space="preserve"> R., </w:t>
      </w:r>
      <w:proofErr w:type="spellStart"/>
      <w:r>
        <w:t>Mechó</w:t>
      </w:r>
      <w:proofErr w:type="spellEnd"/>
      <w:r>
        <w:t xml:space="preserve"> A., Oliva F., </w:t>
      </w:r>
      <w:proofErr w:type="spellStart"/>
      <w:r>
        <w:t>Ballesteros</w:t>
      </w:r>
      <w:proofErr w:type="spellEnd"/>
      <w:r>
        <w:t xml:space="preserve"> M., </w:t>
      </w:r>
      <w:proofErr w:type="spellStart"/>
      <w:r>
        <w:t>Palomera</w:t>
      </w:r>
      <w:proofErr w:type="spellEnd"/>
      <w:r>
        <w:t xml:space="preserve"> I., 2018. </w:t>
      </w:r>
      <w:proofErr w:type="spellStart"/>
      <w:r>
        <w:t>Biodiversity</w:t>
      </w:r>
      <w:proofErr w:type="spellEnd"/>
      <w:r>
        <w:t xml:space="preserve"> </w:t>
      </w:r>
      <w:proofErr w:type="spellStart"/>
      <w:r>
        <w:t>patterns</w:t>
      </w:r>
      <w:proofErr w:type="spellEnd"/>
      <w:r>
        <w:t xml:space="preserve"> </w:t>
      </w:r>
      <w:proofErr w:type="spellStart"/>
      <w:r>
        <w:t>of</w:t>
      </w:r>
      <w:proofErr w:type="spellEnd"/>
      <w:r>
        <w:t xml:space="preserve"> </w:t>
      </w:r>
      <w:proofErr w:type="spellStart"/>
      <w:r>
        <w:t>megabenthic</w:t>
      </w:r>
      <w:proofErr w:type="spellEnd"/>
      <w:r>
        <w:t xml:space="preserve"> non-</w:t>
      </w:r>
      <w:proofErr w:type="spellStart"/>
      <w:r>
        <w:t>crustacean</w:t>
      </w:r>
      <w:proofErr w:type="spellEnd"/>
      <w:r>
        <w:t xml:space="preserve"> </w:t>
      </w:r>
      <w:proofErr w:type="spellStart"/>
      <w:r>
        <w:t>invertebrates</w:t>
      </w:r>
      <w:proofErr w:type="spellEnd"/>
      <w:r>
        <w:t xml:space="preserve"> </w:t>
      </w:r>
      <w:proofErr w:type="spellStart"/>
      <w:r>
        <w:t>from</w:t>
      </w:r>
      <w:proofErr w:type="spellEnd"/>
      <w:r>
        <w:t xml:space="preserve"> </w:t>
      </w:r>
      <w:proofErr w:type="spellStart"/>
      <w:r>
        <w:t>an</w:t>
      </w:r>
      <w:proofErr w:type="spellEnd"/>
      <w:r>
        <w:t xml:space="preserve"> </w:t>
      </w:r>
      <w:proofErr w:type="spellStart"/>
      <w:r>
        <w:t>exploited</w:t>
      </w:r>
      <w:proofErr w:type="spellEnd"/>
      <w:r>
        <w:t xml:space="preserve"> </w:t>
      </w:r>
      <w:proofErr w:type="spellStart"/>
      <w:r>
        <w:t>ecosystem</w:t>
      </w:r>
      <w:proofErr w:type="spellEnd"/>
      <w:r>
        <w:t xml:space="preserve"> </w:t>
      </w:r>
      <w:proofErr w:type="spellStart"/>
      <w:r>
        <w:t>of</w:t>
      </w:r>
      <w:proofErr w:type="spellEnd"/>
      <w:r>
        <w:t xml:space="preserve"> </w:t>
      </w:r>
      <w:proofErr w:type="spellStart"/>
      <w:r>
        <w:t>the</w:t>
      </w:r>
      <w:proofErr w:type="spellEnd"/>
      <w:r>
        <w:t xml:space="preserve"> </w:t>
      </w:r>
      <w:proofErr w:type="spellStart"/>
      <w:r>
        <w:t>Northwestern</w:t>
      </w:r>
      <w:proofErr w:type="spellEnd"/>
      <w:r>
        <w:t xml:space="preserve"> </w:t>
      </w:r>
      <w:proofErr w:type="spellStart"/>
      <w:r>
        <w:t>Mediterranean</w:t>
      </w:r>
      <w:proofErr w:type="spellEnd"/>
      <w:r>
        <w:t xml:space="preserve"> </w:t>
      </w:r>
      <w:proofErr w:type="spellStart"/>
      <w:r>
        <w:t>Sea</w:t>
      </w:r>
      <w:proofErr w:type="spellEnd"/>
      <w:r>
        <w:t xml:space="preserve">. </w:t>
      </w:r>
      <w:proofErr w:type="spellStart"/>
      <w:r>
        <w:t>Regional</w:t>
      </w:r>
      <w:proofErr w:type="spellEnd"/>
      <w:r>
        <w:t xml:space="preserve"> </w:t>
      </w:r>
      <w:proofErr w:type="spellStart"/>
      <w:r>
        <w:t>Studies</w:t>
      </w:r>
      <w:proofErr w:type="spellEnd"/>
      <w:r>
        <w:t xml:space="preserve"> in Marine Science, 19, 47-68. doi:10.1016/j.rsma.2018.03.002.</w:t>
      </w:r>
    </w:p>
    <w:p w14:paraId="472D9851" w14:textId="77777777" w:rsidR="0040341E" w:rsidRDefault="0040341E" w:rsidP="0040341E">
      <w:proofErr w:type="spellStart"/>
      <w:r>
        <w:t>Denac</w:t>
      </w:r>
      <w:proofErr w:type="spellEnd"/>
      <w:r>
        <w:t xml:space="preserve"> D., Božič L., 2009. </w:t>
      </w:r>
      <w:proofErr w:type="spellStart"/>
      <w:r>
        <w:t>Breeding</w:t>
      </w:r>
      <w:proofErr w:type="spellEnd"/>
      <w:r>
        <w:t xml:space="preserve"> </w:t>
      </w:r>
      <w:proofErr w:type="spellStart"/>
      <w:r>
        <w:t>of</w:t>
      </w:r>
      <w:proofErr w:type="spellEnd"/>
      <w:r>
        <w:t xml:space="preserve"> </w:t>
      </w:r>
      <w:proofErr w:type="spellStart"/>
      <w:r>
        <w:t>the</w:t>
      </w:r>
      <w:proofErr w:type="spellEnd"/>
      <w:r>
        <w:t xml:space="preserve"> </w:t>
      </w:r>
      <w:proofErr w:type="spellStart"/>
      <w:r>
        <w:t>Mediterranean</w:t>
      </w:r>
      <w:proofErr w:type="spellEnd"/>
      <w:r>
        <w:t xml:space="preserve"> </w:t>
      </w:r>
      <w:proofErr w:type="spellStart"/>
      <w:r>
        <w:t>Gull</w:t>
      </w:r>
      <w:proofErr w:type="spellEnd"/>
      <w:r>
        <w:t xml:space="preserve"> </w:t>
      </w:r>
      <w:proofErr w:type="spellStart"/>
      <w:r>
        <w:t>Larus</w:t>
      </w:r>
      <w:proofErr w:type="spellEnd"/>
      <w:r>
        <w:t xml:space="preserve"> </w:t>
      </w:r>
      <w:proofErr w:type="spellStart"/>
      <w:r>
        <w:t>melanocephalus</w:t>
      </w:r>
      <w:proofErr w:type="spellEnd"/>
      <w:r>
        <w:t xml:space="preserve"> in </w:t>
      </w:r>
      <w:proofErr w:type="spellStart"/>
      <w:r>
        <w:t>Slovenia</w:t>
      </w:r>
      <w:proofErr w:type="spellEnd"/>
      <w:r>
        <w:t xml:space="preserve">. </w:t>
      </w:r>
      <w:proofErr w:type="spellStart"/>
      <w:r>
        <w:t>Annales</w:t>
      </w:r>
      <w:proofErr w:type="spellEnd"/>
      <w:r>
        <w:t xml:space="preserve">, </w:t>
      </w:r>
      <w:proofErr w:type="spellStart"/>
      <w:r>
        <w:t>Series</w:t>
      </w:r>
      <w:proofErr w:type="spellEnd"/>
      <w:r>
        <w:t xml:space="preserve"> </w:t>
      </w:r>
      <w:proofErr w:type="spellStart"/>
      <w:r>
        <w:t>Historia</w:t>
      </w:r>
      <w:proofErr w:type="spellEnd"/>
      <w:r>
        <w:t xml:space="preserve"> </w:t>
      </w:r>
      <w:proofErr w:type="spellStart"/>
      <w:r>
        <w:t>Naturalis</w:t>
      </w:r>
      <w:proofErr w:type="spellEnd"/>
      <w:r>
        <w:t>, 19(1), 17-24.</w:t>
      </w:r>
    </w:p>
    <w:p w14:paraId="1D4A1D0A" w14:textId="77777777" w:rsidR="0040341E" w:rsidRDefault="0040341E" w:rsidP="0040341E">
      <w:proofErr w:type="spellStart"/>
      <w:r>
        <w:t>Denac</w:t>
      </w:r>
      <w:proofErr w:type="spellEnd"/>
      <w:r>
        <w:t xml:space="preserve"> D., Škornik I., Božič L., Mozetič B., 2019. Navadna čigra Sterna </w:t>
      </w:r>
      <w:proofErr w:type="spellStart"/>
      <w:r>
        <w:t>hirundo</w:t>
      </w:r>
      <w:proofErr w:type="spellEnd"/>
      <w:r>
        <w:t xml:space="preserve">. In: Mihelič T., Kmecl P., </w:t>
      </w:r>
      <w:proofErr w:type="spellStart"/>
      <w:r>
        <w:t>Denac</w:t>
      </w:r>
      <w:proofErr w:type="spellEnd"/>
      <w:r>
        <w:t xml:space="preserve"> K., Koce U., Vrezec A., </w:t>
      </w:r>
      <w:proofErr w:type="spellStart"/>
      <w:r>
        <w:t>Denac</w:t>
      </w:r>
      <w:proofErr w:type="spellEnd"/>
      <w:r>
        <w:t xml:space="preserve"> D. (</w:t>
      </w:r>
      <w:proofErr w:type="spellStart"/>
      <w:r>
        <w:t>eds</w:t>
      </w:r>
      <w:proofErr w:type="spellEnd"/>
      <w:r>
        <w:t>), Atlas ptic Slovenije. Popis gnezdilk 2002–2017. DOPPS, Ljubljana, pp. 196–197.</w:t>
      </w:r>
    </w:p>
    <w:p w14:paraId="688FBFDD" w14:textId="77777777" w:rsidR="0040341E" w:rsidRDefault="0040341E" w:rsidP="0040341E">
      <w:proofErr w:type="spellStart"/>
      <w:r>
        <w:t>Denac</w:t>
      </w:r>
      <w:proofErr w:type="spellEnd"/>
      <w:r>
        <w:t xml:space="preserve"> K., Mihelič T., Božič L., Kmecl P., Jančar T., Figelj J., </w:t>
      </w:r>
      <w:proofErr w:type="spellStart"/>
      <w:r>
        <w:t>Rubinić</w:t>
      </w:r>
      <w:proofErr w:type="spellEnd"/>
      <w:r>
        <w:t xml:space="preserve"> B., 2011. Strokovni predlog za revizijo posebnih območij varstva (SPA) z uporabo najnovejših kriterijev za določitev mednarodno pomembnih območij za ptice. Končno poročilo (dopolnjena verzija). DOPPS, Ljubljana.</w:t>
      </w:r>
    </w:p>
    <w:p w14:paraId="6DC0604B" w14:textId="120248E5" w:rsidR="0040341E" w:rsidRDefault="0040341E" w:rsidP="0040341E">
      <w:r>
        <w:t xml:space="preserve">Direktiva 2010/75/EU – IED -Direktiva 2010/75/EU Evropskega Parlamenta </w:t>
      </w:r>
      <w:r w:rsidR="00AC3197">
        <w:t>in</w:t>
      </w:r>
      <w:r>
        <w:t xml:space="preserve"> Sveta z dne 24. novembra 2010 o industrijskih emisijah (celovito preprečevanje in nadzorovanje onesnaževanja).</w:t>
      </w:r>
    </w:p>
    <w:p w14:paraId="5AFD4387" w14:textId="77777777" w:rsidR="0040341E" w:rsidRDefault="0040341E" w:rsidP="0040341E">
      <w:r>
        <w:t>Direktiva 2012/18/EU Evropskega Parlamenta in Sveta z dne 4. julija 2012 o obvladovanju nevarnosti večjih nesreč, v katere so vključene nevarne snovi, ki spreminja in nato razveljavlja Direktivo Sveta 96/82/ES.</w:t>
      </w:r>
    </w:p>
    <w:p w14:paraId="4AA90A2D" w14:textId="77777777" w:rsidR="0040341E" w:rsidRDefault="0040341E" w:rsidP="0040341E">
      <w:proofErr w:type="spellStart"/>
      <w:r>
        <w:t>Dissanayake</w:t>
      </w:r>
      <w:proofErr w:type="spellEnd"/>
      <w:r>
        <w:t xml:space="preserve"> N.G., Frid C.L.J., </w:t>
      </w:r>
      <w:proofErr w:type="spellStart"/>
      <w:r>
        <w:t>Drylie</w:t>
      </w:r>
      <w:proofErr w:type="spellEnd"/>
      <w:r>
        <w:t xml:space="preserve"> T.P., </w:t>
      </w:r>
      <w:proofErr w:type="spellStart"/>
      <w:r>
        <w:t>Caswell</w:t>
      </w:r>
      <w:proofErr w:type="spellEnd"/>
      <w:r>
        <w:t xml:space="preserve"> B.Y., 2018. </w:t>
      </w:r>
      <w:proofErr w:type="spellStart"/>
      <w:r>
        <w:t>Ecological</w:t>
      </w:r>
      <w:proofErr w:type="spellEnd"/>
      <w:r>
        <w:t xml:space="preserve"> </w:t>
      </w:r>
      <w:proofErr w:type="spellStart"/>
      <w:r>
        <w:t>functioning</w:t>
      </w:r>
      <w:proofErr w:type="spellEnd"/>
      <w:r>
        <w:t xml:space="preserve"> </w:t>
      </w:r>
      <w:proofErr w:type="spellStart"/>
      <w:r>
        <w:t>of</w:t>
      </w:r>
      <w:proofErr w:type="spellEnd"/>
      <w:r>
        <w:t xml:space="preserve"> </w:t>
      </w:r>
      <w:proofErr w:type="spellStart"/>
      <w:r>
        <w:t>mudflats</w:t>
      </w:r>
      <w:proofErr w:type="spellEnd"/>
      <w:r>
        <w:t xml:space="preserve">: global </w:t>
      </w:r>
      <w:proofErr w:type="spellStart"/>
      <w:r>
        <w:t>analysis</w:t>
      </w:r>
      <w:proofErr w:type="spellEnd"/>
      <w:r>
        <w:t xml:space="preserve"> </w:t>
      </w:r>
      <w:proofErr w:type="spellStart"/>
      <w:r>
        <w:t>reveals</w:t>
      </w:r>
      <w:proofErr w:type="spellEnd"/>
      <w:r>
        <w:t xml:space="preserve"> </w:t>
      </w:r>
      <w:proofErr w:type="spellStart"/>
      <w:r>
        <w:t>both</w:t>
      </w:r>
      <w:proofErr w:type="spellEnd"/>
      <w:r>
        <w:t xml:space="preserve"> </w:t>
      </w:r>
      <w:proofErr w:type="spellStart"/>
      <w:r>
        <w:t>regional</w:t>
      </w:r>
      <w:proofErr w:type="spellEnd"/>
      <w:r>
        <w:t xml:space="preserve"> </w:t>
      </w:r>
      <w:proofErr w:type="spellStart"/>
      <w:r>
        <w:t>differences</w:t>
      </w:r>
      <w:proofErr w:type="spellEnd"/>
      <w:r>
        <w:t xml:space="preserve"> </w:t>
      </w:r>
      <w:proofErr w:type="spellStart"/>
      <w:r>
        <w:t>and</w:t>
      </w:r>
      <w:proofErr w:type="spellEnd"/>
      <w:r>
        <w:t xml:space="preserve"> </w:t>
      </w:r>
      <w:proofErr w:type="spellStart"/>
      <w:r>
        <w:t>widespread</w:t>
      </w:r>
      <w:proofErr w:type="spellEnd"/>
      <w:r>
        <w:t xml:space="preserve"> </w:t>
      </w:r>
      <w:proofErr w:type="spellStart"/>
      <w:r>
        <w:t>conservation</w:t>
      </w:r>
      <w:proofErr w:type="spellEnd"/>
      <w:r>
        <w:t xml:space="preserve"> </w:t>
      </w:r>
      <w:proofErr w:type="spellStart"/>
      <w:r>
        <w:t>of</w:t>
      </w:r>
      <w:proofErr w:type="spellEnd"/>
      <w:r>
        <w:t xml:space="preserve"> </w:t>
      </w:r>
      <w:proofErr w:type="spellStart"/>
      <w:r>
        <w:t>functioning</w:t>
      </w:r>
      <w:proofErr w:type="spellEnd"/>
      <w:r>
        <w:t xml:space="preserve">. Marine </w:t>
      </w:r>
      <w:proofErr w:type="spellStart"/>
      <w:r>
        <w:t>Ecology</w:t>
      </w:r>
      <w:proofErr w:type="spellEnd"/>
      <w:r>
        <w:t xml:space="preserve"> </w:t>
      </w:r>
      <w:proofErr w:type="spellStart"/>
      <w:r>
        <w:t>Progress</w:t>
      </w:r>
      <w:proofErr w:type="spellEnd"/>
      <w:r>
        <w:t xml:space="preserve"> </w:t>
      </w:r>
      <w:proofErr w:type="spellStart"/>
      <w:r>
        <w:t>Series</w:t>
      </w:r>
      <w:proofErr w:type="spellEnd"/>
      <w:r>
        <w:t>, 604, 1-20.</w:t>
      </w:r>
    </w:p>
    <w:p w14:paraId="387E9066" w14:textId="77777777" w:rsidR="0040341E" w:rsidRDefault="0040341E" w:rsidP="0040341E">
      <w:proofErr w:type="spellStart"/>
      <w:r>
        <w:t>Dissanayake</w:t>
      </w:r>
      <w:proofErr w:type="spellEnd"/>
      <w:r>
        <w:t xml:space="preserve"> N.G., Frid C.L.J., </w:t>
      </w:r>
      <w:proofErr w:type="spellStart"/>
      <w:r>
        <w:t>Drylie</w:t>
      </w:r>
      <w:proofErr w:type="spellEnd"/>
      <w:r>
        <w:t xml:space="preserve"> T.P., </w:t>
      </w:r>
      <w:proofErr w:type="spellStart"/>
      <w:r>
        <w:t>Caswell</w:t>
      </w:r>
      <w:proofErr w:type="spellEnd"/>
      <w:r>
        <w:t xml:space="preserve"> B.Y., 2018. </w:t>
      </w:r>
      <w:proofErr w:type="spellStart"/>
      <w:r>
        <w:t>Ecological</w:t>
      </w:r>
      <w:proofErr w:type="spellEnd"/>
      <w:r>
        <w:t xml:space="preserve"> </w:t>
      </w:r>
      <w:proofErr w:type="spellStart"/>
      <w:r>
        <w:t>functioning</w:t>
      </w:r>
      <w:proofErr w:type="spellEnd"/>
      <w:r>
        <w:t xml:space="preserve"> </w:t>
      </w:r>
      <w:proofErr w:type="spellStart"/>
      <w:r>
        <w:t>of</w:t>
      </w:r>
      <w:proofErr w:type="spellEnd"/>
      <w:r>
        <w:t xml:space="preserve"> </w:t>
      </w:r>
      <w:proofErr w:type="spellStart"/>
      <w:r>
        <w:t>mudflats</w:t>
      </w:r>
      <w:proofErr w:type="spellEnd"/>
      <w:r>
        <w:t xml:space="preserve">: global </w:t>
      </w:r>
      <w:proofErr w:type="spellStart"/>
      <w:r>
        <w:t>analysis</w:t>
      </w:r>
      <w:proofErr w:type="spellEnd"/>
      <w:r>
        <w:t xml:space="preserve"> </w:t>
      </w:r>
      <w:proofErr w:type="spellStart"/>
      <w:r>
        <w:t>reveals</w:t>
      </w:r>
      <w:proofErr w:type="spellEnd"/>
      <w:r>
        <w:t xml:space="preserve"> </w:t>
      </w:r>
      <w:proofErr w:type="spellStart"/>
      <w:r>
        <w:t>both</w:t>
      </w:r>
      <w:proofErr w:type="spellEnd"/>
      <w:r>
        <w:t xml:space="preserve"> </w:t>
      </w:r>
      <w:proofErr w:type="spellStart"/>
      <w:r>
        <w:t>regional</w:t>
      </w:r>
      <w:proofErr w:type="spellEnd"/>
      <w:r>
        <w:t xml:space="preserve"> </w:t>
      </w:r>
      <w:proofErr w:type="spellStart"/>
      <w:r>
        <w:t>differences</w:t>
      </w:r>
      <w:proofErr w:type="spellEnd"/>
      <w:r>
        <w:t xml:space="preserve"> </w:t>
      </w:r>
      <w:proofErr w:type="spellStart"/>
      <w:r>
        <w:t>and</w:t>
      </w:r>
      <w:proofErr w:type="spellEnd"/>
      <w:r>
        <w:t xml:space="preserve"> </w:t>
      </w:r>
      <w:proofErr w:type="spellStart"/>
      <w:r>
        <w:t>widespread</w:t>
      </w:r>
      <w:proofErr w:type="spellEnd"/>
      <w:r>
        <w:t xml:space="preserve"> </w:t>
      </w:r>
      <w:proofErr w:type="spellStart"/>
      <w:r>
        <w:t>conservation</w:t>
      </w:r>
      <w:proofErr w:type="spellEnd"/>
      <w:r>
        <w:t xml:space="preserve"> </w:t>
      </w:r>
      <w:proofErr w:type="spellStart"/>
      <w:r>
        <w:t>of</w:t>
      </w:r>
      <w:proofErr w:type="spellEnd"/>
      <w:r>
        <w:t xml:space="preserve"> </w:t>
      </w:r>
      <w:proofErr w:type="spellStart"/>
      <w:r>
        <w:t>functioning</w:t>
      </w:r>
      <w:proofErr w:type="spellEnd"/>
      <w:r>
        <w:t xml:space="preserve">. Marine </w:t>
      </w:r>
      <w:proofErr w:type="spellStart"/>
      <w:r>
        <w:t>Ecology</w:t>
      </w:r>
      <w:proofErr w:type="spellEnd"/>
      <w:r>
        <w:t xml:space="preserve"> </w:t>
      </w:r>
      <w:proofErr w:type="spellStart"/>
      <w:r>
        <w:t>Progress</w:t>
      </w:r>
      <w:proofErr w:type="spellEnd"/>
      <w:r>
        <w:t xml:space="preserve"> </w:t>
      </w:r>
      <w:proofErr w:type="spellStart"/>
      <w:r>
        <w:t>Series</w:t>
      </w:r>
      <w:proofErr w:type="spellEnd"/>
      <w:r>
        <w:t>, 604, 1-20.</w:t>
      </w:r>
    </w:p>
    <w:p w14:paraId="5B25C3C1" w14:textId="77777777" w:rsidR="0040341E" w:rsidRDefault="0040341E" w:rsidP="0040341E">
      <w:r>
        <w:t xml:space="preserve">Duda N., </w:t>
      </w:r>
      <w:proofErr w:type="spellStart"/>
      <w:r>
        <w:t>Cethnicki</w:t>
      </w:r>
      <w:proofErr w:type="spellEnd"/>
      <w:r>
        <w:t xml:space="preserve"> W., 2012. </w:t>
      </w:r>
      <w:proofErr w:type="spellStart"/>
      <w:r>
        <w:t>Conspecific</w:t>
      </w:r>
      <w:proofErr w:type="spellEnd"/>
      <w:r>
        <w:t xml:space="preserve"> </w:t>
      </w:r>
      <w:proofErr w:type="spellStart"/>
      <w:r>
        <w:t>Brood</w:t>
      </w:r>
      <w:proofErr w:type="spellEnd"/>
      <w:r>
        <w:t xml:space="preserve"> </w:t>
      </w:r>
      <w:proofErr w:type="spellStart"/>
      <w:r>
        <w:t>Parasitism</w:t>
      </w:r>
      <w:proofErr w:type="spellEnd"/>
      <w:r>
        <w:t xml:space="preserve"> is </w:t>
      </w:r>
      <w:proofErr w:type="spellStart"/>
      <w:r>
        <w:t>Biased</w:t>
      </w:r>
      <w:proofErr w:type="spellEnd"/>
      <w:r>
        <w:t xml:space="preserve"> </w:t>
      </w:r>
      <w:proofErr w:type="spellStart"/>
      <w:r>
        <w:t>Towards</w:t>
      </w:r>
      <w:proofErr w:type="spellEnd"/>
      <w:r>
        <w:t xml:space="preserve"> </w:t>
      </w:r>
      <w:proofErr w:type="spellStart"/>
      <w:r>
        <w:t>Relatives</w:t>
      </w:r>
      <w:proofErr w:type="spellEnd"/>
      <w:r>
        <w:t xml:space="preserve"> in </w:t>
      </w:r>
      <w:proofErr w:type="spellStart"/>
      <w:r>
        <w:t>the</w:t>
      </w:r>
      <w:proofErr w:type="spellEnd"/>
      <w:r>
        <w:t xml:space="preserve"> </w:t>
      </w:r>
      <w:proofErr w:type="spellStart"/>
      <w:r>
        <w:t>Common</w:t>
      </w:r>
      <w:proofErr w:type="spellEnd"/>
      <w:r>
        <w:t xml:space="preserve"> Black-</w:t>
      </w:r>
      <w:proofErr w:type="spellStart"/>
      <w:r>
        <w:t>Headed</w:t>
      </w:r>
      <w:proofErr w:type="spellEnd"/>
      <w:r>
        <w:t xml:space="preserve"> </w:t>
      </w:r>
      <w:proofErr w:type="spellStart"/>
      <w:r>
        <w:t>Gull</w:t>
      </w:r>
      <w:proofErr w:type="spellEnd"/>
      <w:r>
        <w:t xml:space="preserve">. </w:t>
      </w:r>
      <w:proofErr w:type="spellStart"/>
      <w:r>
        <w:t>Ardea</w:t>
      </w:r>
      <w:proofErr w:type="spellEnd"/>
      <w:r>
        <w:t>, 100(19), 63-70.</w:t>
      </w:r>
    </w:p>
    <w:p w14:paraId="1B3BEE30" w14:textId="77777777" w:rsidR="0040341E" w:rsidRDefault="0040341E" w:rsidP="0040341E">
      <w:proofErr w:type="spellStart"/>
      <w:r>
        <w:t>Dulčić</w:t>
      </w:r>
      <w:proofErr w:type="spellEnd"/>
      <w:r>
        <w:t xml:space="preserve"> J., Kovačić M., 2020. </w:t>
      </w:r>
      <w:proofErr w:type="spellStart"/>
      <w:r>
        <w:t>Ihtiofauna</w:t>
      </w:r>
      <w:proofErr w:type="spellEnd"/>
      <w:r>
        <w:t xml:space="preserve"> </w:t>
      </w:r>
      <w:proofErr w:type="spellStart"/>
      <w:r>
        <w:t>Jadranskog</w:t>
      </w:r>
      <w:proofErr w:type="spellEnd"/>
      <w:r>
        <w:t xml:space="preserve"> mora (</w:t>
      </w:r>
      <w:proofErr w:type="spellStart"/>
      <w:r>
        <w:t>Ichthyofauna</w:t>
      </w:r>
      <w:proofErr w:type="spellEnd"/>
      <w:r>
        <w:t xml:space="preserve"> </w:t>
      </w:r>
      <w:proofErr w:type="spellStart"/>
      <w:r>
        <w:t>of</w:t>
      </w:r>
      <w:proofErr w:type="spellEnd"/>
      <w:r>
        <w:t xml:space="preserve"> </w:t>
      </w:r>
      <w:proofErr w:type="spellStart"/>
      <w:r>
        <w:t>the</w:t>
      </w:r>
      <w:proofErr w:type="spellEnd"/>
      <w:r>
        <w:t xml:space="preserve"> Adriatic </w:t>
      </w:r>
      <w:proofErr w:type="spellStart"/>
      <w:r>
        <w:t>Sea</w:t>
      </w:r>
      <w:proofErr w:type="spellEnd"/>
      <w:r>
        <w:t xml:space="preserve">). </w:t>
      </w:r>
      <w:proofErr w:type="spellStart"/>
      <w:r>
        <w:t>Golden</w:t>
      </w:r>
      <w:proofErr w:type="spellEnd"/>
      <w:r>
        <w:t xml:space="preserve"> marketing – </w:t>
      </w:r>
      <w:proofErr w:type="spellStart"/>
      <w:r>
        <w:t>Tehnička</w:t>
      </w:r>
      <w:proofErr w:type="spellEnd"/>
      <w:r>
        <w:t xml:space="preserve"> knjiga, Zagreb </w:t>
      </w:r>
      <w:proofErr w:type="spellStart"/>
      <w:r>
        <w:t>and</w:t>
      </w:r>
      <w:proofErr w:type="spellEnd"/>
      <w:r>
        <w:t xml:space="preserve"> Institut za </w:t>
      </w:r>
      <w:proofErr w:type="spellStart"/>
      <w:r>
        <w:t>oceanografiju</w:t>
      </w:r>
      <w:proofErr w:type="spellEnd"/>
      <w:r>
        <w:t xml:space="preserve"> i ribarstvo, Split, </w:t>
      </w:r>
      <w:proofErr w:type="spellStart"/>
      <w:r>
        <w:t>Croatia</w:t>
      </w:r>
      <w:proofErr w:type="spellEnd"/>
      <w:r>
        <w:t>, 677 str.</w:t>
      </w:r>
    </w:p>
    <w:p w14:paraId="17563C92" w14:textId="77777777" w:rsidR="0040341E" w:rsidRDefault="0040341E" w:rsidP="0040341E">
      <w:r>
        <w:lastRenderedPageBreak/>
        <w:t xml:space="preserve">Đurović M., </w:t>
      </w:r>
      <w:proofErr w:type="spellStart"/>
      <w:r>
        <w:t>Holcer</w:t>
      </w:r>
      <w:proofErr w:type="spellEnd"/>
      <w:r>
        <w:t xml:space="preserve"> D., Joksimović A., Mandić M., Fortuna C., </w:t>
      </w:r>
      <w:proofErr w:type="spellStart"/>
      <w:r>
        <w:t>Ikica</w:t>
      </w:r>
      <w:proofErr w:type="spellEnd"/>
      <w:r>
        <w:t xml:space="preserve"> Z., Vuković V., 2016. </w:t>
      </w:r>
      <w:proofErr w:type="spellStart"/>
      <w:r>
        <w:t>Cetaceans</w:t>
      </w:r>
      <w:proofErr w:type="spellEnd"/>
      <w:r>
        <w:t xml:space="preserve"> in </w:t>
      </w:r>
      <w:proofErr w:type="spellStart"/>
      <w:r>
        <w:t>the</w:t>
      </w:r>
      <w:proofErr w:type="spellEnd"/>
      <w:r>
        <w:t xml:space="preserve"> Boka Kotorska </w:t>
      </w:r>
      <w:proofErr w:type="spellStart"/>
      <w:r>
        <w:t>Bay</w:t>
      </w:r>
      <w:proofErr w:type="spellEnd"/>
      <w:r>
        <w:t xml:space="preserve">. In: Joksimović A., </w:t>
      </w:r>
      <w:proofErr w:type="spellStart"/>
      <w:r>
        <w:t>Djurović</w:t>
      </w:r>
      <w:proofErr w:type="spellEnd"/>
      <w:r>
        <w:t xml:space="preserve"> M., Semenov A.V., </w:t>
      </w:r>
      <w:proofErr w:type="spellStart"/>
      <w:r>
        <w:t>Zonn</w:t>
      </w:r>
      <w:proofErr w:type="spellEnd"/>
      <w:r>
        <w:t xml:space="preserve"> I.S., </w:t>
      </w:r>
      <w:proofErr w:type="spellStart"/>
      <w:r>
        <w:t>Kostianoy</w:t>
      </w:r>
      <w:proofErr w:type="spellEnd"/>
      <w:r>
        <w:t xml:space="preserve"> A.G. (</w:t>
      </w:r>
      <w:proofErr w:type="spellStart"/>
      <w:r>
        <w:t>eds</w:t>
      </w:r>
      <w:proofErr w:type="spellEnd"/>
      <w:r>
        <w:t xml:space="preserve">), </w:t>
      </w:r>
      <w:proofErr w:type="spellStart"/>
      <w:r>
        <w:t>The</w:t>
      </w:r>
      <w:proofErr w:type="spellEnd"/>
      <w:r>
        <w:t xml:space="preserve"> Boka Kotorska </w:t>
      </w:r>
      <w:proofErr w:type="spellStart"/>
      <w:r>
        <w:t>Bay</w:t>
      </w:r>
      <w:proofErr w:type="spellEnd"/>
      <w:r>
        <w:t xml:space="preserve"> </w:t>
      </w:r>
      <w:proofErr w:type="spellStart"/>
      <w:r>
        <w:t>Environment</w:t>
      </w:r>
      <w:proofErr w:type="spellEnd"/>
      <w:r>
        <w:t>. Springer, Berlin, Heidelberg, pp. 1-27.</w:t>
      </w:r>
    </w:p>
    <w:p w14:paraId="5CC5B5CD" w14:textId="77777777" w:rsidR="0040341E" w:rsidRDefault="0040341E" w:rsidP="0040341E">
      <w:r>
        <w:t xml:space="preserve">EEA, 2023. </w:t>
      </w:r>
      <w:proofErr w:type="spellStart"/>
      <w:r>
        <w:t>European</w:t>
      </w:r>
      <w:proofErr w:type="spellEnd"/>
      <w:r>
        <w:t xml:space="preserve"> </w:t>
      </w:r>
      <w:proofErr w:type="spellStart"/>
      <w:r>
        <w:t>climate</w:t>
      </w:r>
      <w:proofErr w:type="spellEnd"/>
      <w:r>
        <w:t xml:space="preserve"> </w:t>
      </w:r>
      <w:proofErr w:type="spellStart"/>
      <w:r>
        <w:t>risk</w:t>
      </w:r>
      <w:proofErr w:type="spellEnd"/>
      <w:r>
        <w:t xml:space="preserve"> </w:t>
      </w:r>
      <w:proofErr w:type="spellStart"/>
      <w:r>
        <w:t>assessment</w:t>
      </w:r>
      <w:proofErr w:type="spellEnd"/>
      <w:r>
        <w:t xml:space="preserve">. </w:t>
      </w:r>
      <w:proofErr w:type="spellStart"/>
      <w:r>
        <w:t>Executive</w:t>
      </w:r>
      <w:proofErr w:type="spellEnd"/>
      <w:r>
        <w:t xml:space="preserve"> </w:t>
      </w:r>
      <w:proofErr w:type="spellStart"/>
      <w:r>
        <w:t>summary</w:t>
      </w:r>
      <w:proofErr w:type="spellEnd"/>
      <w:r>
        <w:t xml:space="preserve">. EEA </w:t>
      </w:r>
      <w:proofErr w:type="spellStart"/>
      <w:r>
        <w:t>Report</w:t>
      </w:r>
      <w:proofErr w:type="spellEnd"/>
      <w:r>
        <w:t xml:space="preserve"> 01/2024. </w:t>
      </w:r>
      <w:proofErr w:type="spellStart"/>
      <w:r>
        <w:t>Publication</w:t>
      </w:r>
      <w:proofErr w:type="spellEnd"/>
      <w:r>
        <w:t xml:space="preserve"> Office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Union, </w:t>
      </w:r>
      <w:proofErr w:type="spellStart"/>
      <w:r>
        <w:t>Luxemburg</w:t>
      </w:r>
      <w:proofErr w:type="spellEnd"/>
      <w:r>
        <w:t xml:space="preserve">. 40 str. </w:t>
      </w:r>
      <w:proofErr w:type="spellStart"/>
      <w:r>
        <w:t>Doi</w:t>
      </w:r>
      <w:proofErr w:type="spellEnd"/>
      <w:r>
        <w:t>: 10.2800/204249.</w:t>
      </w:r>
    </w:p>
    <w:p w14:paraId="4BCB0658" w14:textId="77777777" w:rsidR="0040341E" w:rsidRDefault="0040341E" w:rsidP="0040341E">
      <w:r>
        <w:t xml:space="preserve">EEA, data map. </w:t>
      </w:r>
      <w:hyperlink r:id="rId161" w:history="1">
        <w:r w:rsidRPr="00E277D5">
          <w:rPr>
            <w:rStyle w:val="Hiperpovezava"/>
          </w:rPr>
          <w:t>https://industry.eea.europa.eu/explore/explore-datamap/map</w:t>
        </w:r>
      </w:hyperlink>
    </w:p>
    <w:p w14:paraId="31FAA44B" w14:textId="77777777" w:rsidR="0040341E" w:rsidRDefault="0040341E" w:rsidP="0040341E">
      <w:r>
        <w:t xml:space="preserve">Ekologi brez meja - Register divjih odlagališč, maj 2022 - </w:t>
      </w:r>
      <w:hyperlink r:id="rId162" w:anchor="T313_L3302_x1663735.7410374486_y5802033.87775087_s9_b362" w:history="1">
        <w:r w:rsidRPr="00E277D5">
          <w:rPr>
            <w:rStyle w:val="Hiperpovezava"/>
          </w:rPr>
          <w:t>https://www.geopedia.world/?locale=sl#T313_L3302_x1663735.7410374486_y5802033.87775087_s9_b362</w:t>
        </w:r>
      </w:hyperlink>
      <w:r>
        <w:t>.</w:t>
      </w:r>
    </w:p>
    <w:p w14:paraId="296CEFEF" w14:textId="77777777" w:rsidR="0040341E" w:rsidRDefault="0040341E" w:rsidP="0040341E">
      <w:proofErr w:type="spellStart"/>
      <w:r>
        <w:t>Fakana</w:t>
      </w:r>
      <w:proofErr w:type="spellEnd"/>
      <w:r>
        <w:t xml:space="preserve"> S. T., 2020. </w:t>
      </w:r>
      <w:proofErr w:type="spellStart"/>
      <w:r>
        <w:t>Causes</w:t>
      </w:r>
      <w:proofErr w:type="spellEnd"/>
      <w:r>
        <w:t xml:space="preserve"> </w:t>
      </w:r>
      <w:proofErr w:type="spellStart"/>
      <w:r>
        <w:t>of</w:t>
      </w:r>
      <w:proofErr w:type="spellEnd"/>
      <w:r>
        <w:t xml:space="preserve"> </w:t>
      </w:r>
      <w:proofErr w:type="spellStart"/>
      <w:r>
        <w:t>Climate</w:t>
      </w:r>
      <w:proofErr w:type="spellEnd"/>
      <w:r>
        <w:t xml:space="preserve"> </w:t>
      </w:r>
      <w:proofErr w:type="spellStart"/>
      <w:r>
        <w:t>Change</w:t>
      </w:r>
      <w:proofErr w:type="spellEnd"/>
      <w:r>
        <w:t xml:space="preserve">: </w:t>
      </w:r>
      <w:proofErr w:type="spellStart"/>
      <w:r>
        <w:t>Review</w:t>
      </w:r>
      <w:proofErr w:type="spellEnd"/>
      <w:r>
        <w:t xml:space="preserve"> </w:t>
      </w:r>
      <w:proofErr w:type="spellStart"/>
      <w:r>
        <w:t>Article</w:t>
      </w:r>
      <w:proofErr w:type="spellEnd"/>
      <w:r>
        <w:t xml:space="preserve">. Global </w:t>
      </w:r>
      <w:proofErr w:type="spellStart"/>
      <w:r>
        <w:t>Journal</w:t>
      </w:r>
      <w:proofErr w:type="spellEnd"/>
      <w:r>
        <w:t xml:space="preserve"> </w:t>
      </w:r>
      <w:proofErr w:type="spellStart"/>
      <w:r>
        <w:t>of</w:t>
      </w:r>
      <w:proofErr w:type="spellEnd"/>
      <w:r>
        <w:t xml:space="preserve"> Science </w:t>
      </w:r>
      <w:proofErr w:type="spellStart"/>
      <w:r>
        <w:t>Frontier</w:t>
      </w:r>
      <w:proofErr w:type="spellEnd"/>
      <w:r>
        <w:t xml:space="preserve"> </w:t>
      </w:r>
      <w:proofErr w:type="spellStart"/>
      <w:r>
        <w:t>Research</w:t>
      </w:r>
      <w:proofErr w:type="spellEnd"/>
      <w:r>
        <w:t xml:space="preserve">: </w:t>
      </w:r>
      <w:proofErr w:type="spellStart"/>
      <w:r>
        <w:t>Environment</w:t>
      </w:r>
      <w:proofErr w:type="spellEnd"/>
      <w:r>
        <w:t xml:space="preserve">&amp; </w:t>
      </w:r>
      <w:proofErr w:type="spellStart"/>
      <w:r>
        <w:t>Earth</w:t>
      </w:r>
      <w:proofErr w:type="spellEnd"/>
      <w:r>
        <w:t xml:space="preserve"> Science.</w:t>
      </w:r>
    </w:p>
    <w:p w14:paraId="7904F4AF" w14:textId="77777777" w:rsidR="0040341E" w:rsidRDefault="0040341E" w:rsidP="0040341E">
      <w:r>
        <w:t xml:space="preserve">FAO, 2022b. </w:t>
      </w:r>
      <w:proofErr w:type="spellStart"/>
      <w:r>
        <w:t>The</w:t>
      </w:r>
      <w:proofErr w:type="spellEnd"/>
      <w:r>
        <w:t xml:space="preserve"> </w:t>
      </w:r>
      <w:proofErr w:type="spellStart"/>
      <w:r>
        <w:t>State</w:t>
      </w:r>
      <w:proofErr w:type="spellEnd"/>
      <w:r>
        <w:t xml:space="preserve"> </w:t>
      </w:r>
      <w:proofErr w:type="spellStart"/>
      <w:r>
        <w:t>of</w:t>
      </w:r>
      <w:proofErr w:type="spellEnd"/>
      <w:r>
        <w:t xml:space="preserve"> </w:t>
      </w:r>
      <w:proofErr w:type="spellStart"/>
      <w:r>
        <w:t>Mediterranean</w:t>
      </w:r>
      <w:proofErr w:type="spellEnd"/>
      <w:r>
        <w:t xml:space="preserve"> </w:t>
      </w:r>
      <w:proofErr w:type="spellStart"/>
      <w:r>
        <w:t>and</w:t>
      </w:r>
      <w:proofErr w:type="spellEnd"/>
      <w:r>
        <w:t xml:space="preserve"> Black </w:t>
      </w:r>
      <w:proofErr w:type="spellStart"/>
      <w:r>
        <w:t>Sea</w:t>
      </w:r>
      <w:proofErr w:type="spellEnd"/>
      <w:r>
        <w:t xml:space="preserve"> </w:t>
      </w:r>
      <w:proofErr w:type="spellStart"/>
      <w:r>
        <w:t>Fisheries</w:t>
      </w:r>
      <w:proofErr w:type="spellEnd"/>
      <w:r>
        <w:t xml:space="preserve"> 2022. General </w:t>
      </w:r>
      <w:proofErr w:type="spellStart"/>
      <w:r>
        <w:t>Fisheries</w:t>
      </w:r>
      <w:proofErr w:type="spellEnd"/>
      <w:r>
        <w:t xml:space="preserve"> </w:t>
      </w:r>
      <w:proofErr w:type="spellStart"/>
      <w:r>
        <w:t>Commission</w:t>
      </w:r>
      <w:proofErr w:type="spellEnd"/>
      <w:r>
        <w:t xml:space="preserve"> </w:t>
      </w:r>
      <w:proofErr w:type="spellStart"/>
      <w:r>
        <w:t>for</w:t>
      </w:r>
      <w:proofErr w:type="spellEnd"/>
      <w:r>
        <w:t xml:space="preserve"> </w:t>
      </w:r>
      <w:proofErr w:type="spellStart"/>
      <w:r>
        <w:t>the</w:t>
      </w:r>
      <w:proofErr w:type="spellEnd"/>
      <w:r>
        <w:t xml:space="preserve"> </w:t>
      </w:r>
      <w:proofErr w:type="spellStart"/>
      <w:r>
        <w:t>Mediterranean</w:t>
      </w:r>
      <w:proofErr w:type="spellEnd"/>
      <w:r>
        <w:t xml:space="preserve">. </w:t>
      </w:r>
      <w:proofErr w:type="spellStart"/>
      <w:r>
        <w:t>Food</w:t>
      </w:r>
      <w:proofErr w:type="spellEnd"/>
      <w:r>
        <w:t xml:space="preserve"> </w:t>
      </w:r>
      <w:proofErr w:type="spellStart"/>
      <w:r>
        <w:t>and</w:t>
      </w:r>
      <w:proofErr w:type="spellEnd"/>
      <w:r>
        <w:t xml:space="preserve"> </w:t>
      </w:r>
      <w:proofErr w:type="spellStart"/>
      <w:r>
        <w:t>Agriculture</w:t>
      </w:r>
      <w:proofErr w:type="spellEnd"/>
      <w:r>
        <w:t xml:space="preserve"> </w:t>
      </w:r>
      <w:proofErr w:type="spellStart"/>
      <w:r>
        <w:t>Organization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United</w:t>
      </w:r>
      <w:proofErr w:type="spellEnd"/>
      <w:r>
        <w:t xml:space="preserve"> </w:t>
      </w:r>
      <w:proofErr w:type="spellStart"/>
      <w:r>
        <w:t>Nations</w:t>
      </w:r>
      <w:proofErr w:type="spellEnd"/>
      <w:r>
        <w:t>, Rome, 154 pp. doi:10.4060/cc3370en.</w:t>
      </w:r>
    </w:p>
    <w:p w14:paraId="0512DF98" w14:textId="77777777" w:rsidR="0040341E" w:rsidRDefault="0040341E" w:rsidP="0040341E">
      <w:r>
        <w:t xml:space="preserve">FAO, 2022b. </w:t>
      </w:r>
      <w:proofErr w:type="spellStart"/>
      <w:r>
        <w:t>The</w:t>
      </w:r>
      <w:proofErr w:type="spellEnd"/>
      <w:r>
        <w:t xml:space="preserve"> </w:t>
      </w:r>
      <w:proofErr w:type="spellStart"/>
      <w:r>
        <w:t>State</w:t>
      </w:r>
      <w:proofErr w:type="spellEnd"/>
      <w:r>
        <w:t xml:space="preserve"> </w:t>
      </w:r>
      <w:proofErr w:type="spellStart"/>
      <w:r>
        <w:t>of</w:t>
      </w:r>
      <w:proofErr w:type="spellEnd"/>
      <w:r>
        <w:t xml:space="preserve"> </w:t>
      </w:r>
      <w:proofErr w:type="spellStart"/>
      <w:r>
        <w:t>Mediterranean</w:t>
      </w:r>
      <w:proofErr w:type="spellEnd"/>
      <w:r>
        <w:t xml:space="preserve"> </w:t>
      </w:r>
      <w:proofErr w:type="spellStart"/>
      <w:r>
        <w:t>and</w:t>
      </w:r>
      <w:proofErr w:type="spellEnd"/>
      <w:r>
        <w:t xml:space="preserve"> Black </w:t>
      </w:r>
      <w:proofErr w:type="spellStart"/>
      <w:r>
        <w:t>Sea</w:t>
      </w:r>
      <w:proofErr w:type="spellEnd"/>
      <w:r>
        <w:t xml:space="preserve"> </w:t>
      </w:r>
      <w:proofErr w:type="spellStart"/>
      <w:r>
        <w:t>Fisheries</w:t>
      </w:r>
      <w:proofErr w:type="spellEnd"/>
      <w:r>
        <w:t xml:space="preserve"> 2022. General </w:t>
      </w:r>
      <w:proofErr w:type="spellStart"/>
      <w:r>
        <w:t>Fisheries</w:t>
      </w:r>
      <w:proofErr w:type="spellEnd"/>
      <w:r>
        <w:t xml:space="preserve"> </w:t>
      </w:r>
      <w:proofErr w:type="spellStart"/>
      <w:r>
        <w:t>Commission</w:t>
      </w:r>
      <w:proofErr w:type="spellEnd"/>
      <w:r>
        <w:t xml:space="preserve"> </w:t>
      </w:r>
      <w:proofErr w:type="spellStart"/>
      <w:r>
        <w:t>for</w:t>
      </w:r>
      <w:proofErr w:type="spellEnd"/>
      <w:r>
        <w:t xml:space="preserve"> </w:t>
      </w:r>
      <w:proofErr w:type="spellStart"/>
      <w:r>
        <w:t>the</w:t>
      </w:r>
      <w:proofErr w:type="spellEnd"/>
      <w:r>
        <w:t xml:space="preserve"> </w:t>
      </w:r>
      <w:proofErr w:type="spellStart"/>
      <w:r>
        <w:t>Mediterranean</w:t>
      </w:r>
      <w:proofErr w:type="spellEnd"/>
      <w:r>
        <w:t xml:space="preserve">. </w:t>
      </w:r>
      <w:proofErr w:type="spellStart"/>
      <w:r>
        <w:t>Food</w:t>
      </w:r>
      <w:proofErr w:type="spellEnd"/>
      <w:r>
        <w:t xml:space="preserve"> </w:t>
      </w:r>
      <w:proofErr w:type="spellStart"/>
      <w:r>
        <w:t>and</w:t>
      </w:r>
      <w:proofErr w:type="spellEnd"/>
      <w:r>
        <w:t xml:space="preserve"> </w:t>
      </w:r>
      <w:proofErr w:type="spellStart"/>
      <w:r>
        <w:t>Agriculture</w:t>
      </w:r>
      <w:proofErr w:type="spellEnd"/>
      <w:r>
        <w:t xml:space="preserve"> </w:t>
      </w:r>
      <w:proofErr w:type="spellStart"/>
      <w:r>
        <w:t>Organization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United</w:t>
      </w:r>
      <w:proofErr w:type="spellEnd"/>
      <w:r>
        <w:t xml:space="preserve"> </w:t>
      </w:r>
      <w:proofErr w:type="spellStart"/>
      <w:r>
        <w:t>Nations</w:t>
      </w:r>
      <w:proofErr w:type="spellEnd"/>
      <w:r>
        <w:t>, Rome, 154 pp. doi:10.4060/cc3370en.</w:t>
      </w:r>
    </w:p>
    <w:p w14:paraId="06980778" w14:textId="77777777" w:rsidR="0040341E" w:rsidRDefault="0040341E" w:rsidP="0040341E">
      <w:r>
        <w:t>Flander-</w:t>
      </w:r>
      <w:proofErr w:type="spellStart"/>
      <w:r>
        <w:t>Putrle</w:t>
      </w:r>
      <w:proofErr w:type="spellEnd"/>
      <w:r>
        <w:t xml:space="preserve"> V., Bolje A., Francé J., Grego M., Malačič V., Petelin B., Šiško M., 2020. Možnosti za povečanje potenciala lokacij za </w:t>
      </w:r>
      <w:proofErr w:type="spellStart"/>
      <w:r>
        <w:t>marikulturo</w:t>
      </w:r>
      <w:proofErr w:type="spellEnd"/>
      <w:r>
        <w:t xml:space="preserve"> na obali in v slovenskem morju. Končno poročilo, marec 2020. Poročila 188. Morska biološka postaja, Nacionalni inštitut za biologijo, Piran, 76 str.</w:t>
      </w:r>
    </w:p>
    <w:p w14:paraId="27446FE0" w14:textId="77777777" w:rsidR="0040341E" w:rsidRDefault="0040341E" w:rsidP="0040341E">
      <w:r>
        <w:t>Flander-</w:t>
      </w:r>
      <w:proofErr w:type="spellStart"/>
      <w:r>
        <w:t>Putrle</w:t>
      </w:r>
      <w:proofErr w:type="spellEnd"/>
      <w:r>
        <w:t xml:space="preserve"> V., Mozetič P., Francé J., </w:t>
      </w:r>
      <w:proofErr w:type="spellStart"/>
      <w:r>
        <w:t>Ozod-Seradj</w:t>
      </w:r>
      <w:proofErr w:type="spellEnd"/>
      <w:r>
        <w:t xml:space="preserve"> D., Turk V., Tinta T., Lipej L., Orlando-Bonaca M., Mavrič B., Uhan J., Klun K., Grego M., Šiško M., 2015. Port </w:t>
      </w:r>
      <w:proofErr w:type="spellStart"/>
      <w:r>
        <w:t>baseline</w:t>
      </w:r>
      <w:proofErr w:type="spellEnd"/>
      <w:r>
        <w:t xml:space="preserve"> </w:t>
      </w:r>
      <w:proofErr w:type="spellStart"/>
      <w:r>
        <w:t>survey</w:t>
      </w:r>
      <w:proofErr w:type="spellEnd"/>
      <w:r>
        <w:t xml:space="preserve"> in port </w:t>
      </w:r>
      <w:proofErr w:type="spellStart"/>
      <w:r>
        <w:t>of</w:t>
      </w:r>
      <w:proofErr w:type="spellEnd"/>
      <w:r>
        <w:t xml:space="preserve"> Koper, </w:t>
      </w:r>
      <w:proofErr w:type="spellStart"/>
      <w:r>
        <w:t>Slovenia</w:t>
      </w:r>
      <w:proofErr w:type="spellEnd"/>
      <w:r>
        <w:t xml:space="preserve">. BALMAS </w:t>
      </w:r>
      <w:proofErr w:type="spellStart"/>
      <w:r>
        <w:t>project</w:t>
      </w:r>
      <w:proofErr w:type="spellEnd"/>
      <w:r>
        <w:t xml:space="preserve"> </w:t>
      </w:r>
      <w:proofErr w:type="spellStart"/>
      <w:r>
        <w:t>report</w:t>
      </w:r>
      <w:proofErr w:type="spellEnd"/>
      <w:r>
        <w:t xml:space="preserve"> </w:t>
      </w:r>
      <w:proofErr w:type="spellStart"/>
      <w:r>
        <w:t>for</w:t>
      </w:r>
      <w:proofErr w:type="spellEnd"/>
      <w:r>
        <w:t xml:space="preserve"> </w:t>
      </w:r>
      <w:proofErr w:type="spellStart"/>
      <w:r>
        <w:t>activity</w:t>
      </w:r>
      <w:proofErr w:type="spellEnd"/>
      <w:r>
        <w:t xml:space="preserve"> 5.1, 66 pp.</w:t>
      </w:r>
    </w:p>
    <w:p w14:paraId="08ECC7E4" w14:textId="4A473958" w:rsidR="0040341E" w:rsidRDefault="0040341E" w:rsidP="0040341E">
      <w:r>
        <w:t xml:space="preserve">Fonda </w:t>
      </w:r>
      <w:proofErr w:type="spellStart"/>
      <w:r>
        <w:t>Umani</w:t>
      </w:r>
      <w:proofErr w:type="spellEnd"/>
      <w:r>
        <w:t xml:space="preserve"> S., Del </w:t>
      </w:r>
      <w:proofErr w:type="spellStart"/>
      <w:r>
        <w:t>Negro</w:t>
      </w:r>
      <w:proofErr w:type="spellEnd"/>
      <w:r>
        <w:t xml:space="preserve"> P., </w:t>
      </w:r>
      <w:proofErr w:type="spellStart"/>
      <w:r>
        <w:t>Larato</w:t>
      </w:r>
      <w:proofErr w:type="spellEnd"/>
      <w:r>
        <w:t xml:space="preserve"> C., De </w:t>
      </w:r>
      <w:proofErr w:type="spellStart"/>
      <w:r>
        <w:t>Vittor</w:t>
      </w:r>
      <w:proofErr w:type="spellEnd"/>
      <w:r>
        <w:t xml:space="preserve"> C., </w:t>
      </w:r>
      <w:proofErr w:type="spellStart"/>
      <w:r>
        <w:t>Cabrini</w:t>
      </w:r>
      <w:proofErr w:type="spellEnd"/>
      <w:r>
        <w:t xml:space="preserve"> M., </w:t>
      </w:r>
      <w:proofErr w:type="spellStart"/>
      <w:r>
        <w:t>Celio</w:t>
      </w:r>
      <w:proofErr w:type="spellEnd"/>
      <w:r>
        <w:t xml:space="preserve"> M., </w:t>
      </w:r>
      <w:r w:rsidR="0031629C">
        <w:t>in sod.</w:t>
      </w:r>
      <w:r>
        <w:t xml:space="preserve">, 2007. Major </w:t>
      </w:r>
      <w:proofErr w:type="spellStart"/>
      <w:r>
        <w:t>inter-annual</w:t>
      </w:r>
      <w:proofErr w:type="spellEnd"/>
      <w:r>
        <w:t xml:space="preserve"> </w:t>
      </w:r>
      <w:proofErr w:type="spellStart"/>
      <w:r>
        <w:t>variations</w:t>
      </w:r>
      <w:proofErr w:type="spellEnd"/>
      <w:r>
        <w:t xml:space="preserve"> in </w:t>
      </w:r>
      <w:proofErr w:type="spellStart"/>
      <w:r>
        <w:t>microbial</w:t>
      </w:r>
      <w:proofErr w:type="spellEnd"/>
      <w:r>
        <w:t xml:space="preserve"> </w:t>
      </w:r>
      <w:proofErr w:type="spellStart"/>
      <w:r>
        <w:t>dynamics</w:t>
      </w:r>
      <w:proofErr w:type="spellEnd"/>
      <w:r>
        <w:t xml:space="preserve"> in </w:t>
      </w:r>
      <w:proofErr w:type="spellStart"/>
      <w:r>
        <w:t>the</w:t>
      </w:r>
      <w:proofErr w:type="spellEnd"/>
      <w:r>
        <w:t xml:space="preserve"> </w:t>
      </w:r>
      <w:proofErr w:type="spellStart"/>
      <w:r>
        <w:t>GoT</w:t>
      </w:r>
      <w:proofErr w:type="spellEnd"/>
      <w:r>
        <w:t xml:space="preserve"> (</w:t>
      </w:r>
      <w:proofErr w:type="spellStart"/>
      <w:r>
        <w:t>northern</w:t>
      </w:r>
      <w:proofErr w:type="spellEnd"/>
      <w:r>
        <w:t xml:space="preserve"> Adriatic </w:t>
      </w:r>
      <w:proofErr w:type="spellStart"/>
      <w:r>
        <w:t>Sea</w:t>
      </w:r>
      <w:proofErr w:type="spellEnd"/>
      <w:r>
        <w:t xml:space="preserve">) </w:t>
      </w:r>
      <w:proofErr w:type="spellStart"/>
      <w:r>
        <w:t>and</w:t>
      </w:r>
      <w:proofErr w:type="spellEnd"/>
      <w:r>
        <w:t xml:space="preserve"> </w:t>
      </w:r>
      <w:proofErr w:type="spellStart"/>
      <w:r>
        <w:t>their</w:t>
      </w:r>
      <w:proofErr w:type="spellEnd"/>
      <w:r>
        <w:t xml:space="preserve"> </w:t>
      </w:r>
      <w:proofErr w:type="spellStart"/>
      <w:r>
        <w:t>ecosystem</w:t>
      </w:r>
      <w:proofErr w:type="spellEnd"/>
      <w:r>
        <w:t xml:space="preserve"> </w:t>
      </w:r>
      <w:proofErr w:type="spellStart"/>
      <w:r>
        <w:t>implications</w:t>
      </w:r>
      <w:proofErr w:type="spellEnd"/>
      <w:r>
        <w:t xml:space="preserve">. </w:t>
      </w:r>
      <w:proofErr w:type="spellStart"/>
      <w:r>
        <w:t>Aquatic</w:t>
      </w:r>
      <w:proofErr w:type="spellEnd"/>
      <w:r>
        <w:t xml:space="preserve"> </w:t>
      </w:r>
      <w:proofErr w:type="spellStart"/>
      <w:r>
        <w:t>Microbial</w:t>
      </w:r>
      <w:proofErr w:type="spellEnd"/>
      <w:r>
        <w:t xml:space="preserve"> </w:t>
      </w:r>
      <w:proofErr w:type="spellStart"/>
      <w:r>
        <w:t>Ecology</w:t>
      </w:r>
      <w:proofErr w:type="spellEnd"/>
      <w:r>
        <w:t>, 46(2), 163-175.</w:t>
      </w:r>
    </w:p>
    <w:p w14:paraId="3AACBE16" w14:textId="77777777" w:rsidR="0040341E" w:rsidRDefault="0040341E" w:rsidP="0040341E">
      <w:r>
        <w:t xml:space="preserve">Fortuna C.M., 2006. </w:t>
      </w:r>
      <w:proofErr w:type="spellStart"/>
      <w:r>
        <w:t>Ecology</w:t>
      </w:r>
      <w:proofErr w:type="spellEnd"/>
      <w:r>
        <w:t xml:space="preserve"> </w:t>
      </w:r>
      <w:proofErr w:type="spellStart"/>
      <w:r>
        <w:t>and</w:t>
      </w:r>
      <w:proofErr w:type="spellEnd"/>
      <w:r>
        <w:t xml:space="preserve"> </w:t>
      </w:r>
      <w:proofErr w:type="spellStart"/>
      <w:r>
        <w:t>conservation</w:t>
      </w:r>
      <w:proofErr w:type="spellEnd"/>
      <w:r>
        <w:t xml:space="preserve"> </w:t>
      </w:r>
      <w:proofErr w:type="spellStart"/>
      <w:r>
        <w:t>of</w:t>
      </w:r>
      <w:proofErr w:type="spellEnd"/>
      <w:r>
        <w:t xml:space="preserve"> </w:t>
      </w:r>
      <w:proofErr w:type="spellStart"/>
      <w:r>
        <w:t>bottlenose</w:t>
      </w:r>
      <w:proofErr w:type="spellEnd"/>
      <w:r>
        <w:t xml:space="preserve"> </w:t>
      </w:r>
      <w:proofErr w:type="spellStart"/>
      <w:r>
        <w:t>dolphins</w:t>
      </w:r>
      <w:proofErr w:type="spellEnd"/>
      <w:r>
        <w:t xml:space="preserve"> (</w:t>
      </w:r>
      <w:proofErr w:type="spellStart"/>
      <w:r w:rsidRPr="00AC3197">
        <w:rPr>
          <w:i/>
        </w:rPr>
        <w:t>Tursiops</w:t>
      </w:r>
      <w:proofErr w:type="spellEnd"/>
      <w:r w:rsidRPr="00AC3197">
        <w:rPr>
          <w:i/>
        </w:rPr>
        <w:t xml:space="preserve"> </w:t>
      </w:r>
      <w:proofErr w:type="spellStart"/>
      <w:r w:rsidRPr="00AC3197">
        <w:rPr>
          <w:i/>
        </w:rPr>
        <w:t>truncatus</w:t>
      </w:r>
      <w:proofErr w:type="spellEnd"/>
      <w:r>
        <w:t xml:space="preserve">) in </w:t>
      </w:r>
      <w:proofErr w:type="spellStart"/>
      <w:r>
        <w:t>the</w:t>
      </w:r>
      <w:proofErr w:type="spellEnd"/>
      <w:r>
        <w:t xml:space="preserve"> </w:t>
      </w:r>
      <w:proofErr w:type="spellStart"/>
      <w:r>
        <w:t>North-Eastern</w:t>
      </w:r>
      <w:proofErr w:type="spellEnd"/>
      <w:r>
        <w:t xml:space="preserve"> Adriatic </w:t>
      </w:r>
      <w:proofErr w:type="spellStart"/>
      <w:r>
        <w:t>Sea</w:t>
      </w:r>
      <w:proofErr w:type="spellEnd"/>
      <w:r>
        <w:t xml:space="preserve">. </w:t>
      </w:r>
      <w:proofErr w:type="spellStart"/>
      <w:r>
        <w:t>Ph.D</w:t>
      </w:r>
      <w:proofErr w:type="spellEnd"/>
      <w:r>
        <w:t xml:space="preserve">. </w:t>
      </w:r>
      <w:proofErr w:type="spellStart"/>
      <w:r>
        <w:t>thesis</w:t>
      </w:r>
      <w:proofErr w:type="spellEnd"/>
      <w:r>
        <w:t xml:space="preserve">, </w:t>
      </w:r>
      <w:proofErr w:type="spellStart"/>
      <w:r>
        <w:t>University</w:t>
      </w:r>
      <w:proofErr w:type="spellEnd"/>
      <w:r>
        <w:t xml:space="preserve"> </w:t>
      </w:r>
      <w:proofErr w:type="spellStart"/>
      <w:r>
        <w:t>of</w:t>
      </w:r>
      <w:proofErr w:type="spellEnd"/>
      <w:r>
        <w:t xml:space="preserve"> St. </w:t>
      </w:r>
      <w:proofErr w:type="spellStart"/>
      <w:r>
        <w:t>Andrews</w:t>
      </w:r>
      <w:proofErr w:type="spellEnd"/>
      <w:r>
        <w:t xml:space="preserve">, St. </w:t>
      </w:r>
      <w:proofErr w:type="spellStart"/>
      <w:r>
        <w:t>Andrews</w:t>
      </w:r>
      <w:proofErr w:type="spellEnd"/>
      <w:r>
        <w:t>, UK, 275 pp.</w:t>
      </w:r>
    </w:p>
    <w:p w14:paraId="10051BA6" w14:textId="77777777" w:rsidR="0040341E" w:rsidRDefault="0040341E" w:rsidP="0040341E">
      <w:r>
        <w:t xml:space="preserve">Fortuna C.M., </w:t>
      </w:r>
      <w:proofErr w:type="spellStart"/>
      <w:r>
        <w:t>Cañadas</w:t>
      </w:r>
      <w:proofErr w:type="spellEnd"/>
      <w:r>
        <w:t xml:space="preserve"> A., </w:t>
      </w:r>
      <w:proofErr w:type="spellStart"/>
      <w:r>
        <w:t>Holcer</w:t>
      </w:r>
      <w:proofErr w:type="spellEnd"/>
      <w:r>
        <w:t xml:space="preserve"> D., </w:t>
      </w:r>
      <w:proofErr w:type="spellStart"/>
      <w:r>
        <w:t>Brecciaroli</w:t>
      </w:r>
      <w:proofErr w:type="spellEnd"/>
      <w:r>
        <w:t xml:space="preserve"> B., Donovan G.P., Lazar B., Mo G., </w:t>
      </w:r>
      <w:proofErr w:type="spellStart"/>
      <w:r>
        <w:t>Tunesi</w:t>
      </w:r>
      <w:proofErr w:type="spellEnd"/>
      <w:r>
        <w:t xml:space="preserve"> L., </w:t>
      </w:r>
      <w:proofErr w:type="spellStart"/>
      <w:r>
        <w:t>Mackelworth</w:t>
      </w:r>
      <w:proofErr w:type="spellEnd"/>
      <w:r>
        <w:t xml:space="preserve"> P.C., 2018. </w:t>
      </w:r>
      <w:proofErr w:type="spellStart"/>
      <w:r>
        <w:t>The</w:t>
      </w:r>
      <w:proofErr w:type="spellEnd"/>
      <w:r>
        <w:t xml:space="preserve"> </w:t>
      </w:r>
      <w:proofErr w:type="spellStart"/>
      <w:r>
        <w:t>Coherence</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Union Marine Natura 2000 </w:t>
      </w:r>
      <w:proofErr w:type="spellStart"/>
      <w:r>
        <w:t>Network</w:t>
      </w:r>
      <w:proofErr w:type="spellEnd"/>
      <w:r>
        <w:t xml:space="preserve"> </w:t>
      </w:r>
      <w:proofErr w:type="spellStart"/>
      <w:r>
        <w:t>for</w:t>
      </w:r>
      <w:proofErr w:type="spellEnd"/>
      <w:r>
        <w:t xml:space="preserve"> </w:t>
      </w:r>
      <w:proofErr w:type="spellStart"/>
      <w:r>
        <w:t>Wide-Ranging</w:t>
      </w:r>
      <w:proofErr w:type="spellEnd"/>
      <w:r>
        <w:t xml:space="preserve"> </w:t>
      </w:r>
      <w:proofErr w:type="spellStart"/>
      <w:r>
        <w:t>Charismatic</w:t>
      </w:r>
      <w:proofErr w:type="spellEnd"/>
      <w:r>
        <w:t xml:space="preserve"> </w:t>
      </w:r>
      <w:proofErr w:type="spellStart"/>
      <w:r>
        <w:t>Species</w:t>
      </w:r>
      <w:proofErr w:type="spellEnd"/>
      <w:r>
        <w:t xml:space="preserve">: A </w:t>
      </w:r>
      <w:proofErr w:type="spellStart"/>
      <w:r>
        <w:t>Mediterranean</w:t>
      </w:r>
      <w:proofErr w:type="spellEnd"/>
      <w:r>
        <w:t xml:space="preserve"> </w:t>
      </w:r>
      <w:proofErr w:type="spellStart"/>
      <w:r>
        <w:t>Case</w:t>
      </w:r>
      <w:proofErr w:type="spellEnd"/>
      <w:r>
        <w:t xml:space="preserve"> </w:t>
      </w:r>
      <w:proofErr w:type="spellStart"/>
      <w:r>
        <w:t>Study</w:t>
      </w:r>
      <w:proofErr w:type="spellEnd"/>
      <w:r>
        <w:t xml:space="preserve">. </w:t>
      </w:r>
      <w:proofErr w:type="spellStart"/>
      <w:r>
        <w:t>Frontiers</w:t>
      </w:r>
      <w:proofErr w:type="spellEnd"/>
      <w:r>
        <w:t xml:space="preserve"> in Marine Science, 5, 356. doi:10.3389/fmars.2018.00356.</w:t>
      </w:r>
    </w:p>
    <w:p w14:paraId="0CC1DFBB" w14:textId="77777777" w:rsidR="0040341E" w:rsidRDefault="0040341E" w:rsidP="0040341E">
      <w:r>
        <w:t xml:space="preserve">Francé J., Orlando-Bonaca M., Mavrič B., Gabrijelčič E., 2023. Spremljanje bioloških elementov kakovosti ekološkega stanja slovenskega morja. In </w:t>
      </w:r>
      <w:proofErr w:type="spellStart"/>
      <w:r>
        <w:t>press</w:t>
      </w:r>
      <w:proofErr w:type="spellEnd"/>
      <w:r>
        <w:t>.</w:t>
      </w:r>
    </w:p>
    <w:p w14:paraId="0E9A12E5" w14:textId="77777777" w:rsidR="0040341E" w:rsidRDefault="0040341E" w:rsidP="0040341E">
      <w:proofErr w:type="spellStart"/>
      <w:r>
        <w:t>Franchini</w:t>
      </w:r>
      <w:proofErr w:type="spellEnd"/>
      <w:r>
        <w:t xml:space="preserve"> D., Paci S., </w:t>
      </w:r>
      <w:proofErr w:type="spellStart"/>
      <w:r>
        <w:t>Ciccarelli</w:t>
      </w:r>
      <w:proofErr w:type="spellEnd"/>
      <w:r>
        <w:t xml:space="preserve"> S., </w:t>
      </w:r>
      <w:proofErr w:type="spellStart"/>
      <w:r>
        <w:t>Valastro</w:t>
      </w:r>
      <w:proofErr w:type="spellEnd"/>
      <w:r>
        <w:t xml:space="preserve"> C., </w:t>
      </w:r>
      <w:proofErr w:type="spellStart"/>
      <w:r>
        <w:t>Salvemini</w:t>
      </w:r>
      <w:proofErr w:type="spellEnd"/>
      <w:r>
        <w:t xml:space="preserve"> P., Di </w:t>
      </w:r>
      <w:proofErr w:type="spellStart"/>
      <w:r>
        <w:t>Bello</w:t>
      </w:r>
      <w:proofErr w:type="spellEnd"/>
      <w:r>
        <w:t xml:space="preserve"> A., 2023. </w:t>
      </w:r>
      <w:proofErr w:type="spellStart"/>
      <w:r>
        <w:t>Clinical</w:t>
      </w:r>
      <w:proofErr w:type="spellEnd"/>
      <w:r>
        <w:t xml:space="preserve"> </w:t>
      </w:r>
      <w:proofErr w:type="spellStart"/>
      <w:r>
        <w:t>Findings</w:t>
      </w:r>
      <w:proofErr w:type="spellEnd"/>
      <w:r>
        <w:t xml:space="preserve">, Management, </w:t>
      </w:r>
      <w:proofErr w:type="spellStart"/>
      <w:r>
        <w:t>Imaging</w:t>
      </w:r>
      <w:proofErr w:type="spellEnd"/>
      <w:r>
        <w:t xml:space="preserve">, </w:t>
      </w:r>
      <w:proofErr w:type="spellStart"/>
      <w:r>
        <w:t>and</w:t>
      </w:r>
      <w:proofErr w:type="spellEnd"/>
      <w:r>
        <w:t xml:space="preserve"> </w:t>
      </w:r>
      <w:proofErr w:type="spellStart"/>
      <w:r>
        <w:t>Outcomes</w:t>
      </w:r>
      <w:proofErr w:type="spellEnd"/>
      <w:r>
        <w:t xml:space="preserve"> in </w:t>
      </w:r>
      <w:proofErr w:type="spellStart"/>
      <w:r>
        <w:t>Sea</w:t>
      </w:r>
      <w:proofErr w:type="spellEnd"/>
      <w:r>
        <w:t xml:space="preserve"> </w:t>
      </w:r>
      <w:proofErr w:type="spellStart"/>
      <w:r>
        <w:t>Turtles</w:t>
      </w:r>
      <w:proofErr w:type="spellEnd"/>
      <w:r>
        <w:t xml:space="preserve"> </w:t>
      </w:r>
      <w:proofErr w:type="spellStart"/>
      <w:r>
        <w:t>with</w:t>
      </w:r>
      <w:proofErr w:type="spellEnd"/>
      <w:r>
        <w:t xml:space="preserve"> </w:t>
      </w:r>
      <w:proofErr w:type="spellStart"/>
      <w:r>
        <w:t>Traumatic</w:t>
      </w:r>
      <w:proofErr w:type="spellEnd"/>
      <w:r>
        <w:t xml:space="preserve"> </w:t>
      </w:r>
      <w:proofErr w:type="spellStart"/>
      <w:r>
        <w:t>Head</w:t>
      </w:r>
      <w:proofErr w:type="spellEnd"/>
      <w:r>
        <w:t xml:space="preserve"> </w:t>
      </w:r>
      <w:proofErr w:type="spellStart"/>
      <w:r>
        <w:t>Injuries</w:t>
      </w:r>
      <w:proofErr w:type="spellEnd"/>
      <w:r>
        <w:t xml:space="preserve">: A </w:t>
      </w:r>
      <w:proofErr w:type="spellStart"/>
      <w:r>
        <w:t>Retrospective</w:t>
      </w:r>
      <w:proofErr w:type="spellEnd"/>
      <w:r>
        <w:t xml:space="preserve"> </w:t>
      </w:r>
      <w:proofErr w:type="spellStart"/>
      <w:r>
        <w:t>Study</w:t>
      </w:r>
      <w:proofErr w:type="spellEnd"/>
      <w:r>
        <w:t xml:space="preserve"> </w:t>
      </w:r>
      <w:proofErr w:type="spellStart"/>
      <w:r>
        <w:t>of</w:t>
      </w:r>
      <w:proofErr w:type="spellEnd"/>
      <w:r>
        <w:t xml:space="preserve"> 29 </w:t>
      </w:r>
      <w:proofErr w:type="spellStart"/>
      <w:r w:rsidRPr="0040341E">
        <w:rPr>
          <w:i/>
        </w:rPr>
        <w:t>Caretta</w:t>
      </w:r>
      <w:proofErr w:type="spellEnd"/>
      <w:r w:rsidRPr="0040341E">
        <w:rPr>
          <w:i/>
        </w:rPr>
        <w:t xml:space="preserve"> </w:t>
      </w:r>
      <w:proofErr w:type="spellStart"/>
      <w:r w:rsidRPr="0040341E">
        <w:rPr>
          <w:i/>
        </w:rPr>
        <w:t>caretta</w:t>
      </w:r>
      <w:proofErr w:type="spellEnd"/>
      <w:r>
        <w:t xml:space="preserve">. </w:t>
      </w:r>
      <w:proofErr w:type="spellStart"/>
      <w:r>
        <w:t>Animals</w:t>
      </w:r>
      <w:proofErr w:type="spellEnd"/>
      <w:r>
        <w:t>, 13(1), 152. doi:10.3390/ani13010152.</w:t>
      </w:r>
    </w:p>
    <w:p w14:paraId="18183EB0" w14:textId="0556222A" w:rsidR="0040341E" w:rsidRDefault="0040341E" w:rsidP="0040341E">
      <w:proofErr w:type="spellStart"/>
      <w:r>
        <w:t>Fransson</w:t>
      </w:r>
      <w:proofErr w:type="spellEnd"/>
      <w:r>
        <w:t xml:space="preserve"> in sod., 2010. EURING list </w:t>
      </w:r>
      <w:proofErr w:type="spellStart"/>
      <w:r>
        <w:t>of</w:t>
      </w:r>
      <w:proofErr w:type="spellEnd"/>
      <w:r>
        <w:t xml:space="preserve"> </w:t>
      </w:r>
      <w:proofErr w:type="spellStart"/>
      <w:r>
        <w:t>longevity</w:t>
      </w:r>
      <w:proofErr w:type="spellEnd"/>
      <w:r>
        <w:t xml:space="preserve"> </w:t>
      </w:r>
      <w:proofErr w:type="spellStart"/>
      <w:r>
        <w:t>records</w:t>
      </w:r>
      <w:proofErr w:type="spellEnd"/>
      <w:r>
        <w:t xml:space="preserve"> </w:t>
      </w:r>
      <w:proofErr w:type="spellStart"/>
      <w:r>
        <w:t>for</w:t>
      </w:r>
      <w:proofErr w:type="spellEnd"/>
      <w:r>
        <w:t xml:space="preserve"> </w:t>
      </w:r>
      <w:proofErr w:type="spellStart"/>
      <w:r>
        <w:t>European</w:t>
      </w:r>
      <w:proofErr w:type="spellEnd"/>
      <w:r>
        <w:t xml:space="preserve"> </w:t>
      </w:r>
      <w:proofErr w:type="spellStart"/>
      <w:r>
        <w:t>birds</w:t>
      </w:r>
      <w:proofErr w:type="spellEnd"/>
      <w:r>
        <w:t xml:space="preserve">. </w:t>
      </w:r>
      <w:hyperlink r:id="rId163" w:history="1">
        <w:r w:rsidRPr="00E277D5">
          <w:rPr>
            <w:rStyle w:val="Hiperpovezava"/>
          </w:rPr>
          <w:t>http://genomics.senescence.info/species/</w:t>
        </w:r>
      </w:hyperlink>
      <w:r>
        <w:t>.</w:t>
      </w:r>
    </w:p>
    <w:p w14:paraId="57F2290D" w14:textId="77777777" w:rsidR="0040341E" w:rsidRDefault="0040341E" w:rsidP="0040341E">
      <w:proofErr w:type="spellStart"/>
      <w:r>
        <w:t>Froese</w:t>
      </w:r>
      <w:proofErr w:type="spellEnd"/>
      <w:r>
        <w:t xml:space="preserve"> R., </w:t>
      </w:r>
      <w:proofErr w:type="spellStart"/>
      <w:r>
        <w:t>Pauly</w:t>
      </w:r>
      <w:proofErr w:type="spellEnd"/>
      <w:r>
        <w:t xml:space="preserve"> D., 2023. </w:t>
      </w:r>
      <w:proofErr w:type="spellStart"/>
      <w:r>
        <w:t>FishBase</w:t>
      </w:r>
      <w:proofErr w:type="spellEnd"/>
      <w:r>
        <w:t xml:space="preserve">. </w:t>
      </w:r>
      <w:proofErr w:type="spellStart"/>
      <w:r>
        <w:t>Editors</w:t>
      </w:r>
      <w:proofErr w:type="spellEnd"/>
      <w:r>
        <w:t xml:space="preserve">. </w:t>
      </w:r>
      <w:proofErr w:type="spellStart"/>
      <w:r>
        <w:t>World</w:t>
      </w:r>
      <w:proofErr w:type="spellEnd"/>
      <w:r>
        <w:t xml:space="preserve"> </w:t>
      </w:r>
      <w:proofErr w:type="spellStart"/>
      <w:r>
        <w:t>Wide</w:t>
      </w:r>
      <w:proofErr w:type="spellEnd"/>
      <w:r>
        <w:t xml:space="preserve"> </w:t>
      </w:r>
      <w:proofErr w:type="spellStart"/>
      <w:r>
        <w:t>Web</w:t>
      </w:r>
      <w:proofErr w:type="spellEnd"/>
      <w:r>
        <w:t xml:space="preserve"> </w:t>
      </w:r>
      <w:proofErr w:type="spellStart"/>
      <w:r>
        <w:t>electronic</w:t>
      </w:r>
      <w:proofErr w:type="spellEnd"/>
      <w:r>
        <w:t xml:space="preserve"> </w:t>
      </w:r>
      <w:proofErr w:type="spellStart"/>
      <w:r>
        <w:t>publication</w:t>
      </w:r>
      <w:proofErr w:type="spellEnd"/>
      <w:r>
        <w:t>. www.fishbase.org (</w:t>
      </w:r>
      <w:proofErr w:type="spellStart"/>
      <w:r>
        <w:t>accessed</w:t>
      </w:r>
      <w:proofErr w:type="spellEnd"/>
      <w:r>
        <w:t xml:space="preserve"> 6 September 2023).</w:t>
      </w:r>
    </w:p>
    <w:p w14:paraId="0D853ABF" w14:textId="77777777" w:rsidR="0040341E" w:rsidRDefault="0040341E" w:rsidP="0040341E">
      <w:r>
        <w:t xml:space="preserve">Gabrijelčič E., Peterlin M., Smolar Žvanut N., Mohorko T., Bremec U., 2013. Poročilo o začetni presoji </w:t>
      </w:r>
      <w:proofErr w:type="spellStart"/>
      <w:r>
        <w:t>okoljskega</w:t>
      </w:r>
      <w:proofErr w:type="spellEnd"/>
      <w:r>
        <w:t xml:space="preserve"> stanja morja (člen 8). Inštitut za vode Republike Slovenije, Ljubljana, 65 str.</w:t>
      </w:r>
    </w:p>
    <w:p w14:paraId="5D47759D" w14:textId="77777777" w:rsidR="0040341E" w:rsidRDefault="0040341E" w:rsidP="0040341E">
      <w:proofErr w:type="spellStart"/>
      <w:r>
        <w:t>Gach</w:t>
      </w:r>
      <w:proofErr w:type="spellEnd"/>
      <w:r>
        <w:t xml:space="preserve"> K., </w:t>
      </w:r>
      <w:proofErr w:type="spellStart"/>
      <w:r>
        <w:t>Janiszewski</w:t>
      </w:r>
      <w:proofErr w:type="spellEnd"/>
      <w:r>
        <w:t xml:space="preserve"> T., </w:t>
      </w:r>
      <w:proofErr w:type="spellStart"/>
      <w:r>
        <w:t>Wlodarczyk</w:t>
      </w:r>
      <w:proofErr w:type="spellEnd"/>
      <w:r>
        <w:t xml:space="preserve"> R., </w:t>
      </w:r>
      <w:proofErr w:type="spellStart"/>
      <w:r>
        <w:t>Lesner</w:t>
      </w:r>
      <w:proofErr w:type="spellEnd"/>
      <w:r>
        <w:t xml:space="preserve"> B., </w:t>
      </w:r>
      <w:proofErr w:type="spellStart"/>
      <w:r>
        <w:t>Minias</w:t>
      </w:r>
      <w:proofErr w:type="spellEnd"/>
      <w:r>
        <w:t xml:space="preserve"> P., 2018. </w:t>
      </w:r>
      <w:proofErr w:type="spellStart"/>
      <w:r>
        <w:t>Condition-dependent</w:t>
      </w:r>
      <w:proofErr w:type="spellEnd"/>
      <w:r>
        <w:t xml:space="preserve"> </w:t>
      </w:r>
      <w:proofErr w:type="spellStart"/>
      <w:r>
        <w:t>Mortality</w:t>
      </w:r>
      <w:proofErr w:type="spellEnd"/>
      <w:r>
        <w:t xml:space="preserve"> </w:t>
      </w:r>
      <w:proofErr w:type="spellStart"/>
      <w:r>
        <w:t>of</w:t>
      </w:r>
      <w:proofErr w:type="spellEnd"/>
      <w:r>
        <w:t xml:space="preserve"> </w:t>
      </w:r>
      <w:proofErr w:type="spellStart"/>
      <w:r>
        <w:t>Common</w:t>
      </w:r>
      <w:proofErr w:type="spellEnd"/>
      <w:r>
        <w:t xml:space="preserve"> Tern (Sterna </w:t>
      </w:r>
      <w:proofErr w:type="spellStart"/>
      <w:r>
        <w:t>hirundo</w:t>
      </w:r>
      <w:proofErr w:type="spellEnd"/>
      <w:r>
        <w:t xml:space="preserve">) </w:t>
      </w:r>
      <w:proofErr w:type="spellStart"/>
      <w:r>
        <w:t>Chicks</w:t>
      </w:r>
      <w:proofErr w:type="spellEnd"/>
      <w:r>
        <w:t xml:space="preserve"> </w:t>
      </w:r>
      <w:proofErr w:type="spellStart"/>
      <w:r>
        <w:t>During</w:t>
      </w:r>
      <w:proofErr w:type="spellEnd"/>
      <w:r>
        <w:t xml:space="preserve"> a </w:t>
      </w:r>
      <w:proofErr w:type="spellStart"/>
      <w:r>
        <w:t>Heavy</w:t>
      </w:r>
      <w:proofErr w:type="spellEnd"/>
      <w:r>
        <w:t xml:space="preserve"> </w:t>
      </w:r>
      <w:proofErr w:type="spellStart"/>
      <w:r>
        <w:t>Rainfall</w:t>
      </w:r>
      <w:proofErr w:type="spellEnd"/>
      <w:r>
        <w:t xml:space="preserve"> </w:t>
      </w:r>
      <w:proofErr w:type="spellStart"/>
      <w:r>
        <w:t>Event</w:t>
      </w:r>
      <w:proofErr w:type="spellEnd"/>
      <w:r>
        <w:t xml:space="preserve">. </w:t>
      </w:r>
      <w:proofErr w:type="spellStart"/>
      <w:r>
        <w:t>Waterbirds</w:t>
      </w:r>
      <w:proofErr w:type="spellEnd"/>
      <w:r>
        <w:t>, 41(1), 63-67.</w:t>
      </w:r>
    </w:p>
    <w:p w14:paraId="2865F16F" w14:textId="77777777" w:rsidR="0040341E" w:rsidRDefault="0040341E" w:rsidP="0040341E">
      <w:proofErr w:type="spellStart"/>
      <w:r>
        <w:lastRenderedPageBreak/>
        <w:t>Ganias</w:t>
      </w:r>
      <w:proofErr w:type="spellEnd"/>
      <w:r>
        <w:t xml:space="preserve"> K., </w:t>
      </w:r>
      <w:proofErr w:type="spellStart"/>
      <w:r>
        <w:t>Kompogianni</w:t>
      </w:r>
      <w:proofErr w:type="spellEnd"/>
      <w:r>
        <w:t xml:space="preserve"> I.F., 2021. </w:t>
      </w:r>
      <w:proofErr w:type="spellStart"/>
      <w:r>
        <w:t>Fecundity</w:t>
      </w:r>
      <w:proofErr w:type="spellEnd"/>
      <w:r>
        <w:t xml:space="preserve"> </w:t>
      </w:r>
      <w:proofErr w:type="spellStart"/>
      <w:r>
        <w:t>pattern</w:t>
      </w:r>
      <w:proofErr w:type="spellEnd"/>
      <w:r>
        <w:t xml:space="preserve"> </w:t>
      </w:r>
      <w:proofErr w:type="spellStart"/>
      <w:r>
        <w:t>and</w:t>
      </w:r>
      <w:proofErr w:type="spellEnd"/>
      <w:r>
        <w:t xml:space="preserve"> </w:t>
      </w:r>
      <w:proofErr w:type="spellStart"/>
      <w:r>
        <w:t>spawning</w:t>
      </w:r>
      <w:proofErr w:type="spellEnd"/>
      <w:r>
        <w:t xml:space="preserve"> </w:t>
      </w:r>
      <w:proofErr w:type="spellStart"/>
      <w:r>
        <w:t>dynamics</w:t>
      </w:r>
      <w:proofErr w:type="spellEnd"/>
      <w:r>
        <w:t xml:space="preserve"> </w:t>
      </w:r>
      <w:proofErr w:type="spellStart"/>
      <w:r>
        <w:t>of</w:t>
      </w:r>
      <w:proofErr w:type="spellEnd"/>
      <w:r>
        <w:t xml:space="preserve"> </w:t>
      </w:r>
      <w:proofErr w:type="spellStart"/>
      <w:r>
        <w:t>the</w:t>
      </w:r>
      <w:proofErr w:type="spellEnd"/>
      <w:r>
        <w:t xml:space="preserve"> </w:t>
      </w:r>
      <w:proofErr w:type="spellStart"/>
      <w:r>
        <w:t>common</w:t>
      </w:r>
      <w:proofErr w:type="spellEnd"/>
      <w:r>
        <w:t xml:space="preserve"> </w:t>
      </w:r>
      <w:proofErr w:type="spellStart"/>
      <w:r>
        <w:t>cuttlefish</w:t>
      </w:r>
      <w:proofErr w:type="spellEnd"/>
      <w:r>
        <w:t xml:space="preserve"> </w:t>
      </w:r>
      <w:proofErr w:type="spellStart"/>
      <w:r>
        <w:t>Sepia</w:t>
      </w:r>
      <w:proofErr w:type="spellEnd"/>
      <w:r>
        <w:t xml:space="preserve"> </w:t>
      </w:r>
      <w:proofErr w:type="spellStart"/>
      <w:r>
        <w:t>officinalis</w:t>
      </w:r>
      <w:proofErr w:type="spellEnd"/>
      <w:r>
        <w:t xml:space="preserve">. Marine </w:t>
      </w:r>
      <w:proofErr w:type="spellStart"/>
      <w:r>
        <w:t>Biology</w:t>
      </w:r>
      <w:proofErr w:type="spellEnd"/>
      <w:r>
        <w:t xml:space="preserve"> </w:t>
      </w:r>
      <w:proofErr w:type="spellStart"/>
      <w:r>
        <w:t>Research</w:t>
      </w:r>
      <w:proofErr w:type="spellEnd"/>
      <w:r>
        <w:t>, 17(9-10), 853-861. doi:10.1080/17451000.2022.2032176.</w:t>
      </w:r>
    </w:p>
    <w:p w14:paraId="1E4B0BE4" w14:textId="77777777" w:rsidR="0040341E" w:rsidRDefault="0040341E" w:rsidP="0040341E">
      <w:r>
        <w:t xml:space="preserve">Genov T., Centrih T., </w:t>
      </w:r>
      <w:proofErr w:type="spellStart"/>
      <w:r>
        <w:t>Kotnjek</w:t>
      </w:r>
      <w:proofErr w:type="spellEnd"/>
      <w:r>
        <w:t xml:space="preserve"> P., Hace A., 2019a. </w:t>
      </w:r>
      <w:proofErr w:type="spellStart"/>
      <w:r>
        <w:t>Behavioural</w:t>
      </w:r>
      <w:proofErr w:type="spellEnd"/>
      <w:r>
        <w:t xml:space="preserve"> </w:t>
      </w:r>
      <w:proofErr w:type="spellStart"/>
      <w:r>
        <w:t>and</w:t>
      </w:r>
      <w:proofErr w:type="spellEnd"/>
      <w:r>
        <w:t xml:space="preserve"> </w:t>
      </w:r>
      <w:proofErr w:type="spellStart"/>
      <w:r>
        <w:t>temporal</w:t>
      </w:r>
      <w:proofErr w:type="spellEnd"/>
      <w:r>
        <w:t xml:space="preserve"> </w:t>
      </w:r>
      <w:proofErr w:type="spellStart"/>
      <w:r>
        <w:t>partitioning</w:t>
      </w:r>
      <w:proofErr w:type="spellEnd"/>
      <w:r>
        <w:t xml:space="preserve"> </w:t>
      </w:r>
      <w:proofErr w:type="spellStart"/>
      <w:r>
        <w:t>of</w:t>
      </w:r>
      <w:proofErr w:type="spellEnd"/>
      <w:r>
        <w:t xml:space="preserve"> </w:t>
      </w:r>
      <w:proofErr w:type="spellStart"/>
      <w:r>
        <w:t>dolphin</w:t>
      </w:r>
      <w:proofErr w:type="spellEnd"/>
      <w:r>
        <w:t xml:space="preserve"> social </w:t>
      </w:r>
      <w:proofErr w:type="spellStart"/>
      <w:r>
        <w:t>groups</w:t>
      </w:r>
      <w:proofErr w:type="spellEnd"/>
      <w:r>
        <w:t xml:space="preserve"> in </w:t>
      </w:r>
      <w:proofErr w:type="spellStart"/>
      <w:r>
        <w:t>the</w:t>
      </w:r>
      <w:proofErr w:type="spellEnd"/>
      <w:r>
        <w:t xml:space="preserve"> </w:t>
      </w:r>
      <w:proofErr w:type="spellStart"/>
      <w:r>
        <w:t>northern</w:t>
      </w:r>
      <w:proofErr w:type="spellEnd"/>
      <w:r>
        <w:t xml:space="preserve"> Adriatic </w:t>
      </w:r>
      <w:proofErr w:type="spellStart"/>
      <w:r>
        <w:t>Sea</w:t>
      </w:r>
      <w:proofErr w:type="spellEnd"/>
      <w:r>
        <w:t xml:space="preserve">. Marine </w:t>
      </w:r>
      <w:proofErr w:type="spellStart"/>
      <w:r>
        <w:t>Biology</w:t>
      </w:r>
      <w:proofErr w:type="spellEnd"/>
      <w:r>
        <w:t>, 166, 11. doi:10.1007/s00227-018-3450-8.</w:t>
      </w:r>
    </w:p>
    <w:p w14:paraId="569C19CE" w14:textId="77777777" w:rsidR="0040341E" w:rsidRDefault="0040341E" w:rsidP="0040341E">
      <w:r>
        <w:t xml:space="preserve">Genov T., </w:t>
      </w:r>
      <w:proofErr w:type="spellStart"/>
      <w:r>
        <w:t>Jepson</w:t>
      </w:r>
      <w:proofErr w:type="spellEnd"/>
      <w:r>
        <w:t xml:space="preserve"> P.D., Barber J.L., Hace A., Gaspari S., Centrih T., Lesjak J., </w:t>
      </w:r>
      <w:proofErr w:type="spellStart"/>
      <w:r>
        <w:t>Kotnjek</w:t>
      </w:r>
      <w:proofErr w:type="spellEnd"/>
      <w:r>
        <w:t xml:space="preserve"> P., 2019b. </w:t>
      </w:r>
      <w:proofErr w:type="spellStart"/>
      <w:r>
        <w:t>Linking</w:t>
      </w:r>
      <w:proofErr w:type="spellEnd"/>
      <w:r>
        <w:t xml:space="preserve"> </w:t>
      </w:r>
      <w:proofErr w:type="spellStart"/>
      <w:r>
        <w:t>organochlorine</w:t>
      </w:r>
      <w:proofErr w:type="spellEnd"/>
      <w:r>
        <w:t xml:space="preserve"> </w:t>
      </w:r>
      <w:proofErr w:type="spellStart"/>
      <w:r>
        <w:t>contaminants</w:t>
      </w:r>
      <w:proofErr w:type="spellEnd"/>
      <w:r>
        <w:t xml:space="preserve"> </w:t>
      </w:r>
      <w:proofErr w:type="spellStart"/>
      <w:r>
        <w:t>with</w:t>
      </w:r>
      <w:proofErr w:type="spellEnd"/>
      <w:r>
        <w:t xml:space="preserve"> </w:t>
      </w:r>
      <w:proofErr w:type="spellStart"/>
      <w:r>
        <w:t>demographic</w:t>
      </w:r>
      <w:proofErr w:type="spellEnd"/>
      <w:r>
        <w:t xml:space="preserve"> </w:t>
      </w:r>
      <w:proofErr w:type="spellStart"/>
      <w:r>
        <w:t>parameters</w:t>
      </w:r>
      <w:proofErr w:type="spellEnd"/>
      <w:r>
        <w:t xml:space="preserve"> in </w:t>
      </w:r>
      <w:proofErr w:type="spellStart"/>
      <w:r>
        <w:t>free-ranging</w:t>
      </w:r>
      <w:proofErr w:type="spellEnd"/>
      <w:r>
        <w:t xml:space="preserve"> </w:t>
      </w:r>
      <w:proofErr w:type="spellStart"/>
      <w:r>
        <w:t>common</w:t>
      </w:r>
      <w:proofErr w:type="spellEnd"/>
      <w:r>
        <w:t xml:space="preserve"> </w:t>
      </w:r>
      <w:proofErr w:type="spellStart"/>
      <w:r>
        <w:t>bottlenose</w:t>
      </w:r>
      <w:proofErr w:type="spellEnd"/>
      <w:r>
        <w:t xml:space="preserve"> </w:t>
      </w:r>
      <w:proofErr w:type="spellStart"/>
      <w:r>
        <w:t>dolphins</w:t>
      </w:r>
      <w:proofErr w:type="spellEnd"/>
      <w:r>
        <w:t xml:space="preserve"> </w:t>
      </w:r>
      <w:proofErr w:type="spellStart"/>
      <w:r>
        <w:t>from</w:t>
      </w:r>
      <w:proofErr w:type="spellEnd"/>
      <w:r>
        <w:t xml:space="preserve"> </w:t>
      </w:r>
      <w:proofErr w:type="spellStart"/>
      <w:r>
        <w:t>the</w:t>
      </w:r>
      <w:proofErr w:type="spellEnd"/>
      <w:r>
        <w:t xml:space="preserve"> </w:t>
      </w:r>
      <w:proofErr w:type="spellStart"/>
      <w:r>
        <w:t>northern</w:t>
      </w:r>
      <w:proofErr w:type="spellEnd"/>
      <w:r>
        <w:t xml:space="preserve"> Adriatic </w:t>
      </w:r>
      <w:proofErr w:type="spellStart"/>
      <w:r>
        <w:t>Sea</w:t>
      </w:r>
      <w:proofErr w:type="spellEnd"/>
      <w:r>
        <w:t xml:space="preserve">. Science </w:t>
      </w:r>
      <w:proofErr w:type="spellStart"/>
      <w:r>
        <w:t>of</w:t>
      </w:r>
      <w:proofErr w:type="spellEnd"/>
      <w:r>
        <w:t xml:space="preserve"> </w:t>
      </w:r>
      <w:proofErr w:type="spellStart"/>
      <w:r>
        <w:t>the</w:t>
      </w:r>
      <w:proofErr w:type="spellEnd"/>
      <w:r>
        <w:t xml:space="preserve"> Total </w:t>
      </w:r>
      <w:proofErr w:type="spellStart"/>
      <w:r>
        <w:t>Environment</w:t>
      </w:r>
      <w:proofErr w:type="spellEnd"/>
      <w:r>
        <w:t>, 657, 200-212. doi:10.1016/j.scitotenv.2018.12.025.</w:t>
      </w:r>
    </w:p>
    <w:p w14:paraId="61652917" w14:textId="77777777" w:rsidR="0040341E" w:rsidRDefault="0040341E" w:rsidP="0040341E">
      <w:r>
        <w:t xml:space="preserve">Genov T., </w:t>
      </w:r>
      <w:proofErr w:type="spellStart"/>
      <w:r>
        <w:t>Kotnjek</w:t>
      </w:r>
      <w:proofErr w:type="spellEnd"/>
      <w:r>
        <w:t xml:space="preserve"> P., Lesjak J., Hace A., 2008. </w:t>
      </w:r>
      <w:proofErr w:type="spellStart"/>
      <w:r>
        <w:t>Bottlenose</w:t>
      </w:r>
      <w:proofErr w:type="spellEnd"/>
      <w:r>
        <w:t xml:space="preserve"> </w:t>
      </w:r>
      <w:proofErr w:type="spellStart"/>
      <w:r>
        <w:t>dolphins</w:t>
      </w:r>
      <w:proofErr w:type="spellEnd"/>
      <w:r>
        <w:t xml:space="preserve"> (</w:t>
      </w:r>
      <w:proofErr w:type="spellStart"/>
      <w:r w:rsidRPr="0040341E">
        <w:rPr>
          <w:i/>
        </w:rPr>
        <w:t>Tursiops</w:t>
      </w:r>
      <w:proofErr w:type="spellEnd"/>
      <w:r w:rsidRPr="0040341E">
        <w:rPr>
          <w:i/>
        </w:rPr>
        <w:t xml:space="preserve"> </w:t>
      </w:r>
      <w:proofErr w:type="spellStart"/>
      <w:r w:rsidRPr="0040341E">
        <w:rPr>
          <w:i/>
        </w:rPr>
        <w:t>truncatus</w:t>
      </w:r>
      <w:proofErr w:type="spellEnd"/>
      <w:r>
        <w:t xml:space="preserve">) in </w:t>
      </w:r>
      <w:proofErr w:type="spellStart"/>
      <w:r>
        <w:t>Slovenian</w:t>
      </w:r>
      <w:proofErr w:type="spellEnd"/>
      <w:r>
        <w:t xml:space="preserve"> </w:t>
      </w:r>
      <w:proofErr w:type="spellStart"/>
      <w:r>
        <w:t>and</w:t>
      </w:r>
      <w:proofErr w:type="spellEnd"/>
      <w:r>
        <w:t xml:space="preserve"> </w:t>
      </w:r>
      <w:proofErr w:type="spellStart"/>
      <w:r>
        <w:t>adjacent</w:t>
      </w:r>
      <w:proofErr w:type="spellEnd"/>
      <w:r>
        <w:t xml:space="preserve"> </w:t>
      </w:r>
      <w:proofErr w:type="spellStart"/>
      <w:r>
        <w:t>waters</w:t>
      </w:r>
      <w:proofErr w:type="spellEnd"/>
      <w:r>
        <w:t xml:space="preserve"> (</w:t>
      </w:r>
      <w:proofErr w:type="spellStart"/>
      <w:r>
        <w:t>Northern</w:t>
      </w:r>
      <w:proofErr w:type="spellEnd"/>
      <w:r>
        <w:t xml:space="preserve"> Adriatic </w:t>
      </w:r>
      <w:proofErr w:type="spellStart"/>
      <w:r>
        <w:t>Sea</w:t>
      </w:r>
      <w:proofErr w:type="spellEnd"/>
      <w:r>
        <w:t xml:space="preserve">). </w:t>
      </w:r>
      <w:proofErr w:type="spellStart"/>
      <w:r>
        <w:t>Annales</w:t>
      </w:r>
      <w:proofErr w:type="spellEnd"/>
      <w:r>
        <w:t xml:space="preserve">, </w:t>
      </w:r>
      <w:proofErr w:type="spellStart"/>
      <w:r>
        <w:t>Series</w:t>
      </w:r>
      <w:proofErr w:type="spellEnd"/>
      <w:r>
        <w:t xml:space="preserve"> </w:t>
      </w:r>
      <w:proofErr w:type="spellStart"/>
      <w:r>
        <w:t>Historia</w:t>
      </w:r>
      <w:proofErr w:type="spellEnd"/>
      <w:r>
        <w:t xml:space="preserve"> </w:t>
      </w:r>
      <w:proofErr w:type="spellStart"/>
      <w:r>
        <w:t>Naturalis</w:t>
      </w:r>
      <w:proofErr w:type="spellEnd"/>
      <w:r>
        <w:t>, 18, 227-244.</w:t>
      </w:r>
    </w:p>
    <w:p w14:paraId="00E64175" w14:textId="77777777" w:rsidR="0040341E" w:rsidRDefault="0040341E" w:rsidP="0040341E">
      <w:r>
        <w:t xml:space="preserve">Genov T., </w:t>
      </w:r>
      <w:proofErr w:type="spellStart"/>
      <w:r>
        <w:t>Malek</w:t>
      </w:r>
      <w:proofErr w:type="spellEnd"/>
      <w:r>
        <w:t xml:space="preserve"> A., 2014. New </w:t>
      </w:r>
      <w:proofErr w:type="spellStart"/>
      <w:r>
        <w:t>records</w:t>
      </w:r>
      <w:proofErr w:type="spellEnd"/>
      <w:r>
        <w:t xml:space="preserve"> </w:t>
      </w:r>
      <w:proofErr w:type="spellStart"/>
      <w:r>
        <w:t>of</w:t>
      </w:r>
      <w:proofErr w:type="spellEnd"/>
      <w:r>
        <w:t xml:space="preserve"> </w:t>
      </w:r>
      <w:proofErr w:type="spellStart"/>
      <w:r>
        <w:t>Gannet</w:t>
      </w:r>
      <w:proofErr w:type="spellEnd"/>
      <w:r>
        <w:t xml:space="preserve">, </w:t>
      </w:r>
      <w:proofErr w:type="spellStart"/>
      <w:r>
        <w:t>Morus</w:t>
      </w:r>
      <w:proofErr w:type="spellEnd"/>
      <w:r>
        <w:t xml:space="preserve"> </w:t>
      </w:r>
      <w:proofErr w:type="spellStart"/>
      <w:r>
        <w:t>bassanus</w:t>
      </w:r>
      <w:proofErr w:type="spellEnd"/>
      <w:r>
        <w:t xml:space="preserve"> in </w:t>
      </w:r>
      <w:proofErr w:type="spellStart"/>
      <w:r>
        <w:t>Slovenia</w:t>
      </w:r>
      <w:proofErr w:type="spellEnd"/>
      <w:r>
        <w:t xml:space="preserve">. </w:t>
      </w:r>
      <w:proofErr w:type="spellStart"/>
      <w:r>
        <w:t>Acrocephalus</w:t>
      </w:r>
      <w:proofErr w:type="spellEnd"/>
      <w:r>
        <w:t>, 35, 85-89.</w:t>
      </w:r>
    </w:p>
    <w:p w14:paraId="24E0D969" w14:textId="77777777" w:rsidR="0040341E" w:rsidRDefault="0040341E" w:rsidP="0040341E">
      <w:r>
        <w:t xml:space="preserve">Genov T., </w:t>
      </w:r>
      <w:proofErr w:type="spellStart"/>
      <w:r>
        <w:t>Wiemann</w:t>
      </w:r>
      <w:proofErr w:type="spellEnd"/>
      <w:r>
        <w:t xml:space="preserve"> A., Fortuna C.M., 2009. </w:t>
      </w:r>
      <w:proofErr w:type="spellStart"/>
      <w:r>
        <w:t>Towards</w:t>
      </w:r>
      <w:proofErr w:type="spellEnd"/>
      <w:r>
        <w:t xml:space="preserve"> </w:t>
      </w:r>
      <w:proofErr w:type="spellStart"/>
      <w:r>
        <w:t>identification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bottlenose</w:t>
      </w:r>
      <w:proofErr w:type="spellEnd"/>
      <w:r>
        <w:t xml:space="preserve"> </w:t>
      </w:r>
      <w:proofErr w:type="spellStart"/>
      <w:r>
        <w:t>dolphin</w:t>
      </w:r>
      <w:proofErr w:type="spellEnd"/>
      <w:r>
        <w:t xml:space="preserve"> (</w:t>
      </w:r>
      <w:proofErr w:type="spellStart"/>
      <w:r w:rsidRPr="0040341E">
        <w:rPr>
          <w:i/>
        </w:rPr>
        <w:t>Tursiops</w:t>
      </w:r>
      <w:proofErr w:type="spellEnd"/>
      <w:r w:rsidRPr="0040341E">
        <w:rPr>
          <w:i/>
        </w:rPr>
        <w:t xml:space="preserve"> </w:t>
      </w:r>
      <w:proofErr w:type="spellStart"/>
      <w:r w:rsidRPr="0040341E">
        <w:rPr>
          <w:i/>
        </w:rPr>
        <w:t>truncatus</w:t>
      </w:r>
      <w:proofErr w:type="spellEnd"/>
      <w:r>
        <w:t xml:space="preserve">) </w:t>
      </w:r>
      <w:proofErr w:type="spellStart"/>
      <w:r>
        <w:t>population</w:t>
      </w:r>
      <w:proofErr w:type="spellEnd"/>
      <w:r>
        <w:t xml:space="preserve"> </w:t>
      </w:r>
      <w:proofErr w:type="spellStart"/>
      <w:r>
        <w:t>structure</w:t>
      </w:r>
      <w:proofErr w:type="spellEnd"/>
      <w:r>
        <w:t xml:space="preserve"> in </w:t>
      </w:r>
      <w:proofErr w:type="spellStart"/>
      <w:r>
        <w:t>the</w:t>
      </w:r>
      <w:proofErr w:type="spellEnd"/>
      <w:r>
        <w:t xml:space="preserve"> </w:t>
      </w:r>
      <w:proofErr w:type="spellStart"/>
      <w:r>
        <w:t>north‐eastern</w:t>
      </w:r>
      <w:proofErr w:type="spellEnd"/>
      <w:r>
        <w:t xml:space="preserve"> Adriatic </w:t>
      </w:r>
      <w:proofErr w:type="spellStart"/>
      <w:r>
        <w:t>Sea</w:t>
      </w:r>
      <w:proofErr w:type="spellEnd"/>
      <w:r>
        <w:t xml:space="preserve">: </w:t>
      </w:r>
      <w:proofErr w:type="spellStart"/>
      <w:r>
        <w:t>preliminary</w:t>
      </w:r>
      <w:proofErr w:type="spellEnd"/>
      <w:r>
        <w:t xml:space="preserve"> </w:t>
      </w:r>
      <w:proofErr w:type="spellStart"/>
      <w:r>
        <w:t>results</w:t>
      </w:r>
      <w:proofErr w:type="spellEnd"/>
      <w:r>
        <w:t>. Varstvo Narave, 22, 73‐80.</w:t>
      </w:r>
    </w:p>
    <w:p w14:paraId="095D61BE" w14:textId="77777777" w:rsidR="0040341E" w:rsidRDefault="0040341E" w:rsidP="0040341E">
      <w:r>
        <w:t xml:space="preserve">Genov T., Železnik J., Bruno C., </w:t>
      </w:r>
      <w:proofErr w:type="spellStart"/>
      <w:r>
        <w:t>Ascheri</w:t>
      </w:r>
      <w:proofErr w:type="spellEnd"/>
      <w:r>
        <w:t xml:space="preserve"> D., </w:t>
      </w:r>
      <w:proofErr w:type="spellStart"/>
      <w:r>
        <w:t>Fontanesi</w:t>
      </w:r>
      <w:proofErr w:type="spellEnd"/>
      <w:r>
        <w:t xml:space="preserve"> E., Blasi M.F., 2022. </w:t>
      </w:r>
      <w:proofErr w:type="spellStart"/>
      <w:r>
        <w:t>The</w:t>
      </w:r>
      <w:proofErr w:type="spellEnd"/>
      <w:r>
        <w:t xml:space="preserve"> </w:t>
      </w:r>
      <w:proofErr w:type="spellStart"/>
      <w:r>
        <w:t>longest</w:t>
      </w:r>
      <w:proofErr w:type="spellEnd"/>
      <w:r>
        <w:t xml:space="preserve"> </w:t>
      </w:r>
      <w:proofErr w:type="spellStart"/>
      <w:r>
        <w:t>recorded</w:t>
      </w:r>
      <w:proofErr w:type="spellEnd"/>
      <w:r>
        <w:t xml:space="preserve"> </w:t>
      </w:r>
      <w:proofErr w:type="spellStart"/>
      <w:r>
        <w:t>movement</w:t>
      </w:r>
      <w:proofErr w:type="spellEnd"/>
      <w:r>
        <w:t xml:space="preserve"> </w:t>
      </w:r>
      <w:proofErr w:type="spellStart"/>
      <w:r>
        <w:t>of</w:t>
      </w:r>
      <w:proofErr w:type="spellEnd"/>
      <w:r>
        <w:t xml:space="preserve"> </w:t>
      </w:r>
      <w:proofErr w:type="spellStart"/>
      <w:r>
        <w:t>an</w:t>
      </w:r>
      <w:proofErr w:type="spellEnd"/>
      <w:r>
        <w:t xml:space="preserve"> </w:t>
      </w:r>
      <w:proofErr w:type="spellStart"/>
      <w:r>
        <w:t>inshore</w:t>
      </w:r>
      <w:proofErr w:type="spellEnd"/>
      <w:r>
        <w:t xml:space="preserve"> </w:t>
      </w:r>
      <w:proofErr w:type="spellStart"/>
      <w:r>
        <w:t>common</w:t>
      </w:r>
      <w:proofErr w:type="spellEnd"/>
      <w:r>
        <w:t xml:space="preserve"> </w:t>
      </w:r>
      <w:proofErr w:type="spellStart"/>
      <w:r>
        <w:t>bottlenose</w:t>
      </w:r>
      <w:proofErr w:type="spellEnd"/>
      <w:r>
        <w:t xml:space="preserve"> </w:t>
      </w:r>
      <w:proofErr w:type="spellStart"/>
      <w:r>
        <w:t>dolphin</w:t>
      </w:r>
      <w:proofErr w:type="spellEnd"/>
      <w:r>
        <w:t xml:space="preserve"> (</w:t>
      </w:r>
      <w:proofErr w:type="spellStart"/>
      <w:r w:rsidRPr="0040341E">
        <w:rPr>
          <w:i/>
        </w:rPr>
        <w:t>Tursiops</w:t>
      </w:r>
      <w:proofErr w:type="spellEnd"/>
      <w:r w:rsidRPr="0040341E">
        <w:rPr>
          <w:i/>
        </w:rPr>
        <w:t xml:space="preserve"> </w:t>
      </w:r>
      <w:proofErr w:type="spellStart"/>
      <w:r w:rsidRPr="0040341E">
        <w:rPr>
          <w:i/>
        </w:rPr>
        <w:t>truncatus</w:t>
      </w:r>
      <w:proofErr w:type="spellEnd"/>
      <w:r>
        <w:t xml:space="preserve">). </w:t>
      </w:r>
      <w:proofErr w:type="spellStart"/>
      <w:r>
        <w:t>Mammalian</w:t>
      </w:r>
      <w:proofErr w:type="spellEnd"/>
      <w:r>
        <w:t xml:space="preserve"> </w:t>
      </w:r>
      <w:proofErr w:type="spellStart"/>
      <w:r>
        <w:t>Biology</w:t>
      </w:r>
      <w:proofErr w:type="spellEnd"/>
      <w:r>
        <w:t>, 102, 1469-1481. doi:10.1007/s42991-022-00316-5.</w:t>
      </w:r>
    </w:p>
    <w:p w14:paraId="4017FED6" w14:textId="77777777" w:rsidR="0040341E" w:rsidRDefault="0040341E" w:rsidP="0040341E">
      <w:r>
        <w:t xml:space="preserve">Gorjanc S., Zupančič G., Caserman H., Popit A., Kristan U., 2018. Poročilo o delu Inštituta za vode Republike Slovenije za leto 2018: III - razvoj metodologij za področje morskega okolja : III/10 - nadgradnja metodologij za začetno presojo stanja morskega okolja (razen </w:t>
      </w:r>
      <w:proofErr w:type="spellStart"/>
      <w:r>
        <w:t>socioekonomske</w:t>
      </w:r>
      <w:proofErr w:type="spellEnd"/>
      <w:r>
        <w:t xml:space="preserve"> analize) - </w:t>
      </w:r>
      <w:proofErr w:type="spellStart"/>
      <w:r>
        <w:t>podnaloga</w:t>
      </w:r>
      <w:proofErr w:type="spellEnd"/>
      <w:r>
        <w:t xml:space="preserve"> 1 - pregled in posodobitev vsebin za opis stanja morskega okolja za področje opisa strukture, funkcije in procesov morskih ekosistemov b) pregled in posodobitev fizikalnih in kemijskih lastnosti morskih voda. Inštitut za vode RS, 196 str.</w:t>
      </w:r>
    </w:p>
    <w:p w14:paraId="2F1DA509" w14:textId="7A0AF6F5" w:rsidR="0040341E" w:rsidRDefault="0040341E" w:rsidP="0040341E">
      <w:r>
        <w:t xml:space="preserve">Gorjanc S., Zupančič G., 2018. III/10 Nadgradnja metodologij za začetno presojo stanja morskega okolja (razen </w:t>
      </w:r>
      <w:proofErr w:type="spellStart"/>
      <w:r>
        <w:t>socioekonomske</w:t>
      </w:r>
      <w:proofErr w:type="spellEnd"/>
      <w:r>
        <w:t xml:space="preserve"> analize). </w:t>
      </w:r>
      <w:proofErr w:type="spellStart"/>
      <w:r>
        <w:t>Podnaloga</w:t>
      </w:r>
      <w:proofErr w:type="spellEnd"/>
      <w:r>
        <w:t xml:space="preserve"> 2: Pregled in posodobitev vsebin za opis stanja morskega okolja za področje uporabe in človekove dejavnosti, ki se izvajajo v morskem okolju ali nanj vplivajo – Končno poročilo. Inštitut za vode Republike Slovenije, Ljubljana, 111 str.</w:t>
      </w:r>
    </w:p>
    <w:p w14:paraId="1F51295B" w14:textId="77777777" w:rsidR="0040341E" w:rsidRDefault="0040341E" w:rsidP="0040341E">
      <w:proofErr w:type="spellStart"/>
      <w:r>
        <w:t>Hanžel</w:t>
      </w:r>
      <w:proofErr w:type="spellEnd"/>
      <w:r>
        <w:t xml:space="preserve"> J., 2012. Cevonosci Sredozemskega morja. Svet ptic, 18(1), 7-9.</w:t>
      </w:r>
    </w:p>
    <w:p w14:paraId="78578734" w14:textId="77777777" w:rsidR="0040341E" w:rsidRDefault="0040341E" w:rsidP="0040341E">
      <w:proofErr w:type="spellStart"/>
      <w:r>
        <w:t>Hanžel</w:t>
      </w:r>
      <w:proofErr w:type="spellEnd"/>
      <w:r>
        <w:t xml:space="preserve"> J., 2017. First </w:t>
      </w:r>
      <w:proofErr w:type="spellStart"/>
      <w:r>
        <w:t>record</w:t>
      </w:r>
      <w:proofErr w:type="spellEnd"/>
      <w:r>
        <w:t xml:space="preserve"> </w:t>
      </w:r>
      <w:proofErr w:type="spellStart"/>
      <w:r>
        <w:t>of</w:t>
      </w:r>
      <w:proofErr w:type="spellEnd"/>
      <w:r>
        <w:t xml:space="preserve"> </w:t>
      </w:r>
      <w:proofErr w:type="spellStart"/>
      <w:r>
        <w:t>Scopoli's</w:t>
      </w:r>
      <w:proofErr w:type="spellEnd"/>
      <w:r>
        <w:t xml:space="preserve"> </w:t>
      </w:r>
      <w:proofErr w:type="spellStart"/>
      <w:r>
        <w:t>Shearwater</w:t>
      </w:r>
      <w:proofErr w:type="spellEnd"/>
      <w:r>
        <w:t xml:space="preserve"> </w:t>
      </w:r>
      <w:proofErr w:type="spellStart"/>
      <w:r>
        <w:t>Calonectris</w:t>
      </w:r>
      <w:proofErr w:type="spellEnd"/>
      <w:r>
        <w:t xml:space="preserve"> </w:t>
      </w:r>
      <w:proofErr w:type="spellStart"/>
      <w:r>
        <w:t>diomedea</w:t>
      </w:r>
      <w:proofErr w:type="spellEnd"/>
      <w:r>
        <w:t xml:space="preserve"> in </w:t>
      </w:r>
      <w:proofErr w:type="spellStart"/>
      <w:r>
        <w:t>Slovenia</w:t>
      </w:r>
      <w:proofErr w:type="spellEnd"/>
      <w:r>
        <w:t xml:space="preserve">. </w:t>
      </w:r>
      <w:proofErr w:type="spellStart"/>
      <w:r>
        <w:t>Acrocephalus</w:t>
      </w:r>
      <w:proofErr w:type="spellEnd"/>
      <w:r>
        <w:t>, 37(170/171), 229–232. doi:10.18690/um.fnm.8.2022.6.</w:t>
      </w:r>
    </w:p>
    <w:p w14:paraId="5894F189" w14:textId="77777777" w:rsidR="0040341E" w:rsidRDefault="0040341E" w:rsidP="0040341E">
      <w:proofErr w:type="spellStart"/>
      <w:r>
        <w:t>Holcer</w:t>
      </w:r>
      <w:proofErr w:type="spellEnd"/>
      <w:r>
        <w:t xml:space="preserve"> D., 2012. </w:t>
      </w:r>
      <w:proofErr w:type="spellStart"/>
      <w:r>
        <w:t>Ecology</w:t>
      </w:r>
      <w:proofErr w:type="spellEnd"/>
      <w:r>
        <w:t xml:space="preserve"> </w:t>
      </w:r>
      <w:proofErr w:type="spellStart"/>
      <w:r>
        <w:t>of</w:t>
      </w:r>
      <w:proofErr w:type="spellEnd"/>
      <w:r>
        <w:t xml:space="preserve"> </w:t>
      </w:r>
      <w:proofErr w:type="spellStart"/>
      <w:r>
        <w:t>the</w:t>
      </w:r>
      <w:proofErr w:type="spellEnd"/>
      <w:r>
        <w:t xml:space="preserve"> </w:t>
      </w:r>
      <w:proofErr w:type="spellStart"/>
      <w:r>
        <w:t>common</w:t>
      </w:r>
      <w:proofErr w:type="spellEnd"/>
      <w:r>
        <w:t xml:space="preserve"> </w:t>
      </w:r>
      <w:proofErr w:type="spellStart"/>
      <w:r>
        <w:t>bottlenose</w:t>
      </w:r>
      <w:proofErr w:type="spellEnd"/>
      <w:r>
        <w:t xml:space="preserve"> </w:t>
      </w:r>
      <w:proofErr w:type="spellStart"/>
      <w:r>
        <w:t>dolphin</w:t>
      </w:r>
      <w:proofErr w:type="spellEnd"/>
      <w:r>
        <w:t xml:space="preserve">, </w:t>
      </w:r>
      <w:proofErr w:type="spellStart"/>
      <w:r>
        <w:t>Tursiops</w:t>
      </w:r>
      <w:proofErr w:type="spellEnd"/>
      <w:r>
        <w:t xml:space="preserve"> </w:t>
      </w:r>
      <w:proofErr w:type="spellStart"/>
      <w:r>
        <w:t>truncatus</w:t>
      </w:r>
      <w:proofErr w:type="spellEnd"/>
      <w:r>
        <w:t xml:space="preserve"> (</w:t>
      </w:r>
      <w:proofErr w:type="spellStart"/>
      <w:r>
        <w:t>Montagu</w:t>
      </w:r>
      <w:proofErr w:type="spellEnd"/>
      <w:r>
        <w:t xml:space="preserve">, 1821) in </w:t>
      </w:r>
      <w:proofErr w:type="spellStart"/>
      <w:r>
        <w:t>the</w:t>
      </w:r>
      <w:proofErr w:type="spellEnd"/>
      <w:r>
        <w:t xml:space="preserve"> Central Adriatic </w:t>
      </w:r>
      <w:proofErr w:type="spellStart"/>
      <w:r>
        <w:t>Sea</w:t>
      </w:r>
      <w:proofErr w:type="spellEnd"/>
      <w:r>
        <w:t xml:space="preserve">. </w:t>
      </w:r>
      <w:proofErr w:type="spellStart"/>
      <w:r>
        <w:t>Doctoral</w:t>
      </w:r>
      <w:proofErr w:type="spellEnd"/>
      <w:r>
        <w:t xml:space="preserve"> </w:t>
      </w:r>
      <w:proofErr w:type="spellStart"/>
      <w:r>
        <w:t>dissertation</w:t>
      </w:r>
      <w:proofErr w:type="spellEnd"/>
      <w:r>
        <w:t xml:space="preserve">, </w:t>
      </w:r>
      <w:proofErr w:type="spellStart"/>
      <w:r>
        <w:t>University</w:t>
      </w:r>
      <w:proofErr w:type="spellEnd"/>
      <w:r>
        <w:t xml:space="preserve"> </w:t>
      </w:r>
      <w:proofErr w:type="spellStart"/>
      <w:r>
        <w:t>of</w:t>
      </w:r>
      <w:proofErr w:type="spellEnd"/>
      <w:r>
        <w:t xml:space="preserve"> Zagreb, </w:t>
      </w:r>
      <w:proofErr w:type="spellStart"/>
      <w:r>
        <w:t>Faculty</w:t>
      </w:r>
      <w:proofErr w:type="spellEnd"/>
      <w:r>
        <w:t xml:space="preserve"> </w:t>
      </w:r>
      <w:proofErr w:type="spellStart"/>
      <w:r>
        <w:t>of</w:t>
      </w:r>
      <w:proofErr w:type="spellEnd"/>
      <w:r>
        <w:t xml:space="preserve"> Science, 208 pp.</w:t>
      </w:r>
    </w:p>
    <w:p w14:paraId="6502FE1E" w14:textId="77777777" w:rsidR="0040341E" w:rsidRDefault="0040341E" w:rsidP="0040341E">
      <w:proofErr w:type="spellStart"/>
      <w:r>
        <w:t>Holcer</w:t>
      </w:r>
      <w:proofErr w:type="spellEnd"/>
      <w:r>
        <w:t xml:space="preserve"> D., Fortuna C.M., </w:t>
      </w:r>
      <w:proofErr w:type="spellStart"/>
      <w:r>
        <w:t>Mackelworth</w:t>
      </w:r>
      <w:proofErr w:type="spellEnd"/>
      <w:r>
        <w:t xml:space="preserve"> P.C., 2015. Adriatic </w:t>
      </w:r>
      <w:proofErr w:type="spellStart"/>
      <w:r>
        <w:t>Sea</w:t>
      </w:r>
      <w:proofErr w:type="spellEnd"/>
      <w:r>
        <w:t xml:space="preserve">: </w:t>
      </w:r>
      <w:proofErr w:type="spellStart"/>
      <w:r>
        <w:t>important</w:t>
      </w:r>
      <w:proofErr w:type="spellEnd"/>
      <w:r>
        <w:t xml:space="preserve"> </w:t>
      </w:r>
      <w:proofErr w:type="spellStart"/>
      <w:r>
        <w:t>areas</w:t>
      </w:r>
      <w:proofErr w:type="spellEnd"/>
      <w:r>
        <w:t xml:space="preserve"> </w:t>
      </w:r>
      <w:proofErr w:type="spellStart"/>
      <w:r>
        <w:t>for</w:t>
      </w:r>
      <w:proofErr w:type="spellEnd"/>
      <w:r>
        <w:t xml:space="preserve"> </w:t>
      </w:r>
      <w:proofErr w:type="spellStart"/>
      <w:r>
        <w:t>conservation</w:t>
      </w:r>
      <w:proofErr w:type="spellEnd"/>
      <w:r>
        <w:t xml:space="preserve"> </w:t>
      </w:r>
      <w:proofErr w:type="spellStart"/>
      <w:r>
        <w:t>of</w:t>
      </w:r>
      <w:proofErr w:type="spellEnd"/>
      <w:r>
        <w:t xml:space="preserve"> </w:t>
      </w:r>
      <w:proofErr w:type="spellStart"/>
      <w:r>
        <w:t>cetaceans</w:t>
      </w:r>
      <w:proofErr w:type="spellEnd"/>
      <w:r>
        <w:t xml:space="preserve">, </w:t>
      </w:r>
      <w:proofErr w:type="spellStart"/>
      <w:r>
        <w:t>sea</w:t>
      </w:r>
      <w:proofErr w:type="spellEnd"/>
      <w:r>
        <w:t xml:space="preserve"> </w:t>
      </w:r>
      <w:proofErr w:type="spellStart"/>
      <w:r>
        <w:t>turtles</w:t>
      </w:r>
      <w:proofErr w:type="spellEnd"/>
      <w:r>
        <w:t xml:space="preserve"> </w:t>
      </w:r>
      <w:proofErr w:type="spellStart"/>
      <w:r>
        <w:t>and</w:t>
      </w:r>
      <w:proofErr w:type="spellEnd"/>
      <w:r>
        <w:t xml:space="preserve"> </w:t>
      </w:r>
      <w:proofErr w:type="spellStart"/>
      <w:r>
        <w:t>giant</w:t>
      </w:r>
      <w:proofErr w:type="spellEnd"/>
      <w:r>
        <w:t xml:space="preserve"> </w:t>
      </w:r>
      <w:proofErr w:type="spellStart"/>
      <w:r>
        <w:t>devil</w:t>
      </w:r>
      <w:proofErr w:type="spellEnd"/>
      <w:r>
        <w:t xml:space="preserve"> </w:t>
      </w:r>
      <w:proofErr w:type="spellStart"/>
      <w:r>
        <w:t>rays</w:t>
      </w:r>
      <w:proofErr w:type="spellEnd"/>
      <w:r>
        <w:t>. Tunis, UNEP-MAP-RAC/SPA.</w:t>
      </w:r>
    </w:p>
    <w:p w14:paraId="0C9EB0BB" w14:textId="77777777" w:rsidR="0040341E" w:rsidRDefault="0040341E" w:rsidP="0040341E">
      <w:r>
        <w:t>IJS, 2007. Vsebnost naravnih in umetnih radionuklidov v morskih vodah v pristojnosti R Slovenije. Poročilo o izvedbi projekta. Ljubljana, 18 str.</w:t>
      </w:r>
    </w:p>
    <w:p w14:paraId="63480570" w14:textId="77777777" w:rsidR="0040341E" w:rsidRDefault="0040341E" w:rsidP="0040341E">
      <w:r>
        <w:t xml:space="preserve">IPCC, 2023. </w:t>
      </w:r>
      <w:proofErr w:type="spellStart"/>
      <w:r>
        <w:t>Climate</w:t>
      </w:r>
      <w:proofErr w:type="spellEnd"/>
      <w:r>
        <w:t xml:space="preserve"> </w:t>
      </w:r>
      <w:proofErr w:type="spellStart"/>
      <w:r>
        <w:t>Change</w:t>
      </w:r>
      <w:proofErr w:type="spellEnd"/>
      <w:r>
        <w:t xml:space="preserve"> 2023: </w:t>
      </w:r>
      <w:proofErr w:type="spellStart"/>
      <w:r>
        <w:t>Synthesis</w:t>
      </w:r>
      <w:proofErr w:type="spellEnd"/>
      <w:r>
        <w:t xml:space="preserve"> </w:t>
      </w:r>
      <w:proofErr w:type="spellStart"/>
      <w:r>
        <w:t>Report</w:t>
      </w:r>
      <w:proofErr w:type="spellEnd"/>
      <w:r>
        <w:t xml:space="preserve">. Ženeva, Švica. 81 str. </w:t>
      </w:r>
      <w:proofErr w:type="spellStart"/>
      <w:r>
        <w:t>doi</w:t>
      </w:r>
      <w:proofErr w:type="spellEnd"/>
      <w:r>
        <w:t>: 10.59327/IPCC/AR6-9789291691647 .</w:t>
      </w:r>
    </w:p>
    <w:p w14:paraId="37CE7574" w14:textId="06FF0E8D" w:rsidR="0040341E" w:rsidRDefault="0040341E" w:rsidP="0040341E">
      <w:proofErr w:type="spellStart"/>
      <w:r>
        <w:t>Ivajnšič</w:t>
      </w:r>
      <w:proofErr w:type="spellEnd"/>
      <w:r>
        <w:t xml:space="preserve"> D., Orlando-Bonaca M., Donša D., Grujić J.V., Trkov D., Mavrič B., Lipej L., 2022. </w:t>
      </w:r>
      <w:proofErr w:type="spellStart"/>
      <w:r>
        <w:t>Evaluating</w:t>
      </w:r>
      <w:proofErr w:type="spellEnd"/>
      <w:r>
        <w:t xml:space="preserve"> </w:t>
      </w:r>
      <w:proofErr w:type="spellStart"/>
      <w:r>
        <w:t>seagrass</w:t>
      </w:r>
      <w:proofErr w:type="spellEnd"/>
      <w:r>
        <w:t xml:space="preserve"> </w:t>
      </w:r>
      <w:proofErr w:type="spellStart"/>
      <w:r>
        <w:t>meadow</w:t>
      </w:r>
      <w:proofErr w:type="spellEnd"/>
      <w:r>
        <w:t xml:space="preserve"> </w:t>
      </w:r>
      <w:proofErr w:type="spellStart"/>
      <w:r>
        <w:t>dynamics</w:t>
      </w:r>
      <w:proofErr w:type="spellEnd"/>
      <w:r>
        <w:t xml:space="preserve"> </w:t>
      </w:r>
      <w:proofErr w:type="spellStart"/>
      <w:r>
        <w:t>by</w:t>
      </w:r>
      <w:proofErr w:type="spellEnd"/>
      <w:r>
        <w:t xml:space="preserve"> </w:t>
      </w:r>
      <w:proofErr w:type="spellStart"/>
      <w:r>
        <w:t>integrating</w:t>
      </w:r>
      <w:proofErr w:type="spellEnd"/>
      <w:r>
        <w:t xml:space="preserve"> </w:t>
      </w:r>
      <w:proofErr w:type="spellStart"/>
      <w:r>
        <w:t>field-based</w:t>
      </w:r>
      <w:proofErr w:type="spellEnd"/>
      <w:r>
        <w:t xml:space="preserve"> </w:t>
      </w:r>
      <w:proofErr w:type="spellStart"/>
      <w:r>
        <w:t>and</w:t>
      </w:r>
      <w:proofErr w:type="spellEnd"/>
      <w:r>
        <w:t xml:space="preserve"> </w:t>
      </w:r>
      <w:proofErr w:type="spellStart"/>
      <w:r>
        <w:t>remote</w:t>
      </w:r>
      <w:proofErr w:type="spellEnd"/>
      <w:r>
        <w:t xml:space="preserve"> </w:t>
      </w:r>
      <w:proofErr w:type="spellStart"/>
      <w:r>
        <w:t>sensing</w:t>
      </w:r>
      <w:proofErr w:type="spellEnd"/>
      <w:r>
        <w:t xml:space="preserve"> </w:t>
      </w:r>
      <w:proofErr w:type="spellStart"/>
      <w:r>
        <w:t>techniques</w:t>
      </w:r>
      <w:proofErr w:type="spellEnd"/>
      <w:r>
        <w:t xml:space="preserve">. </w:t>
      </w:r>
      <w:proofErr w:type="spellStart"/>
      <w:r>
        <w:t>Plants</w:t>
      </w:r>
      <w:proofErr w:type="spellEnd"/>
      <w:r>
        <w:t>, 11(9), 1-15.</w:t>
      </w:r>
    </w:p>
    <w:p w14:paraId="01DDFBC9" w14:textId="058FD4F5" w:rsidR="0087206C" w:rsidRDefault="0087206C" w:rsidP="0040341E">
      <w:r>
        <w:t xml:space="preserve">IZVRS, 2025. </w:t>
      </w:r>
      <w:r w:rsidRPr="0087206C">
        <w:t>Bistvene lastnosti morskih voda, raba morskih voda in obale in obremenitve morskih voda in obale (8. člen, točki 1a, 1b Direktive 2008/56/ES) - 3. cikel izvajanja Direktive 2008/56/</w:t>
      </w:r>
      <w:r>
        <w:t>ES.</w:t>
      </w:r>
    </w:p>
    <w:p w14:paraId="79E9682F" w14:textId="0A765045" w:rsidR="0087206C" w:rsidRDefault="0087206C" w:rsidP="0040341E">
      <w:r>
        <w:lastRenderedPageBreak/>
        <w:t xml:space="preserve">IZVRS, 2025. </w:t>
      </w:r>
      <w:r w:rsidRPr="0087206C">
        <w:t xml:space="preserve">Presoja stanja morskih voda po deskriptorjih kakovosti stanja morskega okolja vključno z določitvijo vrst značilnosti dobrega </w:t>
      </w:r>
      <w:proofErr w:type="spellStart"/>
      <w:r w:rsidRPr="0087206C">
        <w:t>okoljskega</w:t>
      </w:r>
      <w:proofErr w:type="spellEnd"/>
      <w:r w:rsidRPr="0087206C">
        <w:t xml:space="preserve"> stanja morskih voda in ciljev za doseganje dobrega stanja morskih voda (9. in 10. člen Direktive 2008/56/ES) - 3. cikel izvajanja Direktive 2008/56/ES</w:t>
      </w:r>
      <w:r>
        <w:t>.</w:t>
      </w:r>
    </w:p>
    <w:p w14:paraId="799044AE" w14:textId="77777777" w:rsidR="0040341E" w:rsidRDefault="0040341E" w:rsidP="0040341E">
      <w:proofErr w:type="spellStart"/>
      <w:r>
        <w:t>Jarni</w:t>
      </w:r>
      <w:proofErr w:type="spellEnd"/>
      <w:r>
        <w:t xml:space="preserve"> K., Caserman H., Kaučič R., Klančnik K., 2022. Poročilo uporabe in človekovih dejavnosti, ki se izvajajo v morskem okolju in nanj vplivajo. Poročilo </w:t>
      </w:r>
      <w:proofErr w:type="spellStart"/>
      <w:r>
        <w:t>IzVRS</w:t>
      </w:r>
      <w:proofErr w:type="spellEnd"/>
      <w:r>
        <w:t>, 154 str.</w:t>
      </w:r>
    </w:p>
    <w:p w14:paraId="767A352A" w14:textId="5939092B" w:rsidR="0040341E" w:rsidRDefault="0040341E" w:rsidP="0040341E">
      <w:proofErr w:type="spellStart"/>
      <w:r>
        <w:t>Jarni</w:t>
      </w:r>
      <w:proofErr w:type="spellEnd"/>
      <w:r>
        <w:t xml:space="preserve"> K., Popit A., Zupančič G., Trdan Š., Caserman H., Koren Š., Robič U., Klančnik K., Peterlin M,. 2018. III/11 Nadgradnja metodologij za začetno presojo stanja morskega okolja (razen </w:t>
      </w:r>
      <w:proofErr w:type="spellStart"/>
      <w:r>
        <w:t>socioekonomske</w:t>
      </w:r>
      <w:proofErr w:type="spellEnd"/>
      <w:r>
        <w:t xml:space="preserve"> analize). </w:t>
      </w:r>
      <w:proofErr w:type="spellStart"/>
      <w:r>
        <w:t>Podnaloga</w:t>
      </w:r>
      <w:proofErr w:type="spellEnd"/>
      <w:r>
        <w:t xml:space="preserve"> 3: Pregled in posodobitev vsebin za opis stanja morskega okolja za področje antropogenih pritiskov na morsko okolje – Končno poročilo. Inštitut za vode Republike Slovenije, Ljubljana, 312 str.</w:t>
      </w:r>
    </w:p>
    <w:p w14:paraId="1723CA61" w14:textId="77777777" w:rsidR="0040341E" w:rsidRDefault="0040341E" w:rsidP="0040341E">
      <w:proofErr w:type="spellStart"/>
      <w:r>
        <w:t>Jepson</w:t>
      </w:r>
      <w:proofErr w:type="spellEnd"/>
      <w:r>
        <w:t xml:space="preserve"> P.D., </w:t>
      </w:r>
      <w:proofErr w:type="spellStart"/>
      <w:r>
        <w:t>Law</w:t>
      </w:r>
      <w:proofErr w:type="spellEnd"/>
      <w:r>
        <w:t xml:space="preserve"> R.J., 2016. </w:t>
      </w:r>
      <w:proofErr w:type="spellStart"/>
      <w:r>
        <w:t>Persistent</w:t>
      </w:r>
      <w:proofErr w:type="spellEnd"/>
      <w:r>
        <w:t xml:space="preserve"> </w:t>
      </w:r>
      <w:proofErr w:type="spellStart"/>
      <w:r>
        <w:t>pollutants</w:t>
      </w:r>
      <w:proofErr w:type="spellEnd"/>
      <w:r>
        <w:t xml:space="preserve">, </w:t>
      </w:r>
      <w:proofErr w:type="spellStart"/>
      <w:r>
        <w:t>persistent</w:t>
      </w:r>
      <w:proofErr w:type="spellEnd"/>
      <w:r>
        <w:t xml:space="preserve"> </w:t>
      </w:r>
      <w:proofErr w:type="spellStart"/>
      <w:r>
        <w:t>threats</w:t>
      </w:r>
      <w:proofErr w:type="spellEnd"/>
      <w:r>
        <w:t>. Science, 352, 1388–1389.</w:t>
      </w:r>
    </w:p>
    <w:p w14:paraId="5317B138" w14:textId="77777777" w:rsidR="0040341E" w:rsidRDefault="0040341E" w:rsidP="0040341E">
      <w:r>
        <w:t xml:space="preserve">Jereb P., </w:t>
      </w:r>
      <w:proofErr w:type="spellStart"/>
      <w:r>
        <w:t>Allcock</w:t>
      </w:r>
      <w:proofErr w:type="spellEnd"/>
      <w:r>
        <w:t xml:space="preserve"> A.L., </w:t>
      </w:r>
      <w:proofErr w:type="spellStart"/>
      <w:r>
        <w:t>Lefkaditou</w:t>
      </w:r>
      <w:proofErr w:type="spellEnd"/>
      <w:r>
        <w:t xml:space="preserve"> E., </w:t>
      </w:r>
      <w:proofErr w:type="spellStart"/>
      <w:r>
        <w:t>Piatkowski</w:t>
      </w:r>
      <w:proofErr w:type="spellEnd"/>
      <w:r>
        <w:t xml:space="preserve"> U., </w:t>
      </w:r>
      <w:proofErr w:type="spellStart"/>
      <w:r>
        <w:t>Hastie</w:t>
      </w:r>
      <w:proofErr w:type="spellEnd"/>
      <w:r>
        <w:t xml:space="preserve"> L.C., </w:t>
      </w:r>
      <w:proofErr w:type="spellStart"/>
      <w:r>
        <w:t>Pierce</w:t>
      </w:r>
      <w:proofErr w:type="spellEnd"/>
      <w:r>
        <w:t xml:space="preserve"> G.J. (</w:t>
      </w:r>
      <w:proofErr w:type="spellStart"/>
      <w:r>
        <w:t>eds</w:t>
      </w:r>
      <w:proofErr w:type="spellEnd"/>
      <w:r>
        <w:t xml:space="preserve">), 2015. </w:t>
      </w:r>
      <w:proofErr w:type="spellStart"/>
      <w:r>
        <w:t>Cephalopod</w:t>
      </w:r>
      <w:proofErr w:type="spellEnd"/>
      <w:r>
        <w:t xml:space="preserve"> </w:t>
      </w:r>
      <w:proofErr w:type="spellStart"/>
      <w:r>
        <w:t>biology</w:t>
      </w:r>
      <w:proofErr w:type="spellEnd"/>
      <w:r>
        <w:t xml:space="preserve"> </w:t>
      </w:r>
      <w:proofErr w:type="spellStart"/>
      <w:r>
        <w:t>and</w:t>
      </w:r>
      <w:proofErr w:type="spellEnd"/>
      <w:r>
        <w:t xml:space="preserve"> </w:t>
      </w:r>
      <w:proofErr w:type="spellStart"/>
      <w:r>
        <w:t>fisheries</w:t>
      </w:r>
      <w:proofErr w:type="spellEnd"/>
      <w:r>
        <w:t xml:space="preserve"> in </w:t>
      </w:r>
      <w:proofErr w:type="spellStart"/>
      <w:r>
        <w:t>Europe</w:t>
      </w:r>
      <w:proofErr w:type="spellEnd"/>
      <w:r>
        <w:t xml:space="preserve">: II. </w:t>
      </w:r>
      <w:proofErr w:type="spellStart"/>
      <w:r>
        <w:t>Species</w:t>
      </w:r>
      <w:proofErr w:type="spellEnd"/>
      <w:r>
        <w:t xml:space="preserve"> </w:t>
      </w:r>
      <w:proofErr w:type="spellStart"/>
      <w:r>
        <w:t>Accounts</w:t>
      </w:r>
      <w:proofErr w:type="spellEnd"/>
      <w:r>
        <w:t xml:space="preserve">. ICES </w:t>
      </w:r>
      <w:proofErr w:type="spellStart"/>
      <w:r>
        <w:t>Cooperative</w:t>
      </w:r>
      <w:proofErr w:type="spellEnd"/>
      <w:r>
        <w:t xml:space="preserve"> </w:t>
      </w:r>
      <w:proofErr w:type="spellStart"/>
      <w:r>
        <w:t>Research</w:t>
      </w:r>
      <w:proofErr w:type="spellEnd"/>
      <w:r>
        <w:t xml:space="preserve"> </w:t>
      </w:r>
      <w:proofErr w:type="spellStart"/>
      <w:r>
        <w:t>Report</w:t>
      </w:r>
      <w:proofErr w:type="spellEnd"/>
      <w:r>
        <w:t xml:space="preserve"> No. 325, 360 pp.</w:t>
      </w:r>
    </w:p>
    <w:p w14:paraId="6706708D" w14:textId="77777777" w:rsidR="0040341E" w:rsidRDefault="0040341E" w:rsidP="0040341E">
      <w:r>
        <w:t xml:space="preserve">Kaučič R., Caserman H., Popit A., </w:t>
      </w:r>
      <w:proofErr w:type="spellStart"/>
      <w:r>
        <w:t>Jarni</w:t>
      </w:r>
      <w:proofErr w:type="spellEnd"/>
      <w:r>
        <w:t xml:space="preserve"> K., Klančnik Židan K., Koren Bačovnik Š., 2023. Posodobljeno poročilo za fizikalne in kemijske lastnosti morskih voda. 3 Priprava in sodelovanje pri razvoju metodologij za izvajanje EU direktive 2008/56/ES (Morska direktiva), 3.4. Priprava strokovnih podlag za pripravo načrta upravljanja z morskim okoljem za obdobje 2028-2033 (NUMO III) - Priprava in nadgradnja strokovnih podlag za posodobitev presoje stanja morskega okolja (delno nadaljevanje naloge iz leta 2022). Inštitut za vode R Slovenije, Ljubljana. 209 str.</w:t>
      </w:r>
    </w:p>
    <w:p w14:paraId="37084F3E" w14:textId="0279D5B1" w:rsidR="0040341E" w:rsidRDefault="0040341E" w:rsidP="0040341E">
      <w:r>
        <w:t xml:space="preserve">Keller S., Hidalgo M., </w:t>
      </w:r>
      <w:proofErr w:type="spellStart"/>
      <w:r>
        <w:t>Álvarez-Berastegui</w:t>
      </w:r>
      <w:proofErr w:type="spellEnd"/>
      <w:r>
        <w:t xml:space="preserve"> D., </w:t>
      </w:r>
      <w:proofErr w:type="spellStart"/>
      <w:r>
        <w:t>Bitetto</w:t>
      </w:r>
      <w:proofErr w:type="spellEnd"/>
      <w:r>
        <w:t xml:space="preserve"> I., </w:t>
      </w:r>
      <w:proofErr w:type="spellStart"/>
      <w:r>
        <w:t>Casciaro</w:t>
      </w:r>
      <w:proofErr w:type="spellEnd"/>
      <w:r>
        <w:t xml:space="preserve"> L., </w:t>
      </w:r>
      <w:proofErr w:type="spellStart"/>
      <w:r>
        <w:t>Cuccu</w:t>
      </w:r>
      <w:proofErr w:type="spellEnd"/>
      <w:r>
        <w:t xml:space="preserve"> D., </w:t>
      </w:r>
      <w:proofErr w:type="spellStart"/>
      <w:r>
        <w:t>Esteban</w:t>
      </w:r>
      <w:proofErr w:type="spellEnd"/>
      <w:r>
        <w:t xml:space="preserve"> A., </w:t>
      </w:r>
      <w:proofErr w:type="spellStart"/>
      <w:r>
        <w:t>Garofalo</w:t>
      </w:r>
      <w:proofErr w:type="spellEnd"/>
      <w:r>
        <w:t xml:space="preserve"> G., Gonzalez M., </w:t>
      </w:r>
      <w:proofErr w:type="spellStart"/>
      <w:r>
        <w:t>Guijarro</w:t>
      </w:r>
      <w:proofErr w:type="spellEnd"/>
      <w:r>
        <w:t xml:space="preserve"> B., </w:t>
      </w:r>
      <w:proofErr w:type="spellStart"/>
      <w:r>
        <w:t>Josephides</w:t>
      </w:r>
      <w:proofErr w:type="spellEnd"/>
      <w:r>
        <w:t xml:space="preserve"> M., </w:t>
      </w:r>
      <w:proofErr w:type="spellStart"/>
      <w:r>
        <w:t>Jadaud</w:t>
      </w:r>
      <w:proofErr w:type="spellEnd"/>
      <w:r>
        <w:t xml:space="preserve"> A., </w:t>
      </w:r>
      <w:proofErr w:type="spellStart"/>
      <w:r>
        <w:t>Lefkaditou</w:t>
      </w:r>
      <w:proofErr w:type="spellEnd"/>
      <w:r>
        <w:t xml:space="preserve"> E., </w:t>
      </w:r>
      <w:proofErr w:type="spellStart"/>
      <w:r>
        <w:t>Maiorano</w:t>
      </w:r>
      <w:proofErr w:type="spellEnd"/>
      <w:r>
        <w:t xml:space="preserve"> P., Manfredi C., Marčeta B., </w:t>
      </w:r>
      <w:proofErr w:type="spellStart"/>
      <w:r>
        <w:t>Micallef</w:t>
      </w:r>
      <w:proofErr w:type="spellEnd"/>
      <w:r>
        <w:t xml:space="preserve"> R., </w:t>
      </w:r>
      <w:proofErr w:type="spellStart"/>
      <w:r>
        <w:t>Peristeraki</w:t>
      </w:r>
      <w:proofErr w:type="spellEnd"/>
      <w:r>
        <w:t xml:space="preserve"> P., </w:t>
      </w:r>
      <w:proofErr w:type="spellStart"/>
      <w:r>
        <w:t>Relini</w:t>
      </w:r>
      <w:proofErr w:type="spellEnd"/>
      <w:r>
        <w:t xml:space="preserve"> G., </w:t>
      </w:r>
      <w:proofErr w:type="spellStart"/>
      <w:r>
        <w:t>Sartor</w:t>
      </w:r>
      <w:proofErr w:type="spellEnd"/>
      <w:r>
        <w:t xml:space="preserve"> P. </w:t>
      </w:r>
      <w:r w:rsidR="0031629C">
        <w:t>in sod.</w:t>
      </w:r>
      <w:r>
        <w:t xml:space="preserve">, 2017a. </w:t>
      </w:r>
      <w:proofErr w:type="spellStart"/>
      <w:r>
        <w:t>Demersal</w:t>
      </w:r>
      <w:proofErr w:type="spellEnd"/>
      <w:r>
        <w:t xml:space="preserve"> </w:t>
      </w:r>
      <w:proofErr w:type="spellStart"/>
      <w:r>
        <w:t>cephalopod</w:t>
      </w:r>
      <w:proofErr w:type="spellEnd"/>
      <w:r>
        <w:t xml:space="preserve"> </w:t>
      </w:r>
      <w:proofErr w:type="spellStart"/>
      <w:r>
        <w:t>communities</w:t>
      </w:r>
      <w:proofErr w:type="spellEnd"/>
      <w:r>
        <w:t xml:space="preserve"> in </w:t>
      </w:r>
      <w:proofErr w:type="spellStart"/>
      <w:r>
        <w:t>the</w:t>
      </w:r>
      <w:proofErr w:type="spellEnd"/>
      <w:r>
        <w:t xml:space="preserve"> </w:t>
      </w:r>
      <w:proofErr w:type="spellStart"/>
      <w:r>
        <w:t>Mediterranean</w:t>
      </w:r>
      <w:proofErr w:type="spellEnd"/>
      <w:r>
        <w:t xml:space="preserve">: a large-scale </w:t>
      </w:r>
      <w:proofErr w:type="spellStart"/>
      <w:r>
        <w:t>analysis</w:t>
      </w:r>
      <w:proofErr w:type="spellEnd"/>
      <w:r>
        <w:t xml:space="preserve">. Marine </w:t>
      </w:r>
      <w:proofErr w:type="spellStart"/>
      <w:r>
        <w:t>Ecology</w:t>
      </w:r>
      <w:proofErr w:type="spellEnd"/>
      <w:r>
        <w:t xml:space="preserve"> </w:t>
      </w:r>
      <w:proofErr w:type="spellStart"/>
      <w:r>
        <w:t>Progress</w:t>
      </w:r>
      <w:proofErr w:type="spellEnd"/>
      <w:r>
        <w:t xml:space="preserve"> </w:t>
      </w:r>
      <w:proofErr w:type="spellStart"/>
      <w:r>
        <w:t>Series</w:t>
      </w:r>
      <w:proofErr w:type="spellEnd"/>
      <w:r>
        <w:t>, 584, 105-118. doi:10.3354/meps12342.</w:t>
      </w:r>
    </w:p>
    <w:p w14:paraId="04345E03" w14:textId="77777777" w:rsidR="0040341E" w:rsidRDefault="0040341E" w:rsidP="0040341E">
      <w:r>
        <w:t xml:space="preserve">Keller S., </w:t>
      </w:r>
      <w:proofErr w:type="spellStart"/>
      <w:r>
        <w:t>Quetglas</w:t>
      </w:r>
      <w:proofErr w:type="spellEnd"/>
      <w:r>
        <w:t xml:space="preserve"> A., </w:t>
      </w:r>
      <w:proofErr w:type="spellStart"/>
      <w:r>
        <w:t>Puerta</w:t>
      </w:r>
      <w:proofErr w:type="spellEnd"/>
      <w:r>
        <w:t xml:space="preserve"> P., </w:t>
      </w:r>
      <w:proofErr w:type="spellStart"/>
      <w:r>
        <w:t>Bitetto</w:t>
      </w:r>
      <w:proofErr w:type="spellEnd"/>
      <w:r>
        <w:t xml:space="preserve"> I., </w:t>
      </w:r>
      <w:proofErr w:type="spellStart"/>
      <w:r>
        <w:t>Casciaro</w:t>
      </w:r>
      <w:proofErr w:type="spellEnd"/>
      <w:r>
        <w:t xml:space="preserve"> L., </w:t>
      </w:r>
      <w:proofErr w:type="spellStart"/>
      <w:r>
        <w:t>Cuccu</w:t>
      </w:r>
      <w:proofErr w:type="spellEnd"/>
      <w:r>
        <w:t xml:space="preserve"> D., </w:t>
      </w:r>
      <w:proofErr w:type="spellStart"/>
      <w:r>
        <w:t>Esteban</w:t>
      </w:r>
      <w:proofErr w:type="spellEnd"/>
      <w:r>
        <w:t xml:space="preserve"> A., Garcia C., </w:t>
      </w:r>
      <w:proofErr w:type="spellStart"/>
      <w:r>
        <w:t>Garofalo</w:t>
      </w:r>
      <w:proofErr w:type="spellEnd"/>
      <w:r>
        <w:t xml:space="preserve"> G., </w:t>
      </w:r>
      <w:proofErr w:type="spellStart"/>
      <w:r>
        <w:t>Guijarro</w:t>
      </w:r>
      <w:proofErr w:type="spellEnd"/>
      <w:r>
        <w:t xml:space="preserve"> B., </w:t>
      </w:r>
      <w:proofErr w:type="spellStart"/>
      <w:r>
        <w:t>Josephides</w:t>
      </w:r>
      <w:proofErr w:type="spellEnd"/>
      <w:r>
        <w:t xml:space="preserve"> M., </w:t>
      </w:r>
      <w:proofErr w:type="spellStart"/>
      <w:r>
        <w:t>Jadaud</w:t>
      </w:r>
      <w:proofErr w:type="spellEnd"/>
      <w:r>
        <w:t xml:space="preserve"> A., </w:t>
      </w:r>
      <w:proofErr w:type="spellStart"/>
      <w:r>
        <w:t>Lefkaditou</w:t>
      </w:r>
      <w:proofErr w:type="spellEnd"/>
      <w:r>
        <w:t xml:space="preserve"> E., </w:t>
      </w:r>
      <w:proofErr w:type="spellStart"/>
      <w:r>
        <w:t>Maiorano</w:t>
      </w:r>
      <w:proofErr w:type="spellEnd"/>
      <w:r>
        <w:t xml:space="preserve"> P., Manfredi C., Marčeta B., </w:t>
      </w:r>
      <w:proofErr w:type="spellStart"/>
      <w:r>
        <w:t>Micallef</w:t>
      </w:r>
      <w:proofErr w:type="spellEnd"/>
      <w:r>
        <w:t xml:space="preserve"> R., </w:t>
      </w:r>
      <w:proofErr w:type="spellStart"/>
      <w:r>
        <w:t>Peristeraki</w:t>
      </w:r>
      <w:proofErr w:type="spellEnd"/>
      <w:r>
        <w:t xml:space="preserve"> P., </w:t>
      </w:r>
      <w:proofErr w:type="spellStart"/>
      <w:r>
        <w:t>Relini</w:t>
      </w:r>
      <w:proofErr w:type="spellEnd"/>
      <w:r>
        <w:t xml:space="preserve"> G., </w:t>
      </w:r>
      <w:proofErr w:type="spellStart"/>
      <w:r>
        <w:t>Sartor</w:t>
      </w:r>
      <w:proofErr w:type="spellEnd"/>
      <w:r>
        <w:t xml:space="preserve"> P., </w:t>
      </w:r>
      <w:proofErr w:type="spellStart"/>
      <w:r>
        <w:t>Spedicato</w:t>
      </w:r>
      <w:proofErr w:type="spellEnd"/>
      <w:r>
        <w:t xml:space="preserve"> M.T., </w:t>
      </w:r>
      <w:proofErr w:type="spellStart"/>
      <w:r>
        <w:t>Tserpes</w:t>
      </w:r>
      <w:proofErr w:type="spellEnd"/>
      <w:r>
        <w:t xml:space="preserve"> G., Hidalgo M., 2017b. </w:t>
      </w:r>
      <w:proofErr w:type="spellStart"/>
      <w:r>
        <w:t>Environmentally</w:t>
      </w:r>
      <w:proofErr w:type="spellEnd"/>
      <w:r>
        <w:t xml:space="preserve"> </w:t>
      </w:r>
      <w:proofErr w:type="spellStart"/>
      <w:r>
        <w:t>driven</w:t>
      </w:r>
      <w:proofErr w:type="spellEnd"/>
      <w:r>
        <w:t xml:space="preserve"> </w:t>
      </w:r>
      <w:proofErr w:type="spellStart"/>
      <w:r>
        <w:t>synchronies</w:t>
      </w:r>
      <w:proofErr w:type="spellEnd"/>
      <w:r>
        <w:t xml:space="preserve"> </w:t>
      </w:r>
      <w:proofErr w:type="spellStart"/>
      <w:r>
        <w:t>of</w:t>
      </w:r>
      <w:proofErr w:type="spellEnd"/>
      <w:r>
        <w:t xml:space="preserve"> </w:t>
      </w:r>
      <w:proofErr w:type="spellStart"/>
      <w:r>
        <w:t>Mediterranean</w:t>
      </w:r>
      <w:proofErr w:type="spellEnd"/>
      <w:r>
        <w:t xml:space="preserve"> </w:t>
      </w:r>
      <w:proofErr w:type="spellStart"/>
      <w:r>
        <w:t>cephalopod</w:t>
      </w:r>
      <w:proofErr w:type="spellEnd"/>
      <w:r>
        <w:t xml:space="preserve"> </w:t>
      </w:r>
      <w:proofErr w:type="spellStart"/>
      <w:r>
        <w:t>populations</w:t>
      </w:r>
      <w:proofErr w:type="spellEnd"/>
      <w:r>
        <w:t xml:space="preserve">. </w:t>
      </w:r>
      <w:proofErr w:type="spellStart"/>
      <w:r>
        <w:t>Progress</w:t>
      </w:r>
      <w:proofErr w:type="spellEnd"/>
      <w:r>
        <w:t xml:space="preserve"> in </w:t>
      </w:r>
      <w:proofErr w:type="spellStart"/>
      <w:r>
        <w:t>Oceanography</w:t>
      </w:r>
      <w:proofErr w:type="spellEnd"/>
      <w:r>
        <w:t>, 152, 1-14.</w:t>
      </w:r>
    </w:p>
    <w:p w14:paraId="7CA955FB" w14:textId="77777777" w:rsidR="0040341E" w:rsidRDefault="0040341E" w:rsidP="0040341E">
      <w:r>
        <w:t xml:space="preserve">Keller S., </w:t>
      </w:r>
      <w:proofErr w:type="spellStart"/>
      <w:r>
        <w:t>Quetglas</w:t>
      </w:r>
      <w:proofErr w:type="spellEnd"/>
      <w:r>
        <w:t xml:space="preserve"> A., </w:t>
      </w:r>
      <w:proofErr w:type="spellStart"/>
      <w:r>
        <w:t>Puerta</w:t>
      </w:r>
      <w:proofErr w:type="spellEnd"/>
      <w:r>
        <w:t xml:space="preserve"> P., </w:t>
      </w:r>
      <w:proofErr w:type="spellStart"/>
      <w:r>
        <w:t>Bitetto</w:t>
      </w:r>
      <w:proofErr w:type="spellEnd"/>
      <w:r>
        <w:t xml:space="preserve"> I., </w:t>
      </w:r>
      <w:proofErr w:type="spellStart"/>
      <w:r>
        <w:t>Casciaro</w:t>
      </w:r>
      <w:proofErr w:type="spellEnd"/>
      <w:r>
        <w:t xml:space="preserve"> L., </w:t>
      </w:r>
      <w:proofErr w:type="spellStart"/>
      <w:r>
        <w:t>Cuccu</w:t>
      </w:r>
      <w:proofErr w:type="spellEnd"/>
      <w:r>
        <w:t xml:space="preserve"> D., </w:t>
      </w:r>
      <w:proofErr w:type="spellStart"/>
      <w:r>
        <w:t>Esteban</w:t>
      </w:r>
      <w:proofErr w:type="spellEnd"/>
      <w:r>
        <w:t xml:space="preserve"> A., Garcia C., </w:t>
      </w:r>
      <w:proofErr w:type="spellStart"/>
      <w:r>
        <w:t>Garofalo</w:t>
      </w:r>
      <w:proofErr w:type="spellEnd"/>
      <w:r>
        <w:t xml:space="preserve"> G., </w:t>
      </w:r>
      <w:proofErr w:type="spellStart"/>
      <w:r>
        <w:t>Guijarro</w:t>
      </w:r>
      <w:proofErr w:type="spellEnd"/>
      <w:r>
        <w:t xml:space="preserve"> B., </w:t>
      </w:r>
      <w:proofErr w:type="spellStart"/>
      <w:r>
        <w:t>Josephides</w:t>
      </w:r>
      <w:proofErr w:type="spellEnd"/>
      <w:r>
        <w:t xml:space="preserve"> M., </w:t>
      </w:r>
      <w:proofErr w:type="spellStart"/>
      <w:r>
        <w:t>Jadaud</w:t>
      </w:r>
      <w:proofErr w:type="spellEnd"/>
      <w:r>
        <w:t xml:space="preserve"> A., </w:t>
      </w:r>
      <w:proofErr w:type="spellStart"/>
      <w:r>
        <w:t>Lefkaditou</w:t>
      </w:r>
      <w:proofErr w:type="spellEnd"/>
      <w:r>
        <w:t xml:space="preserve"> E., </w:t>
      </w:r>
      <w:proofErr w:type="spellStart"/>
      <w:r>
        <w:t>Maiorano</w:t>
      </w:r>
      <w:proofErr w:type="spellEnd"/>
      <w:r>
        <w:t xml:space="preserve"> P., Manfredi C., Marčeta B., </w:t>
      </w:r>
      <w:proofErr w:type="spellStart"/>
      <w:r>
        <w:t>Micallef</w:t>
      </w:r>
      <w:proofErr w:type="spellEnd"/>
      <w:r>
        <w:t xml:space="preserve"> R., </w:t>
      </w:r>
      <w:proofErr w:type="spellStart"/>
      <w:r>
        <w:t>Peristeraki</w:t>
      </w:r>
      <w:proofErr w:type="spellEnd"/>
      <w:r>
        <w:t xml:space="preserve"> P., </w:t>
      </w:r>
      <w:proofErr w:type="spellStart"/>
      <w:r>
        <w:t>Relini</w:t>
      </w:r>
      <w:proofErr w:type="spellEnd"/>
      <w:r>
        <w:t xml:space="preserve"> G., </w:t>
      </w:r>
      <w:proofErr w:type="spellStart"/>
      <w:r>
        <w:t>Sartor</w:t>
      </w:r>
      <w:proofErr w:type="spellEnd"/>
      <w:r>
        <w:t xml:space="preserve"> P., </w:t>
      </w:r>
      <w:proofErr w:type="spellStart"/>
      <w:r>
        <w:t>Spedicato</w:t>
      </w:r>
      <w:proofErr w:type="spellEnd"/>
      <w:r>
        <w:t xml:space="preserve"> M.T., </w:t>
      </w:r>
      <w:proofErr w:type="spellStart"/>
      <w:r>
        <w:t>Tserpes</w:t>
      </w:r>
      <w:proofErr w:type="spellEnd"/>
      <w:r>
        <w:t xml:space="preserve"> G., Hidalgo M., 2017b. </w:t>
      </w:r>
      <w:proofErr w:type="spellStart"/>
      <w:r>
        <w:t>Environmentally</w:t>
      </w:r>
      <w:proofErr w:type="spellEnd"/>
      <w:r>
        <w:t xml:space="preserve"> </w:t>
      </w:r>
      <w:proofErr w:type="spellStart"/>
      <w:r>
        <w:t>driven</w:t>
      </w:r>
      <w:proofErr w:type="spellEnd"/>
      <w:r>
        <w:t xml:space="preserve"> </w:t>
      </w:r>
      <w:proofErr w:type="spellStart"/>
      <w:r>
        <w:t>synchronies</w:t>
      </w:r>
      <w:proofErr w:type="spellEnd"/>
      <w:r>
        <w:t xml:space="preserve"> </w:t>
      </w:r>
      <w:proofErr w:type="spellStart"/>
      <w:r>
        <w:t>of</w:t>
      </w:r>
      <w:proofErr w:type="spellEnd"/>
      <w:r>
        <w:t xml:space="preserve"> </w:t>
      </w:r>
      <w:proofErr w:type="spellStart"/>
      <w:r>
        <w:t>Mediterranean</w:t>
      </w:r>
      <w:proofErr w:type="spellEnd"/>
      <w:r>
        <w:t xml:space="preserve"> </w:t>
      </w:r>
      <w:proofErr w:type="spellStart"/>
      <w:r>
        <w:t>cephalopod</w:t>
      </w:r>
      <w:proofErr w:type="spellEnd"/>
      <w:r>
        <w:t xml:space="preserve"> </w:t>
      </w:r>
      <w:proofErr w:type="spellStart"/>
      <w:r>
        <w:t>populations</w:t>
      </w:r>
      <w:proofErr w:type="spellEnd"/>
      <w:r>
        <w:t xml:space="preserve">. </w:t>
      </w:r>
      <w:proofErr w:type="spellStart"/>
      <w:r>
        <w:t>Progress</w:t>
      </w:r>
      <w:proofErr w:type="spellEnd"/>
      <w:r>
        <w:t xml:space="preserve"> in </w:t>
      </w:r>
      <w:proofErr w:type="spellStart"/>
      <w:r>
        <w:t>Oceanography</w:t>
      </w:r>
      <w:proofErr w:type="spellEnd"/>
      <w:r>
        <w:t>, 152, 1-14.</w:t>
      </w:r>
    </w:p>
    <w:p w14:paraId="4DFA7F4D" w14:textId="77777777" w:rsidR="0040341E" w:rsidRDefault="0040341E" w:rsidP="0040341E">
      <w:r>
        <w:t xml:space="preserve">Klančnik K., Caserman H., Javornik L., Robič U., Mavrič B., 2020. Končni predlog metodologije za določitev pomembnih vplivov obremenitev na morsko okolje in povezava s sektorji in pripadajočih dejavnosti ter merili in kazalniki in posodobljeni rezultati pilotnih analiz. Poročilo </w:t>
      </w:r>
      <w:proofErr w:type="spellStart"/>
      <w:r>
        <w:t>IzVRS</w:t>
      </w:r>
      <w:proofErr w:type="spellEnd"/>
      <w:r>
        <w:t>, 58 str.</w:t>
      </w:r>
    </w:p>
    <w:p w14:paraId="1DF27E59" w14:textId="77777777" w:rsidR="0040341E" w:rsidRDefault="0040341E" w:rsidP="0040341E">
      <w:proofErr w:type="spellStart"/>
      <w:r>
        <w:t>Knehtl</w:t>
      </w:r>
      <w:proofErr w:type="spellEnd"/>
      <w:r>
        <w:t xml:space="preserve"> M., Debeljak B., 2019. Priprava in zagotovitev strokovnih podlag za izvajanje vodne direktive (2000/60/ES), Posodobitev prikaza človekovega delovanja na stanje površinskih voda. Inštitut za vode RS, Ljubljana, Slovenija, 268 str.</w:t>
      </w:r>
    </w:p>
    <w:p w14:paraId="5EE3388A" w14:textId="77777777" w:rsidR="0040341E" w:rsidRDefault="0040341E" w:rsidP="0040341E">
      <w:proofErr w:type="spellStart"/>
      <w:r>
        <w:t>Knehtl</w:t>
      </w:r>
      <w:proofErr w:type="spellEnd"/>
      <w:r>
        <w:t xml:space="preserve"> M., Debeljak B., 2020. Priprava in zagotovitev strokovnih podlag za izvajanje vodne direktive (2000/60/ES), Posodobitev prikaza človekovega delovanja na stanje površinskih voda (nadaljevanje naloge 3 iz programa dela za leto 2019). Inštitut za vode RS, Ljubljana, Slovenija, 175 str.</w:t>
      </w:r>
    </w:p>
    <w:p w14:paraId="7C92FDCF" w14:textId="7D9FB871" w:rsidR="0040341E" w:rsidRDefault="0040341E" w:rsidP="0040341E">
      <w:r>
        <w:t xml:space="preserve">Koce U ., Lipej L ., </w:t>
      </w:r>
      <w:proofErr w:type="spellStart"/>
      <w:r>
        <w:t>Kablar</w:t>
      </w:r>
      <w:proofErr w:type="spellEnd"/>
      <w:r>
        <w:t xml:space="preserve"> D ., Trkov D., 2020. Monitoring </w:t>
      </w:r>
      <w:proofErr w:type="spellStart"/>
      <w:r>
        <w:t>vranjeka</w:t>
      </w:r>
      <w:proofErr w:type="spellEnd"/>
      <w:r>
        <w:t xml:space="preserve"> v slovenskem morju2020–2021.Vmesno </w:t>
      </w:r>
      <w:proofErr w:type="spellStart"/>
      <w:r>
        <w:t>poročilo.Oktober</w:t>
      </w:r>
      <w:proofErr w:type="spellEnd"/>
      <w:r>
        <w:t xml:space="preserve"> 2020. DOPPS in MBP NIB, Ljubljana.</w:t>
      </w:r>
    </w:p>
    <w:p w14:paraId="1BF2612F" w14:textId="77777777" w:rsidR="0040341E" w:rsidRDefault="0040341E" w:rsidP="0040341E">
      <w:r>
        <w:t xml:space="preserve">Koce U., 2015b. </w:t>
      </w:r>
      <w:proofErr w:type="spellStart"/>
      <w:r>
        <w:t>Technical</w:t>
      </w:r>
      <w:proofErr w:type="spellEnd"/>
      <w:r>
        <w:t xml:space="preserve"> </w:t>
      </w:r>
      <w:proofErr w:type="spellStart"/>
      <w:r>
        <w:t>report</w:t>
      </w:r>
      <w:proofErr w:type="spellEnd"/>
      <w:r>
        <w:t xml:space="preserve"> on </w:t>
      </w:r>
      <w:proofErr w:type="spellStart"/>
      <w:r>
        <w:t>the</w:t>
      </w:r>
      <w:proofErr w:type="spellEnd"/>
      <w:r>
        <w:t xml:space="preserve"> </w:t>
      </w:r>
      <w:proofErr w:type="spellStart"/>
      <w:r>
        <w:t>telemetry</w:t>
      </w:r>
      <w:proofErr w:type="spellEnd"/>
      <w:r>
        <w:t xml:space="preserve"> </w:t>
      </w:r>
      <w:proofErr w:type="spellStart"/>
      <w:r>
        <w:t>of</w:t>
      </w:r>
      <w:proofErr w:type="spellEnd"/>
      <w:r>
        <w:t xml:space="preserve"> </w:t>
      </w:r>
      <w:proofErr w:type="spellStart"/>
      <w:r>
        <w:t>the</w:t>
      </w:r>
      <w:proofErr w:type="spellEnd"/>
      <w:r>
        <w:t xml:space="preserve"> </w:t>
      </w:r>
      <w:proofErr w:type="spellStart"/>
      <w:r>
        <w:t>Mediterranean</w:t>
      </w:r>
      <w:proofErr w:type="spellEnd"/>
      <w:r>
        <w:t xml:space="preserve"> </w:t>
      </w:r>
      <w:proofErr w:type="spellStart"/>
      <w:r>
        <w:t>Shags</w:t>
      </w:r>
      <w:proofErr w:type="spellEnd"/>
      <w:r>
        <w:t xml:space="preserve"> (</w:t>
      </w:r>
      <w:proofErr w:type="spellStart"/>
      <w:r w:rsidRPr="00882266">
        <w:rPr>
          <w:i/>
        </w:rPr>
        <w:t>Phalacrocorax</w:t>
      </w:r>
      <w:proofErr w:type="spellEnd"/>
      <w:r w:rsidRPr="00882266">
        <w:rPr>
          <w:i/>
        </w:rPr>
        <w:t xml:space="preserve"> </w:t>
      </w:r>
      <w:proofErr w:type="spellStart"/>
      <w:r w:rsidRPr="00882266">
        <w:rPr>
          <w:i/>
        </w:rPr>
        <w:t>aristotelis</w:t>
      </w:r>
      <w:proofErr w:type="spellEnd"/>
      <w:r w:rsidRPr="00882266">
        <w:rPr>
          <w:i/>
        </w:rPr>
        <w:t xml:space="preserve"> </w:t>
      </w:r>
      <w:proofErr w:type="spellStart"/>
      <w:r w:rsidRPr="00882266">
        <w:rPr>
          <w:i/>
        </w:rPr>
        <w:t>desmarestii</w:t>
      </w:r>
      <w:proofErr w:type="spellEnd"/>
      <w:r>
        <w:t xml:space="preserve">). </w:t>
      </w:r>
      <w:proofErr w:type="spellStart"/>
      <w:r>
        <w:t>Report</w:t>
      </w:r>
      <w:proofErr w:type="spellEnd"/>
      <w:r>
        <w:t xml:space="preserve"> </w:t>
      </w:r>
      <w:proofErr w:type="spellStart"/>
      <w:r>
        <w:t>for</w:t>
      </w:r>
      <w:proofErr w:type="spellEnd"/>
      <w:r>
        <w:t xml:space="preserve"> </w:t>
      </w:r>
      <w:proofErr w:type="spellStart"/>
      <w:r>
        <w:t>the</w:t>
      </w:r>
      <w:proofErr w:type="spellEnd"/>
      <w:r>
        <w:t xml:space="preserve"> </w:t>
      </w:r>
      <w:proofErr w:type="spellStart"/>
      <w:r>
        <w:t>project</w:t>
      </w:r>
      <w:proofErr w:type="spellEnd"/>
      <w:r>
        <w:t xml:space="preserve"> SIMARINE-NATURA (LIFE10NAT/SI/141), </w:t>
      </w:r>
      <w:proofErr w:type="spellStart"/>
      <w:r>
        <w:t>February</w:t>
      </w:r>
      <w:proofErr w:type="spellEnd"/>
      <w:r>
        <w:t xml:space="preserve"> 2015. DOPPS – </w:t>
      </w:r>
      <w:proofErr w:type="spellStart"/>
      <w:r>
        <w:t>BirdLife</w:t>
      </w:r>
      <w:proofErr w:type="spellEnd"/>
      <w:r>
        <w:t xml:space="preserve"> </w:t>
      </w:r>
      <w:proofErr w:type="spellStart"/>
      <w:r>
        <w:t>Slovenia</w:t>
      </w:r>
      <w:proofErr w:type="spellEnd"/>
      <w:r>
        <w:t>, Ljubljana, 24 str.</w:t>
      </w:r>
    </w:p>
    <w:p w14:paraId="20E607FA" w14:textId="77777777" w:rsidR="0040341E" w:rsidRDefault="0040341E" w:rsidP="0040341E">
      <w:r>
        <w:lastRenderedPageBreak/>
        <w:t xml:space="preserve">Koce U., 2018. New marine </w:t>
      </w:r>
      <w:proofErr w:type="spellStart"/>
      <w:r>
        <w:t>IBAs</w:t>
      </w:r>
      <w:proofErr w:type="spellEnd"/>
      <w:r>
        <w:t xml:space="preserve"> </w:t>
      </w:r>
      <w:proofErr w:type="spellStart"/>
      <w:r>
        <w:t>for</w:t>
      </w:r>
      <w:proofErr w:type="spellEnd"/>
      <w:r>
        <w:t xml:space="preserve"> </w:t>
      </w:r>
      <w:proofErr w:type="spellStart"/>
      <w:r>
        <w:t>the</w:t>
      </w:r>
      <w:proofErr w:type="spellEnd"/>
      <w:r>
        <w:t xml:space="preserve"> </w:t>
      </w:r>
      <w:proofErr w:type="spellStart"/>
      <w:r>
        <w:t>Mediterranean</w:t>
      </w:r>
      <w:proofErr w:type="spellEnd"/>
      <w:r>
        <w:t xml:space="preserve"> </w:t>
      </w:r>
      <w:proofErr w:type="spellStart"/>
      <w:r>
        <w:t>Shag</w:t>
      </w:r>
      <w:proofErr w:type="spellEnd"/>
      <w:r>
        <w:t xml:space="preserve"> </w:t>
      </w:r>
      <w:proofErr w:type="spellStart"/>
      <w:r w:rsidRPr="00882266">
        <w:rPr>
          <w:i/>
        </w:rPr>
        <w:t>Phalacrocorax</w:t>
      </w:r>
      <w:proofErr w:type="spellEnd"/>
      <w:r w:rsidRPr="00882266">
        <w:rPr>
          <w:i/>
        </w:rPr>
        <w:t xml:space="preserve"> </w:t>
      </w:r>
      <w:proofErr w:type="spellStart"/>
      <w:r w:rsidRPr="00882266">
        <w:rPr>
          <w:i/>
        </w:rPr>
        <w:t>aristotelis</w:t>
      </w:r>
      <w:proofErr w:type="spellEnd"/>
      <w:r w:rsidRPr="00882266">
        <w:rPr>
          <w:i/>
        </w:rPr>
        <w:t xml:space="preserve"> </w:t>
      </w:r>
      <w:proofErr w:type="spellStart"/>
      <w:r w:rsidRPr="00882266">
        <w:rPr>
          <w:i/>
        </w:rPr>
        <w:t>desmarestii</w:t>
      </w:r>
      <w:proofErr w:type="spellEnd"/>
      <w:r>
        <w:t xml:space="preserve"> in </w:t>
      </w:r>
      <w:proofErr w:type="spellStart"/>
      <w:r>
        <w:t>Slovenia</w:t>
      </w:r>
      <w:proofErr w:type="spellEnd"/>
      <w:r>
        <w:t xml:space="preserve">. </w:t>
      </w:r>
      <w:proofErr w:type="spellStart"/>
      <w:r>
        <w:t>Acrocephalus</w:t>
      </w:r>
      <w:proofErr w:type="spellEnd"/>
      <w:r>
        <w:t>, 39(178/179), 101-128.</w:t>
      </w:r>
    </w:p>
    <w:p w14:paraId="4F8A93D3" w14:textId="77777777" w:rsidR="0040341E" w:rsidRDefault="0040341E" w:rsidP="0040341E">
      <w:r>
        <w:t xml:space="preserve">Koce U., Lipej B., 2016. Varstvo sredozemskega </w:t>
      </w:r>
      <w:proofErr w:type="spellStart"/>
      <w:r>
        <w:t>vranjeka</w:t>
      </w:r>
      <w:proofErr w:type="spellEnd"/>
      <w:r>
        <w:t xml:space="preserve"> in drugih morskih ptic v slovenskem morju. Priročnik za uporabnike in upravljavce morskega prostora. DOPPS, Ljubljana, 71 str.</w:t>
      </w:r>
    </w:p>
    <w:p w14:paraId="031E19F1" w14:textId="54605994" w:rsidR="0040341E" w:rsidRDefault="0040341E" w:rsidP="0040341E">
      <w:r>
        <w:t xml:space="preserve">Koce U., Lipej L., </w:t>
      </w:r>
      <w:proofErr w:type="spellStart"/>
      <w:r>
        <w:t>Kablar</w:t>
      </w:r>
      <w:proofErr w:type="spellEnd"/>
      <w:r>
        <w:t xml:space="preserve"> D., Mavrič</w:t>
      </w:r>
      <w:r w:rsidR="00882266">
        <w:t xml:space="preserve"> B., </w:t>
      </w:r>
      <w:proofErr w:type="spellStart"/>
      <w:r w:rsidR="00882266">
        <w:t>Ivajnšič</w:t>
      </w:r>
      <w:proofErr w:type="spellEnd"/>
      <w:r w:rsidR="00882266">
        <w:t xml:space="preserve"> D., Zamuda L.L .,</w:t>
      </w:r>
      <w:r>
        <w:t>Trkov D.,2021.</w:t>
      </w:r>
      <w:r w:rsidR="00882266">
        <w:t xml:space="preserve"> </w:t>
      </w:r>
      <w:r>
        <w:t xml:space="preserve">Monitoring </w:t>
      </w:r>
      <w:proofErr w:type="spellStart"/>
      <w:r>
        <w:t>vranjeka</w:t>
      </w:r>
      <w:proofErr w:type="spellEnd"/>
      <w:r>
        <w:t xml:space="preserve"> v slovenskem morju2020–2021.Končno poročilo.November2021.DOPPSinMBPNIB,Ljubljana.</w:t>
      </w:r>
    </w:p>
    <w:p w14:paraId="0C429398" w14:textId="6B0887DF" w:rsidR="0040341E" w:rsidRDefault="0040341E" w:rsidP="0040341E">
      <w:r>
        <w:t xml:space="preserve">Koce U., Lipej L., </w:t>
      </w:r>
      <w:proofErr w:type="spellStart"/>
      <w:r>
        <w:t>Kablar</w:t>
      </w:r>
      <w:proofErr w:type="spellEnd"/>
      <w:r>
        <w:t xml:space="preserve"> D., Mavrič B., </w:t>
      </w:r>
      <w:proofErr w:type="spellStart"/>
      <w:r>
        <w:t>Ivaj</w:t>
      </w:r>
      <w:r w:rsidR="00882266">
        <w:t>nšič</w:t>
      </w:r>
      <w:proofErr w:type="spellEnd"/>
      <w:r w:rsidR="00882266">
        <w:t xml:space="preserve"> D., Zamuda L.L ., </w:t>
      </w:r>
      <w:proofErr w:type="spellStart"/>
      <w:r>
        <w:t>rkov</w:t>
      </w:r>
      <w:proofErr w:type="spellEnd"/>
      <w:r>
        <w:t xml:space="preserve"> D.,2021.</w:t>
      </w:r>
      <w:r w:rsidR="00882266">
        <w:t xml:space="preserve"> </w:t>
      </w:r>
      <w:r>
        <w:t xml:space="preserve">Monitoring </w:t>
      </w:r>
      <w:proofErr w:type="spellStart"/>
      <w:r>
        <w:t>vranjeka</w:t>
      </w:r>
      <w:proofErr w:type="spellEnd"/>
      <w:r>
        <w:t xml:space="preserve"> v slovenskem morju2020–2021.Končno poročilo.November2021.DOPPSinMBPNIB,Ljubljana.</w:t>
      </w:r>
    </w:p>
    <w:p w14:paraId="2D49CE7A" w14:textId="38E80E80" w:rsidR="0040341E" w:rsidRDefault="0040341E" w:rsidP="0040341E">
      <w:proofErr w:type="spellStart"/>
      <w:r>
        <w:t>Kontić</w:t>
      </w:r>
      <w:proofErr w:type="spellEnd"/>
      <w:r>
        <w:t xml:space="preserve"> B., Gosar L., Gulič A., Kavaš D., Praper S., </w:t>
      </w:r>
      <w:proofErr w:type="spellStart"/>
      <w:r>
        <w:t>Kontić</w:t>
      </w:r>
      <w:proofErr w:type="spellEnd"/>
      <w:r>
        <w:t xml:space="preserve"> D., Osterc A., Zupanc V., Pintar M., Pavliha M., Golobič M., </w:t>
      </w:r>
      <w:proofErr w:type="spellStart"/>
      <w:r>
        <w:t>Steinman</w:t>
      </w:r>
      <w:proofErr w:type="spellEnd"/>
      <w:r>
        <w:t xml:space="preserve"> F., Plazar Mlakar M., 2008. Umestitev Luke Koper v trajnostni okvir razvoja Obalno-Kraške regije, CRP »Konkurenčnost Slovenije 2006 – 2013«, Projekt V5-0307. Ljubljana, 64 str.</w:t>
      </w:r>
    </w:p>
    <w:p w14:paraId="51D615CF" w14:textId="77777777" w:rsidR="0040341E" w:rsidRDefault="0040341E" w:rsidP="0040341E">
      <w:proofErr w:type="spellStart"/>
      <w:r>
        <w:t>Korpinen</w:t>
      </w:r>
      <w:proofErr w:type="spellEnd"/>
      <w:r>
        <w:t xml:space="preserve"> S., </w:t>
      </w:r>
      <w:proofErr w:type="spellStart"/>
      <w:r>
        <w:t>Klancnik</w:t>
      </w:r>
      <w:proofErr w:type="spellEnd"/>
      <w:r>
        <w:t xml:space="preserve"> K., Peterlin M., Nurmi M., </w:t>
      </w:r>
      <w:proofErr w:type="spellStart"/>
      <w:r>
        <w:t>Laamanen</w:t>
      </w:r>
      <w:proofErr w:type="spellEnd"/>
      <w:r>
        <w:t xml:space="preserve"> L., Zupančič G., </w:t>
      </w:r>
      <w:proofErr w:type="spellStart"/>
      <w:r>
        <w:t>Murray</w:t>
      </w:r>
      <w:proofErr w:type="spellEnd"/>
      <w:r>
        <w:t xml:space="preserve"> C., </w:t>
      </w:r>
      <w:proofErr w:type="spellStart"/>
      <w:r>
        <w:t>Harvey</w:t>
      </w:r>
      <w:proofErr w:type="spellEnd"/>
      <w:r>
        <w:t xml:space="preserve"> T., Andersen J.H., </w:t>
      </w:r>
      <w:proofErr w:type="spellStart"/>
      <w:r>
        <w:t>Zenetos</w:t>
      </w:r>
      <w:proofErr w:type="spellEnd"/>
      <w:r>
        <w:t xml:space="preserve"> A., </w:t>
      </w:r>
      <w:proofErr w:type="spellStart"/>
      <w:r>
        <w:t>Stein</w:t>
      </w:r>
      <w:proofErr w:type="spellEnd"/>
      <w:r>
        <w:t xml:space="preserve"> U., </w:t>
      </w:r>
      <w:proofErr w:type="spellStart"/>
      <w:r>
        <w:t>Tunesi</w:t>
      </w:r>
      <w:proofErr w:type="spellEnd"/>
      <w:r>
        <w:t xml:space="preserve"> L., </w:t>
      </w:r>
      <w:proofErr w:type="spellStart"/>
      <w:r>
        <w:t>Abhold</w:t>
      </w:r>
      <w:proofErr w:type="spellEnd"/>
      <w:r>
        <w:t xml:space="preserve"> K., Piet G.J., </w:t>
      </w:r>
      <w:proofErr w:type="spellStart"/>
      <w:r>
        <w:t>Kallenbach</w:t>
      </w:r>
      <w:proofErr w:type="spellEnd"/>
      <w:r>
        <w:t xml:space="preserve"> E., </w:t>
      </w:r>
      <w:proofErr w:type="spellStart"/>
      <w:r>
        <w:t>Agnesi</w:t>
      </w:r>
      <w:proofErr w:type="spellEnd"/>
      <w:r>
        <w:t xml:space="preserve"> S., </w:t>
      </w:r>
      <w:proofErr w:type="spellStart"/>
      <w:r>
        <w:t>Bolman</w:t>
      </w:r>
      <w:proofErr w:type="spellEnd"/>
      <w:r>
        <w:t xml:space="preserve"> B.C., Vaughan D., </w:t>
      </w:r>
      <w:proofErr w:type="spellStart"/>
      <w:r>
        <w:t>Reker</w:t>
      </w:r>
      <w:proofErr w:type="spellEnd"/>
      <w:r>
        <w:t xml:space="preserve"> J., </w:t>
      </w:r>
      <w:proofErr w:type="spellStart"/>
      <w:r>
        <w:t>Gelabert</w:t>
      </w:r>
      <w:proofErr w:type="spellEnd"/>
      <w:r>
        <w:t xml:space="preserve"> E.R., 2020. Multiple </w:t>
      </w:r>
      <w:proofErr w:type="spellStart"/>
      <w:r>
        <w:t>pressures</w:t>
      </w:r>
      <w:proofErr w:type="spellEnd"/>
      <w:r>
        <w:t xml:space="preserve"> </w:t>
      </w:r>
      <w:proofErr w:type="spellStart"/>
      <w:r>
        <w:t>and</w:t>
      </w:r>
      <w:proofErr w:type="spellEnd"/>
      <w:r>
        <w:t xml:space="preserve"> </w:t>
      </w:r>
      <w:proofErr w:type="spellStart"/>
      <w:r>
        <w:t>their</w:t>
      </w:r>
      <w:proofErr w:type="spellEnd"/>
      <w:r>
        <w:t xml:space="preserve"> </w:t>
      </w:r>
      <w:proofErr w:type="spellStart"/>
      <w:r>
        <w:t>combined</w:t>
      </w:r>
      <w:proofErr w:type="spellEnd"/>
      <w:r>
        <w:t xml:space="preserve"> </w:t>
      </w:r>
      <w:proofErr w:type="spellStart"/>
      <w:r>
        <w:t>effects</w:t>
      </w:r>
      <w:proofErr w:type="spellEnd"/>
      <w:r>
        <w:t xml:space="preserve"> in </w:t>
      </w:r>
      <w:proofErr w:type="spellStart"/>
      <w:r>
        <w:t>Europe's</w:t>
      </w:r>
      <w:proofErr w:type="spellEnd"/>
      <w:r>
        <w:t xml:space="preserve"> </w:t>
      </w:r>
      <w:proofErr w:type="spellStart"/>
      <w:r>
        <w:t>seas</w:t>
      </w:r>
      <w:proofErr w:type="spellEnd"/>
      <w:r>
        <w:t>. (</w:t>
      </w:r>
      <w:proofErr w:type="spellStart"/>
      <w:r>
        <w:t>Report</w:t>
      </w:r>
      <w:proofErr w:type="spellEnd"/>
      <w:r>
        <w:t xml:space="preserve"> / ETC/ICM; No. 4/2019). </w:t>
      </w:r>
      <w:hyperlink r:id="rId164" w:history="1">
        <w:r w:rsidRPr="00E277D5">
          <w:rPr>
            <w:rStyle w:val="Hiperpovezava"/>
          </w:rPr>
          <w:t>https://www.eionet.europa.eu/etcs/etc-icm/products/etc-icm-report-4-2019-multiple-pressures-and-their-combined-effects-in-europes-seas</w:t>
        </w:r>
      </w:hyperlink>
      <w:r>
        <w:t>.</w:t>
      </w:r>
    </w:p>
    <w:p w14:paraId="76B5910B" w14:textId="77777777" w:rsidR="0040341E" w:rsidRDefault="0040341E" w:rsidP="0040341E">
      <w:proofErr w:type="spellStart"/>
      <w:r>
        <w:t>Korpinen</w:t>
      </w:r>
      <w:proofErr w:type="spellEnd"/>
      <w:r>
        <w:t xml:space="preserve"> S., </w:t>
      </w:r>
      <w:proofErr w:type="spellStart"/>
      <w:r>
        <w:t>Klancnik</w:t>
      </w:r>
      <w:proofErr w:type="spellEnd"/>
      <w:r>
        <w:t xml:space="preserve"> K., Peterlin M., Nurmi M., </w:t>
      </w:r>
      <w:proofErr w:type="spellStart"/>
      <w:r>
        <w:t>Laamanen</w:t>
      </w:r>
      <w:proofErr w:type="spellEnd"/>
      <w:r>
        <w:t xml:space="preserve"> L., Zupančič G., </w:t>
      </w:r>
      <w:proofErr w:type="spellStart"/>
      <w:r>
        <w:t>Murray</w:t>
      </w:r>
      <w:proofErr w:type="spellEnd"/>
      <w:r>
        <w:t xml:space="preserve"> C., </w:t>
      </w:r>
      <w:proofErr w:type="spellStart"/>
      <w:r>
        <w:t>Harvey</w:t>
      </w:r>
      <w:proofErr w:type="spellEnd"/>
      <w:r>
        <w:t xml:space="preserve"> T., Andersen J.H., </w:t>
      </w:r>
      <w:proofErr w:type="spellStart"/>
      <w:r>
        <w:t>Zenetos</w:t>
      </w:r>
      <w:proofErr w:type="spellEnd"/>
      <w:r>
        <w:t xml:space="preserve"> A., </w:t>
      </w:r>
      <w:proofErr w:type="spellStart"/>
      <w:r>
        <w:t>Stein</w:t>
      </w:r>
      <w:proofErr w:type="spellEnd"/>
      <w:r>
        <w:t xml:space="preserve"> U., </w:t>
      </w:r>
      <w:proofErr w:type="spellStart"/>
      <w:r>
        <w:t>Tunesi</w:t>
      </w:r>
      <w:proofErr w:type="spellEnd"/>
      <w:r>
        <w:t xml:space="preserve"> L., </w:t>
      </w:r>
      <w:proofErr w:type="spellStart"/>
      <w:r>
        <w:t>Abhold</w:t>
      </w:r>
      <w:proofErr w:type="spellEnd"/>
      <w:r>
        <w:t xml:space="preserve"> K., Piet G.J., </w:t>
      </w:r>
      <w:proofErr w:type="spellStart"/>
      <w:r>
        <w:t>Kallenbach</w:t>
      </w:r>
      <w:proofErr w:type="spellEnd"/>
      <w:r>
        <w:t xml:space="preserve"> E., </w:t>
      </w:r>
      <w:proofErr w:type="spellStart"/>
      <w:r>
        <w:t>Agnesi</w:t>
      </w:r>
      <w:proofErr w:type="spellEnd"/>
      <w:r>
        <w:t xml:space="preserve"> S., </w:t>
      </w:r>
      <w:proofErr w:type="spellStart"/>
      <w:r>
        <w:t>Bolman</w:t>
      </w:r>
      <w:proofErr w:type="spellEnd"/>
      <w:r>
        <w:t xml:space="preserve"> B.C., Vaughan D., </w:t>
      </w:r>
      <w:proofErr w:type="spellStart"/>
      <w:r>
        <w:t>Reker</w:t>
      </w:r>
      <w:proofErr w:type="spellEnd"/>
      <w:r>
        <w:t xml:space="preserve"> J., </w:t>
      </w:r>
      <w:proofErr w:type="spellStart"/>
      <w:r>
        <w:t>Gelabert</w:t>
      </w:r>
      <w:proofErr w:type="spellEnd"/>
      <w:r>
        <w:t xml:space="preserve"> E.R., 2020. Multiple </w:t>
      </w:r>
      <w:proofErr w:type="spellStart"/>
      <w:r>
        <w:t>pressures</w:t>
      </w:r>
      <w:proofErr w:type="spellEnd"/>
      <w:r>
        <w:t xml:space="preserve"> </w:t>
      </w:r>
      <w:proofErr w:type="spellStart"/>
      <w:r>
        <w:t>and</w:t>
      </w:r>
      <w:proofErr w:type="spellEnd"/>
      <w:r>
        <w:t xml:space="preserve"> </w:t>
      </w:r>
      <w:proofErr w:type="spellStart"/>
      <w:r>
        <w:t>their</w:t>
      </w:r>
      <w:proofErr w:type="spellEnd"/>
      <w:r>
        <w:t xml:space="preserve"> </w:t>
      </w:r>
      <w:proofErr w:type="spellStart"/>
      <w:r>
        <w:t>combined</w:t>
      </w:r>
      <w:proofErr w:type="spellEnd"/>
      <w:r>
        <w:t xml:space="preserve"> </w:t>
      </w:r>
      <w:proofErr w:type="spellStart"/>
      <w:r>
        <w:t>effects</w:t>
      </w:r>
      <w:proofErr w:type="spellEnd"/>
      <w:r>
        <w:t xml:space="preserve"> in </w:t>
      </w:r>
      <w:proofErr w:type="spellStart"/>
      <w:r>
        <w:t>Europe's</w:t>
      </w:r>
      <w:proofErr w:type="spellEnd"/>
      <w:r>
        <w:t xml:space="preserve"> </w:t>
      </w:r>
      <w:proofErr w:type="spellStart"/>
      <w:r>
        <w:t>seas</w:t>
      </w:r>
      <w:proofErr w:type="spellEnd"/>
      <w:r>
        <w:t>. (</w:t>
      </w:r>
      <w:proofErr w:type="spellStart"/>
      <w:r>
        <w:t>Report</w:t>
      </w:r>
      <w:proofErr w:type="spellEnd"/>
      <w:r>
        <w:t xml:space="preserve"> / ETC/ICM; No. 4/2019). </w:t>
      </w:r>
      <w:hyperlink r:id="rId165" w:history="1">
        <w:r w:rsidRPr="00E277D5">
          <w:rPr>
            <w:rStyle w:val="Hiperpovezava"/>
          </w:rPr>
          <w:t>https://www.eionet.europa.eu/etcs/etc-icm/products/etc-icm-report-4-2019-multiple-pressures-and-their-combined-effects-in-europes-seas</w:t>
        </w:r>
      </w:hyperlink>
      <w:r>
        <w:t>.</w:t>
      </w:r>
    </w:p>
    <w:p w14:paraId="0A592C48" w14:textId="77777777" w:rsidR="0040341E" w:rsidRDefault="0040341E" w:rsidP="0040341E">
      <w:proofErr w:type="spellStart"/>
      <w:r>
        <w:t>Korpinen</w:t>
      </w:r>
      <w:proofErr w:type="spellEnd"/>
      <w:r>
        <w:t xml:space="preserve"> S., Klančnik K., Peterlin M., Nurmi M., </w:t>
      </w:r>
      <w:proofErr w:type="spellStart"/>
      <w:r>
        <w:t>Laamanen</w:t>
      </w:r>
      <w:proofErr w:type="spellEnd"/>
      <w:r>
        <w:t xml:space="preserve"> L., Zupančič G., Popit A., </w:t>
      </w:r>
      <w:proofErr w:type="spellStart"/>
      <w:r>
        <w:t>Murray</w:t>
      </w:r>
      <w:proofErr w:type="spellEnd"/>
      <w:r>
        <w:t xml:space="preserve"> C., </w:t>
      </w:r>
      <w:proofErr w:type="spellStart"/>
      <w:r>
        <w:t>Harvey</w:t>
      </w:r>
      <w:proofErr w:type="spellEnd"/>
      <w:r>
        <w:t xml:space="preserve"> T., Andersen J. H., </w:t>
      </w:r>
      <w:proofErr w:type="spellStart"/>
      <w:r>
        <w:t>Zenetos</w:t>
      </w:r>
      <w:proofErr w:type="spellEnd"/>
      <w:r>
        <w:t xml:space="preserve"> A., </w:t>
      </w:r>
      <w:proofErr w:type="spellStart"/>
      <w:r>
        <w:t>Stein</w:t>
      </w:r>
      <w:proofErr w:type="spellEnd"/>
      <w:r>
        <w:t xml:space="preserve"> U., </w:t>
      </w:r>
      <w:proofErr w:type="spellStart"/>
      <w:r>
        <w:t>Tunesi</w:t>
      </w:r>
      <w:proofErr w:type="spellEnd"/>
      <w:r>
        <w:t xml:space="preserve"> L., </w:t>
      </w:r>
      <w:proofErr w:type="spellStart"/>
      <w:r>
        <w:t>Abhold</w:t>
      </w:r>
      <w:proofErr w:type="spellEnd"/>
      <w:r>
        <w:t xml:space="preserve"> K., Piet G., </w:t>
      </w:r>
      <w:proofErr w:type="spellStart"/>
      <w:r>
        <w:t>Kallenbach</w:t>
      </w:r>
      <w:proofErr w:type="spellEnd"/>
      <w:r>
        <w:t xml:space="preserve"> E., </w:t>
      </w:r>
      <w:proofErr w:type="spellStart"/>
      <w:r>
        <w:t>Agnesi</w:t>
      </w:r>
      <w:proofErr w:type="spellEnd"/>
      <w:r>
        <w:t xml:space="preserve"> S., </w:t>
      </w:r>
      <w:proofErr w:type="spellStart"/>
      <w:r>
        <w:t>Bolman</w:t>
      </w:r>
      <w:proofErr w:type="spellEnd"/>
      <w:r>
        <w:t xml:space="preserve"> B., Vaughan D., </w:t>
      </w:r>
      <w:proofErr w:type="spellStart"/>
      <w:r>
        <w:t>Reker</w:t>
      </w:r>
      <w:proofErr w:type="spellEnd"/>
      <w:r>
        <w:t xml:space="preserve"> J., </w:t>
      </w:r>
      <w:proofErr w:type="spellStart"/>
      <w:r>
        <w:t>Royo</w:t>
      </w:r>
      <w:proofErr w:type="spellEnd"/>
      <w:r>
        <w:t xml:space="preserve"> </w:t>
      </w:r>
      <w:proofErr w:type="spellStart"/>
      <w:r>
        <w:t>Gelabert</w:t>
      </w:r>
      <w:proofErr w:type="spellEnd"/>
      <w:r>
        <w:t xml:space="preserve"> E., 2019. Multiple </w:t>
      </w:r>
      <w:proofErr w:type="spellStart"/>
      <w:r>
        <w:t>pressures</w:t>
      </w:r>
      <w:proofErr w:type="spellEnd"/>
      <w:r>
        <w:t xml:space="preserve"> </w:t>
      </w:r>
      <w:proofErr w:type="spellStart"/>
      <w:r>
        <w:t>and</w:t>
      </w:r>
      <w:proofErr w:type="spellEnd"/>
      <w:r>
        <w:t xml:space="preserve"> </w:t>
      </w:r>
      <w:proofErr w:type="spellStart"/>
      <w:r>
        <w:t>their</w:t>
      </w:r>
      <w:proofErr w:type="spellEnd"/>
      <w:r>
        <w:t xml:space="preserve"> </w:t>
      </w:r>
      <w:proofErr w:type="spellStart"/>
      <w:r>
        <w:t>combined</w:t>
      </w:r>
      <w:proofErr w:type="spellEnd"/>
      <w:r>
        <w:t xml:space="preserve"> </w:t>
      </w:r>
      <w:proofErr w:type="spellStart"/>
      <w:r>
        <w:t>effects</w:t>
      </w:r>
      <w:proofErr w:type="spellEnd"/>
      <w:r>
        <w:t xml:space="preserve"> in </w:t>
      </w:r>
      <w:proofErr w:type="spellStart"/>
      <w:r>
        <w:t>Europe’s</w:t>
      </w:r>
      <w:proofErr w:type="spellEnd"/>
      <w:r>
        <w:t xml:space="preserve"> </w:t>
      </w:r>
      <w:proofErr w:type="spellStart"/>
      <w:r>
        <w:t>seas</w:t>
      </w:r>
      <w:proofErr w:type="spellEnd"/>
      <w:r>
        <w:t xml:space="preserve">. ETC/ICM </w:t>
      </w:r>
      <w:proofErr w:type="spellStart"/>
      <w:r>
        <w:t>Technical</w:t>
      </w:r>
      <w:proofErr w:type="spellEnd"/>
      <w:r>
        <w:t xml:space="preserve"> </w:t>
      </w:r>
      <w:proofErr w:type="spellStart"/>
      <w:r>
        <w:t>Report</w:t>
      </w:r>
      <w:proofErr w:type="spellEnd"/>
      <w:r>
        <w:t xml:space="preserve"> 4/2019: </w:t>
      </w:r>
      <w:proofErr w:type="spellStart"/>
      <w:r>
        <w:t>European</w:t>
      </w:r>
      <w:proofErr w:type="spellEnd"/>
      <w:r>
        <w:t xml:space="preserve"> </w:t>
      </w:r>
      <w:proofErr w:type="spellStart"/>
      <w:r>
        <w:t>Topic</w:t>
      </w:r>
      <w:proofErr w:type="spellEnd"/>
      <w:r>
        <w:t xml:space="preserve"> Centre on </w:t>
      </w:r>
      <w:proofErr w:type="spellStart"/>
      <w:r>
        <w:t>Inland</w:t>
      </w:r>
      <w:proofErr w:type="spellEnd"/>
      <w:r>
        <w:t xml:space="preserve">, </w:t>
      </w:r>
      <w:proofErr w:type="spellStart"/>
      <w:r>
        <w:t>Coastal</w:t>
      </w:r>
      <w:proofErr w:type="spellEnd"/>
      <w:r>
        <w:t xml:space="preserve"> </w:t>
      </w:r>
      <w:proofErr w:type="spellStart"/>
      <w:r>
        <w:t>and</w:t>
      </w:r>
      <w:proofErr w:type="spellEnd"/>
      <w:r>
        <w:t xml:space="preserve"> Marine </w:t>
      </w:r>
      <w:proofErr w:type="spellStart"/>
      <w:r>
        <w:t>waters</w:t>
      </w:r>
      <w:proofErr w:type="spellEnd"/>
      <w:r>
        <w:t>. Magdeburg, Nemčija. 164 str.</w:t>
      </w:r>
    </w:p>
    <w:p w14:paraId="1A046B79" w14:textId="77777777" w:rsidR="0040341E" w:rsidRDefault="0040341E" w:rsidP="0040341E">
      <w:r>
        <w:t xml:space="preserve">Kovač Viršek M., Robič U., Cerar N.H.I .,2021.Poročilo o delu Inštituta za vode Republike Slovenije za leto2021 :V –5 Razvoj metodologij spremljanje vpliva odpadkov(makro-in </w:t>
      </w:r>
      <w:proofErr w:type="spellStart"/>
      <w:r>
        <w:t>mikroodpadki</w:t>
      </w:r>
      <w:proofErr w:type="spellEnd"/>
      <w:r>
        <w:t>).</w:t>
      </w:r>
    </w:p>
    <w:p w14:paraId="369BC5F8" w14:textId="77777777" w:rsidR="0040341E" w:rsidRDefault="0040341E" w:rsidP="0040341E">
      <w:r>
        <w:t>KPSS (2023b). Tradicionalna pridelava soli. Spletna povezava: http://www.kpss.si/o-parku/soline-in-solinarstvo/tradicionalna-pridelava-soli [Zadnji dostop: 24. 11. 2023].</w:t>
      </w:r>
    </w:p>
    <w:p w14:paraId="4078F571" w14:textId="77777777" w:rsidR="0040341E" w:rsidRDefault="0040341E" w:rsidP="0040341E">
      <w:r>
        <w:t xml:space="preserve">Kralj J., Barišić S., </w:t>
      </w:r>
      <w:proofErr w:type="spellStart"/>
      <w:r>
        <w:t>Ćiković</w:t>
      </w:r>
      <w:proofErr w:type="spellEnd"/>
      <w:r>
        <w:t xml:space="preserve"> D., </w:t>
      </w:r>
      <w:proofErr w:type="spellStart"/>
      <w:r>
        <w:t>Tutiš</w:t>
      </w:r>
      <w:proofErr w:type="spellEnd"/>
      <w:r>
        <w:t xml:space="preserve"> V., </w:t>
      </w:r>
      <w:proofErr w:type="spellStart"/>
      <w:r>
        <w:t>Deans</w:t>
      </w:r>
      <w:proofErr w:type="spellEnd"/>
      <w:r>
        <w:t xml:space="preserve"> van </w:t>
      </w:r>
      <w:proofErr w:type="spellStart"/>
      <w:r>
        <w:t>Swelm</w:t>
      </w:r>
      <w:proofErr w:type="spellEnd"/>
      <w:r>
        <w:t xml:space="preserve"> N., 2013. </w:t>
      </w:r>
      <w:proofErr w:type="spellStart"/>
      <w:r>
        <w:t>Extensive</w:t>
      </w:r>
      <w:proofErr w:type="spellEnd"/>
      <w:r>
        <w:t xml:space="preserve"> post-</w:t>
      </w:r>
      <w:proofErr w:type="spellStart"/>
      <w:r>
        <w:t>breeding</w:t>
      </w:r>
      <w:proofErr w:type="spellEnd"/>
      <w:r>
        <w:t xml:space="preserve"> </w:t>
      </w:r>
      <w:proofErr w:type="spellStart"/>
      <w:r>
        <w:t>movements</w:t>
      </w:r>
      <w:proofErr w:type="spellEnd"/>
      <w:r>
        <w:t xml:space="preserve"> </w:t>
      </w:r>
      <w:proofErr w:type="spellStart"/>
      <w:r>
        <w:t>of</w:t>
      </w:r>
      <w:proofErr w:type="spellEnd"/>
      <w:r>
        <w:t xml:space="preserve"> Adriatic </w:t>
      </w:r>
      <w:proofErr w:type="spellStart"/>
      <w:r>
        <w:t>Yellow-legged</w:t>
      </w:r>
      <w:proofErr w:type="spellEnd"/>
      <w:r>
        <w:t xml:space="preserve"> </w:t>
      </w:r>
      <w:proofErr w:type="spellStart"/>
      <w:r>
        <w:t>Gulls</w:t>
      </w:r>
      <w:proofErr w:type="spellEnd"/>
      <w:r>
        <w:t xml:space="preserve"> </w:t>
      </w:r>
      <w:proofErr w:type="spellStart"/>
      <w:r w:rsidRPr="00882266">
        <w:rPr>
          <w:i/>
        </w:rPr>
        <w:t>Larus</w:t>
      </w:r>
      <w:proofErr w:type="spellEnd"/>
      <w:r w:rsidRPr="00882266">
        <w:rPr>
          <w:i/>
        </w:rPr>
        <w:t xml:space="preserve"> </w:t>
      </w:r>
      <w:proofErr w:type="spellStart"/>
      <w:r w:rsidRPr="00882266">
        <w:rPr>
          <w:i/>
        </w:rPr>
        <w:t>michahellis</w:t>
      </w:r>
      <w:proofErr w:type="spellEnd"/>
      <w:r>
        <w:t xml:space="preserve">. </w:t>
      </w:r>
      <w:proofErr w:type="spellStart"/>
      <w:r>
        <w:t>Journal</w:t>
      </w:r>
      <w:proofErr w:type="spellEnd"/>
      <w:r>
        <w:t xml:space="preserve"> </w:t>
      </w:r>
      <w:proofErr w:type="spellStart"/>
      <w:r>
        <w:t>of</w:t>
      </w:r>
      <w:proofErr w:type="spellEnd"/>
      <w:r>
        <w:t xml:space="preserve"> </w:t>
      </w:r>
      <w:proofErr w:type="spellStart"/>
      <w:r>
        <w:t>Ornithology</w:t>
      </w:r>
      <w:proofErr w:type="spellEnd"/>
      <w:r>
        <w:t>. doi:10.1007/s10336-013-1020-x.</w:t>
      </w:r>
    </w:p>
    <w:p w14:paraId="177022AB" w14:textId="77777777" w:rsidR="0040341E" w:rsidRDefault="0040341E" w:rsidP="0040341E">
      <w:r>
        <w:t xml:space="preserve">Kralj M., </w:t>
      </w:r>
      <w:proofErr w:type="spellStart"/>
      <w:r>
        <w:t>Lipizer</w:t>
      </w:r>
      <w:proofErr w:type="spellEnd"/>
      <w:r>
        <w:t xml:space="preserve"> M., Čermelj B., </w:t>
      </w:r>
      <w:proofErr w:type="spellStart"/>
      <w:r>
        <w:t>Celio</w:t>
      </w:r>
      <w:proofErr w:type="spellEnd"/>
      <w:r>
        <w:t xml:space="preserve"> M., </w:t>
      </w:r>
      <w:proofErr w:type="spellStart"/>
      <w:r>
        <w:t>Fabbro</w:t>
      </w:r>
      <w:proofErr w:type="spellEnd"/>
      <w:r>
        <w:t xml:space="preserve"> C., </w:t>
      </w:r>
      <w:proofErr w:type="spellStart"/>
      <w:r>
        <w:t>Brunetti</w:t>
      </w:r>
      <w:proofErr w:type="spellEnd"/>
      <w:r>
        <w:t xml:space="preserve"> F., Francé J., Mozetič P., </w:t>
      </w:r>
      <w:proofErr w:type="spellStart"/>
      <w:r>
        <w:t>Giani</w:t>
      </w:r>
      <w:proofErr w:type="spellEnd"/>
      <w:r>
        <w:t xml:space="preserve"> M., 2019. </w:t>
      </w:r>
      <w:proofErr w:type="spellStart"/>
      <w:r>
        <w:t>Hypoxia</w:t>
      </w:r>
      <w:proofErr w:type="spellEnd"/>
      <w:r>
        <w:t xml:space="preserve"> </w:t>
      </w:r>
      <w:proofErr w:type="spellStart"/>
      <w:r>
        <w:t>and</w:t>
      </w:r>
      <w:proofErr w:type="spellEnd"/>
      <w:r>
        <w:t xml:space="preserve"> </w:t>
      </w:r>
      <w:proofErr w:type="spellStart"/>
      <w:r>
        <w:t>dissolved</w:t>
      </w:r>
      <w:proofErr w:type="spellEnd"/>
      <w:r>
        <w:t xml:space="preserve"> </w:t>
      </w:r>
      <w:proofErr w:type="spellStart"/>
      <w:r>
        <w:t>oxygen</w:t>
      </w:r>
      <w:proofErr w:type="spellEnd"/>
      <w:r>
        <w:t xml:space="preserve"> </w:t>
      </w:r>
      <w:proofErr w:type="spellStart"/>
      <w:r>
        <w:t>trends</w:t>
      </w:r>
      <w:proofErr w:type="spellEnd"/>
      <w:r>
        <w:t xml:space="preserve"> in </w:t>
      </w:r>
      <w:proofErr w:type="spellStart"/>
      <w:r>
        <w:t>the</w:t>
      </w:r>
      <w:proofErr w:type="spellEnd"/>
      <w:r>
        <w:t xml:space="preserve"> </w:t>
      </w:r>
      <w:proofErr w:type="spellStart"/>
      <w:r>
        <w:t>northeastern</w:t>
      </w:r>
      <w:proofErr w:type="spellEnd"/>
      <w:r>
        <w:t xml:space="preserve"> Adriatic </w:t>
      </w:r>
      <w:proofErr w:type="spellStart"/>
      <w:r>
        <w:t>Sea</w:t>
      </w:r>
      <w:proofErr w:type="spellEnd"/>
      <w:r>
        <w:t xml:space="preserve"> (</w:t>
      </w:r>
      <w:proofErr w:type="spellStart"/>
      <w:r>
        <w:t>Gulf</w:t>
      </w:r>
      <w:proofErr w:type="spellEnd"/>
      <w:r>
        <w:t xml:space="preserve"> </w:t>
      </w:r>
      <w:proofErr w:type="spellStart"/>
      <w:r>
        <w:t>of</w:t>
      </w:r>
      <w:proofErr w:type="spellEnd"/>
      <w:r>
        <w:t xml:space="preserve"> </w:t>
      </w:r>
      <w:proofErr w:type="spellStart"/>
      <w:r>
        <w:t>Trieste</w:t>
      </w:r>
      <w:proofErr w:type="spellEnd"/>
      <w:r>
        <w:t xml:space="preserve">). Deep </w:t>
      </w:r>
      <w:proofErr w:type="spellStart"/>
      <w:r>
        <w:t>Sea</w:t>
      </w:r>
      <w:proofErr w:type="spellEnd"/>
      <w:r>
        <w:t xml:space="preserve"> </w:t>
      </w:r>
      <w:proofErr w:type="spellStart"/>
      <w:r>
        <w:t>Research</w:t>
      </w:r>
      <w:proofErr w:type="spellEnd"/>
      <w:r>
        <w:t xml:space="preserve"> Part II: </w:t>
      </w:r>
      <w:proofErr w:type="spellStart"/>
      <w:r>
        <w:t>Topical</w:t>
      </w:r>
      <w:proofErr w:type="spellEnd"/>
      <w:r>
        <w:t xml:space="preserve"> </w:t>
      </w:r>
      <w:proofErr w:type="spellStart"/>
      <w:r>
        <w:t>Studies</w:t>
      </w:r>
      <w:proofErr w:type="spellEnd"/>
      <w:r>
        <w:t xml:space="preserve"> in </w:t>
      </w:r>
      <w:proofErr w:type="spellStart"/>
      <w:r>
        <w:t>Oceanography</w:t>
      </w:r>
      <w:proofErr w:type="spellEnd"/>
      <w:r>
        <w:t>, 164, 74-88.</w:t>
      </w:r>
    </w:p>
    <w:p w14:paraId="36475B1A" w14:textId="77777777" w:rsidR="0040341E" w:rsidRDefault="0040341E" w:rsidP="0040341E">
      <w:proofErr w:type="spellStart"/>
      <w:r>
        <w:t>Kreutz</w:t>
      </w:r>
      <w:proofErr w:type="spellEnd"/>
      <w:r>
        <w:t xml:space="preserve"> L.C., </w:t>
      </w:r>
      <w:proofErr w:type="spellStart"/>
      <w:r>
        <w:t>Barcellos</w:t>
      </w:r>
      <w:proofErr w:type="spellEnd"/>
      <w:r>
        <w:t xml:space="preserve"> L.J.G., Silva T.O., </w:t>
      </w:r>
      <w:proofErr w:type="spellStart"/>
      <w:r>
        <w:t>Anziliero</w:t>
      </w:r>
      <w:proofErr w:type="spellEnd"/>
      <w:r>
        <w:t xml:space="preserve"> D., </w:t>
      </w:r>
      <w:proofErr w:type="spellStart"/>
      <w:r>
        <w:t>Martins</w:t>
      </w:r>
      <w:proofErr w:type="spellEnd"/>
      <w:r>
        <w:t xml:space="preserve"> D., </w:t>
      </w:r>
      <w:proofErr w:type="spellStart"/>
      <w:r>
        <w:t>Lorenson</w:t>
      </w:r>
      <w:proofErr w:type="spellEnd"/>
      <w:r>
        <w:t xml:space="preserve"> M., </w:t>
      </w:r>
      <w:proofErr w:type="spellStart"/>
      <w:r>
        <w:t>Marteninghe</w:t>
      </w:r>
      <w:proofErr w:type="spellEnd"/>
      <w:r>
        <w:t xml:space="preserve"> A., da Silva L.B., 2008. </w:t>
      </w:r>
      <w:proofErr w:type="spellStart"/>
      <w:r>
        <w:t>Acute</w:t>
      </w:r>
      <w:proofErr w:type="spellEnd"/>
      <w:r>
        <w:t xml:space="preserve"> </w:t>
      </w:r>
      <w:proofErr w:type="spellStart"/>
      <w:r>
        <w:t>toxicity</w:t>
      </w:r>
      <w:proofErr w:type="spellEnd"/>
      <w:r>
        <w:t xml:space="preserve"> test </w:t>
      </w:r>
      <w:proofErr w:type="spellStart"/>
      <w:r>
        <w:t>of</w:t>
      </w:r>
      <w:proofErr w:type="spellEnd"/>
      <w:r>
        <w:t xml:space="preserve"> </w:t>
      </w:r>
      <w:proofErr w:type="spellStart"/>
      <w:r>
        <w:t>agricultural</w:t>
      </w:r>
      <w:proofErr w:type="spellEnd"/>
      <w:r>
        <w:t xml:space="preserve"> </w:t>
      </w:r>
      <w:proofErr w:type="spellStart"/>
      <w:r>
        <w:t>pesticides</w:t>
      </w:r>
      <w:proofErr w:type="spellEnd"/>
      <w:r>
        <w:t xml:space="preserve"> on </w:t>
      </w:r>
      <w:proofErr w:type="spellStart"/>
      <w:r>
        <w:t>silver</w:t>
      </w:r>
      <w:proofErr w:type="spellEnd"/>
      <w:r>
        <w:t xml:space="preserve"> </w:t>
      </w:r>
      <w:proofErr w:type="spellStart"/>
      <w:r>
        <w:t>catfish</w:t>
      </w:r>
      <w:proofErr w:type="spellEnd"/>
      <w:r>
        <w:t xml:space="preserve"> (</w:t>
      </w:r>
      <w:proofErr w:type="spellStart"/>
      <w:r w:rsidRPr="00882266">
        <w:rPr>
          <w:i/>
        </w:rPr>
        <w:t>Rhamdia</w:t>
      </w:r>
      <w:proofErr w:type="spellEnd"/>
      <w:r w:rsidRPr="00882266">
        <w:rPr>
          <w:i/>
        </w:rPr>
        <w:t xml:space="preserve"> </w:t>
      </w:r>
      <w:proofErr w:type="spellStart"/>
      <w:r w:rsidRPr="00882266">
        <w:rPr>
          <w:i/>
        </w:rPr>
        <w:t>quelen</w:t>
      </w:r>
      <w:proofErr w:type="spellEnd"/>
      <w:r>
        <w:t xml:space="preserve">) </w:t>
      </w:r>
      <w:proofErr w:type="spellStart"/>
      <w:r>
        <w:t>fingerlings</w:t>
      </w:r>
      <w:proofErr w:type="spellEnd"/>
      <w:r>
        <w:t xml:space="preserve">. </w:t>
      </w:r>
      <w:proofErr w:type="spellStart"/>
      <w:r>
        <w:t>Ciência</w:t>
      </w:r>
      <w:proofErr w:type="spellEnd"/>
      <w:r>
        <w:t xml:space="preserve"> </w:t>
      </w:r>
      <w:proofErr w:type="spellStart"/>
      <w:r>
        <w:t>Rural</w:t>
      </w:r>
      <w:proofErr w:type="spellEnd"/>
      <w:r>
        <w:t>, 38(4).</w:t>
      </w:r>
    </w:p>
    <w:p w14:paraId="6A7EB568" w14:textId="77777777" w:rsidR="0040341E" w:rsidRDefault="0040341E" w:rsidP="0040341E">
      <w:proofErr w:type="spellStart"/>
      <w:r>
        <w:t>Krstulović</w:t>
      </w:r>
      <w:proofErr w:type="spellEnd"/>
      <w:r>
        <w:t xml:space="preserve"> </w:t>
      </w:r>
      <w:proofErr w:type="spellStart"/>
      <w:r>
        <w:t>Šifner</w:t>
      </w:r>
      <w:proofErr w:type="spellEnd"/>
      <w:r>
        <w:t xml:space="preserve"> S., </w:t>
      </w:r>
      <w:proofErr w:type="spellStart"/>
      <w:r>
        <w:t>Elezović</w:t>
      </w:r>
      <w:proofErr w:type="spellEnd"/>
      <w:r>
        <w:t xml:space="preserve"> T., Isajlović I., </w:t>
      </w:r>
      <w:proofErr w:type="spellStart"/>
      <w:r>
        <w:t>Vrgoč</w:t>
      </w:r>
      <w:proofErr w:type="spellEnd"/>
      <w:r>
        <w:t xml:space="preserve"> N., Jukić </w:t>
      </w:r>
      <w:proofErr w:type="spellStart"/>
      <w:r>
        <w:t>Peladić</w:t>
      </w:r>
      <w:proofErr w:type="spellEnd"/>
      <w:r>
        <w:t xml:space="preserve"> S., 2023. </w:t>
      </w:r>
      <w:proofErr w:type="spellStart"/>
      <w:r>
        <w:t>Cephalopods</w:t>
      </w:r>
      <w:proofErr w:type="spellEnd"/>
      <w:r>
        <w:t xml:space="preserve"> in </w:t>
      </w:r>
      <w:proofErr w:type="spellStart"/>
      <w:r>
        <w:t>the</w:t>
      </w:r>
      <w:proofErr w:type="spellEnd"/>
      <w:r>
        <w:t xml:space="preserve"> </w:t>
      </w:r>
      <w:proofErr w:type="spellStart"/>
      <w:r>
        <w:t>bottom</w:t>
      </w:r>
      <w:proofErr w:type="spellEnd"/>
      <w:r>
        <w:t xml:space="preserve"> </w:t>
      </w:r>
      <w:proofErr w:type="spellStart"/>
      <w:r>
        <w:t>trawl</w:t>
      </w:r>
      <w:proofErr w:type="spellEnd"/>
      <w:r>
        <w:t xml:space="preserve"> </w:t>
      </w:r>
      <w:proofErr w:type="spellStart"/>
      <w:r>
        <w:t>catches</w:t>
      </w:r>
      <w:proofErr w:type="spellEnd"/>
      <w:r>
        <w:t xml:space="preserve"> </w:t>
      </w:r>
      <w:proofErr w:type="spellStart"/>
      <w:r>
        <w:t>of</w:t>
      </w:r>
      <w:proofErr w:type="spellEnd"/>
      <w:r>
        <w:t xml:space="preserve"> </w:t>
      </w:r>
      <w:proofErr w:type="spellStart"/>
      <w:r>
        <w:t>the</w:t>
      </w:r>
      <w:proofErr w:type="spellEnd"/>
      <w:r>
        <w:t xml:space="preserve"> </w:t>
      </w:r>
      <w:proofErr w:type="spellStart"/>
      <w:r>
        <w:t>northern</w:t>
      </w:r>
      <w:proofErr w:type="spellEnd"/>
      <w:r>
        <w:t xml:space="preserve"> </w:t>
      </w:r>
      <w:proofErr w:type="spellStart"/>
      <w:r>
        <w:t>and</w:t>
      </w:r>
      <w:proofErr w:type="spellEnd"/>
      <w:r>
        <w:t xml:space="preserve"> central Adriatic </w:t>
      </w:r>
      <w:proofErr w:type="spellStart"/>
      <w:r>
        <w:t>Sea</w:t>
      </w:r>
      <w:proofErr w:type="spellEnd"/>
      <w:r>
        <w:t xml:space="preserve">. </w:t>
      </w:r>
      <w:proofErr w:type="spellStart"/>
      <w:r>
        <w:t>Proceedings</w:t>
      </w:r>
      <w:proofErr w:type="spellEnd"/>
      <w:r>
        <w:t xml:space="preserve"> </w:t>
      </w:r>
      <w:proofErr w:type="spellStart"/>
      <w:r>
        <w:t>of</w:t>
      </w:r>
      <w:proofErr w:type="spellEnd"/>
      <w:r>
        <w:t xml:space="preserve"> </w:t>
      </w:r>
      <w:proofErr w:type="spellStart"/>
      <w:r>
        <w:t>the</w:t>
      </w:r>
      <w:proofErr w:type="spellEnd"/>
      <w:r>
        <w:t xml:space="preserve"> 8</w:t>
      </w:r>
      <w:r w:rsidRPr="00882266">
        <w:rPr>
          <w:vertAlign w:val="superscript"/>
        </w:rPr>
        <w:t>th</w:t>
      </w:r>
      <w:r>
        <w:t xml:space="preserve"> </w:t>
      </w:r>
      <w:proofErr w:type="spellStart"/>
      <w:r>
        <w:t>Croatian</w:t>
      </w:r>
      <w:proofErr w:type="spellEnd"/>
      <w:r>
        <w:t xml:space="preserve"> &amp; 18th </w:t>
      </w:r>
      <w:proofErr w:type="spellStart"/>
      <w:r>
        <w:t>International</w:t>
      </w:r>
      <w:proofErr w:type="spellEnd"/>
      <w:r>
        <w:t xml:space="preserve"> </w:t>
      </w:r>
      <w:proofErr w:type="spellStart"/>
      <w:r>
        <w:t>Symposium</w:t>
      </w:r>
      <w:proofErr w:type="spellEnd"/>
      <w:r>
        <w:t xml:space="preserve"> on </w:t>
      </w:r>
      <w:proofErr w:type="spellStart"/>
      <w:r>
        <w:t>Agriculture</w:t>
      </w:r>
      <w:proofErr w:type="spellEnd"/>
      <w:r>
        <w:t>, 235–242.</w:t>
      </w:r>
    </w:p>
    <w:p w14:paraId="63D6157D" w14:textId="77777777" w:rsidR="0040341E" w:rsidRDefault="0040341E" w:rsidP="0040341E">
      <w:proofErr w:type="spellStart"/>
      <w:r>
        <w:t>Krstulović</w:t>
      </w:r>
      <w:proofErr w:type="spellEnd"/>
      <w:r>
        <w:t xml:space="preserve"> </w:t>
      </w:r>
      <w:proofErr w:type="spellStart"/>
      <w:r>
        <w:t>Šifner</w:t>
      </w:r>
      <w:proofErr w:type="spellEnd"/>
      <w:r>
        <w:t xml:space="preserve"> S., </w:t>
      </w:r>
      <w:proofErr w:type="spellStart"/>
      <w:r>
        <w:t>Elezović</w:t>
      </w:r>
      <w:proofErr w:type="spellEnd"/>
      <w:r>
        <w:t xml:space="preserve"> T., Isajlović I., </w:t>
      </w:r>
      <w:proofErr w:type="spellStart"/>
      <w:r>
        <w:t>Vrgoč</w:t>
      </w:r>
      <w:proofErr w:type="spellEnd"/>
      <w:r>
        <w:t xml:space="preserve"> N., Jukić </w:t>
      </w:r>
      <w:proofErr w:type="spellStart"/>
      <w:r>
        <w:t>Peladić</w:t>
      </w:r>
      <w:proofErr w:type="spellEnd"/>
      <w:r>
        <w:t xml:space="preserve"> S., 2023. </w:t>
      </w:r>
      <w:proofErr w:type="spellStart"/>
      <w:r>
        <w:t>Cephalopods</w:t>
      </w:r>
      <w:proofErr w:type="spellEnd"/>
      <w:r>
        <w:t xml:space="preserve"> in </w:t>
      </w:r>
      <w:proofErr w:type="spellStart"/>
      <w:r>
        <w:t>the</w:t>
      </w:r>
      <w:proofErr w:type="spellEnd"/>
      <w:r>
        <w:t xml:space="preserve"> </w:t>
      </w:r>
      <w:proofErr w:type="spellStart"/>
      <w:r>
        <w:t>bottom</w:t>
      </w:r>
      <w:proofErr w:type="spellEnd"/>
      <w:r>
        <w:t xml:space="preserve"> </w:t>
      </w:r>
      <w:proofErr w:type="spellStart"/>
      <w:r>
        <w:t>trawl</w:t>
      </w:r>
      <w:proofErr w:type="spellEnd"/>
      <w:r>
        <w:t xml:space="preserve"> </w:t>
      </w:r>
      <w:proofErr w:type="spellStart"/>
      <w:r>
        <w:t>catches</w:t>
      </w:r>
      <w:proofErr w:type="spellEnd"/>
      <w:r>
        <w:t xml:space="preserve"> </w:t>
      </w:r>
      <w:proofErr w:type="spellStart"/>
      <w:r>
        <w:t>of</w:t>
      </w:r>
      <w:proofErr w:type="spellEnd"/>
      <w:r>
        <w:t xml:space="preserve"> </w:t>
      </w:r>
      <w:proofErr w:type="spellStart"/>
      <w:r>
        <w:t>the</w:t>
      </w:r>
      <w:proofErr w:type="spellEnd"/>
      <w:r>
        <w:t xml:space="preserve"> </w:t>
      </w:r>
      <w:proofErr w:type="spellStart"/>
      <w:r>
        <w:t>northern</w:t>
      </w:r>
      <w:proofErr w:type="spellEnd"/>
      <w:r>
        <w:t xml:space="preserve"> </w:t>
      </w:r>
      <w:proofErr w:type="spellStart"/>
      <w:r>
        <w:t>and</w:t>
      </w:r>
      <w:proofErr w:type="spellEnd"/>
      <w:r>
        <w:t xml:space="preserve"> central Adriatic </w:t>
      </w:r>
      <w:proofErr w:type="spellStart"/>
      <w:r>
        <w:t>Sea</w:t>
      </w:r>
      <w:proofErr w:type="spellEnd"/>
      <w:r>
        <w:t xml:space="preserve">. </w:t>
      </w:r>
      <w:proofErr w:type="spellStart"/>
      <w:r>
        <w:t>Proceedings</w:t>
      </w:r>
      <w:proofErr w:type="spellEnd"/>
      <w:r>
        <w:t xml:space="preserve"> </w:t>
      </w:r>
      <w:proofErr w:type="spellStart"/>
      <w:r>
        <w:t>of</w:t>
      </w:r>
      <w:proofErr w:type="spellEnd"/>
      <w:r>
        <w:t xml:space="preserve"> </w:t>
      </w:r>
      <w:proofErr w:type="spellStart"/>
      <w:r>
        <w:t>the</w:t>
      </w:r>
      <w:proofErr w:type="spellEnd"/>
      <w:r>
        <w:t xml:space="preserve"> 8</w:t>
      </w:r>
      <w:r w:rsidRPr="00882266">
        <w:rPr>
          <w:vertAlign w:val="superscript"/>
        </w:rPr>
        <w:t>th</w:t>
      </w:r>
      <w:r>
        <w:t xml:space="preserve"> </w:t>
      </w:r>
      <w:proofErr w:type="spellStart"/>
      <w:r>
        <w:t>Croatian</w:t>
      </w:r>
      <w:proofErr w:type="spellEnd"/>
      <w:r>
        <w:t xml:space="preserve"> &amp; 18th </w:t>
      </w:r>
      <w:proofErr w:type="spellStart"/>
      <w:r>
        <w:t>International</w:t>
      </w:r>
      <w:proofErr w:type="spellEnd"/>
      <w:r>
        <w:t xml:space="preserve"> </w:t>
      </w:r>
      <w:proofErr w:type="spellStart"/>
      <w:r>
        <w:t>Symposium</w:t>
      </w:r>
      <w:proofErr w:type="spellEnd"/>
      <w:r>
        <w:t xml:space="preserve"> on </w:t>
      </w:r>
      <w:proofErr w:type="spellStart"/>
      <w:r>
        <w:t>Agriculture</w:t>
      </w:r>
      <w:proofErr w:type="spellEnd"/>
      <w:r>
        <w:t>, 235–242.</w:t>
      </w:r>
    </w:p>
    <w:p w14:paraId="43E2C8CA" w14:textId="77777777" w:rsidR="0040341E" w:rsidRDefault="0040341E" w:rsidP="0040341E">
      <w:proofErr w:type="spellStart"/>
      <w:r>
        <w:lastRenderedPageBreak/>
        <w:t>Kryštufek</w:t>
      </w:r>
      <w:proofErr w:type="spellEnd"/>
      <w:r>
        <w:t xml:space="preserve"> B., Janžekovič F., 1999. Ključ za določevanje vretenčarjev Slovenije. Tehniška založba Slovenije. Ljubljana, 544 str.</w:t>
      </w:r>
    </w:p>
    <w:p w14:paraId="52D44A18" w14:textId="77777777" w:rsidR="0040341E" w:rsidRDefault="0040341E" w:rsidP="0040341E">
      <w:r>
        <w:t xml:space="preserve">La Manna G., </w:t>
      </w:r>
      <w:proofErr w:type="spellStart"/>
      <w:r>
        <w:t>Manghi</w:t>
      </w:r>
      <w:proofErr w:type="spellEnd"/>
      <w:r>
        <w:t xml:space="preserve"> M., </w:t>
      </w:r>
      <w:proofErr w:type="spellStart"/>
      <w:r>
        <w:t>Pavan</w:t>
      </w:r>
      <w:proofErr w:type="spellEnd"/>
      <w:r>
        <w:t xml:space="preserve"> G., </w:t>
      </w:r>
      <w:proofErr w:type="spellStart"/>
      <w:r>
        <w:t>Lo</w:t>
      </w:r>
      <w:proofErr w:type="spellEnd"/>
      <w:r>
        <w:t xml:space="preserve"> </w:t>
      </w:r>
      <w:proofErr w:type="spellStart"/>
      <w:r>
        <w:t>Mascolo</w:t>
      </w:r>
      <w:proofErr w:type="spellEnd"/>
      <w:r>
        <w:t xml:space="preserve"> F., Sarà G., 2013. </w:t>
      </w:r>
      <w:proofErr w:type="spellStart"/>
      <w:r>
        <w:t>Behavioural</w:t>
      </w:r>
      <w:proofErr w:type="spellEnd"/>
      <w:r>
        <w:t xml:space="preserve"> </w:t>
      </w:r>
      <w:proofErr w:type="spellStart"/>
      <w:r>
        <w:t>strategy</w:t>
      </w:r>
      <w:proofErr w:type="spellEnd"/>
      <w:r>
        <w:t xml:space="preserve"> </w:t>
      </w:r>
      <w:proofErr w:type="spellStart"/>
      <w:r>
        <w:t>of</w:t>
      </w:r>
      <w:proofErr w:type="spellEnd"/>
      <w:r>
        <w:t xml:space="preserve"> </w:t>
      </w:r>
      <w:proofErr w:type="spellStart"/>
      <w:r>
        <w:t>common</w:t>
      </w:r>
      <w:proofErr w:type="spellEnd"/>
      <w:r>
        <w:t xml:space="preserve"> </w:t>
      </w:r>
      <w:proofErr w:type="spellStart"/>
      <w:r>
        <w:t>bottlenose</w:t>
      </w:r>
      <w:proofErr w:type="spellEnd"/>
      <w:r>
        <w:t xml:space="preserve"> </w:t>
      </w:r>
      <w:proofErr w:type="spellStart"/>
      <w:r>
        <w:t>dolphins</w:t>
      </w:r>
      <w:proofErr w:type="spellEnd"/>
      <w:r>
        <w:t xml:space="preserve"> (</w:t>
      </w:r>
      <w:proofErr w:type="spellStart"/>
      <w:r>
        <w:t>Tursiops</w:t>
      </w:r>
      <w:proofErr w:type="spellEnd"/>
      <w:r>
        <w:t xml:space="preserve"> </w:t>
      </w:r>
      <w:proofErr w:type="spellStart"/>
      <w:r>
        <w:t>truncatus</w:t>
      </w:r>
      <w:proofErr w:type="spellEnd"/>
      <w:r>
        <w:t xml:space="preserve">) in </w:t>
      </w:r>
      <w:proofErr w:type="spellStart"/>
      <w:r>
        <w:t>response</w:t>
      </w:r>
      <w:proofErr w:type="spellEnd"/>
      <w:r>
        <w:t xml:space="preserve"> to </w:t>
      </w:r>
      <w:proofErr w:type="spellStart"/>
      <w:r>
        <w:t>different</w:t>
      </w:r>
      <w:proofErr w:type="spellEnd"/>
      <w:r>
        <w:t xml:space="preserve"> </w:t>
      </w:r>
      <w:proofErr w:type="spellStart"/>
      <w:r>
        <w:t>kinds</w:t>
      </w:r>
      <w:proofErr w:type="spellEnd"/>
      <w:r>
        <w:t xml:space="preserve"> </w:t>
      </w:r>
      <w:proofErr w:type="spellStart"/>
      <w:r>
        <w:t>of</w:t>
      </w:r>
      <w:proofErr w:type="spellEnd"/>
      <w:r>
        <w:t xml:space="preserve"> </w:t>
      </w:r>
      <w:proofErr w:type="spellStart"/>
      <w:r>
        <w:t>boats</w:t>
      </w:r>
      <w:proofErr w:type="spellEnd"/>
      <w:r>
        <w:t xml:space="preserve"> in </w:t>
      </w:r>
      <w:proofErr w:type="spellStart"/>
      <w:r>
        <w:t>the</w:t>
      </w:r>
      <w:proofErr w:type="spellEnd"/>
      <w:r>
        <w:t xml:space="preserve"> </w:t>
      </w:r>
      <w:proofErr w:type="spellStart"/>
      <w:r>
        <w:t>waters</w:t>
      </w:r>
      <w:proofErr w:type="spellEnd"/>
      <w:r>
        <w:t xml:space="preserve"> </w:t>
      </w:r>
      <w:proofErr w:type="spellStart"/>
      <w:r>
        <w:t>of</w:t>
      </w:r>
      <w:proofErr w:type="spellEnd"/>
      <w:r>
        <w:t xml:space="preserve"> </w:t>
      </w:r>
      <w:proofErr w:type="spellStart"/>
      <w:r>
        <w:t>Lampedusa</w:t>
      </w:r>
      <w:proofErr w:type="spellEnd"/>
      <w:r>
        <w:t xml:space="preserve"> </w:t>
      </w:r>
      <w:proofErr w:type="spellStart"/>
      <w:r>
        <w:t>Island</w:t>
      </w:r>
      <w:proofErr w:type="spellEnd"/>
      <w:r>
        <w:t xml:space="preserve"> (</w:t>
      </w:r>
      <w:proofErr w:type="spellStart"/>
      <w:r>
        <w:t>Italy</w:t>
      </w:r>
      <w:proofErr w:type="spellEnd"/>
      <w:r>
        <w:t xml:space="preserve">). </w:t>
      </w:r>
      <w:proofErr w:type="spellStart"/>
      <w:r>
        <w:t>Aquatic</w:t>
      </w:r>
      <w:proofErr w:type="spellEnd"/>
      <w:r>
        <w:t xml:space="preserve"> </w:t>
      </w:r>
      <w:proofErr w:type="spellStart"/>
      <w:r>
        <w:t>Conservation</w:t>
      </w:r>
      <w:proofErr w:type="spellEnd"/>
      <w:r>
        <w:t>, 23(5), 745-757.</w:t>
      </w:r>
    </w:p>
    <w:p w14:paraId="5BC1F353" w14:textId="77777777" w:rsidR="0040341E" w:rsidRDefault="0040341E" w:rsidP="0040341E">
      <w:r>
        <w:t xml:space="preserve">La Manna G., Rako-Gospić N., Sarà G., </w:t>
      </w:r>
      <w:proofErr w:type="spellStart"/>
      <w:r>
        <w:t>Gatti</w:t>
      </w:r>
      <w:proofErr w:type="spellEnd"/>
      <w:r>
        <w:t xml:space="preserve"> F., </w:t>
      </w:r>
      <w:proofErr w:type="spellStart"/>
      <w:r>
        <w:t>Bonizzoni</w:t>
      </w:r>
      <w:proofErr w:type="spellEnd"/>
      <w:r>
        <w:t xml:space="preserve"> S., </w:t>
      </w:r>
      <w:proofErr w:type="spellStart"/>
      <w:r>
        <w:t>Ceccherelli</w:t>
      </w:r>
      <w:proofErr w:type="spellEnd"/>
      <w:r>
        <w:t xml:space="preserve"> G., 2020. </w:t>
      </w:r>
      <w:proofErr w:type="spellStart"/>
      <w:r>
        <w:t>Whistle</w:t>
      </w:r>
      <w:proofErr w:type="spellEnd"/>
      <w:r>
        <w:t xml:space="preserve"> </w:t>
      </w:r>
      <w:proofErr w:type="spellStart"/>
      <w:r>
        <w:t>variation</w:t>
      </w:r>
      <w:proofErr w:type="spellEnd"/>
      <w:r>
        <w:t xml:space="preserve"> in </w:t>
      </w:r>
      <w:proofErr w:type="spellStart"/>
      <w:r>
        <w:t>Mediterranean</w:t>
      </w:r>
      <w:proofErr w:type="spellEnd"/>
      <w:r>
        <w:t xml:space="preserve"> </w:t>
      </w:r>
      <w:proofErr w:type="spellStart"/>
      <w:r>
        <w:t>common</w:t>
      </w:r>
      <w:proofErr w:type="spellEnd"/>
      <w:r>
        <w:t xml:space="preserve"> </w:t>
      </w:r>
      <w:proofErr w:type="spellStart"/>
      <w:r>
        <w:t>bottlenose</w:t>
      </w:r>
      <w:proofErr w:type="spellEnd"/>
      <w:r>
        <w:t xml:space="preserve"> </w:t>
      </w:r>
      <w:proofErr w:type="spellStart"/>
      <w:r>
        <w:t>dolphin</w:t>
      </w:r>
      <w:proofErr w:type="spellEnd"/>
      <w:r>
        <w:t xml:space="preserve">: </w:t>
      </w:r>
      <w:proofErr w:type="spellStart"/>
      <w:r>
        <w:t>The</w:t>
      </w:r>
      <w:proofErr w:type="spellEnd"/>
      <w:r>
        <w:t xml:space="preserve"> role </w:t>
      </w:r>
      <w:proofErr w:type="spellStart"/>
      <w:r>
        <w:t>of</w:t>
      </w:r>
      <w:proofErr w:type="spellEnd"/>
      <w:r>
        <w:t xml:space="preserve"> </w:t>
      </w:r>
      <w:proofErr w:type="spellStart"/>
      <w:r>
        <w:t>geographical</w:t>
      </w:r>
      <w:proofErr w:type="spellEnd"/>
      <w:r>
        <w:t xml:space="preserve">, </w:t>
      </w:r>
      <w:proofErr w:type="spellStart"/>
      <w:r>
        <w:t>anthropogenic</w:t>
      </w:r>
      <w:proofErr w:type="spellEnd"/>
      <w:r>
        <w:t xml:space="preserve">, social, </w:t>
      </w:r>
      <w:proofErr w:type="spellStart"/>
      <w:r>
        <w:t>and</w:t>
      </w:r>
      <w:proofErr w:type="spellEnd"/>
      <w:r>
        <w:t xml:space="preserve"> </w:t>
      </w:r>
      <w:proofErr w:type="spellStart"/>
      <w:r>
        <w:t>behavioral</w:t>
      </w:r>
      <w:proofErr w:type="spellEnd"/>
      <w:r>
        <w:t xml:space="preserve"> </w:t>
      </w:r>
      <w:proofErr w:type="spellStart"/>
      <w:r>
        <w:t>factors</w:t>
      </w:r>
      <w:proofErr w:type="spellEnd"/>
      <w:r>
        <w:t xml:space="preserve">. </w:t>
      </w:r>
      <w:proofErr w:type="spellStart"/>
      <w:r>
        <w:t>Ecology</w:t>
      </w:r>
      <w:proofErr w:type="spellEnd"/>
      <w:r>
        <w:t xml:space="preserve"> </w:t>
      </w:r>
      <w:proofErr w:type="spellStart"/>
      <w:r>
        <w:t>and</w:t>
      </w:r>
      <w:proofErr w:type="spellEnd"/>
      <w:r>
        <w:t xml:space="preserve"> </w:t>
      </w:r>
      <w:proofErr w:type="spellStart"/>
      <w:r>
        <w:t>Evolution</w:t>
      </w:r>
      <w:proofErr w:type="spellEnd"/>
      <w:r>
        <w:t>, 10(4), 1971-1987. doi:10.1002/ece3.6029.</w:t>
      </w:r>
    </w:p>
    <w:p w14:paraId="3F8213F1" w14:textId="77777777" w:rsidR="0040341E" w:rsidRDefault="0040341E" w:rsidP="0040341E">
      <w:r>
        <w:t xml:space="preserve">Lazar B., </w:t>
      </w:r>
      <w:proofErr w:type="spellStart"/>
      <w:r>
        <w:t>Žiza</w:t>
      </w:r>
      <w:proofErr w:type="spellEnd"/>
      <w:r>
        <w:t xml:space="preserve"> V., 2010. </w:t>
      </w:r>
      <w:proofErr w:type="spellStart"/>
      <w:r>
        <w:t>Slovenia</w:t>
      </w:r>
      <w:proofErr w:type="spellEnd"/>
      <w:r>
        <w:t xml:space="preserve">. In: </w:t>
      </w:r>
      <w:proofErr w:type="spellStart"/>
      <w:r>
        <w:t>Casale</w:t>
      </w:r>
      <w:proofErr w:type="spellEnd"/>
      <w:r>
        <w:t xml:space="preserve"> P., </w:t>
      </w:r>
      <w:proofErr w:type="spellStart"/>
      <w:r>
        <w:t>Margaritoulis</w:t>
      </w:r>
      <w:proofErr w:type="spellEnd"/>
      <w:r>
        <w:t xml:space="preserve"> D. (</w:t>
      </w:r>
      <w:proofErr w:type="spellStart"/>
      <w:r>
        <w:t>Eds</w:t>
      </w:r>
      <w:proofErr w:type="spellEnd"/>
      <w:r>
        <w:t xml:space="preserve">): </w:t>
      </w:r>
      <w:proofErr w:type="spellStart"/>
      <w:r>
        <w:t>Sea</w:t>
      </w:r>
      <w:proofErr w:type="spellEnd"/>
      <w:r>
        <w:t xml:space="preserve"> </w:t>
      </w:r>
      <w:proofErr w:type="spellStart"/>
      <w:r>
        <w:t>turtles</w:t>
      </w:r>
      <w:proofErr w:type="spellEnd"/>
      <w:r>
        <w:t xml:space="preserve"> in </w:t>
      </w:r>
      <w:proofErr w:type="spellStart"/>
      <w:r>
        <w:t>the</w:t>
      </w:r>
      <w:proofErr w:type="spellEnd"/>
      <w:r>
        <w:t xml:space="preserve"> </w:t>
      </w:r>
      <w:proofErr w:type="spellStart"/>
      <w:r>
        <w:t>Mediterranean</w:t>
      </w:r>
      <w:proofErr w:type="spellEnd"/>
      <w:r>
        <w:t xml:space="preserve">: </w:t>
      </w:r>
      <w:proofErr w:type="spellStart"/>
      <w:r>
        <w:t>Distribution</w:t>
      </w:r>
      <w:proofErr w:type="spellEnd"/>
      <w:r>
        <w:t xml:space="preserve">, </w:t>
      </w:r>
      <w:proofErr w:type="spellStart"/>
      <w:r>
        <w:t>threats</w:t>
      </w:r>
      <w:proofErr w:type="spellEnd"/>
      <w:r>
        <w:t xml:space="preserve"> </w:t>
      </w:r>
      <w:proofErr w:type="spellStart"/>
      <w:r>
        <w:t>and</w:t>
      </w:r>
      <w:proofErr w:type="spellEnd"/>
      <w:r>
        <w:t xml:space="preserve"> </w:t>
      </w:r>
      <w:proofErr w:type="spellStart"/>
      <w:r>
        <w:t>conservation</w:t>
      </w:r>
      <w:proofErr w:type="spellEnd"/>
      <w:r>
        <w:t xml:space="preserve"> </w:t>
      </w:r>
      <w:proofErr w:type="spellStart"/>
      <w:r>
        <w:t>priorities</w:t>
      </w:r>
      <w:proofErr w:type="spellEnd"/>
      <w:r>
        <w:t xml:space="preserve">. </w:t>
      </w:r>
      <w:proofErr w:type="spellStart"/>
      <w:r>
        <w:t>Gland</w:t>
      </w:r>
      <w:proofErr w:type="spellEnd"/>
      <w:r>
        <w:t xml:space="preserve">, </w:t>
      </w:r>
      <w:proofErr w:type="spellStart"/>
      <w:r>
        <w:t>Switzerland</w:t>
      </w:r>
      <w:proofErr w:type="spellEnd"/>
      <w:r>
        <w:t>: IUCN, 197-202.</w:t>
      </w:r>
    </w:p>
    <w:p w14:paraId="7C43E0EF" w14:textId="77777777" w:rsidR="0040341E" w:rsidRDefault="0040341E" w:rsidP="0040341E">
      <w:proofErr w:type="spellStart"/>
      <w:r>
        <w:t>Liess</w:t>
      </w:r>
      <w:proofErr w:type="spellEnd"/>
      <w:r>
        <w:t xml:space="preserve"> M., Von Der </w:t>
      </w:r>
      <w:proofErr w:type="spellStart"/>
      <w:r>
        <w:t>Ohe</w:t>
      </w:r>
      <w:proofErr w:type="spellEnd"/>
      <w:r>
        <w:t xml:space="preserve"> P.C., 2005. </w:t>
      </w:r>
      <w:proofErr w:type="spellStart"/>
      <w:r>
        <w:t>Analyzing</w:t>
      </w:r>
      <w:proofErr w:type="spellEnd"/>
      <w:r>
        <w:t xml:space="preserve"> </w:t>
      </w:r>
      <w:proofErr w:type="spellStart"/>
      <w:r>
        <w:t>effects</w:t>
      </w:r>
      <w:proofErr w:type="spellEnd"/>
      <w:r>
        <w:t xml:space="preserve"> </w:t>
      </w:r>
      <w:proofErr w:type="spellStart"/>
      <w:r>
        <w:t>of</w:t>
      </w:r>
      <w:proofErr w:type="spellEnd"/>
      <w:r>
        <w:t xml:space="preserve"> </w:t>
      </w:r>
      <w:proofErr w:type="spellStart"/>
      <w:r>
        <w:t>pesticides</w:t>
      </w:r>
      <w:proofErr w:type="spellEnd"/>
      <w:r>
        <w:t xml:space="preserve"> on </w:t>
      </w:r>
      <w:proofErr w:type="spellStart"/>
      <w:r>
        <w:t>invertebrate</w:t>
      </w:r>
      <w:proofErr w:type="spellEnd"/>
      <w:r>
        <w:t xml:space="preserve"> </w:t>
      </w:r>
      <w:proofErr w:type="spellStart"/>
      <w:r>
        <w:t>communities</w:t>
      </w:r>
      <w:proofErr w:type="spellEnd"/>
      <w:r>
        <w:t xml:space="preserve"> in </w:t>
      </w:r>
      <w:proofErr w:type="spellStart"/>
      <w:r>
        <w:t>streams</w:t>
      </w:r>
      <w:proofErr w:type="spellEnd"/>
      <w:r>
        <w:t xml:space="preserve">. </w:t>
      </w:r>
      <w:proofErr w:type="spellStart"/>
      <w:r>
        <w:t>Environmental</w:t>
      </w:r>
      <w:proofErr w:type="spellEnd"/>
      <w:r>
        <w:t xml:space="preserve"> </w:t>
      </w:r>
      <w:proofErr w:type="spellStart"/>
      <w:r>
        <w:t>Toxicology</w:t>
      </w:r>
      <w:proofErr w:type="spellEnd"/>
      <w:r>
        <w:t xml:space="preserve"> </w:t>
      </w:r>
      <w:proofErr w:type="spellStart"/>
      <w:r>
        <w:t>and</w:t>
      </w:r>
      <w:proofErr w:type="spellEnd"/>
      <w:r>
        <w:t xml:space="preserve"> </w:t>
      </w:r>
      <w:proofErr w:type="spellStart"/>
      <w:r>
        <w:t>Chemistry</w:t>
      </w:r>
      <w:proofErr w:type="spellEnd"/>
      <w:r>
        <w:t>, 24, 954–965.</w:t>
      </w:r>
    </w:p>
    <w:p w14:paraId="08440DAD" w14:textId="77777777" w:rsidR="0040341E" w:rsidRDefault="0040341E" w:rsidP="0040341E">
      <w:r>
        <w:t xml:space="preserve">Lincoln S., </w:t>
      </w:r>
      <w:proofErr w:type="spellStart"/>
      <w:r>
        <w:t>Andrews</w:t>
      </w:r>
      <w:proofErr w:type="spellEnd"/>
      <w:r>
        <w:t xml:space="preserve"> B., </w:t>
      </w:r>
      <w:proofErr w:type="spellStart"/>
      <w:r>
        <w:t>Birchenough</w:t>
      </w:r>
      <w:proofErr w:type="spellEnd"/>
      <w:r>
        <w:t xml:space="preserve"> S. N. R., </w:t>
      </w:r>
      <w:proofErr w:type="spellStart"/>
      <w:r>
        <w:t>Chowdhury</w:t>
      </w:r>
      <w:proofErr w:type="spellEnd"/>
      <w:r>
        <w:t xml:space="preserve"> P., </w:t>
      </w:r>
      <w:proofErr w:type="spellStart"/>
      <w:r>
        <w:t>Engelhard</w:t>
      </w:r>
      <w:proofErr w:type="spellEnd"/>
      <w:r>
        <w:t xml:space="preserve"> G. H., </w:t>
      </w:r>
      <w:proofErr w:type="spellStart"/>
      <w:r>
        <w:t>Harrod</w:t>
      </w:r>
      <w:proofErr w:type="spellEnd"/>
      <w:r>
        <w:t xml:space="preserve"> O., </w:t>
      </w:r>
      <w:proofErr w:type="spellStart"/>
      <w:r>
        <w:t>Pinnegar</w:t>
      </w:r>
      <w:proofErr w:type="spellEnd"/>
      <w:r>
        <w:t xml:space="preserve"> J. K., </w:t>
      </w:r>
      <w:proofErr w:type="spellStart"/>
      <w:r>
        <w:t>Bryony</w:t>
      </w:r>
      <w:proofErr w:type="spellEnd"/>
      <w:r>
        <w:t xml:space="preserve"> L. T., 2022. Marine </w:t>
      </w:r>
      <w:proofErr w:type="spellStart"/>
      <w:r>
        <w:t>litter</w:t>
      </w:r>
      <w:proofErr w:type="spellEnd"/>
      <w:r>
        <w:t xml:space="preserve"> </w:t>
      </w:r>
      <w:proofErr w:type="spellStart"/>
      <w:r>
        <w:t>and</w:t>
      </w:r>
      <w:proofErr w:type="spellEnd"/>
      <w:r>
        <w:t xml:space="preserve"> </w:t>
      </w:r>
      <w:proofErr w:type="spellStart"/>
      <w:r>
        <w:t>climate</w:t>
      </w:r>
      <w:proofErr w:type="spellEnd"/>
      <w:r>
        <w:t xml:space="preserve"> </w:t>
      </w:r>
      <w:proofErr w:type="spellStart"/>
      <w:r>
        <w:t>change</w:t>
      </w:r>
      <w:proofErr w:type="spellEnd"/>
      <w:r>
        <w:t xml:space="preserve">: </w:t>
      </w:r>
      <w:proofErr w:type="spellStart"/>
      <w:r>
        <w:t>Inextricably</w:t>
      </w:r>
      <w:proofErr w:type="spellEnd"/>
      <w:r>
        <w:t xml:space="preserve"> </w:t>
      </w:r>
      <w:proofErr w:type="spellStart"/>
      <w:r>
        <w:t>connected</w:t>
      </w:r>
      <w:proofErr w:type="spellEnd"/>
      <w:r>
        <w:t xml:space="preserve"> </w:t>
      </w:r>
      <w:proofErr w:type="spellStart"/>
      <w:r>
        <w:t>threats</w:t>
      </w:r>
      <w:proofErr w:type="spellEnd"/>
      <w:r>
        <w:t xml:space="preserve"> to </w:t>
      </w:r>
      <w:proofErr w:type="spellStart"/>
      <w:r>
        <w:t>the</w:t>
      </w:r>
      <w:proofErr w:type="spellEnd"/>
      <w:r>
        <w:t xml:space="preserve"> </w:t>
      </w:r>
      <w:proofErr w:type="spellStart"/>
      <w:r>
        <w:t>world's</w:t>
      </w:r>
      <w:proofErr w:type="spellEnd"/>
      <w:r>
        <w:t xml:space="preserve"> </w:t>
      </w:r>
      <w:proofErr w:type="spellStart"/>
      <w:r>
        <w:t>oceans</w:t>
      </w:r>
      <w:proofErr w:type="spellEnd"/>
      <w:r>
        <w:t xml:space="preserve">. Science </w:t>
      </w:r>
      <w:proofErr w:type="spellStart"/>
      <w:r>
        <w:t>of</w:t>
      </w:r>
      <w:proofErr w:type="spellEnd"/>
      <w:r>
        <w:t xml:space="preserve"> </w:t>
      </w:r>
      <w:proofErr w:type="spellStart"/>
      <w:r>
        <w:t>The</w:t>
      </w:r>
      <w:proofErr w:type="spellEnd"/>
      <w:r>
        <w:t xml:space="preserve"> Total </w:t>
      </w:r>
      <w:proofErr w:type="spellStart"/>
      <w:r>
        <w:t>Environment</w:t>
      </w:r>
      <w:proofErr w:type="spellEnd"/>
      <w:r>
        <w:t xml:space="preserve">, 837. </w:t>
      </w:r>
      <w:proofErr w:type="spellStart"/>
      <w:r>
        <w:t>doi</w:t>
      </w:r>
      <w:proofErr w:type="spellEnd"/>
      <w:r>
        <w:t>: 10.1016/j.scitotenv.2022.155709</w:t>
      </w:r>
    </w:p>
    <w:p w14:paraId="35CD5A73" w14:textId="77777777" w:rsidR="0040341E" w:rsidRDefault="0040341E" w:rsidP="0040341E">
      <w:r>
        <w:t xml:space="preserve">Lipej L., Fortič A., Zamuda L.L., Makovec T., Mavrič B., Šiško M., Trkov D., Orlando-Bonaca M., </w:t>
      </w:r>
      <w:proofErr w:type="spellStart"/>
      <w:r>
        <w:t>Ivajnšič</w:t>
      </w:r>
      <w:proofErr w:type="spellEnd"/>
      <w:r>
        <w:t xml:space="preserve"> D., 2022a. Monitoring morskih habitatnih tipov Natura 2000 v slovenskem morju 2020-2022. Končno poročilo, november 2022. Poročila MBP, 210. Morska biološka postaja Piran, Nacionalni inštitut za biologijo, 90 str.</w:t>
      </w:r>
    </w:p>
    <w:p w14:paraId="690F2A66" w14:textId="77777777" w:rsidR="0040341E" w:rsidRDefault="0040341E" w:rsidP="0040341E">
      <w:r>
        <w:t xml:space="preserve">Lipej L., Fortič A., Zamuda L.L., Makovec T., Mavrič B., Šiško M., Trkov D., Orlando-Bonaca M., </w:t>
      </w:r>
      <w:proofErr w:type="spellStart"/>
      <w:r>
        <w:t>Ivajnšič</w:t>
      </w:r>
      <w:proofErr w:type="spellEnd"/>
      <w:r>
        <w:t xml:space="preserve"> D., 2022a. Monitoring morskih habitatnih tipov Natura 2000 v slovenskem morju 2020-2022. Končno poročilo, november 2022. Poročila MBP, 210. Morska biološka postaja Piran, Nacionalni inštitut za biologijo, 90 str.</w:t>
      </w:r>
    </w:p>
    <w:p w14:paraId="2B373EFF" w14:textId="77777777" w:rsidR="0040341E" w:rsidRDefault="0040341E" w:rsidP="0040341E">
      <w:r>
        <w:t xml:space="preserve">Lipej L., </w:t>
      </w:r>
      <w:proofErr w:type="spellStart"/>
      <w:r>
        <w:t>Ivajnšič</w:t>
      </w:r>
      <w:proofErr w:type="spellEnd"/>
      <w:r>
        <w:t xml:space="preserve"> D., Makovec T., Mavrič B., Šiško M., Trkov D., Orlando-Bonaca M., 2018c. Raziskava z oceno stanja morskih travnikov v Krajinskem parku Strunjan. Zaključno poročilo, november 2018. Poročila 174. Morska Biološka Postaja, Nacionalni Inštitut za Biologijo, Piran, 37 str.</w:t>
      </w:r>
    </w:p>
    <w:p w14:paraId="07CA73AC" w14:textId="77777777" w:rsidR="0040341E" w:rsidRDefault="0040341E" w:rsidP="0040341E">
      <w:r>
        <w:t xml:space="preserve">Lipej L., </w:t>
      </w:r>
      <w:proofErr w:type="spellStart"/>
      <w:r>
        <w:t>Ivajnšič</w:t>
      </w:r>
      <w:proofErr w:type="spellEnd"/>
      <w:r>
        <w:t xml:space="preserve"> D., </w:t>
      </w:r>
      <w:proofErr w:type="spellStart"/>
      <w:r>
        <w:t>Pitacco</w:t>
      </w:r>
      <w:proofErr w:type="spellEnd"/>
      <w:r>
        <w:t xml:space="preserve"> V., Trkov D., Mavrič B., Orlando-Bonaca M., 2023. </w:t>
      </w:r>
      <w:proofErr w:type="spellStart"/>
      <w:r>
        <w:t>Coastal</w:t>
      </w:r>
      <w:proofErr w:type="spellEnd"/>
      <w:r>
        <w:t xml:space="preserve"> </w:t>
      </w:r>
      <w:proofErr w:type="spellStart"/>
      <w:r>
        <w:t>fish</w:t>
      </w:r>
      <w:proofErr w:type="spellEnd"/>
      <w:r>
        <w:t xml:space="preserve"> </w:t>
      </w:r>
      <w:proofErr w:type="spellStart"/>
      <w:r>
        <w:t>fauna</w:t>
      </w:r>
      <w:proofErr w:type="spellEnd"/>
      <w:r>
        <w:t xml:space="preserve"> in </w:t>
      </w:r>
      <w:proofErr w:type="spellStart"/>
      <w:r>
        <w:t>the</w:t>
      </w:r>
      <w:proofErr w:type="spellEnd"/>
      <w:r>
        <w:t xml:space="preserve"> </w:t>
      </w:r>
      <w:proofErr w:type="spellStart"/>
      <w:r>
        <w:t>Cystoseira</w:t>
      </w:r>
      <w:proofErr w:type="spellEnd"/>
      <w:r>
        <w:t xml:space="preserve"> </w:t>
      </w:r>
      <w:proofErr w:type="spellStart"/>
      <w:r>
        <w:t>s.l</w:t>
      </w:r>
      <w:proofErr w:type="spellEnd"/>
      <w:r>
        <w:t xml:space="preserve">. </w:t>
      </w:r>
      <w:proofErr w:type="spellStart"/>
      <w:r>
        <w:t>algal</w:t>
      </w:r>
      <w:proofErr w:type="spellEnd"/>
      <w:r>
        <w:t xml:space="preserve"> </w:t>
      </w:r>
      <w:proofErr w:type="spellStart"/>
      <w:r>
        <w:t>belts</w:t>
      </w:r>
      <w:proofErr w:type="spellEnd"/>
      <w:r>
        <w:t xml:space="preserve">: </w:t>
      </w:r>
      <w:proofErr w:type="spellStart"/>
      <w:r>
        <w:t>experiences</w:t>
      </w:r>
      <w:proofErr w:type="spellEnd"/>
      <w:r>
        <w:t xml:space="preserve"> </w:t>
      </w:r>
      <w:proofErr w:type="spellStart"/>
      <w:r>
        <w:t>from</w:t>
      </w:r>
      <w:proofErr w:type="spellEnd"/>
      <w:r>
        <w:t xml:space="preserve"> </w:t>
      </w:r>
      <w:proofErr w:type="spellStart"/>
      <w:r>
        <w:t>the</w:t>
      </w:r>
      <w:proofErr w:type="spellEnd"/>
      <w:r>
        <w:t xml:space="preserve"> </w:t>
      </w:r>
      <w:proofErr w:type="spellStart"/>
      <w:r>
        <w:t>Northern</w:t>
      </w:r>
      <w:proofErr w:type="spellEnd"/>
      <w:r>
        <w:t xml:space="preserve"> Adriatic </w:t>
      </w:r>
      <w:proofErr w:type="spellStart"/>
      <w:r>
        <w:t>Sea</w:t>
      </w:r>
      <w:proofErr w:type="spellEnd"/>
      <w:r>
        <w:t xml:space="preserve">. </w:t>
      </w:r>
      <w:proofErr w:type="spellStart"/>
      <w:r>
        <w:t>Journal</w:t>
      </w:r>
      <w:proofErr w:type="spellEnd"/>
      <w:r>
        <w:t xml:space="preserve"> </w:t>
      </w:r>
      <w:proofErr w:type="spellStart"/>
      <w:r>
        <w:t>of</w:t>
      </w:r>
      <w:proofErr w:type="spellEnd"/>
      <w:r>
        <w:t xml:space="preserve"> Marine Science </w:t>
      </w:r>
      <w:proofErr w:type="spellStart"/>
      <w:r>
        <w:t>and</w:t>
      </w:r>
      <w:proofErr w:type="spellEnd"/>
      <w:r>
        <w:t xml:space="preserve"> Engineering, 5, 16 str. doi:10.3390/jmse11050888.</w:t>
      </w:r>
    </w:p>
    <w:p w14:paraId="0FDA7C18" w14:textId="77777777" w:rsidR="0040341E" w:rsidRDefault="0040341E" w:rsidP="0040341E">
      <w:r>
        <w:t xml:space="preserve">Lipej L., Mavrič B., </w:t>
      </w:r>
      <w:proofErr w:type="spellStart"/>
      <w:r>
        <w:t>Odorico</w:t>
      </w:r>
      <w:proofErr w:type="spellEnd"/>
      <w:r>
        <w:t xml:space="preserve"> R., Koce U., 2016. </w:t>
      </w:r>
      <w:proofErr w:type="spellStart"/>
      <w:r>
        <w:t>The</w:t>
      </w:r>
      <w:proofErr w:type="spellEnd"/>
      <w:r>
        <w:t xml:space="preserve"> diet </w:t>
      </w:r>
      <w:proofErr w:type="spellStart"/>
      <w:r>
        <w:t>of</w:t>
      </w:r>
      <w:proofErr w:type="spellEnd"/>
      <w:r>
        <w:t xml:space="preserve"> </w:t>
      </w:r>
      <w:proofErr w:type="spellStart"/>
      <w:r>
        <w:t>the</w:t>
      </w:r>
      <w:proofErr w:type="spellEnd"/>
      <w:r>
        <w:t xml:space="preserve"> </w:t>
      </w:r>
      <w:proofErr w:type="spellStart"/>
      <w:r>
        <w:t>Mediterranean</w:t>
      </w:r>
      <w:proofErr w:type="spellEnd"/>
      <w:r>
        <w:t xml:space="preserve"> </w:t>
      </w:r>
      <w:proofErr w:type="spellStart"/>
      <w:r>
        <w:t>Shag</w:t>
      </w:r>
      <w:proofErr w:type="spellEnd"/>
      <w:r>
        <w:t xml:space="preserve"> </w:t>
      </w:r>
      <w:proofErr w:type="spellStart"/>
      <w:r>
        <w:t>Phalacrocorax</w:t>
      </w:r>
      <w:proofErr w:type="spellEnd"/>
      <w:r>
        <w:t xml:space="preserve"> </w:t>
      </w:r>
      <w:proofErr w:type="spellStart"/>
      <w:r>
        <w:t>aristotelis</w:t>
      </w:r>
      <w:proofErr w:type="spellEnd"/>
      <w:r>
        <w:t xml:space="preserve"> </w:t>
      </w:r>
      <w:proofErr w:type="spellStart"/>
      <w:r>
        <w:t>desmarestii</w:t>
      </w:r>
      <w:proofErr w:type="spellEnd"/>
      <w:r>
        <w:t xml:space="preserve"> </w:t>
      </w:r>
      <w:proofErr w:type="spellStart"/>
      <w:r>
        <w:t>roosting</w:t>
      </w:r>
      <w:proofErr w:type="spellEnd"/>
      <w:r>
        <w:t xml:space="preserve"> </w:t>
      </w:r>
      <w:proofErr w:type="spellStart"/>
      <w:r>
        <w:t>along</w:t>
      </w:r>
      <w:proofErr w:type="spellEnd"/>
      <w:r>
        <w:t xml:space="preserve"> </w:t>
      </w:r>
      <w:proofErr w:type="spellStart"/>
      <w:r>
        <w:t>the</w:t>
      </w:r>
      <w:proofErr w:type="spellEnd"/>
      <w:r>
        <w:t xml:space="preserve"> </w:t>
      </w:r>
      <w:proofErr w:type="spellStart"/>
      <w:r>
        <w:t>Slovenian</w:t>
      </w:r>
      <w:proofErr w:type="spellEnd"/>
      <w:r>
        <w:t xml:space="preserve"> </w:t>
      </w:r>
      <w:proofErr w:type="spellStart"/>
      <w:r>
        <w:t>coast</w:t>
      </w:r>
      <w:proofErr w:type="spellEnd"/>
      <w:r>
        <w:t xml:space="preserve">. </w:t>
      </w:r>
      <w:proofErr w:type="spellStart"/>
      <w:r>
        <w:t>Acrocephalus</w:t>
      </w:r>
      <w:proofErr w:type="spellEnd"/>
      <w:r>
        <w:t>, 37(170/171), 151-158.</w:t>
      </w:r>
    </w:p>
    <w:p w14:paraId="232ADC20" w14:textId="77777777" w:rsidR="0040341E" w:rsidRDefault="0040341E" w:rsidP="0040341E">
      <w:r>
        <w:t xml:space="preserve">Lipej L., Mavrič B., Orlando-Bonaca M., Malej A., 2012. </w:t>
      </w:r>
      <w:proofErr w:type="spellStart"/>
      <w:r>
        <w:t>State</w:t>
      </w:r>
      <w:proofErr w:type="spellEnd"/>
      <w:r>
        <w:t xml:space="preserve"> </w:t>
      </w:r>
      <w:proofErr w:type="spellStart"/>
      <w:r>
        <w:t>of</w:t>
      </w:r>
      <w:proofErr w:type="spellEnd"/>
      <w:r>
        <w:t xml:space="preserve"> </w:t>
      </w:r>
      <w:proofErr w:type="spellStart"/>
      <w:r>
        <w:t>the</w:t>
      </w:r>
      <w:proofErr w:type="spellEnd"/>
      <w:r>
        <w:t xml:space="preserve"> </w:t>
      </w:r>
      <w:proofErr w:type="spellStart"/>
      <w:r>
        <w:t>art</w:t>
      </w:r>
      <w:proofErr w:type="spellEnd"/>
      <w:r>
        <w:t xml:space="preserve"> </w:t>
      </w:r>
      <w:proofErr w:type="spellStart"/>
      <w:r>
        <w:t>of</w:t>
      </w:r>
      <w:proofErr w:type="spellEnd"/>
      <w:r>
        <w:t xml:space="preserve"> </w:t>
      </w:r>
      <w:proofErr w:type="spellStart"/>
      <w:r>
        <w:t>the</w:t>
      </w:r>
      <w:proofErr w:type="spellEnd"/>
      <w:r>
        <w:t xml:space="preserve"> marine non-</w:t>
      </w:r>
      <w:proofErr w:type="spellStart"/>
      <w:r>
        <w:t>indigenous</w:t>
      </w:r>
      <w:proofErr w:type="spellEnd"/>
      <w:r>
        <w:t xml:space="preserve"> flora </w:t>
      </w:r>
      <w:proofErr w:type="spellStart"/>
      <w:r>
        <w:t>and</w:t>
      </w:r>
      <w:proofErr w:type="spellEnd"/>
      <w:r>
        <w:t xml:space="preserve"> </w:t>
      </w:r>
      <w:proofErr w:type="spellStart"/>
      <w:r>
        <w:t>fauna</w:t>
      </w:r>
      <w:proofErr w:type="spellEnd"/>
      <w:r>
        <w:t xml:space="preserve"> in </w:t>
      </w:r>
      <w:proofErr w:type="spellStart"/>
      <w:r>
        <w:t>Slovenia</w:t>
      </w:r>
      <w:proofErr w:type="spellEnd"/>
      <w:r>
        <w:t xml:space="preserve">. </w:t>
      </w:r>
      <w:proofErr w:type="spellStart"/>
      <w:r>
        <w:t>Mediterranean</w:t>
      </w:r>
      <w:proofErr w:type="spellEnd"/>
      <w:r>
        <w:t xml:space="preserve"> Marine Science, 13(2), 243–249.</w:t>
      </w:r>
    </w:p>
    <w:p w14:paraId="7240E91C" w14:textId="77777777" w:rsidR="0040341E" w:rsidRDefault="0040341E" w:rsidP="0040341E">
      <w:r>
        <w:t xml:space="preserve">Lipej L., Mavrič B., Orlando-Bonaca M., Uhan J., Makovec T., Trkov D., 2015. Raziskave ribjih združb v </w:t>
      </w:r>
      <w:proofErr w:type="spellStart"/>
      <w:r>
        <w:t>akvatoriju</w:t>
      </w:r>
      <w:proofErr w:type="spellEnd"/>
      <w:r>
        <w:t xml:space="preserve"> Krajinskega parka Strunjan (</w:t>
      </w:r>
      <w:proofErr w:type="spellStart"/>
      <w:r>
        <w:t>Research</w:t>
      </w:r>
      <w:proofErr w:type="spellEnd"/>
      <w:r>
        <w:t xml:space="preserve"> </w:t>
      </w:r>
      <w:proofErr w:type="spellStart"/>
      <w:r>
        <w:t>of</w:t>
      </w:r>
      <w:proofErr w:type="spellEnd"/>
      <w:r>
        <w:t xml:space="preserve"> </w:t>
      </w:r>
      <w:proofErr w:type="spellStart"/>
      <w:r>
        <w:t>fish</w:t>
      </w:r>
      <w:proofErr w:type="spellEnd"/>
      <w:r>
        <w:t xml:space="preserve"> </w:t>
      </w:r>
      <w:proofErr w:type="spellStart"/>
      <w:r>
        <w:t>communities</w:t>
      </w:r>
      <w:proofErr w:type="spellEnd"/>
      <w:r>
        <w:t xml:space="preserve"> in </w:t>
      </w:r>
      <w:proofErr w:type="spellStart"/>
      <w:r>
        <w:t>the</w:t>
      </w:r>
      <w:proofErr w:type="spellEnd"/>
      <w:r>
        <w:t xml:space="preserve"> </w:t>
      </w:r>
      <w:proofErr w:type="spellStart"/>
      <w:r>
        <w:t>water</w:t>
      </w:r>
      <w:proofErr w:type="spellEnd"/>
      <w:r>
        <w:t xml:space="preserve"> area </w:t>
      </w:r>
      <w:proofErr w:type="spellStart"/>
      <w:r>
        <w:t>of</w:t>
      </w:r>
      <w:proofErr w:type="spellEnd"/>
      <w:r>
        <w:t xml:space="preserve"> </w:t>
      </w:r>
      <w:proofErr w:type="spellStart"/>
      <w:r>
        <w:t>the</w:t>
      </w:r>
      <w:proofErr w:type="spellEnd"/>
      <w:r>
        <w:t xml:space="preserve"> </w:t>
      </w:r>
      <w:proofErr w:type="spellStart"/>
      <w:r>
        <w:t>Landscape</w:t>
      </w:r>
      <w:proofErr w:type="spellEnd"/>
      <w:r>
        <w:t xml:space="preserve"> Park Strunjan). </w:t>
      </w:r>
      <w:proofErr w:type="spellStart"/>
      <w:r>
        <w:t>Final</w:t>
      </w:r>
      <w:proofErr w:type="spellEnd"/>
      <w:r>
        <w:t xml:space="preserve"> </w:t>
      </w:r>
      <w:proofErr w:type="spellStart"/>
      <w:r>
        <w:t>report</w:t>
      </w:r>
      <w:proofErr w:type="spellEnd"/>
      <w:r>
        <w:t xml:space="preserve">. </w:t>
      </w:r>
      <w:proofErr w:type="spellStart"/>
      <w:r>
        <w:t>National</w:t>
      </w:r>
      <w:proofErr w:type="spellEnd"/>
      <w:r>
        <w:t xml:space="preserve"> Institute </w:t>
      </w:r>
      <w:proofErr w:type="spellStart"/>
      <w:r>
        <w:t>of</w:t>
      </w:r>
      <w:proofErr w:type="spellEnd"/>
      <w:r>
        <w:t xml:space="preserve"> </w:t>
      </w:r>
      <w:proofErr w:type="spellStart"/>
      <w:r>
        <w:t>Biology</w:t>
      </w:r>
      <w:proofErr w:type="spellEnd"/>
      <w:r>
        <w:t xml:space="preserve">, Marine </w:t>
      </w:r>
      <w:proofErr w:type="spellStart"/>
      <w:r>
        <w:t>Biology</w:t>
      </w:r>
      <w:proofErr w:type="spellEnd"/>
      <w:r>
        <w:t xml:space="preserve"> </w:t>
      </w:r>
      <w:proofErr w:type="spellStart"/>
      <w:r>
        <w:t>Station</w:t>
      </w:r>
      <w:proofErr w:type="spellEnd"/>
      <w:r>
        <w:t xml:space="preserve">: Piran, </w:t>
      </w:r>
      <w:proofErr w:type="spellStart"/>
      <w:r>
        <w:t>Slovenia</w:t>
      </w:r>
      <w:proofErr w:type="spellEnd"/>
      <w:r>
        <w:t>, 32 str.</w:t>
      </w:r>
    </w:p>
    <w:p w14:paraId="737DA9BE" w14:textId="77777777" w:rsidR="0040341E" w:rsidRDefault="0040341E" w:rsidP="0040341E">
      <w:r>
        <w:t>Lipej L., Mavrič B., Šiško M., Orlando-Bonaca M., 2018. Terensko kartiranje morskih habitatnih tipov natura 2000 v slovenskem morju (</w:t>
      </w:r>
      <w:proofErr w:type="spellStart"/>
      <w:r>
        <w:t>Mapping</w:t>
      </w:r>
      <w:proofErr w:type="spellEnd"/>
      <w:r>
        <w:t xml:space="preserve"> </w:t>
      </w:r>
      <w:proofErr w:type="spellStart"/>
      <w:r>
        <w:t>of</w:t>
      </w:r>
      <w:proofErr w:type="spellEnd"/>
      <w:r>
        <w:t xml:space="preserve"> marine habitat </w:t>
      </w:r>
      <w:proofErr w:type="spellStart"/>
      <w:r>
        <w:t>types</w:t>
      </w:r>
      <w:proofErr w:type="spellEnd"/>
      <w:r>
        <w:t xml:space="preserve"> Natura 2000 in </w:t>
      </w:r>
      <w:proofErr w:type="spellStart"/>
      <w:r>
        <w:t>the</w:t>
      </w:r>
      <w:proofErr w:type="spellEnd"/>
      <w:r>
        <w:t xml:space="preserve"> </w:t>
      </w:r>
      <w:proofErr w:type="spellStart"/>
      <w:r>
        <w:t>Slovenian</w:t>
      </w:r>
      <w:proofErr w:type="spellEnd"/>
      <w:r>
        <w:t xml:space="preserve"> </w:t>
      </w:r>
      <w:proofErr w:type="spellStart"/>
      <w:r>
        <w:t>sea</w:t>
      </w:r>
      <w:proofErr w:type="spellEnd"/>
      <w:r>
        <w:t xml:space="preserve">). I. </w:t>
      </w:r>
      <w:proofErr w:type="spellStart"/>
      <w:r>
        <w:t>Phase</w:t>
      </w:r>
      <w:proofErr w:type="spellEnd"/>
      <w:r>
        <w:t xml:space="preserve"> </w:t>
      </w:r>
      <w:proofErr w:type="spellStart"/>
      <w:r>
        <w:t>report</w:t>
      </w:r>
      <w:proofErr w:type="spellEnd"/>
      <w:r>
        <w:t xml:space="preserve"> - </w:t>
      </w:r>
      <w:proofErr w:type="spellStart"/>
      <w:r>
        <w:t>supplemented</w:t>
      </w:r>
      <w:proofErr w:type="spellEnd"/>
      <w:r>
        <w:t xml:space="preserve">. </w:t>
      </w:r>
      <w:proofErr w:type="spellStart"/>
      <w:r>
        <w:t>National</w:t>
      </w:r>
      <w:proofErr w:type="spellEnd"/>
      <w:r>
        <w:t xml:space="preserve"> Institute </w:t>
      </w:r>
      <w:proofErr w:type="spellStart"/>
      <w:r>
        <w:t>of</w:t>
      </w:r>
      <w:proofErr w:type="spellEnd"/>
      <w:r>
        <w:t xml:space="preserve"> </w:t>
      </w:r>
      <w:proofErr w:type="spellStart"/>
      <w:r>
        <w:t>Biology</w:t>
      </w:r>
      <w:proofErr w:type="spellEnd"/>
      <w:r>
        <w:t xml:space="preserve">, Marine </w:t>
      </w:r>
      <w:proofErr w:type="spellStart"/>
      <w:r>
        <w:t>Biology</w:t>
      </w:r>
      <w:proofErr w:type="spellEnd"/>
      <w:r>
        <w:t xml:space="preserve"> </w:t>
      </w:r>
      <w:proofErr w:type="spellStart"/>
      <w:r>
        <w:t>Station</w:t>
      </w:r>
      <w:proofErr w:type="spellEnd"/>
      <w:r>
        <w:t xml:space="preserve">: Piran, </w:t>
      </w:r>
      <w:proofErr w:type="spellStart"/>
      <w:r>
        <w:t>Slovenia</w:t>
      </w:r>
      <w:proofErr w:type="spellEnd"/>
      <w:r>
        <w:t>, 26 str.</w:t>
      </w:r>
    </w:p>
    <w:p w14:paraId="2ACA9169" w14:textId="77777777" w:rsidR="0040341E" w:rsidRDefault="0040341E" w:rsidP="0040341E">
      <w:r>
        <w:t xml:space="preserve">Lipej L., Mavrič B., Šiško M., Trkov D., Orlando-Bonaca M., 2018a. Kartografski prikaz in opis </w:t>
      </w:r>
      <w:proofErr w:type="spellStart"/>
      <w:r>
        <w:t>bentoških</w:t>
      </w:r>
      <w:proofErr w:type="spellEnd"/>
      <w:r>
        <w:t xml:space="preserve"> habitatnih tipov v slovenskem morju. Zaključno poročilo. Poročila 170. Morska Biološka Postaja, Nacionalni Inštitut za Biologijo, Piran, 44 str.</w:t>
      </w:r>
    </w:p>
    <w:p w14:paraId="031CE527" w14:textId="77777777" w:rsidR="0040341E" w:rsidRDefault="0040341E" w:rsidP="0040341E">
      <w:r>
        <w:t xml:space="preserve">Lipej L., Orlando-Bonaca M., Mavrič B., 2016. </w:t>
      </w:r>
      <w:proofErr w:type="spellStart"/>
      <w:r>
        <w:t>Biodiverziteta</w:t>
      </w:r>
      <w:proofErr w:type="spellEnd"/>
      <w:r>
        <w:t xml:space="preserve"> biogenih formacij. Morska biološka postaja, Nacionalni inštitut za biologijo, 206 str.</w:t>
      </w:r>
    </w:p>
    <w:p w14:paraId="5205C5F8" w14:textId="77777777" w:rsidR="0040341E" w:rsidRDefault="0040341E" w:rsidP="0040341E">
      <w:r>
        <w:lastRenderedPageBreak/>
        <w:t xml:space="preserve">Lipej L., Orlando-Bonaca M., Šiško M., Mavrič B., 2018. Kartografski prikaz in opis </w:t>
      </w:r>
      <w:proofErr w:type="spellStart"/>
      <w:r>
        <w:t>bentoških</w:t>
      </w:r>
      <w:proofErr w:type="spellEnd"/>
      <w:r>
        <w:t xml:space="preserve"> habitatnih tipov v slovenskem morju vključno s kartografskim prikazom in opredelitvijo najverjetnejših območij vpliva na habitatne tipe. II. fazno poročilo, junij 2018. Morska Biološka Postaja, Nacionalni Inštitut za Biologijo, Piran, 36 str.</w:t>
      </w:r>
    </w:p>
    <w:p w14:paraId="0FB7289B" w14:textId="77777777" w:rsidR="0040341E" w:rsidRDefault="0040341E" w:rsidP="0040341E">
      <w:proofErr w:type="spellStart"/>
      <w:r>
        <w:t>Lishchenko</w:t>
      </w:r>
      <w:proofErr w:type="spellEnd"/>
      <w:r>
        <w:t xml:space="preserve"> F., </w:t>
      </w:r>
      <w:proofErr w:type="spellStart"/>
      <w:r>
        <w:t>Perales</w:t>
      </w:r>
      <w:proofErr w:type="spellEnd"/>
      <w:r>
        <w:t xml:space="preserve">-Raya C., </w:t>
      </w:r>
      <w:proofErr w:type="spellStart"/>
      <w:r>
        <w:t>Barrett</w:t>
      </w:r>
      <w:proofErr w:type="spellEnd"/>
      <w:r>
        <w:t xml:space="preserve"> C., </w:t>
      </w:r>
      <w:proofErr w:type="spellStart"/>
      <w:r>
        <w:t>Oesterwind</w:t>
      </w:r>
      <w:proofErr w:type="spellEnd"/>
      <w:r>
        <w:t xml:space="preserve"> D., </w:t>
      </w:r>
      <w:proofErr w:type="spellStart"/>
      <w:r>
        <w:t>Power</w:t>
      </w:r>
      <w:proofErr w:type="spellEnd"/>
      <w:r>
        <w:t xml:space="preserve"> A.M., </w:t>
      </w:r>
      <w:proofErr w:type="spellStart"/>
      <w:r>
        <w:t>Larivain</w:t>
      </w:r>
      <w:proofErr w:type="spellEnd"/>
      <w:r>
        <w:t xml:space="preserve"> A., </w:t>
      </w:r>
      <w:proofErr w:type="spellStart"/>
      <w:r>
        <w:t>Laptikhovsky</w:t>
      </w:r>
      <w:proofErr w:type="spellEnd"/>
      <w:r>
        <w:t xml:space="preserve"> V., </w:t>
      </w:r>
      <w:proofErr w:type="spellStart"/>
      <w:r>
        <w:t>Karatza</w:t>
      </w:r>
      <w:proofErr w:type="spellEnd"/>
      <w:r>
        <w:t xml:space="preserve"> A., </w:t>
      </w:r>
      <w:proofErr w:type="spellStart"/>
      <w:r>
        <w:t>Badouvas</w:t>
      </w:r>
      <w:proofErr w:type="spellEnd"/>
      <w:r>
        <w:t xml:space="preserve"> N., </w:t>
      </w:r>
      <w:proofErr w:type="spellStart"/>
      <w:r>
        <w:t>Lishchenko</w:t>
      </w:r>
      <w:proofErr w:type="spellEnd"/>
      <w:r>
        <w:t xml:space="preserve"> A., </w:t>
      </w:r>
      <w:proofErr w:type="spellStart"/>
      <w:r>
        <w:t>Pierce</w:t>
      </w:r>
      <w:proofErr w:type="spellEnd"/>
      <w:r>
        <w:t xml:space="preserve"> G.J., 2021. A </w:t>
      </w:r>
      <w:proofErr w:type="spellStart"/>
      <w:r>
        <w:t>review</w:t>
      </w:r>
      <w:proofErr w:type="spellEnd"/>
      <w:r>
        <w:t xml:space="preserve"> </w:t>
      </w:r>
      <w:proofErr w:type="spellStart"/>
      <w:r>
        <w:t>of</w:t>
      </w:r>
      <w:proofErr w:type="spellEnd"/>
      <w:r>
        <w:t xml:space="preserve"> </w:t>
      </w:r>
      <w:proofErr w:type="spellStart"/>
      <w:r>
        <w:t>recent</w:t>
      </w:r>
      <w:proofErr w:type="spellEnd"/>
      <w:r>
        <w:t xml:space="preserve"> </w:t>
      </w:r>
      <w:proofErr w:type="spellStart"/>
      <w:r>
        <w:t>studies</w:t>
      </w:r>
      <w:proofErr w:type="spellEnd"/>
      <w:r>
        <w:t xml:space="preserve"> on </w:t>
      </w:r>
      <w:proofErr w:type="spellStart"/>
      <w:r>
        <w:t>the</w:t>
      </w:r>
      <w:proofErr w:type="spellEnd"/>
      <w:r>
        <w:t xml:space="preserve"> </w:t>
      </w:r>
      <w:proofErr w:type="spellStart"/>
      <w:r>
        <w:t>life</w:t>
      </w:r>
      <w:proofErr w:type="spellEnd"/>
      <w:r>
        <w:t xml:space="preserve"> </w:t>
      </w:r>
      <w:proofErr w:type="spellStart"/>
      <w:r>
        <w:t>history</w:t>
      </w:r>
      <w:proofErr w:type="spellEnd"/>
      <w:r>
        <w:t xml:space="preserve"> </w:t>
      </w:r>
      <w:proofErr w:type="spellStart"/>
      <w:r>
        <w:t>and</w:t>
      </w:r>
      <w:proofErr w:type="spellEnd"/>
      <w:r>
        <w:t xml:space="preserve"> </w:t>
      </w:r>
      <w:proofErr w:type="spellStart"/>
      <w:r>
        <w:t>ecology</w:t>
      </w:r>
      <w:proofErr w:type="spellEnd"/>
      <w:r>
        <w:t xml:space="preserve"> </w:t>
      </w:r>
      <w:proofErr w:type="spellStart"/>
      <w:r>
        <w:t>of</w:t>
      </w:r>
      <w:proofErr w:type="spellEnd"/>
      <w:r>
        <w:t xml:space="preserve"> </w:t>
      </w:r>
      <w:proofErr w:type="spellStart"/>
      <w:r>
        <w:t>European</w:t>
      </w:r>
      <w:proofErr w:type="spellEnd"/>
      <w:r>
        <w:t xml:space="preserve"> </w:t>
      </w:r>
      <w:proofErr w:type="spellStart"/>
      <w:r>
        <w:t>cephalopods</w:t>
      </w:r>
      <w:proofErr w:type="spellEnd"/>
      <w:r>
        <w:t xml:space="preserve"> </w:t>
      </w:r>
      <w:proofErr w:type="spellStart"/>
      <w:r>
        <w:t>with</w:t>
      </w:r>
      <w:proofErr w:type="spellEnd"/>
      <w:r>
        <w:t xml:space="preserve"> </w:t>
      </w:r>
      <w:proofErr w:type="spellStart"/>
      <w:r>
        <w:t>emphasis</w:t>
      </w:r>
      <w:proofErr w:type="spellEnd"/>
      <w:r>
        <w:t xml:space="preserve"> on </w:t>
      </w:r>
      <w:proofErr w:type="spellStart"/>
      <w:r>
        <w:t>species</w:t>
      </w:r>
      <w:proofErr w:type="spellEnd"/>
      <w:r>
        <w:t xml:space="preserve"> </w:t>
      </w:r>
      <w:proofErr w:type="spellStart"/>
      <w:r>
        <w:t>with</w:t>
      </w:r>
      <w:proofErr w:type="spellEnd"/>
      <w:r>
        <w:t xml:space="preserve"> </w:t>
      </w:r>
      <w:proofErr w:type="spellStart"/>
      <w:r>
        <w:t>the</w:t>
      </w:r>
      <w:proofErr w:type="spellEnd"/>
      <w:r>
        <w:t xml:space="preserve"> </w:t>
      </w:r>
      <w:proofErr w:type="spellStart"/>
      <w:r>
        <w:t>greatest</w:t>
      </w:r>
      <w:proofErr w:type="spellEnd"/>
      <w:r>
        <w:t xml:space="preserve"> </w:t>
      </w:r>
      <w:proofErr w:type="spellStart"/>
      <w:r>
        <w:t>commercial</w:t>
      </w:r>
      <w:proofErr w:type="spellEnd"/>
      <w:r>
        <w:t xml:space="preserve"> </w:t>
      </w:r>
      <w:proofErr w:type="spellStart"/>
      <w:r>
        <w:t>fishery</w:t>
      </w:r>
      <w:proofErr w:type="spellEnd"/>
      <w:r>
        <w:t xml:space="preserve"> </w:t>
      </w:r>
      <w:proofErr w:type="spellStart"/>
      <w:r>
        <w:t>and</w:t>
      </w:r>
      <w:proofErr w:type="spellEnd"/>
      <w:r>
        <w:t xml:space="preserve"> </w:t>
      </w:r>
      <w:proofErr w:type="spellStart"/>
      <w:r>
        <w:t>culture</w:t>
      </w:r>
      <w:proofErr w:type="spellEnd"/>
      <w:r>
        <w:t xml:space="preserve"> </w:t>
      </w:r>
      <w:proofErr w:type="spellStart"/>
      <w:r>
        <w:t>potential</w:t>
      </w:r>
      <w:proofErr w:type="spellEnd"/>
      <w:r>
        <w:t xml:space="preserve">. </w:t>
      </w:r>
      <w:proofErr w:type="spellStart"/>
      <w:r>
        <w:t>Fisheries</w:t>
      </w:r>
      <w:proofErr w:type="spellEnd"/>
      <w:r>
        <w:t xml:space="preserve"> </w:t>
      </w:r>
      <w:proofErr w:type="spellStart"/>
      <w:r>
        <w:t>Research</w:t>
      </w:r>
      <w:proofErr w:type="spellEnd"/>
      <w:r>
        <w:t>, 236, 105847. doi:10.1016/j.fishres.2020.105847.</w:t>
      </w:r>
    </w:p>
    <w:p w14:paraId="3285FFA9" w14:textId="77777777" w:rsidR="0040341E" w:rsidRDefault="0040341E" w:rsidP="0040341E">
      <w:proofErr w:type="spellStart"/>
      <w:r>
        <w:t>Lleonart</w:t>
      </w:r>
      <w:proofErr w:type="spellEnd"/>
      <w:r>
        <w:t xml:space="preserve"> J., 2015. </w:t>
      </w:r>
      <w:proofErr w:type="spellStart"/>
      <w:r>
        <w:t>Mediterranean</w:t>
      </w:r>
      <w:proofErr w:type="spellEnd"/>
      <w:r>
        <w:t xml:space="preserve"> </w:t>
      </w:r>
      <w:proofErr w:type="spellStart"/>
      <w:r>
        <w:t>Fisheries</w:t>
      </w:r>
      <w:proofErr w:type="spellEnd"/>
      <w:r>
        <w:t xml:space="preserve">: </w:t>
      </w:r>
      <w:proofErr w:type="spellStart"/>
      <w:r>
        <w:t>Stocks</w:t>
      </w:r>
      <w:proofErr w:type="spellEnd"/>
      <w:r>
        <w:t xml:space="preserve">, </w:t>
      </w:r>
      <w:proofErr w:type="spellStart"/>
      <w:r>
        <w:t>Assessments</w:t>
      </w:r>
      <w:proofErr w:type="spellEnd"/>
      <w:r>
        <w:t xml:space="preserve"> </w:t>
      </w:r>
      <w:proofErr w:type="spellStart"/>
      <w:r>
        <w:t>and</w:t>
      </w:r>
      <w:proofErr w:type="spellEnd"/>
      <w:r>
        <w:t xml:space="preserve"> </w:t>
      </w:r>
      <w:proofErr w:type="spellStart"/>
      <w:r>
        <w:t>Exploitation</w:t>
      </w:r>
      <w:proofErr w:type="spellEnd"/>
      <w:r>
        <w:t xml:space="preserve"> Status. </w:t>
      </w:r>
      <w:proofErr w:type="spellStart"/>
      <w:r>
        <w:t>IEMed</w:t>
      </w:r>
      <w:proofErr w:type="spellEnd"/>
      <w:r>
        <w:t xml:space="preserve"> </w:t>
      </w:r>
      <w:proofErr w:type="spellStart"/>
      <w:r>
        <w:t>Mediterranean</w:t>
      </w:r>
      <w:proofErr w:type="spellEnd"/>
      <w:r>
        <w:t xml:space="preserve"> </w:t>
      </w:r>
      <w:proofErr w:type="spellStart"/>
      <w:r>
        <w:t>Yearbook</w:t>
      </w:r>
      <w:proofErr w:type="spellEnd"/>
      <w:r>
        <w:t xml:space="preserve"> 2015 </w:t>
      </w:r>
      <w:proofErr w:type="spellStart"/>
      <w:r>
        <w:t>Renewable</w:t>
      </w:r>
      <w:proofErr w:type="spellEnd"/>
      <w:r>
        <w:t xml:space="preserve"> Marine </w:t>
      </w:r>
      <w:proofErr w:type="spellStart"/>
      <w:r>
        <w:t>Resources</w:t>
      </w:r>
      <w:proofErr w:type="spellEnd"/>
      <w:r>
        <w:t xml:space="preserve"> Institute </w:t>
      </w:r>
      <w:proofErr w:type="spellStart"/>
      <w:r>
        <w:t>of</w:t>
      </w:r>
      <w:proofErr w:type="spellEnd"/>
      <w:r>
        <w:t xml:space="preserve"> Marine </w:t>
      </w:r>
      <w:proofErr w:type="spellStart"/>
      <w:r>
        <w:t>Sciences</w:t>
      </w:r>
      <w:proofErr w:type="spellEnd"/>
      <w:r>
        <w:t xml:space="preserve">, </w:t>
      </w:r>
      <w:proofErr w:type="spellStart"/>
      <w:r>
        <w:t>Spanish</w:t>
      </w:r>
      <w:proofErr w:type="spellEnd"/>
      <w:r>
        <w:t xml:space="preserve"> </w:t>
      </w:r>
      <w:proofErr w:type="spellStart"/>
      <w:r>
        <w:t>National</w:t>
      </w:r>
      <w:proofErr w:type="spellEnd"/>
      <w:r>
        <w:t xml:space="preserve"> </w:t>
      </w:r>
      <w:proofErr w:type="spellStart"/>
      <w:r>
        <w:t>Research</w:t>
      </w:r>
      <w:proofErr w:type="spellEnd"/>
      <w:r>
        <w:t xml:space="preserve"> </w:t>
      </w:r>
      <w:proofErr w:type="spellStart"/>
      <w:r>
        <w:t>Council</w:t>
      </w:r>
      <w:proofErr w:type="spellEnd"/>
      <w:r>
        <w:t xml:space="preserve"> (CSIC), Barcelona.</w:t>
      </w:r>
    </w:p>
    <w:p w14:paraId="79BEC620" w14:textId="77777777" w:rsidR="0040341E" w:rsidRDefault="0040341E" w:rsidP="0040341E">
      <w:proofErr w:type="spellStart"/>
      <w:r>
        <w:t>Louisy</w:t>
      </w:r>
      <w:proofErr w:type="spellEnd"/>
      <w:r>
        <w:t xml:space="preserve"> P., 2015. </w:t>
      </w:r>
      <w:proofErr w:type="spellStart"/>
      <w:r>
        <w:t>Europe</w:t>
      </w:r>
      <w:proofErr w:type="spellEnd"/>
      <w:r>
        <w:t xml:space="preserve"> </w:t>
      </w:r>
      <w:proofErr w:type="spellStart"/>
      <w:r>
        <w:t>and</w:t>
      </w:r>
      <w:proofErr w:type="spellEnd"/>
      <w:r>
        <w:t xml:space="preserve"> </w:t>
      </w:r>
      <w:proofErr w:type="spellStart"/>
      <w:r>
        <w:t>Mediterranean</w:t>
      </w:r>
      <w:proofErr w:type="spellEnd"/>
      <w:r>
        <w:t xml:space="preserve"> Marine </w:t>
      </w:r>
      <w:proofErr w:type="spellStart"/>
      <w:r>
        <w:t>Fish</w:t>
      </w:r>
      <w:proofErr w:type="spellEnd"/>
      <w:r>
        <w:t xml:space="preserve"> </w:t>
      </w:r>
      <w:proofErr w:type="spellStart"/>
      <w:r>
        <w:t>Identification</w:t>
      </w:r>
      <w:proofErr w:type="spellEnd"/>
      <w:r>
        <w:t xml:space="preserve"> </w:t>
      </w:r>
      <w:proofErr w:type="spellStart"/>
      <w:r>
        <w:t>Guide</w:t>
      </w:r>
      <w:proofErr w:type="spellEnd"/>
      <w:r>
        <w:t xml:space="preserve">. Paris: Les </w:t>
      </w:r>
      <w:proofErr w:type="spellStart"/>
      <w:r>
        <w:t>Éditions</w:t>
      </w:r>
      <w:proofErr w:type="spellEnd"/>
      <w:r>
        <w:t xml:space="preserve"> </w:t>
      </w:r>
      <w:proofErr w:type="spellStart"/>
      <w:r>
        <w:t>Eugen</w:t>
      </w:r>
      <w:proofErr w:type="spellEnd"/>
      <w:r>
        <w:t xml:space="preserve"> </w:t>
      </w:r>
      <w:proofErr w:type="spellStart"/>
      <w:r>
        <w:t>Ulmer</w:t>
      </w:r>
      <w:proofErr w:type="spellEnd"/>
      <w:r>
        <w:t>, 512 str.</w:t>
      </w:r>
    </w:p>
    <w:p w14:paraId="3D52709F" w14:textId="75630EAA" w:rsidR="0040341E" w:rsidRDefault="0097766B" w:rsidP="0040341E">
      <w:r>
        <w:t xml:space="preserve">Luka Koper, </w:t>
      </w:r>
      <w:r w:rsidR="0040341E">
        <w:t xml:space="preserve">2017. Strateške usmeritve razvoja Luke Koper, </w:t>
      </w:r>
      <w:proofErr w:type="spellStart"/>
      <w:r w:rsidR="0040341E">
        <w:t>d.d</w:t>
      </w:r>
      <w:proofErr w:type="spellEnd"/>
      <w:r w:rsidR="0040341E">
        <w:t xml:space="preserve">. na </w:t>
      </w:r>
      <w:proofErr w:type="spellStart"/>
      <w:r w:rsidR="0040341E">
        <w:t>okoljskem</w:t>
      </w:r>
      <w:proofErr w:type="spellEnd"/>
      <w:r w:rsidR="0040341E">
        <w:t xml:space="preserve"> področju do 2030. Luka Koper, d. d., Koper, 57 str.</w:t>
      </w:r>
    </w:p>
    <w:p w14:paraId="7D6EB904" w14:textId="4406098F" w:rsidR="0040341E" w:rsidRDefault="0040341E" w:rsidP="0040341E">
      <w:r>
        <w:t>Luna G.M.</w:t>
      </w:r>
      <w:r w:rsidR="0031629C">
        <w:t>, Manini E., Turk V., Tinta T. in sod</w:t>
      </w:r>
      <w:r>
        <w:t xml:space="preserve">., 2018. Status </w:t>
      </w:r>
      <w:proofErr w:type="spellStart"/>
      <w:r>
        <w:t>of</w:t>
      </w:r>
      <w:proofErr w:type="spellEnd"/>
      <w:r>
        <w:t xml:space="preserve"> </w:t>
      </w:r>
      <w:proofErr w:type="spellStart"/>
      <w:r>
        <w:t>faecal</w:t>
      </w:r>
      <w:proofErr w:type="spellEnd"/>
      <w:r>
        <w:t xml:space="preserve"> </w:t>
      </w:r>
      <w:proofErr w:type="spellStart"/>
      <w:r>
        <w:t>pollution</w:t>
      </w:r>
      <w:proofErr w:type="spellEnd"/>
      <w:r>
        <w:t xml:space="preserve"> in </w:t>
      </w:r>
      <w:proofErr w:type="spellStart"/>
      <w:r>
        <w:t>ports</w:t>
      </w:r>
      <w:proofErr w:type="spellEnd"/>
      <w:r>
        <w:t xml:space="preserve">: a </w:t>
      </w:r>
      <w:proofErr w:type="spellStart"/>
      <w:r>
        <w:t>basin-wide</w:t>
      </w:r>
      <w:proofErr w:type="spellEnd"/>
      <w:r>
        <w:t xml:space="preserve"> </w:t>
      </w:r>
      <w:proofErr w:type="spellStart"/>
      <w:r>
        <w:t>investigation</w:t>
      </w:r>
      <w:proofErr w:type="spellEnd"/>
      <w:r>
        <w:t xml:space="preserve"> in </w:t>
      </w:r>
      <w:proofErr w:type="spellStart"/>
      <w:r>
        <w:t>the</w:t>
      </w:r>
      <w:proofErr w:type="spellEnd"/>
      <w:r>
        <w:t xml:space="preserve"> Adriatic </w:t>
      </w:r>
      <w:proofErr w:type="spellStart"/>
      <w:r>
        <w:t>Sea</w:t>
      </w:r>
      <w:proofErr w:type="spellEnd"/>
      <w:r>
        <w:t xml:space="preserve">. Marine </w:t>
      </w:r>
      <w:proofErr w:type="spellStart"/>
      <w:r>
        <w:t>Pollution</w:t>
      </w:r>
      <w:proofErr w:type="spellEnd"/>
      <w:r>
        <w:t xml:space="preserve"> </w:t>
      </w:r>
      <w:proofErr w:type="spellStart"/>
      <w:r>
        <w:t>Bulletin</w:t>
      </w:r>
      <w:proofErr w:type="spellEnd"/>
      <w:r>
        <w:t>. doi:10.1016/j.marpolbul.2018.03.050.</w:t>
      </w:r>
    </w:p>
    <w:p w14:paraId="3598B179" w14:textId="77777777" w:rsidR="0040341E" w:rsidRDefault="0040341E" w:rsidP="0040341E">
      <w:r>
        <w:t>Mahne Ž., 2009. Lastnosti majhnih kmetij slovenske Istre in njihov odziv na ukrepe SKOP. Dipl. delo. Univerza v Ljubljani, Biotehniška fakulteta, Odd. za agronomijo, 56 str.</w:t>
      </w:r>
    </w:p>
    <w:p w14:paraId="693C59F3" w14:textId="77777777" w:rsidR="0040341E" w:rsidRDefault="0040341E" w:rsidP="0040341E">
      <w:r>
        <w:t xml:space="preserve">Makovec T., Škornik I., Lipej L., 1998. Ekološko ovrednotenje in varovanje pomembnih ptic Sečoveljskih solin. </w:t>
      </w:r>
      <w:proofErr w:type="spellStart"/>
      <w:r>
        <w:t>Falco</w:t>
      </w:r>
      <w:proofErr w:type="spellEnd"/>
      <w:r>
        <w:t>, 12(13/14), 5-48.</w:t>
      </w:r>
    </w:p>
    <w:p w14:paraId="63172F32" w14:textId="77777777" w:rsidR="0040341E" w:rsidRDefault="0040341E" w:rsidP="0040341E">
      <w:r>
        <w:t>Marčeta B., 2016. Pomembnejše ribolovne vrste slovenskega morja. Zavod za ribištvo Slovenije, Ljubljana-Šmartno, 134 str.</w:t>
      </w:r>
    </w:p>
    <w:p w14:paraId="0B7A7A84" w14:textId="77777777" w:rsidR="0040341E" w:rsidRDefault="0040341E" w:rsidP="0040341E">
      <w:r>
        <w:t>Marčeta B., 2016. Pomembnejše ribolovne vrste slovenskega morja. Zavod za ribištvo Slovenije, Ljubljana-Šmartno, 134 str.</w:t>
      </w:r>
    </w:p>
    <w:p w14:paraId="3FA0ED07" w14:textId="77777777" w:rsidR="0040341E" w:rsidRDefault="0040341E" w:rsidP="0040341E">
      <w:r>
        <w:t>Marčeta B., 2016. Pomembnejše ribolovne vrste slovenskega morja. Zavod za ribištvo Slovenije, Ljubljana-Šmartno, 134 str.</w:t>
      </w:r>
    </w:p>
    <w:p w14:paraId="150136E6" w14:textId="77777777" w:rsidR="0040341E" w:rsidRDefault="0040341E" w:rsidP="0040341E">
      <w:r>
        <w:t xml:space="preserve">Marčeta B., Pliberšek K. (ur.), 2023. </w:t>
      </w:r>
      <w:proofErr w:type="spellStart"/>
      <w:r>
        <w:t>BiosWeb</w:t>
      </w:r>
      <w:proofErr w:type="spellEnd"/>
      <w:r>
        <w:t>. [</w:t>
      </w:r>
      <w:proofErr w:type="spellStart"/>
      <w:r>
        <w:t>online</w:t>
      </w:r>
      <w:proofErr w:type="spellEnd"/>
      <w:r>
        <w:t xml:space="preserve">] Ljubljana, Zavod za ribištvo Slovenije, 2014, [Posodobljeno 22.09.2023], [Citirano 22.09.2023], dostopno na spletnem naslovu: </w:t>
      </w:r>
      <w:hyperlink r:id="rId166" w:history="1">
        <w:r w:rsidRPr="00E277D5">
          <w:rPr>
            <w:rStyle w:val="Hiperpovezava"/>
          </w:rPr>
          <w:t>www.biosweb.org</w:t>
        </w:r>
      </w:hyperlink>
      <w:r>
        <w:t>.</w:t>
      </w:r>
    </w:p>
    <w:p w14:paraId="2B04AB51" w14:textId="77777777" w:rsidR="0040341E" w:rsidRDefault="0040341E" w:rsidP="0040341E">
      <w:r>
        <w:t xml:space="preserve">Marčeta B., Pliberšek K. (ur.), 2023. </w:t>
      </w:r>
      <w:proofErr w:type="spellStart"/>
      <w:r>
        <w:t>BiosWeb</w:t>
      </w:r>
      <w:proofErr w:type="spellEnd"/>
      <w:r>
        <w:t>. [</w:t>
      </w:r>
      <w:proofErr w:type="spellStart"/>
      <w:r>
        <w:t>online</w:t>
      </w:r>
      <w:proofErr w:type="spellEnd"/>
      <w:r>
        <w:t xml:space="preserve">] Ljubljana, Zavod za ribištvo Slovenije, 2014, [Posodobljeno 22.09.2023], [Citirano 22.09.2023], dostopno na spletnem naslovu: </w:t>
      </w:r>
      <w:hyperlink r:id="rId167" w:history="1">
        <w:r w:rsidRPr="00E277D5">
          <w:rPr>
            <w:rStyle w:val="Hiperpovezava"/>
          </w:rPr>
          <w:t>www.biosweb.org</w:t>
        </w:r>
      </w:hyperlink>
      <w:r>
        <w:t>.</w:t>
      </w:r>
    </w:p>
    <w:p w14:paraId="75C7B833" w14:textId="77777777" w:rsidR="0040341E" w:rsidRDefault="0040341E" w:rsidP="0040341E">
      <w:r>
        <w:t xml:space="preserve">Mavrič B., Fortič A., Lipej L., Makovec T., Orlando-Bonaca M., </w:t>
      </w:r>
      <w:proofErr w:type="spellStart"/>
      <w:r>
        <w:t>Pitacco</w:t>
      </w:r>
      <w:proofErr w:type="spellEnd"/>
      <w:r>
        <w:t xml:space="preserve"> V., Premrl T., Šiško M., Zamuda L.L., 2023. Nadgradnja poznavanja biotskih in abiotskih značilnosti ter obsega </w:t>
      </w:r>
      <w:proofErr w:type="spellStart"/>
      <w:r>
        <w:t>bentoških</w:t>
      </w:r>
      <w:proofErr w:type="spellEnd"/>
      <w:r>
        <w:t xml:space="preserve"> habitatnih tipov </w:t>
      </w:r>
      <w:proofErr w:type="spellStart"/>
      <w:r>
        <w:t>cirkalitoralni</w:t>
      </w:r>
      <w:proofErr w:type="spellEnd"/>
      <w:r>
        <w:t xml:space="preserve"> grobi sedimenti (MC3), </w:t>
      </w:r>
      <w:proofErr w:type="spellStart"/>
      <w:r>
        <w:t>cirkalitoralni</w:t>
      </w:r>
      <w:proofErr w:type="spellEnd"/>
      <w:r>
        <w:t xml:space="preserve"> premešani sedimenti (MC4) in </w:t>
      </w:r>
      <w:proofErr w:type="spellStart"/>
      <w:r>
        <w:t>cirkalitoralni</w:t>
      </w:r>
      <w:proofErr w:type="spellEnd"/>
      <w:r>
        <w:t xml:space="preserve"> peski (MC5). Končno poročilo, maj 2023. Poročila 216. Morska Biološka Postaja, Nacionalni inštitut za biologijo, Piran, 46 str.</w:t>
      </w:r>
    </w:p>
    <w:p w14:paraId="378DD956" w14:textId="77777777" w:rsidR="0040341E" w:rsidRDefault="0040341E" w:rsidP="0040341E">
      <w:r>
        <w:t xml:space="preserve">Mavrič B., Orlando Bonaca M., </w:t>
      </w:r>
      <w:proofErr w:type="spellStart"/>
      <w:r>
        <w:t>Bettoso</w:t>
      </w:r>
      <w:proofErr w:type="spellEnd"/>
      <w:r>
        <w:t xml:space="preserve"> N., Lipej L., 2010. </w:t>
      </w:r>
      <w:proofErr w:type="spellStart"/>
      <w:r>
        <w:t>Soft-bottom</w:t>
      </w:r>
      <w:proofErr w:type="spellEnd"/>
      <w:r>
        <w:t xml:space="preserve"> </w:t>
      </w:r>
      <w:proofErr w:type="spellStart"/>
      <w:r>
        <w:t>macrozoobenthos</w:t>
      </w:r>
      <w:proofErr w:type="spellEnd"/>
      <w:r>
        <w:t xml:space="preserve"> </w:t>
      </w:r>
      <w:proofErr w:type="spellStart"/>
      <w:r>
        <w:t>of</w:t>
      </w:r>
      <w:proofErr w:type="spellEnd"/>
      <w:r>
        <w:t xml:space="preserve"> </w:t>
      </w:r>
      <w:proofErr w:type="spellStart"/>
      <w:r>
        <w:t>the</w:t>
      </w:r>
      <w:proofErr w:type="spellEnd"/>
      <w:r>
        <w:t xml:space="preserve"> </w:t>
      </w:r>
      <w:proofErr w:type="spellStart"/>
      <w:r>
        <w:t>southern</w:t>
      </w:r>
      <w:proofErr w:type="spellEnd"/>
      <w:r>
        <w:t xml:space="preserve"> part </w:t>
      </w:r>
      <w:proofErr w:type="spellStart"/>
      <w:r>
        <w:t>of</w:t>
      </w:r>
      <w:proofErr w:type="spellEnd"/>
      <w:r>
        <w:t xml:space="preserve"> </w:t>
      </w:r>
      <w:proofErr w:type="spellStart"/>
      <w:r>
        <w:t>the</w:t>
      </w:r>
      <w:proofErr w:type="spellEnd"/>
      <w:r>
        <w:t xml:space="preserve"> </w:t>
      </w:r>
      <w:proofErr w:type="spellStart"/>
      <w:r>
        <w:t>Gulf</w:t>
      </w:r>
      <w:proofErr w:type="spellEnd"/>
      <w:r>
        <w:t xml:space="preserve"> </w:t>
      </w:r>
      <w:proofErr w:type="spellStart"/>
      <w:r>
        <w:t>of</w:t>
      </w:r>
      <w:proofErr w:type="spellEnd"/>
      <w:r>
        <w:t xml:space="preserve"> </w:t>
      </w:r>
      <w:proofErr w:type="spellStart"/>
      <w:r>
        <w:t>Trieste</w:t>
      </w:r>
      <w:proofErr w:type="spellEnd"/>
      <w:r>
        <w:t xml:space="preserve">: </w:t>
      </w:r>
      <w:proofErr w:type="spellStart"/>
      <w:r>
        <w:t>faunistic</w:t>
      </w:r>
      <w:proofErr w:type="spellEnd"/>
      <w:r>
        <w:t xml:space="preserve">, </w:t>
      </w:r>
      <w:proofErr w:type="spellStart"/>
      <w:r>
        <w:t>biocoenotic</w:t>
      </w:r>
      <w:proofErr w:type="spellEnd"/>
      <w:r>
        <w:t xml:space="preserve"> </w:t>
      </w:r>
      <w:proofErr w:type="spellStart"/>
      <w:r>
        <w:t>and</w:t>
      </w:r>
      <w:proofErr w:type="spellEnd"/>
      <w:r>
        <w:t xml:space="preserve"> </w:t>
      </w:r>
      <w:proofErr w:type="spellStart"/>
      <w:r>
        <w:t>ecological</w:t>
      </w:r>
      <w:proofErr w:type="spellEnd"/>
      <w:r>
        <w:t xml:space="preserve"> </w:t>
      </w:r>
      <w:proofErr w:type="spellStart"/>
      <w:r>
        <w:t>survey</w:t>
      </w:r>
      <w:proofErr w:type="spellEnd"/>
      <w:r>
        <w:t xml:space="preserve">. </w:t>
      </w:r>
      <w:proofErr w:type="spellStart"/>
      <w:r>
        <w:t>Acta</w:t>
      </w:r>
      <w:proofErr w:type="spellEnd"/>
      <w:r>
        <w:t xml:space="preserve"> Adriatica, 51(2), 203-216.</w:t>
      </w:r>
    </w:p>
    <w:p w14:paraId="019C3D5E" w14:textId="535CBD66" w:rsidR="0040341E" w:rsidRDefault="0040341E" w:rsidP="0040341E">
      <w:r>
        <w:t xml:space="preserve">Mavrič B., Orlando-Bonaca M., Fortič A., Francé J., Mozetič P., Slavinec P., </w:t>
      </w:r>
      <w:proofErr w:type="spellStart"/>
      <w:r>
        <w:t>Pitacco</w:t>
      </w:r>
      <w:proofErr w:type="spellEnd"/>
      <w:r>
        <w:t xml:space="preserve"> V., Trkov D., </w:t>
      </w:r>
      <w:proofErr w:type="spellStart"/>
      <w:r>
        <w:t>Vascotto</w:t>
      </w:r>
      <w:proofErr w:type="spellEnd"/>
      <w:r>
        <w:t xml:space="preserve"> I., Zamuda L., Lipej L., 2021. Spremljanje vrstne pestrosti in abundance tujerodnih vrst v morskih vodah v pristojnosti R Slovenije. Končno poročilo junij 2021. Poročila 195. Morska Biološka Postaja, Nacionalni Inštitut za Biologijo, Piran, 83 str.</w:t>
      </w:r>
    </w:p>
    <w:p w14:paraId="0F228204" w14:textId="5B7D4431" w:rsidR="0040341E" w:rsidRDefault="0097766B" w:rsidP="0040341E">
      <w:r>
        <w:t>Mavrič B.,</w:t>
      </w:r>
      <w:r w:rsidRPr="0097766B">
        <w:t xml:space="preserve"> </w:t>
      </w:r>
      <w:r>
        <w:t xml:space="preserve">Mavrič, B., M. Orlando-Bonaca, D. Trkov, L. Zamuda, U. </w:t>
      </w:r>
      <w:proofErr w:type="spellStart"/>
      <w:r>
        <w:t>Kajtna</w:t>
      </w:r>
      <w:proofErr w:type="spellEnd"/>
      <w:r>
        <w:t>, L. Lipej in A. Fortič, 2023. Spremljanje vrstne pestrosti in abundance tujerodnih vrst v slovenskem morju v obdobju 2021-2023.</w:t>
      </w:r>
      <w:r w:rsidRPr="0097766B">
        <w:t xml:space="preserve"> </w:t>
      </w:r>
      <w:r>
        <w:t>Končno poročilo oktober 2023. Poročila 218. Morska Biološka Postaja, Nacionalni Inštitut za Biologijo, Piran, 117 str.</w:t>
      </w:r>
      <w:r>
        <w:cr/>
      </w:r>
      <w:proofErr w:type="spellStart"/>
      <w:r w:rsidR="0040341E">
        <w:lastRenderedPageBreak/>
        <w:t>MedECC</w:t>
      </w:r>
      <w:proofErr w:type="spellEnd"/>
      <w:r w:rsidR="0040341E">
        <w:t xml:space="preserve">, 2020. </w:t>
      </w:r>
      <w:proofErr w:type="spellStart"/>
      <w:r w:rsidR="0040341E">
        <w:t>Climate</w:t>
      </w:r>
      <w:proofErr w:type="spellEnd"/>
      <w:r w:rsidR="0040341E">
        <w:t xml:space="preserve"> </w:t>
      </w:r>
      <w:proofErr w:type="spellStart"/>
      <w:r w:rsidR="0040341E">
        <w:t>and</w:t>
      </w:r>
      <w:proofErr w:type="spellEnd"/>
      <w:r w:rsidR="0040341E">
        <w:t xml:space="preserve"> </w:t>
      </w:r>
      <w:proofErr w:type="spellStart"/>
      <w:r w:rsidR="0040341E">
        <w:t>Environmental</w:t>
      </w:r>
      <w:proofErr w:type="spellEnd"/>
      <w:r w:rsidR="0040341E">
        <w:t xml:space="preserve"> </w:t>
      </w:r>
      <w:proofErr w:type="spellStart"/>
      <w:r w:rsidR="0040341E">
        <w:t>Change</w:t>
      </w:r>
      <w:proofErr w:type="spellEnd"/>
      <w:r w:rsidR="0040341E">
        <w:t xml:space="preserve"> in </w:t>
      </w:r>
      <w:proofErr w:type="spellStart"/>
      <w:r w:rsidR="0040341E">
        <w:t>the</w:t>
      </w:r>
      <w:proofErr w:type="spellEnd"/>
      <w:r w:rsidR="0040341E">
        <w:t xml:space="preserve"> </w:t>
      </w:r>
      <w:proofErr w:type="spellStart"/>
      <w:r w:rsidR="0040341E">
        <w:t>Mediterranean</w:t>
      </w:r>
      <w:proofErr w:type="spellEnd"/>
      <w:r w:rsidR="0040341E">
        <w:t xml:space="preserve"> </w:t>
      </w:r>
      <w:proofErr w:type="spellStart"/>
      <w:r w:rsidR="0040341E">
        <w:t>Basin</w:t>
      </w:r>
      <w:proofErr w:type="spellEnd"/>
      <w:r w:rsidR="0040341E">
        <w:t xml:space="preserve"> – </w:t>
      </w:r>
      <w:proofErr w:type="spellStart"/>
      <w:r w:rsidR="0040341E">
        <w:t>Current</w:t>
      </w:r>
      <w:proofErr w:type="spellEnd"/>
      <w:r w:rsidR="0040341E">
        <w:t xml:space="preserve"> </w:t>
      </w:r>
      <w:proofErr w:type="spellStart"/>
      <w:r w:rsidR="0040341E">
        <w:t>Situation</w:t>
      </w:r>
      <w:proofErr w:type="spellEnd"/>
      <w:r w:rsidR="0040341E">
        <w:t xml:space="preserve"> </w:t>
      </w:r>
      <w:proofErr w:type="spellStart"/>
      <w:r w:rsidR="0040341E">
        <w:t>and</w:t>
      </w:r>
      <w:proofErr w:type="spellEnd"/>
      <w:r w:rsidR="0040341E">
        <w:t xml:space="preserve"> </w:t>
      </w:r>
      <w:proofErr w:type="spellStart"/>
      <w:r w:rsidR="0040341E">
        <w:t>Risks</w:t>
      </w:r>
      <w:proofErr w:type="spellEnd"/>
      <w:r w:rsidR="0040341E">
        <w:t xml:space="preserve"> </w:t>
      </w:r>
      <w:proofErr w:type="spellStart"/>
      <w:r w:rsidR="0040341E">
        <w:t>for</w:t>
      </w:r>
      <w:proofErr w:type="spellEnd"/>
      <w:r w:rsidR="0040341E">
        <w:t xml:space="preserve"> </w:t>
      </w:r>
      <w:proofErr w:type="spellStart"/>
      <w:r w:rsidR="0040341E">
        <w:t>the</w:t>
      </w:r>
      <w:proofErr w:type="spellEnd"/>
      <w:r w:rsidR="0040341E">
        <w:t xml:space="preserve"> Future. </w:t>
      </w:r>
      <w:proofErr w:type="spellStart"/>
      <w:r w:rsidR="0040341E">
        <w:t>Summary</w:t>
      </w:r>
      <w:proofErr w:type="spellEnd"/>
      <w:r w:rsidR="0040341E">
        <w:t xml:space="preserve"> </w:t>
      </w:r>
      <w:proofErr w:type="spellStart"/>
      <w:r w:rsidR="0040341E">
        <w:t>for</w:t>
      </w:r>
      <w:proofErr w:type="spellEnd"/>
      <w:r w:rsidR="0040341E">
        <w:t xml:space="preserve"> </w:t>
      </w:r>
      <w:proofErr w:type="spellStart"/>
      <w:r w:rsidR="0040341E">
        <w:t>Policymakers</w:t>
      </w:r>
      <w:proofErr w:type="spellEnd"/>
      <w:r w:rsidR="0040341E">
        <w:t xml:space="preserve">. V: First </w:t>
      </w:r>
      <w:proofErr w:type="spellStart"/>
      <w:r w:rsidR="0040341E">
        <w:t>Mediterranean</w:t>
      </w:r>
      <w:proofErr w:type="spellEnd"/>
      <w:r w:rsidR="0040341E">
        <w:t xml:space="preserve"> </w:t>
      </w:r>
      <w:proofErr w:type="spellStart"/>
      <w:r w:rsidR="0040341E">
        <w:t>Assessment</w:t>
      </w:r>
      <w:proofErr w:type="spellEnd"/>
      <w:r w:rsidR="0040341E">
        <w:t xml:space="preserve"> </w:t>
      </w:r>
      <w:proofErr w:type="spellStart"/>
      <w:r w:rsidR="0040341E">
        <w:t>Report</w:t>
      </w:r>
      <w:proofErr w:type="spellEnd"/>
      <w:r w:rsidR="0040341E">
        <w:t xml:space="preserve">. Marseille, Francija. 34 str. </w:t>
      </w:r>
      <w:proofErr w:type="spellStart"/>
      <w:r w:rsidR="0040341E">
        <w:t>doi</w:t>
      </w:r>
      <w:proofErr w:type="spellEnd"/>
      <w:r w:rsidR="0040341E">
        <w:t>: 10.5281/zenodo.5513887.</w:t>
      </w:r>
    </w:p>
    <w:p w14:paraId="4184B3F6" w14:textId="77777777" w:rsidR="0040341E" w:rsidRDefault="0040341E" w:rsidP="0040341E">
      <w:proofErr w:type="spellStart"/>
      <w:r>
        <w:t>Mendes</w:t>
      </w:r>
      <w:proofErr w:type="spellEnd"/>
      <w:r>
        <w:t xml:space="preserve"> R.F., </w:t>
      </w:r>
      <w:proofErr w:type="spellStart"/>
      <w:r>
        <w:t>Ramos</w:t>
      </w:r>
      <w:proofErr w:type="spellEnd"/>
      <w:r>
        <w:t xml:space="preserve"> J.A., </w:t>
      </w:r>
      <w:proofErr w:type="spellStart"/>
      <w:r>
        <w:t>Paiva</w:t>
      </w:r>
      <w:proofErr w:type="spellEnd"/>
      <w:r>
        <w:t xml:space="preserve"> V.H., </w:t>
      </w:r>
      <w:proofErr w:type="spellStart"/>
      <w:r>
        <w:t>Calado</w:t>
      </w:r>
      <w:proofErr w:type="spellEnd"/>
      <w:r>
        <w:t xml:space="preserve"> J.G., Matos D.M., </w:t>
      </w:r>
      <w:proofErr w:type="spellStart"/>
      <w:r>
        <w:t>Ceia</w:t>
      </w:r>
      <w:proofErr w:type="spellEnd"/>
      <w:r>
        <w:t xml:space="preserve"> F.R., 2018. </w:t>
      </w:r>
      <w:proofErr w:type="spellStart"/>
      <w:r>
        <w:t>Foraging</w:t>
      </w:r>
      <w:proofErr w:type="spellEnd"/>
      <w:r>
        <w:t xml:space="preserve"> </w:t>
      </w:r>
      <w:proofErr w:type="spellStart"/>
      <w:r>
        <w:t>strategies</w:t>
      </w:r>
      <w:proofErr w:type="spellEnd"/>
      <w:r>
        <w:t xml:space="preserve"> </w:t>
      </w:r>
      <w:proofErr w:type="spellStart"/>
      <w:r>
        <w:t>of</w:t>
      </w:r>
      <w:proofErr w:type="spellEnd"/>
      <w:r>
        <w:t xml:space="preserve"> a generalist </w:t>
      </w:r>
      <w:proofErr w:type="spellStart"/>
      <w:r>
        <w:t>seabird</w:t>
      </w:r>
      <w:proofErr w:type="spellEnd"/>
      <w:r>
        <w:t xml:space="preserve"> </w:t>
      </w:r>
      <w:proofErr w:type="spellStart"/>
      <w:r>
        <w:t>species</w:t>
      </w:r>
      <w:proofErr w:type="spellEnd"/>
      <w:r>
        <w:t xml:space="preserve">, </w:t>
      </w:r>
      <w:proofErr w:type="spellStart"/>
      <w:r>
        <w:t>the</w:t>
      </w:r>
      <w:proofErr w:type="spellEnd"/>
      <w:r>
        <w:t xml:space="preserve"> </w:t>
      </w:r>
      <w:proofErr w:type="spellStart"/>
      <w:r>
        <w:t>Yellow-legged</w:t>
      </w:r>
      <w:proofErr w:type="spellEnd"/>
      <w:r>
        <w:t xml:space="preserve"> </w:t>
      </w:r>
      <w:proofErr w:type="spellStart"/>
      <w:r>
        <w:t>Gull</w:t>
      </w:r>
      <w:proofErr w:type="spellEnd"/>
      <w:r>
        <w:t xml:space="preserve">, </w:t>
      </w:r>
      <w:proofErr w:type="spellStart"/>
      <w:r>
        <w:t>from</w:t>
      </w:r>
      <w:proofErr w:type="spellEnd"/>
      <w:r>
        <w:t xml:space="preserve"> GPS </w:t>
      </w:r>
      <w:proofErr w:type="spellStart"/>
      <w:r>
        <w:t>tracking</w:t>
      </w:r>
      <w:proofErr w:type="spellEnd"/>
      <w:r>
        <w:t xml:space="preserve"> </w:t>
      </w:r>
      <w:proofErr w:type="spellStart"/>
      <w:r>
        <w:t>and</w:t>
      </w:r>
      <w:proofErr w:type="spellEnd"/>
      <w:r>
        <w:t xml:space="preserve"> </w:t>
      </w:r>
      <w:proofErr w:type="spellStart"/>
      <w:r>
        <w:t>stable</w:t>
      </w:r>
      <w:proofErr w:type="spellEnd"/>
      <w:r>
        <w:t xml:space="preserve"> </w:t>
      </w:r>
      <w:proofErr w:type="spellStart"/>
      <w:r>
        <w:t>isotope</w:t>
      </w:r>
      <w:proofErr w:type="spellEnd"/>
      <w:r>
        <w:t xml:space="preserve"> </w:t>
      </w:r>
      <w:proofErr w:type="spellStart"/>
      <w:r>
        <w:t>analyses</w:t>
      </w:r>
      <w:proofErr w:type="spellEnd"/>
      <w:r>
        <w:t xml:space="preserve">. Marine </w:t>
      </w:r>
      <w:proofErr w:type="spellStart"/>
      <w:r>
        <w:t>Biology</w:t>
      </w:r>
      <w:proofErr w:type="spellEnd"/>
      <w:r>
        <w:t>, 165.</w:t>
      </w:r>
    </w:p>
    <w:p w14:paraId="5485FED6" w14:textId="77777777" w:rsidR="0040341E" w:rsidRDefault="0040341E" w:rsidP="0040341E">
      <w:r>
        <w:t xml:space="preserve">Mihelič T., Kmecl P., </w:t>
      </w:r>
      <w:proofErr w:type="spellStart"/>
      <w:r>
        <w:t>Denac</w:t>
      </w:r>
      <w:proofErr w:type="spellEnd"/>
      <w:r>
        <w:t xml:space="preserve"> K., Koce U., Vrezec A., </w:t>
      </w:r>
      <w:proofErr w:type="spellStart"/>
      <w:r>
        <w:t>Denac</w:t>
      </w:r>
      <w:proofErr w:type="spellEnd"/>
      <w:r>
        <w:t xml:space="preserve"> D., 2019. Atlas ptic Slovenije – Popis gnezdilk 2002-2017. DOPPS, 602 str.</w:t>
      </w:r>
    </w:p>
    <w:p w14:paraId="7491CA73" w14:textId="62D10B94" w:rsidR="0040341E" w:rsidRDefault="0097766B" w:rsidP="0040341E">
      <w:r>
        <w:t>MKGP, 2023b</w:t>
      </w:r>
      <w:r w:rsidR="0040341E">
        <w:t>. Grafični podatki RABA za celo Slovenijo z dne 31. 10. 2023. Ministrstvo za kmetijstvo, gozdarstvo in prehrano. Dostopno z: https://rkg.gov.si/vstop/ [Zadnji dostop: 12. 11. 2023].</w:t>
      </w:r>
    </w:p>
    <w:p w14:paraId="181089C0" w14:textId="77777777" w:rsidR="0040341E" w:rsidRDefault="0040341E" w:rsidP="0040341E">
      <w:r>
        <w:t>MKGP, 2021. Načrt upravljanja morskega gospodarskega ribištva v teritorialnih in notranjih morskih vodah Republike Slovenije. Poročilo, 169 str.</w:t>
      </w:r>
    </w:p>
    <w:p w14:paraId="76871756" w14:textId="77777777" w:rsidR="0040341E" w:rsidRDefault="0040341E" w:rsidP="0040341E">
      <w:r>
        <w:t xml:space="preserve">MNVP, 2023b. </w:t>
      </w:r>
      <w:proofErr w:type="spellStart"/>
      <w:r>
        <w:t>eVode</w:t>
      </w:r>
      <w:proofErr w:type="spellEnd"/>
      <w:r>
        <w:t>, Podatki iz evidence o podeljenih vodnih pravicah. Ministrstvo za naravne vire in prostor. Spletna povezava: http://www.evode.gov.si/index.php?id=59 [Zadnji dostop: 28. 11. 2023].</w:t>
      </w:r>
    </w:p>
    <w:p w14:paraId="3FFE7044" w14:textId="77777777" w:rsidR="0040341E" w:rsidRDefault="0040341E" w:rsidP="0040341E">
      <w:r>
        <w:t>MOP, 2021. Osnutek načrta upravljanja voda na vodnem območju Jadranskega morja za obdobje 2022 – 2027. Gradivo za javno obravnavo. Ljubljana, 235 str.</w:t>
      </w:r>
    </w:p>
    <w:p w14:paraId="03FF68DB" w14:textId="77777777" w:rsidR="0040341E" w:rsidRDefault="0040341E" w:rsidP="0040341E">
      <w:r>
        <w:t>MOP, 2022. Načrt upravljanja z morskim okoljem 2022–2027. Ministrstvo za okolje in prostor. Spletna povezava: https://www.gov.si/assets/ministrstva/MOP/Dokumenti/Voda/NUMO/NUMO_2022_2027.pdf [Zadnji dostop: 16. 11. 2023].</w:t>
      </w:r>
    </w:p>
    <w:p w14:paraId="06C30E29" w14:textId="77777777" w:rsidR="0040341E" w:rsidRDefault="0040341E" w:rsidP="0040341E">
      <w:proofErr w:type="spellStart"/>
      <w:r>
        <w:t>Natoli</w:t>
      </w:r>
      <w:proofErr w:type="spellEnd"/>
      <w:r>
        <w:t xml:space="preserve"> A., Genov T., </w:t>
      </w:r>
      <w:proofErr w:type="spellStart"/>
      <w:r>
        <w:t>Kerem</w:t>
      </w:r>
      <w:proofErr w:type="spellEnd"/>
      <w:r>
        <w:t xml:space="preserve"> D., </w:t>
      </w:r>
      <w:proofErr w:type="spellStart"/>
      <w:r>
        <w:t>Gonzalvo</w:t>
      </w:r>
      <w:proofErr w:type="spellEnd"/>
      <w:r>
        <w:t xml:space="preserve"> J., </w:t>
      </w:r>
      <w:proofErr w:type="spellStart"/>
      <w:r>
        <w:t>Lauriano</w:t>
      </w:r>
      <w:proofErr w:type="spellEnd"/>
      <w:r>
        <w:t xml:space="preserve"> G., </w:t>
      </w:r>
      <w:proofErr w:type="spellStart"/>
      <w:r>
        <w:t>Holcer</w:t>
      </w:r>
      <w:proofErr w:type="spellEnd"/>
      <w:r>
        <w:t xml:space="preserve"> D., </w:t>
      </w:r>
      <w:proofErr w:type="spellStart"/>
      <w:r>
        <w:t>Labach</w:t>
      </w:r>
      <w:proofErr w:type="spellEnd"/>
      <w:r>
        <w:t xml:space="preserve"> H., </w:t>
      </w:r>
      <w:proofErr w:type="spellStart"/>
      <w:r>
        <w:t>Marsili</w:t>
      </w:r>
      <w:proofErr w:type="spellEnd"/>
      <w:r>
        <w:t xml:space="preserve"> L., </w:t>
      </w:r>
      <w:proofErr w:type="spellStart"/>
      <w:r>
        <w:t>Mazzariol</w:t>
      </w:r>
      <w:proofErr w:type="spellEnd"/>
      <w:r>
        <w:t xml:space="preserve"> S., </w:t>
      </w:r>
      <w:proofErr w:type="spellStart"/>
      <w:r>
        <w:t>Moura</w:t>
      </w:r>
      <w:proofErr w:type="spellEnd"/>
      <w:r>
        <w:t xml:space="preserve"> A.E., </w:t>
      </w:r>
      <w:proofErr w:type="spellStart"/>
      <w:r>
        <w:t>Öztürk</w:t>
      </w:r>
      <w:proofErr w:type="spellEnd"/>
      <w:r>
        <w:t xml:space="preserve"> A.A., </w:t>
      </w:r>
      <w:proofErr w:type="spellStart"/>
      <w:r>
        <w:t>Pardalou</w:t>
      </w:r>
      <w:proofErr w:type="spellEnd"/>
      <w:r>
        <w:t xml:space="preserve"> A., </w:t>
      </w:r>
      <w:proofErr w:type="spellStart"/>
      <w:r>
        <w:t>Tonay</w:t>
      </w:r>
      <w:proofErr w:type="spellEnd"/>
      <w:r>
        <w:t xml:space="preserve"> A.M., </w:t>
      </w:r>
      <w:proofErr w:type="spellStart"/>
      <w:r>
        <w:t>Verborgh</w:t>
      </w:r>
      <w:proofErr w:type="spellEnd"/>
      <w:r>
        <w:t xml:space="preserve"> P., Fortuna C., 2021. </w:t>
      </w:r>
      <w:proofErr w:type="spellStart"/>
      <w:r w:rsidRPr="0031629C">
        <w:rPr>
          <w:i/>
        </w:rPr>
        <w:t>Tursiops</w:t>
      </w:r>
      <w:proofErr w:type="spellEnd"/>
      <w:r w:rsidRPr="0031629C">
        <w:rPr>
          <w:i/>
        </w:rPr>
        <w:t xml:space="preserve"> </w:t>
      </w:r>
      <w:proofErr w:type="spellStart"/>
      <w:r w:rsidRPr="0031629C">
        <w:rPr>
          <w:i/>
        </w:rPr>
        <w:t>truncatus</w:t>
      </w:r>
      <w:proofErr w:type="spellEnd"/>
      <w:r>
        <w:t xml:space="preserve"> (</w:t>
      </w:r>
      <w:proofErr w:type="spellStart"/>
      <w:r>
        <w:t>Mediterranean</w:t>
      </w:r>
      <w:proofErr w:type="spellEnd"/>
      <w:r>
        <w:t xml:space="preserve"> </w:t>
      </w:r>
      <w:proofErr w:type="spellStart"/>
      <w:r>
        <w:t>subpopulation</w:t>
      </w:r>
      <w:proofErr w:type="spellEnd"/>
      <w:r>
        <w:t>) (</w:t>
      </w:r>
      <w:proofErr w:type="spellStart"/>
      <w:r>
        <w:t>errata</w:t>
      </w:r>
      <w:proofErr w:type="spellEnd"/>
      <w:r>
        <w:t xml:space="preserve"> </w:t>
      </w:r>
      <w:proofErr w:type="spellStart"/>
      <w:r>
        <w:t>version</w:t>
      </w:r>
      <w:proofErr w:type="spellEnd"/>
      <w:r>
        <w:t xml:space="preserve"> </w:t>
      </w:r>
      <w:proofErr w:type="spellStart"/>
      <w:r>
        <w:t>published</w:t>
      </w:r>
      <w:proofErr w:type="spellEnd"/>
      <w:r>
        <w:t xml:space="preserve"> in 2022). </w:t>
      </w:r>
      <w:proofErr w:type="spellStart"/>
      <w:r>
        <w:t>The</w:t>
      </w:r>
      <w:proofErr w:type="spellEnd"/>
      <w:r>
        <w:t xml:space="preserve"> IUCN Red List </w:t>
      </w:r>
      <w:proofErr w:type="spellStart"/>
      <w:r>
        <w:t>of</w:t>
      </w:r>
      <w:proofErr w:type="spellEnd"/>
      <w:r>
        <w:t xml:space="preserve"> </w:t>
      </w:r>
      <w:proofErr w:type="spellStart"/>
      <w:r>
        <w:t>Threatened</w:t>
      </w:r>
      <w:proofErr w:type="spellEnd"/>
      <w:r>
        <w:t xml:space="preserve"> </w:t>
      </w:r>
      <w:proofErr w:type="spellStart"/>
      <w:r>
        <w:t>Species</w:t>
      </w:r>
      <w:proofErr w:type="spellEnd"/>
      <w:r>
        <w:t xml:space="preserve"> 2021: e.T16369383A215248781. (Preverjeno 10 </w:t>
      </w:r>
      <w:proofErr w:type="spellStart"/>
      <w:r>
        <w:t>August</w:t>
      </w:r>
      <w:proofErr w:type="spellEnd"/>
      <w:r>
        <w:t xml:space="preserve"> 2023).</w:t>
      </w:r>
    </w:p>
    <w:p w14:paraId="023CE4A2" w14:textId="77777777" w:rsidR="0040341E" w:rsidRDefault="0040341E" w:rsidP="0040341E">
      <w:r>
        <w:t xml:space="preserve">Nixon S.W., 1995. </w:t>
      </w:r>
      <w:proofErr w:type="spellStart"/>
      <w:r>
        <w:t>Coastal</w:t>
      </w:r>
      <w:proofErr w:type="spellEnd"/>
      <w:r>
        <w:t xml:space="preserve"> marine </w:t>
      </w:r>
      <w:proofErr w:type="spellStart"/>
      <w:r>
        <w:t>eutrophication</w:t>
      </w:r>
      <w:proofErr w:type="spellEnd"/>
      <w:r>
        <w:t xml:space="preserve">: A </w:t>
      </w:r>
      <w:proofErr w:type="spellStart"/>
      <w:r>
        <w:t>definition</w:t>
      </w:r>
      <w:proofErr w:type="spellEnd"/>
      <w:r>
        <w:t xml:space="preserve">, social </w:t>
      </w:r>
      <w:proofErr w:type="spellStart"/>
      <w:r>
        <w:t>causes</w:t>
      </w:r>
      <w:proofErr w:type="spellEnd"/>
      <w:r>
        <w:t xml:space="preserve">, </w:t>
      </w:r>
      <w:proofErr w:type="spellStart"/>
      <w:r>
        <w:t>and</w:t>
      </w:r>
      <w:proofErr w:type="spellEnd"/>
      <w:r>
        <w:t xml:space="preserve"> future </w:t>
      </w:r>
      <w:proofErr w:type="spellStart"/>
      <w:r>
        <w:t>concerns</w:t>
      </w:r>
      <w:proofErr w:type="spellEnd"/>
      <w:r>
        <w:t xml:space="preserve">. </w:t>
      </w:r>
      <w:proofErr w:type="spellStart"/>
      <w:r>
        <w:t>Ophelia</w:t>
      </w:r>
      <w:proofErr w:type="spellEnd"/>
      <w:r>
        <w:t>, 41(1), 199-219.</w:t>
      </w:r>
    </w:p>
    <w:p w14:paraId="457F8CEF" w14:textId="77777777" w:rsidR="0040341E" w:rsidRDefault="0040341E" w:rsidP="0040341E">
      <w:r>
        <w:t xml:space="preserve">Ogrin D., 2012. Uvod v oceanografske razmere Tržaškega zaliva. </w:t>
      </w:r>
      <w:hyperlink r:id="rId168" w:history="1">
        <w:r w:rsidRPr="00E277D5">
          <w:rPr>
            <w:rStyle w:val="Hiperpovezava"/>
          </w:rPr>
          <w:t>https://e-knjige.ff.uni-lj.si/znanstvena-zalozba/catalog</w:t>
        </w:r>
      </w:hyperlink>
      <w:r>
        <w:t>.</w:t>
      </w:r>
    </w:p>
    <w:p w14:paraId="639F844B" w14:textId="77777777" w:rsidR="0040341E" w:rsidRDefault="0040341E" w:rsidP="0040341E">
      <w:r>
        <w:t>Okvirna vodna direktiva (Direktiva Evropskega parlamenta in Sveta 2000/60/ES z dne 23. oktobra 2000 o določitvi okvira za ukrepe Skupnosti na področju vodne politike).</w:t>
      </w:r>
    </w:p>
    <w:p w14:paraId="7EFE5BE2" w14:textId="77777777" w:rsidR="0040341E" w:rsidRDefault="0040341E" w:rsidP="0040341E">
      <w:r>
        <w:t xml:space="preserve">OP PPP, 2021. </w:t>
      </w:r>
      <w:proofErr w:type="spellStart"/>
      <w:r>
        <w:t>Okoljsko</w:t>
      </w:r>
      <w:proofErr w:type="spellEnd"/>
      <w:r>
        <w:t xml:space="preserve"> poročilo za pomorski prostorski plan Slovenije, Zavita.</w:t>
      </w:r>
    </w:p>
    <w:p w14:paraId="55F18452" w14:textId="3610DF06" w:rsidR="0040341E" w:rsidRDefault="0040341E" w:rsidP="0040341E">
      <w:r>
        <w:t xml:space="preserve">Orlando Bonaca M., Bajt O., Čermelj B., </w:t>
      </w:r>
      <w:proofErr w:type="spellStart"/>
      <w:r>
        <w:t>Deželjin</w:t>
      </w:r>
      <w:proofErr w:type="spellEnd"/>
      <w:r>
        <w:t xml:space="preserve"> D., Francé J., Kogovšek T., Kovač N., Lipej L., Malačič V., Malej A., Martinčič U., Mavrič B., Mozetič P., Petelin B., Ramšak A., Tinta T., Turk V .,2015.Strokovne podlage implementacijo Okvirne direktive morski strategiji</w:t>
      </w:r>
      <w:r w:rsidR="00882266">
        <w:t xml:space="preserve"> </w:t>
      </w:r>
      <w:r>
        <w:t>(2008/56/ES)</w:t>
      </w:r>
      <w:r w:rsidR="0031629C">
        <w:t xml:space="preserve"> </w:t>
      </w:r>
      <w:r>
        <w:t>Sloveniji letu</w:t>
      </w:r>
      <w:r w:rsidR="00882266">
        <w:t xml:space="preserve"> </w:t>
      </w:r>
      <w:r>
        <w:t>2015.Zaključno poročilo ,december2015.Poročila156.Morska Biološka Postaja,</w:t>
      </w:r>
      <w:r w:rsidR="00882266">
        <w:t xml:space="preserve"> Nacionalni Inštitut Biologijo</w:t>
      </w:r>
      <w:r>
        <w:t>.</w:t>
      </w:r>
      <w:r w:rsidR="00882266">
        <w:t xml:space="preserve"> </w:t>
      </w:r>
      <w:r>
        <w:t>Piran,</w:t>
      </w:r>
      <w:r w:rsidR="00882266">
        <w:t xml:space="preserve"> </w:t>
      </w:r>
      <w:r>
        <w:t>Slovenija. 194 str.</w:t>
      </w:r>
    </w:p>
    <w:p w14:paraId="75143B92" w14:textId="77777777" w:rsidR="0040341E" w:rsidRDefault="0040341E" w:rsidP="0040341E">
      <w:r>
        <w:t>Orlando-Bonaca M., Francé J., Lipej L., Mavrič B., Mozetič P., 2019. Strokovne podlage za posodobitev začetne presoje stanja morskega okolja skladno z Direktivo o morski strategiji 2008/56/ES, zadnjič spremenjeno 17. maja 2017 – biološki elementi in elementi povezani z njimi. A. Priprava strokovne podlage za posodobitev vsebin za opis stanja morskega okolja. Zaključno poročilo, januar 2019. Poročila 176. Morska Biološka Postaja, Nacionalni Inštitut za Biologijo, Piran, 365 str.</w:t>
      </w:r>
    </w:p>
    <w:p w14:paraId="02071566" w14:textId="77777777" w:rsidR="0040341E" w:rsidRDefault="0040341E" w:rsidP="0040341E">
      <w:r>
        <w:t>Orlando-Bonaca M., Lipej L., Mavrič B., Turk V., 2019a. Strokovne podlage za posodobitev začetne presoje stanja morskega okolja skladno z Direktivo o morski strategiji 2008/56/ES, zadnjič spremenjeno 17. maja 2017 – biološki elementi in elementi povezani z njimi. B. Priprava strokovne podlage za posodobitev vsebin za področje antropogenih pritiskov na morsko okolje. Zaključno poročilo, marec 2019. Poročila 177. Morska Biološka Postaja, Nacionalni Inštitut za Biologijo, Piran, 107 str.</w:t>
      </w:r>
    </w:p>
    <w:p w14:paraId="1AAA063A" w14:textId="77777777" w:rsidR="0040341E" w:rsidRDefault="0040341E" w:rsidP="0040341E">
      <w:r>
        <w:lastRenderedPageBreak/>
        <w:t xml:space="preserve">Orlando-Bonaca M., </w:t>
      </w:r>
      <w:proofErr w:type="spellStart"/>
      <w:r>
        <w:t>Pitacco</w:t>
      </w:r>
      <w:proofErr w:type="spellEnd"/>
      <w:r>
        <w:t xml:space="preserve"> V., Lipej L., 2021. </w:t>
      </w:r>
      <w:proofErr w:type="spellStart"/>
      <w:r>
        <w:t>Loss</w:t>
      </w:r>
      <w:proofErr w:type="spellEnd"/>
      <w:r>
        <w:t xml:space="preserve"> </w:t>
      </w:r>
      <w:proofErr w:type="spellStart"/>
      <w:r>
        <w:t>of</w:t>
      </w:r>
      <w:proofErr w:type="spellEnd"/>
      <w:r>
        <w:t xml:space="preserve"> </w:t>
      </w:r>
      <w:proofErr w:type="spellStart"/>
      <w:r>
        <w:t>canopy-forming</w:t>
      </w:r>
      <w:proofErr w:type="spellEnd"/>
      <w:r>
        <w:t xml:space="preserve"> </w:t>
      </w:r>
      <w:proofErr w:type="spellStart"/>
      <w:r>
        <w:t>algal</w:t>
      </w:r>
      <w:proofErr w:type="spellEnd"/>
      <w:r>
        <w:t xml:space="preserve"> </w:t>
      </w:r>
      <w:proofErr w:type="spellStart"/>
      <w:r>
        <w:t>richness</w:t>
      </w:r>
      <w:proofErr w:type="spellEnd"/>
      <w:r>
        <w:t xml:space="preserve"> </w:t>
      </w:r>
      <w:proofErr w:type="spellStart"/>
      <w:r>
        <w:t>and</w:t>
      </w:r>
      <w:proofErr w:type="spellEnd"/>
      <w:r>
        <w:t xml:space="preserve"> </w:t>
      </w:r>
      <w:proofErr w:type="spellStart"/>
      <w:r>
        <w:t>coverage</w:t>
      </w:r>
      <w:proofErr w:type="spellEnd"/>
      <w:r>
        <w:t xml:space="preserve"> in </w:t>
      </w:r>
      <w:proofErr w:type="spellStart"/>
      <w:r>
        <w:t>the</w:t>
      </w:r>
      <w:proofErr w:type="spellEnd"/>
      <w:r>
        <w:t xml:space="preserve"> </w:t>
      </w:r>
      <w:proofErr w:type="spellStart"/>
      <w:r>
        <w:t>northern</w:t>
      </w:r>
      <w:proofErr w:type="spellEnd"/>
      <w:r>
        <w:t xml:space="preserve"> Adriatic </w:t>
      </w:r>
      <w:proofErr w:type="spellStart"/>
      <w:r>
        <w:t>Sea</w:t>
      </w:r>
      <w:proofErr w:type="spellEnd"/>
      <w:r>
        <w:t xml:space="preserve">. </w:t>
      </w:r>
      <w:proofErr w:type="spellStart"/>
      <w:r>
        <w:t>Ecological</w:t>
      </w:r>
      <w:proofErr w:type="spellEnd"/>
      <w:r>
        <w:t xml:space="preserve"> </w:t>
      </w:r>
      <w:proofErr w:type="spellStart"/>
      <w:r>
        <w:t>indicators</w:t>
      </w:r>
      <w:proofErr w:type="spellEnd"/>
      <w:r>
        <w:t xml:space="preserve">: </w:t>
      </w:r>
      <w:proofErr w:type="spellStart"/>
      <w:r>
        <w:t>integrating</w:t>
      </w:r>
      <w:proofErr w:type="spellEnd"/>
      <w:r>
        <w:t xml:space="preserve"> monitoring, </w:t>
      </w:r>
      <w:proofErr w:type="spellStart"/>
      <w:r>
        <w:t>assessment</w:t>
      </w:r>
      <w:proofErr w:type="spellEnd"/>
      <w:r>
        <w:t xml:space="preserve"> </w:t>
      </w:r>
      <w:proofErr w:type="spellStart"/>
      <w:r>
        <w:t>and</w:t>
      </w:r>
      <w:proofErr w:type="spellEnd"/>
      <w:r>
        <w:t xml:space="preserve"> management, 125, 11 str. doi:10.1016/j.ecolind.2021.107501.</w:t>
      </w:r>
    </w:p>
    <w:p w14:paraId="1129F9D3" w14:textId="77777777" w:rsidR="0040341E" w:rsidRDefault="0040341E" w:rsidP="0040341E">
      <w:r>
        <w:t xml:space="preserve">Orlando-Bonaca M., </w:t>
      </w:r>
      <w:proofErr w:type="spellStart"/>
      <w:r>
        <w:t>Rotter</w:t>
      </w:r>
      <w:proofErr w:type="spellEnd"/>
      <w:r>
        <w:t xml:space="preserve"> A., 2018. </w:t>
      </w:r>
      <w:proofErr w:type="spellStart"/>
      <w:r>
        <w:t>Any</w:t>
      </w:r>
      <w:proofErr w:type="spellEnd"/>
      <w:r>
        <w:t xml:space="preserve"> </w:t>
      </w:r>
      <w:proofErr w:type="spellStart"/>
      <w:r>
        <w:t>Signs</w:t>
      </w:r>
      <w:proofErr w:type="spellEnd"/>
      <w:r>
        <w:t xml:space="preserve"> </w:t>
      </w:r>
      <w:proofErr w:type="spellStart"/>
      <w:r>
        <w:t>of</w:t>
      </w:r>
      <w:proofErr w:type="spellEnd"/>
      <w:r>
        <w:t xml:space="preserve"> </w:t>
      </w:r>
      <w:proofErr w:type="spellStart"/>
      <w:r>
        <w:t>Replacement</w:t>
      </w:r>
      <w:proofErr w:type="spellEnd"/>
      <w:r>
        <w:t xml:space="preserve"> </w:t>
      </w:r>
      <w:proofErr w:type="spellStart"/>
      <w:r>
        <w:t>of</w:t>
      </w:r>
      <w:proofErr w:type="spellEnd"/>
      <w:r>
        <w:t xml:space="preserve"> </w:t>
      </w:r>
      <w:proofErr w:type="spellStart"/>
      <w:r>
        <w:t>Canopy-Forming</w:t>
      </w:r>
      <w:proofErr w:type="spellEnd"/>
      <w:r>
        <w:t xml:space="preserve"> </w:t>
      </w:r>
      <w:proofErr w:type="spellStart"/>
      <w:r>
        <w:t>Algae</w:t>
      </w:r>
      <w:proofErr w:type="spellEnd"/>
      <w:r>
        <w:t xml:space="preserve"> </w:t>
      </w:r>
      <w:proofErr w:type="spellStart"/>
      <w:r>
        <w:t>by</w:t>
      </w:r>
      <w:proofErr w:type="spellEnd"/>
      <w:r>
        <w:t xml:space="preserve"> </w:t>
      </w:r>
      <w:proofErr w:type="spellStart"/>
      <w:r>
        <w:t>Turf-Forming</w:t>
      </w:r>
      <w:proofErr w:type="spellEnd"/>
      <w:r>
        <w:t xml:space="preserve"> </w:t>
      </w:r>
      <w:proofErr w:type="spellStart"/>
      <w:r>
        <w:t>Algae</w:t>
      </w:r>
      <w:proofErr w:type="spellEnd"/>
      <w:r>
        <w:t xml:space="preserve"> in </w:t>
      </w:r>
      <w:proofErr w:type="spellStart"/>
      <w:r>
        <w:t>the</w:t>
      </w:r>
      <w:proofErr w:type="spellEnd"/>
      <w:r>
        <w:t xml:space="preserve"> </w:t>
      </w:r>
      <w:proofErr w:type="spellStart"/>
      <w:r>
        <w:t>Northern</w:t>
      </w:r>
      <w:proofErr w:type="spellEnd"/>
      <w:r>
        <w:t xml:space="preserve"> Adriatic </w:t>
      </w:r>
      <w:proofErr w:type="spellStart"/>
      <w:r>
        <w:t>Sea</w:t>
      </w:r>
      <w:proofErr w:type="spellEnd"/>
      <w:r>
        <w:t xml:space="preserve">? </w:t>
      </w:r>
      <w:proofErr w:type="spellStart"/>
      <w:r>
        <w:t>Ecological</w:t>
      </w:r>
      <w:proofErr w:type="spellEnd"/>
      <w:r>
        <w:t xml:space="preserve"> </w:t>
      </w:r>
      <w:proofErr w:type="spellStart"/>
      <w:r>
        <w:t>Indicators</w:t>
      </w:r>
      <w:proofErr w:type="spellEnd"/>
      <w:r>
        <w:t>, 87, 272-284.</w:t>
      </w:r>
    </w:p>
    <w:p w14:paraId="4CF00559" w14:textId="77777777" w:rsidR="0040341E" w:rsidRDefault="0040341E" w:rsidP="0040341E">
      <w:r>
        <w:t xml:space="preserve">Orlando-Bonaca M., Trkov D., Klun K., </w:t>
      </w:r>
      <w:proofErr w:type="spellStart"/>
      <w:r>
        <w:t>Pitacco</w:t>
      </w:r>
      <w:proofErr w:type="spellEnd"/>
      <w:r>
        <w:t xml:space="preserve"> V., 2022. </w:t>
      </w:r>
      <w:proofErr w:type="spellStart"/>
      <w:r>
        <w:t>Diversity</w:t>
      </w:r>
      <w:proofErr w:type="spellEnd"/>
      <w:r>
        <w:t xml:space="preserve"> </w:t>
      </w:r>
      <w:proofErr w:type="spellStart"/>
      <w:r>
        <w:t>of</w:t>
      </w:r>
      <w:proofErr w:type="spellEnd"/>
      <w:r>
        <w:t xml:space="preserve"> </w:t>
      </w:r>
      <w:proofErr w:type="spellStart"/>
      <w:r>
        <w:t>molluscan</w:t>
      </w:r>
      <w:proofErr w:type="spellEnd"/>
      <w:r>
        <w:t xml:space="preserve"> </w:t>
      </w:r>
      <w:proofErr w:type="spellStart"/>
      <w:r>
        <w:t>assemblage</w:t>
      </w:r>
      <w:proofErr w:type="spellEnd"/>
      <w:r>
        <w:t xml:space="preserve"> in </w:t>
      </w:r>
      <w:proofErr w:type="spellStart"/>
      <w:r>
        <w:t>relation</w:t>
      </w:r>
      <w:proofErr w:type="spellEnd"/>
      <w:r>
        <w:t xml:space="preserve"> to </w:t>
      </w:r>
      <w:proofErr w:type="spellStart"/>
      <w:r>
        <w:t>biotic</w:t>
      </w:r>
      <w:proofErr w:type="spellEnd"/>
      <w:r>
        <w:t xml:space="preserve"> </w:t>
      </w:r>
      <w:proofErr w:type="spellStart"/>
      <w:r>
        <w:t>and</w:t>
      </w:r>
      <w:proofErr w:type="spellEnd"/>
      <w:r>
        <w:t xml:space="preserve"> </w:t>
      </w:r>
      <w:proofErr w:type="spellStart"/>
      <w:r>
        <w:t>abiotic</w:t>
      </w:r>
      <w:proofErr w:type="spellEnd"/>
      <w:r>
        <w:t xml:space="preserve"> </w:t>
      </w:r>
      <w:proofErr w:type="spellStart"/>
      <w:r>
        <w:t>variables</w:t>
      </w:r>
      <w:proofErr w:type="spellEnd"/>
      <w:r>
        <w:t xml:space="preserve"> in </w:t>
      </w:r>
      <w:proofErr w:type="spellStart"/>
      <w:r>
        <w:t>brown</w:t>
      </w:r>
      <w:proofErr w:type="spellEnd"/>
      <w:r>
        <w:t xml:space="preserve"> </w:t>
      </w:r>
      <w:proofErr w:type="spellStart"/>
      <w:r>
        <w:t>algal</w:t>
      </w:r>
      <w:proofErr w:type="spellEnd"/>
      <w:r>
        <w:t xml:space="preserve"> </w:t>
      </w:r>
      <w:proofErr w:type="spellStart"/>
      <w:r>
        <w:t>forests</w:t>
      </w:r>
      <w:proofErr w:type="spellEnd"/>
      <w:r>
        <w:t xml:space="preserve">. </w:t>
      </w:r>
      <w:proofErr w:type="spellStart"/>
      <w:r>
        <w:t>Plants</w:t>
      </w:r>
      <w:proofErr w:type="spellEnd"/>
      <w:r>
        <w:t>, 11(16), 1-21.</w:t>
      </w:r>
    </w:p>
    <w:p w14:paraId="2F5175D8" w14:textId="77777777" w:rsidR="0040341E" w:rsidRDefault="0040341E" w:rsidP="0040341E">
      <w:r>
        <w:t xml:space="preserve">Pengal P., 2013. Vpliv </w:t>
      </w:r>
      <w:proofErr w:type="spellStart"/>
      <w:r>
        <w:t>marikulture</w:t>
      </w:r>
      <w:proofErr w:type="spellEnd"/>
      <w:r>
        <w:t xml:space="preserve"> na ribje združbe v Portoroškem ribolovnem rezervatu. Doktorska disertacija. Ljubljana, Univerza v Ljubljani, Biotehniška fakulteta.</w:t>
      </w:r>
    </w:p>
    <w:p w14:paraId="464E5BD2" w14:textId="77777777" w:rsidR="0040341E" w:rsidRDefault="0040341E" w:rsidP="0040341E">
      <w:r>
        <w:t xml:space="preserve">Peterlin M., </w:t>
      </w:r>
      <w:proofErr w:type="spellStart"/>
      <w:r>
        <w:t>Urbanič</w:t>
      </w:r>
      <w:proofErr w:type="spellEnd"/>
      <w:r>
        <w:t xml:space="preserve"> G., Kramar M., 2013. Indeks obremenitev in vplivov - Morfološka spremenjenost obale morja, priprava strokovnih podlag za izvajanje Morske direktive (2008/56/ES). Poročilo o delu Inštituta za vode Republike Slovenije za leto 2013. Ljubljana.</w:t>
      </w:r>
    </w:p>
    <w:p w14:paraId="7E515493" w14:textId="77777777" w:rsidR="0040341E" w:rsidRDefault="0040341E" w:rsidP="0040341E">
      <w:proofErr w:type="spellStart"/>
      <w:r>
        <w:t>Piccinetti</w:t>
      </w:r>
      <w:proofErr w:type="spellEnd"/>
      <w:r>
        <w:t xml:space="preserve"> C., </w:t>
      </w:r>
      <w:proofErr w:type="spellStart"/>
      <w:r>
        <w:t>Vrgoč</w:t>
      </w:r>
      <w:proofErr w:type="spellEnd"/>
      <w:r>
        <w:t xml:space="preserve"> N., Marčeta B., Manfredi C., 2012. Stanje pridnenih ribolovnih virov v Jadranskem morju. </w:t>
      </w:r>
      <w:proofErr w:type="spellStart"/>
      <w:r>
        <w:t>Acta</w:t>
      </w:r>
      <w:proofErr w:type="spellEnd"/>
      <w:r>
        <w:t xml:space="preserve"> Adriatica, </w:t>
      </w:r>
      <w:proofErr w:type="spellStart"/>
      <w:r>
        <w:t>Monograph</w:t>
      </w:r>
      <w:proofErr w:type="spellEnd"/>
      <w:r>
        <w:t xml:space="preserve"> </w:t>
      </w:r>
      <w:proofErr w:type="spellStart"/>
      <w:r>
        <w:t>series</w:t>
      </w:r>
      <w:proofErr w:type="spellEnd"/>
      <w:r>
        <w:t xml:space="preserve">, 5. Institut za </w:t>
      </w:r>
      <w:proofErr w:type="spellStart"/>
      <w:r>
        <w:t>oceanografiju</w:t>
      </w:r>
      <w:proofErr w:type="spellEnd"/>
      <w:r>
        <w:t xml:space="preserve"> i ribarstvo Split, 220 str.</w:t>
      </w:r>
    </w:p>
    <w:p w14:paraId="0C14AA19" w14:textId="77777777" w:rsidR="0040341E" w:rsidRDefault="0040341E" w:rsidP="0040341E">
      <w:r>
        <w:t xml:space="preserve">Piro S., </w:t>
      </w:r>
      <w:proofErr w:type="spellStart"/>
      <w:r>
        <w:t>Schmitz-Orner</w:t>
      </w:r>
      <w:proofErr w:type="spellEnd"/>
      <w:r>
        <w:t xml:space="preserve"> A., 2021. Nest site </w:t>
      </w:r>
      <w:proofErr w:type="spellStart"/>
      <w:r>
        <w:t>tenacity</w:t>
      </w:r>
      <w:proofErr w:type="spellEnd"/>
      <w:r>
        <w:t xml:space="preserve"> </w:t>
      </w:r>
      <w:proofErr w:type="spellStart"/>
      <w:r>
        <w:t>and</w:t>
      </w:r>
      <w:proofErr w:type="spellEnd"/>
      <w:r>
        <w:t xml:space="preserve"> mate </w:t>
      </w:r>
      <w:proofErr w:type="spellStart"/>
      <w:r>
        <w:t>fidelity</w:t>
      </w:r>
      <w:proofErr w:type="spellEnd"/>
      <w:r>
        <w:t xml:space="preserve"> in </w:t>
      </w:r>
      <w:proofErr w:type="spellStart"/>
      <w:r>
        <w:t>the</w:t>
      </w:r>
      <w:proofErr w:type="spellEnd"/>
      <w:r>
        <w:t xml:space="preserve"> Black-</w:t>
      </w:r>
      <w:proofErr w:type="spellStart"/>
      <w:r>
        <w:t>headed</w:t>
      </w:r>
      <w:proofErr w:type="spellEnd"/>
      <w:r>
        <w:t xml:space="preserve"> </w:t>
      </w:r>
      <w:proofErr w:type="spellStart"/>
      <w:r>
        <w:t>Gull</w:t>
      </w:r>
      <w:proofErr w:type="spellEnd"/>
      <w:r>
        <w:t xml:space="preserve"> (</w:t>
      </w:r>
      <w:proofErr w:type="spellStart"/>
      <w:r>
        <w:t>Chroicocephalus</w:t>
      </w:r>
      <w:proofErr w:type="spellEnd"/>
      <w:r>
        <w:t xml:space="preserve"> </w:t>
      </w:r>
      <w:proofErr w:type="spellStart"/>
      <w:r>
        <w:t>ridibundus</w:t>
      </w:r>
      <w:proofErr w:type="spellEnd"/>
      <w:r>
        <w:t xml:space="preserve">). </w:t>
      </w:r>
      <w:proofErr w:type="spellStart"/>
      <w:r>
        <w:t>Avian</w:t>
      </w:r>
      <w:proofErr w:type="spellEnd"/>
      <w:r>
        <w:t xml:space="preserve"> </w:t>
      </w:r>
      <w:proofErr w:type="spellStart"/>
      <w:r>
        <w:t>Research</w:t>
      </w:r>
      <w:proofErr w:type="spellEnd"/>
      <w:r>
        <w:t>, 12, 63. doi:10.1186/s40657-021-00300-6.</w:t>
      </w:r>
    </w:p>
    <w:p w14:paraId="0FCE32B0" w14:textId="77777777" w:rsidR="0040341E" w:rsidRDefault="0040341E" w:rsidP="0040341E">
      <w:proofErr w:type="spellStart"/>
      <w:r>
        <w:t>Pleslić</w:t>
      </w:r>
      <w:proofErr w:type="spellEnd"/>
      <w:r>
        <w:t xml:space="preserve"> G., Rako-Gospić N., </w:t>
      </w:r>
      <w:proofErr w:type="spellStart"/>
      <w:r>
        <w:t>Holcer</w:t>
      </w:r>
      <w:proofErr w:type="spellEnd"/>
      <w:r>
        <w:t xml:space="preserve"> D., 2021. </w:t>
      </w:r>
      <w:proofErr w:type="spellStart"/>
      <w:r>
        <w:t>Bottlenose</w:t>
      </w:r>
      <w:proofErr w:type="spellEnd"/>
      <w:r>
        <w:t xml:space="preserve"> </w:t>
      </w:r>
      <w:proofErr w:type="spellStart"/>
      <w:r>
        <w:t>dolphins</w:t>
      </w:r>
      <w:proofErr w:type="spellEnd"/>
      <w:r>
        <w:t xml:space="preserve"> (</w:t>
      </w:r>
      <w:proofErr w:type="spellStart"/>
      <w:r w:rsidRPr="0031629C">
        <w:rPr>
          <w:i/>
        </w:rPr>
        <w:t>Tursiops</w:t>
      </w:r>
      <w:proofErr w:type="spellEnd"/>
      <w:r w:rsidRPr="0031629C">
        <w:rPr>
          <w:i/>
        </w:rPr>
        <w:t xml:space="preserve"> </w:t>
      </w:r>
      <w:proofErr w:type="spellStart"/>
      <w:r w:rsidRPr="0031629C">
        <w:rPr>
          <w:i/>
        </w:rPr>
        <w:t>truncatus</w:t>
      </w:r>
      <w:proofErr w:type="spellEnd"/>
      <w:r>
        <w:t xml:space="preserve">) in </w:t>
      </w:r>
      <w:proofErr w:type="spellStart"/>
      <w:r>
        <w:t>North</w:t>
      </w:r>
      <w:proofErr w:type="spellEnd"/>
      <w:r>
        <w:t xml:space="preserve"> </w:t>
      </w:r>
      <w:proofErr w:type="spellStart"/>
      <w:r>
        <w:t>Dalmatia</w:t>
      </w:r>
      <w:proofErr w:type="spellEnd"/>
      <w:r>
        <w:t xml:space="preserve">, </w:t>
      </w:r>
      <w:proofErr w:type="spellStart"/>
      <w:r>
        <w:t>Croatia</w:t>
      </w:r>
      <w:proofErr w:type="spellEnd"/>
      <w:r>
        <w:t xml:space="preserve">: </w:t>
      </w:r>
      <w:proofErr w:type="spellStart"/>
      <w:r>
        <w:t>occurrence</w:t>
      </w:r>
      <w:proofErr w:type="spellEnd"/>
      <w:r>
        <w:t xml:space="preserve"> </w:t>
      </w:r>
      <w:proofErr w:type="spellStart"/>
      <w:r>
        <w:t>and</w:t>
      </w:r>
      <w:proofErr w:type="spellEnd"/>
      <w:r>
        <w:t xml:space="preserve"> </w:t>
      </w:r>
      <w:proofErr w:type="spellStart"/>
      <w:r>
        <w:t>demographic</w:t>
      </w:r>
      <w:proofErr w:type="spellEnd"/>
      <w:r>
        <w:t xml:space="preserve"> </w:t>
      </w:r>
      <w:proofErr w:type="spellStart"/>
      <w:r>
        <w:t>parameters</w:t>
      </w:r>
      <w:proofErr w:type="spellEnd"/>
      <w:r>
        <w:t xml:space="preserve">. Marine </w:t>
      </w:r>
      <w:proofErr w:type="spellStart"/>
      <w:r>
        <w:t>Mammal</w:t>
      </w:r>
      <w:proofErr w:type="spellEnd"/>
      <w:r>
        <w:t xml:space="preserve"> Science, 37, 142–161. doi:10.1111/mms.12735.</w:t>
      </w:r>
    </w:p>
    <w:p w14:paraId="385A0CE3" w14:textId="77777777" w:rsidR="0040341E" w:rsidRDefault="0040341E" w:rsidP="0040341E">
      <w:proofErr w:type="spellStart"/>
      <w:r>
        <w:t>Pleslić</w:t>
      </w:r>
      <w:proofErr w:type="spellEnd"/>
      <w:r>
        <w:t xml:space="preserve"> G., Rako-Gospić N., </w:t>
      </w:r>
      <w:proofErr w:type="spellStart"/>
      <w:r>
        <w:t>Mackelworth</w:t>
      </w:r>
      <w:proofErr w:type="spellEnd"/>
      <w:r>
        <w:t xml:space="preserve"> P., </w:t>
      </w:r>
      <w:proofErr w:type="spellStart"/>
      <w:r>
        <w:t>Wiemann</w:t>
      </w:r>
      <w:proofErr w:type="spellEnd"/>
      <w:r>
        <w:t xml:space="preserve"> A., </w:t>
      </w:r>
      <w:proofErr w:type="spellStart"/>
      <w:r>
        <w:t>Holcer</w:t>
      </w:r>
      <w:proofErr w:type="spellEnd"/>
      <w:r>
        <w:t xml:space="preserve"> D., Fortuna C., 2015. </w:t>
      </w:r>
      <w:proofErr w:type="spellStart"/>
      <w:r>
        <w:t>The</w:t>
      </w:r>
      <w:proofErr w:type="spellEnd"/>
      <w:r>
        <w:t xml:space="preserve"> abundance </w:t>
      </w:r>
      <w:proofErr w:type="spellStart"/>
      <w:r>
        <w:t>of</w:t>
      </w:r>
      <w:proofErr w:type="spellEnd"/>
      <w:r>
        <w:t xml:space="preserve"> </w:t>
      </w:r>
      <w:proofErr w:type="spellStart"/>
      <w:r>
        <w:t>common</w:t>
      </w:r>
      <w:proofErr w:type="spellEnd"/>
      <w:r>
        <w:t xml:space="preserve"> </w:t>
      </w:r>
      <w:proofErr w:type="spellStart"/>
      <w:r>
        <w:t>bottlenose</w:t>
      </w:r>
      <w:proofErr w:type="spellEnd"/>
      <w:r>
        <w:t xml:space="preserve"> </w:t>
      </w:r>
      <w:proofErr w:type="spellStart"/>
      <w:r>
        <w:t>dolphins</w:t>
      </w:r>
      <w:proofErr w:type="spellEnd"/>
      <w:r>
        <w:t xml:space="preserve"> (</w:t>
      </w:r>
      <w:proofErr w:type="spellStart"/>
      <w:r w:rsidRPr="0031629C">
        <w:rPr>
          <w:i/>
        </w:rPr>
        <w:t>Tursiops</w:t>
      </w:r>
      <w:proofErr w:type="spellEnd"/>
      <w:r w:rsidRPr="0031629C">
        <w:rPr>
          <w:i/>
        </w:rPr>
        <w:t xml:space="preserve"> </w:t>
      </w:r>
      <w:proofErr w:type="spellStart"/>
      <w:r w:rsidRPr="0031629C">
        <w:rPr>
          <w:i/>
        </w:rPr>
        <w:t>truncatus</w:t>
      </w:r>
      <w:proofErr w:type="spellEnd"/>
      <w:r>
        <w:t xml:space="preserve">) in </w:t>
      </w:r>
      <w:proofErr w:type="spellStart"/>
      <w:r>
        <w:t>the</w:t>
      </w:r>
      <w:proofErr w:type="spellEnd"/>
      <w:r>
        <w:t xml:space="preserve"> </w:t>
      </w:r>
      <w:proofErr w:type="spellStart"/>
      <w:r>
        <w:t>former</w:t>
      </w:r>
      <w:proofErr w:type="spellEnd"/>
      <w:r>
        <w:t xml:space="preserve"> </w:t>
      </w:r>
      <w:proofErr w:type="spellStart"/>
      <w:r>
        <w:t>special</w:t>
      </w:r>
      <w:proofErr w:type="spellEnd"/>
      <w:r>
        <w:t xml:space="preserve"> marine </w:t>
      </w:r>
      <w:proofErr w:type="spellStart"/>
      <w:r>
        <w:t>reserve</w:t>
      </w:r>
      <w:proofErr w:type="spellEnd"/>
      <w:r>
        <w:t xml:space="preserve"> </w:t>
      </w:r>
      <w:proofErr w:type="spellStart"/>
      <w:r>
        <w:t>of</w:t>
      </w:r>
      <w:proofErr w:type="spellEnd"/>
      <w:r>
        <w:t xml:space="preserve"> </w:t>
      </w:r>
      <w:proofErr w:type="spellStart"/>
      <w:r>
        <w:t>the</w:t>
      </w:r>
      <w:proofErr w:type="spellEnd"/>
      <w:r>
        <w:t xml:space="preserve"> Cres-Lošinj </w:t>
      </w:r>
      <w:proofErr w:type="spellStart"/>
      <w:r>
        <w:t>Archipelago</w:t>
      </w:r>
      <w:proofErr w:type="spellEnd"/>
      <w:r>
        <w:t xml:space="preserve">, </w:t>
      </w:r>
      <w:proofErr w:type="spellStart"/>
      <w:r>
        <w:t>Croatia</w:t>
      </w:r>
      <w:proofErr w:type="spellEnd"/>
      <w:r>
        <w:t xml:space="preserve">. </w:t>
      </w:r>
      <w:proofErr w:type="spellStart"/>
      <w:r>
        <w:t>Aquatic</w:t>
      </w:r>
      <w:proofErr w:type="spellEnd"/>
      <w:r>
        <w:t xml:space="preserve"> </w:t>
      </w:r>
      <w:proofErr w:type="spellStart"/>
      <w:r>
        <w:t>Conservation</w:t>
      </w:r>
      <w:proofErr w:type="spellEnd"/>
      <w:r>
        <w:t xml:space="preserve">: Marine </w:t>
      </w:r>
      <w:proofErr w:type="spellStart"/>
      <w:r>
        <w:t>and</w:t>
      </w:r>
      <w:proofErr w:type="spellEnd"/>
      <w:r>
        <w:t xml:space="preserve"> </w:t>
      </w:r>
      <w:proofErr w:type="spellStart"/>
      <w:r>
        <w:t>Freshwater</w:t>
      </w:r>
      <w:proofErr w:type="spellEnd"/>
      <w:r>
        <w:t xml:space="preserve"> </w:t>
      </w:r>
      <w:proofErr w:type="spellStart"/>
      <w:r>
        <w:t>Ecosystems</w:t>
      </w:r>
      <w:proofErr w:type="spellEnd"/>
      <w:r>
        <w:t>, 25, 125-137.</w:t>
      </w:r>
    </w:p>
    <w:p w14:paraId="1A7DB839" w14:textId="77777777" w:rsidR="0040341E" w:rsidRDefault="0040341E" w:rsidP="0040341E">
      <w:proofErr w:type="spellStart"/>
      <w:r>
        <w:t>Pleslić</w:t>
      </w:r>
      <w:proofErr w:type="spellEnd"/>
      <w:r>
        <w:t xml:space="preserve"> G., Rako‐Gospić N., </w:t>
      </w:r>
      <w:proofErr w:type="spellStart"/>
      <w:r>
        <w:t>Miočić‐Stošić</w:t>
      </w:r>
      <w:proofErr w:type="spellEnd"/>
      <w:r>
        <w:t xml:space="preserve"> J., </w:t>
      </w:r>
      <w:proofErr w:type="spellStart"/>
      <w:r>
        <w:t>Blazinić</w:t>
      </w:r>
      <w:proofErr w:type="spellEnd"/>
      <w:r>
        <w:t xml:space="preserve"> </w:t>
      </w:r>
      <w:proofErr w:type="spellStart"/>
      <w:r>
        <w:t>Vučur</w:t>
      </w:r>
      <w:proofErr w:type="spellEnd"/>
      <w:r>
        <w:t xml:space="preserve"> T., Radulović M., </w:t>
      </w:r>
      <w:proofErr w:type="spellStart"/>
      <w:r>
        <w:t>Mackelworth</w:t>
      </w:r>
      <w:proofErr w:type="spellEnd"/>
      <w:r>
        <w:t xml:space="preserve"> P., </w:t>
      </w:r>
      <w:proofErr w:type="spellStart"/>
      <w:r>
        <w:t>Frleta‐Valić</w:t>
      </w:r>
      <w:proofErr w:type="spellEnd"/>
      <w:r>
        <w:t xml:space="preserve"> M., </w:t>
      </w:r>
      <w:proofErr w:type="spellStart"/>
      <w:r>
        <w:t>Holcer</w:t>
      </w:r>
      <w:proofErr w:type="spellEnd"/>
      <w:r>
        <w:t xml:space="preserve"> D., 2019. Social </w:t>
      </w:r>
      <w:proofErr w:type="spellStart"/>
      <w:r>
        <w:t>structure</w:t>
      </w:r>
      <w:proofErr w:type="spellEnd"/>
      <w:r>
        <w:t xml:space="preserve"> </w:t>
      </w:r>
      <w:proofErr w:type="spellStart"/>
      <w:r>
        <w:t>and</w:t>
      </w:r>
      <w:proofErr w:type="spellEnd"/>
      <w:r>
        <w:t xml:space="preserve"> </w:t>
      </w:r>
      <w:proofErr w:type="spellStart"/>
      <w:r>
        <w:t>spatial</w:t>
      </w:r>
      <w:proofErr w:type="spellEnd"/>
      <w:r>
        <w:t xml:space="preserve"> </w:t>
      </w:r>
      <w:proofErr w:type="spellStart"/>
      <w:r>
        <w:t>distribution</w:t>
      </w:r>
      <w:proofErr w:type="spellEnd"/>
      <w:r>
        <w:t xml:space="preserve"> </w:t>
      </w:r>
      <w:proofErr w:type="spellStart"/>
      <w:r>
        <w:t>of</w:t>
      </w:r>
      <w:proofErr w:type="spellEnd"/>
      <w:r>
        <w:t xml:space="preserve"> </w:t>
      </w:r>
      <w:proofErr w:type="spellStart"/>
      <w:r>
        <w:t>bottlenose</w:t>
      </w:r>
      <w:proofErr w:type="spellEnd"/>
      <w:r>
        <w:t xml:space="preserve"> </w:t>
      </w:r>
      <w:proofErr w:type="spellStart"/>
      <w:r>
        <w:t>dolphins</w:t>
      </w:r>
      <w:proofErr w:type="spellEnd"/>
      <w:r>
        <w:t xml:space="preserve"> (</w:t>
      </w:r>
      <w:proofErr w:type="spellStart"/>
      <w:r w:rsidRPr="0031629C">
        <w:rPr>
          <w:i/>
        </w:rPr>
        <w:t>Tursiops</w:t>
      </w:r>
      <w:proofErr w:type="spellEnd"/>
      <w:r w:rsidRPr="0031629C">
        <w:rPr>
          <w:i/>
        </w:rPr>
        <w:t xml:space="preserve"> </w:t>
      </w:r>
      <w:proofErr w:type="spellStart"/>
      <w:r w:rsidRPr="0031629C">
        <w:rPr>
          <w:i/>
        </w:rPr>
        <w:t>truncatus</w:t>
      </w:r>
      <w:proofErr w:type="spellEnd"/>
      <w:r>
        <w:t xml:space="preserve">) </w:t>
      </w:r>
      <w:proofErr w:type="spellStart"/>
      <w:r>
        <w:t>along</w:t>
      </w:r>
      <w:proofErr w:type="spellEnd"/>
      <w:r>
        <w:t xml:space="preserve"> </w:t>
      </w:r>
      <w:proofErr w:type="spellStart"/>
      <w:r>
        <w:t>the</w:t>
      </w:r>
      <w:proofErr w:type="spellEnd"/>
      <w:r>
        <w:t xml:space="preserve"> </w:t>
      </w:r>
      <w:proofErr w:type="spellStart"/>
      <w:r>
        <w:t>Croatian</w:t>
      </w:r>
      <w:proofErr w:type="spellEnd"/>
      <w:r>
        <w:t xml:space="preserve"> Adriatic </w:t>
      </w:r>
      <w:proofErr w:type="spellStart"/>
      <w:r>
        <w:t>coast</w:t>
      </w:r>
      <w:proofErr w:type="spellEnd"/>
      <w:r>
        <w:t xml:space="preserve">. </w:t>
      </w:r>
      <w:proofErr w:type="spellStart"/>
      <w:r>
        <w:t>Aquatic</w:t>
      </w:r>
      <w:proofErr w:type="spellEnd"/>
      <w:r>
        <w:t xml:space="preserve"> </w:t>
      </w:r>
      <w:proofErr w:type="spellStart"/>
      <w:r>
        <w:t>Conservation</w:t>
      </w:r>
      <w:proofErr w:type="spellEnd"/>
      <w:r>
        <w:t xml:space="preserve">: Marine </w:t>
      </w:r>
      <w:proofErr w:type="spellStart"/>
      <w:r>
        <w:t>and</w:t>
      </w:r>
      <w:proofErr w:type="spellEnd"/>
      <w:r>
        <w:t xml:space="preserve"> </w:t>
      </w:r>
      <w:proofErr w:type="spellStart"/>
      <w:r>
        <w:t>Freshwater</w:t>
      </w:r>
      <w:proofErr w:type="spellEnd"/>
      <w:r>
        <w:t xml:space="preserve"> </w:t>
      </w:r>
      <w:proofErr w:type="spellStart"/>
      <w:r>
        <w:t>Ecosystems</w:t>
      </w:r>
      <w:proofErr w:type="spellEnd"/>
      <w:r>
        <w:t>, 29(12), 2116-2132. doi:10.1002/aqc.3213.</w:t>
      </w:r>
    </w:p>
    <w:p w14:paraId="7EF45616" w14:textId="77777777" w:rsidR="0040341E" w:rsidRDefault="0040341E" w:rsidP="0040341E">
      <w:r>
        <w:t>PLUT, D. (2008). Trajnostni razvoj varovanih območij-celostni pristop in aktivna vloga države. Oddelek za geografijo Filozofske Fakultete v Ljubljani, 188 str. Spletna povezava: https://www.dlib.si/stream/URN:NBN:SI:DOC-Q3DYSRQ9/d6e35b1d-95a1-48db-98d3-4576d3079016/PDF [Zadnji dostop: 28. 11. 2023].</w:t>
      </w:r>
    </w:p>
    <w:p w14:paraId="174FA9E5" w14:textId="77777777" w:rsidR="0040341E" w:rsidRDefault="0040341E" w:rsidP="0040341E">
      <w:proofErr w:type="spellStart"/>
      <w:r>
        <w:t>Possenti</w:t>
      </w:r>
      <w:proofErr w:type="spellEnd"/>
      <w:r>
        <w:t xml:space="preserve"> L., </w:t>
      </w:r>
      <w:proofErr w:type="spellStart"/>
      <w:r>
        <w:t>Reichart</w:t>
      </w:r>
      <w:proofErr w:type="spellEnd"/>
      <w:r>
        <w:t xml:space="preserve"> G.-J., de </w:t>
      </w:r>
      <w:proofErr w:type="spellStart"/>
      <w:r>
        <w:t>Nooijer</w:t>
      </w:r>
      <w:proofErr w:type="spellEnd"/>
      <w:r>
        <w:t xml:space="preserve"> L., Lam F.-P., de </w:t>
      </w:r>
      <w:proofErr w:type="spellStart"/>
      <w:r>
        <w:t>Jong</w:t>
      </w:r>
      <w:proofErr w:type="spellEnd"/>
      <w:r>
        <w:t xml:space="preserve"> C., Colin M., </w:t>
      </w:r>
      <w:proofErr w:type="spellStart"/>
      <w:r>
        <w:t>Binnerts</w:t>
      </w:r>
      <w:proofErr w:type="spellEnd"/>
      <w:r>
        <w:t xml:space="preserve"> B., </w:t>
      </w:r>
      <w:proofErr w:type="spellStart"/>
      <w:r>
        <w:t>Boot</w:t>
      </w:r>
      <w:proofErr w:type="spellEnd"/>
      <w:r>
        <w:t xml:space="preserve"> A., von der </w:t>
      </w:r>
      <w:proofErr w:type="spellStart"/>
      <w:r>
        <w:t>Heydt</w:t>
      </w:r>
      <w:proofErr w:type="spellEnd"/>
      <w:r>
        <w:t xml:space="preserve"> A., 2023. </w:t>
      </w:r>
      <w:proofErr w:type="spellStart"/>
      <w:r>
        <w:t>Predicting</w:t>
      </w:r>
      <w:proofErr w:type="spellEnd"/>
      <w:r>
        <w:t xml:space="preserve"> </w:t>
      </w:r>
      <w:proofErr w:type="spellStart"/>
      <w:r>
        <w:t>the</w:t>
      </w:r>
      <w:proofErr w:type="spellEnd"/>
      <w:r>
        <w:t xml:space="preserve"> </w:t>
      </w:r>
      <w:proofErr w:type="spellStart"/>
      <w:r>
        <w:t>contribution</w:t>
      </w:r>
      <w:proofErr w:type="spellEnd"/>
      <w:r>
        <w:t xml:space="preserve"> </w:t>
      </w:r>
      <w:proofErr w:type="spellStart"/>
      <w:r>
        <w:t>of</w:t>
      </w:r>
      <w:proofErr w:type="spellEnd"/>
      <w:r>
        <w:t xml:space="preserve"> </w:t>
      </w:r>
      <w:proofErr w:type="spellStart"/>
      <w:r>
        <w:t>climate</w:t>
      </w:r>
      <w:proofErr w:type="spellEnd"/>
      <w:r>
        <w:t xml:space="preserve"> </w:t>
      </w:r>
      <w:proofErr w:type="spellStart"/>
      <w:r>
        <w:t>change</w:t>
      </w:r>
      <w:proofErr w:type="spellEnd"/>
      <w:r>
        <w:t xml:space="preserve"> on </w:t>
      </w:r>
      <w:proofErr w:type="spellStart"/>
      <w:r>
        <w:t>North</w:t>
      </w:r>
      <w:proofErr w:type="spellEnd"/>
      <w:r>
        <w:t xml:space="preserve"> </w:t>
      </w:r>
      <w:proofErr w:type="spellStart"/>
      <w:r>
        <w:t>Atlantic</w:t>
      </w:r>
      <w:proofErr w:type="spellEnd"/>
      <w:r>
        <w:t xml:space="preserve"> </w:t>
      </w:r>
      <w:proofErr w:type="spellStart"/>
      <w:r>
        <w:t>underwater</w:t>
      </w:r>
      <w:proofErr w:type="spellEnd"/>
      <w:r>
        <w:t xml:space="preserve"> </w:t>
      </w:r>
      <w:proofErr w:type="spellStart"/>
      <w:r>
        <w:t>sound</w:t>
      </w:r>
      <w:proofErr w:type="spellEnd"/>
      <w:r>
        <w:t xml:space="preserve"> </w:t>
      </w:r>
      <w:proofErr w:type="spellStart"/>
      <w:r>
        <w:t>propagation</w:t>
      </w:r>
      <w:proofErr w:type="spellEnd"/>
      <w:r>
        <w:t xml:space="preserve">. </w:t>
      </w:r>
      <w:proofErr w:type="spellStart"/>
      <w:r>
        <w:t>PeerJ</w:t>
      </w:r>
      <w:proofErr w:type="spellEnd"/>
      <w:r>
        <w:t xml:space="preserve">, 11. </w:t>
      </w:r>
      <w:proofErr w:type="spellStart"/>
      <w:r>
        <w:t>doi</w:t>
      </w:r>
      <w:proofErr w:type="spellEnd"/>
      <w:r>
        <w:t>: 10.7717/peerj.16208.</w:t>
      </w:r>
    </w:p>
    <w:p w14:paraId="2D14B4E9" w14:textId="77777777" w:rsidR="0040341E" w:rsidRDefault="0040341E" w:rsidP="0040341E">
      <w:r>
        <w:t>PPP, 2021 - Plazar Mlakar, M., Čok, G., Mlakar, A. in Repe, B., 2021. Pomorski prostorski plan Slovenije. Ljubljana: Ministrstvo za okolje in prostor, Direktorat za prostor, graditev in stanovanja. str.87.</w:t>
      </w:r>
    </w:p>
    <w:p w14:paraId="0BD0F911" w14:textId="77777777" w:rsidR="0040341E" w:rsidRDefault="0040341E" w:rsidP="0040341E">
      <w:proofErr w:type="spellStart"/>
      <w:r>
        <w:t>Prahalad</w:t>
      </w:r>
      <w:proofErr w:type="spellEnd"/>
      <w:r>
        <w:t xml:space="preserve"> V., </w:t>
      </w:r>
      <w:proofErr w:type="spellStart"/>
      <w:r>
        <w:t>DiMaggio</w:t>
      </w:r>
      <w:proofErr w:type="spellEnd"/>
      <w:r>
        <w:t xml:space="preserve"> M., </w:t>
      </w:r>
      <w:proofErr w:type="spellStart"/>
      <w:r>
        <w:t>Manzello</w:t>
      </w:r>
      <w:proofErr w:type="spellEnd"/>
      <w:r>
        <w:t xml:space="preserve"> D. P., 2020. </w:t>
      </w:r>
      <w:proofErr w:type="spellStart"/>
      <w:r>
        <w:t>Effects</w:t>
      </w:r>
      <w:proofErr w:type="spellEnd"/>
      <w:r>
        <w:t xml:space="preserve"> </w:t>
      </w:r>
      <w:proofErr w:type="spellStart"/>
      <w:r>
        <w:t>of</w:t>
      </w:r>
      <w:proofErr w:type="spellEnd"/>
      <w:r>
        <w:t xml:space="preserve"> Ocean </w:t>
      </w:r>
      <w:proofErr w:type="spellStart"/>
      <w:r>
        <w:t>Acidification</w:t>
      </w:r>
      <w:proofErr w:type="spellEnd"/>
      <w:r>
        <w:t xml:space="preserve"> on Marine </w:t>
      </w:r>
      <w:proofErr w:type="spellStart"/>
      <w:r>
        <w:t>Calcium</w:t>
      </w:r>
      <w:proofErr w:type="spellEnd"/>
      <w:r>
        <w:t xml:space="preserve"> </w:t>
      </w:r>
      <w:proofErr w:type="spellStart"/>
      <w:r>
        <w:t>Carbonate</w:t>
      </w:r>
      <w:proofErr w:type="spellEnd"/>
      <w:r>
        <w:t xml:space="preserve">. </w:t>
      </w:r>
      <w:proofErr w:type="spellStart"/>
      <w:r>
        <w:t>Journal</w:t>
      </w:r>
      <w:proofErr w:type="spellEnd"/>
      <w:r>
        <w:t xml:space="preserve"> </w:t>
      </w:r>
      <w:proofErr w:type="spellStart"/>
      <w:r>
        <w:t>of</w:t>
      </w:r>
      <w:proofErr w:type="spellEnd"/>
      <w:r>
        <w:t xml:space="preserve"> </w:t>
      </w:r>
      <w:proofErr w:type="spellStart"/>
      <w:r>
        <w:t>Emerging</w:t>
      </w:r>
      <w:proofErr w:type="spellEnd"/>
      <w:r>
        <w:t xml:space="preserve"> </w:t>
      </w:r>
      <w:proofErr w:type="spellStart"/>
      <w:r>
        <w:t>Investigators</w:t>
      </w:r>
      <w:proofErr w:type="spellEnd"/>
      <w:r>
        <w:t>, Vol. 2.</w:t>
      </w:r>
    </w:p>
    <w:p w14:paraId="0C4AD5CE" w14:textId="77777777" w:rsidR="0040341E" w:rsidRDefault="0040341E" w:rsidP="0040341E">
      <w:r w:rsidRPr="009D06A9">
        <w:t>Pravilnik o določitvi delov morja, kjer je kakovost vode primerna za življenje in rast morskih školjk in morskih polžev. Ur. l. RS, št. 84/07.</w:t>
      </w:r>
    </w:p>
    <w:p w14:paraId="42789749" w14:textId="77777777" w:rsidR="0040341E" w:rsidRDefault="0040341E" w:rsidP="0040341E">
      <w:r>
        <w:t>Pravilnik o podrobnem označevanju ribolovnih orodij in zagotavljanju trajnostne rabe rib. Uradni list RS, št. 87/08.</w:t>
      </w:r>
    </w:p>
    <w:p w14:paraId="5D7CB9BA" w14:textId="77777777" w:rsidR="0040341E" w:rsidRDefault="0040341E" w:rsidP="0040341E">
      <w:r>
        <w:t>Pravilnik o spremembah in dopolnitvah Pravilnika o podrobnem označevanju ribolovnih orodij in zagotavljanju trajnostne rabe rib. Uradni list RS, št. 11/10.</w:t>
      </w:r>
    </w:p>
    <w:p w14:paraId="0B18D332" w14:textId="75F08D90" w:rsidR="0040341E" w:rsidRDefault="0040341E" w:rsidP="0040341E">
      <w:proofErr w:type="spellStart"/>
      <w:r>
        <w:lastRenderedPageBreak/>
        <w:t>Pugnetti</w:t>
      </w:r>
      <w:proofErr w:type="spellEnd"/>
      <w:r>
        <w:t xml:space="preserve"> A., </w:t>
      </w:r>
      <w:proofErr w:type="spellStart"/>
      <w:r>
        <w:t>Armeni</w:t>
      </w:r>
      <w:proofErr w:type="spellEnd"/>
      <w:r>
        <w:t xml:space="preserve"> M., </w:t>
      </w:r>
      <w:proofErr w:type="spellStart"/>
      <w:r>
        <w:t>Camatti</w:t>
      </w:r>
      <w:proofErr w:type="spellEnd"/>
      <w:r>
        <w:t xml:space="preserve"> E., </w:t>
      </w:r>
      <w:proofErr w:type="spellStart"/>
      <w:r>
        <w:t>Crevatin</w:t>
      </w:r>
      <w:proofErr w:type="spellEnd"/>
      <w:r>
        <w:t xml:space="preserve"> E</w:t>
      </w:r>
      <w:r w:rsidR="0031629C">
        <w:t xml:space="preserve">., </w:t>
      </w:r>
      <w:proofErr w:type="spellStart"/>
      <w:r w:rsidR="0031629C">
        <w:t>Dell'Anno</w:t>
      </w:r>
      <w:proofErr w:type="spellEnd"/>
      <w:r w:rsidR="0031629C">
        <w:t xml:space="preserve"> A., Del </w:t>
      </w:r>
      <w:proofErr w:type="spellStart"/>
      <w:r w:rsidR="0031629C">
        <w:t>Negro</w:t>
      </w:r>
      <w:proofErr w:type="spellEnd"/>
      <w:r w:rsidR="0031629C">
        <w:t xml:space="preserve"> P. in sod.</w:t>
      </w:r>
      <w:r>
        <w:t xml:space="preserve">, 2005. </w:t>
      </w:r>
      <w:proofErr w:type="spellStart"/>
      <w:r>
        <w:t>Imbalance</w:t>
      </w:r>
      <w:proofErr w:type="spellEnd"/>
      <w:r>
        <w:t xml:space="preserve"> </w:t>
      </w:r>
      <w:proofErr w:type="spellStart"/>
      <w:r>
        <w:t>between</w:t>
      </w:r>
      <w:proofErr w:type="spellEnd"/>
      <w:r>
        <w:t xml:space="preserve"> </w:t>
      </w:r>
      <w:proofErr w:type="spellStart"/>
      <w:r>
        <w:t>phytoplankton</w:t>
      </w:r>
      <w:proofErr w:type="spellEnd"/>
      <w:r>
        <w:t xml:space="preserve"> </w:t>
      </w:r>
      <w:proofErr w:type="spellStart"/>
      <w:r>
        <w:t>production</w:t>
      </w:r>
      <w:proofErr w:type="spellEnd"/>
      <w:r>
        <w:t xml:space="preserve"> </w:t>
      </w:r>
      <w:proofErr w:type="spellStart"/>
      <w:r>
        <w:t>and</w:t>
      </w:r>
      <w:proofErr w:type="spellEnd"/>
      <w:r>
        <w:t xml:space="preserve"> </w:t>
      </w:r>
      <w:proofErr w:type="spellStart"/>
      <w:r>
        <w:t>bacterial</w:t>
      </w:r>
      <w:proofErr w:type="spellEnd"/>
      <w:r>
        <w:t xml:space="preserve"> </w:t>
      </w:r>
      <w:proofErr w:type="spellStart"/>
      <w:r>
        <w:t>carbon</w:t>
      </w:r>
      <w:proofErr w:type="spellEnd"/>
      <w:r>
        <w:t xml:space="preserve"> </w:t>
      </w:r>
      <w:proofErr w:type="spellStart"/>
      <w:r>
        <w:t>demand</w:t>
      </w:r>
      <w:proofErr w:type="spellEnd"/>
      <w:r>
        <w:t xml:space="preserve"> in </w:t>
      </w:r>
      <w:proofErr w:type="spellStart"/>
      <w:r>
        <w:t>relation</w:t>
      </w:r>
      <w:proofErr w:type="spellEnd"/>
      <w:r>
        <w:t xml:space="preserve"> to </w:t>
      </w:r>
      <w:proofErr w:type="spellStart"/>
      <w:r>
        <w:t>mucilage</w:t>
      </w:r>
      <w:proofErr w:type="spellEnd"/>
      <w:r>
        <w:t xml:space="preserve"> </w:t>
      </w:r>
      <w:proofErr w:type="spellStart"/>
      <w:r>
        <w:t>formation</w:t>
      </w:r>
      <w:proofErr w:type="spellEnd"/>
      <w:r>
        <w:t xml:space="preserve"> in </w:t>
      </w:r>
      <w:proofErr w:type="spellStart"/>
      <w:r>
        <w:t>the</w:t>
      </w:r>
      <w:proofErr w:type="spellEnd"/>
      <w:r>
        <w:t xml:space="preserve"> </w:t>
      </w:r>
      <w:proofErr w:type="spellStart"/>
      <w:r>
        <w:t>Northern</w:t>
      </w:r>
      <w:proofErr w:type="spellEnd"/>
      <w:r>
        <w:t xml:space="preserve"> Adriatic </w:t>
      </w:r>
      <w:proofErr w:type="spellStart"/>
      <w:r>
        <w:t>Sea</w:t>
      </w:r>
      <w:proofErr w:type="spellEnd"/>
      <w:r>
        <w:t xml:space="preserve">. Science </w:t>
      </w:r>
      <w:proofErr w:type="spellStart"/>
      <w:r>
        <w:t>of</w:t>
      </w:r>
      <w:proofErr w:type="spellEnd"/>
      <w:r>
        <w:t xml:space="preserve"> </w:t>
      </w:r>
      <w:proofErr w:type="spellStart"/>
      <w:r>
        <w:t>the</w:t>
      </w:r>
      <w:proofErr w:type="spellEnd"/>
      <w:r>
        <w:t xml:space="preserve"> Total </w:t>
      </w:r>
      <w:proofErr w:type="spellStart"/>
      <w:r>
        <w:t>Environment</w:t>
      </w:r>
      <w:proofErr w:type="spellEnd"/>
      <w:r>
        <w:t>, 353(1), 162-177.</w:t>
      </w:r>
    </w:p>
    <w:p w14:paraId="65B5B7E4" w14:textId="77777777" w:rsidR="0040341E" w:rsidRDefault="0040341E" w:rsidP="0040341E">
      <w:proofErr w:type="spellStart"/>
      <w:r>
        <w:t>Quetglas</w:t>
      </w:r>
      <w:proofErr w:type="spellEnd"/>
      <w:r>
        <w:t xml:space="preserve"> A., </w:t>
      </w:r>
      <w:proofErr w:type="spellStart"/>
      <w:r>
        <w:t>Valls</w:t>
      </w:r>
      <w:proofErr w:type="spellEnd"/>
      <w:r>
        <w:t xml:space="preserve"> M., </w:t>
      </w:r>
      <w:proofErr w:type="spellStart"/>
      <w:r>
        <w:t>Capezzuto</w:t>
      </w:r>
      <w:proofErr w:type="spellEnd"/>
      <w:r>
        <w:t xml:space="preserve"> F., </w:t>
      </w:r>
      <w:proofErr w:type="spellStart"/>
      <w:r>
        <w:t>Casciaro</w:t>
      </w:r>
      <w:proofErr w:type="spellEnd"/>
      <w:r>
        <w:t xml:space="preserve"> L., </w:t>
      </w:r>
      <w:proofErr w:type="spellStart"/>
      <w:r>
        <w:t>Cuccu</w:t>
      </w:r>
      <w:proofErr w:type="spellEnd"/>
      <w:r>
        <w:t xml:space="preserve"> D., González M., </w:t>
      </w:r>
      <w:proofErr w:type="spellStart"/>
      <w:r>
        <w:t>Ikica</w:t>
      </w:r>
      <w:proofErr w:type="spellEnd"/>
      <w:r>
        <w:t xml:space="preserve"> Z., </w:t>
      </w:r>
      <w:proofErr w:type="spellStart"/>
      <w:r>
        <w:t>Šifner</w:t>
      </w:r>
      <w:proofErr w:type="spellEnd"/>
      <w:r>
        <w:t xml:space="preserve"> S.K., </w:t>
      </w:r>
      <w:proofErr w:type="spellStart"/>
      <w:r>
        <w:t>Lauria</w:t>
      </w:r>
      <w:proofErr w:type="spellEnd"/>
      <w:r>
        <w:t xml:space="preserve"> V., </w:t>
      </w:r>
      <w:proofErr w:type="spellStart"/>
      <w:r>
        <w:t>Lefkaditou</w:t>
      </w:r>
      <w:proofErr w:type="spellEnd"/>
      <w:r>
        <w:t xml:space="preserve"> E., </w:t>
      </w:r>
      <w:proofErr w:type="spellStart"/>
      <w:r>
        <w:t>Peristeraki</w:t>
      </w:r>
      <w:proofErr w:type="spellEnd"/>
      <w:r>
        <w:t xml:space="preserve"> P., </w:t>
      </w:r>
      <w:proofErr w:type="spellStart"/>
      <w:r>
        <w:t>Piccinetti</w:t>
      </w:r>
      <w:proofErr w:type="spellEnd"/>
      <w:r>
        <w:t xml:space="preserve"> C., </w:t>
      </w:r>
      <w:proofErr w:type="spellStart"/>
      <w:r>
        <w:t>Vidoris</w:t>
      </w:r>
      <w:proofErr w:type="spellEnd"/>
      <w:r>
        <w:t xml:space="preserve"> P., Keller S., 2019. Long-term </w:t>
      </w:r>
      <w:proofErr w:type="spellStart"/>
      <w:r>
        <w:t>spatiotemporal</w:t>
      </w:r>
      <w:proofErr w:type="spellEnd"/>
      <w:r>
        <w:t xml:space="preserve"> </w:t>
      </w:r>
      <w:proofErr w:type="spellStart"/>
      <w:r>
        <w:t>dynamics</w:t>
      </w:r>
      <w:proofErr w:type="spellEnd"/>
      <w:r>
        <w:t xml:space="preserve"> </w:t>
      </w:r>
      <w:proofErr w:type="spellStart"/>
      <w:r>
        <w:t>of</w:t>
      </w:r>
      <w:proofErr w:type="spellEnd"/>
      <w:r>
        <w:t xml:space="preserve"> </w:t>
      </w:r>
      <w:proofErr w:type="spellStart"/>
      <w:r>
        <w:t>cephalopod</w:t>
      </w:r>
      <w:proofErr w:type="spellEnd"/>
      <w:r>
        <w:t xml:space="preserve"> </w:t>
      </w:r>
      <w:proofErr w:type="spellStart"/>
      <w:r>
        <w:t>assemblages</w:t>
      </w:r>
      <w:proofErr w:type="spellEnd"/>
      <w:r>
        <w:t xml:space="preserve"> in </w:t>
      </w:r>
      <w:proofErr w:type="spellStart"/>
      <w:r>
        <w:t>the</w:t>
      </w:r>
      <w:proofErr w:type="spellEnd"/>
      <w:r>
        <w:t xml:space="preserve"> </w:t>
      </w:r>
      <w:proofErr w:type="spellStart"/>
      <w:r>
        <w:t>Mediterranean</w:t>
      </w:r>
      <w:proofErr w:type="spellEnd"/>
      <w:r>
        <w:t xml:space="preserve"> </w:t>
      </w:r>
      <w:proofErr w:type="spellStart"/>
      <w:r>
        <w:t>sea</w:t>
      </w:r>
      <w:proofErr w:type="spellEnd"/>
      <w:r>
        <w:t xml:space="preserve">. </w:t>
      </w:r>
      <w:proofErr w:type="spellStart"/>
      <w:r>
        <w:t>Scientia</w:t>
      </w:r>
      <w:proofErr w:type="spellEnd"/>
      <w:r>
        <w:t xml:space="preserve"> Marina, 83(S1), 33-42. doi:10.3989/scimar.04841.20A.</w:t>
      </w:r>
    </w:p>
    <w:p w14:paraId="03470D0A" w14:textId="7B96215C" w:rsidR="0040341E" w:rsidRDefault="0040341E" w:rsidP="0040341E">
      <w:r>
        <w:t xml:space="preserve">Rako N., Fortuna C.M., </w:t>
      </w:r>
      <w:proofErr w:type="spellStart"/>
      <w:r>
        <w:t>Holcer</w:t>
      </w:r>
      <w:proofErr w:type="spellEnd"/>
      <w:r>
        <w:t xml:space="preserve"> D., </w:t>
      </w:r>
      <w:proofErr w:type="spellStart"/>
      <w:r>
        <w:t>Mackelworth</w:t>
      </w:r>
      <w:proofErr w:type="spellEnd"/>
      <w:r>
        <w:t xml:space="preserve"> P., </w:t>
      </w:r>
      <w:proofErr w:type="spellStart"/>
      <w:r>
        <w:t>Nimak‐Wood</w:t>
      </w:r>
      <w:proofErr w:type="spellEnd"/>
      <w:r>
        <w:t xml:space="preserve"> M., </w:t>
      </w:r>
      <w:proofErr w:type="spellStart"/>
      <w:r>
        <w:t>Pleslić</w:t>
      </w:r>
      <w:proofErr w:type="spellEnd"/>
      <w:r>
        <w:t xml:space="preserve"> G., </w:t>
      </w:r>
      <w:proofErr w:type="spellStart"/>
      <w:r>
        <w:t>Sebastianutto</w:t>
      </w:r>
      <w:proofErr w:type="spellEnd"/>
      <w:r>
        <w:t xml:space="preserve"> L., </w:t>
      </w:r>
      <w:proofErr w:type="spellStart"/>
      <w:r>
        <w:t>Vilibić</w:t>
      </w:r>
      <w:proofErr w:type="spellEnd"/>
      <w:r>
        <w:t xml:space="preserve"> I., </w:t>
      </w:r>
      <w:proofErr w:type="spellStart"/>
      <w:r>
        <w:t>Wiemann</w:t>
      </w:r>
      <w:proofErr w:type="spellEnd"/>
      <w:r>
        <w:t xml:space="preserve"> A., </w:t>
      </w:r>
      <w:proofErr w:type="spellStart"/>
      <w:r>
        <w:t>Picciulin</w:t>
      </w:r>
      <w:proofErr w:type="spellEnd"/>
      <w:r>
        <w:t xml:space="preserve"> M., 2013. </w:t>
      </w:r>
      <w:proofErr w:type="spellStart"/>
      <w:r>
        <w:t>Leisure</w:t>
      </w:r>
      <w:proofErr w:type="spellEnd"/>
      <w:r>
        <w:t xml:space="preserve"> </w:t>
      </w:r>
      <w:proofErr w:type="spellStart"/>
      <w:r>
        <w:t>boating</w:t>
      </w:r>
      <w:proofErr w:type="spellEnd"/>
      <w:r>
        <w:t xml:space="preserve"> </w:t>
      </w:r>
      <w:proofErr w:type="spellStart"/>
      <w:r>
        <w:t>noise</w:t>
      </w:r>
      <w:proofErr w:type="spellEnd"/>
      <w:r>
        <w:t xml:space="preserve"> as a </w:t>
      </w:r>
      <w:proofErr w:type="spellStart"/>
      <w:r>
        <w:t>trigger</w:t>
      </w:r>
      <w:proofErr w:type="spellEnd"/>
      <w:r>
        <w:t xml:space="preserve"> </w:t>
      </w:r>
      <w:proofErr w:type="spellStart"/>
      <w:r>
        <w:t>for</w:t>
      </w:r>
      <w:proofErr w:type="spellEnd"/>
      <w:r>
        <w:t xml:space="preserve"> </w:t>
      </w:r>
      <w:proofErr w:type="spellStart"/>
      <w:r>
        <w:t>the</w:t>
      </w:r>
      <w:proofErr w:type="spellEnd"/>
      <w:r>
        <w:t xml:space="preserve"> </w:t>
      </w:r>
      <w:proofErr w:type="spellStart"/>
      <w:r>
        <w:t>displacement</w:t>
      </w:r>
      <w:proofErr w:type="spellEnd"/>
      <w:r>
        <w:t xml:space="preserve"> </w:t>
      </w:r>
      <w:proofErr w:type="spellStart"/>
      <w:r>
        <w:t>of</w:t>
      </w:r>
      <w:proofErr w:type="spellEnd"/>
      <w:r>
        <w:t xml:space="preserve"> </w:t>
      </w:r>
      <w:proofErr w:type="spellStart"/>
      <w:r>
        <w:t>the</w:t>
      </w:r>
      <w:proofErr w:type="spellEnd"/>
      <w:r>
        <w:t xml:space="preserve"> </w:t>
      </w:r>
      <w:proofErr w:type="spellStart"/>
      <w:r>
        <w:t>bottlenose</w:t>
      </w:r>
      <w:proofErr w:type="spellEnd"/>
      <w:r>
        <w:t xml:space="preserve"> </w:t>
      </w:r>
      <w:proofErr w:type="spellStart"/>
      <w:r>
        <w:t>dolphins</w:t>
      </w:r>
      <w:proofErr w:type="spellEnd"/>
      <w:r>
        <w:t xml:space="preserve"> </w:t>
      </w:r>
      <w:proofErr w:type="spellStart"/>
      <w:r>
        <w:t>of</w:t>
      </w:r>
      <w:proofErr w:type="spellEnd"/>
      <w:r>
        <w:t xml:space="preserve"> </w:t>
      </w:r>
      <w:proofErr w:type="spellStart"/>
      <w:r>
        <w:t>the</w:t>
      </w:r>
      <w:proofErr w:type="spellEnd"/>
      <w:r>
        <w:t xml:space="preserve"> Cres–Lošinj </w:t>
      </w:r>
      <w:proofErr w:type="spellStart"/>
      <w:r>
        <w:t>archipelago</w:t>
      </w:r>
      <w:proofErr w:type="spellEnd"/>
      <w:r>
        <w:t xml:space="preserve"> (</w:t>
      </w:r>
      <w:proofErr w:type="spellStart"/>
      <w:r>
        <w:t>northern</w:t>
      </w:r>
      <w:proofErr w:type="spellEnd"/>
      <w:r>
        <w:t xml:space="preserve"> Adriatic </w:t>
      </w:r>
      <w:proofErr w:type="spellStart"/>
      <w:r>
        <w:t>Sea</w:t>
      </w:r>
      <w:proofErr w:type="spellEnd"/>
      <w:r>
        <w:t xml:space="preserve">, </w:t>
      </w:r>
      <w:proofErr w:type="spellStart"/>
      <w:r>
        <w:t>Croatia</w:t>
      </w:r>
      <w:proofErr w:type="spellEnd"/>
      <w:r>
        <w:t>). Ma</w:t>
      </w:r>
      <w:r w:rsidR="00882266">
        <w:t xml:space="preserve">rine </w:t>
      </w:r>
      <w:proofErr w:type="spellStart"/>
      <w:r w:rsidR="00882266">
        <w:t>Pollution</w:t>
      </w:r>
      <w:proofErr w:type="spellEnd"/>
      <w:r w:rsidR="00882266">
        <w:t xml:space="preserve"> </w:t>
      </w:r>
      <w:proofErr w:type="spellStart"/>
      <w:r w:rsidR="00882266">
        <w:t>Bulletin</w:t>
      </w:r>
      <w:proofErr w:type="spellEnd"/>
      <w:r w:rsidR="00882266">
        <w:t>, 68, 77-</w:t>
      </w:r>
      <w:r>
        <w:t>84.</w:t>
      </w:r>
    </w:p>
    <w:p w14:paraId="428D1E1C" w14:textId="77777777" w:rsidR="0040341E" w:rsidRDefault="0040341E" w:rsidP="0040341E">
      <w:r>
        <w:t xml:space="preserve">Rako-Gospić N., Radulović M., </w:t>
      </w:r>
      <w:proofErr w:type="spellStart"/>
      <w:r>
        <w:t>Vučur</w:t>
      </w:r>
      <w:proofErr w:type="spellEnd"/>
      <w:r>
        <w:t xml:space="preserve"> T., </w:t>
      </w:r>
      <w:proofErr w:type="spellStart"/>
      <w:r>
        <w:t>Pleslić</w:t>
      </w:r>
      <w:proofErr w:type="spellEnd"/>
      <w:r>
        <w:t xml:space="preserve"> G., </w:t>
      </w:r>
      <w:proofErr w:type="spellStart"/>
      <w:r>
        <w:t>Holcer</w:t>
      </w:r>
      <w:proofErr w:type="spellEnd"/>
      <w:r>
        <w:t xml:space="preserve"> D., </w:t>
      </w:r>
      <w:proofErr w:type="spellStart"/>
      <w:r>
        <w:t>Mackelworth</w:t>
      </w:r>
      <w:proofErr w:type="spellEnd"/>
      <w:r>
        <w:t xml:space="preserve"> P., 2017. </w:t>
      </w:r>
      <w:proofErr w:type="spellStart"/>
      <w:r>
        <w:t>Factor</w:t>
      </w:r>
      <w:proofErr w:type="spellEnd"/>
      <w:r>
        <w:t xml:space="preserve"> </w:t>
      </w:r>
      <w:proofErr w:type="spellStart"/>
      <w:r>
        <w:t>associated</w:t>
      </w:r>
      <w:proofErr w:type="spellEnd"/>
      <w:r>
        <w:t xml:space="preserve"> </w:t>
      </w:r>
      <w:proofErr w:type="spellStart"/>
      <w:r>
        <w:t>variations</w:t>
      </w:r>
      <w:proofErr w:type="spellEnd"/>
      <w:r>
        <w:t xml:space="preserve"> in </w:t>
      </w:r>
      <w:proofErr w:type="spellStart"/>
      <w:r>
        <w:t>the</w:t>
      </w:r>
      <w:proofErr w:type="spellEnd"/>
      <w:r>
        <w:t xml:space="preserve"> home range </w:t>
      </w:r>
      <w:proofErr w:type="spellStart"/>
      <w:r>
        <w:t>of</w:t>
      </w:r>
      <w:proofErr w:type="spellEnd"/>
      <w:r>
        <w:t xml:space="preserve"> a </w:t>
      </w:r>
      <w:proofErr w:type="spellStart"/>
      <w:r>
        <w:t>resident</w:t>
      </w:r>
      <w:proofErr w:type="spellEnd"/>
      <w:r>
        <w:t xml:space="preserve"> Adriatic </w:t>
      </w:r>
      <w:proofErr w:type="spellStart"/>
      <w:r>
        <w:t>common</w:t>
      </w:r>
      <w:proofErr w:type="spellEnd"/>
      <w:r>
        <w:t xml:space="preserve"> </w:t>
      </w:r>
      <w:proofErr w:type="spellStart"/>
      <w:r>
        <w:t>bottlenose</w:t>
      </w:r>
      <w:proofErr w:type="spellEnd"/>
      <w:r>
        <w:t xml:space="preserve"> </w:t>
      </w:r>
      <w:proofErr w:type="spellStart"/>
      <w:r>
        <w:t>dolphin</w:t>
      </w:r>
      <w:proofErr w:type="spellEnd"/>
      <w:r>
        <w:t xml:space="preserve"> </w:t>
      </w:r>
      <w:proofErr w:type="spellStart"/>
      <w:r>
        <w:t>population</w:t>
      </w:r>
      <w:proofErr w:type="spellEnd"/>
      <w:r>
        <w:t xml:space="preserve">. Marine </w:t>
      </w:r>
      <w:proofErr w:type="spellStart"/>
      <w:r>
        <w:t>Pollution</w:t>
      </w:r>
      <w:proofErr w:type="spellEnd"/>
      <w:r>
        <w:t xml:space="preserve"> </w:t>
      </w:r>
      <w:proofErr w:type="spellStart"/>
      <w:r>
        <w:t>Bulletin</w:t>
      </w:r>
      <w:proofErr w:type="spellEnd"/>
      <w:r>
        <w:t>, 124(1), 234-244.</w:t>
      </w:r>
    </w:p>
    <w:p w14:paraId="3ABB75A5" w14:textId="77777777" w:rsidR="0040341E" w:rsidRDefault="0040341E" w:rsidP="0040341E">
      <w:proofErr w:type="spellStart"/>
      <w:r>
        <w:t>Reeves</w:t>
      </w:r>
      <w:proofErr w:type="spellEnd"/>
      <w:r>
        <w:t xml:space="preserve"> R., </w:t>
      </w:r>
      <w:proofErr w:type="spellStart"/>
      <w:r>
        <w:t>Folkens</w:t>
      </w:r>
      <w:proofErr w:type="spellEnd"/>
      <w:r>
        <w:t xml:space="preserve"> P.A., 2002. </w:t>
      </w:r>
      <w:proofErr w:type="spellStart"/>
      <w:r>
        <w:t>Sea</w:t>
      </w:r>
      <w:proofErr w:type="spellEnd"/>
      <w:r>
        <w:t xml:space="preserve"> </w:t>
      </w:r>
      <w:proofErr w:type="spellStart"/>
      <w:r>
        <w:t>Mammals</w:t>
      </w:r>
      <w:proofErr w:type="spellEnd"/>
      <w:r>
        <w:t xml:space="preserve"> </w:t>
      </w:r>
      <w:proofErr w:type="spellStart"/>
      <w:r>
        <w:t>of</w:t>
      </w:r>
      <w:proofErr w:type="spellEnd"/>
      <w:r>
        <w:t xml:space="preserve"> </w:t>
      </w:r>
      <w:proofErr w:type="spellStart"/>
      <w:r>
        <w:t>the</w:t>
      </w:r>
      <w:proofErr w:type="spellEnd"/>
      <w:r>
        <w:t xml:space="preserve"> </w:t>
      </w:r>
      <w:proofErr w:type="spellStart"/>
      <w:r>
        <w:t>World</w:t>
      </w:r>
      <w:proofErr w:type="spellEnd"/>
      <w:r>
        <w:t xml:space="preserve">: A </w:t>
      </w:r>
      <w:proofErr w:type="spellStart"/>
      <w:r>
        <w:t>Complete</w:t>
      </w:r>
      <w:proofErr w:type="spellEnd"/>
      <w:r>
        <w:t xml:space="preserve"> </w:t>
      </w:r>
      <w:proofErr w:type="spellStart"/>
      <w:r>
        <w:t>Guide</w:t>
      </w:r>
      <w:proofErr w:type="spellEnd"/>
      <w:r>
        <w:t xml:space="preserve"> to </w:t>
      </w:r>
      <w:proofErr w:type="spellStart"/>
      <w:r>
        <w:t>Whales</w:t>
      </w:r>
      <w:proofErr w:type="spellEnd"/>
      <w:r>
        <w:t xml:space="preserve">, </w:t>
      </w:r>
      <w:proofErr w:type="spellStart"/>
      <w:r>
        <w:t>Dolphins</w:t>
      </w:r>
      <w:proofErr w:type="spellEnd"/>
      <w:r>
        <w:t xml:space="preserve">, </w:t>
      </w:r>
      <w:proofErr w:type="spellStart"/>
      <w:r>
        <w:t>Seals</w:t>
      </w:r>
      <w:proofErr w:type="spellEnd"/>
      <w:r>
        <w:t xml:space="preserve">, </w:t>
      </w:r>
      <w:proofErr w:type="spellStart"/>
      <w:r>
        <w:t>Sea</w:t>
      </w:r>
      <w:proofErr w:type="spellEnd"/>
      <w:r>
        <w:t xml:space="preserve"> </w:t>
      </w:r>
      <w:proofErr w:type="spellStart"/>
      <w:r>
        <w:t>Lions</w:t>
      </w:r>
      <w:proofErr w:type="spellEnd"/>
      <w:r>
        <w:t xml:space="preserve"> </w:t>
      </w:r>
      <w:proofErr w:type="spellStart"/>
      <w:r>
        <w:t>and</w:t>
      </w:r>
      <w:proofErr w:type="spellEnd"/>
      <w:r>
        <w:t xml:space="preserve"> </w:t>
      </w:r>
      <w:proofErr w:type="spellStart"/>
      <w:r>
        <w:t>Sea</w:t>
      </w:r>
      <w:proofErr w:type="spellEnd"/>
      <w:r>
        <w:t xml:space="preserve"> </w:t>
      </w:r>
      <w:proofErr w:type="spellStart"/>
      <w:r>
        <w:t>Cows</w:t>
      </w:r>
      <w:proofErr w:type="spellEnd"/>
      <w:r>
        <w:t xml:space="preserve">. </w:t>
      </w:r>
      <w:proofErr w:type="spellStart"/>
      <w:r>
        <w:t>Bloomsbury</w:t>
      </w:r>
      <w:proofErr w:type="spellEnd"/>
      <w:r>
        <w:t xml:space="preserve"> </w:t>
      </w:r>
      <w:proofErr w:type="spellStart"/>
      <w:r>
        <w:t>Publishing</w:t>
      </w:r>
      <w:proofErr w:type="spellEnd"/>
      <w:r>
        <w:t>, 528 pp.</w:t>
      </w:r>
    </w:p>
    <w:p w14:paraId="5B0A791E" w14:textId="77777777" w:rsidR="0040341E" w:rsidRDefault="0040341E" w:rsidP="0040341E">
      <w:proofErr w:type="spellStart"/>
      <w:r>
        <w:t>Rd</w:t>
      </w:r>
      <w:proofErr w:type="spellEnd"/>
      <w:r>
        <w:t>-Koper. http://www.ribiskekarte.si/rd-koper</w:t>
      </w:r>
    </w:p>
    <w:p w14:paraId="033644C4" w14:textId="77777777" w:rsidR="0040341E" w:rsidRDefault="0040341E" w:rsidP="0040341E">
      <w:proofErr w:type="spellStart"/>
      <w:r>
        <w:t>Rico</w:t>
      </w:r>
      <w:proofErr w:type="spellEnd"/>
      <w:r>
        <w:t xml:space="preserve"> A., </w:t>
      </w:r>
      <w:proofErr w:type="spellStart"/>
      <w:r>
        <w:t>Fernandez-Arcaya</w:t>
      </w:r>
      <w:proofErr w:type="spellEnd"/>
      <w:r>
        <w:t xml:space="preserve"> U., </w:t>
      </w:r>
      <w:proofErr w:type="spellStart"/>
      <w:r>
        <w:t>Quetglas</w:t>
      </w:r>
      <w:proofErr w:type="spellEnd"/>
      <w:r>
        <w:t xml:space="preserve"> T., </w:t>
      </w:r>
      <w:proofErr w:type="spellStart"/>
      <w:r>
        <w:t>Valls</w:t>
      </w:r>
      <w:proofErr w:type="spellEnd"/>
      <w:r>
        <w:t xml:space="preserve"> M., 2023. </w:t>
      </w:r>
      <w:proofErr w:type="spellStart"/>
      <w:r>
        <w:t>Reproductive</w:t>
      </w:r>
      <w:proofErr w:type="spellEnd"/>
      <w:r>
        <w:t xml:space="preserve"> </w:t>
      </w:r>
      <w:proofErr w:type="spellStart"/>
      <w:r>
        <w:t>traits</w:t>
      </w:r>
      <w:proofErr w:type="spellEnd"/>
      <w:r>
        <w:t xml:space="preserve"> </w:t>
      </w:r>
      <w:proofErr w:type="spellStart"/>
      <w:r>
        <w:t>and</w:t>
      </w:r>
      <w:proofErr w:type="spellEnd"/>
      <w:r>
        <w:t xml:space="preserve"> </w:t>
      </w:r>
      <w:proofErr w:type="spellStart"/>
      <w:r>
        <w:t>feeding</w:t>
      </w:r>
      <w:proofErr w:type="spellEnd"/>
      <w:r>
        <w:t xml:space="preserve"> </w:t>
      </w:r>
      <w:proofErr w:type="spellStart"/>
      <w:r>
        <w:t>activity</w:t>
      </w:r>
      <w:proofErr w:type="spellEnd"/>
      <w:r>
        <w:t xml:space="preserve"> </w:t>
      </w:r>
      <w:proofErr w:type="spellStart"/>
      <w:r>
        <w:t>of</w:t>
      </w:r>
      <w:proofErr w:type="spellEnd"/>
      <w:r>
        <w:t xml:space="preserve"> </w:t>
      </w:r>
      <w:proofErr w:type="spellStart"/>
      <w:r>
        <w:t>the</w:t>
      </w:r>
      <w:proofErr w:type="spellEnd"/>
      <w:r>
        <w:t xml:space="preserve"> </w:t>
      </w:r>
      <w:proofErr w:type="spellStart"/>
      <w:r>
        <w:t>commercially</w:t>
      </w:r>
      <w:proofErr w:type="spellEnd"/>
      <w:r>
        <w:t xml:space="preserve"> </w:t>
      </w:r>
      <w:proofErr w:type="spellStart"/>
      <w:r>
        <w:t>exploited</w:t>
      </w:r>
      <w:proofErr w:type="spellEnd"/>
      <w:r>
        <w:t xml:space="preserve"> </w:t>
      </w:r>
      <w:proofErr w:type="spellStart"/>
      <w:r>
        <w:t>common</w:t>
      </w:r>
      <w:proofErr w:type="spellEnd"/>
      <w:r>
        <w:t xml:space="preserve"> </w:t>
      </w:r>
      <w:proofErr w:type="spellStart"/>
      <w:r>
        <w:t>cuttlefish</w:t>
      </w:r>
      <w:proofErr w:type="spellEnd"/>
      <w:r>
        <w:t xml:space="preserve"> </w:t>
      </w:r>
      <w:proofErr w:type="spellStart"/>
      <w:r w:rsidRPr="00882266">
        <w:rPr>
          <w:i/>
        </w:rPr>
        <w:t>Sepia</w:t>
      </w:r>
      <w:proofErr w:type="spellEnd"/>
      <w:r w:rsidRPr="00882266">
        <w:rPr>
          <w:i/>
        </w:rPr>
        <w:t xml:space="preserve"> </w:t>
      </w:r>
      <w:proofErr w:type="spellStart"/>
      <w:r w:rsidRPr="00882266">
        <w:rPr>
          <w:i/>
        </w:rPr>
        <w:t>officinalis</w:t>
      </w:r>
      <w:proofErr w:type="spellEnd"/>
      <w:r>
        <w:t xml:space="preserve"> L. (</w:t>
      </w:r>
      <w:proofErr w:type="spellStart"/>
      <w:r>
        <w:t>Mollusca</w:t>
      </w:r>
      <w:proofErr w:type="spellEnd"/>
      <w:r>
        <w:t xml:space="preserve">: </w:t>
      </w:r>
      <w:proofErr w:type="spellStart"/>
      <w:r>
        <w:t>Cephalopoda</w:t>
      </w:r>
      <w:proofErr w:type="spellEnd"/>
      <w:r>
        <w:t xml:space="preserve">) in </w:t>
      </w:r>
      <w:proofErr w:type="spellStart"/>
      <w:r>
        <w:t>the</w:t>
      </w:r>
      <w:proofErr w:type="spellEnd"/>
      <w:r>
        <w:t xml:space="preserve"> </w:t>
      </w:r>
      <w:proofErr w:type="spellStart"/>
      <w:r>
        <w:t>Balearic</w:t>
      </w:r>
      <w:proofErr w:type="spellEnd"/>
      <w:r>
        <w:t xml:space="preserve"> </w:t>
      </w:r>
      <w:proofErr w:type="spellStart"/>
      <w:r>
        <w:t>Islands</w:t>
      </w:r>
      <w:proofErr w:type="spellEnd"/>
      <w:r>
        <w:t xml:space="preserve">. Marine </w:t>
      </w:r>
      <w:proofErr w:type="spellStart"/>
      <w:r>
        <w:t>Biology</w:t>
      </w:r>
      <w:proofErr w:type="spellEnd"/>
      <w:r>
        <w:t>, 170(6), 69. doi:10.1007/s00227-023-04213-4.</w:t>
      </w:r>
    </w:p>
    <w:p w14:paraId="077DEED3" w14:textId="01AD9D63" w:rsidR="0040341E" w:rsidRDefault="000318B7" w:rsidP="0040341E">
      <w:proofErr w:type="spellStart"/>
      <w:r>
        <w:t>Risposte</w:t>
      </w:r>
      <w:proofErr w:type="spellEnd"/>
      <w:r>
        <w:t xml:space="preserve"> </w:t>
      </w:r>
      <w:proofErr w:type="spellStart"/>
      <w:r>
        <w:t>Turismo</w:t>
      </w:r>
      <w:proofErr w:type="spellEnd"/>
      <w:r>
        <w:t>, 202:</w:t>
      </w:r>
      <w:r w:rsidR="0040341E">
        <w:t xml:space="preserve"> https://www.risposteturismo.it/works/portokoperterminalpasseggeri/</w:t>
      </w:r>
    </w:p>
    <w:p w14:paraId="053FC01D" w14:textId="77777777" w:rsidR="0040341E" w:rsidRDefault="0040341E" w:rsidP="0040341E">
      <w:r>
        <w:t>www.radioaktivnost.si</w:t>
      </w:r>
    </w:p>
    <w:p w14:paraId="69D9C97B" w14:textId="2482849A" w:rsidR="0040341E" w:rsidRDefault="000318B7" w:rsidP="0040341E">
      <w:r>
        <w:t xml:space="preserve">RRC Koper, </w:t>
      </w:r>
      <w:r w:rsidR="0040341E">
        <w:t>2022. Regionalni razvojni program Obalno-Kraške regije za obdobje 2021-2027. Regionalni razvojni center Koper, RRA Obalno-Kraške regije, Koper, 200 str. Spletna povezava: https://www.rrc-kp.si/rrp-2021-2027/ [Zadnji dostop: 20. 11. 2023].</w:t>
      </w:r>
    </w:p>
    <w:p w14:paraId="7A57B3E5" w14:textId="77777777" w:rsidR="0040341E" w:rsidRDefault="0040341E" w:rsidP="0040341E">
      <w:r>
        <w:t xml:space="preserve">Rubinič B., 1995. Črnoglavi galeb </w:t>
      </w:r>
      <w:proofErr w:type="spellStart"/>
      <w:r w:rsidRPr="0031629C">
        <w:rPr>
          <w:i/>
        </w:rPr>
        <w:t>Larus</w:t>
      </w:r>
      <w:proofErr w:type="spellEnd"/>
      <w:r w:rsidRPr="0031629C">
        <w:rPr>
          <w:i/>
        </w:rPr>
        <w:t xml:space="preserve"> </w:t>
      </w:r>
      <w:proofErr w:type="spellStart"/>
      <w:r w:rsidRPr="0031629C">
        <w:rPr>
          <w:i/>
        </w:rPr>
        <w:t>melanocephalus</w:t>
      </w:r>
      <w:proofErr w:type="spellEnd"/>
      <w:r>
        <w:t xml:space="preserve"> in njegov status v Sloveniji. </w:t>
      </w:r>
      <w:proofErr w:type="spellStart"/>
      <w:r>
        <w:t>Annales</w:t>
      </w:r>
      <w:proofErr w:type="spellEnd"/>
      <w:r>
        <w:t xml:space="preserve"> </w:t>
      </w:r>
      <w:proofErr w:type="spellStart"/>
      <w:r>
        <w:t>Series</w:t>
      </w:r>
      <w:proofErr w:type="spellEnd"/>
      <w:r>
        <w:t xml:space="preserve"> </w:t>
      </w:r>
      <w:proofErr w:type="spellStart"/>
      <w:r>
        <w:t>Historia</w:t>
      </w:r>
      <w:proofErr w:type="spellEnd"/>
      <w:r>
        <w:t xml:space="preserve"> </w:t>
      </w:r>
      <w:proofErr w:type="spellStart"/>
      <w:r>
        <w:t>Naturalis</w:t>
      </w:r>
      <w:proofErr w:type="spellEnd"/>
      <w:r>
        <w:t>, 5(1), 81-85.</w:t>
      </w:r>
    </w:p>
    <w:p w14:paraId="5BB9B36C" w14:textId="77777777" w:rsidR="0040341E" w:rsidRDefault="0040341E" w:rsidP="0040341E">
      <w:proofErr w:type="spellStart"/>
      <w:r>
        <w:t>Russo</w:t>
      </w:r>
      <w:proofErr w:type="spellEnd"/>
      <w:r>
        <w:t xml:space="preserve"> E., 2020. </w:t>
      </w:r>
      <w:proofErr w:type="spellStart"/>
      <w:r>
        <w:t>Spatial</w:t>
      </w:r>
      <w:proofErr w:type="spellEnd"/>
      <w:r>
        <w:t xml:space="preserve"> </w:t>
      </w:r>
      <w:proofErr w:type="spellStart"/>
      <w:r>
        <w:t>and</w:t>
      </w:r>
      <w:proofErr w:type="spellEnd"/>
      <w:r>
        <w:t xml:space="preserve"> </w:t>
      </w:r>
      <w:proofErr w:type="spellStart"/>
      <w:r>
        <w:t>temporal</w:t>
      </w:r>
      <w:proofErr w:type="spellEnd"/>
      <w:r>
        <w:t xml:space="preserve"> </w:t>
      </w:r>
      <w:proofErr w:type="spellStart"/>
      <w:r>
        <w:t>dynamics</w:t>
      </w:r>
      <w:proofErr w:type="spellEnd"/>
      <w:r>
        <w:t xml:space="preserve"> </w:t>
      </w:r>
      <w:proofErr w:type="spellStart"/>
      <w:r>
        <w:t>of</w:t>
      </w:r>
      <w:proofErr w:type="spellEnd"/>
      <w:r>
        <w:t xml:space="preserve"> </w:t>
      </w:r>
      <w:proofErr w:type="spellStart"/>
      <w:r>
        <w:t>trawl</w:t>
      </w:r>
      <w:proofErr w:type="spellEnd"/>
      <w:r>
        <w:t xml:space="preserve"> </w:t>
      </w:r>
      <w:proofErr w:type="spellStart"/>
      <w:r>
        <w:t>fishing</w:t>
      </w:r>
      <w:proofErr w:type="spellEnd"/>
      <w:r>
        <w:t xml:space="preserve"> </w:t>
      </w:r>
      <w:proofErr w:type="spellStart"/>
      <w:r>
        <w:t>activities</w:t>
      </w:r>
      <w:proofErr w:type="spellEnd"/>
      <w:r>
        <w:t xml:space="preserve"> in </w:t>
      </w:r>
      <w:proofErr w:type="spellStart"/>
      <w:r>
        <w:t>the</w:t>
      </w:r>
      <w:proofErr w:type="spellEnd"/>
      <w:r>
        <w:t xml:space="preserve"> </w:t>
      </w:r>
      <w:proofErr w:type="spellStart"/>
      <w:r>
        <w:t>Northern</w:t>
      </w:r>
      <w:proofErr w:type="spellEnd"/>
      <w:r>
        <w:t xml:space="preserve"> </w:t>
      </w:r>
      <w:proofErr w:type="spellStart"/>
      <w:r>
        <w:t>and</w:t>
      </w:r>
      <w:proofErr w:type="spellEnd"/>
      <w:r>
        <w:t xml:space="preserve"> Central Adriatic </w:t>
      </w:r>
      <w:proofErr w:type="spellStart"/>
      <w:r>
        <w:t>Sea</w:t>
      </w:r>
      <w:proofErr w:type="spellEnd"/>
      <w:r>
        <w:t xml:space="preserve"> (GSA 17) </w:t>
      </w:r>
      <w:proofErr w:type="spellStart"/>
      <w:r>
        <w:t>analysed</w:t>
      </w:r>
      <w:proofErr w:type="spellEnd"/>
      <w:r>
        <w:t xml:space="preserve"> </w:t>
      </w:r>
      <w:proofErr w:type="spellStart"/>
      <w:r>
        <w:t>by</w:t>
      </w:r>
      <w:proofErr w:type="spellEnd"/>
      <w:r>
        <w:t xml:space="preserve"> </w:t>
      </w:r>
      <w:proofErr w:type="spellStart"/>
      <w:r>
        <w:t>using</w:t>
      </w:r>
      <w:proofErr w:type="spellEnd"/>
      <w:r>
        <w:t xml:space="preserve"> </w:t>
      </w:r>
      <w:proofErr w:type="spellStart"/>
      <w:r>
        <w:t>Automatic</w:t>
      </w:r>
      <w:proofErr w:type="spellEnd"/>
      <w:r>
        <w:t xml:space="preserve"> </w:t>
      </w:r>
      <w:proofErr w:type="spellStart"/>
      <w:r>
        <w:t>Identification</w:t>
      </w:r>
      <w:proofErr w:type="spellEnd"/>
      <w:r>
        <w:t xml:space="preserve"> </w:t>
      </w:r>
      <w:proofErr w:type="spellStart"/>
      <w:r>
        <w:t>System</w:t>
      </w:r>
      <w:proofErr w:type="spellEnd"/>
      <w:r>
        <w:t xml:space="preserve"> (AIS) data. Doktorska disertacija. </w:t>
      </w:r>
      <w:proofErr w:type="spellStart"/>
      <w:r>
        <w:t>Universita</w:t>
      </w:r>
      <w:proofErr w:type="spellEnd"/>
      <w:r>
        <w:t xml:space="preserve"> </w:t>
      </w:r>
      <w:proofErr w:type="spellStart"/>
      <w:r>
        <w:t>Ca'Foscari</w:t>
      </w:r>
      <w:proofErr w:type="spellEnd"/>
      <w:r>
        <w:t xml:space="preserve"> </w:t>
      </w:r>
      <w:proofErr w:type="spellStart"/>
      <w:r>
        <w:t>Venezia</w:t>
      </w:r>
      <w:proofErr w:type="spellEnd"/>
      <w:r>
        <w:t>, Benetke, 90 str.</w:t>
      </w:r>
    </w:p>
    <w:p w14:paraId="6EBB5C83" w14:textId="77777777" w:rsidR="0040341E" w:rsidRDefault="0040341E" w:rsidP="0040341E">
      <w:r>
        <w:t xml:space="preserve">Schulz R., 2004. </w:t>
      </w:r>
      <w:proofErr w:type="spellStart"/>
      <w:r>
        <w:t>Field</w:t>
      </w:r>
      <w:proofErr w:type="spellEnd"/>
      <w:r>
        <w:t xml:space="preserve"> </w:t>
      </w:r>
      <w:proofErr w:type="spellStart"/>
      <w:r>
        <w:t>studies</w:t>
      </w:r>
      <w:proofErr w:type="spellEnd"/>
      <w:r>
        <w:t xml:space="preserve"> on </w:t>
      </w:r>
      <w:proofErr w:type="spellStart"/>
      <w:r>
        <w:t>exposure</w:t>
      </w:r>
      <w:proofErr w:type="spellEnd"/>
      <w:r>
        <w:t xml:space="preserve">, </w:t>
      </w:r>
      <w:proofErr w:type="spellStart"/>
      <w:r>
        <w:t>effects</w:t>
      </w:r>
      <w:proofErr w:type="spellEnd"/>
      <w:r>
        <w:t xml:space="preserve">, </w:t>
      </w:r>
      <w:proofErr w:type="spellStart"/>
      <w:r>
        <w:t>and</w:t>
      </w:r>
      <w:proofErr w:type="spellEnd"/>
      <w:r>
        <w:t xml:space="preserve"> </w:t>
      </w:r>
      <w:proofErr w:type="spellStart"/>
      <w:r>
        <w:t>risk</w:t>
      </w:r>
      <w:proofErr w:type="spellEnd"/>
      <w:r>
        <w:t xml:space="preserve"> </w:t>
      </w:r>
      <w:proofErr w:type="spellStart"/>
      <w:r>
        <w:t>mitigation</w:t>
      </w:r>
      <w:proofErr w:type="spellEnd"/>
      <w:r>
        <w:t xml:space="preserve"> </w:t>
      </w:r>
      <w:proofErr w:type="spellStart"/>
      <w:r>
        <w:t>of</w:t>
      </w:r>
      <w:proofErr w:type="spellEnd"/>
      <w:r>
        <w:t xml:space="preserve"> </w:t>
      </w:r>
      <w:proofErr w:type="spellStart"/>
      <w:r>
        <w:t>aquatic</w:t>
      </w:r>
      <w:proofErr w:type="spellEnd"/>
      <w:r>
        <w:t xml:space="preserve"> </w:t>
      </w:r>
      <w:proofErr w:type="spellStart"/>
      <w:r>
        <w:t>nonpoint-source</w:t>
      </w:r>
      <w:proofErr w:type="spellEnd"/>
      <w:r>
        <w:t xml:space="preserve"> </w:t>
      </w:r>
      <w:proofErr w:type="spellStart"/>
      <w:r>
        <w:t>insecticide</w:t>
      </w:r>
      <w:proofErr w:type="spellEnd"/>
      <w:r>
        <w:t xml:space="preserve"> </w:t>
      </w:r>
      <w:proofErr w:type="spellStart"/>
      <w:r>
        <w:t>pollution</w:t>
      </w:r>
      <w:proofErr w:type="spellEnd"/>
      <w:r>
        <w:t xml:space="preserve">: A </w:t>
      </w:r>
      <w:proofErr w:type="spellStart"/>
      <w:r>
        <w:t>review</w:t>
      </w:r>
      <w:proofErr w:type="spellEnd"/>
      <w:r>
        <w:t xml:space="preserve">. </w:t>
      </w:r>
      <w:proofErr w:type="spellStart"/>
      <w:r>
        <w:t>Journal</w:t>
      </w:r>
      <w:proofErr w:type="spellEnd"/>
      <w:r>
        <w:t xml:space="preserve"> </w:t>
      </w:r>
      <w:proofErr w:type="spellStart"/>
      <w:r>
        <w:t>of</w:t>
      </w:r>
      <w:proofErr w:type="spellEnd"/>
      <w:r>
        <w:t xml:space="preserve"> </w:t>
      </w:r>
      <w:proofErr w:type="spellStart"/>
      <w:r>
        <w:t>Environmental</w:t>
      </w:r>
      <w:proofErr w:type="spellEnd"/>
      <w:r>
        <w:t xml:space="preserve"> </w:t>
      </w:r>
      <w:proofErr w:type="spellStart"/>
      <w:r>
        <w:t>Quality</w:t>
      </w:r>
      <w:proofErr w:type="spellEnd"/>
      <w:r>
        <w:t>, 33, 419–448.</w:t>
      </w:r>
    </w:p>
    <w:p w14:paraId="33A890E0" w14:textId="47906482" w:rsidR="0040341E" w:rsidRDefault="000318B7" w:rsidP="0040341E">
      <w:r>
        <w:t>Skupina Luka Koper, 2009</w:t>
      </w:r>
      <w:r w:rsidR="0040341E">
        <w:t>. Poročilo o trajnostnem razvoju 2009. Luka Koper, 14 str.</w:t>
      </w:r>
    </w:p>
    <w:p w14:paraId="50F89917" w14:textId="77777777" w:rsidR="0040341E" w:rsidRDefault="0040341E" w:rsidP="0040341E">
      <w:proofErr w:type="spellStart"/>
      <w:r>
        <w:t>Stravisi</w:t>
      </w:r>
      <w:proofErr w:type="spellEnd"/>
      <w:r>
        <w:t xml:space="preserve"> F., </w:t>
      </w:r>
      <w:proofErr w:type="spellStart"/>
      <w:r>
        <w:t>Crisciani</w:t>
      </w:r>
      <w:proofErr w:type="spellEnd"/>
      <w:r>
        <w:t xml:space="preserve"> F., 1986. </w:t>
      </w:r>
      <w:proofErr w:type="spellStart"/>
      <w:r>
        <w:t>Estimation</w:t>
      </w:r>
      <w:proofErr w:type="spellEnd"/>
      <w:r>
        <w:t xml:space="preserve"> </w:t>
      </w:r>
      <w:proofErr w:type="spellStart"/>
      <w:r>
        <w:t>of</w:t>
      </w:r>
      <w:proofErr w:type="spellEnd"/>
      <w:r>
        <w:t xml:space="preserve"> </w:t>
      </w:r>
      <w:proofErr w:type="spellStart"/>
      <w:r>
        <w:t>surface</w:t>
      </w:r>
      <w:proofErr w:type="spellEnd"/>
      <w:r>
        <w:t xml:space="preserve"> </w:t>
      </w:r>
      <w:proofErr w:type="spellStart"/>
      <w:r>
        <w:t>heat</w:t>
      </w:r>
      <w:proofErr w:type="spellEnd"/>
      <w:r>
        <w:t xml:space="preserve"> </w:t>
      </w:r>
      <w:proofErr w:type="spellStart"/>
      <w:r>
        <w:t>and</w:t>
      </w:r>
      <w:proofErr w:type="spellEnd"/>
      <w:r>
        <w:t xml:space="preserve"> </w:t>
      </w:r>
      <w:proofErr w:type="spellStart"/>
      <w:r>
        <w:t>buoyancy</w:t>
      </w:r>
      <w:proofErr w:type="spellEnd"/>
      <w:r>
        <w:t xml:space="preserve"> </w:t>
      </w:r>
      <w:proofErr w:type="spellStart"/>
      <w:r>
        <w:t>fluxes</w:t>
      </w:r>
      <w:proofErr w:type="spellEnd"/>
      <w:r>
        <w:t xml:space="preserve"> in </w:t>
      </w:r>
      <w:proofErr w:type="spellStart"/>
      <w:r>
        <w:t>the</w:t>
      </w:r>
      <w:proofErr w:type="spellEnd"/>
      <w:r>
        <w:t xml:space="preserve"> </w:t>
      </w:r>
      <w:proofErr w:type="spellStart"/>
      <w:r>
        <w:t>Gulf</w:t>
      </w:r>
      <w:proofErr w:type="spellEnd"/>
      <w:r>
        <w:t xml:space="preserve"> </w:t>
      </w:r>
      <w:proofErr w:type="spellStart"/>
      <w:r>
        <w:t>of</w:t>
      </w:r>
      <w:proofErr w:type="spellEnd"/>
      <w:r>
        <w:t xml:space="preserve"> </w:t>
      </w:r>
      <w:proofErr w:type="spellStart"/>
      <w:r>
        <w:t>Trieste</w:t>
      </w:r>
      <w:proofErr w:type="spellEnd"/>
      <w:r>
        <w:t xml:space="preserve"> </w:t>
      </w:r>
      <w:proofErr w:type="spellStart"/>
      <w:r>
        <w:t>by</w:t>
      </w:r>
      <w:proofErr w:type="spellEnd"/>
      <w:r>
        <w:t xml:space="preserve"> </w:t>
      </w:r>
      <w:proofErr w:type="spellStart"/>
      <w:r>
        <w:t>means</w:t>
      </w:r>
      <w:proofErr w:type="spellEnd"/>
      <w:r>
        <w:t xml:space="preserve"> </w:t>
      </w:r>
      <w:proofErr w:type="spellStart"/>
      <w:r>
        <w:t>of</w:t>
      </w:r>
      <w:proofErr w:type="spellEnd"/>
      <w:r>
        <w:t xml:space="preserve"> </w:t>
      </w:r>
      <w:proofErr w:type="spellStart"/>
      <w:r>
        <w:t>bulk</w:t>
      </w:r>
      <w:proofErr w:type="spellEnd"/>
      <w:r>
        <w:t xml:space="preserve"> </w:t>
      </w:r>
      <w:proofErr w:type="spellStart"/>
      <w:r>
        <w:t>formulas</w:t>
      </w:r>
      <w:proofErr w:type="spellEnd"/>
      <w:r>
        <w:t xml:space="preserve">. </w:t>
      </w:r>
      <w:proofErr w:type="spellStart"/>
      <w:r>
        <w:t>Bolletino</w:t>
      </w:r>
      <w:proofErr w:type="spellEnd"/>
      <w:r>
        <w:t xml:space="preserve"> di </w:t>
      </w:r>
      <w:proofErr w:type="spellStart"/>
      <w:r>
        <w:t>Oceanologia</w:t>
      </w:r>
      <w:proofErr w:type="spellEnd"/>
      <w:r>
        <w:t xml:space="preserve"> </w:t>
      </w:r>
      <w:proofErr w:type="spellStart"/>
      <w:r>
        <w:t>Teorica</w:t>
      </w:r>
      <w:proofErr w:type="spellEnd"/>
      <w:r>
        <w:t xml:space="preserve"> </w:t>
      </w:r>
      <w:proofErr w:type="spellStart"/>
      <w:r>
        <w:t>ed</w:t>
      </w:r>
      <w:proofErr w:type="spellEnd"/>
      <w:r>
        <w:t xml:space="preserve"> </w:t>
      </w:r>
      <w:proofErr w:type="spellStart"/>
      <w:r>
        <w:t>Aplicata</w:t>
      </w:r>
      <w:proofErr w:type="spellEnd"/>
      <w:r>
        <w:t>, 9(1), 55-61.</w:t>
      </w:r>
    </w:p>
    <w:p w14:paraId="208C5465" w14:textId="77777777" w:rsidR="0040341E" w:rsidRDefault="0040341E" w:rsidP="0040341E">
      <w:proofErr w:type="spellStart"/>
      <w:r>
        <w:t>Stricht</w:t>
      </w:r>
      <w:proofErr w:type="spellEnd"/>
      <w:r>
        <w:t xml:space="preserve"> E.V.D., </w:t>
      </w:r>
      <w:proofErr w:type="spellStart"/>
      <w:r>
        <w:t>Kirchmann</w:t>
      </w:r>
      <w:proofErr w:type="spellEnd"/>
      <w:r>
        <w:t xml:space="preserve"> R., 2001. </w:t>
      </w:r>
      <w:proofErr w:type="spellStart"/>
      <w:r>
        <w:t>Radioecology</w:t>
      </w:r>
      <w:proofErr w:type="spellEnd"/>
      <w:r>
        <w:t xml:space="preserve">, </w:t>
      </w:r>
      <w:proofErr w:type="spellStart"/>
      <w:r>
        <w:t>Radioactivity</w:t>
      </w:r>
      <w:proofErr w:type="spellEnd"/>
      <w:r>
        <w:t xml:space="preserve"> </w:t>
      </w:r>
      <w:proofErr w:type="spellStart"/>
      <w:r>
        <w:t>and</w:t>
      </w:r>
      <w:proofErr w:type="spellEnd"/>
      <w:r>
        <w:t xml:space="preserve"> </w:t>
      </w:r>
      <w:proofErr w:type="spellStart"/>
      <w:r>
        <w:t>Ecosystems</w:t>
      </w:r>
      <w:proofErr w:type="spellEnd"/>
      <w:r>
        <w:t xml:space="preserve">. Liege: </w:t>
      </w:r>
      <w:proofErr w:type="spellStart"/>
      <w:r>
        <w:t>Fortemps</w:t>
      </w:r>
      <w:proofErr w:type="spellEnd"/>
      <w:r>
        <w:t>.</w:t>
      </w:r>
    </w:p>
    <w:p w14:paraId="6E19C7C5" w14:textId="285641D5" w:rsidR="0040341E" w:rsidRDefault="000318B7" w:rsidP="0040341E">
      <w:r>
        <w:t xml:space="preserve">SURS, </w:t>
      </w:r>
      <w:r w:rsidR="0040341E">
        <w:t>2023c. Akvakultura - masa vzrejenih vodnih organizmov in vrednost vzreje, Slovenija, letno. Statistični urad Republike Slovenije. Spletna povezava: https://pxweb.stat.si/SiStatData/pxweb/sl/Data/Data/1519102S.px/ [Zadnji dostop: 30. 10. 2023].</w:t>
      </w:r>
    </w:p>
    <w:p w14:paraId="37C5DDE4" w14:textId="4CF26179" w:rsidR="0040341E" w:rsidRDefault="000318B7" w:rsidP="0040341E">
      <w:r>
        <w:t xml:space="preserve">SURS, </w:t>
      </w:r>
      <w:r w:rsidR="0040341E">
        <w:t>2023h. Pristaniški blagovni promet po vrstah tovora, Slovenija, letno. Statistični urad Republike Slovenije. Spletna povezava: https://pxweb.stat.si/SiStatData/pxweb/sl/Data/Data/2219458S.px/table/tableViewLayout2/ [Zadnji dostop: 19. 11. 2023].</w:t>
      </w:r>
    </w:p>
    <w:p w14:paraId="347C4BA5" w14:textId="4E83B532" w:rsidR="0040341E" w:rsidRDefault="000318B7" w:rsidP="0040341E">
      <w:r>
        <w:lastRenderedPageBreak/>
        <w:t xml:space="preserve">SURS, </w:t>
      </w:r>
      <w:r w:rsidR="0040341E">
        <w:t>2023j. Pristaniški potniški promet, Slovenija, letno. Statistični urad Republike Slovenije. Spletna povezava: https://pxweb.stat.si/SiStatData/pxweb/sl/Data/-/2219454S.px/table/tableViewLayout2/ [Zadnji dostop: 20. 11. 2023].</w:t>
      </w:r>
    </w:p>
    <w:p w14:paraId="756BC46F" w14:textId="45D16288" w:rsidR="0040341E" w:rsidRDefault="000318B7" w:rsidP="0040341E">
      <w:r>
        <w:t xml:space="preserve">SURS, </w:t>
      </w:r>
      <w:r w:rsidR="0040341E">
        <w:t>2023l. Pristaniški ladijski promet, Slovenija, letno. Statistični urad Republike Slovenije. Spletna povezava: https://pxweb.stat.si/SiStatData/pxweb/sl/Data/-/2219462S.px [Zadnji dostop: 20. 11. 2023].</w:t>
      </w:r>
    </w:p>
    <w:p w14:paraId="57F70E27" w14:textId="3FEE712C" w:rsidR="0040341E" w:rsidRDefault="000318B7" w:rsidP="0040341E">
      <w:r>
        <w:t xml:space="preserve">SURS, </w:t>
      </w:r>
      <w:r w:rsidR="0040341E">
        <w:t>2023r. Prebivalstvo po spolu in po starosti, občine in naselja, Slovenija, letno. Statistični urad Republike Slovenije. Spletna povezava: https://pxweb.stat.si/SiStatData/pxweb/sl/Data/-/05C5003S.px/table/tableViewLayout2/ [Zadnji dostop: 2. 11. 2023].</w:t>
      </w:r>
    </w:p>
    <w:p w14:paraId="1F5D28DC" w14:textId="615C51AE" w:rsidR="0040341E" w:rsidRDefault="000318B7" w:rsidP="0040341E">
      <w:r>
        <w:t xml:space="preserve">SURS, </w:t>
      </w:r>
      <w:r w:rsidR="0040341E">
        <w:t>2023v. Prenočitvene zmogljivosti, prihodi in prenočitve turistov po vrstah turističnih občin, Slovenija, letno. Statistični urad Republike Slovenije. Spletna povezava: https://pxweb.stat.si/SiStatData/pxweb/sl/Data/Data/2164521S.px/table/tableViewLayout2/ [Zadnji dostop: 20. 11. 2023].</w:t>
      </w:r>
    </w:p>
    <w:p w14:paraId="00ECBFCA" w14:textId="46344A2D" w:rsidR="0040341E" w:rsidRDefault="000318B7" w:rsidP="0040341E">
      <w:r>
        <w:t xml:space="preserve">SURS, </w:t>
      </w:r>
      <w:r w:rsidR="0040341E">
        <w:t>2023z. Izbrani podatki po občinah, Slovenija, letno. Statistični urad Republike Slovenije. Spletna povezava: https://pxweb.stat.si/SiStatData/pxweb/sl/Data/Data/2640010S.px/table/tableViewLayout2/ [Zadnji dostop: 26. 11. 2023].</w:t>
      </w:r>
    </w:p>
    <w:p w14:paraId="15866A53" w14:textId="77777777" w:rsidR="0040341E" w:rsidRDefault="0040341E" w:rsidP="0040341E">
      <w:r>
        <w:t>SURS, 2020. Metodološko pojasnilo. Pomorski transport – pristaniški promet in pomorski prevoz. Ljubljana, Slovenija.</w:t>
      </w:r>
    </w:p>
    <w:p w14:paraId="665DF901" w14:textId="77777777" w:rsidR="0040341E" w:rsidRDefault="0040341E" w:rsidP="0040341E">
      <w:r>
        <w:t xml:space="preserve">Šantl S., Caserman H., Humar N., 2019. </w:t>
      </w:r>
      <w:proofErr w:type="spellStart"/>
      <w:r>
        <w:t>Coastal</w:t>
      </w:r>
      <w:proofErr w:type="spellEnd"/>
      <w:r>
        <w:t xml:space="preserve"> </w:t>
      </w:r>
      <w:proofErr w:type="spellStart"/>
      <w:r>
        <w:t>Ecosystems</w:t>
      </w:r>
      <w:proofErr w:type="spellEnd"/>
      <w:r>
        <w:t xml:space="preserve"> </w:t>
      </w:r>
      <w:proofErr w:type="spellStart"/>
      <w:r>
        <w:t>and</w:t>
      </w:r>
      <w:proofErr w:type="spellEnd"/>
      <w:r>
        <w:t xml:space="preserve"> </w:t>
      </w:r>
      <w:proofErr w:type="spellStart"/>
      <w:r>
        <w:t>Landscapes</w:t>
      </w:r>
      <w:proofErr w:type="spellEnd"/>
      <w:r>
        <w:t xml:space="preserve"> </w:t>
      </w:r>
      <w:proofErr w:type="spellStart"/>
      <w:r>
        <w:t>Common</w:t>
      </w:r>
      <w:proofErr w:type="spellEnd"/>
      <w:r>
        <w:t xml:space="preserve"> </w:t>
      </w:r>
      <w:proofErr w:type="spellStart"/>
      <w:r>
        <w:t>Indicator</w:t>
      </w:r>
      <w:proofErr w:type="spellEnd"/>
      <w:r>
        <w:t xml:space="preserve"> 16 - </w:t>
      </w:r>
      <w:proofErr w:type="spellStart"/>
      <w:r>
        <w:t>Length</w:t>
      </w:r>
      <w:proofErr w:type="spellEnd"/>
      <w:r>
        <w:t xml:space="preserve"> </w:t>
      </w:r>
      <w:proofErr w:type="spellStart"/>
      <w:r>
        <w:t>of</w:t>
      </w:r>
      <w:proofErr w:type="spellEnd"/>
      <w:r>
        <w:t xml:space="preserve"> </w:t>
      </w:r>
      <w:proofErr w:type="spellStart"/>
      <w:r>
        <w:t>coastline</w:t>
      </w:r>
      <w:proofErr w:type="spellEnd"/>
      <w:r>
        <w:t xml:space="preserve"> </w:t>
      </w:r>
      <w:proofErr w:type="spellStart"/>
      <w:r>
        <w:t>subject</w:t>
      </w:r>
      <w:proofErr w:type="spellEnd"/>
      <w:r>
        <w:t xml:space="preserve"> to </w:t>
      </w:r>
      <w:proofErr w:type="spellStart"/>
      <w:r>
        <w:t>physical</w:t>
      </w:r>
      <w:proofErr w:type="spellEnd"/>
      <w:r>
        <w:t xml:space="preserve"> </w:t>
      </w:r>
      <w:proofErr w:type="spellStart"/>
      <w:r>
        <w:t>disturbance</w:t>
      </w:r>
      <w:proofErr w:type="spellEnd"/>
      <w:r>
        <w:t xml:space="preserve"> </w:t>
      </w:r>
      <w:proofErr w:type="spellStart"/>
      <w:r>
        <w:t>due</w:t>
      </w:r>
      <w:proofErr w:type="spellEnd"/>
      <w:r>
        <w:t xml:space="preserve"> to </w:t>
      </w:r>
      <w:proofErr w:type="spellStart"/>
      <w:r>
        <w:t>the</w:t>
      </w:r>
      <w:proofErr w:type="spellEnd"/>
      <w:r>
        <w:t xml:space="preserve"> influence </w:t>
      </w:r>
      <w:proofErr w:type="spellStart"/>
      <w:r>
        <w:t>of</w:t>
      </w:r>
      <w:proofErr w:type="spellEnd"/>
      <w:r>
        <w:t xml:space="preserve"> </w:t>
      </w:r>
      <w:proofErr w:type="spellStart"/>
      <w:r>
        <w:t>manmade</w:t>
      </w:r>
      <w:proofErr w:type="spellEnd"/>
      <w:r>
        <w:t xml:space="preserve"> </w:t>
      </w:r>
      <w:proofErr w:type="spellStart"/>
      <w:r>
        <w:t>structures</w:t>
      </w:r>
      <w:proofErr w:type="spellEnd"/>
      <w:r>
        <w:t xml:space="preserve"> – </w:t>
      </w:r>
      <w:proofErr w:type="spellStart"/>
      <w:r>
        <w:t>Slovenia</w:t>
      </w:r>
      <w:proofErr w:type="spellEnd"/>
      <w:r>
        <w:t>. Inštitut za vode Republike Slovenije. Ljubljana.</w:t>
      </w:r>
    </w:p>
    <w:p w14:paraId="69F43DCD" w14:textId="77777777" w:rsidR="0040341E" w:rsidRDefault="0040341E" w:rsidP="0040341E">
      <w:r>
        <w:t xml:space="preserve">Škornik I., 1985. Mala čigra Sterna </w:t>
      </w:r>
      <w:proofErr w:type="spellStart"/>
      <w:r>
        <w:t>albifrons</w:t>
      </w:r>
      <w:proofErr w:type="spellEnd"/>
      <w:r>
        <w:t xml:space="preserve"> gnezdi v Sečoveljskih solinah. </w:t>
      </w:r>
      <w:proofErr w:type="spellStart"/>
      <w:r>
        <w:t>Acrocephalus</w:t>
      </w:r>
      <w:proofErr w:type="spellEnd"/>
      <w:r>
        <w:t>, 6(26), 55-56.</w:t>
      </w:r>
    </w:p>
    <w:p w14:paraId="7C509994" w14:textId="77777777" w:rsidR="0040341E" w:rsidRDefault="0040341E" w:rsidP="0040341E">
      <w:r>
        <w:t xml:space="preserve">Škornik I., 1992. Prispevek k poznavanju ekologije rumenonogega galeba </w:t>
      </w:r>
      <w:proofErr w:type="spellStart"/>
      <w:r>
        <w:t>Larus</w:t>
      </w:r>
      <w:proofErr w:type="spellEnd"/>
      <w:r>
        <w:t xml:space="preserve"> </w:t>
      </w:r>
      <w:proofErr w:type="spellStart"/>
      <w:r>
        <w:t>cachinnans</w:t>
      </w:r>
      <w:proofErr w:type="spellEnd"/>
      <w:r>
        <w:t xml:space="preserve"> </w:t>
      </w:r>
      <w:proofErr w:type="spellStart"/>
      <w:r>
        <w:t>Pall</w:t>
      </w:r>
      <w:proofErr w:type="spellEnd"/>
      <w:r>
        <w:t>. (</w:t>
      </w:r>
      <w:proofErr w:type="spellStart"/>
      <w:r>
        <w:t>Aves</w:t>
      </w:r>
      <w:proofErr w:type="spellEnd"/>
      <w:r>
        <w:t xml:space="preserve">. </w:t>
      </w:r>
      <w:proofErr w:type="spellStart"/>
      <w:r>
        <w:t>Laridae</w:t>
      </w:r>
      <w:proofErr w:type="spellEnd"/>
      <w:r>
        <w:t xml:space="preserve">). </w:t>
      </w:r>
      <w:proofErr w:type="spellStart"/>
      <w:r>
        <w:t>Annales</w:t>
      </w:r>
      <w:proofErr w:type="spellEnd"/>
      <w:r>
        <w:t xml:space="preserve"> za istrske in mediteranske študije, 2, 53-66.</w:t>
      </w:r>
    </w:p>
    <w:p w14:paraId="6F4F7F05" w14:textId="77777777" w:rsidR="0040341E" w:rsidRDefault="0040341E" w:rsidP="0040341E">
      <w:r>
        <w:t xml:space="preserve">Škornik I., 2012. </w:t>
      </w:r>
      <w:proofErr w:type="spellStart"/>
      <w:r>
        <w:t>Favnistični</w:t>
      </w:r>
      <w:proofErr w:type="spellEnd"/>
      <w:r>
        <w:t xml:space="preserve"> in ekološki pregled ptic Sečoveljskih solin - </w:t>
      </w:r>
      <w:proofErr w:type="spellStart"/>
      <w:r>
        <w:t>Faunistic</w:t>
      </w:r>
      <w:proofErr w:type="spellEnd"/>
      <w:r>
        <w:t xml:space="preserve"> </w:t>
      </w:r>
      <w:proofErr w:type="spellStart"/>
      <w:r>
        <w:t>and</w:t>
      </w:r>
      <w:proofErr w:type="spellEnd"/>
      <w:r>
        <w:t xml:space="preserve"> </w:t>
      </w:r>
      <w:proofErr w:type="spellStart"/>
      <w:r>
        <w:t>Ecological</w:t>
      </w:r>
      <w:proofErr w:type="spellEnd"/>
      <w:r>
        <w:t xml:space="preserve"> </w:t>
      </w:r>
      <w:proofErr w:type="spellStart"/>
      <w:r>
        <w:t>Survey</w:t>
      </w:r>
      <w:proofErr w:type="spellEnd"/>
      <w:r>
        <w:t xml:space="preserve"> </w:t>
      </w:r>
      <w:proofErr w:type="spellStart"/>
      <w:r>
        <w:t>of</w:t>
      </w:r>
      <w:proofErr w:type="spellEnd"/>
      <w:r>
        <w:t xml:space="preserve"> </w:t>
      </w:r>
      <w:proofErr w:type="spellStart"/>
      <w:r>
        <w:t>Birds</w:t>
      </w:r>
      <w:proofErr w:type="spellEnd"/>
      <w:r>
        <w:t xml:space="preserve"> in </w:t>
      </w:r>
      <w:proofErr w:type="spellStart"/>
      <w:r>
        <w:t>the</w:t>
      </w:r>
      <w:proofErr w:type="spellEnd"/>
      <w:r>
        <w:t xml:space="preserve"> Sečovlje </w:t>
      </w:r>
      <w:proofErr w:type="spellStart"/>
      <w:r>
        <w:t>Salina</w:t>
      </w:r>
      <w:proofErr w:type="spellEnd"/>
      <w:r>
        <w:t xml:space="preserve">. SOLINE Pridelava soli </w:t>
      </w:r>
      <w:proofErr w:type="spellStart"/>
      <w:r>
        <w:t>d.o.o</w:t>
      </w:r>
      <w:proofErr w:type="spellEnd"/>
      <w:r>
        <w:t>.. Seča.</w:t>
      </w:r>
    </w:p>
    <w:p w14:paraId="4C72D9E9" w14:textId="77777777" w:rsidR="0040341E" w:rsidRDefault="0040341E" w:rsidP="0040341E">
      <w:r>
        <w:t>Škornik I., 2012b. Vrstni akcijski načrt 2012-2022. Interno delo, KPSS.</w:t>
      </w:r>
    </w:p>
    <w:p w14:paraId="4B8E093A" w14:textId="77777777" w:rsidR="0040341E" w:rsidRDefault="0040341E" w:rsidP="0040341E">
      <w:r>
        <w:t xml:space="preserve">Škornik I., Koren B., 2010. </w:t>
      </w:r>
      <w:proofErr w:type="spellStart"/>
      <w:r>
        <w:t>Bird</w:t>
      </w:r>
      <w:proofErr w:type="spellEnd"/>
      <w:r>
        <w:t xml:space="preserve"> </w:t>
      </w:r>
      <w:proofErr w:type="spellStart"/>
      <w:r>
        <w:t>Hunting</w:t>
      </w:r>
      <w:proofErr w:type="spellEnd"/>
      <w:r>
        <w:t xml:space="preserve"> </w:t>
      </w:r>
      <w:proofErr w:type="spellStart"/>
      <w:r>
        <w:t>Along</w:t>
      </w:r>
      <w:proofErr w:type="spellEnd"/>
      <w:r>
        <w:t xml:space="preserve"> </w:t>
      </w:r>
      <w:proofErr w:type="spellStart"/>
      <w:r>
        <w:t>the</w:t>
      </w:r>
      <w:proofErr w:type="spellEnd"/>
      <w:r>
        <w:t xml:space="preserve"> Adriatic </w:t>
      </w:r>
      <w:proofErr w:type="spellStart"/>
      <w:r>
        <w:t>Flyway</w:t>
      </w:r>
      <w:proofErr w:type="spellEnd"/>
      <w:r>
        <w:t xml:space="preserve"> – </w:t>
      </w:r>
      <w:proofErr w:type="spellStart"/>
      <w:r>
        <w:t>an</w:t>
      </w:r>
      <w:proofErr w:type="spellEnd"/>
      <w:r>
        <w:t xml:space="preserve"> </w:t>
      </w:r>
      <w:proofErr w:type="spellStart"/>
      <w:r>
        <w:t>Assessment</w:t>
      </w:r>
      <w:proofErr w:type="spellEnd"/>
      <w:r>
        <w:t xml:space="preserve"> </w:t>
      </w:r>
      <w:proofErr w:type="spellStart"/>
      <w:r>
        <w:t>of</w:t>
      </w:r>
      <w:proofErr w:type="spellEnd"/>
      <w:r>
        <w:t xml:space="preserve"> </w:t>
      </w:r>
      <w:proofErr w:type="spellStart"/>
      <w:r>
        <w:t>Bird</w:t>
      </w:r>
      <w:proofErr w:type="spellEnd"/>
      <w:r>
        <w:t xml:space="preserve"> </w:t>
      </w:r>
      <w:proofErr w:type="spellStart"/>
      <w:r>
        <w:t>Hunting</w:t>
      </w:r>
      <w:proofErr w:type="spellEnd"/>
      <w:r>
        <w:t xml:space="preserve"> in </w:t>
      </w:r>
      <w:proofErr w:type="spellStart"/>
      <w:r>
        <w:t>Albania</w:t>
      </w:r>
      <w:proofErr w:type="spellEnd"/>
      <w:r>
        <w:t xml:space="preserve">, </w:t>
      </w:r>
      <w:proofErr w:type="spellStart"/>
      <w:r>
        <w:t>Bosnia</w:t>
      </w:r>
      <w:proofErr w:type="spellEnd"/>
      <w:r>
        <w:t xml:space="preserve"> </w:t>
      </w:r>
      <w:proofErr w:type="spellStart"/>
      <w:r>
        <w:t>and</w:t>
      </w:r>
      <w:proofErr w:type="spellEnd"/>
      <w:r>
        <w:t xml:space="preserve"> </w:t>
      </w:r>
      <w:proofErr w:type="spellStart"/>
      <w:r>
        <w:t>Herzegovina</w:t>
      </w:r>
      <w:proofErr w:type="spellEnd"/>
      <w:r>
        <w:t xml:space="preserve">, </w:t>
      </w:r>
      <w:proofErr w:type="spellStart"/>
      <w:r>
        <w:t>Croatia</w:t>
      </w:r>
      <w:proofErr w:type="spellEnd"/>
      <w:r>
        <w:t xml:space="preserve">, </w:t>
      </w:r>
      <w:proofErr w:type="spellStart"/>
      <w:r>
        <w:t>Montenegro</w:t>
      </w:r>
      <w:proofErr w:type="spellEnd"/>
      <w:r>
        <w:t xml:space="preserve">, </w:t>
      </w:r>
      <w:proofErr w:type="spellStart"/>
      <w:r>
        <w:t>Slovenia</w:t>
      </w:r>
      <w:proofErr w:type="spellEnd"/>
      <w:r>
        <w:t xml:space="preserve"> </w:t>
      </w:r>
      <w:proofErr w:type="spellStart"/>
      <w:r>
        <w:t>and</w:t>
      </w:r>
      <w:proofErr w:type="spellEnd"/>
      <w:r>
        <w:t xml:space="preserve"> </w:t>
      </w:r>
      <w:proofErr w:type="spellStart"/>
      <w:r>
        <w:t>Serbia</w:t>
      </w:r>
      <w:proofErr w:type="spellEnd"/>
      <w:r>
        <w:t xml:space="preserve">. In: </w:t>
      </w:r>
      <w:proofErr w:type="spellStart"/>
      <w:r>
        <w:t>Denac</w:t>
      </w:r>
      <w:proofErr w:type="spellEnd"/>
      <w:r>
        <w:t xml:space="preserve"> D., </w:t>
      </w:r>
      <w:proofErr w:type="spellStart"/>
      <w:r>
        <w:t>Schneider-Jacoby</w:t>
      </w:r>
      <w:proofErr w:type="spellEnd"/>
      <w:r>
        <w:t xml:space="preserve"> M., Štumberger B. (</w:t>
      </w:r>
      <w:proofErr w:type="spellStart"/>
      <w:r>
        <w:t>eds</w:t>
      </w:r>
      <w:proofErr w:type="spellEnd"/>
      <w:r>
        <w:t xml:space="preserve">): Adriatic </w:t>
      </w:r>
      <w:proofErr w:type="spellStart"/>
      <w:r>
        <w:t>flyway</w:t>
      </w:r>
      <w:proofErr w:type="spellEnd"/>
      <w:r>
        <w:t xml:space="preserve"> – </w:t>
      </w:r>
      <w:proofErr w:type="spellStart"/>
      <w:r>
        <w:t>closing</w:t>
      </w:r>
      <w:proofErr w:type="spellEnd"/>
      <w:r>
        <w:t xml:space="preserve"> </w:t>
      </w:r>
      <w:proofErr w:type="spellStart"/>
      <w:r>
        <w:t>the</w:t>
      </w:r>
      <w:proofErr w:type="spellEnd"/>
      <w:r>
        <w:t xml:space="preserve"> </w:t>
      </w:r>
      <w:proofErr w:type="spellStart"/>
      <w:r>
        <w:t>gap</w:t>
      </w:r>
      <w:proofErr w:type="spellEnd"/>
      <w:r>
        <w:t xml:space="preserve"> in </w:t>
      </w:r>
      <w:proofErr w:type="spellStart"/>
      <w:r>
        <w:t>bird</w:t>
      </w:r>
      <w:proofErr w:type="spellEnd"/>
      <w:r>
        <w:t xml:space="preserve"> </w:t>
      </w:r>
      <w:proofErr w:type="spellStart"/>
      <w:r>
        <w:t>conservation</w:t>
      </w:r>
      <w:proofErr w:type="spellEnd"/>
      <w:r>
        <w:t xml:space="preserve">. </w:t>
      </w:r>
      <w:proofErr w:type="spellStart"/>
      <w:r>
        <w:t>Euronatur</w:t>
      </w:r>
      <w:proofErr w:type="spellEnd"/>
      <w:r>
        <w:t xml:space="preserve">, </w:t>
      </w:r>
      <w:proofErr w:type="spellStart"/>
      <w:r>
        <w:t>Radolfzell</w:t>
      </w:r>
      <w:proofErr w:type="spellEnd"/>
      <w:r>
        <w:t>, pp. 187-189.</w:t>
      </w:r>
    </w:p>
    <w:p w14:paraId="0886C7E4" w14:textId="77777777" w:rsidR="0040341E" w:rsidRDefault="0040341E" w:rsidP="0040341E">
      <w:r>
        <w:t xml:space="preserve">Škornik I., Koren B., 2012. </w:t>
      </w:r>
      <w:proofErr w:type="spellStart"/>
      <w:r>
        <w:t>Important</w:t>
      </w:r>
      <w:proofErr w:type="spellEnd"/>
      <w:r>
        <w:t xml:space="preserve"> </w:t>
      </w:r>
      <w:proofErr w:type="spellStart"/>
      <w:r>
        <w:t>Bird</w:t>
      </w:r>
      <w:proofErr w:type="spellEnd"/>
      <w:r>
        <w:t xml:space="preserve"> </w:t>
      </w:r>
      <w:proofErr w:type="spellStart"/>
      <w:r>
        <w:t>species</w:t>
      </w:r>
      <w:proofErr w:type="spellEnd"/>
      <w:r>
        <w:t xml:space="preserve"> in </w:t>
      </w:r>
      <w:proofErr w:type="spellStart"/>
      <w:r>
        <w:t>the</w:t>
      </w:r>
      <w:proofErr w:type="spellEnd"/>
      <w:r>
        <w:t xml:space="preserve"> Sečovlje </w:t>
      </w:r>
      <w:proofErr w:type="spellStart"/>
      <w:r>
        <w:t>Salina</w:t>
      </w:r>
      <w:proofErr w:type="spellEnd"/>
      <w:r>
        <w:t xml:space="preserve"> Nature Park, Adriatic. In: </w:t>
      </w:r>
      <w:proofErr w:type="spellStart"/>
      <w:r>
        <w:t>Denac</w:t>
      </w:r>
      <w:proofErr w:type="spellEnd"/>
      <w:r>
        <w:t xml:space="preserve"> D., </w:t>
      </w:r>
      <w:proofErr w:type="spellStart"/>
      <w:r>
        <w:t>Schneider-Jacoby</w:t>
      </w:r>
      <w:proofErr w:type="spellEnd"/>
      <w:r>
        <w:t xml:space="preserve"> M., Štumberger B. (</w:t>
      </w:r>
      <w:proofErr w:type="spellStart"/>
      <w:r>
        <w:t>eds</w:t>
      </w:r>
      <w:proofErr w:type="spellEnd"/>
      <w:r>
        <w:t xml:space="preserve">): </w:t>
      </w:r>
      <w:proofErr w:type="spellStart"/>
      <w:r>
        <w:t>Flyway</w:t>
      </w:r>
      <w:proofErr w:type="spellEnd"/>
      <w:r>
        <w:t xml:space="preserve"> - </w:t>
      </w:r>
      <w:proofErr w:type="spellStart"/>
      <w:r>
        <w:t>closing</w:t>
      </w:r>
      <w:proofErr w:type="spellEnd"/>
      <w:r>
        <w:t xml:space="preserve"> </w:t>
      </w:r>
      <w:proofErr w:type="spellStart"/>
      <w:r>
        <w:t>the</w:t>
      </w:r>
      <w:proofErr w:type="spellEnd"/>
      <w:r>
        <w:t xml:space="preserve"> </w:t>
      </w:r>
      <w:proofErr w:type="spellStart"/>
      <w:r>
        <w:t>gap</w:t>
      </w:r>
      <w:proofErr w:type="spellEnd"/>
      <w:r>
        <w:t xml:space="preserve"> in </w:t>
      </w:r>
      <w:proofErr w:type="spellStart"/>
      <w:r>
        <w:t>bird</w:t>
      </w:r>
      <w:proofErr w:type="spellEnd"/>
      <w:r>
        <w:t xml:space="preserve"> </w:t>
      </w:r>
      <w:proofErr w:type="spellStart"/>
      <w:r>
        <w:t>conservation</w:t>
      </w:r>
      <w:proofErr w:type="spellEnd"/>
      <w:r>
        <w:t xml:space="preserve">. </w:t>
      </w:r>
      <w:proofErr w:type="spellStart"/>
      <w:r>
        <w:t>Euronatur</w:t>
      </w:r>
      <w:proofErr w:type="spellEnd"/>
      <w:r>
        <w:t xml:space="preserve">, </w:t>
      </w:r>
      <w:proofErr w:type="spellStart"/>
      <w:r>
        <w:t>Radolfzell</w:t>
      </w:r>
      <w:proofErr w:type="spellEnd"/>
      <w:r>
        <w:t>, p. 187.</w:t>
      </w:r>
    </w:p>
    <w:p w14:paraId="1E1ACCA1" w14:textId="77777777" w:rsidR="0040341E" w:rsidRDefault="0040341E" w:rsidP="0040341E">
      <w:r>
        <w:t xml:space="preserve">Škornik I., Makovec T., Lipej L., 1995. Sečovlje </w:t>
      </w:r>
      <w:proofErr w:type="spellStart"/>
      <w:r>
        <w:t>salina</w:t>
      </w:r>
      <w:proofErr w:type="spellEnd"/>
      <w:r>
        <w:t xml:space="preserve"> - </w:t>
      </w:r>
      <w:proofErr w:type="spellStart"/>
      <w:r>
        <w:t>an</w:t>
      </w:r>
      <w:proofErr w:type="spellEnd"/>
      <w:r>
        <w:t xml:space="preserve"> </w:t>
      </w:r>
      <w:proofErr w:type="spellStart"/>
      <w:r>
        <w:t>ornithological</w:t>
      </w:r>
      <w:proofErr w:type="spellEnd"/>
      <w:r>
        <w:t xml:space="preserve"> </w:t>
      </w:r>
      <w:proofErr w:type="spellStart"/>
      <w:r>
        <w:t>assessment</w:t>
      </w:r>
      <w:proofErr w:type="spellEnd"/>
      <w:r>
        <w:t xml:space="preserve"> </w:t>
      </w:r>
      <w:proofErr w:type="spellStart"/>
      <w:r>
        <w:t>of</w:t>
      </w:r>
      <w:proofErr w:type="spellEnd"/>
      <w:r>
        <w:t xml:space="preserve"> a </w:t>
      </w:r>
      <w:proofErr w:type="spellStart"/>
      <w:r>
        <w:t>Slovene</w:t>
      </w:r>
      <w:proofErr w:type="spellEnd"/>
      <w:r>
        <w:t xml:space="preserve"> </w:t>
      </w:r>
      <w:proofErr w:type="spellStart"/>
      <w:r>
        <w:t>coastal</w:t>
      </w:r>
      <w:proofErr w:type="spellEnd"/>
      <w:r>
        <w:t xml:space="preserve"> </w:t>
      </w:r>
      <w:proofErr w:type="spellStart"/>
      <w:r>
        <w:t>wetland</w:t>
      </w:r>
      <w:proofErr w:type="spellEnd"/>
      <w:r>
        <w:t xml:space="preserve">. </w:t>
      </w:r>
      <w:proofErr w:type="spellStart"/>
      <w:r>
        <w:t>Annales</w:t>
      </w:r>
      <w:proofErr w:type="spellEnd"/>
      <w:r>
        <w:t xml:space="preserve"> (Koper), 5(7), 89-94.</w:t>
      </w:r>
    </w:p>
    <w:p w14:paraId="0EF7E37E" w14:textId="77777777" w:rsidR="0040341E" w:rsidRDefault="0040341E" w:rsidP="0040341E">
      <w:r>
        <w:t xml:space="preserve">Škornik I., Morgan B., Godnič K., Leban K., Gomboc S., 2022. Poročilo o izvajanju javne službe upravljanja Krajinskega parka Sečoveljske soline 2003-2021. Seča, Soline, Pridelava soli, </w:t>
      </w:r>
      <w:proofErr w:type="spellStart"/>
      <w:r>
        <w:t>d.o.o</w:t>
      </w:r>
      <w:proofErr w:type="spellEnd"/>
      <w:r>
        <w:t>, 232 str.</w:t>
      </w:r>
    </w:p>
    <w:p w14:paraId="455BCB21" w14:textId="77777777" w:rsidR="0040341E" w:rsidRDefault="0040341E" w:rsidP="0040341E">
      <w:proofErr w:type="spellStart"/>
      <w:r>
        <w:t>Talaber</w:t>
      </w:r>
      <w:proofErr w:type="spellEnd"/>
      <w:r>
        <w:t xml:space="preserve"> I., Francé J., Flander-</w:t>
      </w:r>
      <w:proofErr w:type="spellStart"/>
      <w:r>
        <w:t>Putrle</w:t>
      </w:r>
      <w:proofErr w:type="spellEnd"/>
      <w:r>
        <w:t xml:space="preserve"> V., Mozetič P., 2018. </w:t>
      </w:r>
      <w:proofErr w:type="spellStart"/>
      <w:r>
        <w:t>Primary</w:t>
      </w:r>
      <w:proofErr w:type="spellEnd"/>
      <w:r>
        <w:t xml:space="preserve"> </w:t>
      </w:r>
      <w:proofErr w:type="spellStart"/>
      <w:r>
        <w:t>production</w:t>
      </w:r>
      <w:proofErr w:type="spellEnd"/>
      <w:r>
        <w:t xml:space="preserve"> </w:t>
      </w:r>
      <w:proofErr w:type="spellStart"/>
      <w:r>
        <w:t>and</w:t>
      </w:r>
      <w:proofErr w:type="spellEnd"/>
      <w:r>
        <w:t xml:space="preserve"> </w:t>
      </w:r>
      <w:proofErr w:type="spellStart"/>
      <w:r>
        <w:t>community</w:t>
      </w:r>
      <w:proofErr w:type="spellEnd"/>
      <w:r>
        <w:t xml:space="preserve"> </w:t>
      </w:r>
      <w:proofErr w:type="spellStart"/>
      <w:r>
        <w:t>structure</w:t>
      </w:r>
      <w:proofErr w:type="spellEnd"/>
      <w:r>
        <w:t xml:space="preserve"> </w:t>
      </w:r>
      <w:proofErr w:type="spellStart"/>
      <w:r>
        <w:t>of</w:t>
      </w:r>
      <w:proofErr w:type="spellEnd"/>
      <w:r>
        <w:t xml:space="preserve"> </w:t>
      </w:r>
      <w:proofErr w:type="spellStart"/>
      <w:r>
        <w:t>coastal</w:t>
      </w:r>
      <w:proofErr w:type="spellEnd"/>
      <w:r>
        <w:t xml:space="preserve"> </w:t>
      </w:r>
      <w:proofErr w:type="spellStart"/>
      <w:r>
        <w:t>phytoplankton</w:t>
      </w:r>
      <w:proofErr w:type="spellEnd"/>
      <w:r>
        <w:t xml:space="preserve"> in </w:t>
      </w:r>
      <w:proofErr w:type="spellStart"/>
      <w:r>
        <w:t>the</w:t>
      </w:r>
      <w:proofErr w:type="spellEnd"/>
      <w:r>
        <w:t xml:space="preserve"> Adriatic </w:t>
      </w:r>
      <w:proofErr w:type="spellStart"/>
      <w:r>
        <w:t>Sea</w:t>
      </w:r>
      <w:proofErr w:type="spellEnd"/>
      <w:r>
        <w:t xml:space="preserve">: </w:t>
      </w:r>
      <w:proofErr w:type="spellStart"/>
      <w:r>
        <w:t>Insights</w:t>
      </w:r>
      <w:proofErr w:type="spellEnd"/>
      <w:r>
        <w:t xml:space="preserve"> on </w:t>
      </w:r>
      <w:proofErr w:type="spellStart"/>
      <w:r>
        <w:t>taxon-specific</w:t>
      </w:r>
      <w:proofErr w:type="spellEnd"/>
      <w:r>
        <w:t xml:space="preserve"> </w:t>
      </w:r>
      <w:proofErr w:type="spellStart"/>
      <w:r>
        <w:t>productivity</w:t>
      </w:r>
      <w:proofErr w:type="spellEnd"/>
      <w:r>
        <w:t xml:space="preserve">. Marine </w:t>
      </w:r>
      <w:proofErr w:type="spellStart"/>
      <w:r>
        <w:t>Ecology</w:t>
      </w:r>
      <w:proofErr w:type="spellEnd"/>
      <w:r>
        <w:t xml:space="preserve"> </w:t>
      </w:r>
      <w:proofErr w:type="spellStart"/>
      <w:r>
        <w:t>Progress</w:t>
      </w:r>
      <w:proofErr w:type="spellEnd"/>
      <w:r>
        <w:t xml:space="preserve"> </w:t>
      </w:r>
      <w:proofErr w:type="spellStart"/>
      <w:r>
        <w:t>Series</w:t>
      </w:r>
      <w:proofErr w:type="spellEnd"/>
      <w:r>
        <w:t>, 604, 65-81.</w:t>
      </w:r>
    </w:p>
    <w:p w14:paraId="448B6F1E" w14:textId="5BBE8B41" w:rsidR="0040341E" w:rsidRDefault="0040341E" w:rsidP="0040341E">
      <w:proofErr w:type="spellStart"/>
      <w:r>
        <w:t>Thévenet</w:t>
      </w:r>
      <w:proofErr w:type="spellEnd"/>
      <w:r>
        <w:t xml:space="preserve"> M., 2012. </w:t>
      </w:r>
      <w:proofErr w:type="spellStart"/>
      <w:r>
        <w:t>State</w:t>
      </w:r>
      <w:proofErr w:type="spellEnd"/>
      <w:r>
        <w:t xml:space="preserve"> </w:t>
      </w:r>
      <w:proofErr w:type="spellStart"/>
      <w:r>
        <w:t>of</w:t>
      </w:r>
      <w:proofErr w:type="spellEnd"/>
      <w:r>
        <w:t xml:space="preserve"> </w:t>
      </w:r>
      <w:proofErr w:type="spellStart"/>
      <w:r>
        <w:t>knowledge</w:t>
      </w:r>
      <w:proofErr w:type="spellEnd"/>
      <w:r>
        <w:t xml:space="preserve"> </w:t>
      </w:r>
      <w:proofErr w:type="spellStart"/>
      <w:r>
        <w:t>of</w:t>
      </w:r>
      <w:proofErr w:type="spellEnd"/>
      <w:r>
        <w:t xml:space="preserve"> </w:t>
      </w:r>
      <w:proofErr w:type="spellStart"/>
      <w:r>
        <w:t>the</w:t>
      </w:r>
      <w:proofErr w:type="spellEnd"/>
      <w:r>
        <w:t xml:space="preserve"> </w:t>
      </w:r>
      <w:proofErr w:type="spellStart"/>
      <w:r>
        <w:t>populations</w:t>
      </w:r>
      <w:proofErr w:type="spellEnd"/>
      <w:r>
        <w:t xml:space="preserve"> </w:t>
      </w:r>
      <w:proofErr w:type="spellStart"/>
      <w:r>
        <w:t>of</w:t>
      </w:r>
      <w:proofErr w:type="spellEnd"/>
      <w:r>
        <w:t xml:space="preserve"> </w:t>
      </w:r>
      <w:proofErr w:type="spellStart"/>
      <w:r>
        <w:t>vulnerable</w:t>
      </w:r>
      <w:proofErr w:type="spellEnd"/>
      <w:r>
        <w:t xml:space="preserve"> </w:t>
      </w:r>
      <w:proofErr w:type="spellStart"/>
      <w:r>
        <w:t>raptor</w:t>
      </w:r>
      <w:proofErr w:type="spellEnd"/>
      <w:r>
        <w:t xml:space="preserve"> </w:t>
      </w:r>
      <w:proofErr w:type="spellStart"/>
      <w:r>
        <w:t>and</w:t>
      </w:r>
      <w:proofErr w:type="spellEnd"/>
      <w:r>
        <w:t xml:space="preserve"> </w:t>
      </w:r>
      <w:proofErr w:type="spellStart"/>
      <w:r>
        <w:t>seabird</w:t>
      </w:r>
      <w:proofErr w:type="spellEnd"/>
      <w:r>
        <w:t xml:space="preserve"> </w:t>
      </w:r>
      <w:proofErr w:type="spellStart"/>
      <w:r>
        <w:t>species</w:t>
      </w:r>
      <w:proofErr w:type="spellEnd"/>
      <w:r>
        <w:t xml:space="preserve"> in </w:t>
      </w:r>
      <w:proofErr w:type="spellStart"/>
      <w:r>
        <w:t>the</w:t>
      </w:r>
      <w:proofErr w:type="spellEnd"/>
      <w:r>
        <w:t xml:space="preserve"> </w:t>
      </w:r>
      <w:proofErr w:type="spellStart"/>
      <w:r>
        <w:t>Mediterranean</w:t>
      </w:r>
      <w:proofErr w:type="spellEnd"/>
      <w:r>
        <w:t xml:space="preserve">: </w:t>
      </w:r>
      <w:proofErr w:type="spellStart"/>
      <w:r>
        <w:t>threats</w:t>
      </w:r>
      <w:proofErr w:type="spellEnd"/>
      <w:r>
        <w:t xml:space="preserve"> </w:t>
      </w:r>
      <w:proofErr w:type="spellStart"/>
      <w:r>
        <w:t>identified</w:t>
      </w:r>
      <w:proofErr w:type="spellEnd"/>
      <w:r>
        <w:t xml:space="preserve"> </w:t>
      </w:r>
      <w:proofErr w:type="spellStart"/>
      <w:r>
        <w:t>and</w:t>
      </w:r>
      <w:proofErr w:type="spellEnd"/>
      <w:r>
        <w:t xml:space="preserve"> </w:t>
      </w:r>
      <w:proofErr w:type="spellStart"/>
      <w:r>
        <w:t>action</w:t>
      </w:r>
      <w:proofErr w:type="spellEnd"/>
      <w:r>
        <w:t xml:space="preserve"> </w:t>
      </w:r>
      <w:proofErr w:type="spellStart"/>
      <w:r>
        <w:t>proposals</w:t>
      </w:r>
      <w:proofErr w:type="spellEnd"/>
      <w:r>
        <w:t xml:space="preserve">. In: </w:t>
      </w:r>
      <w:proofErr w:type="spellStart"/>
      <w:r>
        <w:t>Yésou</w:t>
      </w:r>
      <w:proofErr w:type="spellEnd"/>
      <w:r>
        <w:t xml:space="preserve"> P.</w:t>
      </w:r>
      <w:r w:rsidR="0031629C">
        <w:t xml:space="preserve"> in sod.</w:t>
      </w:r>
      <w:r>
        <w:t xml:space="preserve"> (</w:t>
      </w:r>
      <w:proofErr w:type="spellStart"/>
      <w:r>
        <w:t>eds</w:t>
      </w:r>
      <w:proofErr w:type="spellEnd"/>
      <w:r>
        <w:t xml:space="preserve">): MEDMARAVIS </w:t>
      </w:r>
      <w:proofErr w:type="spellStart"/>
      <w:r>
        <w:t>Symposium</w:t>
      </w:r>
      <w:proofErr w:type="spellEnd"/>
      <w:r>
        <w:t xml:space="preserve"> </w:t>
      </w:r>
      <w:proofErr w:type="spellStart"/>
      <w:r>
        <w:t>Ecology</w:t>
      </w:r>
      <w:proofErr w:type="spellEnd"/>
      <w:r>
        <w:t xml:space="preserve"> </w:t>
      </w:r>
      <w:proofErr w:type="spellStart"/>
      <w:r>
        <w:t>and</w:t>
      </w:r>
      <w:proofErr w:type="spellEnd"/>
      <w:r>
        <w:t xml:space="preserve"> </w:t>
      </w:r>
      <w:proofErr w:type="spellStart"/>
      <w:r>
        <w:t>Conservation</w:t>
      </w:r>
      <w:proofErr w:type="spellEnd"/>
      <w:r>
        <w:t xml:space="preserve"> </w:t>
      </w:r>
      <w:proofErr w:type="spellStart"/>
      <w:r>
        <w:t>of</w:t>
      </w:r>
      <w:proofErr w:type="spellEnd"/>
      <w:r>
        <w:t xml:space="preserve"> </w:t>
      </w:r>
      <w:proofErr w:type="spellStart"/>
      <w:r>
        <w:t>Mediterranean</w:t>
      </w:r>
      <w:proofErr w:type="spellEnd"/>
      <w:r>
        <w:t xml:space="preserve"> </w:t>
      </w:r>
      <w:proofErr w:type="spellStart"/>
      <w:r>
        <w:t>Seabirds</w:t>
      </w:r>
      <w:proofErr w:type="spellEnd"/>
      <w:r>
        <w:t xml:space="preserve"> </w:t>
      </w:r>
      <w:proofErr w:type="spellStart"/>
      <w:r>
        <w:t>and</w:t>
      </w:r>
      <w:proofErr w:type="spellEnd"/>
      <w:r>
        <w:t xml:space="preserve"> </w:t>
      </w:r>
      <w:proofErr w:type="spellStart"/>
      <w:r>
        <w:t>other</w:t>
      </w:r>
      <w:proofErr w:type="spellEnd"/>
      <w:r>
        <w:t xml:space="preserve"> </w:t>
      </w:r>
      <w:proofErr w:type="spellStart"/>
      <w:r>
        <w:t>bird</w:t>
      </w:r>
      <w:proofErr w:type="spellEnd"/>
      <w:r>
        <w:t xml:space="preserve"> </w:t>
      </w:r>
      <w:proofErr w:type="spellStart"/>
      <w:r>
        <w:t>species</w:t>
      </w:r>
      <w:proofErr w:type="spellEnd"/>
      <w:r>
        <w:t xml:space="preserve"> </w:t>
      </w:r>
      <w:proofErr w:type="spellStart"/>
      <w:r>
        <w:t>under</w:t>
      </w:r>
      <w:proofErr w:type="spellEnd"/>
      <w:r>
        <w:t xml:space="preserve"> </w:t>
      </w:r>
      <w:proofErr w:type="spellStart"/>
      <w:r>
        <w:t>the</w:t>
      </w:r>
      <w:proofErr w:type="spellEnd"/>
      <w:r>
        <w:t xml:space="preserve"> Barcelona </w:t>
      </w:r>
      <w:proofErr w:type="spellStart"/>
      <w:r>
        <w:t>Convention</w:t>
      </w:r>
      <w:proofErr w:type="spellEnd"/>
      <w:r>
        <w:t xml:space="preserve">: </w:t>
      </w:r>
      <w:proofErr w:type="spellStart"/>
      <w:r>
        <w:t>Update</w:t>
      </w:r>
      <w:proofErr w:type="spellEnd"/>
      <w:r>
        <w:t xml:space="preserve"> </w:t>
      </w:r>
      <w:proofErr w:type="spellStart"/>
      <w:r>
        <w:t>and</w:t>
      </w:r>
      <w:proofErr w:type="spellEnd"/>
      <w:r>
        <w:t xml:space="preserve"> </w:t>
      </w:r>
      <w:proofErr w:type="spellStart"/>
      <w:r>
        <w:t>Progress</w:t>
      </w:r>
      <w:proofErr w:type="spellEnd"/>
      <w:r>
        <w:t xml:space="preserve"> </w:t>
      </w:r>
      <w:proofErr w:type="spellStart"/>
      <w:r>
        <w:t>Proceedings</w:t>
      </w:r>
      <w:proofErr w:type="spellEnd"/>
      <w:r>
        <w:t xml:space="preserve"> </w:t>
      </w:r>
      <w:proofErr w:type="spellStart"/>
      <w:r>
        <w:t>of</w:t>
      </w:r>
      <w:proofErr w:type="spellEnd"/>
      <w:r>
        <w:t xml:space="preserve"> </w:t>
      </w:r>
      <w:proofErr w:type="spellStart"/>
      <w:r>
        <w:t>the</w:t>
      </w:r>
      <w:proofErr w:type="spellEnd"/>
      <w:r>
        <w:t xml:space="preserve"> 13th </w:t>
      </w:r>
      <w:proofErr w:type="spellStart"/>
      <w:r>
        <w:t>Medmaravis</w:t>
      </w:r>
      <w:proofErr w:type="spellEnd"/>
      <w:r>
        <w:t xml:space="preserve"> </w:t>
      </w:r>
      <w:proofErr w:type="spellStart"/>
      <w:r>
        <w:t>Symposium</w:t>
      </w:r>
      <w:proofErr w:type="spellEnd"/>
      <w:r>
        <w:t xml:space="preserve">, </w:t>
      </w:r>
      <w:proofErr w:type="spellStart"/>
      <w:r>
        <w:t>Alghero</w:t>
      </w:r>
      <w:proofErr w:type="spellEnd"/>
      <w:r>
        <w:t xml:space="preserve">, </w:t>
      </w:r>
      <w:proofErr w:type="spellStart"/>
      <w:r>
        <w:t>Sardinia</w:t>
      </w:r>
      <w:proofErr w:type="spellEnd"/>
      <w:r>
        <w:t xml:space="preserve">, </w:t>
      </w:r>
      <w:proofErr w:type="spellStart"/>
      <w:r>
        <w:t>Italy</w:t>
      </w:r>
      <w:proofErr w:type="spellEnd"/>
      <w:r>
        <w:t xml:space="preserve">, 14-17 </w:t>
      </w:r>
      <w:proofErr w:type="spellStart"/>
      <w:r>
        <w:t>October</w:t>
      </w:r>
      <w:proofErr w:type="spellEnd"/>
      <w:r>
        <w:t xml:space="preserve"> 2011.</w:t>
      </w:r>
    </w:p>
    <w:p w14:paraId="172CC0C0" w14:textId="77777777" w:rsidR="0040341E" w:rsidRDefault="0040341E" w:rsidP="0040341E">
      <w:r>
        <w:lastRenderedPageBreak/>
        <w:t xml:space="preserve">Tinta T., Klun K., </w:t>
      </w:r>
      <w:proofErr w:type="spellStart"/>
      <w:r>
        <w:t>Herndl</w:t>
      </w:r>
      <w:proofErr w:type="spellEnd"/>
      <w:r>
        <w:t xml:space="preserve"> G.J., 2021. </w:t>
      </w:r>
      <w:proofErr w:type="spellStart"/>
      <w:r>
        <w:t>The</w:t>
      </w:r>
      <w:proofErr w:type="spellEnd"/>
      <w:r>
        <w:t xml:space="preserve"> </w:t>
      </w:r>
      <w:proofErr w:type="spellStart"/>
      <w:r>
        <w:t>importance</w:t>
      </w:r>
      <w:proofErr w:type="spellEnd"/>
      <w:r>
        <w:t xml:space="preserve"> </w:t>
      </w:r>
      <w:proofErr w:type="spellStart"/>
      <w:r>
        <w:t>of</w:t>
      </w:r>
      <w:proofErr w:type="spellEnd"/>
      <w:r>
        <w:t xml:space="preserve"> </w:t>
      </w:r>
      <w:proofErr w:type="spellStart"/>
      <w:r>
        <w:t>jellyfish</w:t>
      </w:r>
      <w:proofErr w:type="spellEnd"/>
      <w:r>
        <w:t>–</w:t>
      </w:r>
      <w:proofErr w:type="spellStart"/>
      <w:r>
        <w:t>microbe</w:t>
      </w:r>
      <w:proofErr w:type="spellEnd"/>
      <w:r>
        <w:t xml:space="preserve"> </w:t>
      </w:r>
      <w:proofErr w:type="spellStart"/>
      <w:r>
        <w:t>interactions</w:t>
      </w:r>
      <w:proofErr w:type="spellEnd"/>
      <w:r>
        <w:t xml:space="preserve"> </w:t>
      </w:r>
      <w:proofErr w:type="spellStart"/>
      <w:r>
        <w:t>for</w:t>
      </w:r>
      <w:proofErr w:type="spellEnd"/>
      <w:r>
        <w:t xml:space="preserve"> </w:t>
      </w:r>
      <w:proofErr w:type="spellStart"/>
      <w:r>
        <w:t>biogeochemical</w:t>
      </w:r>
      <w:proofErr w:type="spellEnd"/>
      <w:r>
        <w:t xml:space="preserve"> </w:t>
      </w:r>
      <w:proofErr w:type="spellStart"/>
      <w:r>
        <w:t>cycles</w:t>
      </w:r>
      <w:proofErr w:type="spellEnd"/>
      <w:r>
        <w:t xml:space="preserve"> in </w:t>
      </w:r>
      <w:proofErr w:type="spellStart"/>
      <w:r>
        <w:t>the</w:t>
      </w:r>
      <w:proofErr w:type="spellEnd"/>
      <w:r>
        <w:t xml:space="preserve"> ocean. </w:t>
      </w:r>
      <w:proofErr w:type="spellStart"/>
      <w:r>
        <w:t>Limnology</w:t>
      </w:r>
      <w:proofErr w:type="spellEnd"/>
      <w:r>
        <w:t xml:space="preserve"> </w:t>
      </w:r>
      <w:proofErr w:type="spellStart"/>
      <w:r>
        <w:t>and</w:t>
      </w:r>
      <w:proofErr w:type="spellEnd"/>
      <w:r>
        <w:t xml:space="preserve"> </w:t>
      </w:r>
      <w:proofErr w:type="spellStart"/>
      <w:r>
        <w:t>Oceanography</w:t>
      </w:r>
      <w:proofErr w:type="spellEnd"/>
      <w:r>
        <w:t>, 66, 2011-2032.</w:t>
      </w:r>
    </w:p>
    <w:p w14:paraId="1C138259" w14:textId="77777777" w:rsidR="0040341E" w:rsidRDefault="0040341E" w:rsidP="0040341E">
      <w:r>
        <w:t xml:space="preserve">Tinta T., </w:t>
      </w:r>
      <w:proofErr w:type="spellStart"/>
      <w:r>
        <w:t>Zhao</w:t>
      </w:r>
      <w:proofErr w:type="spellEnd"/>
      <w:r>
        <w:t xml:space="preserve"> Z., </w:t>
      </w:r>
      <w:proofErr w:type="spellStart"/>
      <w:r>
        <w:t>Bayer</w:t>
      </w:r>
      <w:proofErr w:type="spellEnd"/>
      <w:r>
        <w:t xml:space="preserve"> B., </w:t>
      </w:r>
      <w:proofErr w:type="spellStart"/>
      <w:r>
        <w:t>Herndl</w:t>
      </w:r>
      <w:proofErr w:type="spellEnd"/>
      <w:r>
        <w:t xml:space="preserve"> G.J., 2023. </w:t>
      </w:r>
      <w:proofErr w:type="spellStart"/>
      <w:r>
        <w:t>Jellyfish</w:t>
      </w:r>
      <w:proofErr w:type="spellEnd"/>
      <w:r>
        <w:t xml:space="preserve"> </w:t>
      </w:r>
      <w:proofErr w:type="spellStart"/>
      <w:r>
        <w:t>detritus</w:t>
      </w:r>
      <w:proofErr w:type="spellEnd"/>
      <w:r>
        <w:t xml:space="preserve"> </w:t>
      </w:r>
      <w:proofErr w:type="spellStart"/>
      <w:r>
        <w:t>supports</w:t>
      </w:r>
      <w:proofErr w:type="spellEnd"/>
      <w:r>
        <w:t xml:space="preserve"> </w:t>
      </w:r>
      <w:proofErr w:type="spellStart"/>
      <w:r>
        <w:t>niche</w:t>
      </w:r>
      <w:proofErr w:type="spellEnd"/>
      <w:r>
        <w:t xml:space="preserve"> </w:t>
      </w:r>
      <w:proofErr w:type="spellStart"/>
      <w:r>
        <w:t>partitioning</w:t>
      </w:r>
      <w:proofErr w:type="spellEnd"/>
      <w:r>
        <w:t xml:space="preserve"> </w:t>
      </w:r>
      <w:proofErr w:type="spellStart"/>
      <w:r>
        <w:t>and</w:t>
      </w:r>
      <w:proofErr w:type="spellEnd"/>
      <w:r>
        <w:t xml:space="preserve"> </w:t>
      </w:r>
      <w:proofErr w:type="spellStart"/>
      <w:r>
        <w:t>metabolic</w:t>
      </w:r>
      <w:proofErr w:type="spellEnd"/>
      <w:r>
        <w:t xml:space="preserve"> </w:t>
      </w:r>
      <w:proofErr w:type="spellStart"/>
      <w:r>
        <w:t>interactions</w:t>
      </w:r>
      <w:proofErr w:type="spellEnd"/>
      <w:r>
        <w:t xml:space="preserve"> </w:t>
      </w:r>
      <w:proofErr w:type="spellStart"/>
      <w:r>
        <w:t>among</w:t>
      </w:r>
      <w:proofErr w:type="spellEnd"/>
      <w:r>
        <w:t xml:space="preserve"> </w:t>
      </w:r>
      <w:proofErr w:type="spellStart"/>
      <w:r>
        <w:t>pelagic</w:t>
      </w:r>
      <w:proofErr w:type="spellEnd"/>
      <w:r>
        <w:t xml:space="preserve"> marine </w:t>
      </w:r>
      <w:proofErr w:type="spellStart"/>
      <w:r>
        <w:t>bacteria</w:t>
      </w:r>
      <w:proofErr w:type="spellEnd"/>
      <w:r>
        <w:t xml:space="preserve">. </w:t>
      </w:r>
      <w:proofErr w:type="spellStart"/>
      <w:r>
        <w:t>Microbiome</w:t>
      </w:r>
      <w:proofErr w:type="spellEnd"/>
      <w:r>
        <w:t>. doi:10.1186/s40168-023-01598-8.</w:t>
      </w:r>
    </w:p>
    <w:p w14:paraId="45D6F91B" w14:textId="4B73B15B" w:rsidR="0040341E" w:rsidRDefault="0040341E" w:rsidP="0040341E">
      <w:r>
        <w:t xml:space="preserve">Tinta T., </w:t>
      </w:r>
      <w:proofErr w:type="spellStart"/>
      <w:r>
        <w:t>Zhao</w:t>
      </w:r>
      <w:proofErr w:type="spellEnd"/>
      <w:r>
        <w:t xml:space="preserve"> Z., </w:t>
      </w:r>
      <w:proofErr w:type="spellStart"/>
      <w:r>
        <w:t>Escobar</w:t>
      </w:r>
      <w:proofErr w:type="spellEnd"/>
      <w:r>
        <w:t xml:space="preserve"> A</w:t>
      </w:r>
      <w:r w:rsidR="0031629C">
        <w:t xml:space="preserve">., Klun K., </w:t>
      </w:r>
      <w:proofErr w:type="spellStart"/>
      <w:r w:rsidR="0031629C">
        <w:t>Bayer</w:t>
      </w:r>
      <w:proofErr w:type="spellEnd"/>
      <w:r w:rsidR="0031629C">
        <w:t xml:space="preserve"> B., </w:t>
      </w:r>
      <w:proofErr w:type="spellStart"/>
      <w:r w:rsidR="0031629C">
        <w:t>Amano</w:t>
      </w:r>
      <w:proofErr w:type="spellEnd"/>
      <w:r w:rsidR="0031629C">
        <w:t xml:space="preserve"> C. in sod</w:t>
      </w:r>
      <w:r>
        <w:t xml:space="preserve">., 2020. </w:t>
      </w:r>
      <w:proofErr w:type="spellStart"/>
      <w:r>
        <w:t>Microbial</w:t>
      </w:r>
      <w:proofErr w:type="spellEnd"/>
      <w:r>
        <w:t xml:space="preserve"> </w:t>
      </w:r>
      <w:proofErr w:type="spellStart"/>
      <w:r>
        <w:t>processing</w:t>
      </w:r>
      <w:proofErr w:type="spellEnd"/>
      <w:r>
        <w:t xml:space="preserve"> </w:t>
      </w:r>
      <w:proofErr w:type="spellStart"/>
      <w:r>
        <w:t>of</w:t>
      </w:r>
      <w:proofErr w:type="spellEnd"/>
      <w:r>
        <w:t xml:space="preserve"> </w:t>
      </w:r>
      <w:proofErr w:type="spellStart"/>
      <w:r>
        <w:t>jellyfish</w:t>
      </w:r>
      <w:proofErr w:type="spellEnd"/>
      <w:r>
        <w:t xml:space="preserve"> </w:t>
      </w:r>
      <w:proofErr w:type="spellStart"/>
      <w:r>
        <w:t>detritus</w:t>
      </w:r>
      <w:proofErr w:type="spellEnd"/>
      <w:r>
        <w:t xml:space="preserve"> in </w:t>
      </w:r>
      <w:proofErr w:type="spellStart"/>
      <w:r>
        <w:t>the</w:t>
      </w:r>
      <w:proofErr w:type="spellEnd"/>
      <w:r>
        <w:t xml:space="preserve"> ocean. </w:t>
      </w:r>
      <w:proofErr w:type="spellStart"/>
      <w:r>
        <w:t>Frontiers</w:t>
      </w:r>
      <w:proofErr w:type="spellEnd"/>
      <w:r>
        <w:t xml:space="preserve"> in </w:t>
      </w:r>
      <w:proofErr w:type="spellStart"/>
      <w:r>
        <w:t>Microbiology</w:t>
      </w:r>
      <w:proofErr w:type="spellEnd"/>
      <w:r>
        <w:t>, 11, 590995.</w:t>
      </w:r>
    </w:p>
    <w:p w14:paraId="45D1195F" w14:textId="77777777" w:rsidR="0040341E" w:rsidRDefault="0040341E" w:rsidP="0040341E">
      <w:r>
        <w:t xml:space="preserve">Tome D., Vrezec A., </w:t>
      </w:r>
      <w:proofErr w:type="spellStart"/>
      <w:r>
        <w:t>Bordjan</w:t>
      </w:r>
      <w:proofErr w:type="spellEnd"/>
      <w:r>
        <w:t xml:space="preserve"> D., 2013. Ptice Ljubljane in okolice. Mestna občina Ljubljana, Oddelek za varstvo okolja, 197 str.</w:t>
      </w:r>
    </w:p>
    <w:p w14:paraId="51DF6178" w14:textId="77777777" w:rsidR="0040341E" w:rsidRDefault="0040341E" w:rsidP="0040341E">
      <w:r>
        <w:t xml:space="preserve">Trkov D., Zamuda L.L., </w:t>
      </w:r>
      <w:proofErr w:type="spellStart"/>
      <w:r>
        <w:t>Preložnik</w:t>
      </w:r>
      <w:proofErr w:type="spellEnd"/>
      <w:r>
        <w:t xml:space="preserve"> L., Lipej L., 2022. </w:t>
      </w:r>
      <w:proofErr w:type="spellStart"/>
      <w:r>
        <w:t>Ihtiofavnistični</w:t>
      </w:r>
      <w:proofErr w:type="spellEnd"/>
      <w:r>
        <w:t xml:space="preserve"> pregled Škocjanskega zatoka in povezovalnih kanalov (</w:t>
      </w:r>
      <w:proofErr w:type="spellStart"/>
      <w:r>
        <w:t>Ichtiofaunal</w:t>
      </w:r>
      <w:proofErr w:type="spellEnd"/>
      <w:r>
        <w:t xml:space="preserve"> </w:t>
      </w:r>
      <w:proofErr w:type="spellStart"/>
      <w:r>
        <w:t>survey</w:t>
      </w:r>
      <w:proofErr w:type="spellEnd"/>
      <w:r>
        <w:t xml:space="preserve"> </w:t>
      </w:r>
      <w:proofErr w:type="spellStart"/>
      <w:r>
        <w:t>of</w:t>
      </w:r>
      <w:proofErr w:type="spellEnd"/>
      <w:r>
        <w:t xml:space="preserve"> </w:t>
      </w:r>
      <w:proofErr w:type="spellStart"/>
      <w:r>
        <w:t>the</w:t>
      </w:r>
      <w:proofErr w:type="spellEnd"/>
      <w:r>
        <w:t xml:space="preserve"> Škocjan inlet </w:t>
      </w:r>
      <w:proofErr w:type="spellStart"/>
      <w:r>
        <w:t>and</w:t>
      </w:r>
      <w:proofErr w:type="spellEnd"/>
      <w:r>
        <w:t xml:space="preserve"> </w:t>
      </w:r>
      <w:proofErr w:type="spellStart"/>
      <w:r>
        <w:t>connecting</w:t>
      </w:r>
      <w:proofErr w:type="spellEnd"/>
      <w:r>
        <w:t xml:space="preserve"> </w:t>
      </w:r>
      <w:proofErr w:type="spellStart"/>
      <w:r>
        <w:t>channels</w:t>
      </w:r>
      <w:proofErr w:type="spellEnd"/>
      <w:r>
        <w:t xml:space="preserve">). </w:t>
      </w:r>
      <w:proofErr w:type="spellStart"/>
      <w:r>
        <w:t>Final</w:t>
      </w:r>
      <w:proofErr w:type="spellEnd"/>
      <w:r>
        <w:t xml:space="preserve"> </w:t>
      </w:r>
      <w:proofErr w:type="spellStart"/>
      <w:r>
        <w:t>report</w:t>
      </w:r>
      <w:proofErr w:type="spellEnd"/>
      <w:r>
        <w:t xml:space="preserve">. </w:t>
      </w:r>
      <w:proofErr w:type="spellStart"/>
      <w:r>
        <w:t>National</w:t>
      </w:r>
      <w:proofErr w:type="spellEnd"/>
      <w:r>
        <w:t xml:space="preserve"> Institute </w:t>
      </w:r>
      <w:proofErr w:type="spellStart"/>
      <w:r>
        <w:t>of</w:t>
      </w:r>
      <w:proofErr w:type="spellEnd"/>
      <w:r>
        <w:t xml:space="preserve"> </w:t>
      </w:r>
      <w:proofErr w:type="spellStart"/>
      <w:r>
        <w:t>Biology</w:t>
      </w:r>
      <w:proofErr w:type="spellEnd"/>
      <w:r>
        <w:t xml:space="preserve">, Marine </w:t>
      </w:r>
      <w:proofErr w:type="spellStart"/>
      <w:r>
        <w:t>Biology</w:t>
      </w:r>
      <w:proofErr w:type="spellEnd"/>
      <w:r>
        <w:t xml:space="preserve"> </w:t>
      </w:r>
      <w:proofErr w:type="spellStart"/>
      <w:r>
        <w:t>Station</w:t>
      </w:r>
      <w:proofErr w:type="spellEnd"/>
      <w:r>
        <w:t xml:space="preserve"> Piran, </w:t>
      </w:r>
      <w:proofErr w:type="spellStart"/>
      <w:r>
        <w:t>Slovenia</w:t>
      </w:r>
      <w:proofErr w:type="spellEnd"/>
      <w:r>
        <w:t>, 40 str.</w:t>
      </w:r>
    </w:p>
    <w:p w14:paraId="1B8A4E05" w14:textId="77777777" w:rsidR="0040341E" w:rsidRDefault="0040341E" w:rsidP="0040341E">
      <w:proofErr w:type="spellStart"/>
      <w:r>
        <w:t>Tugores</w:t>
      </w:r>
      <w:proofErr w:type="spellEnd"/>
      <w:r>
        <w:t xml:space="preserve"> M.P., </w:t>
      </w:r>
      <w:proofErr w:type="spellStart"/>
      <w:r>
        <w:t>Giannoulaki</w:t>
      </w:r>
      <w:proofErr w:type="spellEnd"/>
      <w:r>
        <w:t xml:space="preserve"> M., Iglesias M., </w:t>
      </w:r>
      <w:proofErr w:type="spellStart"/>
      <w:r>
        <w:t>Bonanno</w:t>
      </w:r>
      <w:proofErr w:type="spellEnd"/>
      <w:r>
        <w:t xml:space="preserve"> A., </w:t>
      </w:r>
      <w:proofErr w:type="spellStart"/>
      <w:r>
        <w:t>Tičina</w:t>
      </w:r>
      <w:proofErr w:type="spellEnd"/>
      <w:r>
        <w:t xml:space="preserve"> V., </w:t>
      </w:r>
      <w:proofErr w:type="spellStart"/>
      <w:r>
        <w:t>Leonori</w:t>
      </w:r>
      <w:proofErr w:type="spellEnd"/>
      <w:r>
        <w:t xml:space="preserve"> J., </w:t>
      </w:r>
      <w:proofErr w:type="spellStart"/>
      <w:r>
        <w:t>Machias</w:t>
      </w:r>
      <w:proofErr w:type="spellEnd"/>
      <w:r>
        <w:t xml:space="preserve"> A., </w:t>
      </w:r>
      <w:proofErr w:type="spellStart"/>
      <w:r>
        <w:t>Tsagarakis</w:t>
      </w:r>
      <w:proofErr w:type="spellEnd"/>
      <w:r>
        <w:t xml:space="preserve"> K., Díaz N., </w:t>
      </w:r>
      <w:proofErr w:type="spellStart"/>
      <w:r>
        <w:t>Giráldez</w:t>
      </w:r>
      <w:proofErr w:type="spellEnd"/>
      <w:r>
        <w:t xml:space="preserve"> A., </w:t>
      </w:r>
      <w:proofErr w:type="spellStart"/>
      <w:r>
        <w:t>Patti</w:t>
      </w:r>
      <w:proofErr w:type="spellEnd"/>
      <w:r>
        <w:t xml:space="preserve"> B., De </w:t>
      </w:r>
      <w:proofErr w:type="spellStart"/>
      <w:r>
        <w:t>Felice</w:t>
      </w:r>
      <w:proofErr w:type="spellEnd"/>
      <w:r>
        <w:t xml:space="preserve"> A., </w:t>
      </w:r>
      <w:proofErr w:type="spellStart"/>
      <w:r>
        <w:t>Basilon</w:t>
      </w:r>
      <w:proofErr w:type="spellEnd"/>
      <w:r>
        <w:t xml:space="preserve"> G., </w:t>
      </w:r>
      <w:proofErr w:type="spellStart"/>
      <w:r>
        <w:t>Valavanis</w:t>
      </w:r>
      <w:proofErr w:type="spellEnd"/>
      <w:r>
        <w:t xml:space="preserve"> V., 2011. Habitat </w:t>
      </w:r>
      <w:proofErr w:type="spellStart"/>
      <w:r>
        <w:t>suitability</w:t>
      </w:r>
      <w:proofErr w:type="spellEnd"/>
      <w:r>
        <w:t xml:space="preserve"> </w:t>
      </w:r>
      <w:proofErr w:type="spellStart"/>
      <w:r>
        <w:t>modelling</w:t>
      </w:r>
      <w:proofErr w:type="spellEnd"/>
      <w:r>
        <w:t xml:space="preserve"> </w:t>
      </w:r>
      <w:proofErr w:type="spellStart"/>
      <w:r>
        <w:t>for</w:t>
      </w:r>
      <w:proofErr w:type="spellEnd"/>
      <w:r>
        <w:t xml:space="preserve"> sardine </w:t>
      </w:r>
      <w:r w:rsidRPr="0031629C">
        <w:rPr>
          <w:i/>
        </w:rPr>
        <w:t xml:space="preserve">Sardina </w:t>
      </w:r>
      <w:proofErr w:type="spellStart"/>
      <w:r w:rsidRPr="0031629C">
        <w:rPr>
          <w:i/>
        </w:rPr>
        <w:t>pilchardus</w:t>
      </w:r>
      <w:proofErr w:type="spellEnd"/>
      <w:r>
        <w:t xml:space="preserve"> in a </w:t>
      </w:r>
      <w:proofErr w:type="spellStart"/>
      <w:r>
        <w:t>highly</w:t>
      </w:r>
      <w:proofErr w:type="spellEnd"/>
      <w:r>
        <w:t xml:space="preserve"> </w:t>
      </w:r>
      <w:proofErr w:type="spellStart"/>
      <w:r>
        <w:t>diverse</w:t>
      </w:r>
      <w:proofErr w:type="spellEnd"/>
      <w:r>
        <w:t xml:space="preserve"> </w:t>
      </w:r>
      <w:proofErr w:type="spellStart"/>
      <w:r>
        <w:t>ecosystem</w:t>
      </w:r>
      <w:proofErr w:type="spellEnd"/>
      <w:r>
        <w:t xml:space="preserve">: </w:t>
      </w:r>
      <w:proofErr w:type="spellStart"/>
      <w:r>
        <w:t>the</w:t>
      </w:r>
      <w:proofErr w:type="spellEnd"/>
      <w:r>
        <w:t xml:space="preserve"> </w:t>
      </w:r>
      <w:proofErr w:type="spellStart"/>
      <w:r>
        <w:t>Mediterranean</w:t>
      </w:r>
      <w:proofErr w:type="spellEnd"/>
      <w:r>
        <w:t xml:space="preserve"> </w:t>
      </w:r>
      <w:proofErr w:type="spellStart"/>
      <w:r>
        <w:t>Sea</w:t>
      </w:r>
      <w:proofErr w:type="spellEnd"/>
      <w:r>
        <w:t xml:space="preserve">. Marine </w:t>
      </w:r>
      <w:proofErr w:type="spellStart"/>
      <w:r>
        <w:t>Ecology</w:t>
      </w:r>
      <w:proofErr w:type="spellEnd"/>
      <w:r>
        <w:t xml:space="preserve"> </w:t>
      </w:r>
      <w:proofErr w:type="spellStart"/>
      <w:r>
        <w:t>Progress</w:t>
      </w:r>
      <w:proofErr w:type="spellEnd"/>
      <w:r>
        <w:t xml:space="preserve"> </w:t>
      </w:r>
      <w:proofErr w:type="spellStart"/>
      <w:r>
        <w:t>Series</w:t>
      </w:r>
      <w:proofErr w:type="spellEnd"/>
      <w:r>
        <w:t>, 443, 181–205.</w:t>
      </w:r>
    </w:p>
    <w:p w14:paraId="5AF24E27" w14:textId="77777777" w:rsidR="0040341E" w:rsidRDefault="0040341E" w:rsidP="0040341E">
      <w:r>
        <w:t>Udovič A., 2013. Slovensko morje kot ključen habitat glavate karete (</w:t>
      </w:r>
      <w:proofErr w:type="spellStart"/>
      <w:r w:rsidRPr="0031629C">
        <w:rPr>
          <w:i/>
        </w:rPr>
        <w:t>Caretta</w:t>
      </w:r>
      <w:proofErr w:type="spellEnd"/>
      <w:r w:rsidRPr="0031629C">
        <w:rPr>
          <w:i/>
        </w:rPr>
        <w:t xml:space="preserve"> </w:t>
      </w:r>
      <w:proofErr w:type="spellStart"/>
      <w:r w:rsidRPr="0031629C">
        <w:rPr>
          <w:i/>
        </w:rPr>
        <w:t>caretta</w:t>
      </w:r>
      <w:proofErr w:type="spellEnd"/>
      <w:r>
        <w:t>) v Jadranskem morju. Zaključna naloga, Univerza na Primorskem, Fakulteta za matematiko, naravoslovje in informacijske tehnologije, 32 str.</w:t>
      </w:r>
    </w:p>
    <w:p w14:paraId="379CE96E" w14:textId="77777777" w:rsidR="0040341E" w:rsidRDefault="0040341E" w:rsidP="0040341E">
      <w:r>
        <w:t xml:space="preserve">UNEP/MAP in </w:t>
      </w:r>
      <w:proofErr w:type="spellStart"/>
      <w:r>
        <w:t>PlanBlue</w:t>
      </w:r>
      <w:proofErr w:type="spellEnd"/>
      <w:r>
        <w:t>, 2021</w:t>
      </w:r>
    </w:p>
    <w:p w14:paraId="19B3F7F5" w14:textId="77777777" w:rsidR="0040341E" w:rsidRDefault="0040341E" w:rsidP="0040341E">
      <w:r>
        <w:t>https://www.unep.org/unepmap/index.php/ar/news/alakhbar/working-healthy-coastal-wetlands-mediterranean</w:t>
      </w:r>
    </w:p>
    <w:p w14:paraId="25CD18FD" w14:textId="77777777" w:rsidR="0040341E" w:rsidRDefault="0040341E" w:rsidP="0040341E">
      <w:r>
        <w:t xml:space="preserve">van </w:t>
      </w:r>
      <w:proofErr w:type="spellStart"/>
      <w:r>
        <w:t>Dijk</w:t>
      </w:r>
      <w:proofErr w:type="spellEnd"/>
      <w:r>
        <w:t xml:space="preserve"> K., </w:t>
      </w:r>
      <w:proofErr w:type="spellStart"/>
      <w:r>
        <w:t>Oosterhuis</w:t>
      </w:r>
      <w:proofErr w:type="spellEnd"/>
      <w:r>
        <w:t xml:space="preserve"> R., </w:t>
      </w:r>
      <w:proofErr w:type="spellStart"/>
      <w:r>
        <w:t>Middendorp</w:t>
      </w:r>
      <w:proofErr w:type="spellEnd"/>
      <w:r>
        <w:t xml:space="preserve"> B., </w:t>
      </w:r>
      <w:proofErr w:type="spellStart"/>
      <w:r>
        <w:t>Majoor</w:t>
      </w:r>
      <w:proofErr w:type="spellEnd"/>
      <w:r>
        <w:t xml:space="preserve"> M., 2012. New </w:t>
      </w:r>
      <w:proofErr w:type="spellStart"/>
      <w:r>
        <w:t>longevity</w:t>
      </w:r>
      <w:proofErr w:type="spellEnd"/>
      <w:r>
        <w:t xml:space="preserve"> </w:t>
      </w:r>
      <w:proofErr w:type="spellStart"/>
      <w:r>
        <w:t>records</w:t>
      </w:r>
      <w:proofErr w:type="spellEnd"/>
      <w:r>
        <w:t xml:space="preserve"> </w:t>
      </w:r>
      <w:proofErr w:type="spellStart"/>
      <w:r>
        <w:t>of</w:t>
      </w:r>
      <w:proofErr w:type="spellEnd"/>
      <w:r>
        <w:t xml:space="preserve"> Black-</w:t>
      </w:r>
      <w:proofErr w:type="spellStart"/>
      <w:r>
        <w:t>headed</w:t>
      </w:r>
      <w:proofErr w:type="spellEnd"/>
      <w:r>
        <w:t xml:space="preserve"> </w:t>
      </w:r>
      <w:proofErr w:type="spellStart"/>
      <w:r>
        <w:t>Gull</w:t>
      </w:r>
      <w:proofErr w:type="spellEnd"/>
      <w:r>
        <w:t xml:space="preserve">, </w:t>
      </w:r>
      <w:proofErr w:type="spellStart"/>
      <w:r>
        <w:t>with</w:t>
      </w:r>
      <w:proofErr w:type="spellEnd"/>
      <w:r>
        <w:t xml:space="preserve"> </w:t>
      </w:r>
      <w:proofErr w:type="spellStart"/>
      <w:r>
        <w:t>comments</w:t>
      </w:r>
      <w:proofErr w:type="spellEnd"/>
      <w:r>
        <w:t xml:space="preserve"> on </w:t>
      </w:r>
      <w:proofErr w:type="spellStart"/>
      <w:r>
        <w:t>wear</w:t>
      </w:r>
      <w:proofErr w:type="spellEnd"/>
      <w:r>
        <w:t xml:space="preserve"> </w:t>
      </w:r>
      <w:proofErr w:type="spellStart"/>
      <w:r>
        <w:t>and</w:t>
      </w:r>
      <w:proofErr w:type="spellEnd"/>
      <w:r>
        <w:t xml:space="preserve"> </w:t>
      </w:r>
      <w:proofErr w:type="spellStart"/>
      <w:r>
        <w:t>loss</w:t>
      </w:r>
      <w:proofErr w:type="spellEnd"/>
      <w:r>
        <w:t xml:space="preserve"> </w:t>
      </w:r>
      <w:proofErr w:type="spellStart"/>
      <w:r>
        <w:t>of</w:t>
      </w:r>
      <w:proofErr w:type="spellEnd"/>
      <w:r>
        <w:t xml:space="preserve"> </w:t>
      </w:r>
      <w:proofErr w:type="spellStart"/>
      <w:r>
        <w:t>aluminium</w:t>
      </w:r>
      <w:proofErr w:type="spellEnd"/>
      <w:r>
        <w:t xml:space="preserve"> </w:t>
      </w:r>
      <w:proofErr w:type="spellStart"/>
      <w:r>
        <w:t>rings</w:t>
      </w:r>
      <w:proofErr w:type="spellEnd"/>
      <w:r>
        <w:t xml:space="preserve">. </w:t>
      </w:r>
      <w:proofErr w:type="spellStart"/>
      <w:r>
        <w:t>Dutch</w:t>
      </w:r>
      <w:proofErr w:type="spellEnd"/>
      <w:r>
        <w:t xml:space="preserve"> </w:t>
      </w:r>
      <w:proofErr w:type="spellStart"/>
      <w:r>
        <w:t>Birding</w:t>
      </w:r>
      <w:proofErr w:type="spellEnd"/>
      <w:r>
        <w:t>, 34, 20-31.</w:t>
      </w:r>
    </w:p>
    <w:p w14:paraId="026C930B" w14:textId="77777777" w:rsidR="0040341E" w:rsidRDefault="0040341E" w:rsidP="0040341E">
      <w:proofErr w:type="spellStart"/>
      <w:r>
        <w:t>Vascotto</w:t>
      </w:r>
      <w:proofErr w:type="spellEnd"/>
      <w:r>
        <w:t xml:space="preserve"> I., Mozetič P., Francé J., 2021. </w:t>
      </w:r>
      <w:proofErr w:type="spellStart"/>
      <w:r>
        <w:t>Phytoplankton</w:t>
      </w:r>
      <w:proofErr w:type="spellEnd"/>
      <w:r>
        <w:t xml:space="preserve"> Time-</w:t>
      </w:r>
      <w:proofErr w:type="spellStart"/>
      <w:r>
        <w:t>Series</w:t>
      </w:r>
      <w:proofErr w:type="spellEnd"/>
      <w:r>
        <w:t xml:space="preserve"> in a LTER Site </w:t>
      </w:r>
      <w:proofErr w:type="spellStart"/>
      <w:r>
        <w:t>of</w:t>
      </w:r>
      <w:proofErr w:type="spellEnd"/>
      <w:r>
        <w:t xml:space="preserve"> </w:t>
      </w:r>
      <w:proofErr w:type="spellStart"/>
      <w:r>
        <w:t>the</w:t>
      </w:r>
      <w:proofErr w:type="spellEnd"/>
      <w:r>
        <w:t xml:space="preserve"> Adriatic </w:t>
      </w:r>
      <w:proofErr w:type="spellStart"/>
      <w:r>
        <w:t>Sea</w:t>
      </w:r>
      <w:proofErr w:type="spellEnd"/>
      <w:r>
        <w:t xml:space="preserve">: </w:t>
      </w:r>
      <w:proofErr w:type="spellStart"/>
      <w:r>
        <w:t>Methodological</w:t>
      </w:r>
      <w:proofErr w:type="spellEnd"/>
      <w:r>
        <w:t xml:space="preserve"> </w:t>
      </w:r>
      <w:proofErr w:type="spellStart"/>
      <w:r>
        <w:t>Approach</w:t>
      </w:r>
      <w:proofErr w:type="spellEnd"/>
      <w:r>
        <w:t xml:space="preserve"> to </w:t>
      </w:r>
      <w:proofErr w:type="spellStart"/>
      <w:r>
        <w:t>Decipher</w:t>
      </w:r>
      <w:proofErr w:type="spellEnd"/>
      <w:r>
        <w:t xml:space="preserve"> </w:t>
      </w:r>
      <w:proofErr w:type="spellStart"/>
      <w:r>
        <w:t>Community</w:t>
      </w:r>
      <w:proofErr w:type="spellEnd"/>
      <w:r>
        <w:t xml:space="preserve"> </w:t>
      </w:r>
      <w:proofErr w:type="spellStart"/>
      <w:r>
        <w:t>Structure</w:t>
      </w:r>
      <w:proofErr w:type="spellEnd"/>
      <w:r>
        <w:t xml:space="preserve"> </w:t>
      </w:r>
      <w:proofErr w:type="spellStart"/>
      <w:r>
        <w:t>and</w:t>
      </w:r>
      <w:proofErr w:type="spellEnd"/>
      <w:r>
        <w:t xml:space="preserve"> </w:t>
      </w:r>
      <w:proofErr w:type="spellStart"/>
      <w:r>
        <w:t>Indicative</w:t>
      </w:r>
      <w:proofErr w:type="spellEnd"/>
      <w:r>
        <w:t xml:space="preserve"> </w:t>
      </w:r>
      <w:proofErr w:type="spellStart"/>
      <w:r>
        <w:t>Taxa</w:t>
      </w:r>
      <w:proofErr w:type="spellEnd"/>
      <w:r>
        <w:t xml:space="preserve">. </w:t>
      </w:r>
      <w:proofErr w:type="spellStart"/>
      <w:r>
        <w:t>Water</w:t>
      </w:r>
      <w:proofErr w:type="spellEnd"/>
      <w:r>
        <w:t>, 13(15), 2045. doi:10.3390/w13152045.</w:t>
      </w:r>
    </w:p>
    <w:p w14:paraId="4D999066" w14:textId="1CAD0467" w:rsidR="0040341E" w:rsidRDefault="000318B7" w:rsidP="0040341E">
      <w:r>
        <w:t xml:space="preserve">Vlada RS, </w:t>
      </w:r>
      <w:r w:rsidR="0040341E">
        <w:t>2023. Načrt zmanjševanja poplavne ogroženosti 2023–2027 (NZPO SI II), št. 35500-2/2023/5. Vlada Republike Slovenije, Ljubljana, 453 str.</w:t>
      </w:r>
    </w:p>
    <w:p w14:paraId="5DC5D354" w14:textId="77777777" w:rsidR="0040341E" w:rsidRDefault="0040341E" w:rsidP="0040341E">
      <w:r>
        <w:t xml:space="preserve">Vodopivec M., </w:t>
      </w:r>
      <w:proofErr w:type="spellStart"/>
      <w:r>
        <w:t>Peliz</w:t>
      </w:r>
      <w:proofErr w:type="spellEnd"/>
      <w:r>
        <w:t xml:space="preserve"> A.J., Malej A., 2017. </w:t>
      </w:r>
      <w:proofErr w:type="spellStart"/>
      <w:r>
        <w:t>Offshore</w:t>
      </w:r>
      <w:proofErr w:type="spellEnd"/>
      <w:r>
        <w:t xml:space="preserve"> marine </w:t>
      </w:r>
      <w:proofErr w:type="spellStart"/>
      <w:r>
        <w:t>constructions</w:t>
      </w:r>
      <w:proofErr w:type="spellEnd"/>
      <w:r>
        <w:t xml:space="preserve"> as </w:t>
      </w:r>
      <w:proofErr w:type="spellStart"/>
      <w:r>
        <w:t>propagators</w:t>
      </w:r>
      <w:proofErr w:type="spellEnd"/>
      <w:r>
        <w:t xml:space="preserve"> </w:t>
      </w:r>
      <w:proofErr w:type="spellStart"/>
      <w:r>
        <w:t>of</w:t>
      </w:r>
      <w:proofErr w:type="spellEnd"/>
      <w:r>
        <w:t xml:space="preserve"> </w:t>
      </w:r>
      <w:proofErr w:type="spellStart"/>
      <w:r>
        <w:t>moon</w:t>
      </w:r>
      <w:proofErr w:type="spellEnd"/>
      <w:r>
        <w:t xml:space="preserve"> </w:t>
      </w:r>
      <w:proofErr w:type="spellStart"/>
      <w:r>
        <w:t>jellyfish</w:t>
      </w:r>
      <w:proofErr w:type="spellEnd"/>
      <w:r>
        <w:t xml:space="preserve"> </w:t>
      </w:r>
      <w:proofErr w:type="spellStart"/>
      <w:r>
        <w:t>dispersal</w:t>
      </w:r>
      <w:proofErr w:type="spellEnd"/>
      <w:r>
        <w:t xml:space="preserve">. </w:t>
      </w:r>
      <w:proofErr w:type="spellStart"/>
      <w:r>
        <w:t>Environmental</w:t>
      </w:r>
      <w:proofErr w:type="spellEnd"/>
      <w:r>
        <w:t xml:space="preserve"> </w:t>
      </w:r>
      <w:proofErr w:type="spellStart"/>
      <w:r>
        <w:t>Research</w:t>
      </w:r>
      <w:proofErr w:type="spellEnd"/>
      <w:r>
        <w:t xml:space="preserve"> </w:t>
      </w:r>
      <w:proofErr w:type="spellStart"/>
      <w:r>
        <w:t>Letters</w:t>
      </w:r>
      <w:proofErr w:type="spellEnd"/>
      <w:r>
        <w:t>, 12(8).</w:t>
      </w:r>
    </w:p>
    <w:p w14:paraId="5622B7EF" w14:textId="1C4DAB58" w:rsidR="0040341E" w:rsidRDefault="0040341E" w:rsidP="0040341E">
      <w:proofErr w:type="spellStart"/>
      <w:r>
        <w:t>Wanless</w:t>
      </w:r>
      <w:proofErr w:type="spellEnd"/>
      <w:r>
        <w:t xml:space="preserve"> S., Harris M.P., 2004. </w:t>
      </w:r>
      <w:proofErr w:type="spellStart"/>
      <w:r>
        <w:t>European</w:t>
      </w:r>
      <w:proofErr w:type="spellEnd"/>
      <w:r>
        <w:t xml:space="preserve"> </w:t>
      </w:r>
      <w:proofErr w:type="spellStart"/>
      <w:r>
        <w:t>Shag</w:t>
      </w:r>
      <w:proofErr w:type="spellEnd"/>
      <w:r>
        <w:t xml:space="preserve">. In: </w:t>
      </w:r>
      <w:proofErr w:type="spellStart"/>
      <w:r>
        <w:t>Mitchell</w:t>
      </w:r>
      <w:proofErr w:type="spellEnd"/>
      <w:r>
        <w:t xml:space="preserve"> P.I., Newton S.F., </w:t>
      </w:r>
      <w:proofErr w:type="spellStart"/>
      <w:r>
        <w:t>Ratcliffe</w:t>
      </w:r>
      <w:proofErr w:type="spellEnd"/>
      <w:r>
        <w:t xml:space="preserve"> N., </w:t>
      </w:r>
      <w:proofErr w:type="spellStart"/>
      <w:r>
        <w:t>Dunn</w:t>
      </w:r>
      <w:proofErr w:type="spellEnd"/>
      <w:r>
        <w:t xml:space="preserve"> T.E. (</w:t>
      </w:r>
      <w:proofErr w:type="spellStart"/>
      <w:r>
        <w:t>eds</w:t>
      </w:r>
      <w:proofErr w:type="spellEnd"/>
      <w:r>
        <w:t xml:space="preserve">). </w:t>
      </w:r>
      <w:proofErr w:type="spellStart"/>
      <w:r>
        <w:t>Seabird</w:t>
      </w:r>
      <w:proofErr w:type="spellEnd"/>
      <w:r>
        <w:t xml:space="preserve"> </w:t>
      </w:r>
      <w:proofErr w:type="spellStart"/>
      <w:r>
        <w:t>populations</w:t>
      </w:r>
      <w:proofErr w:type="spellEnd"/>
      <w:r>
        <w:t xml:space="preserve"> </w:t>
      </w:r>
      <w:proofErr w:type="spellStart"/>
      <w:r>
        <w:t>of</w:t>
      </w:r>
      <w:proofErr w:type="spellEnd"/>
      <w:r>
        <w:t xml:space="preserve"> </w:t>
      </w:r>
      <w:proofErr w:type="spellStart"/>
      <w:r>
        <w:t>B</w:t>
      </w:r>
      <w:r w:rsidR="00882266">
        <w:t>ritain</w:t>
      </w:r>
      <w:proofErr w:type="spellEnd"/>
      <w:r w:rsidR="00882266">
        <w:t xml:space="preserve"> </w:t>
      </w:r>
      <w:proofErr w:type="spellStart"/>
      <w:r w:rsidR="00882266">
        <w:t>and</w:t>
      </w:r>
      <w:proofErr w:type="spellEnd"/>
      <w:r w:rsidR="00882266">
        <w:t xml:space="preserve"> </w:t>
      </w:r>
      <w:proofErr w:type="spellStart"/>
      <w:r w:rsidR="00882266">
        <w:t>Ireland</w:t>
      </w:r>
      <w:proofErr w:type="spellEnd"/>
      <w:r w:rsidR="00882266">
        <w:t>. London: T. in</w:t>
      </w:r>
      <w:r>
        <w:t xml:space="preserve"> A.D. </w:t>
      </w:r>
      <w:proofErr w:type="spellStart"/>
      <w:r>
        <w:t>Poyser</w:t>
      </w:r>
      <w:proofErr w:type="spellEnd"/>
      <w:r>
        <w:t>, pp. 146–159.</w:t>
      </w:r>
    </w:p>
    <w:p w14:paraId="01B46DB1" w14:textId="77777777" w:rsidR="0040341E" w:rsidRDefault="0040341E" w:rsidP="0040341E">
      <w:proofErr w:type="spellStart"/>
      <w:r>
        <w:t>Wernberg</w:t>
      </w:r>
      <w:proofErr w:type="spellEnd"/>
      <w:r>
        <w:t xml:space="preserve"> T., </w:t>
      </w:r>
      <w:proofErr w:type="spellStart"/>
      <w:r>
        <w:t>Thomsen</w:t>
      </w:r>
      <w:proofErr w:type="spellEnd"/>
      <w:r>
        <w:t xml:space="preserve"> M. S., </w:t>
      </w:r>
      <w:proofErr w:type="spellStart"/>
      <w:r>
        <w:t>Baum</w:t>
      </w:r>
      <w:proofErr w:type="spellEnd"/>
      <w:r>
        <w:t xml:space="preserve"> J. K., </w:t>
      </w:r>
      <w:proofErr w:type="spellStart"/>
      <w:r>
        <w:t>Bishop</w:t>
      </w:r>
      <w:proofErr w:type="spellEnd"/>
      <w:r>
        <w:t xml:space="preserve"> M. J., Bruno J. F., Coleman M. A., </w:t>
      </w:r>
      <w:proofErr w:type="spellStart"/>
      <w:r>
        <w:t>Filbee-Dexter</w:t>
      </w:r>
      <w:proofErr w:type="spellEnd"/>
      <w:r>
        <w:t xml:space="preserve"> K., </w:t>
      </w:r>
      <w:proofErr w:type="spellStart"/>
      <w:r>
        <w:t>Gagnon</w:t>
      </w:r>
      <w:proofErr w:type="spellEnd"/>
      <w:r>
        <w:t xml:space="preserve"> K., He Q., </w:t>
      </w:r>
      <w:proofErr w:type="spellStart"/>
      <w:r>
        <w:t>Murdiyarso</w:t>
      </w:r>
      <w:proofErr w:type="spellEnd"/>
      <w:r>
        <w:t xml:space="preserve"> D., Rogers K., </w:t>
      </w:r>
      <w:proofErr w:type="spellStart"/>
      <w:r>
        <w:t>Silliman</w:t>
      </w:r>
      <w:proofErr w:type="spellEnd"/>
      <w:r>
        <w:t xml:space="preserve"> B. R., </w:t>
      </w:r>
      <w:proofErr w:type="spellStart"/>
      <w:r>
        <w:t>Smale</w:t>
      </w:r>
      <w:proofErr w:type="spellEnd"/>
      <w:r>
        <w:t xml:space="preserve"> D. A., Starko S., </w:t>
      </w:r>
      <w:proofErr w:type="spellStart"/>
      <w:r>
        <w:t>Vanderklift</w:t>
      </w:r>
      <w:proofErr w:type="spellEnd"/>
      <w:r>
        <w:t xml:space="preserve"> M. A., 2024. </w:t>
      </w:r>
      <w:proofErr w:type="spellStart"/>
      <w:r>
        <w:t>Impacts</w:t>
      </w:r>
      <w:proofErr w:type="spellEnd"/>
      <w:r>
        <w:t xml:space="preserve"> </w:t>
      </w:r>
      <w:proofErr w:type="spellStart"/>
      <w:r>
        <w:t>of</w:t>
      </w:r>
      <w:proofErr w:type="spellEnd"/>
      <w:r>
        <w:t xml:space="preserve"> </w:t>
      </w:r>
      <w:proofErr w:type="spellStart"/>
      <w:r>
        <w:t>Climate</w:t>
      </w:r>
      <w:proofErr w:type="spellEnd"/>
      <w:r>
        <w:t xml:space="preserve"> </w:t>
      </w:r>
      <w:proofErr w:type="spellStart"/>
      <w:r>
        <w:t>Change</w:t>
      </w:r>
      <w:proofErr w:type="spellEnd"/>
      <w:r>
        <w:t xml:space="preserve"> on Marine </w:t>
      </w:r>
      <w:proofErr w:type="spellStart"/>
      <w:r>
        <w:t>Foundation</w:t>
      </w:r>
      <w:proofErr w:type="spellEnd"/>
      <w:r>
        <w:t xml:space="preserve"> </w:t>
      </w:r>
      <w:proofErr w:type="spellStart"/>
      <w:r>
        <w:t>Species</w:t>
      </w:r>
      <w:proofErr w:type="spellEnd"/>
      <w:r>
        <w:t xml:space="preserve">. </w:t>
      </w:r>
      <w:proofErr w:type="spellStart"/>
      <w:r>
        <w:t>Annual</w:t>
      </w:r>
      <w:proofErr w:type="spellEnd"/>
      <w:r>
        <w:t xml:space="preserve"> </w:t>
      </w:r>
      <w:proofErr w:type="spellStart"/>
      <w:r>
        <w:t>Reviews</w:t>
      </w:r>
      <w:proofErr w:type="spellEnd"/>
      <w:r>
        <w:t xml:space="preserve"> in Marine Science. </w:t>
      </w:r>
      <w:proofErr w:type="spellStart"/>
      <w:r>
        <w:t>doi</w:t>
      </w:r>
      <w:proofErr w:type="spellEnd"/>
      <w:r>
        <w:t xml:space="preserve">: 10.1146/annurev-marine-042023-093037Zenetos A., </w:t>
      </w:r>
      <w:proofErr w:type="spellStart"/>
      <w:r>
        <w:t>Galanidi</w:t>
      </w:r>
      <w:proofErr w:type="spellEnd"/>
      <w:r>
        <w:t xml:space="preserve"> M., 2020. </w:t>
      </w:r>
      <w:proofErr w:type="spellStart"/>
      <w:r>
        <w:t>Mediterranean</w:t>
      </w:r>
      <w:proofErr w:type="spellEnd"/>
      <w:r>
        <w:t xml:space="preserve"> non </w:t>
      </w:r>
      <w:proofErr w:type="spellStart"/>
      <w:r>
        <w:t>indigenous</w:t>
      </w:r>
      <w:proofErr w:type="spellEnd"/>
      <w:r>
        <w:t xml:space="preserve"> </w:t>
      </w:r>
      <w:proofErr w:type="spellStart"/>
      <w:r>
        <w:t>species</w:t>
      </w:r>
      <w:proofErr w:type="spellEnd"/>
      <w:r>
        <w:t xml:space="preserve"> at </w:t>
      </w:r>
      <w:proofErr w:type="spellStart"/>
      <w:r>
        <w:t>the</w:t>
      </w:r>
      <w:proofErr w:type="spellEnd"/>
      <w:r>
        <w:t xml:space="preserve"> start </w:t>
      </w:r>
      <w:proofErr w:type="spellStart"/>
      <w:r>
        <w:t>of</w:t>
      </w:r>
      <w:proofErr w:type="spellEnd"/>
      <w:r>
        <w:t xml:space="preserve"> </w:t>
      </w:r>
      <w:proofErr w:type="spellStart"/>
      <w:r>
        <w:t>the</w:t>
      </w:r>
      <w:proofErr w:type="spellEnd"/>
      <w:r>
        <w:t xml:space="preserve"> 2020s: </w:t>
      </w:r>
      <w:proofErr w:type="spellStart"/>
      <w:r>
        <w:t>recent</w:t>
      </w:r>
      <w:proofErr w:type="spellEnd"/>
      <w:r>
        <w:t xml:space="preserve"> </w:t>
      </w:r>
      <w:proofErr w:type="spellStart"/>
      <w:r>
        <w:t>changes</w:t>
      </w:r>
      <w:proofErr w:type="spellEnd"/>
      <w:r>
        <w:t xml:space="preserve">. Marine </w:t>
      </w:r>
      <w:proofErr w:type="spellStart"/>
      <w:r>
        <w:t>Biodiversity</w:t>
      </w:r>
      <w:proofErr w:type="spellEnd"/>
      <w:r>
        <w:t xml:space="preserve"> </w:t>
      </w:r>
      <w:proofErr w:type="spellStart"/>
      <w:r>
        <w:t>Records</w:t>
      </w:r>
      <w:proofErr w:type="spellEnd"/>
      <w:r>
        <w:t xml:space="preserve">, 13, 10. </w:t>
      </w:r>
      <w:proofErr w:type="spellStart"/>
      <w:r>
        <w:t>doi</w:t>
      </w:r>
      <w:proofErr w:type="spellEnd"/>
      <w:r>
        <w:t>: 10.1186/s41200-020-00191-4.</w:t>
      </w:r>
    </w:p>
    <w:p w14:paraId="27877F0A" w14:textId="22B2D5C8" w:rsidR="0040341E" w:rsidRDefault="0040341E" w:rsidP="0040341E">
      <w:r>
        <w:t>Zakon o morskem ribištvu. Uradni list RS, št. 115/06, 76/15, 69/17 in 44/22.</w:t>
      </w:r>
    </w:p>
    <w:p w14:paraId="41C00E68" w14:textId="15E04205" w:rsidR="0087206C" w:rsidRDefault="0087206C" w:rsidP="0040341E">
      <w:proofErr w:type="spellStart"/>
      <w:r>
        <w:t>ZaVita</w:t>
      </w:r>
      <w:proofErr w:type="spellEnd"/>
      <w:r w:rsidR="0031629C">
        <w:t xml:space="preserve">, 2024. </w:t>
      </w:r>
      <w:r w:rsidR="0031629C" w:rsidRPr="0031629C">
        <w:t>Gospodarski pomen rabe morja ter ocena stroškov kot posledica poslabšanja stanja morskih voda (8. člen, točka 1c Direktive 2008/56/ES) – 3. cikel izvajanja Direktive 2008/56/ES</w:t>
      </w:r>
      <w:r w:rsidR="0031629C">
        <w:t>.</w:t>
      </w:r>
    </w:p>
    <w:p w14:paraId="625AC103" w14:textId="77777777" w:rsidR="0040341E" w:rsidRDefault="0040341E" w:rsidP="0040341E">
      <w:r>
        <w:t xml:space="preserve">Zavod za ribištvo Slovenije, 2023a. </w:t>
      </w:r>
      <w:proofErr w:type="spellStart"/>
      <w:r>
        <w:t>BiosWeb</w:t>
      </w:r>
      <w:proofErr w:type="spellEnd"/>
      <w:r>
        <w:t>. [</w:t>
      </w:r>
      <w:proofErr w:type="spellStart"/>
      <w:r>
        <w:t>online</w:t>
      </w:r>
      <w:proofErr w:type="spellEnd"/>
      <w:r>
        <w:t xml:space="preserve">], Ljubljana, Zavod za ribištvo Slovenije, 2014, [Posodobljeno 20.09.2023], [Citirano 20.09.2023], </w:t>
      </w:r>
      <w:r w:rsidRPr="0031629C">
        <w:rPr>
          <w:i/>
        </w:rPr>
        <w:t xml:space="preserve">Sardina </w:t>
      </w:r>
      <w:proofErr w:type="spellStart"/>
      <w:r w:rsidRPr="0031629C">
        <w:rPr>
          <w:i/>
        </w:rPr>
        <w:t>pilchardus</w:t>
      </w:r>
      <w:proofErr w:type="spellEnd"/>
      <w:r>
        <w:t>, http://www.biosweb.org/index.php?task=taxonsheet&amp;tid=910, Dostopno na spletnem naslovu: &lt;www.biosweb.org&gt;, ISSN 2350-4757.</w:t>
      </w:r>
    </w:p>
    <w:p w14:paraId="2272F0F8" w14:textId="77777777" w:rsidR="0040341E" w:rsidRDefault="0040341E" w:rsidP="0040341E">
      <w:r>
        <w:lastRenderedPageBreak/>
        <w:t xml:space="preserve">Zavod za ribištvo Slovenije, 2023b.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Sprattus</w:t>
      </w:r>
      <w:proofErr w:type="spellEnd"/>
      <w:r w:rsidRPr="0031629C">
        <w:rPr>
          <w:i/>
        </w:rPr>
        <w:t xml:space="preserve"> </w:t>
      </w:r>
      <w:proofErr w:type="spellStart"/>
      <w:r w:rsidRPr="0031629C">
        <w:rPr>
          <w:i/>
        </w:rPr>
        <w:t>sprattus</w:t>
      </w:r>
      <w:proofErr w:type="spellEnd"/>
      <w:r>
        <w:t>, http://www.biosweb.org/index.php?task=taxonsheet&amp;tid=1006, Dostopno na spletnem naslovu: &lt;www.biosweb.org&gt;, ISSN 2350-4757.</w:t>
      </w:r>
    </w:p>
    <w:p w14:paraId="5DB56698" w14:textId="77777777" w:rsidR="0040341E" w:rsidRDefault="0040341E" w:rsidP="0040341E">
      <w:r>
        <w:t xml:space="preserve">Zavod za ribištvo Slovenije, 2023c.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Engraulis</w:t>
      </w:r>
      <w:proofErr w:type="spellEnd"/>
      <w:r w:rsidRPr="0031629C">
        <w:rPr>
          <w:i/>
        </w:rPr>
        <w:t xml:space="preserve"> </w:t>
      </w:r>
      <w:proofErr w:type="spellStart"/>
      <w:r w:rsidRPr="0031629C">
        <w:rPr>
          <w:i/>
        </w:rPr>
        <w:t>encrasicolus</w:t>
      </w:r>
      <w:proofErr w:type="spellEnd"/>
      <w:r>
        <w:t>, http://www.biosweb.org/index.php?task=taxonsheet&amp;tid=372, Dostopno na spletnem naslovu: &lt;www.biosweb.org&gt;, ISSN 2350-4757.</w:t>
      </w:r>
    </w:p>
    <w:p w14:paraId="5B8A79A5" w14:textId="77777777" w:rsidR="0040341E" w:rsidRDefault="0040341E" w:rsidP="0040341E">
      <w:r>
        <w:t xml:space="preserve">Zavod za ribištvo Slovenije, 2023d.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Scomber</w:t>
      </w:r>
      <w:proofErr w:type="spellEnd"/>
      <w:r w:rsidRPr="0031629C">
        <w:rPr>
          <w:i/>
        </w:rPr>
        <w:t xml:space="preserve"> </w:t>
      </w:r>
      <w:proofErr w:type="spellStart"/>
      <w:r w:rsidRPr="0031629C">
        <w:rPr>
          <w:i/>
        </w:rPr>
        <w:t>scombrus</w:t>
      </w:r>
      <w:proofErr w:type="spellEnd"/>
      <w:r>
        <w:t>, http://www.biosweb.org/index.php?task=taxonsheet&amp;tid=926, Dostopno na spletnem naslovu: &lt;www.biosweb.org&gt;, ISSN 2350-4757.</w:t>
      </w:r>
    </w:p>
    <w:p w14:paraId="6A6993CB" w14:textId="77777777" w:rsidR="0040341E" w:rsidRDefault="0040341E" w:rsidP="0040341E">
      <w:r>
        <w:t xml:space="preserve">Zavod za ribištvo Slovenije, 2023e.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Trachurus</w:t>
      </w:r>
      <w:proofErr w:type="spellEnd"/>
      <w:r w:rsidRPr="0031629C">
        <w:rPr>
          <w:i/>
        </w:rPr>
        <w:t xml:space="preserve"> </w:t>
      </w:r>
      <w:proofErr w:type="spellStart"/>
      <w:r w:rsidRPr="0031629C">
        <w:rPr>
          <w:i/>
        </w:rPr>
        <w:t>mediterraneus</w:t>
      </w:r>
      <w:proofErr w:type="spellEnd"/>
      <w:r>
        <w:t>, http://www.biosweb.org/index.php?task=taxonsheet&amp;tid=1074, Dostopno na spletnem naslovu: &lt;www.biosweb.org&gt;, ISSN 2350-4757.</w:t>
      </w:r>
    </w:p>
    <w:p w14:paraId="145367D6" w14:textId="77777777" w:rsidR="0040341E" w:rsidRDefault="0040341E" w:rsidP="0040341E">
      <w:r>
        <w:t xml:space="preserve">Zavod za ribištvo Slovenije, 2023f.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Spicara</w:t>
      </w:r>
      <w:proofErr w:type="spellEnd"/>
      <w:r w:rsidRPr="0031629C">
        <w:rPr>
          <w:i/>
        </w:rPr>
        <w:t xml:space="preserve"> </w:t>
      </w:r>
      <w:proofErr w:type="spellStart"/>
      <w:r w:rsidRPr="0031629C">
        <w:rPr>
          <w:i/>
        </w:rPr>
        <w:t>flexuosa</w:t>
      </w:r>
      <w:proofErr w:type="spellEnd"/>
      <w:r>
        <w:t>, http://www.biosweb.org/index.php?task=taxonsheet&amp;tid=994, Dostopno na spletnem naslovu: &lt;www.biosweb.org&gt;, ISSN 2350-4757.</w:t>
      </w:r>
    </w:p>
    <w:p w14:paraId="01E11D3A" w14:textId="77777777" w:rsidR="0040341E" w:rsidRDefault="0040341E" w:rsidP="0040341E">
      <w:r>
        <w:t xml:space="preserve">Zavod za ribištvo Slovenije, 2023g.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Diplodus</w:t>
      </w:r>
      <w:proofErr w:type="spellEnd"/>
      <w:r w:rsidRPr="0031629C">
        <w:rPr>
          <w:i/>
        </w:rPr>
        <w:t xml:space="preserve"> </w:t>
      </w:r>
      <w:proofErr w:type="spellStart"/>
      <w:r w:rsidRPr="0031629C">
        <w:rPr>
          <w:i/>
        </w:rPr>
        <w:t>annularis</w:t>
      </w:r>
      <w:proofErr w:type="spellEnd"/>
      <w:r>
        <w:t>, http://www.biosweb.org/index.php?task=taxonsheet&amp;tid=348, Dostopno na spletnem naslovu: &lt;www.biosweb.org&gt;, ISSN 2350-4757.</w:t>
      </w:r>
    </w:p>
    <w:p w14:paraId="6C163A7B" w14:textId="77777777" w:rsidR="0040341E" w:rsidRDefault="0040341E" w:rsidP="0040341E">
      <w:r>
        <w:t xml:space="preserve">Zavod za ribištvo Slovenije, 2023h.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Pagellus</w:t>
      </w:r>
      <w:proofErr w:type="spellEnd"/>
      <w:r w:rsidRPr="0031629C">
        <w:rPr>
          <w:i/>
        </w:rPr>
        <w:t xml:space="preserve"> </w:t>
      </w:r>
      <w:proofErr w:type="spellStart"/>
      <w:r w:rsidRPr="0031629C">
        <w:rPr>
          <w:i/>
        </w:rPr>
        <w:t>erythrinus</w:t>
      </w:r>
      <w:proofErr w:type="spellEnd"/>
      <w:r>
        <w:t>, http://www.biosweb.org/index.php?task=taxonsheet&amp;tid=731, Dostopno na spletnem naslovu: &lt;www.biosweb.org&gt;, ISSN 2350-4757.</w:t>
      </w:r>
    </w:p>
    <w:p w14:paraId="2C24F6EF" w14:textId="77777777" w:rsidR="0040341E" w:rsidRDefault="0040341E" w:rsidP="0040341E">
      <w:r>
        <w:t xml:space="preserve">Zavod za ribištvo Slovenije, 2023i.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Lithognathus</w:t>
      </w:r>
      <w:proofErr w:type="spellEnd"/>
      <w:r w:rsidRPr="0031629C">
        <w:rPr>
          <w:i/>
        </w:rPr>
        <w:t xml:space="preserve"> </w:t>
      </w:r>
      <w:proofErr w:type="spellStart"/>
      <w:r w:rsidRPr="0031629C">
        <w:rPr>
          <w:i/>
        </w:rPr>
        <w:t>mormyrus</w:t>
      </w:r>
      <w:proofErr w:type="spellEnd"/>
      <w:r>
        <w:t>, http://www.biosweb.org/index.php?task=taxonsheet&amp;tid=575, Dostopno na spletnem naslovu: &lt;www.biosweb.org&gt;, ISSN 2350-4757.</w:t>
      </w:r>
    </w:p>
    <w:p w14:paraId="310F5ACD" w14:textId="77777777" w:rsidR="0040341E" w:rsidRDefault="0040341E" w:rsidP="0040341E">
      <w:r>
        <w:t xml:space="preserve">Zavod za ribištvo Slovenije, 2023j.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Mullus</w:t>
      </w:r>
      <w:proofErr w:type="spellEnd"/>
      <w:r w:rsidRPr="0031629C">
        <w:rPr>
          <w:i/>
        </w:rPr>
        <w:t xml:space="preserve"> </w:t>
      </w:r>
      <w:proofErr w:type="spellStart"/>
      <w:r w:rsidRPr="0031629C">
        <w:rPr>
          <w:i/>
        </w:rPr>
        <w:t>barbatus</w:t>
      </w:r>
      <w:proofErr w:type="spellEnd"/>
      <w:r>
        <w:t>, http://www.biosweb.org/index.php?task=taxonsheet&amp;tid=642, Dostopno na spletnem naslovu: &lt;www.biosweb.org&gt;, ISSN 2350-4757.</w:t>
      </w:r>
    </w:p>
    <w:p w14:paraId="72BC5B5C" w14:textId="77777777" w:rsidR="0040341E" w:rsidRDefault="0040341E" w:rsidP="0040341E">
      <w:r>
        <w:t xml:space="preserve">Zavod za ribištvo Slovenije, 2023k.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Chelidonichthys</w:t>
      </w:r>
      <w:proofErr w:type="spellEnd"/>
      <w:r w:rsidRPr="0031629C">
        <w:rPr>
          <w:i/>
        </w:rPr>
        <w:t xml:space="preserve"> lucerna</w:t>
      </w:r>
      <w:r>
        <w:t>, http://www.biosweb.org/index.php?task=taxonsheet&amp;tid=1086, Dostopno na spletnem naslovu: &lt;www.biosweb.org&gt;, ISSN 2350-4757.</w:t>
      </w:r>
    </w:p>
    <w:p w14:paraId="7701ECDE" w14:textId="77777777" w:rsidR="0040341E" w:rsidRDefault="0040341E" w:rsidP="0040341E">
      <w:r>
        <w:t xml:space="preserve">Zavod za ribištvo Slovenije, 2023l.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Merlangius</w:t>
      </w:r>
      <w:proofErr w:type="spellEnd"/>
      <w:r w:rsidRPr="0031629C">
        <w:rPr>
          <w:i/>
        </w:rPr>
        <w:t xml:space="preserve"> </w:t>
      </w:r>
      <w:proofErr w:type="spellStart"/>
      <w:r w:rsidRPr="0031629C">
        <w:rPr>
          <w:i/>
        </w:rPr>
        <w:t>merlangus</w:t>
      </w:r>
      <w:proofErr w:type="spellEnd"/>
      <w:r>
        <w:t>, http://www.biosweb.org/index.php?task=taxonsheet&amp;tid=613, Dostopno na spletnem naslovu: &lt;www.biosweb.org&gt;, ISSN 2350-4757.</w:t>
      </w:r>
    </w:p>
    <w:p w14:paraId="4776ACAA" w14:textId="77777777" w:rsidR="0040341E" w:rsidRDefault="0040341E" w:rsidP="0040341E">
      <w:r>
        <w:t xml:space="preserve">Zavod za ribištvo Slovenije, 2023m.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Serranus</w:t>
      </w:r>
      <w:proofErr w:type="spellEnd"/>
      <w:r w:rsidRPr="0031629C">
        <w:rPr>
          <w:i/>
        </w:rPr>
        <w:t xml:space="preserve"> </w:t>
      </w:r>
      <w:proofErr w:type="spellStart"/>
      <w:r w:rsidRPr="0031629C">
        <w:rPr>
          <w:i/>
        </w:rPr>
        <w:t>hepatus</w:t>
      </w:r>
      <w:proofErr w:type="spellEnd"/>
      <w:r>
        <w:t>, http://www.biosweb.org/index.php?task=taxonsheet&amp;tid=954, Dostopno na spletnem naslovu: &lt;www.biosweb.org&gt;, ISSN 2350-4757.</w:t>
      </w:r>
    </w:p>
    <w:p w14:paraId="378D7B1B" w14:textId="77777777" w:rsidR="0040341E" w:rsidRDefault="0040341E" w:rsidP="0040341E">
      <w:r>
        <w:lastRenderedPageBreak/>
        <w:t xml:space="preserve">Zavod za ribištvo Slovenije, 2023n.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Cepola</w:t>
      </w:r>
      <w:proofErr w:type="spellEnd"/>
      <w:r w:rsidRPr="0031629C">
        <w:rPr>
          <w:i/>
        </w:rPr>
        <w:t xml:space="preserve"> </w:t>
      </w:r>
      <w:proofErr w:type="spellStart"/>
      <w:r w:rsidRPr="0031629C">
        <w:rPr>
          <w:i/>
        </w:rPr>
        <w:t>macrophthalma</w:t>
      </w:r>
      <w:proofErr w:type="spellEnd"/>
      <w:r>
        <w:t>, http://www.biosweb.org/index.php?task=taxonsheet&amp;tid=236, Dostopno na spletnem naslovu: &lt;www.biosweb.org&gt;, ISSN 2350-4757.</w:t>
      </w:r>
    </w:p>
    <w:p w14:paraId="2784F0A9" w14:textId="77777777" w:rsidR="0040341E" w:rsidRDefault="0040341E" w:rsidP="0040341E">
      <w:r>
        <w:t xml:space="preserve">Zavod za ribištvo Slovenije, 2023o.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t>Mustelus</w:t>
      </w:r>
      <w:proofErr w:type="spellEnd"/>
      <w:r>
        <w:t xml:space="preserve"> </w:t>
      </w:r>
      <w:proofErr w:type="spellStart"/>
      <w:r>
        <w:t>mustelus</w:t>
      </w:r>
      <w:proofErr w:type="spellEnd"/>
      <w:r>
        <w:t>, http://www.biosweb.org/index.php?task=taxonsheet&amp;tid=655, Dostopno na spletnem naslovu: &lt;www.biosweb.org&gt;, ISSN 2350-4757.</w:t>
      </w:r>
    </w:p>
    <w:p w14:paraId="5C4CF9D5" w14:textId="77777777" w:rsidR="0040341E" w:rsidRDefault="0040341E" w:rsidP="0040341E">
      <w:r>
        <w:t xml:space="preserve">Zavod za ribištvo Slovenije, 2023p. </w:t>
      </w:r>
      <w:proofErr w:type="spellStart"/>
      <w:r>
        <w:t>BiosWeb</w:t>
      </w:r>
      <w:proofErr w:type="spellEnd"/>
      <w:r>
        <w:t>. [</w:t>
      </w:r>
      <w:proofErr w:type="spellStart"/>
      <w:r>
        <w:t>online</w:t>
      </w:r>
      <w:proofErr w:type="spellEnd"/>
      <w:r>
        <w:t xml:space="preserve">], Ljubljana, Zavod za ribištvo Slovenije, 2014, [Posodobljeno 25.09.2023], [Citirano 25.09.2023], Torpedo </w:t>
      </w:r>
      <w:proofErr w:type="spellStart"/>
      <w:r>
        <w:t>marmorata</w:t>
      </w:r>
      <w:proofErr w:type="spellEnd"/>
      <w:r>
        <w:t>, http://www.biosweb.org/index.php?task=taxonsheet&amp;tid=1070, Dostopno na spletnem naslovu: &lt;www.biosweb.org&gt;, ISSN 2350-4757.</w:t>
      </w:r>
    </w:p>
    <w:p w14:paraId="36E61976" w14:textId="77777777" w:rsidR="0040341E" w:rsidRDefault="0040341E" w:rsidP="0040341E">
      <w:r>
        <w:t xml:space="preserve">Zavod za ribištvo Slovenije, 2023s.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Myliobatis</w:t>
      </w:r>
      <w:proofErr w:type="spellEnd"/>
      <w:r w:rsidRPr="0031629C">
        <w:rPr>
          <w:i/>
        </w:rPr>
        <w:t xml:space="preserve"> </w:t>
      </w:r>
      <w:proofErr w:type="spellStart"/>
      <w:r w:rsidRPr="0031629C">
        <w:rPr>
          <w:i/>
        </w:rPr>
        <w:t>aquila</w:t>
      </w:r>
      <w:proofErr w:type="spellEnd"/>
      <w:r>
        <w:t>, http://www.biosweb.org/index.php?task=taxonsheet&amp;tid=659, Dostopno na spletnem naslovu: &lt;www.biosweb.org&gt;, ISSN 2350-4757.</w:t>
      </w:r>
    </w:p>
    <w:p w14:paraId="1B9FE7B1" w14:textId="77777777" w:rsidR="0040341E" w:rsidRDefault="0040341E" w:rsidP="0040341E">
      <w:r>
        <w:t xml:space="preserve">Zavod za ribištvo Slovenije, 2023t.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Diplodus</w:t>
      </w:r>
      <w:proofErr w:type="spellEnd"/>
      <w:r w:rsidRPr="0031629C">
        <w:rPr>
          <w:i/>
        </w:rPr>
        <w:t xml:space="preserve"> </w:t>
      </w:r>
      <w:proofErr w:type="spellStart"/>
      <w:r w:rsidRPr="0031629C">
        <w:rPr>
          <w:i/>
        </w:rPr>
        <w:t>vulgaris</w:t>
      </w:r>
      <w:proofErr w:type="spellEnd"/>
      <w:r>
        <w:t>, http://www.biosweb.org/index.php?task=taxonsheet&amp;tid=351, Dostopno na spletnem naslovu: &lt;www.biosweb.org&gt;, ISSN 2350-4757.</w:t>
      </w:r>
    </w:p>
    <w:p w14:paraId="6556112A" w14:textId="77777777" w:rsidR="0040341E" w:rsidRDefault="0040341E" w:rsidP="0040341E">
      <w:r>
        <w:t xml:space="preserve">Zavod za ribištvo Slovenije, 2023u.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Sparus</w:t>
      </w:r>
      <w:proofErr w:type="spellEnd"/>
      <w:r w:rsidRPr="0031629C">
        <w:rPr>
          <w:i/>
        </w:rPr>
        <w:t xml:space="preserve"> </w:t>
      </w:r>
      <w:proofErr w:type="spellStart"/>
      <w:r w:rsidRPr="0031629C">
        <w:rPr>
          <w:i/>
        </w:rPr>
        <w:t>aurata</w:t>
      </w:r>
      <w:proofErr w:type="spellEnd"/>
      <w:r>
        <w:t>, http://www.biosweb.org/index.php?task=taxonsheet&amp;tid=979, Dostopno na spletnem naslovu: &lt;www.biosweb.org&gt;, ISSN 2350-4757.</w:t>
      </w:r>
    </w:p>
    <w:p w14:paraId="17046852" w14:textId="77777777" w:rsidR="0040341E" w:rsidRDefault="0040341E" w:rsidP="0040341E">
      <w:r>
        <w:t xml:space="preserve">Zavod za ribištvo Slovenije, 2023v.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Sarpa</w:t>
      </w:r>
      <w:proofErr w:type="spellEnd"/>
      <w:r w:rsidRPr="0031629C">
        <w:rPr>
          <w:i/>
        </w:rPr>
        <w:t xml:space="preserve"> salpa</w:t>
      </w:r>
      <w:r>
        <w:t>, http://www.biosweb.org/index.php?task=taxonsheet&amp;tid=914, Dostopno na spletnem naslovu: &lt;www.biosweb.org&gt;, ISSN 2350-4757.</w:t>
      </w:r>
    </w:p>
    <w:p w14:paraId="14808D2C" w14:textId="77777777" w:rsidR="0040341E" w:rsidRDefault="0040341E" w:rsidP="0040341E">
      <w:r>
        <w:t xml:space="preserve">Zavod za ribištvo Slovenije, 2023z.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Symphodus</w:t>
      </w:r>
      <w:proofErr w:type="spellEnd"/>
      <w:r w:rsidRPr="0031629C">
        <w:rPr>
          <w:i/>
        </w:rPr>
        <w:t xml:space="preserve"> </w:t>
      </w:r>
      <w:proofErr w:type="spellStart"/>
      <w:r w:rsidRPr="0031629C">
        <w:rPr>
          <w:i/>
        </w:rPr>
        <w:t>cinereus</w:t>
      </w:r>
      <w:proofErr w:type="spellEnd"/>
      <w:r>
        <w:t>, http://www.biosweb.org/index.php?task=taxonsheet&amp;tid=1031, Dostopno na spletnem naslovu: &lt;www.biosweb.org&gt;, ISSN 2350-4757.</w:t>
      </w:r>
    </w:p>
    <w:p w14:paraId="01533FAA" w14:textId="77777777" w:rsidR="0040341E" w:rsidRDefault="0040341E" w:rsidP="0040341E">
      <w:r>
        <w:t xml:space="preserve">Zavod za ribištvo Slovenije, 2023za.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Symphodus</w:t>
      </w:r>
      <w:proofErr w:type="spellEnd"/>
      <w:r w:rsidRPr="0031629C">
        <w:rPr>
          <w:i/>
        </w:rPr>
        <w:t xml:space="preserve"> </w:t>
      </w:r>
      <w:proofErr w:type="spellStart"/>
      <w:r w:rsidRPr="0031629C">
        <w:rPr>
          <w:i/>
        </w:rPr>
        <w:t>tinca</w:t>
      </w:r>
      <w:proofErr w:type="spellEnd"/>
      <w:r>
        <w:t>, http://www.biosweb.org/index.php?task=taxonsheet&amp;tid=1040, Dostopno na spletnem naslovu: &lt;www.biosweb.org&gt;, ISSN 2350-4757.</w:t>
      </w:r>
    </w:p>
    <w:p w14:paraId="24CF1078" w14:textId="77777777" w:rsidR="0040341E" w:rsidRDefault="0040341E" w:rsidP="0040341E">
      <w:r>
        <w:t xml:space="preserve">Zavod za ribištvo Slovenije, 2023zb.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Gobius</w:t>
      </w:r>
      <w:proofErr w:type="spellEnd"/>
      <w:r w:rsidRPr="0031629C">
        <w:rPr>
          <w:i/>
        </w:rPr>
        <w:t xml:space="preserve"> </w:t>
      </w:r>
      <w:proofErr w:type="spellStart"/>
      <w:r w:rsidRPr="0031629C">
        <w:rPr>
          <w:i/>
        </w:rPr>
        <w:t>niger</w:t>
      </w:r>
      <w:proofErr w:type="spellEnd"/>
      <w:r>
        <w:t>, http://www.biosweb.org/index.php?task=taxonsheet&amp;tid=452, Dostopno na spletnem naslovu: &lt;www.biosweb.org&gt;, ISSN 2350-4757.</w:t>
      </w:r>
    </w:p>
    <w:p w14:paraId="3D557061" w14:textId="77777777" w:rsidR="0040341E" w:rsidRDefault="0040341E" w:rsidP="0040341E">
      <w:r>
        <w:t xml:space="preserve">Zavod za ribištvo Slovenije, 2023zc.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Dicentrarchus</w:t>
      </w:r>
      <w:proofErr w:type="spellEnd"/>
      <w:r w:rsidRPr="0031629C">
        <w:rPr>
          <w:i/>
        </w:rPr>
        <w:t xml:space="preserve"> </w:t>
      </w:r>
      <w:proofErr w:type="spellStart"/>
      <w:r w:rsidRPr="0031629C">
        <w:rPr>
          <w:i/>
        </w:rPr>
        <w:t>labrax</w:t>
      </w:r>
      <w:proofErr w:type="spellEnd"/>
      <w:r>
        <w:t>, http://www.biosweb.org/index.php?task=taxonsheet&amp;tid=336, Dostopno na spletnem naslovu: &lt;www.biosweb.org&gt;, ISSN 2350-4757.</w:t>
      </w:r>
    </w:p>
    <w:p w14:paraId="4D439CED" w14:textId="77777777" w:rsidR="0040341E" w:rsidRDefault="0040341E" w:rsidP="0040341E">
      <w:r>
        <w:t xml:space="preserve">Zavod za ribištvo Slovenije, 2023zd. </w:t>
      </w:r>
      <w:proofErr w:type="spellStart"/>
      <w:r>
        <w:t>BiosWeb</w:t>
      </w:r>
      <w:proofErr w:type="spellEnd"/>
      <w:r>
        <w:t>. [</w:t>
      </w:r>
      <w:proofErr w:type="spellStart"/>
      <w:r>
        <w:t>online</w:t>
      </w:r>
      <w:proofErr w:type="spellEnd"/>
      <w:r>
        <w:t xml:space="preserve">], Ljubljana, Zavod za ribištvo Slovenije, 2014, [Posodobljeno 25.09.2023], [Citirano 25.09.2023], </w:t>
      </w:r>
      <w:r w:rsidRPr="0031629C">
        <w:rPr>
          <w:i/>
        </w:rPr>
        <w:t xml:space="preserve">Liza </w:t>
      </w:r>
      <w:proofErr w:type="spellStart"/>
      <w:r w:rsidRPr="0031629C">
        <w:rPr>
          <w:i/>
        </w:rPr>
        <w:t>aurata</w:t>
      </w:r>
      <w:proofErr w:type="spellEnd"/>
      <w:r>
        <w:t>, http://www.biosweb.org/index.php?task=taxonsheet&amp;tid=578, Dostopno na spletnem naslovu: &lt;www.biosweb.org&gt;, ISSN 2350-4757.</w:t>
      </w:r>
    </w:p>
    <w:p w14:paraId="2028A100" w14:textId="77777777" w:rsidR="0040341E" w:rsidRDefault="0040341E" w:rsidP="0040341E">
      <w:r>
        <w:lastRenderedPageBreak/>
        <w:t xml:space="preserve">Zavod za ribištvo Slovenije, 2023ze.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Mugil</w:t>
      </w:r>
      <w:proofErr w:type="spellEnd"/>
      <w:r w:rsidRPr="0031629C">
        <w:rPr>
          <w:i/>
        </w:rPr>
        <w:t xml:space="preserve"> </w:t>
      </w:r>
      <w:proofErr w:type="spellStart"/>
      <w:r w:rsidRPr="0031629C">
        <w:rPr>
          <w:i/>
        </w:rPr>
        <w:t>cephalus</w:t>
      </w:r>
      <w:proofErr w:type="spellEnd"/>
      <w:r>
        <w:t>, http://www.biosweb.org/index.php?task=taxonsheet&amp;tid=639, Dostopno na spletnem naslovu: &lt;www.biosweb.org&gt;, ISSN 2350-4757.</w:t>
      </w:r>
    </w:p>
    <w:p w14:paraId="342A8F47" w14:textId="77777777" w:rsidR="0040341E" w:rsidRDefault="0040341E" w:rsidP="0040341E">
      <w:r>
        <w:t xml:space="preserve">Zavod za ribištvo Slovenije, 2023zf.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Atherina</w:t>
      </w:r>
      <w:proofErr w:type="spellEnd"/>
      <w:r w:rsidRPr="0031629C">
        <w:rPr>
          <w:i/>
        </w:rPr>
        <w:t xml:space="preserve"> </w:t>
      </w:r>
      <w:proofErr w:type="spellStart"/>
      <w:r w:rsidRPr="0031629C">
        <w:rPr>
          <w:i/>
        </w:rPr>
        <w:t>boyeri</w:t>
      </w:r>
      <w:proofErr w:type="spellEnd"/>
      <w:r>
        <w:t>, http://www.biosweb.org/index.php?task=taxonsheet&amp;tid=196, Dostopno na spletnem naslovu: &lt;www.biosweb.org&gt;, ISSN 2350-4757.</w:t>
      </w:r>
    </w:p>
    <w:p w14:paraId="5FC77906" w14:textId="77777777" w:rsidR="0040341E" w:rsidRDefault="0040341E" w:rsidP="0040341E">
      <w:r>
        <w:t xml:space="preserve">Zavod za ribištvo Slovenije, 2023zg.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Platichthys</w:t>
      </w:r>
      <w:proofErr w:type="spellEnd"/>
      <w:r w:rsidRPr="0031629C">
        <w:rPr>
          <w:i/>
        </w:rPr>
        <w:t xml:space="preserve"> </w:t>
      </w:r>
      <w:proofErr w:type="spellStart"/>
      <w:r w:rsidRPr="0031629C">
        <w:rPr>
          <w:i/>
        </w:rPr>
        <w:t>flesus</w:t>
      </w:r>
      <w:proofErr w:type="spellEnd"/>
      <w:r>
        <w:t>, http://www.biosweb.org/index.php?task=taxonsheet&amp;tid=788, Dostopno na spletnem naslovu: &lt;www.biosweb.org&gt;, ISSN 2350-4757.</w:t>
      </w:r>
    </w:p>
    <w:p w14:paraId="393FE9D3" w14:textId="77777777" w:rsidR="0040341E" w:rsidRDefault="0040341E" w:rsidP="0040341E">
      <w:r>
        <w:t xml:space="preserve">Zavod za ribištvo Slovenije, 2023zg.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Platichthys</w:t>
      </w:r>
      <w:proofErr w:type="spellEnd"/>
      <w:r w:rsidRPr="0031629C">
        <w:rPr>
          <w:i/>
        </w:rPr>
        <w:t xml:space="preserve"> </w:t>
      </w:r>
      <w:proofErr w:type="spellStart"/>
      <w:r w:rsidRPr="0031629C">
        <w:rPr>
          <w:i/>
        </w:rPr>
        <w:t>flesus</w:t>
      </w:r>
      <w:proofErr w:type="spellEnd"/>
      <w:r>
        <w:t>, http://www.biosweb.org/index.php?task=taxonsheet&amp;tid=788, Dostopno na spletnem naslovu: &lt;www.biosweb.org&gt;, ISSN 2350-4757.</w:t>
      </w:r>
    </w:p>
    <w:p w14:paraId="0C16C14A" w14:textId="77777777" w:rsidR="0040341E" w:rsidRDefault="0040341E" w:rsidP="0040341E">
      <w:r>
        <w:t xml:space="preserve">Zavod za ribištvo Slovenije, 2023zi.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Serranus</w:t>
      </w:r>
      <w:proofErr w:type="spellEnd"/>
      <w:r w:rsidRPr="0031629C">
        <w:rPr>
          <w:i/>
        </w:rPr>
        <w:t xml:space="preserve"> </w:t>
      </w:r>
      <w:proofErr w:type="spellStart"/>
      <w:r w:rsidRPr="0031629C">
        <w:rPr>
          <w:i/>
        </w:rPr>
        <w:t>scriba</w:t>
      </w:r>
      <w:proofErr w:type="spellEnd"/>
      <w:r>
        <w:t>, http://www.biosweb.org/index.php?task=taxonsheet&amp;tid=955, Dostopno na spletnem naslovu: &lt;www.biosweb.org&gt;, ISSN 2350-4757.</w:t>
      </w:r>
    </w:p>
    <w:p w14:paraId="457FB5CC" w14:textId="77777777" w:rsidR="0040341E" w:rsidRDefault="0040341E" w:rsidP="0040341E">
      <w:r>
        <w:t xml:space="preserve">Zavod za ribištvo Slovenije, 2023zi. </w:t>
      </w:r>
      <w:proofErr w:type="spellStart"/>
      <w:r>
        <w:t>BiosWeb</w:t>
      </w:r>
      <w:proofErr w:type="spellEnd"/>
      <w:r>
        <w:t>. [</w:t>
      </w:r>
      <w:proofErr w:type="spellStart"/>
      <w:r>
        <w:t>online</w:t>
      </w:r>
      <w:proofErr w:type="spellEnd"/>
      <w:r>
        <w:t xml:space="preserve">], Ljubljana, Zavod za ribištvo Slovenije, 2014, [Posodobljeno 25.09.2023], [Citirano 25.09.2023], </w:t>
      </w:r>
      <w:proofErr w:type="spellStart"/>
      <w:r w:rsidRPr="0031629C">
        <w:rPr>
          <w:i/>
        </w:rPr>
        <w:t>Serranus</w:t>
      </w:r>
      <w:proofErr w:type="spellEnd"/>
      <w:r w:rsidRPr="0031629C">
        <w:rPr>
          <w:i/>
        </w:rPr>
        <w:t xml:space="preserve"> </w:t>
      </w:r>
      <w:proofErr w:type="spellStart"/>
      <w:r w:rsidRPr="0031629C">
        <w:rPr>
          <w:i/>
        </w:rPr>
        <w:t>scriba</w:t>
      </w:r>
      <w:proofErr w:type="spellEnd"/>
      <w:r>
        <w:t>, http://www.biosweb.org/index.php?task=taxonsheet&amp;tid=955, Dostopno na spletnem naslovu: &lt;www.biosweb.org&gt;, ISSN 2350-4757.</w:t>
      </w:r>
    </w:p>
    <w:p w14:paraId="4F6E3E55" w14:textId="77777777" w:rsidR="0040341E" w:rsidRDefault="0040341E" w:rsidP="0040341E">
      <w:proofErr w:type="spellStart"/>
      <w:r>
        <w:t>Zhang</w:t>
      </w:r>
      <w:proofErr w:type="spellEnd"/>
      <w:r>
        <w:t xml:space="preserve"> Q., </w:t>
      </w:r>
      <w:proofErr w:type="spellStart"/>
      <w:r>
        <w:t>Cozzi</w:t>
      </w:r>
      <w:proofErr w:type="spellEnd"/>
      <w:r>
        <w:t xml:space="preserve"> S., </w:t>
      </w:r>
      <w:proofErr w:type="spellStart"/>
      <w:r>
        <w:t>Palinkas</w:t>
      </w:r>
      <w:proofErr w:type="spellEnd"/>
      <w:r>
        <w:t xml:space="preserve"> C., </w:t>
      </w:r>
      <w:proofErr w:type="spellStart"/>
      <w:r>
        <w:t>Giani</w:t>
      </w:r>
      <w:proofErr w:type="spellEnd"/>
      <w:r>
        <w:t xml:space="preserve"> M., 2020. </w:t>
      </w:r>
      <w:proofErr w:type="spellStart"/>
      <w:r>
        <w:t>Recent</w:t>
      </w:r>
      <w:proofErr w:type="spellEnd"/>
      <w:r>
        <w:t xml:space="preserve"> Status </w:t>
      </w:r>
      <w:proofErr w:type="spellStart"/>
      <w:r>
        <w:t>and</w:t>
      </w:r>
      <w:proofErr w:type="spellEnd"/>
      <w:r>
        <w:t xml:space="preserve"> Long-Term </w:t>
      </w:r>
      <w:proofErr w:type="spellStart"/>
      <w:r>
        <w:t>Trends</w:t>
      </w:r>
      <w:proofErr w:type="spellEnd"/>
      <w:r>
        <w:t xml:space="preserve"> in </w:t>
      </w:r>
      <w:proofErr w:type="spellStart"/>
      <w:r>
        <w:t>Freshwater</w:t>
      </w:r>
      <w:proofErr w:type="spellEnd"/>
      <w:r>
        <w:t xml:space="preserve"> </w:t>
      </w:r>
      <w:proofErr w:type="spellStart"/>
      <w:r>
        <w:t>Discharge</w:t>
      </w:r>
      <w:proofErr w:type="spellEnd"/>
      <w:r>
        <w:t xml:space="preserve"> </w:t>
      </w:r>
      <w:proofErr w:type="spellStart"/>
      <w:r>
        <w:t>and</w:t>
      </w:r>
      <w:proofErr w:type="spellEnd"/>
      <w:r>
        <w:t xml:space="preserve"> </w:t>
      </w:r>
      <w:proofErr w:type="spellStart"/>
      <w:r>
        <w:t>Nutrient</w:t>
      </w:r>
      <w:proofErr w:type="spellEnd"/>
      <w:r>
        <w:t xml:space="preserve"> </w:t>
      </w:r>
      <w:proofErr w:type="spellStart"/>
      <w:r>
        <w:t>Inputs</w:t>
      </w:r>
      <w:proofErr w:type="spellEnd"/>
      <w:r>
        <w:t>. In: Malone T.C., Malej A., Faganeli J. (</w:t>
      </w:r>
      <w:proofErr w:type="spellStart"/>
      <w:r>
        <w:t>eds</w:t>
      </w:r>
      <w:proofErr w:type="spellEnd"/>
      <w:r>
        <w:t xml:space="preserve">), </w:t>
      </w:r>
      <w:proofErr w:type="spellStart"/>
      <w:r>
        <w:t>Coastal</w:t>
      </w:r>
      <w:proofErr w:type="spellEnd"/>
      <w:r>
        <w:t xml:space="preserve"> </w:t>
      </w:r>
      <w:proofErr w:type="spellStart"/>
      <w:r>
        <w:t>Ecosystems</w:t>
      </w:r>
      <w:proofErr w:type="spellEnd"/>
      <w:r>
        <w:t xml:space="preserve"> in </w:t>
      </w:r>
      <w:proofErr w:type="spellStart"/>
      <w:r>
        <w:t>Transition</w:t>
      </w:r>
      <w:proofErr w:type="spellEnd"/>
      <w:r>
        <w:t>, pp. 7-19.</w:t>
      </w:r>
    </w:p>
    <w:p w14:paraId="42A2354D" w14:textId="77777777" w:rsidR="0040341E" w:rsidRDefault="0040341E" w:rsidP="0040341E">
      <w:proofErr w:type="spellStart"/>
      <w:r>
        <w:t>Zoppini</w:t>
      </w:r>
      <w:proofErr w:type="spellEnd"/>
      <w:r>
        <w:t xml:space="preserve"> A., </w:t>
      </w:r>
      <w:proofErr w:type="spellStart"/>
      <w:r>
        <w:t>Pettine</w:t>
      </w:r>
      <w:proofErr w:type="spellEnd"/>
      <w:r>
        <w:t xml:space="preserve"> M., </w:t>
      </w:r>
      <w:proofErr w:type="spellStart"/>
      <w:r>
        <w:t>Totti</w:t>
      </w:r>
      <w:proofErr w:type="spellEnd"/>
      <w:r>
        <w:t xml:space="preserve"> C., </w:t>
      </w:r>
      <w:proofErr w:type="spellStart"/>
      <w:r>
        <w:t>Puddu</w:t>
      </w:r>
      <w:proofErr w:type="spellEnd"/>
      <w:r>
        <w:t xml:space="preserve"> A., </w:t>
      </w:r>
      <w:proofErr w:type="spellStart"/>
      <w:r>
        <w:t>Artegiani</w:t>
      </w:r>
      <w:proofErr w:type="spellEnd"/>
      <w:r>
        <w:t xml:space="preserve"> A., </w:t>
      </w:r>
      <w:proofErr w:type="spellStart"/>
      <w:r>
        <w:t>Pagnotta</w:t>
      </w:r>
      <w:proofErr w:type="spellEnd"/>
      <w:r>
        <w:t xml:space="preserve"> R., 1995. </w:t>
      </w:r>
      <w:proofErr w:type="spellStart"/>
      <w:r>
        <w:t>Nutrients</w:t>
      </w:r>
      <w:proofErr w:type="spellEnd"/>
      <w:r>
        <w:t xml:space="preserve">, </w:t>
      </w:r>
      <w:proofErr w:type="spellStart"/>
      <w:r>
        <w:t>standing</w:t>
      </w:r>
      <w:proofErr w:type="spellEnd"/>
      <w:r>
        <w:t xml:space="preserve"> </w:t>
      </w:r>
      <w:proofErr w:type="spellStart"/>
      <w:r>
        <w:t>crop</w:t>
      </w:r>
      <w:proofErr w:type="spellEnd"/>
      <w:r>
        <w:t xml:space="preserve"> </w:t>
      </w:r>
      <w:proofErr w:type="spellStart"/>
      <w:r>
        <w:t>and</w:t>
      </w:r>
      <w:proofErr w:type="spellEnd"/>
      <w:r>
        <w:t xml:space="preserve"> </w:t>
      </w:r>
      <w:proofErr w:type="spellStart"/>
      <w:r>
        <w:t>primary</w:t>
      </w:r>
      <w:proofErr w:type="spellEnd"/>
      <w:r>
        <w:t xml:space="preserve"> </w:t>
      </w:r>
      <w:proofErr w:type="spellStart"/>
      <w:r>
        <w:t>production</w:t>
      </w:r>
      <w:proofErr w:type="spellEnd"/>
      <w:r>
        <w:t xml:space="preserve"> in </w:t>
      </w:r>
      <w:proofErr w:type="spellStart"/>
      <w:r>
        <w:t>Western</w:t>
      </w:r>
      <w:proofErr w:type="spellEnd"/>
      <w:r>
        <w:t xml:space="preserve"> </w:t>
      </w:r>
      <w:proofErr w:type="spellStart"/>
      <w:r>
        <w:t>coastal</w:t>
      </w:r>
      <w:proofErr w:type="spellEnd"/>
      <w:r>
        <w:t xml:space="preserve"> </w:t>
      </w:r>
      <w:proofErr w:type="spellStart"/>
      <w:r>
        <w:t>waters</w:t>
      </w:r>
      <w:proofErr w:type="spellEnd"/>
      <w:r>
        <w:t xml:space="preserve"> </w:t>
      </w:r>
      <w:proofErr w:type="spellStart"/>
      <w:r>
        <w:t>of</w:t>
      </w:r>
      <w:proofErr w:type="spellEnd"/>
      <w:r>
        <w:t xml:space="preserve"> </w:t>
      </w:r>
      <w:proofErr w:type="spellStart"/>
      <w:r>
        <w:t>the</w:t>
      </w:r>
      <w:proofErr w:type="spellEnd"/>
      <w:r>
        <w:t xml:space="preserve"> Adriatic </w:t>
      </w:r>
      <w:proofErr w:type="spellStart"/>
      <w:r>
        <w:t>Sea</w:t>
      </w:r>
      <w:proofErr w:type="spellEnd"/>
      <w:r>
        <w:t xml:space="preserve">. </w:t>
      </w:r>
      <w:proofErr w:type="spellStart"/>
      <w:r>
        <w:t>Estuarine</w:t>
      </w:r>
      <w:proofErr w:type="spellEnd"/>
      <w:r>
        <w:t xml:space="preserve">, </w:t>
      </w:r>
      <w:proofErr w:type="spellStart"/>
      <w:r>
        <w:t>Coastal</w:t>
      </w:r>
      <w:proofErr w:type="spellEnd"/>
      <w:r>
        <w:t xml:space="preserve"> </w:t>
      </w:r>
      <w:proofErr w:type="spellStart"/>
      <w:r>
        <w:t>and</w:t>
      </w:r>
      <w:proofErr w:type="spellEnd"/>
      <w:r>
        <w:t xml:space="preserve"> </w:t>
      </w:r>
      <w:proofErr w:type="spellStart"/>
      <w:r>
        <w:t>Shelf</w:t>
      </w:r>
      <w:proofErr w:type="spellEnd"/>
      <w:r>
        <w:t xml:space="preserve"> Science, 41, 493-513.</w:t>
      </w:r>
    </w:p>
    <w:p w14:paraId="2EFFF3B1" w14:textId="77777777" w:rsidR="0040341E" w:rsidRDefault="0040341E" w:rsidP="0040341E">
      <w:r>
        <w:t xml:space="preserve">Zupančič G., Gorjanc S., Caserman H., Popit A., Kristan U., 2018. III Razvoj metodologij za področje morskega okolja, III/10 Nadgradnja metodologij za začetno presojo stanja morskega okolja (razen </w:t>
      </w:r>
      <w:proofErr w:type="spellStart"/>
      <w:r>
        <w:t>socio</w:t>
      </w:r>
      <w:proofErr w:type="spellEnd"/>
      <w:r>
        <w:t xml:space="preserve">-ekonomske analize): </w:t>
      </w:r>
      <w:proofErr w:type="spellStart"/>
      <w:r>
        <w:t>podnaloga</w:t>
      </w:r>
      <w:proofErr w:type="spellEnd"/>
      <w:r>
        <w:t xml:space="preserve"> 1: b) Pregled in posodobitev fizikalnih in kemijskih lastnosti morskih voda, Inštitut za vode RS, Ljubljana, 196 str.</w:t>
      </w:r>
    </w:p>
    <w:p w14:paraId="7B27FFCF" w14:textId="737AC9BA" w:rsidR="0040341E" w:rsidRDefault="0040341E" w:rsidP="0040341E">
      <w:r>
        <w:t xml:space="preserve">ZRS (2024). Podatki iz podatkovne baze </w:t>
      </w:r>
      <w:proofErr w:type="spellStart"/>
      <w:r>
        <w:t>InfoRib</w:t>
      </w:r>
      <w:proofErr w:type="spellEnd"/>
      <w:r>
        <w:t xml:space="preserve"> in izračuni ZZRS, posredoval Zavod za ribištvo Slovenije, dne 14. 2. 2024.</w:t>
      </w:r>
    </w:p>
    <w:p w14:paraId="42740244" w14:textId="77777777" w:rsidR="0040341E" w:rsidRPr="0040341E" w:rsidRDefault="0040341E" w:rsidP="0040341E"/>
    <w:sectPr w:rsidR="0040341E" w:rsidRPr="0040341E" w:rsidSect="007D1A6F">
      <w:footerReference w:type="default" r:id="rId1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B2929" w14:textId="77777777" w:rsidR="00E50846" w:rsidRDefault="00E50846" w:rsidP="00D41E9B">
      <w:pPr>
        <w:spacing w:after="0" w:line="240" w:lineRule="auto"/>
      </w:pPr>
      <w:r>
        <w:separator/>
      </w:r>
    </w:p>
    <w:p w14:paraId="5A26DD97" w14:textId="77777777" w:rsidR="00E50846" w:rsidRDefault="00E50846"/>
    <w:p w14:paraId="200FBF93" w14:textId="77777777" w:rsidR="00E50846" w:rsidRDefault="00E50846" w:rsidP="0088274E"/>
  </w:endnote>
  <w:endnote w:type="continuationSeparator" w:id="0">
    <w:p w14:paraId="705CDDA4" w14:textId="77777777" w:rsidR="00E50846" w:rsidRDefault="00E50846" w:rsidP="00D41E9B">
      <w:pPr>
        <w:spacing w:after="0" w:line="240" w:lineRule="auto"/>
      </w:pPr>
      <w:r>
        <w:continuationSeparator/>
      </w:r>
    </w:p>
    <w:p w14:paraId="35AFE2ED" w14:textId="77777777" w:rsidR="00E50846" w:rsidRDefault="00E50846"/>
    <w:p w14:paraId="37A16BCD" w14:textId="77777777" w:rsidR="00E50846" w:rsidRDefault="00E50846" w:rsidP="008827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emilight">
    <w:panose1 w:val="020B0402040204020203"/>
    <w:charset w:val="EE"/>
    <w:family w:val="swiss"/>
    <w:pitch w:val="variable"/>
    <w:sig w:usb0="E4002EFF" w:usb1="C000E47F" w:usb2="00000009" w:usb3="00000000" w:csb0="000001FF" w:csb1="00000000"/>
  </w:font>
  <w:font w:name="DIN 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DIN Regular">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DIN Pro Ligh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3016798"/>
      <w:docPartObj>
        <w:docPartGallery w:val="Page Numbers (Bottom of Page)"/>
        <w:docPartUnique/>
      </w:docPartObj>
    </w:sdtPr>
    <w:sdtContent>
      <w:p w14:paraId="753BD421" w14:textId="21D7B5E3" w:rsidR="00D535EA" w:rsidRDefault="00D535EA">
        <w:pPr>
          <w:pStyle w:val="Noga"/>
          <w:jc w:val="right"/>
        </w:pPr>
        <w:r>
          <w:fldChar w:fldCharType="begin"/>
        </w:r>
        <w:r>
          <w:instrText>PAGE   \* MERGEFORMAT</w:instrText>
        </w:r>
        <w:r>
          <w:fldChar w:fldCharType="separate"/>
        </w:r>
        <w:r>
          <w:rPr>
            <w:noProof/>
          </w:rPr>
          <w:t>2</w:t>
        </w:r>
        <w:r>
          <w:fldChar w:fldCharType="end"/>
        </w:r>
      </w:p>
    </w:sdtContent>
  </w:sdt>
  <w:p w14:paraId="00B19849" w14:textId="77777777" w:rsidR="00D535EA" w:rsidRDefault="00D535EA">
    <w:pPr>
      <w:pStyle w:val="Noga"/>
    </w:pPr>
  </w:p>
  <w:p w14:paraId="66771360" w14:textId="77777777" w:rsidR="00D535EA" w:rsidRDefault="00D535EA"/>
  <w:p w14:paraId="245BEC2D" w14:textId="77777777" w:rsidR="00D535EA" w:rsidRDefault="00D535EA" w:rsidP="008827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0036757"/>
      <w:docPartObj>
        <w:docPartGallery w:val="Page Numbers (Bottom of Page)"/>
        <w:docPartUnique/>
      </w:docPartObj>
    </w:sdtPr>
    <w:sdtContent>
      <w:p w14:paraId="56F057AA" w14:textId="319991D8" w:rsidR="00D535EA" w:rsidRDefault="00D535EA">
        <w:pPr>
          <w:pStyle w:val="Noga"/>
          <w:jc w:val="right"/>
        </w:pPr>
        <w:r>
          <w:fldChar w:fldCharType="begin"/>
        </w:r>
        <w:r>
          <w:instrText>PAGE   \* MERGEFORMAT</w:instrText>
        </w:r>
        <w:r>
          <w:fldChar w:fldCharType="separate"/>
        </w:r>
        <w:r w:rsidR="001D14E4">
          <w:rPr>
            <w:noProof/>
          </w:rPr>
          <w:t>XX</w:t>
        </w:r>
        <w:r w:rsidR="001D14E4">
          <w:rPr>
            <w:noProof/>
          </w:rPr>
          <w:t>I</w:t>
        </w:r>
        <w:r>
          <w:fldChar w:fldCharType="end"/>
        </w:r>
      </w:p>
    </w:sdtContent>
  </w:sdt>
  <w:p w14:paraId="5D6007EC" w14:textId="77777777" w:rsidR="00D535EA" w:rsidRDefault="00D535E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6862973"/>
      <w:docPartObj>
        <w:docPartGallery w:val="Page Numbers (Bottom of Page)"/>
        <w:docPartUnique/>
      </w:docPartObj>
    </w:sdtPr>
    <w:sdtContent>
      <w:p w14:paraId="22BE9085" w14:textId="39735351" w:rsidR="00D535EA" w:rsidRDefault="00D535EA">
        <w:pPr>
          <w:pStyle w:val="Noga"/>
          <w:jc w:val="right"/>
        </w:pPr>
        <w:r>
          <w:fldChar w:fldCharType="begin"/>
        </w:r>
        <w:r>
          <w:instrText>PAGE   \* MERGEFORMAT</w:instrText>
        </w:r>
        <w:r>
          <w:fldChar w:fldCharType="separate"/>
        </w:r>
        <w:r w:rsidR="001D14E4">
          <w:rPr>
            <w:noProof/>
          </w:rPr>
          <w:t>4</w:t>
        </w:r>
        <w:r>
          <w:fldChar w:fldCharType="end"/>
        </w:r>
      </w:p>
    </w:sdtContent>
  </w:sdt>
  <w:p w14:paraId="03BB1157" w14:textId="77777777" w:rsidR="00D535EA" w:rsidRDefault="00D535EA">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8314471"/>
      <w:docPartObj>
        <w:docPartGallery w:val="Page Numbers (Bottom of Page)"/>
        <w:docPartUnique/>
      </w:docPartObj>
    </w:sdtPr>
    <w:sdtContent>
      <w:p w14:paraId="306F5CA9" w14:textId="695E8596" w:rsidR="00D535EA" w:rsidRDefault="00D535EA">
        <w:pPr>
          <w:pStyle w:val="Noga"/>
          <w:jc w:val="right"/>
        </w:pPr>
        <w:r>
          <w:fldChar w:fldCharType="begin"/>
        </w:r>
        <w:r>
          <w:instrText>PAGE   \* MERGEFORMAT</w:instrText>
        </w:r>
        <w:r>
          <w:fldChar w:fldCharType="separate"/>
        </w:r>
        <w:r w:rsidR="001D14E4">
          <w:rPr>
            <w:noProof/>
          </w:rPr>
          <w:t>13</w:t>
        </w:r>
        <w:r w:rsidR="001D14E4">
          <w:rPr>
            <w:noProof/>
          </w:rPr>
          <w:t>1</w:t>
        </w:r>
        <w:r>
          <w:fldChar w:fldCharType="end"/>
        </w:r>
      </w:p>
    </w:sdtContent>
  </w:sdt>
  <w:p w14:paraId="11BABDAF" w14:textId="77777777" w:rsidR="00D535EA" w:rsidRDefault="00D535EA">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9750518"/>
      <w:docPartObj>
        <w:docPartGallery w:val="Page Numbers (Bottom of Page)"/>
        <w:docPartUnique/>
      </w:docPartObj>
    </w:sdtPr>
    <w:sdtContent>
      <w:p w14:paraId="6CC1BB87" w14:textId="3C7E0E68" w:rsidR="00D535EA" w:rsidRDefault="00D535EA">
        <w:pPr>
          <w:pStyle w:val="Noga"/>
          <w:jc w:val="right"/>
        </w:pPr>
        <w:r>
          <w:fldChar w:fldCharType="begin"/>
        </w:r>
        <w:r>
          <w:instrText>PAGE   \* MERGEFORMAT</w:instrText>
        </w:r>
        <w:r>
          <w:fldChar w:fldCharType="separate"/>
        </w:r>
        <w:r w:rsidR="001D14E4">
          <w:rPr>
            <w:noProof/>
          </w:rPr>
          <w:t>18</w:t>
        </w:r>
        <w:r w:rsidR="001D14E4">
          <w:rPr>
            <w:noProof/>
          </w:rPr>
          <w:t>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C8EACB" w14:textId="77777777" w:rsidR="00E50846" w:rsidRDefault="00E50846" w:rsidP="00D41E9B">
      <w:pPr>
        <w:spacing w:after="0" w:line="240" w:lineRule="auto"/>
      </w:pPr>
      <w:r>
        <w:separator/>
      </w:r>
    </w:p>
    <w:p w14:paraId="6FE42411" w14:textId="77777777" w:rsidR="00E50846" w:rsidRDefault="00E50846"/>
    <w:p w14:paraId="1E489478" w14:textId="77777777" w:rsidR="00E50846" w:rsidRDefault="00E50846" w:rsidP="0088274E"/>
  </w:footnote>
  <w:footnote w:type="continuationSeparator" w:id="0">
    <w:p w14:paraId="4AE5516B" w14:textId="77777777" w:rsidR="00E50846" w:rsidRDefault="00E50846" w:rsidP="00D41E9B">
      <w:pPr>
        <w:spacing w:after="0" w:line="240" w:lineRule="auto"/>
      </w:pPr>
      <w:r>
        <w:continuationSeparator/>
      </w:r>
    </w:p>
    <w:p w14:paraId="5A715541" w14:textId="77777777" w:rsidR="00E50846" w:rsidRDefault="00E50846"/>
    <w:p w14:paraId="48E08138" w14:textId="77777777" w:rsidR="00E50846" w:rsidRDefault="00E50846" w:rsidP="0088274E"/>
  </w:footnote>
</w:footnotes>
</file>

<file path=word/intelligence2.xml><?xml version="1.0" encoding="utf-8"?>
<int2:intelligence xmlns:int2="http://schemas.microsoft.com/office/intelligence/2020/intelligence" xmlns:oel="http://schemas.microsoft.com/office/2019/extlst">
  <int2:observations>
    <int2:textHash int2:hashCode="IwLccRwDK/DX7M" int2:id="D85XDA2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D18CD"/>
    <w:multiLevelType w:val="hybridMultilevel"/>
    <w:tmpl w:val="51E2CA0A"/>
    <w:lvl w:ilvl="0" w:tplc="517EAA5E">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433AD68"/>
    <w:multiLevelType w:val="hybridMultilevel"/>
    <w:tmpl w:val="2B223786"/>
    <w:lvl w:ilvl="0" w:tplc="5EECF430">
      <w:numFmt w:val="none"/>
      <w:lvlText w:val=""/>
      <w:lvlJc w:val="left"/>
      <w:pPr>
        <w:tabs>
          <w:tab w:val="num" w:pos="360"/>
        </w:tabs>
      </w:pPr>
    </w:lvl>
    <w:lvl w:ilvl="1" w:tplc="5BE02104">
      <w:start w:val="1"/>
      <w:numFmt w:val="lowerLetter"/>
      <w:lvlText w:val="%2."/>
      <w:lvlJc w:val="left"/>
      <w:pPr>
        <w:ind w:left="1440" w:hanging="360"/>
      </w:pPr>
    </w:lvl>
    <w:lvl w:ilvl="2" w:tplc="E1C28544">
      <w:start w:val="1"/>
      <w:numFmt w:val="lowerRoman"/>
      <w:lvlText w:val="%3."/>
      <w:lvlJc w:val="right"/>
      <w:pPr>
        <w:ind w:left="2160" w:hanging="180"/>
      </w:pPr>
    </w:lvl>
    <w:lvl w:ilvl="3" w:tplc="18C82160">
      <w:start w:val="1"/>
      <w:numFmt w:val="decimal"/>
      <w:lvlText w:val="%4."/>
      <w:lvlJc w:val="left"/>
      <w:pPr>
        <w:ind w:left="2880" w:hanging="360"/>
      </w:pPr>
    </w:lvl>
    <w:lvl w:ilvl="4" w:tplc="E3C83346">
      <w:start w:val="1"/>
      <w:numFmt w:val="lowerLetter"/>
      <w:lvlText w:val="%5."/>
      <w:lvlJc w:val="left"/>
      <w:pPr>
        <w:ind w:left="3600" w:hanging="360"/>
      </w:pPr>
    </w:lvl>
    <w:lvl w:ilvl="5" w:tplc="6046DD24">
      <w:start w:val="1"/>
      <w:numFmt w:val="lowerRoman"/>
      <w:lvlText w:val="%6."/>
      <w:lvlJc w:val="right"/>
      <w:pPr>
        <w:ind w:left="4320" w:hanging="180"/>
      </w:pPr>
    </w:lvl>
    <w:lvl w:ilvl="6" w:tplc="64906CCE">
      <w:start w:val="1"/>
      <w:numFmt w:val="decimal"/>
      <w:lvlText w:val="%7."/>
      <w:lvlJc w:val="left"/>
      <w:pPr>
        <w:ind w:left="5040" w:hanging="360"/>
      </w:pPr>
    </w:lvl>
    <w:lvl w:ilvl="7" w:tplc="B61835B8">
      <w:start w:val="1"/>
      <w:numFmt w:val="lowerLetter"/>
      <w:lvlText w:val="%8."/>
      <w:lvlJc w:val="left"/>
      <w:pPr>
        <w:ind w:left="5760" w:hanging="360"/>
      </w:pPr>
    </w:lvl>
    <w:lvl w:ilvl="8" w:tplc="3C9E0C60">
      <w:start w:val="1"/>
      <w:numFmt w:val="lowerRoman"/>
      <w:lvlText w:val="%9."/>
      <w:lvlJc w:val="right"/>
      <w:pPr>
        <w:ind w:left="6480" w:hanging="180"/>
      </w:pPr>
    </w:lvl>
  </w:abstractNum>
  <w:abstractNum w:abstractNumId="2" w15:restartNumberingAfterBreak="0">
    <w:nsid w:val="271B616D"/>
    <w:multiLevelType w:val="hybridMultilevel"/>
    <w:tmpl w:val="B764FFE0"/>
    <w:lvl w:ilvl="0" w:tplc="517EAA5E">
      <w:numFmt w:val="bullet"/>
      <w:lvlText w:val="-"/>
      <w:lvlJc w:val="left"/>
      <w:pPr>
        <w:ind w:left="720" w:hanging="360"/>
      </w:pPr>
      <w:rPr>
        <w:rFonts w:ascii="Calibri" w:eastAsia="Times New Roman" w:hAnsi="Calibri" w:cs="Calibri"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AD31F2E"/>
    <w:multiLevelType w:val="hybridMultilevel"/>
    <w:tmpl w:val="FADC7580"/>
    <w:lvl w:ilvl="0" w:tplc="5CF0EAF2">
      <w:numFmt w:val="bullet"/>
      <w:lvlText w:val="-"/>
      <w:lvlJc w:val="left"/>
      <w:pPr>
        <w:ind w:left="720" w:hanging="360"/>
      </w:pPr>
      <w:rPr>
        <w:rFonts w:ascii="Aptos" w:eastAsiaTheme="minorHAnsi" w:hAnsi="Aptos" w:cstheme="minorBidi"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6D547F6"/>
    <w:multiLevelType w:val="hybridMultilevel"/>
    <w:tmpl w:val="F9386210"/>
    <w:lvl w:ilvl="0" w:tplc="2B5AAA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9A0727E"/>
    <w:multiLevelType w:val="hybridMultilevel"/>
    <w:tmpl w:val="CD5272F6"/>
    <w:lvl w:ilvl="0" w:tplc="BCF0DAB8">
      <w:start w:val="96"/>
      <w:numFmt w:val="bullet"/>
      <w:lvlText w:val="-"/>
      <w:lvlJc w:val="left"/>
      <w:pPr>
        <w:ind w:left="720" w:hanging="360"/>
      </w:pPr>
      <w:rPr>
        <w:rFonts w:ascii="Arial" w:eastAsiaTheme="minorHAnsi"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B507941"/>
    <w:multiLevelType w:val="hybridMultilevel"/>
    <w:tmpl w:val="1570BFC4"/>
    <w:lvl w:ilvl="0" w:tplc="517EAA5E">
      <w:numFmt w:val="bullet"/>
      <w:lvlText w:val="-"/>
      <w:lvlJc w:val="left"/>
      <w:pPr>
        <w:ind w:left="720" w:hanging="360"/>
      </w:pPr>
      <w:rPr>
        <w:rFonts w:ascii="Calibri" w:eastAsia="Times New Roman" w:hAnsi="Calibri" w:cs="Calibri"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4CC73F74"/>
    <w:multiLevelType w:val="multilevel"/>
    <w:tmpl w:val="CFC0AEF0"/>
    <w:styleLink w:val="Nastevanje"/>
    <w:lvl w:ilvl="0">
      <w:start w:val="1"/>
      <w:numFmt w:val="bullet"/>
      <w:lvlText w:val=""/>
      <w:lvlJc w:val="left"/>
      <w:pPr>
        <w:tabs>
          <w:tab w:val="num" w:pos="567"/>
        </w:tabs>
        <w:ind w:left="567" w:hanging="567"/>
      </w:pPr>
      <w:rPr>
        <w:rFonts w:ascii="Symbol" w:hAnsi="Symbol"/>
        <w:sz w:val="22"/>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DC60DB8"/>
    <w:multiLevelType w:val="hybridMultilevel"/>
    <w:tmpl w:val="B4E68692"/>
    <w:lvl w:ilvl="0" w:tplc="BCF0DAB8">
      <w:start w:val="96"/>
      <w:numFmt w:val="bullet"/>
      <w:lvlText w:val="-"/>
      <w:lvlJc w:val="left"/>
      <w:pPr>
        <w:ind w:left="720" w:hanging="360"/>
      </w:pPr>
      <w:rPr>
        <w:rFonts w:ascii="Arial" w:eastAsiaTheme="minorHAnsi" w:hAnsi="Arial" w:cs="Aria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73282282"/>
    <w:multiLevelType w:val="hybridMultilevel"/>
    <w:tmpl w:val="1FDE004E"/>
    <w:lvl w:ilvl="0" w:tplc="5478E0DA">
      <w:numFmt w:val="bullet"/>
      <w:lvlText w:val="-"/>
      <w:lvlJc w:val="left"/>
      <w:pPr>
        <w:ind w:left="720" w:hanging="360"/>
      </w:pPr>
      <w:rPr>
        <w:rFonts w:ascii="Tahoma" w:eastAsia="Times New Roman" w:hAnsi="Tahoma" w:cs="Tahoma"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770960F8"/>
    <w:multiLevelType w:val="multilevel"/>
    <w:tmpl w:val="D1880E0E"/>
    <w:lvl w:ilvl="0">
      <w:start w:val="1"/>
      <w:numFmt w:val="decimal"/>
      <w:pStyle w:val="Naslov1"/>
      <w:lvlText w:val="%1."/>
      <w:lvlJc w:val="left"/>
      <w:pPr>
        <w:ind w:left="500" w:hanging="500"/>
      </w:pPr>
      <w:rPr>
        <w:rFonts w:hint="default"/>
        <w:color w:val="0F4761" w:themeColor="accent1" w:themeShade="BF"/>
      </w:rPr>
    </w:lvl>
    <w:lvl w:ilvl="1">
      <w:start w:val="1"/>
      <w:numFmt w:val="decimal"/>
      <w:pStyle w:val="Naslov2"/>
      <w:lvlText w:val="%1.%2."/>
      <w:lvlJc w:val="left"/>
      <w:pPr>
        <w:ind w:left="720" w:hanging="720"/>
      </w:pPr>
      <w:rPr>
        <w:rFonts w:hint="default"/>
        <w:color w:val="0F4761" w:themeColor="accent1" w:themeShade="BF"/>
      </w:rPr>
    </w:lvl>
    <w:lvl w:ilvl="2">
      <w:start w:val="1"/>
      <w:numFmt w:val="decimal"/>
      <w:lvlText w:val="%1.%2.%3."/>
      <w:lvlJc w:val="left"/>
      <w:pPr>
        <w:ind w:left="1080" w:hanging="1080"/>
      </w:pPr>
      <w:rPr>
        <w:rFonts w:hint="default"/>
        <w:color w:val="0F4761" w:themeColor="accent1" w:themeShade="BF"/>
      </w:rPr>
    </w:lvl>
    <w:lvl w:ilvl="3">
      <w:start w:val="1"/>
      <w:numFmt w:val="decimal"/>
      <w:lvlText w:val="%1.%2.%3.%4."/>
      <w:lvlJc w:val="left"/>
      <w:pPr>
        <w:ind w:left="1080" w:hanging="1080"/>
      </w:pPr>
      <w:rPr>
        <w:rFonts w:hint="default"/>
        <w:color w:val="0F4761" w:themeColor="accent1" w:themeShade="BF"/>
      </w:rPr>
    </w:lvl>
    <w:lvl w:ilvl="4">
      <w:start w:val="1"/>
      <w:numFmt w:val="decimal"/>
      <w:lvlText w:val="%1.%2.%3.%4.%5."/>
      <w:lvlJc w:val="left"/>
      <w:pPr>
        <w:ind w:left="1440" w:hanging="1440"/>
      </w:pPr>
      <w:rPr>
        <w:rFonts w:hint="default"/>
        <w:color w:val="0F4761" w:themeColor="accent1" w:themeShade="BF"/>
      </w:rPr>
    </w:lvl>
    <w:lvl w:ilvl="5">
      <w:start w:val="1"/>
      <w:numFmt w:val="decimal"/>
      <w:lvlText w:val="%1.%2.%3.%4.%5.%6."/>
      <w:lvlJc w:val="left"/>
      <w:pPr>
        <w:ind w:left="1800" w:hanging="1800"/>
      </w:pPr>
      <w:rPr>
        <w:rFonts w:hint="default"/>
        <w:color w:val="0F4761" w:themeColor="accent1" w:themeShade="BF"/>
      </w:rPr>
    </w:lvl>
    <w:lvl w:ilvl="6">
      <w:start w:val="1"/>
      <w:numFmt w:val="decimal"/>
      <w:lvlText w:val="%1.%2.%3.%4.%5.%6.%7."/>
      <w:lvlJc w:val="left"/>
      <w:pPr>
        <w:ind w:left="1800" w:hanging="1800"/>
      </w:pPr>
      <w:rPr>
        <w:rFonts w:hint="default"/>
        <w:color w:val="0F4761" w:themeColor="accent1" w:themeShade="BF"/>
      </w:rPr>
    </w:lvl>
    <w:lvl w:ilvl="7">
      <w:start w:val="1"/>
      <w:numFmt w:val="decimal"/>
      <w:lvlText w:val="%1.%2.%3.%4.%5.%6.%7.%8."/>
      <w:lvlJc w:val="left"/>
      <w:pPr>
        <w:ind w:left="2160" w:hanging="2160"/>
      </w:pPr>
      <w:rPr>
        <w:rFonts w:hint="default"/>
        <w:color w:val="0F4761" w:themeColor="accent1" w:themeShade="BF"/>
      </w:rPr>
    </w:lvl>
    <w:lvl w:ilvl="8">
      <w:start w:val="1"/>
      <w:numFmt w:val="decimal"/>
      <w:lvlText w:val="%1.%2.%3.%4.%5.%6.%7.%8.%9."/>
      <w:lvlJc w:val="left"/>
      <w:pPr>
        <w:ind w:left="2520" w:hanging="2520"/>
      </w:pPr>
      <w:rPr>
        <w:rFonts w:hint="default"/>
        <w:color w:val="0F4761" w:themeColor="accent1" w:themeShade="BF"/>
      </w:rPr>
    </w:lvl>
  </w:abstractNum>
  <w:abstractNum w:abstractNumId="11" w15:restartNumberingAfterBreak="0">
    <w:nsid w:val="797A1B17"/>
    <w:multiLevelType w:val="hybridMultilevel"/>
    <w:tmpl w:val="964EBA90"/>
    <w:lvl w:ilvl="0" w:tplc="517EAA5E">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num w:numId="1" w16cid:durableId="125198050">
    <w:abstractNumId w:val="1"/>
  </w:num>
  <w:num w:numId="2" w16cid:durableId="902987634">
    <w:abstractNumId w:val="8"/>
  </w:num>
  <w:num w:numId="3" w16cid:durableId="114713411">
    <w:abstractNumId w:val="11"/>
  </w:num>
  <w:num w:numId="4" w16cid:durableId="1595628937">
    <w:abstractNumId w:val="2"/>
  </w:num>
  <w:num w:numId="5" w16cid:durableId="994257168">
    <w:abstractNumId w:val="9"/>
  </w:num>
  <w:num w:numId="6" w16cid:durableId="1732919245">
    <w:abstractNumId w:val="0"/>
  </w:num>
  <w:num w:numId="7" w16cid:durableId="1347901892">
    <w:abstractNumId w:val="6"/>
  </w:num>
  <w:num w:numId="8" w16cid:durableId="165244336">
    <w:abstractNumId w:val="7"/>
  </w:num>
  <w:num w:numId="9" w16cid:durableId="1743483460">
    <w:abstractNumId w:val="10"/>
  </w:num>
  <w:num w:numId="10" w16cid:durableId="1618095750">
    <w:abstractNumId w:val="5"/>
  </w:num>
  <w:num w:numId="11" w16cid:durableId="719935444">
    <w:abstractNumId w:val="3"/>
  </w:num>
  <w:num w:numId="12" w16cid:durableId="48072947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E9B"/>
    <w:rsid w:val="0000059C"/>
    <w:rsid w:val="00012D91"/>
    <w:rsid w:val="000148A6"/>
    <w:rsid w:val="0001692F"/>
    <w:rsid w:val="00020CD6"/>
    <w:rsid w:val="00022FC2"/>
    <w:rsid w:val="00027F66"/>
    <w:rsid w:val="000318B7"/>
    <w:rsid w:val="0003441A"/>
    <w:rsid w:val="00035A23"/>
    <w:rsid w:val="000444EA"/>
    <w:rsid w:val="00053C76"/>
    <w:rsid w:val="00054826"/>
    <w:rsid w:val="000620E5"/>
    <w:rsid w:val="00064CFF"/>
    <w:rsid w:val="00064FB5"/>
    <w:rsid w:val="00074800"/>
    <w:rsid w:val="00084A83"/>
    <w:rsid w:val="000955FE"/>
    <w:rsid w:val="00096CC0"/>
    <w:rsid w:val="00097657"/>
    <w:rsid w:val="000A126E"/>
    <w:rsid w:val="000A12F1"/>
    <w:rsid w:val="000A6497"/>
    <w:rsid w:val="000D6BED"/>
    <w:rsid w:val="000D7722"/>
    <w:rsid w:val="000E0024"/>
    <w:rsid w:val="000E154D"/>
    <w:rsid w:val="000E3051"/>
    <w:rsid w:val="000E3ACB"/>
    <w:rsid w:val="000E5633"/>
    <w:rsid w:val="000E57CC"/>
    <w:rsid w:val="000F2897"/>
    <w:rsid w:val="000F620F"/>
    <w:rsid w:val="001106D2"/>
    <w:rsid w:val="00113DD8"/>
    <w:rsid w:val="00115724"/>
    <w:rsid w:val="00121D4A"/>
    <w:rsid w:val="0012349E"/>
    <w:rsid w:val="001242D3"/>
    <w:rsid w:val="00127383"/>
    <w:rsid w:val="00130FD1"/>
    <w:rsid w:val="00134765"/>
    <w:rsid w:val="001419F8"/>
    <w:rsid w:val="001630D3"/>
    <w:rsid w:val="00163633"/>
    <w:rsid w:val="00164871"/>
    <w:rsid w:val="0016609F"/>
    <w:rsid w:val="00173E6F"/>
    <w:rsid w:val="0017537C"/>
    <w:rsid w:val="00180569"/>
    <w:rsid w:val="00184574"/>
    <w:rsid w:val="00190F18"/>
    <w:rsid w:val="0019369C"/>
    <w:rsid w:val="00194C83"/>
    <w:rsid w:val="0019624C"/>
    <w:rsid w:val="00197692"/>
    <w:rsid w:val="00197D60"/>
    <w:rsid w:val="001B5B22"/>
    <w:rsid w:val="001C10ED"/>
    <w:rsid w:val="001C118E"/>
    <w:rsid w:val="001C3818"/>
    <w:rsid w:val="001C6586"/>
    <w:rsid w:val="001C6D7D"/>
    <w:rsid w:val="001D14E4"/>
    <w:rsid w:val="001D4084"/>
    <w:rsid w:val="001E42A4"/>
    <w:rsid w:val="001E55CF"/>
    <w:rsid w:val="001E6624"/>
    <w:rsid w:val="001F04C3"/>
    <w:rsid w:val="001F6911"/>
    <w:rsid w:val="001F6A95"/>
    <w:rsid w:val="00206D12"/>
    <w:rsid w:val="00207BC5"/>
    <w:rsid w:val="002105C2"/>
    <w:rsid w:val="00211B3C"/>
    <w:rsid w:val="002172D8"/>
    <w:rsid w:val="002240AA"/>
    <w:rsid w:val="002266F4"/>
    <w:rsid w:val="002270E9"/>
    <w:rsid w:val="00230A66"/>
    <w:rsid w:val="00251F7D"/>
    <w:rsid w:val="00254354"/>
    <w:rsid w:val="00260543"/>
    <w:rsid w:val="002638D6"/>
    <w:rsid w:val="0026536C"/>
    <w:rsid w:val="00266BE0"/>
    <w:rsid w:val="00270241"/>
    <w:rsid w:val="00272801"/>
    <w:rsid w:val="002743F5"/>
    <w:rsid w:val="00286AC6"/>
    <w:rsid w:val="00292F9D"/>
    <w:rsid w:val="00297345"/>
    <w:rsid w:val="002A1EFF"/>
    <w:rsid w:val="002A70DF"/>
    <w:rsid w:val="002B4B59"/>
    <w:rsid w:val="002B648E"/>
    <w:rsid w:val="002B6FA7"/>
    <w:rsid w:val="002B7C1C"/>
    <w:rsid w:val="002C29D9"/>
    <w:rsid w:val="002C2F49"/>
    <w:rsid w:val="002C365C"/>
    <w:rsid w:val="002C6140"/>
    <w:rsid w:val="002D33BB"/>
    <w:rsid w:val="002D5C12"/>
    <w:rsid w:val="002D5CAB"/>
    <w:rsid w:val="002D7087"/>
    <w:rsid w:val="002D7CD2"/>
    <w:rsid w:val="002E1F50"/>
    <w:rsid w:val="002E43C1"/>
    <w:rsid w:val="002E671F"/>
    <w:rsid w:val="002E7039"/>
    <w:rsid w:val="002E746D"/>
    <w:rsid w:val="002F3BC1"/>
    <w:rsid w:val="002F4C1D"/>
    <w:rsid w:val="002F4F71"/>
    <w:rsid w:val="002F572C"/>
    <w:rsid w:val="002F6B24"/>
    <w:rsid w:val="003016CC"/>
    <w:rsid w:val="00305084"/>
    <w:rsid w:val="003103DC"/>
    <w:rsid w:val="00312C85"/>
    <w:rsid w:val="0031629C"/>
    <w:rsid w:val="0032073E"/>
    <w:rsid w:val="003237D3"/>
    <w:rsid w:val="00324A92"/>
    <w:rsid w:val="00325581"/>
    <w:rsid w:val="0032565C"/>
    <w:rsid w:val="003261A3"/>
    <w:rsid w:val="0033352A"/>
    <w:rsid w:val="00334216"/>
    <w:rsid w:val="00335013"/>
    <w:rsid w:val="00337252"/>
    <w:rsid w:val="003463E6"/>
    <w:rsid w:val="0035621E"/>
    <w:rsid w:val="003600E5"/>
    <w:rsid w:val="00362DF9"/>
    <w:rsid w:val="00364E1E"/>
    <w:rsid w:val="00364FBE"/>
    <w:rsid w:val="00371BBC"/>
    <w:rsid w:val="003824BC"/>
    <w:rsid w:val="00386598"/>
    <w:rsid w:val="0039030F"/>
    <w:rsid w:val="00390BC1"/>
    <w:rsid w:val="0039275B"/>
    <w:rsid w:val="003A3EC8"/>
    <w:rsid w:val="003B3159"/>
    <w:rsid w:val="003D2A74"/>
    <w:rsid w:val="003D2C26"/>
    <w:rsid w:val="003D3467"/>
    <w:rsid w:val="003E50B5"/>
    <w:rsid w:val="0040020F"/>
    <w:rsid w:val="0040341E"/>
    <w:rsid w:val="0041494F"/>
    <w:rsid w:val="00415E66"/>
    <w:rsid w:val="004205EF"/>
    <w:rsid w:val="00430E1A"/>
    <w:rsid w:val="00437E73"/>
    <w:rsid w:val="00443B2C"/>
    <w:rsid w:val="004463B5"/>
    <w:rsid w:val="00446ABF"/>
    <w:rsid w:val="00447965"/>
    <w:rsid w:val="00451905"/>
    <w:rsid w:val="004534CE"/>
    <w:rsid w:val="00457350"/>
    <w:rsid w:val="00460F04"/>
    <w:rsid w:val="00461ED9"/>
    <w:rsid w:val="00463E9A"/>
    <w:rsid w:val="00465AD7"/>
    <w:rsid w:val="00465DE7"/>
    <w:rsid w:val="00465EDC"/>
    <w:rsid w:val="0046696C"/>
    <w:rsid w:val="004672D1"/>
    <w:rsid w:val="0047358E"/>
    <w:rsid w:val="004777A0"/>
    <w:rsid w:val="004819F0"/>
    <w:rsid w:val="004842C4"/>
    <w:rsid w:val="00493CB8"/>
    <w:rsid w:val="0049581E"/>
    <w:rsid w:val="0049F6AA"/>
    <w:rsid w:val="004A489B"/>
    <w:rsid w:val="004A74C8"/>
    <w:rsid w:val="004B38EB"/>
    <w:rsid w:val="004B7647"/>
    <w:rsid w:val="004C29B7"/>
    <w:rsid w:val="004C50FE"/>
    <w:rsid w:val="004C5BF2"/>
    <w:rsid w:val="004C61C4"/>
    <w:rsid w:val="004D03E4"/>
    <w:rsid w:val="004D2837"/>
    <w:rsid w:val="004D6E7C"/>
    <w:rsid w:val="004E6F72"/>
    <w:rsid w:val="004EE4ED"/>
    <w:rsid w:val="004F605F"/>
    <w:rsid w:val="00510945"/>
    <w:rsid w:val="00513C0A"/>
    <w:rsid w:val="00520201"/>
    <w:rsid w:val="00520E40"/>
    <w:rsid w:val="005264FA"/>
    <w:rsid w:val="0052690F"/>
    <w:rsid w:val="00535665"/>
    <w:rsid w:val="00535734"/>
    <w:rsid w:val="00537CCF"/>
    <w:rsid w:val="00541742"/>
    <w:rsid w:val="005449EE"/>
    <w:rsid w:val="00547D05"/>
    <w:rsid w:val="005705C9"/>
    <w:rsid w:val="0057474C"/>
    <w:rsid w:val="005749C9"/>
    <w:rsid w:val="00586018"/>
    <w:rsid w:val="005903FB"/>
    <w:rsid w:val="005923FD"/>
    <w:rsid w:val="00595339"/>
    <w:rsid w:val="00596297"/>
    <w:rsid w:val="005A46C5"/>
    <w:rsid w:val="005A6F5B"/>
    <w:rsid w:val="005B412F"/>
    <w:rsid w:val="005B5C6F"/>
    <w:rsid w:val="005C0249"/>
    <w:rsid w:val="005C27BD"/>
    <w:rsid w:val="005E4605"/>
    <w:rsid w:val="005F4E7D"/>
    <w:rsid w:val="005F6CEB"/>
    <w:rsid w:val="006003A5"/>
    <w:rsid w:val="0060101D"/>
    <w:rsid w:val="0060372F"/>
    <w:rsid w:val="006114B3"/>
    <w:rsid w:val="006131A9"/>
    <w:rsid w:val="0062334E"/>
    <w:rsid w:val="006258A5"/>
    <w:rsid w:val="00636047"/>
    <w:rsid w:val="00651A6F"/>
    <w:rsid w:val="00656820"/>
    <w:rsid w:val="00656F23"/>
    <w:rsid w:val="00660BBB"/>
    <w:rsid w:val="006738E3"/>
    <w:rsid w:val="00674F94"/>
    <w:rsid w:val="006757D0"/>
    <w:rsid w:val="0067626E"/>
    <w:rsid w:val="00676B3C"/>
    <w:rsid w:val="0068493D"/>
    <w:rsid w:val="006866F0"/>
    <w:rsid w:val="00687789"/>
    <w:rsid w:val="00690265"/>
    <w:rsid w:val="006975C9"/>
    <w:rsid w:val="00697DA9"/>
    <w:rsid w:val="006A3DB0"/>
    <w:rsid w:val="006A7EA8"/>
    <w:rsid w:val="006B036D"/>
    <w:rsid w:val="006B1468"/>
    <w:rsid w:val="006B405F"/>
    <w:rsid w:val="006C20D7"/>
    <w:rsid w:val="006C2CAC"/>
    <w:rsid w:val="006C7671"/>
    <w:rsid w:val="006E1965"/>
    <w:rsid w:val="006E2808"/>
    <w:rsid w:val="006E3FFF"/>
    <w:rsid w:val="00700686"/>
    <w:rsid w:val="00701BEB"/>
    <w:rsid w:val="00703DB8"/>
    <w:rsid w:val="00703FFD"/>
    <w:rsid w:val="00706E16"/>
    <w:rsid w:val="0070B34A"/>
    <w:rsid w:val="00717FBE"/>
    <w:rsid w:val="00721CC8"/>
    <w:rsid w:val="007267E3"/>
    <w:rsid w:val="00732F6F"/>
    <w:rsid w:val="007332D1"/>
    <w:rsid w:val="00735644"/>
    <w:rsid w:val="0073780E"/>
    <w:rsid w:val="007408CD"/>
    <w:rsid w:val="007408EA"/>
    <w:rsid w:val="00742DDA"/>
    <w:rsid w:val="0074542D"/>
    <w:rsid w:val="007518C7"/>
    <w:rsid w:val="007529F9"/>
    <w:rsid w:val="00754C3D"/>
    <w:rsid w:val="00755EF7"/>
    <w:rsid w:val="00756BBF"/>
    <w:rsid w:val="00757F60"/>
    <w:rsid w:val="00760100"/>
    <w:rsid w:val="0076127D"/>
    <w:rsid w:val="00761E26"/>
    <w:rsid w:val="007753A9"/>
    <w:rsid w:val="007756F4"/>
    <w:rsid w:val="007800C8"/>
    <w:rsid w:val="0078163F"/>
    <w:rsid w:val="00782F06"/>
    <w:rsid w:val="007839A5"/>
    <w:rsid w:val="007868C5"/>
    <w:rsid w:val="00786B29"/>
    <w:rsid w:val="00787392"/>
    <w:rsid w:val="00790ECB"/>
    <w:rsid w:val="00790F91"/>
    <w:rsid w:val="00793474"/>
    <w:rsid w:val="0079445A"/>
    <w:rsid w:val="00794DB2"/>
    <w:rsid w:val="007A0857"/>
    <w:rsid w:val="007A6CE7"/>
    <w:rsid w:val="007B00CF"/>
    <w:rsid w:val="007B13B2"/>
    <w:rsid w:val="007B2FA0"/>
    <w:rsid w:val="007C63D6"/>
    <w:rsid w:val="007D0470"/>
    <w:rsid w:val="007D1A6F"/>
    <w:rsid w:val="007D32FE"/>
    <w:rsid w:val="007D4534"/>
    <w:rsid w:val="007E0033"/>
    <w:rsid w:val="007E0A24"/>
    <w:rsid w:val="007E3528"/>
    <w:rsid w:val="007F1FE8"/>
    <w:rsid w:val="007F33A2"/>
    <w:rsid w:val="007F7607"/>
    <w:rsid w:val="008051D9"/>
    <w:rsid w:val="008079D9"/>
    <w:rsid w:val="00811940"/>
    <w:rsid w:val="008205E4"/>
    <w:rsid w:val="00821789"/>
    <w:rsid w:val="008256B9"/>
    <w:rsid w:val="008258B3"/>
    <w:rsid w:val="00825A03"/>
    <w:rsid w:val="008312E0"/>
    <w:rsid w:val="00834C27"/>
    <w:rsid w:val="00841BBF"/>
    <w:rsid w:val="00845C12"/>
    <w:rsid w:val="00847483"/>
    <w:rsid w:val="00854D90"/>
    <w:rsid w:val="0086185E"/>
    <w:rsid w:val="00871187"/>
    <w:rsid w:val="0087206C"/>
    <w:rsid w:val="008767A1"/>
    <w:rsid w:val="008774EC"/>
    <w:rsid w:val="00882266"/>
    <w:rsid w:val="0088274E"/>
    <w:rsid w:val="00891125"/>
    <w:rsid w:val="008930D4"/>
    <w:rsid w:val="00895583"/>
    <w:rsid w:val="0089A5DB"/>
    <w:rsid w:val="008A018E"/>
    <w:rsid w:val="008A7C45"/>
    <w:rsid w:val="008B1CD0"/>
    <w:rsid w:val="008C2BC7"/>
    <w:rsid w:val="008C631B"/>
    <w:rsid w:val="008C6AED"/>
    <w:rsid w:val="008D4363"/>
    <w:rsid w:val="008E1B81"/>
    <w:rsid w:val="008E23F4"/>
    <w:rsid w:val="008E7452"/>
    <w:rsid w:val="008F4609"/>
    <w:rsid w:val="008F62A7"/>
    <w:rsid w:val="00901867"/>
    <w:rsid w:val="00902FB2"/>
    <w:rsid w:val="009044DA"/>
    <w:rsid w:val="00905349"/>
    <w:rsid w:val="00910FBB"/>
    <w:rsid w:val="0091399E"/>
    <w:rsid w:val="00920521"/>
    <w:rsid w:val="009225DB"/>
    <w:rsid w:val="0092656C"/>
    <w:rsid w:val="0093317B"/>
    <w:rsid w:val="009368EF"/>
    <w:rsid w:val="00941F2C"/>
    <w:rsid w:val="00947389"/>
    <w:rsid w:val="0094B0F2"/>
    <w:rsid w:val="00950986"/>
    <w:rsid w:val="00957C8F"/>
    <w:rsid w:val="00957EA4"/>
    <w:rsid w:val="009670C9"/>
    <w:rsid w:val="00976393"/>
    <w:rsid w:val="009766FF"/>
    <w:rsid w:val="0097766B"/>
    <w:rsid w:val="00982085"/>
    <w:rsid w:val="00983924"/>
    <w:rsid w:val="00985EDD"/>
    <w:rsid w:val="00991C49"/>
    <w:rsid w:val="00995E7A"/>
    <w:rsid w:val="009A0E95"/>
    <w:rsid w:val="009A7F9B"/>
    <w:rsid w:val="009B0DFE"/>
    <w:rsid w:val="009B4682"/>
    <w:rsid w:val="009C0165"/>
    <w:rsid w:val="009D6139"/>
    <w:rsid w:val="009E3700"/>
    <w:rsid w:val="009E4112"/>
    <w:rsid w:val="009F4450"/>
    <w:rsid w:val="009F6FD3"/>
    <w:rsid w:val="009FE42E"/>
    <w:rsid w:val="00A0091A"/>
    <w:rsid w:val="00A06F65"/>
    <w:rsid w:val="00A22DC5"/>
    <w:rsid w:val="00A32BD4"/>
    <w:rsid w:val="00A32BE8"/>
    <w:rsid w:val="00A350C7"/>
    <w:rsid w:val="00A36113"/>
    <w:rsid w:val="00A5160D"/>
    <w:rsid w:val="00A55DDA"/>
    <w:rsid w:val="00A5654E"/>
    <w:rsid w:val="00A60AAB"/>
    <w:rsid w:val="00A63C2F"/>
    <w:rsid w:val="00A714F2"/>
    <w:rsid w:val="00A92D93"/>
    <w:rsid w:val="00A9719B"/>
    <w:rsid w:val="00AA26F1"/>
    <w:rsid w:val="00AA5BDE"/>
    <w:rsid w:val="00AB21F4"/>
    <w:rsid w:val="00AB2B63"/>
    <w:rsid w:val="00AC3197"/>
    <w:rsid w:val="00AC6F00"/>
    <w:rsid w:val="00AD4453"/>
    <w:rsid w:val="00AD4B9D"/>
    <w:rsid w:val="00AE12B0"/>
    <w:rsid w:val="00AE2887"/>
    <w:rsid w:val="00AF18F2"/>
    <w:rsid w:val="00AF26B1"/>
    <w:rsid w:val="00AF320F"/>
    <w:rsid w:val="00AF5963"/>
    <w:rsid w:val="00B02550"/>
    <w:rsid w:val="00B02954"/>
    <w:rsid w:val="00B060E5"/>
    <w:rsid w:val="00B10A9A"/>
    <w:rsid w:val="00B11287"/>
    <w:rsid w:val="00B2196A"/>
    <w:rsid w:val="00B225CC"/>
    <w:rsid w:val="00B23D51"/>
    <w:rsid w:val="00B320C1"/>
    <w:rsid w:val="00B35CD1"/>
    <w:rsid w:val="00B42A0A"/>
    <w:rsid w:val="00B4463F"/>
    <w:rsid w:val="00B46428"/>
    <w:rsid w:val="00B54AA6"/>
    <w:rsid w:val="00B573C0"/>
    <w:rsid w:val="00B61B4A"/>
    <w:rsid w:val="00B67268"/>
    <w:rsid w:val="00B72214"/>
    <w:rsid w:val="00B731CC"/>
    <w:rsid w:val="00B76787"/>
    <w:rsid w:val="00B844A1"/>
    <w:rsid w:val="00B905DC"/>
    <w:rsid w:val="00B9218E"/>
    <w:rsid w:val="00BA0BDC"/>
    <w:rsid w:val="00BA1A1D"/>
    <w:rsid w:val="00BA40EC"/>
    <w:rsid w:val="00BA668E"/>
    <w:rsid w:val="00BB5E66"/>
    <w:rsid w:val="00BC120F"/>
    <w:rsid w:val="00BC751D"/>
    <w:rsid w:val="00BD244E"/>
    <w:rsid w:val="00BD42BA"/>
    <w:rsid w:val="00BD4FDE"/>
    <w:rsid w:val="00BD73DC"/>
    <w:rsid w:val="00BE70E1"/>
    <w:rsid w:val="00BF056F"/>
    <w:rsid w:val="00BF41D9"/>
    <w:rsid w:val="00BF4C9D"/>
    <w:rsid w:val="00C05FF9"/>
    <w:rsid w:val="00C06071"/>
    <w:rsid w:val="00C06FB3"/>
    <w:rsid w:val="00C0786D"/>
    <w:rsid w:val="00C109B0"/>
    <w:rsid w:val="00C21F71"/>
    <w:rsid w:val="00C41015"/>
    <w:rsid w:val="00C55F95"/>
    <w:rsid w:val="00C57B13"/>
    <w:rsid w:val="00C60CE6"/>
    <w:rsid w:val="00C61309"/>
    <w:rsid w:val="00C61464"/>
    <w:rsid w:val="00C615BA"/>
    <w:rsid w:val="00C61D0E"/>
    <w:rsid w:val="00C64BEE"/>
    <w:rsid w:val="00C71019"/>
    <w:rsid w:val="00C7185B"/>
    <w:rsid w:val="00C71AA9"/>
    <w:rsid w:val="00C726E4"/>
    <w:rsid w:val="00C74B25"/>
    <w:rsid w:val="00C754AB"/>
    <w:rsid w:val="00C81073"/>
    <w:rsid w:val="00C90926"/>
    <w:rsid w:val="00C90D02"/>
    <w:rsid w:val="00C9246C"/>
    <w:rsid w:val="00CA6A2B"/>
    <w:rsid w:val="00CA6AA7"/>
    <w:rsid w:val="00CB0055"/>
    <w:rsid w:val="00CB077A"/>
    <w:rsid w:val="00CB1B7B"/>
    <w:rsid w:val="00CC0208"/>
    <w:rsid w:val="00CC0380"/>
    <w:rsid w:val="00CC4830"/>
    <w:rsid w:val="00CC5F6A"/>
    <w:rsid w:val="00CD57E6"/>
    <w:rsid w:val="00D04C04"/>
    <w:rsid w:val="00D07C0C"/>
    <w:rsid w:val="00D11EDE"/>
    <w:rsid w:val="00D16B18"/>
    <w:rsid w:val="00D23D88"/>
    <w:rsid w:val="00D262D9"/>
    <w:rsid w:val="00D32A59"/>
    <w:rsid w:val="00D36282"/>
    <w:rsid w:val="00D36BA4"/>
    <w:rsid w:val="00D41734"/>
    <w:rsid w:val="00D41E9B"/>
    <w:rsid w:val="00D4429B"/>
    <w:rsid w:val="00D4549B"/>
    <w:rsid w:val="00D46807"/>
    <w:rsid w:val="00D46D96"/>
    <w:rsid w:val="00D53479"/>
    <w:rsid w:val="00D535EA"/>
    <w:rsid w:val="00D562DA"/>
    <w:rsid w:val="00D63769"/>
    <w:rsid w:val="00D71242"/>
    <w:rsid w:val="00D75DDC"/>
    <w:rsid w:val="00D850E1"/>
    <w:rsid w:val="00D92A70"/>
    <w:rsid w:val="00D943AA"/>
    <w:rsid w:val="00DA128B"/>
    <w:rsid w:val="00DA5A3C"/>
    <w:rsid w:val="00DC03D9"/>
    <w:rsid w:val="00DC3F1D"/>
    <w:rsid w:val="00DC7B1A"/>
    <w:rsid w:val="00DD03A3"/>
    <w:rsid w:val="00DE1F65"/>
    <w:rsid w:val="00DE2A34"/>
    <w:rsid w:val="00DE3D32"/>
    <w:rsid w:val="00DE4BE7"/>
    <w:rsid w:val="00DF0480"/>
    <w:rsid w:val="00DF13BF"/>
    <w:rsid w:val="00DF283F"/>
    <w:rsid w:val="00DF66E8"/>
    <w:rsid w:val="00E00A67"/>
    <w:rsid w:val="00E02A64"/>
    <w:rsid w:val="00E0351A"/>
    <w:rsid w:val="00E22024"/>
    <w:rsid w:val="00E22B33"/>
    <w:rsid w:val="00E2334B"/>
    <w:rsid w:val="00E2469D"/>
    <w:rsid w:val="00E25726"/>
    <w:rsid w:val="00E26C54"/>
    <w:rsid w:val="00E30BF0"/>
    <w:rsid w:val="00E3205A"/>
    <w:rsid w:val="00E34EBF"/>
    <w:rsid w:val="00E35DB9"/>
    <w:rsid w:val="00E432A1"/>
    <w:rsid w:val="00E45013"/>
    <w:rsid w:val="00E467B5"/>
    <w:rsid w:val="00E50395"/>
    <w:rsid w:val="00E50846"/>
    <w:rsid w:val="00E5571A"/>
    <w:rsid w:val="00E66263"/>
    <w:rsid w:val="00E6792A"/>
    <w:rsid w:val="00E808C8"/>
    <w:rsid w:val="00E834B6"/>
    <w:rsid w:val="00E84081"/>
    <w:rsid w:val="00E935CE"/>
    <w:rsid w:val="00E93C40"/>
    <w:rsid w:val="00EB037C"/>
    <w:rsid w:val="00EB4C47"/>
    <w:rsid w:val="00EB744C"/>
    <w:rsid w:val="00EC1637"/>
    <w:rsid w:val="00EC1770"/>
    <w:rsid w:val="00ED297D"/>
    <w:rsid w:val="00ED3E70"/>
    <w:rsid w:val="00ED45C0"/>
    <w:rsid w:val="00EE0294"/>
    <w:rsid w:val="00EE2961"/>
    <w:rsid w:val="00EE361F"/>
    <w:rsid w:val="00EE390D"/>
    <w:rsid w:val="00EE3EF8"/>
    <w:rsid w:val="00EE4DFE"/>
    <w:rsid w:val="00EE7675"/>
    <w:rsid w:val="00EF1C78"/>
    <w:rsid w:val="00EF4EF4"/>
    <w:rsid w:val="00F0174F"/>
    <w:rsid w:val="00F137E3"/>
    <w:rsid w:val="00F1459A"/>
    <w:rsid w:val="00F14A3C"/>
    <w:rsid w:val="00F15AB3"/>
    <w:rsid w:val="00F164BD"/>
    <w:rsid w:val="00F21F5B"/>
    <w:rsid w:val="00F35E00"/>
    <w:rsid w:val="00F44B3C"/>
    <w:rsid w:val="00F44E77"/>
    <w:rsid w:val="00F51E24"/>
    <w:rsid w:val="00F5423D"/>
    <w:rsid w:val="00F54F4F"/>
    <w:rsid w:val="00F56D7A"/>
    <w:rsid w:val="00F61ACC"/>
    <w:rsid w:val="00F6370E"/>
    <w:rsid w:val="00F7006A"/>
    <w:rsid w:val="00F7209E"/>
    <w:rsid w:val="00F80469"/>
    <w:rsid w:val="00F80B4C"/>
    <w:rsid w:val="00F90DC0"/>
    <w:rsid w:val="00F934A1"/>
    <w:rsid w:val="00F94ABC"/>
    <w:rsid w:val="00FA4017"/>
    <w:rsid w:val="00FA4DD5"/>
    <w:rsid w:val="00FB0256"/>
    <w:rsid w:val="00FB5AE8"/>
    <w:rsid w:val="00FC1D87"/>
    <w:rsid w:val="00FE325C"/>
    <w:rsid w:val="00FE3550"/>
    <w:rsid w:val="00FE7499"/>
    <w:rsid w:val="00FF4959"/>
    <w:rsid w:val="00FF4E90"/>
    <w:rsid w:val="011F9E5F"/>
    <w:rsid w:val="01210BBF"/>
    <w:rsid w:val="0127C064"/>
    <w:rsid w:val="018974E5"/>
    <w:rsid w:val="01B90975"/>
    <w:rsid w:val="01C27FE9"/>
    <w:rsid w:val="01F222AD"/>
    <w:rsid w:val="020099BC"/>
    <w:rsid w:val="0229047E"/>
    <w:rsid w:val="02293393"/>
    <w:rsid w:val="02579208"/>
    <w:rsid w:val="02670316"/>
    <w:rsid w:val="0269E5CE"/>
    <w:rsid w:val="02935CBB"/>
    <w:rsid w:val="02BB36FB"/>
    <w:rsid w:val="02CE978A"/>
    <w:rsid w:val="02D63DD8"/>
    <w:rsid w:val="02E15D6F"/>
    <w:rsid w:val="02EC1F6F"/>
    <w:rsid w:val="02EE1AE0"/>
    <w:rsid w:val="02F476B6"/>
    <w:rsid w:val="030EC775"/>
    <w:rsid w:val="032CE2B9"/>
    <w:rsid w:val="034CE1D4"/>
    <w:rsid w:val="03599FB7"/>
    <w:rsid w:val="036B9CD2"/>
    <w:rsid w:val="0373C8E3"/>
    <w:rsid w:val="038E5911"/>
    <w:rsid w:val="0391FFEB"/>
    <w:rsid w:val="03A58B01"/>
    <w:rsid w:val="03D4C023"/>
    <w:rsid w:val="03D85D8F"/>
    <w:rsid w:val="03E5B567"/>
    <w:rsid w:val="03EADE75"/>
    <w:rsid w:val="04262C1C"/>
    <w:rsid w:val="043E38C2"/>
    <w:rsid w:val="0443D0EB"/>
    <w:rsid w:val="0479462C"/>
    <w:rsid w:val="048E9B96"/>
    <w:rsid w:val="04DA8E27"/>
    <w:rsid w:val="04E0E87C"/>
    <w:rsid w:val="0512667F"/>
    <w:rsid w:val="055A45C6"/>
    <w:rsid w:val="0572C4C5"/>
    <w:rsid w:val="057896F3"/>
    <w:rsid w:val="058B053F"/>
    <w:rsid w:val="05935A30"/>
    <w:rsid w:val="059F9A52"/>
    <w:rsid w:val="05B8A07C"/>
    <w:rsid w:val="05FAD91B"/>
    <w:rsid w:val="062F5E13"/>
    <w:rsid w:val="06DE9A1A"/>
    <w:rsid w:val="06FA8122"/>
    <w:rsid w:val="072C170F"/>
    <w:rsid w:val="0731CAB5"/>
    <w:rsid w:val="07513097"/>
    <w:rsid w:val="0779FD25"/>
    <w:rsid w:val="07A99EAF"/>
    <w:rsid w:val="07BFAEDF"/>
    <w:rsid w:val="07C7F247"/>
    <w:rsid w:val="07C96E91"/>
    <w:rsid w:val="07CC6316"/>
    <w:rsid w:val="07E74CFA"/>
    <w:rsid w:val="082551AD"/>
    <w:rsid w:val="082E0C93"/>
    <w:rsid w:val="085D4C40"/>
    <w:rsid w:val="0888C432"/>
    <w:rsid w:val="088BCDEE"/>
    <w:rsid w:val="089E6EED"/>
    <w:rsid w:val="08A74A51"/>
    <w:rsid w:val="08AFD5D6"/>
    <w:rsid w:val="08B295E0"/>
    <w:rsid w:val="08B2A4E2"/>
    <w:rsid w:val="08BCA05F"/>
    <w:rsid w:val="08E14B7E"/>
    <w:rsid w:val="08EEDE07"/>
    <w:rsid w:val="08F63EAF"/>
    <w:rsid w:val="08F8E1CE"/>
    <w:rsid w:val="0910DFD8"/>
    <w:rsid w:val="09113584"/>
    <w:rsid w:val="09491649"/>
    <w:rsid w:val="0956D678"/>
    <w:rsid w:val="0974185B"/>
    <w:rsid w:val="09805171"/>
    <w:rsid w:val="09A6E668"/>
    <w:rsid w:val="09BB1A6A"/>
    <w:rsid w:val="09D686A5"/>
    <w:rsid w:val="09DB22D3"/>
    <w:rsid w:val="09F9D35A"/>
    <w:rsid w:val="0A09B978"/>
    <w:rsid w:val="0A2028A7"/>
    <w:rsid w:val="0A714A86"/>
    <w:rsid w:val="0A78C540"/>
    <w:rsid w:val="0A817943"/>
    <w:rsid w:val="0A87B0DD"/>
    <w:rsid w:val="0A92DFE5"/>
    <w:rsid w:val="0A94404B"/>
    <w:rsid w:val="0A9B1BAF"/>
    <w:rsid w:val="0AA2D6B9"/>
    <w:rsid w:val="0AD172D3"/>
    <w:rsid w:val="0B00308B"/>
    <w:rsid w:val="0B06F0C5"/>
    <w:rsid w:val="0B3D8971"/>
    <w:rsid w:val="0B4B4519"/>
    <w:rsid w:val="0B6C580D"/>
    <w:rsid w:val="0B8525C0"/>
    <w:rsid w:val="0B9C3531"/>
    <w:rsid w:val="0BA36AA9"/>
    <w:rsid w:val="0BB3BBB6"/>
    <w:rsid w:val="0BB98AD6"/>
    <w:rsid w:val="0BEA7910"/>
    <w:rsid w:val="0BEA938D"/>
    <w:rsid w:val="0C13FF89"/>
    <w:rsid w:val="0C2A19DF"/>
    <w:rsid w:val="0C4D602C"/>
    <w:rsid w:val="0C5C6F4B"/>
    <w:rsid w:val="0C8FBC9D"/>
    <w:rsid w:val="0CB54815"/>
    <w:rsid w:val="0CB78C4D"/>
    <w:rsid w:val="0CD3FC88"/>
    <w:rsid w:val="0D2FF2AF"/>
    <w:rsid w:val="0D3B4C78"/>
    <w:rsid w:val="0D3DD64D"/>
    <w:rsid w:val="0D46A8F2"/>
    <w:rsid w:val="0D69A8F5"/>
    <w:rsid w:val="0D7941AF"/>
    <w:rsid w:val="0D8BF273"/>
    <w:rsid w:val="0DA53ADB"/>
    <w:rsid w:val="0DA5F0FB"/>
    <w:rsid w:val="0DB2D23C"/>
    <w:rsid w:val="0DB40997"/>
    <w:rsid w:val="0DE17446"/>
    <w:rsid w:val="0E1206E8"/>
    <w:rsid w:val="0E142128"/>
    <w:rsid w:val="0E20F6B9"/>
    <w:rsid w:val="0E90C0E1"/>
    <w:rsid w:val="0ECD901F"/>
    <w:rsid w:val="0EDCBE9F"/>
    <w:rsid w:val="0F3BB985"/>
    <w:rsid w:val="0F3E9FB2"/>
    <w:rsid w:val="0F4105AF"/>
    <w:rsid w:val="0F632FB7"/>
    <w:rsid w:val="0F7B4F91"/>
    <w:rsid w:val="0FC87B1F"/>
    <w:rsid w:val="0FF8D830"/>
    <w:rsid w:val="1024F107"/>
    <w:rsid w:val="102574C5"/>
    <w:rsid w:val="102E4145"/>
    <w:rsid w:val="10552299"/>
    <w:rsid w:val="105733C8"/>
    <w:rsid w:val="1076785A"/>
    <w:rsid w:val="1091B001"/>
    <w:rsid w:val="109461CF"/>
    <w:rsid w:val="10A1BE75"/>
    <w:rsid w:val="10EEB992"/>
    <w:rsid w:val="11309C26"/>
    <w:rsid w:val="113574F5"/>
    <w:rsid w:val="113DC9A9"/>
    <w:rsid w:val="1141681D"/>
    <w:rsid w:val="1144C509"/>
    <w:rsid w:val="11879D1F"/>
    <w:rsid w:val="118D53C5"/>
    <w:rsid w:val="119D70AB"/>
    <w:rsid w:val="11A23067"/>
    <w:rsid w:val="11BDC35F"/>
    <w:rsid w:val="11D35F1B"/>
    <w:rsid w:val="11DCDDE2"/>
    <w:rsid w:val="11E6C965"/>
    <w:rsid w:val="120C7C74"/>
    <w:rsid w:val="1214311E"/>
    <w:rsid w:val="1253206A"/>
    <w:rsid w:val="1275EBC2"/>
    <w:rsid w:val="128758F8"/>
    <w:rsid w:val="12898E20"/>
    <w:rsid w:val="12D51C9C"/>
    <w:rsid w:val="12D6BA53"/>
    <w:rsid w:val="12D6BF3C"/>
    <w:rsid w:val="12D85E68"/>
    <w:rsid w:val="12E39014"/>
    <w:rsid w:val="12EA3A44"/>
    <w:rsid w:val="13139A1C"/>
    <w:rsid w:val="135431A8"/>
    <w:rsid w:val="1359387A"/>
    <w:rsid w:val="135A397C"/>
    <w:rsid w:val="1380105E"/>
    <w:rsid w:val="13826247"/>
    <w:rsid w:val="1391D119"/>
    <w:rsid w:val="13B5FAC0"/>
    <w:rsid w:val="13BF60B7"/>
    <w:rsid w:val="13F09622"/>
    <w:rsid w:val="13F12495"/>
    <w:rsid w:val="13F8079B"/>
    <w:rsid w:val="14380FE1"/>
    <w:rsid w:val="143AD9FF"/>
    <w:rsid w:val="146DAADA"/>
    <w:rsid w:val="146DC8F1"/>
    <w:rsid w:val="147ABE6D"/>
    <w:rsid w:val="1490EEF7"/>
    <w:rsid w:val="14977F88"/>
    <w:rsid w:val="14DD51C5"/>
    <w:rsid w:val="14E98CBA"/>
    <w:rsid w:val="14EB9225"/>
    <w:rsid w:val="14F139B1"/>
    <w:rsid w:val="15116428"/>
    <w:rsid w:val="1513AEEB"/>
    <w:rsid w:val="153F68E1"/>
    <w:rsid w:val="15475B1D"/>
    <w:rsid w:val="15520773"/>
    <w:rsid w:val="1565D920"/>
    <w:rsid w:val="157389F5"/>
    <w:rsid w:val="158B96FC"/>
    <w:rsid w:val="15A295BB"/>
    <w:rsid w:val="15CCD1E8"/>
    <w:rsid w:val="15D812F9"/>
    <w:rsid w:val="1648F18C"/>
    <w:rsid w:val="16604F42"/>
    <w:rsid w:val="166EBBBA"/>
    <w:rsid w:val="168D4A79"/>
    <w:rsid w:val="169BBD24"/>
    <w:rsid w:val="16C679CB"/>
    <w:rsid w:val="16C79535"/>
    <w:rsid w:val="1714EB3A"/>
    <w:rsid w:val="1718BDBB"/>
    <w:rsid w:val="17327FAA"/>
    <w:rsid w:val="1745F0BA"/>
    <w:rsid w:val="174BA744"/>
    <w:rsid w:val="175CD0C5"/>
    <w:rsid w:val="177FE700"/>
    <w:rsid w:val="178F1E90"/>
    <w:rsid w:val="1799278B"/>
    <w:rsid w:val="17B61F7C"/>
    <w:rsid w:val="17E9BFD9"/>
    <w:rsid w:val="180ED0FE"/>
    <w:rsid w:val="182017FE"/>
    <w:rsid w:val="1828FBFE"/>
    <w:rsid w:val="182F8CAF"/>
    <w:rsid w:val="185375B4"/>
    <w:rsid w:val="186756E8"/>
    <w:rsid w:val="18AB2EE6"/>
    <w:rsid w:val="18F32D8B"/>
    <w:rsid w:val="18FAE51B"/>
    <w:rsid w:val="191B2DD2"/>
    <w:rsid w:val="193D5BF3"/>
    <w:rsid w:val="198F788E"/>
    <w:rsid w:val="199DE781"/>
    <w:rsid w:val="19C1D74E"/>
    <w:rsid w:val="19C51278"/>
    <w:rsid w:val="19D63545"/>
    <w:rsid w:val="19F94BB1"/>
    <w:rsid w:val="19FD164A"/>
    <w:rsid w:val="1A0FE533"/>
    <w:rsid w:val="1A62B93F"/>
    <w:rsid w:val="1A9E30A6"/>
    <w:rsid w:val="1AC9D882"/>
    <w:rsid w:val="1ADE3570"/>
    <w:rsid w:val="1AE4E3A0"/>
    <w:rsid w:val="1B0BDB2B"/>
    <w:rsid w:val="1B18DA76"/>
    <w:rsid w:val="1B3702E5"/>
    <w:rsid w:val="1B492A33"/>
    <w:rsid w:val="1B64647F"/>
    <w:rsid w:val="1BC02372"/>
    <w:rsid w:val="1BC93F3A"/>
    <w:rsid w:val="1BE21913"/>
    <w:rsid w:val="1BE6E40E"/>
    <w:rsid w:val="1C1DEC0B"/>
    <w:rsid w:val="1C2B0094"/>
    <w:rsid w:val="1C3DFF06"/>
    <w:rsid w:val="1C66F53B"/>
    <w:rsid w:val="1CBB2175"/>
    <w:rsid w:val="1CC4314B"/>
    <w:rsid w:val="1D12039F"/>
    <w:rsid w:val="1D1DFF18"/>
    <w:rsid w:val="1D2820EC"/>
    <w:rsid w:val="1D5A1CF7"/>
    <w:rsid w:val="1E07C294"/>
    <w:rsid w:val="1E429310"/>
    <w:rsid w:val="1E65EC11"/>
    <w:rsid w:val="1E94C2CE"/>
    <w:rsid w:val="1E992B3F"/>
    <w:rsid w:val="1EA3C5DD"/>
    <w:rsid w:val="1EA93B26"/>
    <w:rsid w:val="1EB49228"/>
    <w:rsid w:val="1EC13C38"/>
    <w:rsid w:val="1F1AB75C"/>
    <w:rsid w:val="1F3C31A1"/>
    <w:rsid w:val="1F3CA728"/>
    <w:rsid w:val="1F3F65DC"/>
    <w:rsid w:val="1F576754"/>
    <w:rsid w:val="1F9649DE"/>
    <w:rsid w:val="1F9F9096"/>
    <w:rsid w:val="1FA9AA8E"/>
    <w:rsid w:val="1FB2CC93"/>
    <w:rsid w:val="1FC6FE64"/>
    <w:rsid w:val="1FD43CAF"/>
    <w:rsid w:val="200BA364"/>
    <w:rsid w:val="2041FDF3"/>
    <w:rsid w:val="204D2AC1"/>
    <w:rsid w:val="20540021"/>
    <w:rsid w:val="205DEA75"/>
    <w:rsid w:val="209E4BD6"/>
    <w:rsid w:val="20A2CCEA"/>
    <w:rsid w:val="20EA422E"/>
    <w:rsid w:val="21079098"/>
    <w:rsid w:val="2113DD7B"/>
    <w:rsid w:val="212B64B7"/>
    <w:rsid w:val="217FF89C"/>
    <w:rsid w:val="21A1700B"/>
    <w:rsid w:val="21AFE350"/>
    <w:rsid w:val="21B4DB3C"/>
    <w:rsid w:val="21C8A3E9"/>
    <w:rsid w:val="21CD05C6"/>
    <w:rsid w:val="21E87722"/>
    <w:rsid w:val="21ED2322"/>
    <w:rsid w:val="21F5E029"/>
    <w:rsid w:val="220D27AA"/>
    <w:rsid w:val="2232E121"/>
    <w:rsid w:val="22423C8C"/>
    <w:rsid w:val="2268C738"/>
    <w:rsid w:val="226AA029"/>
    <w:rsid w:val="22A8B3E0"/>
    <w:rsid w:val="22C61CF2"/>
    <w:rsid w:val="22D99518"/>
    <w:rsid w:val="22F91AA2"/>
    <w:rsid w:val="22FB1DA0"/>
    <w:rsid w:val="230E2609"/>
    <w:rsid w:val="231781AA"/>
    <w:rsid w:val="23281B7F"/>
    <w:rsid w:val="234CD563"/>
    <w:rsid w:val="2369F459"/>
    <w:rsid w:val="238E6BF6"/>
    <w:rsid w:val="2391A18C"/>
    <w:rsid w:val="23AB2776"/>
    <w:rsid w:val="23E24213"/>
    <w:rsid w:val="23F6E64F"/>
    <w:rsid w:val="24043AB0"/>
    <w:rsid w:val="24308195"/>
    <w:rsid w:val="2453AF1D"/>
    <w:rsid w:val="24595333"/>
    <w:rsid w:val="245CD458"/>
    <w:rsid w:val="245F3E54"/>
    <w:rsid w:val="2491D43A"/>
    <w:rsid w:val="2493EDA0"/>
    <w:rsid w:val="24A26714"/>
    <w:rsid w:val="24A60BD1"/>
    <w:rsid w:val="24A96762"/>
    <w:rsid w:val="24DB2B1A"/>
    <w:rsid w:val="24EEE099"/>
    <w:rsid w:val="250A73CC"/>
    <w:rsid w:val="25351F3E"/>
    <w:rsid w:val="25371511"/>
    <w:rsid w:val="254B8030"/>
    <w:rsid w:val="257141C1"/>
    <w:rsid w:val="25785406"/>
    <w:rsid w:val="25827D2A"/>
    <w:rsid w:val="25845D29"/>
    <w:rsid w:val="259ED3E7"/>
    <w:rsid w:val="25AA23AA"/>
    <w:rsid w:val="25D5786A"/>
    <w:rsid w:val="260160A0"/>
    <w:rsid w:val="262C2405"/>
    <w:rsid w:val="262C9782"/>
    <w:rsid w:val="26505A08"/>
    <w:rsid w:val="26575E59"/>
    <w:rsid w:val="265EDC2E"/>
    <w:rsid w:val="26646AD4"/>
    <w:rsid w:val="266D60FE"/>
    <w:rsid w:val="2688C5C5"/>
    <w:rsid w:val="26A4A36F"/>
    <w:rsid w:val="26EA64A5"/>
    <w:rsid w:val="2717C730"/>
    <w:rsid w:val="2722D2AE"/>
    <w:rsid w:val="274F1899"/>
    <w:rsid w:val="27593F22"/>
    <w:rsid w:val="275CFE6A"/>
    <w:rsid w:val="277823A7"/>
    <w:rsid w:val="277C1D6A"/>
    <w:rsid w:val="27A31ADD"/>
    <w:rsid w:val="27B1ACD0"/>
    <w:rsid w:val="27C82890"/>
    <w:rsid w:val="27CF0F9A"/>
    <w:rsid w:val="27FED501"/>
    <w:rsid w:val="28248631"/>
    <w:rsid w:val="282DFF52"/>
    <w:rsid w:val="28321DDF"/>
    <w:rsid w:val="28380F70"/>
    <w:rsid w:val="284CCB6D"/>
    <w:rsid w:val="285909CF"/>
    <w:rsid w:val="288C91EA"/>
    <w:rsid w:val="289D60A2"/>
    <w:rsid w:val="28A4B9BD"/>
    <w:rsid w:val="28C3BF9C"/>
    <w:rsid w:val="28D7F3C0"/>
    <w:rsid w:val="28F64A19"/>
    <w:rsid w:val="290A326C"/>
    <w:rsid w:val="290D8FE1"/>
    <w:rsid w:val="2923775C"/>
    <w:rsid w:val="293863E9"/>
    <w:rsid w:val="2962A418"/>
    <w:rsid w:val="2970B09A"/>
    <w:rsid w:val="2981D08E"/>
    <w:rsid w:val="2985BCE7"/>
    <w:rsid w:val="2991CEE2"/>
    <w:rsid w:val="29F2B649"/>
    <w:rsid w:val="2A01A5F0"/>
    <w:rsid w:val="2A395498"/>
    <w:rsid w:val="2A3AE9F3"/>
    <w:rsid w:val="2A458833"/>
    <w:rsid w:val="2A54FE8A"/>
    <w:rsid w:val="2A5DD3F6"/>
    <w:rsid w:val="2AA252DB"/>
    <w:rsid w:val="2AF0222B"/>
    <w:rsid w:val="2AF62767"/>
    <w:rsid w:val="2B032244"/>
    <w:rsid w:val="2B1FA098"/>
    <w:rsid w:val="2B692F7A"/>
    <w:rsid w:val="2BA0605A"/>
    <w:rsid w:val="2BA16D50"/>
    <w:rsid w:val="2BC8085E"/>
    <w:rsid w:val="2C106273"/>
    <w:rsid w:val="2C153B41"/>
    <w:rsid w:val="2C5892E1"/>
    <w:rsid w:val="2C97BCC3"/>
    <w:rsid w:val="2CB910AD"/>
    <w:rsid w:val="2CCCFCA2"/>
    <w:rsid w:val="2D03F567"/>
    <w:rsid w:val="2D0E42F4"/>
    <w:rsid w:val="2D2914B2"/>
    <w:rsid w:val="2D29537B"/>
    <w:rsid w:val="2D3B9524"/>
    <w:rsid w:val="2D64B908"/>
    <w:rsid w:val="2D665A48"/>
    <w:rsid w:val="2D699224"/>
    <w:rsid w:val="2D80E935"/>
    <w:rsid w:val="2D8E8CD5"/>
    <w:rsid w:val="2DBCB22B"/>
    <w:rsid w:val="2DC7F468"/>
    <w:rsid w:val="2DE04A5B"/>
    <w:rsid w:val="2E023324"/>
    <w:rsid w:val="2E366EEE"/>
    <w:rsid w:val="2E585581"/>
    <w:rsid w:val="2E7E21FA"/>
    <w:rsid w:val="2ECA4F07"/>
    <w:rsid w:val="2ED1E003"/>
    <w:rsid w:val="2ED1F83D"/>
    <w:rsid w:val="2EF27F21"/>
    <w:rsid w:val="2F1DA691"/>
    <w:rsid w:val="2F2A638A"/>
    <w:rsid w:val="2F48E5FB"/>
    <w:rsid w:val="2F59D2CA"/>
    <w:rsid w:val="2F69782C"/>
    <w:rsid w:val="2F93DB52"/>
    <w:rsid w:val="2FA045BA"/>
    <w:rsid w:val="2FA50CDD"/>
    <w:rsid w:val="2FAB248B"/>
    <w:rsid w:val="30042C59"/>
    <w:rsid w:val="300A12EF"/>
    <w:rsid w:val="3019F9C8"/>
    <w:rsid w:val="3025A080"/>
    <w:rsid w:val="30871924"/>
    <w:rsid w:val="30914621"/>
    <w:rsid w:val="30D4A72A"/>
    <w:rsid w:val="30F08D5D"/>
    <w:rsid w:val="313C49EB"/>
    <w:rsid w:val="314E6930"/>
    <w:rsid w:val="315116DB"/>
    <w:rsid w:val="315B3A47"/>
    <w:rsid w:val="31716C31"/>
    <w:rsid w:val="31AF0D2E"/>
    <w:rsid w:val="31E55066"/>
    <w:rsid w:val="320852B1"/>
    <w:rsid w:val="320C275C"/>
    <w:rsid w:val="32243429"/>
    <w:rsid w:val="323C4CB7"/>
    <w:rsid w:val="327900D6"/>
    <w:rsid w:val="32C26D90"/>
    <w:rsid w:val="33092EC3"/>
    <w:rsid w:val="334F59E6"/>
    <w:rsid w:val="337375A1"/>
    <w:rsid w:val="338BEA47"/>
    <w:rsid w:val="33B350C5"/>
    <w:rsid w:val="33BBCC5D"/>
    <w:rsid w:val="33E9DF19"/>
    <w:rsid w:val="3401C80F"/>
    <w:rsid w:val="340ADC2B"/>
    <w:rsid w:val="3419E74D"/>
    <w:rsid w:val="342048BB"/>
    <w:rsid w:val="34429B17"/>
    <w:rsid w:val="345C4D50"/>
    <w:rsid w:val="3465BB47"/>
    <w:rsid w:val="34C797D5"/>
    <w:rsid w:val="34D54901"/>
    <w:rsid w:val="34DFB3C5"/>
    <w:rsid w:val="34ECADD8"/>
    <w:rsid w:val="34FDEBF0"/>
    <w:rsid w:val="35477846"/>
    <w:rsid w:val="3551D510"/>
    <w:rsid w:val="3553E9F9"/>
    <w:rsid w:val="356631ED"/>
    <w:rsid w:val="35673FB2"/>
    <w:rsid w:val="357E4FCA"/>
    <w:rsid w:val="358F2D39"/>
    <w:rsid w:val="35ABE6F3"/>
    <w:rsid w:val="35AEA7E5"/>
    <w:rsid w:val="36377E52"/>
    <w:rsid w:val="365689A7"/>
    <w:rsid w:val="367EFAAD"/>
    <w:rsid w:val="36C31FBF"/>
    <w:rsid w:val="36C408E4"/>
    <w:rsid w:val="36C4356E"/>
    <w:rsid w:val="36DC0E69"/>
    <w:rsid w:val="36DF6EAE"/>
    <w:rsid w:val="3716A380"/>
    <w:rsid w:val="3723EBE1"/>
    <w:rsid w:val="37278CD1"/>
    <w:rsid w:val="372B409A"/>
    <w:rsid w:val="3762A97D"/>
    <w:rsid w:val="37769290"/>
    <w:rsid w:val="3784B2FC"/>
    <w:rsid w:val="378B32A1"/>
    <w:rsid w:val="37930930"/>
    <w:rsid w:val="37AD2825"/>
    <w:rsid w:val="37D2FEE0"/>
    <w:rsid w:val="37E45A28"/>
    <w:rsid w:val="37EE827D"/>
    <w:rsid w:val="3817F728"/>
    <w:rsid w:val="3830E9CB"/>
    <w:rsid w:val="38676961"/>
    <w:rsid w:val="386C403C"/>
    <w:rsid w:val="386CB261"/>
    <w:rsid w:val="387D7F3E"/>
    <w:rsid w:val="38A0FF11"/>
    <w:rsid w:val="38DA3875"/>
    <w:rsid w:val="3919B73C"/>
    <w:rsid w:val="3929EDE8"/>
    <w:rsid w:val="3934816C"/>
    <w:rsid w:val="394850EC"/>
    <w:rsid w:val="3955771A"/>
    <w:rsid w:val="399A699C"/>
    <w:rsid w:val="399B69F6"/>
    <w:rsid w:val="39A6FF10"/>
    <w:rsid w:val="39A7D1B3"/>
    <w:rsid w:val="39A9B2C1"/>
    <w:rsid w:val="39CFA0BF"/>
    <w:rsid w:val="39DF68E7"/>
    <w:rsid w:val="3A1B2FF2"/>
    <w:rsid w:val="3A6CF40F"/>
    <w:rsid w:val="3A79CA07"/>
    <w:rsid w:val="3A9E1071"/>
    <w:rsid w:val="3AA0D960"/>
    <w:rsid w:val="3AB333EB"/>
    <w:rsid w:val="3ABC0766"/>
    <w:rsid w:val="3AC1E0B3"/>
    <w:rsid w:val="3AC21BF7"/>
    <w:rsid w:val="3AD943E6"/>
    <w:rsid w:val="3AE65F39"/>
    <w:rsid w:val="3AE966D7"/>
    <w:rsid w:val="3B195940"/>
    <w:rsid w:val="3B196680"/>
    <w:rsid w:val="3B1E0C66"/>
    <w:rsid w:val="3B1FC8CC"/>
    <w:rsid w:val="3B7BDD7C"/>
    <w:rsid w:val="3BCA9C82"/>
    <w:rsid w:val="3BCE98A8"/>
    <w:rsid w:val="3BE1B646"/>
    <w:rsid w:val="3C0650B5"/>
    <w:rsid w:val="3C0AF8A7"/>
    <w:rsid w:val="3C259FB8"/>
    <w:rsid w:val="3C338F4B"/>
    <w:rsid w:val="3C41CF48"/>
    <w:rsid w:val="3C478320"/>
    <w:rsid w:val="3C70362B"/>
    <w:rsid w:val="3C8416AB"/>
    <w:rsid w:val="3CBB6DD2"/>
    <w:rsid w:val="3CDE4112"/>
    <w:rsid w:val="3CE907DE"/>
    <w:rsid w:val="3CEB9704"/>
    <w:rsid w:val="3CF8BBB1"/>
    <w:rsid w:val="3D46914F"/>
    <w:rsid w:val="3D497B6E"/>
    <w:rsid w:val="3D50304F"/>
    <w:rsid w:val="3D63741B"/>
    <w:rsid w:val="3D7A8304"/>
    <w:rsid w:val="3D848BD4"/>
    <w:rsid w:val="3DA4BDE4"/>
    <w:rsid w:val="3DE57ADB"/>
    <w:rsid w:val="3DF0C459"/>
    <w:rsid w:val="3DFC42B8"/>
    <w:rsid w:val="3E1D0EED"/>
    <w:rsid w:val="3E4543FA"/>
    <w:rsid w:val="3E97D04D"/>
    <w:rsid w:val="3F00B395"/>
    <w:rsid w:val="3F01FB84"/>
    <w:rsid w:val="3F158EAD"/>
    <w:rsid w:val="3F38459D"/>
    <w:rsid w:val="3F3A9C59"/>
    <w:rsid w:val="3F651187"/>
    <w:rsid w:val="3F6D099D"/>
    <w:rsid w:val="3F757F4A"/>
    <w:rsid w:val="3F8D24E1"/>
    <w:rsid w:val="3F976266"/>
    <w:rsid w:val="3F986A96"/>
    <w:rsid w:val="3F9B5D23"/>
    <w:rsid w:val="3FA91F05"/>
    <w:rsid w:val="3FBA097D"/>
    <w:rsid w:val="3FC6553C"/>
    <w:rsid w:val="3FCF77A7"/>
    <w:rsid w:val="3FD0F5AC"/>
    <w:rsid w:val="3FD9EC23"/>
    <w:rsid w:val="3FE519F5"/>
    <w:rsid w:val="404BD19F"/>
    <w:rsid w:val="405ABE62"/>
    <w:rsid w:val="408143CB"/>
    <w:rsid w:val="40979B5E"/>
    <w:rsid w:val="40CC3045"/>
    <w:rsid w:val="40E8BF11"/>
    <w:rsid w:val="41026C95"/>
    <w:rsid w:val="4108B653"/>
    <w:rsid w:val="411C5344"/>
    <w:rsid w:val="413DF925"/>
    <w:rsid w:val="415513FA"/>
    <w:rsid w:val="41709491"/>
    <w:rsid w:val="4176203F"/>
    <w:rsid w:val="41D2D3C8"/>
    <w:rsid w:val="41F3C0FE"/>
    <w:rsid w:val="4215CB0B"/>
    <w:rsid w:val="422DB306"/>
    <w:rsid w:val="42365856"/>
    <w:rsid w:val="424D385E"/>
    <w:rsid w:val="426C65FA"/>
    <w:rsid w:val="427D6E5E"/>
    <w:rsid w:val="427E5E47"/>
    <w:rsid w:val="429A51BB"/>
    <w:rsid w:val="42C57A19"/>
    <w:rsid w:val="42D2F12B"/>
    <w:rsid w:val="42E2696D"/>
    <w:rsid w:val="42F8C6D9"/>
    <w:rsid w:val="430839B1"/>
    <w:rsid w:val="43096213"/>
    <w:rsid w:val="43106753"/>
    <w:rsid w:val="43316A80"/>
    <w:rsid w:val="43521189"/>
    <w:rsid w:val="43615901"/>
    <w:rsid w:val="439560CC"/>
    <w:rsid w:val="43A0B611"/>
    <w:rsid w:val="43BD9D74"/>
    <w:rsid w:val="43F4C0C9"/>
    <w:rsid w:val="441F61FE"/>
    <w:rsid w:val="443FA97B"/>
    <w:rsid w:val="44470002"/>
    <w:rsid w:val="44718C0D"/>
    <w:rsid w:val="4477E163"/>
    <w:rsid w:val="448445DF"/>
    <w:rsid w:val="448765D3"/>
    <w:rsid w:val="44B6DC67"/>
    <w:rsid w:val="44C53ED4"/>
    <w:rsid w:val="44C7A258"/>
    <w:rsid w:val="44CF671A"/>
    <w:rsid w:val="4503F527"/>
    <w:rsid w:val="4521B733"/>
    <w:rsid w:val="4530D7E9"/>
    <w:rsid w:val="4537DDC5"/>
    <w:rsid w:val="453DC2C2"/>
    <w:rsid w:val="4556FE6A"/>
    <w:rsid w:val="45782E52"/>
    <w:rsid w:val="4588D342"/>
    <w:rsid w:val="459C6BDB"/>
    <w:rsid w:val="45D6F7F3"/>
    <w:rsid w:val="45F730DD"/>
    <w:rsid w:val="46213B2D"/>
    <w:rsid w:val="4622A961"/>
    <w:rsid w:val="4668626D"/>
    <w:rsid w:val="46851E4A"/>
    <w:rsid w:val="4708F989"/>
    <w:rsid w:val="47199352"/>
    <w:rsid w:val="473C99FB"/>
    <w:rsid w:val="474B56CE"/>
    <w:rsid w:val="475015E0"/>
    <w:rsid w:val="4772CBC6"/>
    <w:rsid w:val="478D6580"/>
    <w:rsid w:val="47C04DB0"/>
    <w:rsid w:val="47CC0D57"/>
    <w:rsid w:val="47E6E309"/>
    <w:rsid w:val="47FFB9AB"/>
    <w:rsid w:val="4821087B"/>
    <w:rsid w:val="482FAFEB"/>
    <w:rsid w:val="4838569C"/>
    <w:rsid w:val="486EEBFA"/>
    <w:rsid w:val="48B7785D"/>
    <w:rsid w:val="48BBB02B"/>
    <w:rsid w:val="48BD33E8"/>
    <w:rsid w:val="48C38CA5"/>
    <w:rsid w:val="48C7F1EC"/>
    <w:rsid w:val="48F880DB"/>
    <w:rsid w:val="4908F0D1"/>
    <w:rsid w:val="49164518"/>
    <w:rsid w:val="4942BDCA"/>
    <w:rsid w:val="49A8DC20"/>
    <w:rsid w:val="49AB1212"/>
    <w:rsid w:val="49B5C4A8"/>
    <w:rsid w:val="49B5F5D9"/>
    <w:rsid w:val="49DD3CE2"/>
    <w:rsid w:val="49DDABCF"/>
    <w:rsid w:val="49E24B7F"/>
    <w:rsid w:val="49EF8CF8"/>
    <w:rsid w:val="49FF2AB7"/>
    <w:rsid w:val="4A0C14FD"/>
    <w:rsid w:val="4A7FC3A5"/>
    <w:rsid w:val="4A8149A2"/>
    <w:rsid w:val="4A9C410A"/>
    <w:rsid w:val="4AD9D138"/>
    <w:rsid w:val="4AFC5C54"/>
    <w:rsid w:val="4B02714B"/>
    <w:rsid w:val="4B185549"/>
    <w:rsid w:val="4B461068"/>
    <w:rsid w:val="4B67C6A7"/>
    <w:rsid w:val="4BD605D1"/>
    <w:rsid w:val="4BE5E8A6"/>
    <w:rsid w:val="4BEEFCFC"/>
    <w:rsid w:val="4C19D257"/>
    <w:rsid w:val="4C23810A"/>
    <w:rsid w:val="4C2974BD"/>
    <w:rsid w:val="4C3F91D5"/>
    <w:rsid w:val="4C44F415"/>
    <w:rsid w:val="4C5DD8C7"/>
    <w:rsid w:val="4C5EA5FB"/>
    <w:rsid w:val="4C6E97E4"/>
    <w:rsid w:val="4C8573ED"/>
    <w:rsid w:val="4CACF379"/>
    <w:rsid w:val="4CCAFDD8"/>
    <w:rsid w:val="4CDB54AF"/>
    <w:rsid w:val="4CE3C681"/>
    <w:rsid w:val="4D056BD3"/>
    <w:rsid w:val="4D38405A"/>
    <w:rsid w:val="4D51A838"/>
    <w:rsid w:val="4D5ACB16"/>
    <w:rsid w:val="4D997CD7"/>
    <w:rsid w:val="4D9B5FA4"/>
    <w:rsid w:val="4DAAE559"/>
    <w:rsid w:val="4DB77DE7"/>
    <w:rsid w:val="4E1266A5"/>
    <w:rsid w:val="4E1F87B2"/>
    <w:rsid w:val="4E56573B"/>
    <w:rsid w:val="4E5962BD"/>
    <w:rsid w:val="4E768AE1"/>
    <w:rsid w:val="4E8DBF93"/>
    <w:rsid w:val="4E92279D"/>
    <w:rsid w:val="4E9545F9"/>
    <w:rsid w:val="4EB9856E"/>
    <w:rsid w:val="4EBF3428"/>
    <w:rsid w:val="4EDD064B"/>
    <w:rsid w:val="4EE3FA65"/>
    <w:rsid w:val="4EFCB2DC"/>
    <w:rsid w:val="4F1EE1C0"/>
    <w:rsid w:val="4F218E44"/>
    <w:rsid w:val="4F21CCCF"/>
    <w:rsid w:val="4F3066D8"/>
    <w:rsid w:val="4F33DB5F"/>
    <w:rsid w:val="4FA4B917"/>
    <w:rsid w:val="4FB1B241"/>
    <w:rsid w:val="4FB2BDC3"/>
    <w:rsid w:val="4FD3691F"/>
    <w:rsid w:val="4FEB430A"/>
    <w:rsid w:val="4FEB681D"/>
    <w:rsid w:val="5016B0B0"/>
    <w:rsid w:val="502813B1"/>
    <w:rsid w:val="5030E9BD"/>
    <w:rsid w:val="50416B7A"/>
    <w:rsid w:val="5099C498"/>
    <w:rsid w:val="50A86337"/>
    <w:rsid w:val="50C8BA23"/>
    <w:rsid w:val="50CA3106"/>
    <w:rsid w:val="50DABE86"/>
    <w:rsid w:val="50E28E9A"/>
    <w:rsid w:val="5119D90A"/>
    <w:rsid w:val="512CB280"/>
    <w:rsid w:val="512E4195"/>
    <w:rsid w:val="5136C0A5"/>
    <w:rsid w:val="514C95FB"/>
    <w:rsid w:val="5158C3DB"/>
    <w:rsid w:val="5198A0E8"/>
    <w:rsid w:val="519C7E7A"/>
    <w:rsid w:val="51B10598"/>
    <w:rsid w:val="51B3692F"/>
    <w:rsid w:val="51BA7EF5"/>
    <w:rsid w:val="51ED246B"/>
    <w:rsid w:val="51F5C2AF"/>
    <w:rsid w:val="523AC7C9"/>
    <w:rsid w:val="5241E3BD"/>
    <w:rsid w:val="5279F31F"/>
    <w:rsid w:val="5285D9A6"/>
    <w:rsid w:val="528602F7"/>
    <w:rsid w:val="52DBF024"/>
    <w:rsid w:val="52F294F2"/>
    <w:rsid w:val="52FEAE96"/>
    <w:rsid w:val="53105650"/>
    <w:rsid w:val="53432A3D"/>
    <w:rsid w:val="536C88B1"/>
    <w:rsid w:val="53760062"/>
    <w:rsid w:val="539FECAA"/>
    <w:rsid w:val="53A13B67"/>
    <w:rsid w:val="53A2981E"/>
    <w:rsid w:val="53BF68F5"/>
    <w:rsid w:val="53EBA213"/>
    <w:rsid w:val="53F50322"/>
    <w:rsid w:val="54408A50"/>
    <w:rsid w:val="5446BBFB"/>
    <w:rsid w:val="54BA17DA"/>
    <w:rsid w:val="54D2C428"/>
    <w:rsid w:val="54F83811"/>
    <w:rsid w:val="5508136F"/>
    <w:rsid w:val="554E7517"/>
    <w:rsid w:val="55A3C6BF"/>
    <w:rsid w:val="563187D4"/>
    <w:rsid w:val="56369F05"/>
    <w:rsid w:val="564B7D90"/>
    <w:rsid w:val="5651F484"/>
    <w:rsid w:val="5668668A"/>
    <w:rsid w:val="566D9481"/>
    <w:rsid w:val="5699F62D"/>
    <w:rsid w:val="56A4ED34"/>
    <w:rsid w:val="56AB5F57"/>
    <w:rsid w:val="56C9FFDF"/>
    <w:rsid w:val="56CA62EF"/>
    <w:rsid w:val="56CC51CE"/>
    <w:rsid w:val="57027E0A"/>
    <w:rsid w:val="572263E0"/>
    <w:rsid w:val="572E2BF6"/>
    <w:rsid w:val="57315370"/>
    <w:rsid w:val="573B34B7"/>
    <w:rsid w:val="5756F9A5"/>
    <w:rsid w:val="57774FE0"/>
    <w:rsid w:val="578212EE"/>
    <w:rsid w:val="578E2EB2"/>
    <w:rsid w:val="57A0A78E"/>
    <w:rsid w:val="580F40E3"/>
    <w:rsid w:val="58214749"/>
    <w:rsid w:val="582F7847"/>
    <w:rsid w:val="5840CE80"/>
    <w:rsid w:val="586882C3"/>
    <w:rsid w:val="586C6D4B"/>
    <w:rsid w:val="5871B1A1"/>
    <w:rsid w:val="58DC9ED6"/>
    <w:rsid w:val="58EB0FF5"/>
    <w:rsid w:val="58F82F31"/>
    <w:rsid w:val="59100BFD"/>
    <w:rsid w:val="5914D564"/>
    <w:rsid w:val="5926F870"/>
    <w:rsid w:val="5978CCE2"/>
    <w:rsid w:val="599F9043"/>
    <w:rsid w:val="59A6497D"/>
    <w:rsid w:val="59A92A2A"/>
    <w:rsid w:val="59B4CEED"/>
    <w:rsid w:val="59E8D5AF"/>
    <w:rsid w:val="5A0AA573"/>
    <w:rsid w:val="5A44DD8F"/>
    <w:rsid w:val="5A87324C"/>
    <w:rsid w:val="5A8ABAEB"/>
    <w:rsid w:val="5A9CF061"/>
    <w:rsid w:val="5AA625B8"/>
    <w:rsid w:val="5AA94772"/>
    <w:rsid w:val="5ACB5DFB"/>
    <w:rsid w:val="5AE5DF65"/>
    <w:rsid w:val="5AFFEFD0"/>
    <w:rsid w:val="5B02E9D1"/>
    <w:rsid w:val="5B35F291"/>
    <w:rsid w:val="5B78A492"/>
    <w:rsid w:val="5B880AD9"/>
    <w:rsid w:val="5BCCC772"/>
    <w:rsid w:val="5BD4A14C"/>
    <w:rsid w:val="5BEDAC35"/>
    <w:rsid w:val="5C6F5B5F"/>
    <w:rsid w:val="5CA9A463"/>
    <w:rsid w:val="5CD28AE9"/>
    <w:rsid w:val="5CDABBC3"/>
    <w:rsid w:val="5CE937C3"/>
    <w:rsid w:val="5CEE074F"/>
    <w:rsid w:val="5CEF5423"/>
    <w:rsid w:val="5CF3FB8D"/>
    <w:rsid w:val="5CFAF32E"/>
    <w:rsid w:val="5CFBB32C"/>
    <w:rsid w:val="5CFEA844"/>
    <w:rsid w:val="5CFF715B"/>
    <w:rsid w:val="5D0638EB"/>
    <w:rsid w:val="5D1335EC"/>
    <w:rsid w:val="5D39085E"/>
    <w:rsid w:val="5D3BA295"/>
    <w:rsid w:val="5D4E5B5C"/>
    <w:rsid w:val="5D4FB350"/>
    <w:rsid w:val="5D5A923E"/>
    <w:rsid w:val="5D65D9CF"/>
    <w:rsid w:val="5D993758"/>
    <w:rsid w:val="5DA2623F"/>
    <w:rsid w:val="5E0EB645"/>
    <w:rsid w:val="5E137A89"/>
    <w:rsid w:val="5E3299FD"/>
    <w:rsid w:val="5E38EC97"/>
    <w:rsid w:val="5E41F7DA"/>
    <w:rsid w:val="5E64CF83"/>
    <w:rsid w:val="5E6DA59D"/>
    <w:rsid w:val="5E70564E"/>
    <w:rsid w:val="5E7FF21E"/>
    <w:rsid w:val="5E81D47D"/>
    <w:rsid w:val="5ED0B0C5"/>
    <w:rsid w:val="5ED577D5"/>
    <w:rsid w:val="5EDABF24"/>
    <w:rsid w:val="5F12BB47"/>
    <w:rsid w:val="5F204CC0"/>
    <w:rsid w:val="5F27074C"/>
    <w:rsid w:val="5F3C3929"/>
    <w:rsid w:val="5F57B81C"/>
    <w:rsid w:val="5F640304"/>
    <w:rsid w:val="5F6C5591"/>
    <w:rsid w:val="5F6F1214"/>
    <w:rsid w:val="5F944B31"/>
    <w:rsid w:val="5FA28A83"/>
    <w:rsid w:val="5FAC233C"/>
    <w:rsid w:val="5FADC36A"/>
    <w:rsid w:val="5FBA5A93"/>
    <w:rsid w:val="5FC914DE"/>
    <w:rsid w:val="5FDEB4E4"/>
    <w:rsid w:val="5FDFAEB9"/>
    <w:rsid w:val="5FEACA20"/>
    <w:rsid w:val="5FEE4E60"/>
    <w:rsid w:val="6003DB3C"/>
    <w:rsid w:val="600C0E0C"/>
    <w:rsid w:val="6015C76C"/>
    <w:rsid w:val="607A30A2"/>
    <w:rsid w:val="60943AB7"/>
    <w:rsid w:val="60A0619B"/>
    <w:rsid w:val="60DB3BDB"/>
    <w:rsid w:val="612014B3"/>
    <w:rsid w:val="61344812"/>
    <w:rsid w:val="61C06FBF"/>
    <w:rsid w:val="61C33937"/>
    <w:rsid w:val="61CA3F30"/>
    <w:rsid w:val="61F0FEF7"/>
    <w:rsid w:val="6255BD62"/>
    <w:rsid w:val="62571CC5"/>
    <w:rsid w:val="627D935D"/>
    <w:rsid w:val="628569F7"/>
    <w:rsid w:val="628C7E1E"/>
    <w:rsid w:val="6290F0FE"/>
    <w:rsid w:val="62BA6A44"/>
    <w:rsid w:val="62DED3C1"/>
    <w:rsid w:val="62FCDED0"/>
    <w:rsid w:val="632336DA"/>
    <w:rsid w:val="6324E735"/>
    <w:rsid w:val="6327CC8F"/>
    <w:rsid w:val="63342932"/>
    <w:rsid w:val="633947CC"/>
    <w:rsid w:val="637F42F2"/>
    <w:rsid w:val="63A8C034"/>
    <w:rsid w:val="63B27487"/>
    <w:rsid w:val="63D54778"/>
    <w:rsid w:val="63DF09D8"/>
    <w:rsid w:val="642C2C6A"/>
    <w:rsid w:val="6477B348"/>
    <w:rsid w:val="647FEF4F"/>
    <w:rsid w:val="64D03CFF"/>
    <w:rsid w:val="64DF4B8A"/>
    <w:rsid w:val="650953B9"/>
    <w:rsid w:val="651CE077"/>
    <w:rsid w:val="652CD5D9"/>
    <w:rsid w:val="6536C0DF"/>
    <w:rsid w:val="653AE456"/>
    <w:rsid w:val="654A9332"/>
    <w:rsid w:val="657572C9"/>
    <w:rsid w:val="6576DB1D"/>
    <w:rsid w:val="6576F03B"/>
    <w:rsid w:val="657D1251"/>
    <w:rsid w:val="659A6903"/>
    <w:rsid w:val="65CD58B1"/>
    <w:rsid w:val="663AE3D3"/>
    <w:rsid w:val="663D67DD"/>
    <w:rsid w:val="6642A891"/>
    <w:rsid w:val="66572AB2"/>
    <w:rsid w:val="66795901"/>
    <w:rsid w:val="667DA584"/>
    <w:rsid w:val="66A6E326"/>
    <w:rsid w:val="66BCC0C3"/>
    <w:rsid w:val="66BCCCAC"/>
    <w:rsid w:val="66D0814B"/>
    <w:rsid w:val="66D949D3"/>
    <w:rsid w:val="66F9DA15"/>
    <w:rsid w:val="6704E06B"/>
    <w:rsid w:val="67287278"/>
    <w:rsid w:val="672ACE92"/>
    <w:rsid w:val="6732F617"/>
    <w:rsid w:val="673FA62D"/>
    <w:rsid w:val="6752BE3A"/>
    <w:rsid w:val="67847CD3"/>
    <w:rsid w:val="6788357D"/>
    <w:rsid w:val="67BCCDC4"/>
    <w:rsid w:val="67C5A6D5"/>
    <w:rsid w:val="67F76805"/>
    <w:rsid w:val="6818240E"/>
    <w:rsid w:val="681C2DC9"/>
    <w:rsid w:val="683CA309"/>
    <w:rsid w:val="68758BED"/>
    <w:rsid w:val="68AC8C11"/>
    <w:rsid w:val="68B401C9"/>
    <w:rsid w:val="68C34ACA"/>
    <w:rsid w:val="68DBF91C"/>
    <w:rsid w:val="68F3CB34"/>
    <w:rsid w:val="69486D6C"/>
    <w:rsid w:val="6951FF41"/>
    <w:rsid w:val="69694A6A"/>
    <w:rsid w:val="699A9CD5"/>
    <w:rsid w:val="699B80F2"/>
    <w:rsid w:val="699C6A4D"/>
    <w:rsid w:val="69AF1D98"/>
    <w:rsid w:val="69B175BA"/>
    <w:rsid w:val="69E3155B"/>
    <w:rsid w:val="6A1836D3"/>
    <w:rsid w:val="6A18DD04"/>
    <w:rsid w:val="6A20B313"/>
    <w:rsid w:val="6A26AFAD"/>
    <w:rsid w:val="6A4FFD3F"/>
    <w:rsid w:val="6A561F4C"/>
    <w:rsid w:val="6A78D5DE"/>
    <w:rsid w:val="6A8879D6"/>
    <w:rsid w:val="6AAF6CBA"/>
    <w:rsid w:val="6AB9745B"/>
    <w:rsid w:val="6ADD5E12"/>
    <w:rsid w:val="6AF5BB5E"/>
    <w:rsid w:val="6B7F2BA4"/>
    <w:rsid w:val="6BEDEDB6"/>
    <w:rsid w:val="6C08F95F"/>
    <w:rsid w:val="6C3E091A"/>
    <w:rsid w:val="6C47352D"/>
    <w:rsid w:val="6C8B0867"/>
    <w:rsid w:val="6CA161FD"/>
    <w:rsid w:val="6CD86DB3"/>
    <w:rsid w:val="6CF1574D"/>
    <w:rsid w:val="6D04AE43"/>
    <w:rsid w:val="6D27B8D9"/>
    <w:rsid w:val="6D3B3136"/>
    <w:rsid w:val="6D637067"/>
    <w:rsid w:val="6D70CCE1"/>
    <w:rsid w:val="6D7790B1"/>
    <w:rsid w:val="6DA2C529"/>
    <w:rsid w:val="6DCBFC69"/>
    <w:rsid w:val="6DEB0AF3"/>
    <w:rsid w:val="6E1806CD"/>
    <w:rsid w:val="6E33F507"/>
    <w:rsid w:val="6E3DCABD"/>
    <w:rsid w:val="6E403CB4"/>
    <w:rsid w:val="6E43641F"/>
    <w:rsid w:val="6E466FEE"/>
    <w:rsid w:val="6E526B3F"/>
    <w:rsid w:val="6E53205F"/>
    <w:rsid w:val="6E605D78"/>
    <w:rsid w:val="6E83D8BE"/>
    <w:rsid w:val="6E875924"/>
    <w:rsid w:val="6EA94E36"/>
    <w:rsid w:val="6EAE7885"/>
    <w:rsid w:val="6EC3C58F"/>
    <w:rsid w:val="6EC68405"/>
    <w:rsid w:val="6ECE7FD6"/>
    <w:rsid w:val="6EE6092D"/>
    <w:rsid w:val="6EEC5557"/>
    <w:rsid w:val="6EED88EF"/>
    <w:rsid w:val="6F0F8C5A"/>
    <w:rsid w:val="6F135069"/>
    <w:rsid w:val="6F174F59"/>
    <w:rsid w:val="6F327A3D"/>
    <w:rsid w:val="6F5E975F"/>
    <w:rsid w:val="6F74EC80"/>
    <w:rsid w:val="6FAE83C7"/>
    <w:rsid w:val="6FED172E"/>
    <w:rsid w:val="70189C56"/>
    <w:rsid w:val="70193B47"/>
    <w:rsid w:val="703457C6"/>
    <w:rsid w:val="703C9D83"/>
    <w:rsid w:val="70C70D3F"/>
    <w:rsid w:val="70EC97BF"/>
    <w:rsid w:val="70F3C0D6"/>
    <w:rsid w:val="70F7DD23"/>
    <w:rsid w:val="71456670"/>
    <w:rsid w:val="7168B4D9"/>
    <w:rsid w:val="718D4B59"/>
    <w:rsid w:val="719A0C05"/>
    <w:rsid w:val="71C28DC0"/>
    <w:rsid w:val="71DBEBF3"/>
    <w:rsid w:val="71E104DC"/>
    <w:rsid w:val="72384FD4"/>
    <w:rsid w:val="728737A9"/>
    <w:rsid w:val="72B799D7"/>
    <w:rsid w:val="72CCD2D6"/>
    <w:rsid w:val="72F28C86"/>
    <w:rsid w:val="7309D1DF"/>
    <w:rsid w:val="730C1379"/>
    <w:rsid w:val="730F86CF"/>
    <w:rsid w:val="731090F4"/>
    <w:rsid w:val="73142764"/>
    <w:rsid w:val="7339F132"/>
    <w:rsid w:val="734C8342"/>
    <w:rsid w:val="734ED8DB"/>
    <w:rsid w:val="7362EA24"/>
    <w:rsid w:val="737BB85E"/>
    <w:rsid w:val="73989E85"/>
    <w:rsid w:val="7399AAD2"/>
    <w:rsid w:val="73D250D2"/>
    <w:rsid w:val="73DC02B5"/>
    <w:rsid w:val="7434FC34"/>
    <w:rsid w:val="7443405D"/>
    <w:rsid w:val="744B18D4"/>
    <w:rsid w:val="746BDC8A"/>
    <w:rsid w:val="74E65BF4"/>
    <w:rsid w:val="753478C9"/>
    <w:rsid w:val="75473599"/>
    <w:rsid w:val="7550C33B"/>
    <w:rsid w:val="759FA24E"/>
    <w:rsid w:val="75B7F35D"/>
    <w:rsid w:val="75DE42B4"/>
    <w:rsid w:val="75F8CBAB"/>
    <w:rsid w:val="7610C55E"/>
    <w:rsid w:val="7621FAC5"/>
    <w:rsid w:val="7627189C"/>
    <w:rsid w:val="7638691D"/>
    <w:rsid w:val="7651C048"/>
    <w:rsid w:val="76542E68"/>
    <w:rsid w:val="765444DD"/>
    <w:rsid w:val="7667FF11"/>
    <w:rsid w:val="76AA761C"/>
    <w:rsid w:val="76E4051D"/>
    <w:rsid w:val="7727AC2F"/>
    <w:rsid w:val="7740A206"/>
    <w:rsid w:val="77555D99"/>
    <w:rsid w:val="777E8855"/>
    <w:rsid w:val="77A376DB"/>
    <w:rsid w:val="77C0355E"/>
    <w:rsid w:val="77C19278"/>
    <w:rsid w:val="77F42604"/>
    <w:rsid w:val="77F7A7F5"/>
    <w:rsid w:val="7829AA1A"/>
    <w:rsid w:val="7830D031"/>
    <w:rsid w:val="784BF8D5"/>
    <w:rsid w:val="788D1666"/>
    <w:rsid w:val="78A32032"/>
    <w:rsid w:val="78B66971"/>
    <w:rsid w:val="78CB853B"/>
    <w:rsid w:val="78DFD799"/>
    <w:rsid w:val="791269B7"/>
    <w:rsid w:val="791B11A7"/>
    <w:rsid w:val="79241757"/>
    <w:rsid w:val="7939BEF1"/>
    <w:rsid w:val="7948BCB2"/>
    <w:rsid w:val="79B38C75"/>
    <w:rsid w:val="79D4BF52"/>
    <w:rsid w:val="79D55828"/>
    <w:rsid w:val="79E0E69A"/>
    <w:rsid w:val="79F4DC6B"/>
    <w:rsid w:val="79F73BB6"/>
    <w:rsid w:val="79FA493E"/>
    <w:rsid w:val="79FCAFFA"/>
    <w:rsid w:val="79FCDDC1"/>
    <w:rsid w:val="7A189FC0"/>
    <w:rsid w:val="7A1B4686"/>
    <w:rsid w:val="7A1D1A93"/>
    <w:rsid w:val="7A361B2D"/>
    <w:rsid w:val="7A45E3E2"/>
    <w:rsid w:val="7A579673"/>
    <w:rsid w:val="7A6F5E10"/>
    <w:rsid w:val="7A712B2E"/>
    <w:rsid w:val="7A7AA12D"/>
    <w:rsid w:val="7A8B9BD7"/>
    <w:rsid w:val="7A99C5B2"/>
    <w:rsid w:val="7AE5A616"/>
    <w:rsid w:val="7AF76C43"/>
    <w:rsid w:val="7B002343"/>
    <w:rsid w:val="7B0C9179"/>
    <w:rsid w:val="7B0E8AAC"/>
    <w:rsid w:val="7B141C7E"/>
    <w:rsid w:val="7B14DB5D"/>
    <w:rsid w:val="7B40523C"/>
    <w:rsid w:val="7B4D755D"/>
    <w:rsid w:val="7B6D0E07"/>
    <w:rsid w:val="7B8C42A2"/>
    <w:rsid w:val="7B9C194F"/>
    <w:rsid w:val="7B9DFAFB"/>
    <w:rsid w:val="7BB32750"/>
    <w:rsid w:val="7BD0F92B"/>
    <w:rsid w:val="7C0CAF98"/>
    <w:rsid w:val="7C22AF4F"/>
    <w:rsid w:val="7C26516E"/>
    <w:rsid w:val="7C3F7301"/>
    <w:rsid w:val="7C58E2B9"/>
    <w:rsid w:val="7C684FC9"/>
    <w:rsid w:val="7C7AB5F5"/>
    <w:rsid w:val="7C889ED6"/>
    <w:rsid w:val="7CB065D3"/>
    <w:rsid w:val="7CB71A9A"/>
    <w:rsid w:val="7CEF5BC1"/>
    <w:rsid w:val="7CF4AF93"/>
    <w:rsid w:val="7D388703"/>
    <w:rsid w:val="7D53BC9F"/>
    <w:rsid w:val="7D555E96"/>
    <w:rsid w:val="7D730279"/>
    <w:rsid w:val="7D74BAC0"/>
    <w:rsid w:val="7D752187"/>
    <w:rsid w:val="7D903FCD"/>
    <w:rsid w:val="7DA669BC"/>
    <w:rsid w:val="7DAA4F8C"/>
    <w:rsid w:val="7DB844A7"/>
    <w:rsid w:val="7DBC5B26"/>
    <w:rsid w:val="7DD66D47"/>
    <w:rsid w:val="7DDC3C3B"/>
    <w:rsid w:val="7DE6281A"/>
    <w:rsid w:val="7E16F0F4"/>
    <w:rsid w:val="7E899D36"/>
    <w:rsid w:val="7EABDBDD"/>
    <w:rsid w:val="7EADDD37"/>
    <w:rsid w:val="7EB99774"/>
    <w:rsid w:val="7EE7E173"/>
    <w:rsid w:val="7EF7E0F4"/>
    <w:rsid w:val="7F192D3A"/>
    <w:rsid w:val="7F4E8CF8"/>
    <w:rsid w:val="7F54FDB6"/>
    <w:rsid w:val="7F690EC1"/>
    <w:rsid w:val="7F70A290"/>
    <w:rsid w:val="7F723674"/>
    <w:rsid w:val="7F727C52"/>
    <w:rsid w:val="7FB312FC"/>
    <w:rsid w:val="7FBC2A99"/>
    <w:rsid w:val="7FCB7B9C"/>
    <w:rsid w:val="7FCBAD8E"/>
    <w:rsid w:val="7FF243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BEC16"/>
  <w15:chartTrackingRefBased/>
  <w15:docId w15:val="{8C7CEEAF-8990-4B2D-82FA-58E239807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1E9B"/>
    <w:pPr>
      <w:spacing w:after="160" w:line="259" w:lineRule="auto"/>
      <w:jc w:val="both"/>
    </w:pPr>
    <w:rPr>
      <w:rFonts w:ascii="Arial" w:hAnsi="Arial"/>
      <w:kern w:val="0"/>
      <w:sz w:val="20"/>
      <w14:ligatures w14:val="none"/>
    </w:rPr>
  </w:style>
  <w:style w:type="paragraph" w:styleId="Naslov1">
    <w:name w:val="heading 1"/>
    <w:basedOn w:val="Navaden"/>
    <w:next w:val="Navaden"/>
    <w:link w:val="Naslov1Znak"/>
    <w:uiPriority w:val="9"/>
    <w:qFormat/>
    <w:rsid w:val="00C60CE6"/>
    <w:pPr>
      <w:keepNext/>
      <w:keepLines/>
      <w:numPr>
        <w:numId w:val="9"/>
      </w:numPr>
      <w:spacing w:after="0" w:line="240" w:lineRule="auto"/>
      <w:outlineLvl w:val="0"/>
    </w:pPr>
    <w:rPr>
      <w:rFonts w:eastAsiaTheme="majorEastAsia" w:cs="Arial"/>
      <w:color w:val="0F4761" w:themeColor="accent1" w:themeShade="BF"/>
      <w:szCs w:val="20"/>
    </w:rPr>
  </w:style>
  <w:style w:type="paragraph" w:styleId="Naslov2">
    <w:name w:val="heading 2"/>
    <w:basedOn w:val="Navaden"/>
    <w:next w:val="Navaden"/>
    <w:link w:val="Naslov2Znak"/>
    <w:uiPriority w:val="9"/>
    <w:unhideWhenUsed/>
    <w:qFormat/>
    <w:rsid w:val="009E3700"/>
    <w:pPr>
      <w:numPr>
        <w:ilvl w:val="1"/>
        <w:numId w:val="9"/>
      </w:numPr>
      <w:spacing w:after="0" w:line="240" w:lineRule="auto"/>
      <w:outlineLvl w:val="1"/>
    </w:pPr>
    <w:rPr>
      <w:rFonts w:eastAsiaTheme="minorEastAsia" w:cs="Arial"/>
      <w:color w:val="0F4761" w:themeColor="accent1" w:themeShade="BF"/>
      <w:szCs w:val="20"/>
    </w:rPr>
  </w:style>
  <w:style w:type="paragraph" w:styleId="Naslov3">
    <w:name w:val="heading 3"/>
    <w:basedOn w:val="Navaden"/>
    <w:next w:val="Navaden"/>
    <w:link w:val="Naslov3Znak"/>
    <w:uiPriority w:val="9"/>
    <w:unhideWhenUsed/>
    <w:qFormat/>
    <w:rsid w:val="00D41E9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D41E9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unhideWhenUsed/>
    <w:qFormat/>
    <w:rsid w:val="00D41E9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unhideWhenUsed/>
    <w:qFormat/>
    <w:rsid w:val="00D41E9B"/>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unhideWhenUsed/>
    <w:qFormat/>
    <w:rsid w:val="00D41E9B"/>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unhideWhenUsed/>
    <w:qFormat/>
    <w:rsid w:val="00D41E9B"/>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unhideWhenUsed/>
    <w:qFormat/>
    <w:rsid w:val="00D41E9B"/>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60CE6"/>
    <w:rPr>
      <w:rFonts w:ascii="Arial" w:eastAsiaTheme="majorEastAsia" w:hAnsi="Arial" w:cs="Arial"/>
      <w:color w:val="0F4761" w:themeColor="accent1" w:themeShade="BF"/>
      <w:kern w:val="0"/>
      <w:sz w:val="20"/>
      <w:szCs w:val="20"/>
      <w14:ligatures w14:val="none"/>
    </w:rPr>
  </w:style>
  <w:style w:type="character" w:customStyle="1" w:styleId="Naslov2Znak">
    <w:name w:val="Naslov 2 Znak"/>
    <w:link w:val="Naslov2"/>
    <w:uiPriority w:val="9"/>
    <w:rsid w:val="009E3700"/>
    <w:rPr>
      <w:rFonts w:ascii="Arial" w:eastAsiaTheme="minorEastAsia" w:hAnsi="Arial" w:cs="Arial"/>
      <w:color w:val="0F4761" w:themeColor="accent1" w:themeShade="BF"/>
      <w:kern w:val="0"/>
      <w:sz w:val="20"/>
      <w:szCs w:val="20"/>
      <w14:ligatures w14:val="none"/>
    </w:rPr>
  </w:style>
  <w:style w:type="character" w:customStyle="1" w:styleId="Naslov3Znak">
    <w:name w:val="Naslov 3 Znak"/>
    <w:basedOn w:val="Privzetapisavaodstavka"/>
    <w:link w:val="Naslov3"/>
    <w:uiPriority w:val="9"/>
    <w:rsid w:val="00D41E9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rsid w:val="00D41E9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rsid w:val="00D41E9B"/>
    <w:rPr>
      <w:rFonts w:eastAsiaTheme="majorEastAsia" w:cstheme="majorBidi"/>
      <w:color w:val="0F4761" w:themeColor="accent1" w:themeShade="BF"/>
    </w:rPr>
  </w:style>
  <w:style w:type="character" w:customStyle="1" w:styleId="Naslov6Znak">
    <w:name w:val="Naslov 6 Znak"/>
    <w:basedOn w:val="Privzetapisavaodstavka"/>
    <w:link w:val="Naslov6"/>
    <w:uiPriority w:val="9"/>
    <w:rsid w:val="00D41E9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rsid w:val="00D41E9B"/>
    <w:rPr>
      <w:rFonts w:eastAsiaTheme="majorEastAsia" w:cstheme="majorBidi"/>
      <w:color w:val="595959" w:themeColor="text1" w:themeTint="A6"/>
    </w:rPr>
  </w:style>
  <w:style w:type="character" w:customStyle="1" w:styleId="Naslov8Znak">
    <w:name w:val="Naslov 8 Znak"/>
    <w:basedOn w:val="Privzetapisavaodstavka"/>
    <w:link w:val="Naslov8"/>
    <w:uiPriority w:val="9"/>
    <w:rsid w:val="00D41E9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rsid w:val="00D41E9B"/>
    <w:rPr>
      <w:rFonts w:eastAsiaTheme="majorEastAsia" w:cstheme="majorBidi"/>
      <w:color w:val="272727" w:themeColor="text1" w:themeTint="D8"/>
    </w:rPr>
  </w:style>
  <w:style w:type="paragraph" w:styleId="Naslov">
    <w:name w:val="Title"/>
    <w:basedOn w:val="Navaden"/>
    <w:next w:val="Navaden"/>
    <w:link w:val="NaslovZnak"/>
    <w:uiPriority w:val="10"/>
    <w:qFormat/>
    <w:rsid w:val="00D41E9B"/>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41E9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41E9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41E9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41E9B"/>
    <w:pPr>
      <w:spacing w:before="160"/>
      <w:jc w:val="center"/>
    </w:pPr>
    <w:rPr>
      <w:i/>
      <w:iCs/>
      <w:color w:val="404040" w:themeColor="text1" w:themeTint="BF"/>
    </w:rPr>
  </w:style>
  <w:style w:type="character" w:customStyle="1" w:styleId="CitatZnak">
    <w:name w:val="Citat Znak"/>
    <w:basedOn w:val="Privzetapisavaodstavka"/>
    <w:link w:val="Citat"/>
    <w:uiPriority w:val="29"/>
    <w:rsid w:val="00D41E9B"/>
    <w:rPr>
      <w:i/>
      <w:iCs/>
      <w:color w:val="404040" w:themeColor="text1" w:themeTint="BF"/>
    </w:rPr>
  </w:style>
  <w:style w:type="paragraph" w:styleId="Odstavekseznama">
    <w:name w:val="List Paragraph"/>
    <w:aliases w:val="Heading 2_sj,Dot pt,Lista viñetas,Listenabsatz,Bullet List,Alineje,Odstavek seznama2,Odstavek seznama21,Odstavek seznama211,za tekst,Označevanje,List Paragraph2,Colorful List - Accent 11,Odstavek seznama1,Viri"/>
    <w:basedOn w:val="Navaden"/>
    <w:link w:val="OdstavekseznamaZnak"/>
    <w:uiPriority w:val="34"/>
    <w:qFormat/>
    <w:rsid w:val="00D41E9B"/>
    <w:pPr>
      <w:ind w:left="720"/>
      <w:contextualSpacing/>
    </w:pPr>
  </w:style>
  <w:style w:type="character" w:styleId="Intenzivenpoudarek">
    <w:name w:val="Intense Emphasis"/>
    <w:basedOn w:val="Privzetapisavaodstavka"/>
    <w:uiPriority w:val="21"/>
    <w:qFormat/>
    <w:rsid w:val="00D41E9B"/>
    <w:rPr>
      <w:i/>
      <w:iCs/>
      <w:color w:val="0F4761" w:themeColor="accent1" w:themeShade="BF"/>
    </w:rPr>
  </w:style>
  <w:style w:type="paragraph" w:styleId="Intenzivencitat">
    <w:name w:val="Intense Quote"/>
    <w:basedOn w:val="Navaden"/>
    <w:next w:val="Navaden"/>
    <w:link w:val="IntenzivencitatZnak"/>
    <w:uiPriority w:val="30"/>
    <w:qFormat/>
    <w:rsid w:val="00D41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41E9B"/>
    <w:rPr>
      <w:i/>
      <w:iCs/>
      <w:color w:val="0F4761" w:themeColor="accent1" w:themeShade="BF"/>
    </w:rPr>
  </w:style>
  <w:style w:type="character" w:styleId="Intenzivensklic">
    <w:name w:val="Intense Reference"/>
    <w:basedOn w:val="Privzetapisavaodstavka"/>
    <w:uiPriority w:val="32"/>
    <w:qFormat/>
    <w:rsid w:val="00D41E9B"/>
    <w:rPr>
      <w:b/>
      <w:bCs/>
      <w:smallCaps/>
      <w:color w:val="0F4761" w:themeColor="accent1" w:themeShade="BF"/>
      <w:spacing w:val="5"/>
    </w:rPr>
  </w:style>
  <w:style w:type="paragraph" w:customStyle="1" w:styleId="Slike">
    <w:name w:val="Slike"/>
    <w:qFormat/>
    <w:rsid w:val="00D41E9B"/>
    <w:pPr>
      <w:spacing w:after="160" w:line="259" w:lineRule="auto"/>
      <w:jc w:val="both"/>
    </w:pPr>
    <w:rPr>
      <w:rFonts w:ascii="Arial" w:hAnsi="Arial"/>
      <w:kern w:val="0"/>
      <w:sz w:val="18"/>
      <w14:ligatures w14:val="none"/>
    </w:rPr>
  </w:style>
  <w:style w:type="paragraph" w:customStyle="1" w:styleId="Preglednice">
    <w:name w:val="Preglednice"/>
    <w:qFormat/>
    <w:rsid w:val="00D41E9B"/>
    <w:pPr>
      <w:spacing w:before="160" w:line="259" w:lineRule="auto"/>
    </w:pPr>
    <w:rPr>
      <w:rFonts w:ascii="Arial" w:hAnsi="Arial"/>
      <w:kern w:val="0"/>
      <w:sz w:val="18"/>
      <w14:ligatures w14:val="none"/>
    </w:rPr>
  </w:style>
  <w:style w:type="character" w:styleId="Pripombasklic">
    <w:name w:val="annotation reference"/>
    <w:basedOn w:val="Privzetapisavaodstavka"/>
    <w:uiPriority w:val="99"/>
    <w:semiHidden/>
    <w:unhideWhenUsed/>
    <w:rsid w:val="00D41E9B"/>
    <w:rPr>
      <w:sz w:val="16"/>
      <w:szCs w:val="16"/>
    </w:rPr>
  </w:style>
  <w:style w:type="paragraph" w:styleId="Pripombabesedilo">
    <w:name w:val="annotation text"/>
    <w:basedOn w:val="Navaden"/>
    <w:link w:val="PripombabesediloZnak"/>
    <w:uiPriority w:val="99"/>
    <w:unhideWhenUsed/>
    <w:rsid w:val="00D41E9B"/>
    <w:pPr>
      <w:spacing w:line="240" w:lineRule="auto"/>
    </w:pPr>
    <w:rPr>
      <w:szCs w:val="20"/>
    </w:rPr>
  </w:style>
  <w:style w:type="character" w:customStyle="1" w:styleId="PripombabesediloZnak">
    <w:name w:val="Pripomba – besedilo Znak"/>
    <w:basedOn w:val="Privzetapisavaodstavka"/>
    <w:link w:val="Pripombabesedilo"/>
    <w:uiPriority w:val="99"/>
    <w:rsid w:val="00D41E9B"/>
    <w:rPr>
      <w:rFonts w:ascii="Arial" w:hAnsi="Arial"/>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D41E9B"/>
    <w:rPr>
      <w:b/>
      <w:bCs/>
    </w:rPr>
  </w:style>
  <w:style w:type="character" w:customStyle="1" w:styleId="ZadevapripombeZnak">
    <w:name w:val="Zadeva pripombe Znak"/>
    <w:basedOn w:val="PripombabesediloZnak"/>
    <w:link w:val="Zadevapripombe"/>
    <w:uiPriority w:val="99"/>
    <w:semiHidden/>
    <w:rsid w:val="00D41E9B"/>
    <w:rPr>
      <w:rFonts w:ascii="Arial" w:hAnsi="Arial"/>
      <w:b/>
      <w:bCs/>
      <w:kern w:val="0"/>
      <w:sz w:val="20"/>
      <w:szCs w:val="20"/>
      <w14:ligatures w14:val="none"/>
    </w:rPr>
  </w:style>
  <w:style w:type="paragraph" w:styleId="Besedilooblaka">
    <w:name w:val="Balloon Text"/>
    <w:basedOn w:val="Navaden"/>
    <w:link w:val="BesedilooblakaZnak"/>
    <w:uiPriority w:val="99"/>
    <w:semiHidden/>
    <w:unhideWhenUsed/>
    <w:rsid w:val="00D41E9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41E9B"/>
    <w:rPr>
      <w:rFonts w:ascii="Segoe UI" w:hAnsi="Segoe UI" w:cs="Segoe UI"/>
      <w:kern w:val="0"/>
      <w:sz w:val="18"/>
      <w:szCs w:val="18"/>
      <w14:ligatures w14:val="none"/>
    </w:rPr>
  </w:style>
  <w:style w:type="table" w:styleId="Tabelamrea">
    <w:name w:val="Table Grid"/>
    <w:basedOn w:val="Navadnatabela"/>
    <w:uiPriority w:val="39"/>
    <w:rsid w:val="00D41E9B"/>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SD">
    <w:name w:val="MFSD"/>
    <w:basedOn w:val="Napis"/>
    <w:link w:val="MFSDZnak"/>
    <w:qFormat/>
    <w:rsid w:val="00D41E9B"/>
    <w:pPr>
      <w:jc w:val="left"/>
    </w:pPr>
    <w:rPr>
      <w:rFonts w:ascii="Calibri" w:eastAsia="Times New Roman" w:hAnsi="Calibri" w:cstheme="minorHAnsi"/>
      <w:i w:val="0"/>
      <w:color w:val="4F81BD"/>
      <w:sz w:val="24"/>
      <w:szCs w:val="24"/>
    </w:rPr>
  </w:style>
  <w:style w:type="paragraph" w:styleId="Napis">
    <w:name w:val="caption"/>
    <w:aliases w:val="Znak Znak Znak Znak Znak,Znak Znak Znak,Znak Znak"/>
    <w:basedOn w:val="Navaden"/>
    <w:next w:val="Navaden"/>
    <w:link w:val="NapisZnak"/>
    <w:uiPriority w:val="35"/>
    <w:unhideWhenUsed/>
    <w:qFormat/>
    <w:rsid w:val="00D41E9B"/>
    <w:pPr>
      <w:spacing w:after="200" w:line="240" w:lineRule="auto"/>
    </w:pPr>
    <w:rPr>
      <w:i/>
      <w:iCs/>
      <w:color w:val="0E2841" w:themeColor="text2"/>
      <w:sz w:val="18"/>
      <w:szCs w:val="18"/>
    </w:rPr>
  </w:style>
  <w:style w:type="character" w:customStyle="1" w:styleId="MFSDZnak">
    <w:name w:val="MFSD Znak"/>
    <w:basedOn w:val="Privzetapisavaodstavka"/>
    <w:link w:val="MFSD"/>
    <w:rsid w:val="00D41E9B"/>
    <w:rPr>
      <w:rFonts w:ascii="Calibri" w:eastAsia="Times New Roman" w:hAnsi="Calibri" w:cstheme="minorHAnsi"/>
      <w:iCs/>
      <w:color w:val="4F81BD"/>
      <w:kern w:val="0"/>
      <w:sz w:val="24"/>
      <w:szCs w:val="24"/>
      <w14:ligatures w14:val="none"/>
    </w:rPr>
  </w:style>
  <w:style w:type="table" w:customStyle="1" w:styleId="Tabelamrea1">
    <w:name w:val="Tabela – mreža1"/>
    <w:basedOn w:val="Navadnatabela"/>
    <w:next w:val="Tabelamrea"/>
    <w:uiPriority w:val="59"/>
    <w:rsid w:val="00D41E9B"/>
    <w:pPr>
      <w:spacing w:line="260" w:lineRule="atLeast"/>
      <w:jc w:val="both"/>
    </w:pPr>
    <w:rPr>
      <w:rFonts w:ascii="Palatino Linotype" w:eastAsia="SimSun" w:hAnsi="Palatino Linotype" w:cs="Times New Roman"/>
      <w:color w:val="000000"/>
      <w:kern w:val="0"/>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D41E9B"/>
    <w:rPr>
      <w:color w:val="467886" w:themeColor="hyperlink"/>
      <w:u w:val="single"/>
    </w:rPr>
  </w:style>
  <w:style w:type="paragraph" w:styleId="Revizija">
    <w:name w:val="Revision"/>
    <w:hidden/>
    <w:uiPriority w:val="99"/>
    <w:semiHidden/>
    <w:rsid w:val="00D41E9B"/>
    <w:rPr>
      <w:rFonts w:ascii="Arial" w:hAnsi="Arial"/>
      <w:kern w:val="0"/>
      <w:sz w:val="20"/>
      <w14:ligatures w14:val="none"/>
    </w:rPr>
  </w:style>
  <w:style w:type="character" w:styleId="SledenaHiperpovezava">
    <w:name w:val="FollowedHyperlink"/>
    <w:basedOn w:val="Privzetapisavaodstavka"/>
    <w:uiPriority w:val="99"/>
    <w:semiHidden/>
    <w:unhideWhenUsed/>
    <w:rsid w:val="00D41E9B"/>
    <w:rPr>
      <w:color w:val="96607D" w:themeColor="followedHyperlink"/>
      <w:u w:val="single"/>
    </w:rPr>
  </w:style>
  <w:style w:type="paragraph" w:styleId="HTML-oblikovano">
    <w:name w:val="HTML Preformatted"/>
    <w:basedOn w:val="Navaden"/>
    <w:link w:val="HTML-oblikovanoZnak"/>
    <w:semiHidden/>
    <w:unhideWhenUsed/>
    <w:rsid w:val="00D4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left"/>
    </w:pPr>
    <w:rPr>
      <w:rFonts w:ascii="Courier New" w:eastAsia="Times New Roman" w:hAnsi="Courier New" w:cs="Courier New"/>
      <w:szCs w:val="20"/>
      <w:lang w:eastAsia="sl-SI"/>
    </w:rPr>
  </w:style>
  <w:style w:type="character" w:customStyle="1" w:styleId="HTML-oblikovanoZnak">
    <w:name w:val="HTML-oblikovano Znak"/>
    <w:basedOn w:val="Privzetapisavaodstavka"/>
    <w:link w:val="HTML-oblikovano"/>
    <w:semiHidden/>
    <w:rsid w:val="00D41E9B"/>
    <w:rPr>
      <w:rFonts w:ascii="Courier New" w:eastAsia="Times New Roman" w:hAnsi="Courier New" w:cs="Courier New"/>
      <w:kern w:val="0"/>
      <w:sz w:val="20"/>
      <w:szCs w:val="20"/>
      <w:lang w:eastAsia="sl-SI"/>
      <w14:ligatures w14:val="none"/>
    </w:rPr>
  </w:style>
  <w:style w:type="paragraph" w:customStyle="1" w:styleId="msonormal0">
    <w:name w:val="msonormal"/>
    <w:basedOn w:val="Navaden"/>
    <w:uiPriority w:val="99"/>
    <w:rsid w:val="00D41E9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D41E9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Kazalovsebine1">
    <w:name w:val="toc 1"/>
    <w:basedOn w:val="Navaden"/>
    <w:next w:val="Navaden"/>
    <w:autoRedefine/>
    <w:uiPriority w:val="39"/>
    <w:unhideWhenUsed/>
    <w:rsid w:val="00D41E9B"/>
    <w:pPr>
      <w:tabs>
        <w:tab w:val="left" w:pos="480"/>
        <w:tab w:val="right" w:leader="dot" w:pos="8777"/>
      </w:tabs>
      <w:spacing w:after="0" w:line="240" w:lineRule="auto"/>
      <w:ind w:left="284" w:hanging="284"/>
    </w:pPr>
    <w:rPr>
      <w:rFonts w:ascii="Tahoma" w:eastAsia="Times New Roman" w:hAnsi="Tahoma" w:cs="Times New Roman"/>
      <w:bCs/>
      <w:caps/>
      <w:sz w:val="24"/>
      <w:szCs w:val="20"/>
      <w:lang w:eastAsia="sl-SI"/>
    </w:rPr>
  </w:style>
  <w:style w:type="paragraph" w:styleId="Kazalovsebine2">
    <w:name w:val="toc 2"/>
    <w:basedOn w:val="Navaden"/>
    <w:next w:val="Navaden"/>
    <w:autoRedefine/>
    <w:uiPriority w:val="39"/>
    <w:unhideWhenUsed/>
    <w:rsid w:val="00D41E9B"/>
    <w:pPr>
      <w:tabs>
        <w:tab w:val="left" w:pos="851"/>
        <w:tab w:val="right" w:leader="dot" w:pos="8777"/>
      </w:tabs>
      <w:spacing w:after="0" w:line="240" w:lineRule="auto"/>
      <w:ind w:left="240"/>
    </w:pPr>
    <w:rPr>
      <w:rFonts w:eastAsia="Times New Roman" w:cs="Arial"/>
      <w:b/>
      <w:noProof/>
      <w:szCs w:val="20"/>
      <w:lang w:eastAsia="sl-SI"/>
    </w:rPr>
  </w:style>
  <w:style w:type="paragraph" w:styleId="Kazalovsebine3">
    <w:name w:val="toc 3"/>
    <w:basedOn w:val="Navaden"/>
    <w:next w:val="Navaden"/>
    <w:autoRedefine/>
    <w:uiPriority w:val="39"/>
    <w:unhideWhenUsed/>
    <w:rsid w:val="00947389"/>
    <w:pPr>
      <w:tabs>
        <w:tab w:val="left" w:pos="1200"/>
        <w:tab w:val="right" w:leader="dot" w:pos="9214"/>
      </w:tabs>
      <w:spacing w:after="0" w:line="240" w:lineRule="auto"/>
      <w:ind w:left="1276" w:hanging="796"/>
    </w:pPr>
    <w:rPr>
      <w:rFonts w:ascii="Tahoma" w:eastAsia="Times New Roman" w:hAnsi="Tahoma" w:cs="Times New Roman"/>
      <w:iCs/>
      <w:sz w:val="22"/>
      <w:szCs w:val="20"/>
      <w:lang w:eastAsia="sl-SI"/>
    </w:rPr>
  </w:style>
  <w:style w:type="paragraph" w:styleId="Kazalovsebine4">
    <w:name w:val="toc 4"/>
    <w:basedOn w:val="Navaden"/>
    <w:next w:val="Navaden"/>
    <w:autoRedefine/>
    <w:uiPriority w:val="39"/>
    <w:unhideWhenUsed/>
    <w:rsid w:val="00D41E9B"/>
    <w:pPr>
      <w:tabs>
        <w:tab w:val="left" w:pos="1701"/>
        <w:tab w:val="right" w:leader="dot" w:pos="8777"/>
      </w:tabs>
      <w:spacing w:after="0" w:line="240" w:lineRule="auto"/>
      <w:ind w:left="1701" w:hanging="981"/>
    </w:pPr>
    <w:rPr>
      <w:rFonts w:ascii="Times New Roman" w:eastAsia="Times New Roman" w:hAnsi="Times New Roman" w:cs="Times New Roman"/>
      <w:sz w:val="18"/>
      <w:szCs w:val="18"/>
      <w:lang w:eastAsia="sl-SI"/>
    </w:rPr>
  </w:style>
  <w:style w:type="paragraph" w:styleId="Kazalovsebine5">
    <w:name w:val="toc 5"/>
    <w:basedOn w:val="Navaden"/>
    <w:next w:val="Navaden"/>
    <w:autoRedefine/>
    <w:uiPriority w:val="39"/>
    <w:unhideWhenUsed/>
    <w:rsid w:val="00D41E9B"/>
    <w:pPr>
      <w:tabs>
        <w:tab w:val="left" w:pos="2127"/>
        <w:tab w:val="right" w:leader="dot" w:pos="8777"/>
      </w:tabs>
      <w:spacing w:after="0" w:line="240" w:lineRule="auto"/>
      <w:ind w:left="2127" w:hanging="1167"/>
    </w:pPr>
    <w:rPr>
      <w:rFonts w:ascii="Times New Roman" w:eastAsia="Times New Roman" w:hAnsi="Times New Roman" w:cs="Times New Roman"/>
      <w:sz w:val="18"/>
      <w:szCs w:val="18"/>
      <w:lang w:eastAsia="sl-SI"/>
    </w:rPr>
  </w:style>
  <w:style w:type="paragraph" w:styleId="Kazalovsebine6">
    <w:name w:val="toc 6"/>
    <w:basedOn w:val="Navaden"/>
    <w:next w:val="Navaden"/>
    <w:autoRedefine/>
    <w:uiPriority w:val="39"/>
    <w:unhideWhenUsed/>
    <w:rsid w:val="00D41E9B"/>
    <w:pPr>
      <w:tabs>
        <w:tab w:val="left" w:pos="2552"/>
        <w:tab w:val="right" w:leader="dot" w:pos="8777"/>
      </w:tabs>
      <w:spacing w:after="0" w:line="240" w:lineRule="auto"/>
      <w:ind w:left="2552" w:hanging="1352"/>
    </w:pPr>
    <w:rPr>
      <w:rFonts w:ascii="Times New Roman" w:eastAsia="Times New Roman" w:hAnsi="Times New Roman" w:cs="Times New Roman"/>
      <w:sz w:val="18"/>
      <w:szCs w:val="18"/>
      <w:lang w:eastAsia="sl-SI"/>
    </w:rPr>
  </w:style>
  <w:style w:type="paragraph" w:styleId="Kazalovsebine7">
    <w:name w:val="toc 7"/>
    <w:basedOn w:val="Navaden"/>
    <w:next w:val="Navaden"/>
    <w:autoRedefine/>
    <w:uiPriority w:val="39"/>
    <w:unhideWhenUsed/>
    <w:rsid w:val="00D41E9B"/>
    <w:pPr>
      <w:spacing w:after="240" w:line="240" w:lineRule="auto"/>
      <w:ind w:left="1440"/>
    </w:pPr>
    <w:rPr>
      <w:rFonts w:ascii="Times New Roman" w:eastAsia="Times New Roman" w:hAnsi="Times New Roman" w:cs="Times New Roman"/>
      <w:sz w:val="18"/>
      <w:szCs w:val="18"/>
      <w:lang w:eastAsia="sl-SI"/>
    </w:rPr>
  </w:style>
  <w:style w:type="paragraph" w:styleId="Kazalovsebine8">
    <w:name w:val="toc 8"/>
    <w:basedOn w:val="Navaden"/>
    <w:next w:val="Navaden"/>
    <w:autoRedefine/>
    <w:uiPriority w:val="39"/>
    <w:unhideWhenUsed/>
    <w:rsid w:val="00D41E9B"/>
    <w:pPr>
      <w:spacing w:after="240" w:line="240" w:lineRule="auto"/>
      <w:ind w:left="1680"/>
    </w:pPr>
    <w:rPr>
      <w:rFonts w:ascii="Times New Roman" w:eastAsia="Times New Roman" w:hAnsi="Times New Roman" w:cs="Times New Roman"/>
      <w:sz w:val="18"/>
      <w:szCs w:val="18"/>
      <w:lang w:eastAsia="sl-SI"/>
    </w:rPr>
  </w:style>
  <w:style w:type="paragraph" w:styleId="Kazalovsebine9">
    <w:name w:val="toc 9"/>
    <w:basedOn w:val="Navaden"/>
    <w:next w:val="Navaden"/>
    <w:autoRedefine/>
    <w:uiPriority w:val="39"/>
    <w:unhideWhenUsed/>
    <w:rsid w:val="00D41E9B"/>
    <w:pPr>
      <w:spacing w:after="240" w:line="240" w:lineRule="auto"/>
      <w:ind w:left="1920"/>
    </w:pPr>
    <w:rPr>
      <w:rFonts w:ascii="Times New Roman" w:eastAsia="Times New Roman" w:hAnsi="Times New Roman" w:cs="Times New Roman"/>
      <w:sz w:val="18"/>
      <w:szCs w:val="18"/>
      <w:lang w:eastAsia="sl-SI"/>
    </w:rPr>
  </w:style>
  <w:style w:type="character" w:customStyle="1" w:styleId="Sprotnaopomba-besediloZnak">
    <w:name w:val="Sprotna opomba - besedilo Znak"/>
    <w:aliases w:val="Footnote Znak,Char5 Znak,Char Znak,Char1 Char Char Znak,Char1 Char Znak,Footnote Text Char Char Char Char Znak,Footnote Text Char Char Char Char Char Char Char Znak,Footnote Text Char Char Znak,ft Znak"/>
    <w:basedOn w:val="Privzetapisavaodstavka"/>
    <w:link w:val="Sprotnaopomba-besedilo"/>
    <w:uiPriority w:val="99"/>
    <w:semiHidden/>
    <w:locked/>
    <w:rsid w:val="00D41E9B"/>
    <w:rPr>
      <w:rFonts w:ascii="Tahoma" w:eastAsia="Times New Roman" w:hAnsi="Tahoma" w:cs="Times New Roman"/>
      <w:sz w:val="20"/>
      <w:szCs w:val="20"/>
      <w:lang w:eastAsia="sl-SI"/>
    </w:rPr>
  </w:style>
  <w:style w:type="paragraph" w:styleId="Sprotnaopomba-besedilo">
    <w:name w:val="footnote text"/>
    <w:aliases w:val="Footnote,Char5,Char,Char1 Char Char,Char1 Char,Footnote Text Char Char Char Char,Footnote Text Char Char Char Char Char Char Char,Footnote Text Char Char,Footnote Text Char Char Char Char Char Char,ft"/>
    <w:basedOn w:val="Navaden"/>
    <w:link w:val="Sprotnaopomba-besediloZnak"/>
    <w:uiPriority w:val="99"/>
    <w:semiHidden/>
    <w:unhideWhenUsed/>
    <w:rsid w:val="00D41E9B"/>
    <w:pPr>
      <w:spacing w:after="240" w:line="240" w:lineRule="auto"/>
      <w:jc w:val="left"/>
    </w:pPr>
    <w:rPr>
      <w:rFonts w:ascii="Tahoma" w:eastAsia="Times New Roman" w:hAnsi="Tahoma" w:cs="Times New Roman"/>
      <w:kern w:val="2"/>
      <w:szCs w:val="20"/>
      <w:lang w:eastAsia="sl-SI"/>
      <w14:ligatures w14:val="standardContextual"/>
    </w:rPr>
  </w:style>
  <w:style w:type="character" w:customStyle="1" w:styleId="Sprotnaopomba-besediloZnak1">
    <w:name w:val="Sprotna opomba - besedilo Znak1"/>
    <w:aliases w:val="Footnote Znak1,Char5 Znak1,Char Znak1,Char1 Char Char Znak1,Char1 Char Znak1,Footnote Text Char Char Char Char Znak1,Footnote Text Char Char Char Char Char Char Char Znak1,Footnote Text Char Char Znak1,ft Znak1"/>
    <w:basedOn w:val="Privzetapisavaodstavka"/>
    <w:semiHidden/>
    <w:rsid w:val="00D41E9B"/>
    <w:rPr>
      <w:rFonts w:ascii="Arial" w:hAnsi="Arial"/>
      <w:kern w:val="0"/>
      <w:sz w:val="20"/>
      <w:szCs w:val="20"/>
      <w14:ligatures w14:val="none"/>
    </w:rPr>
  </w:style>
  <w:style w:type="paragraph" w:styleId="Glava">
    <w:name w:val="header"/>
    <w:basedOn w:val="Navaden"/>
    <w:link w:val="GlavaZnak"/>
    <w:uiPriority w:val="99"/>
    <w:unhideWhenUsed/>
    <w:rsid w:val="00D41E9B"/>
    <w:pPr>
      <w:tabs>
        <w:tab w:val="center" w:pos="4536"/>
        <w:tab w:val="right" w:pos="9072"/>
      </w:tabs>
      <w:spacing w:after="0" w:line="240" w:lineRule="auto"/>
    </w:pPr>
    <w:rPr>
      <w:rFonts w:ascii="Tahoma" w:eastAsia="Times New Roman" w:hAnsi="Tahoma" w:cs="Times New Roman"/>
      <w:sz w:val="22"/>
      <w:szCs w:val="24"/>
      <w:lang w:eastAsia="sl-SI"/>
    </w:rPr>
  </w:style>
  <w:style w:type="character" w:customStyle="1" w:styleId="GlavaZnak">
    <w:name w:val="Glava Znak"/>
    <w:basedOn w:val="Privzetapisavaodstavka"/>
    <w:link w:val="Glava"/>
    <w:uiPriority w:val="99"/>
    <w:rsid w:val="00D41E9B"/>
    <w:rPr>
      <w:rFonts w:ascii="Tahoma" w:eastAsia="Times New Roman" w:hAnsi="Tahoma" w:cs="Times New Roman"/>
      <w:kern w:val="0"/>
      <w:szCs w:val="24"/>
      <w:lang w:eastAsia="sl-SI"/>
      <w14:ligatures w14:val="none"/>
    </w:rPr>
  </w:style>
  <w:style w:type="paragraph" w:styleId="Noga">
    <w:name w:val="footer"/>
    <w:basedOn w:val="Navaden"/>
    <w:link w:val="NogaZnak"/>
    <w:uiPriority w:val="99"/>
    <w:unhideWhenUsed/>
    <w:rsid w:val="00D41E9B"/>
    <w:pPr>
      <w:tabs>
        <w:tab w:val="center" w:pos="4536"/>
        <w:tab w:val="right" w:pos="9072"/>
      </w:tabs>
      <w:spacing w:after="0" w:line="240" w:lineRule="auto"/>
    </w:pPr>
    <w:rPr>
      <w:rFonts w:ascii="Tahoma" w:eastAsia="Times New Roman" w:hAnsi="Tahoma" w:cs="Times New Roman"/>
      <w:sz w:val="22"/>
      <w:szCs w:val="24"/>
      <w:lang w:eastAsia="sl-SI"/>
    </w:rPr>
  </w:style>
  <w:style w:type="character" w:customStyle="1" w:styleId="NogaZnak">
    <w:name w:val="Noga Znak"/>
    <w:basedOn w:val="Privzetapisavaodstavka"/>
    <w:link w:val="Noga"/>
    <w:uiPriority w:val="99"/>
    <w:rsid w:val="00D41E9B"/>
    <w:rPr>
      <w:rFonts w:ascii="Tahoma" w:eastAsia="Times New Roman" w:hAnsi="Tahoma" w:cs="Times New Roman"/>
      <w:kern w:val="0"/>
      <w:szCs w:val="24"/>
      <w:lang w:eastAsia="sl-SI"/>
      <w14:ligatures w14:val="none"/>
    </w:rPr>
  </w:style>
  <w:style w:type="character" w:customStyle="1" w:styleId="NapisZnak">
    <w:name w:val="Napis Znak"/>
    <w:aliases w:val="Znak Znak Znak Znak Znak Znak,Znak Znak Znak Znak,Znak Znak Znak1"/>
    <w:basedOn w:val="Privzetapisavaodstavka"/>
    <w:link w:val="Napis"/>
    <w:uiPriority w:val="35"/>
    <w:locked/>
    <w:rsid w:val="00D41E9B"/>
    <w:rPr>
      <w:rFonts w:ascii="Arial" w:hAnsi="Arial"/>
      <w:i/>
      <w:iCs/>
      <w:color w:val="0E2841" w:themeColor="text2"/>
      <w:kern w:val="0"/>
      <w:sz w:val="18"/>
      <w:szCs w:val="18"/>
      <w14:ligatures w14:val="none"/>
    </w:rPr>
  </w:style>
  <w:style w:type="paragraph" w:styleId="Kazaloslik">
    <w:name w:val="table of figures"/>
    <w:basedOn w:val="Navaden"/>
    <w:next w:val="Navaden"/>
    <w:uiPriority w:val="99"/>
    <w:unhideWhenUsed/>
    <w:rsid w:val="00D41E9B"/>
    <w:pPr>
      <w:spacing w:before="120" w:after="240" w:line="240" w:lineRule="auto"/>
    </w:pPr>
    <w:rPr>
      <w:rFonts w:ascii="Tahoma" w:eastAsia="Times New Roman" w:hAnsi="Tahoma" w:cs="Times New Roman"/>
      <w:sz w:val="22"/>
      <w:szCs w:val="24"/>
      <w:lang w:eastAsia="sl-SI"/>
    </w:rPr>
  </w:style>
  <w:style w:type="paragraph" w:styleId="Konnaopomba-besedilo">
    <w:name w:val="endnote text"/>
    <w:basedOn w:val="Navaden"/>
    <w:link w:val="Konnaopomba-besediloZnak"/>
    <w:uiPriority w:val="99"/>
    <w:semiHidden/>
    <w:unhideWhenUsed/>
    <w:rsid w:val="00D41E9B"/>
    <w:pPr>
      <w:spacing w:after="0" w:line="240" w:lineRule="auto"/>
      <w:jc w:val="left"/>
    </w:pPr>
    <w:rPr>
      <w:rFonts w:ascii="Segoe UI Semilight" w:hAnsi="Segoe UI Semilight" w:cs="Segoe UI Semilight"/>
      <w:szCs w:val="20"/>
    </w:rPr>
  </w:style>
  <w:style w:type="character" w:customStyle="1" w:styleId="Konnaopomba-besediloZnak">
    <w:name w:val="Končna opomba - besedilo Znak"/>
    <w:basedOn w:val="Privzetapisavaodstavka"/>
    <w:link w:val="Konnaopomba-besedilo"/>
    <w:uiPriority w:val="99"/>
    <w:semiHidden/>
    <w:rsid w:val="00D41E9B"/>
    <w:rPr>
      <w:rFonts w:ascii="Segoe UI Semilight" w:hAnsi="Segoe UI Semilight" w:cs="Segoe UI Semilight"/>
      <w:kern w:val="0"/>
      <w:sz w:val="20"/>
      <w:szCs w:val="20"/>
      <w14:ligatures w14:val="none"/>
    </w:rPr>
  </w:style>
  <w:style w:type="paragraph" w:styleId="Telobesedila">
    <w:name w:val="Body Text"/>
    <w:basedOn w:val="Navaden"/>
    <w:link w:val="TelobesedilaZnak"/>
    <w:uiPriority w:val="99"/>
    <w:semiHidden/>
    <w:unhideWhenUsed/>
    <w:rsid w:val="00D41E9B"/>
    <w:pPr>
      <w:spacing w:after="240" w:line="256" w:lineRule="auto"/>
      <w:jc w:val="left"/>
    </w:pPr>
    <w:rPr>
      <w:rFonts w:asciiTheme="minorHAnsi" w:eastAsiaTheme="minorEastAsia" w:hAnsiTheme="minorHAnsi"/>
      <w:sz w:val="22"/>
    </w:rPr>
  </w:style>
  <w:style w:type="character" w:customStyle="1" w:styleId="TelobesedilaZnak">
    <w:name w:val="Telo besedila Znak"/>
    <w:basedOn w:val="Privzetapisavaodstavka"/>
    <w:link w:val="Telobesedila"/>
    <w:uiPriority w:val="99"/>
    <w:semiHidden/>
    <w:rsid w:val="00D41E9B"/>
    <w:rPr>
      <w:rFonts w:eastAsiaTheme="minorEastAsia"/>
      <w:kern w:val="0"/>
      <w14:ligatures w14:val="none"/>
    </w:rPr>
  </w:style>
  <w:style w:type="paragraph" w:styleId="Telobesedila-zamik">
    <w:name w:val="Body Text Indent"/>
    <w:basedOn w:val="Navaden"/>
    <w:link w:val="Telobesedila-zamikZnak"/>
    <w:uiPriority w:val="99"/>
    <w:semiHidden/>
    <w:unhideWhenUsed/>
    <w:rsid w:val="00D41E9B"/>
    <w:pPr>
      <w:spacing w:after="240" w:line="240" w:lineRule="auto"/>
      <w:ind w:left="283"/>
      <w:jc w:val="left"/>
    </w:pPr>
    <w:rPr>
      <w:rFonts w:ascii="Times New Roman" w:eastAsia="Times New Roman" w:hAnsi="Times New Roman" w:cs="Times New Roman"/>
      <w:sz w:val="24"/>
      <w:szCs w:val="24"/>
      <w:lang w:val="en-GB" w:eastAsia="sl-SI"/>
    </w:rPr>
  </w:style>
  <w:style w:type="character" w:customStyle="1" w:styleId="Telobesedila-zamikZnak">
    <w:name w:val="Telo besedila - zamik Znak"/>
    <w:basedOn w:val="Privzetapisavaodstavka"/>
    <w:link w:val="Telobesedila-zamik"/>
    <w:uiPriority w:val="99"/>
    <w:semiHidden/>
    <w:rsid w:val="00D41E9B"/>
    <w:rPr>
      <w:rFonts w:ascii="Times New Roman" w:eastAsia="Times New Roman" w:hAnsi="Times New Roman" w:cs="Times New Roman"/>
      <w:kern w:val="0"/>
      <w:sz w:val="24"/>
      <w:szCs w:val="24"/>
      <w:lang w:val="en-GB" w:eastAsia="sl-SI"/>
      <w14:ligatures w14:val="none"/>
    </w:rPr>
  </w:style>
  <w:style w:type="paragraph" w:styleId="Telobesedila2">
    <w:name w:val="Body Text 2"/>
    <w:basedOn w:val="Navaden"/>
    <w:link w:val="Telobesedila2Znak"/>
    <w:uiPriority w:val="99"/>
    <w:semiHidden/>
    <w:unhideWhenUsed/>
    <w:rsid w:val="00D41E9B"/>
    <w:pPr>
      <w:spacing w:after="240" w:line="480" w:lineRule="auto"/>
      <w:jc w:val="left"/>
    </w:pPr>
    <w:rPr>
      <w:rFonts w:ascii="Times New Roman" w:eastAsia="Times New Roman" w:hAnsi="Times New Roman" w:cs="Times New Roman"/>
      <w:sz w:val="24"/>
      <w:szCs w:val="24"/>
      <w:lang w:val="en-GB" w:eastAsia="sl-SI"/>
    </w:rPr>
  </w:style>
  <w:style w:type="character" w:customStyle="1" w:styleId="Telobesedila2Znak">
    <w:name w:val="Telo besedila 2 Znak"/>
    <w:basedOn w:val="Privzetapisavaodstavka"/>
    <w:link w:val="Telobesedila2"/>
    <w:uiPriority w:val="99"/>
    <w:semiHidden/>
    <w:rsid w:val="00D41E9B"/>
    <w:rPr>
      <w:rFonts w:ascii="Times New Roman" w:eastAsia="Times New Roman" w:hAnsi="Times New Roman" w:cs="Times New Roman"/>
      <w:kern w:val="0"/>
      <w:sz w:val="24"/>
      <w:szCs w:val="24"/>
      <w:lang w:val="en-GB" w:eastAsia="sl-SI"/>
      <w14:ligatures w14:val="none"/>
    </w:rPr>
  </w:style>
  <w:style w:type="paragraph" w:styleId="Telobesedila-zamik2">
    <w:name w:val="Body Text Indent 2"/>
    <w:basedOn w:val="Navaden"/>
    <w:link w:val="Telobesedila-zamik2Znak"/>
    <w:uiPriority w:val="99"/>
    <w:semiHidden/>
    <w:unhideWhenUsed/>
    <w:rsid w:val="00D41E9B"/>
    <w:pPr>
      <w:spacing w:after="240" w:line="480" w:lineRule="auto"/>
      <w:ind w:left="360"/>
      <w:jc w:val="left"/>
    </w:pPr>
    <w:rPr>
      <w:rFonts w:ascii="Tahoma" w:eastAsia="Times New Roman" w:hAnsi="Tahoma" w:cs="Times New Roman"/>
      <w:sz w:val="22"/>
      <w:szCs w:val="24"/>
      <w:lang w:eastAsia="sl-SI"/>
    </w:rPr>
  </w:style>
  <w:style w:type="character" w:customStyle="1" w:styleId="Telobesedila-zamik2Znak">
    <w:name w:val="Telo besedila - zamik 2 Znak"/>
    <w:basedOn w:val="Privzetapisavaodstavka"/>
    <w:link w:val="Telobesedila-zamik2"/>
    <w:uiPriority w:val="99"/>
    <w:semiHidden/>
    <w:rsid w:val="00D41E9B"/>
    <w:rPr>
      <w:rFonts w:ascii="Tahoma" w:eastAsia="Times New Roman" w:hAnsi="Tahoma" w:cs="Times New Roman"/>
      <w:kern w:val="0"/>
      <w:szCs w:val="24"/>
      <w:lang w:eastAsia="sl-SI"/>
      <w14:ligatures w14:val="none"/>
    </w:rPr>
  </w:style>
  <w:style w:type="paragraph" w:styleId="Telobesedila-zamik3">
    <w:name w:val="Body Text Indent 3"/>
    <w:basedOn w:val="Navaden"/>
    <w:link w:val="Telobesedila-zamik3Znak"/>
    <w:uiPriority w:val="99"/>
    <w:semiHidden/>
    <w:unhideWhenUsed/>
    <w:rsid w:val="00D41E9B"/>
    <w:pPr>
      <w:overflowPunct w:val="0"/>
      <w:autoSpaceDE w:val="0"/>
      <w:autoSpaceDN w:val="0"/>
      <w:adjustRightInd w:val="0"/>
      <w:spacing w:after="240" w:line="240" w:lineRule="auto"/>
      <w:ind w:left="709" w:hanging="709"/>
      <w:jc w:val="left"/>
    </w:pPr>
    <w:rPr>
      <w:rFonts w:ascii="Times New Roman" w:eastAsia="Times New Roman" w:hAnsi="Times New Roman" w:cs="Times New Roman"/>
      <w:szCs w:val="20"/>
      <w:lang w:val="en-GB"/>
    </w:rPr>
  </w:style>
  <w:style w:type="character" w:customStyle="1" w:styleId="Telobesedila-zamik3Znak">
    <w:name w:val="Telo besedila - zamik 3 Znak"/>
    <w:basedOn w:val="Privzetapisavaodstavka"/>
    <w:link w:val="Telobesedila-zamik3"/>
    <w:uiPriority w:val="99"/>
    <w:semiHidden/>
    <w:rsid w:val="00D41E9B"/>
    <w:rPr>
      <w:rFonts w:ascii="Times New Roman" w:eastAsia="Times New Roman" w:hAnsi="Times New Roman" w:cs="Times New Roman"/>
      <w:kern w:val="0"/>
      <w:sz w:val="20"/>
      <w:szCs w:val="20"/>
      <w:lang w:val="en-GB"/>
      <w14:ligatures w14:val="none"/>
    </w:rPr>
  </w:style>
  <w:style w:type="paragraph" w:styleId="Golobesedilo">
    <w:name w:val="Plain Text"/>
    <w:basedOn w:val="Navaden"/>
    <w:link w:val="GolobesediloZnak"/>
    <w:uiPriority w:val="99"/>
    <w:semiHidden/>
    <w:unhideWhenUsed/>
    <w:rsid w:val="00D41E9B"/>
    <w:pPr>
      <w:spacing w:after="240" w:line="240" w:lineRule="auto"/>
      <w:jc w:val="left"/>
    </w:pPr>
    <w:rPr>
      <w:rFonts w:ascii="Courier New" w:eastAsia="Times New Roman" w:hAnsi="Courier New" w:cs="Courier New"/>
      <w:szCs w:val="20"/>
      <w:lang w:val="en-US"/>
    </w:rPr>
  </w:style>
  <w:style w:type="character" w:customStyle="1" w:styleId="GolobesediloZnak">
    <w:name w:val="Golo besedilo Znak"/>
    <w:basedOn w:val="Privzetapisavaodstavka"/>
    <w:link w:val="Golobesedilo"/>
    <w:uiPriority w:val="99"/>
    <w:semiHidden/>
    <w:rsid w:val="00D41E9B"/>
    <w:rPr>
      <w:rFonts w:ascii="Courier New" w:eastAsia="Times New Roman" w:hAnsi="Courier New" w:cs="Courier New"/>
      <w:kern w:val="0"/>
      <w:sz w:val="20"/>
      <w:szCs w:val="20"/>
      <w:lang w:val="en-US"/>
      <w14:ligatures w14:val="none"/>
    </w:rPr>
  </w:style>
  <w:style w:type="paragraph" w:styleId="Brezrazmikov">
    <w:name w:val="No Spacing"/>
    <w:uiPriority w:val="1"/>
    <w:qFormat/>
    <w:rsid w:val="00D41E9B"/>
    <w:rPr>
      <w:kern w:val="0"/>
      <w14:ligatures w14:val="none"/>
    </w:rPr>
  </w:style>
  <w:style w:type="character" w:customStyle="1" w:styleId="OdstavekseznamaZnak">
    <w:name w:val="Odstavek seznama Znak"/>
    <w:aliases w:val="Heading 2_sj Znak,Dot pt Znak,Lista viñetas Znak,Listenabsatz Znak,Bullet List Znak,Alineje Znak,Odstavek seznama2 Znak,Odstavek seznama21 Znak,Odstavek seznama211 Znak,za tekst Znak,Označevanje Znak,List Paragraph2 Znak,Viri Znak"/>
    <w:link w:val="Odstavekseznama"/>
    <w:uiPriority w:val="34"/>
    <w:qFormat/>
    <w:locked/>
    <w:rsid w:val="00D41E9B"/>
  </w:style>
  <w:style w:type="paragraph" w:styleId="NaslovTOC">
    <w:name w:val="TOC Heading"/>
    <w:basedOn w:val="Naslov1"/>
    <w:next w:val="Navaden"/>
    <w:uiPriority w:val="39"/>
    <w:unhideWhenUsed/>
    <w:qFormat/>
    <w:rsid w:val="00D41E9B"/>
    <w:pPr>
      <w:spacing w:before="240" w:after="240" w:line="256" w:lineRule="auto"/>
      <w:outlineLvl w:val="9"/>
    </w:pPr>
    <w:rPr>
      <w:caps/>
      <w:sz w:val="28"/>
      <w:szCs w:val="28"/>
      <w:lang w:val="en-US"/>
    </w:rPr>
  </w:style>
  <w:style w:type="paragraph" w:customStyle="1" w:styleId="Slika">
    <w:name w:val="Slika"/>
    <w:basedOn w:val="Navaden"/>
    <w:autoRedefine/>
    <w:uiPriority w:val="99"/>
    <w:rsid w:val="00786B29"/>
    <w:pPr>
      <w:spacing w:after="0" w:line="240" w:lineRule="auto"/>
    </w:pPr>
    <w:rPr>
      <w:rFonts w:eastAsia="Times New Roman" w:cs="Arial"/>
      <w:bCs/>
      <w:szCs w:val="20"/>
      <w:lang w:val="en-US" w:eastAsia="sl-SI"/>
    </w:rPr>
  </w:style>
  <w:style w:type="paragraph" w:customStyle="1" w:styleId="Preglednica">
    <w:name w:val="Preglednica"/>
    <w:basedOn w:val="Navaden"/>
    <w:uiPriority w:val="99"/>
    <w:qFormat/>
    <w:rsid w:val="00D41E9B"/>
    <w:pPr>
      <w:spacing w:after="0" w:line="240" w:lineRule="auto"/>
    </w:pPr>
    <w:rPr>
      <w:rFonts w:eastAsia="Times New Roman" w:cs="Times New Roman"/>
      <w:bCs/>
      <w:sz w:val="18"/>
      <w:szCs w:val="20"/>
      <w:lang w:eastAsia="sl-SI"/>
    </w:rPr>
  </w:style>
  <w:style w:type="character" w:customStyle="1" w:styleId="podnapisislikeZnak">
    <w:name w:val="podnapisi slike Znak"/>
    <w:basedOn w:val="Privzetapisavaodstavka"/>
    <w:link w:val="podnapisislike"/>
    <w:locked/>
    <w:rsid w:val="00D41E9B"/>
    <w:rPr>
      <w:rFonts w:ascii="Tahoma" w:eastAsia="Times New Roman" w:hAnsi="Tahoma" w:cs="Times New Roman"/>
      <w:sz w:val="20"/>
      <w:szCs w:val="24"/>
      <w:lang w:eastAsia="sl-SI"/>
    </w:rPr>
  </w:style>
  <w:style w:type="paragraph" w:customStyle="1" w:styleId="podnapisislike">
    <w:name w:val="podnapisi slike"/>
    <w:basedOn w:val="Navaden"/>
    <w:link w:val="podnapisislikeZnak"/>
    <w:rsid w:val="00D41E9B"/>
    <w:pPr>
      <w:spacing w:after="120" w:line="240" w:lineRule="auto"/>
    </w:pPr>
    <w:rPr>
      <w:rFonts w:ascii="Tahoma" w:eastAsia="Times New Roman" w:hAnsi="Tahoma" w:cs="Times New Roman"/>
      <w:kern w:val="2"/>
      <w:szCs w:val="24"/>
      <w:lang w:eastAsia="sl-SI"/>
      <w14:ligatures w14:val="standardContextual"/>
    </w:rPr>
  </w:style>
  <w:style w:type="paragraph" w:customStyle="1" w:styleId="Default">
    <w:name w:val="Default"/>
    <w:rsid w:val="00D41E9B"/>
    <w:pPr>
      <w:autoSpaceDE w:val="0"/>
      <w:autoSpaceDN w:val="0"/>
      <w:adjustRightInd w:val="0"/>
    </w:pPr>
    <w:rPr>
      <w:rFonts w:ascii="Calibri" w:eastAsia="Times New Roman" w:hAnsi="Calibri" w:cs="Calibri"/>
      <w:color w:val="000000"/>
      <w:kern w:val="0"/>
      <w:sz w:val="24"/>
      <w:szCs w:val="24"/>
      <w:lang w:eastAsia="sl-SI"/>
      <w14:ligatures w14:val="none"/>
    </w:rPr>
  </w:style>
  <w:style w:type="paragraph" w:customStyle="1" w:styleId="Enaba">
    <w:name w:val="Enačba"/>
    <w:basedOn w:val="Napis"/>
    <w:uiPriority w:val="99"/>
    <w:rsid w:val="00D41E9B"/>
    <w:pPr>
      <w:jc w:val="left"/>
    </w:pPr>
    <w:rPr>
      <w:rFonts w:ascii="Tahoma" w:eastAsia="Times New Roman" w:hAnsi="Tahoma" w:cs="Times New Roman"/>
      <w:i w:val="0"/>
      <w:color w:val="auto"/>
      <w:lang w:eastAsia="sl-SI"/>
    </w:rPr>
  </w:style>
  <w:style w:type="character" w:customStyle="1" w:styleId="StyleCaptionNotBoldChar">
    <w:name w:val="Style Caption + Not Bold Char"/>
    <w:basedOn w:val="NapisZnak"/>
    <w:link w:val="StyleCaptionNotBold"/>
    <w:locked/>
    <w:rsid w:val="00D41E9B"/>
    <w:rPr>
      <w:rFonts w:ascii="Tahoma" w:eastAsia="Times New Roman" w:hAnsi="Tahoma" w:cs="Times New Roman"/>
      <w:b/>
      <w:bCs/>
      <w:i w:val="0"/>
      <w:iCs/>
      <w:color w:val="0E2841" w:themeColor="text2"/>
      <w:kern w:val="0"/>
      <w:sz w:val="18"/>
      <w:szCs w:val="18"/>
      <w:lang w:eastAsia="sl-SI"/>
      <w14:ligatures w14:val="none"/>
    </w:rPr>
  </w:style>
  <w:style w:type="paragraph" w:customStyle="1" w:styleId="StyleCaptionNotBold">
    <w:name w:val="Style Caption + Not Bold"/>
    <w:basedOn w:val="Napis"/>
    <w:link w:val="StyleCaptionNotBoldChar"/>
    <w:rsid w:val="00D41E9B"/>
    <w:pPr>
      <w:spacing w:after="0"/>
    </w:pPr>
    <w:rPr>
      <w:rFonts w:ascii="Tahoma" w:eastAsia="Times New Roman" w:hAnsi="Tahoma" w:cs="Times New Roman"/>
      <w:b/>
      <w:bCs/>
      <w:i w:val="0"/>
      <w:lang w:eastAsia="sl-SI"/>
    </w:rPr>
  </w:style>
  <w:style w:type="paragraph" w:customStyle="1" w:styleId="KAZALO">
    <w:name w:val="KAZALO"/>
    <w:basedOn w:val="Naslov1"/>
    <w:uiPriority w:val="99"/>
    <w:rsid w:val="00D41E9B"/>
    <w:pPr>
      <w:spacing w:before="240" w:after="240" w:line="256" w:lineRule="auto"/>
    </w:pPr>
    <w:rPr>
      <w:rFonts w:ascii="Tahoma" w:eastAsia="Times New Roman" w:hAnsi="Tahoma" w:cs="Tahoma"/>
      <w:bCs/>
      <w:caps/>
      <w:color w:val="000000" w:themeColor="text1"/>
      <w:kern w:val="32"/>
      <w:sz w:val="28"/>
      <w:szCs w:val="28"/>
      <w:lang w:eastAsia="sl-SI"/>
    </w:rPr>
  </w:style>
  <w:style w:type="paragraph" w:customStyle="1" w:styleId="tevilnatoka">
    <w:name w:val="tevilnatoka"/>
    <w:basedOn w:val="Navaden"/>
    <w:uiPriority w:val="99"/>
    <w:rsid w:val="00D41E9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azatevilnotoko">
    <w:name w:val="alineazatevilnotoko"/>
    <w:basedOn w:val="Navaden"/>
    <w:uiPriority w:val="99"/>
    <w:rsid w:val="00D41E9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Pa3">
    <w:name w:val="Pa3"/>
    <w:basedOn w:val="Navaden"/>
    <w:next w:val="Navaden"/>
    <w:uiPriority w:val="99"/>
    <w:rsid w:val="00D41E9B"/>
    <w:pPr>
      <w:autoSpaceDE w:val="0"/>
      <w:autoSpaceDN w:val="0"/>
      <w:adjustRightInd w:val="0"/>
      <w:spacing w:after="240" w:line="241" w:lineRule="atLeast"/>
      <w:jc w:val="left"/>
    </w:pPr>
    <w:rPr>
      <w:rFonts w:ascii="DIN Bold" w:hAnsi="DIN Bold"/>
      <w:sz w:val="24"/>
      <w:szCs w:val="24"/>
    </w:rPr>
  </w:style>
  <w:style w:type="paragraph" w:customStyle="1" w:styleId="Pa0">
    <w:name w:val="Pa0"/>
    <w:basedOn w:val="Navaden"/>
    <w:next w:val="Navaden"/>
    <w:uiPriority w:val="99"/>
    <w:rsid w:val="00D41E9B"/>
    <w:pPr>
      <w:autoSpaceDE w:val="0"/>
      <w:autoSpaceDN w:val="0"/>
      <w:adjustRightInd w:val="0"/>
      <w:spacing w:after="240" w:line="241" w:lineRule="atLeast"/>
      <w:jc w:val="left"/>
    </w:pPr>
    <w:rPr>
      <w:rFonts w:ascii="DIN Bold" w:hAnsi="DIN Bold"/>
      <w:sz w:val="24"/>
      <w:szCs w:val="24"/>
    </w:rPr>
  </w:style>
  <w:style w:type="paragraph" w:customStyle="1" w:styleId="Pa5">
    <w:name w:val="Pa5"/>
    <w:basedOn w:val="Navaden"/>
    <w:next w:val="Navaden"/>
    <w:uiPriority w:val="99"/>
    <w:rsid w:val="00D41E9B"/>
    <w:pPr>
      <w:autoSpaceDE w:val="0"/>
      <w:autoSpaceDN w:val="0"/>
      <w:adjustRightInd w:val="0"/>
      <w:spacing w:after="240" w:line="241" w:lineRule="atLeast"/>
      <w:jc w:val="left"/>
    </w:pPr>
    <w:rPr>
      <w:rFonts w:ascii="DIN Bold" w:hAnsi="DIN Bold"/>
      <w:sz w:val="24"/>
      <w:szCs w:val="24"/>
    </w:rPr>
  </w:style>
  <w:style w:type="paragraph" w:customStyle="1" w:styleId="text13">
    <w:name w:val="text13"/>
    <w:basedOn w:val="Navaden"/>
    <w:uiPriority w:val="99"/>
    <w:rsid w:val="00D41E9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Bodytext">
    <w:name w:val="Body text_"/>
    <w:basedOn w:val="Privzetapisavaodstavka"/>
    <w:link w:val="Telobesedila20"/>
    <w:locked/>
    <w:rsid w:val="00D41E9B"/>
    <w:rPr>
      <w:rFonts w:ascii="Arial Unicode MS" w:eastAsia="Arial Unicode MS" w:hAnsi="Arial Unicode MS" w:cs="Arial Unicode MS"/>
      <w:sz w:val="21"/>
      <w:szCs w:val="21"/>
      <w:shd w:val="clear" w:color="auto" w:fill="FFFFFF"/>
    </w:rPr>
  </w:style>
  <w:style w:type="paragraph" w:customStyle="1" w:styleId="Telobesedila20">
    <w:name w:val="Telo besedila2"/>
    <w:basedOn w:val="Navaden"/>
    <w:link w:val="Bodytext"/>
    <w:rsid w:val="00D41E9B"/>
    <w:pPr>
      <w:widowControl w:val="0"/>
      <w:shd w:val="clear" w:color="auto" w:fill="FFFFFF"/>
      <w:spacing w:before="420" w:after="180" w:line="331" w:lineRule="exact"/>
    </w:pPr>
    <w:rPr>
      <w:rFonts w:ascii="Arial Unicode MS" w:eastAsia="Arial Unicode MS" w:hAnsi="Arial Unicode MS" w:cs="Arial Unicode MS"/>
      <w:kern w:val="2"/>
      <w:sz w:val="21"/>
      <w:szCs w:val="21"/>
      <w14:ligatures w14:val="standardContextual"/>
    </w:rPr>
  </w:style>
  <w:style w:type="paragraph" w:customStyle="1" w:styleId="StyleCorpsdetexteJustifi">
    <w:name w:val="Style Corps de texte + Justifié"/>
    <w:basedOn w:val="Telobesedila"/>
    <w:uiPriority w:val="99"/>
    <w:rsid w:val="00D41E9B"/>
    <w:pPr>
      <w:suppressAutoHyphens/>
      <w:spacing w:before="120" w:line="240" w:lineRule="auto"/>
      <w:jc w:val="both"/>
    </w:pPr>
    <w:rPr>
      <w:rFonts w:ascii="Open Sans" w:eastAsia="Times New Roman" w:hAnsi="Open Sans" w:cs="Times New Roman"/>
      <w:sz w:val="20"/>
      <w:szCs w:val="20"/>
      <w:lang w:val="en-US" w:eastAsia="fr-FR"/>
    </w:rPr>
  </w:style>
  <w:style w:type="character" w:customStyle="1" w:styleId="Tahoma10Znak">
    <w:name w:val="Tahoma 10 Znak"/>
    <w:basedOn w:val="Privzetapisavaodstavka"/>
    <w:link w:val="Tahoma10"/>
    <w:locked/>
    <w:rsid w:val="00D41E9B"/>
    <w:rPr>
      <w:rFonts w:ascii="Tahoma" w:eastAsiaTheme="minorEastAsia" w:hAnsi="Tahoma" w:cs="Tahoma"/>
      <w:sz w:val="20"/>
    </w:rPr>
  </w:style>
  <w:style w:type="paragraph" w:customStyle="1" w:styleId="Tahoma10">
    <w:name w:val="Tahoma 10"/>
    <w:basedOn w:val="Navaden"/>
    <w:link w:val="Tahoma10Znak"/>
    <w:rsid w:val="00D41E9B"/>
    <w:pPr>
      <w:spacing w:line="256" w:lineRule="auto"/>
      <w:jc w:val="left"/>
    </w:pPr>
    <w:rPr>
      <w:rFonts w:ascii="Tahoma" w:eastAsiaTheme="minorEastAsia" w:hAnsi="Tahoma" w:cs="Tahoma"/>
      <w:kern w:val="2"/>
      <w14:ligatures w14:val="standardContextual"/>
    </w:rPr>
  </w:style>
  <w:style w:type="paragraph" w:customStyle="1" w:styleId="TableParagraph">
    <w:name w:val="Table Paragraph"/>
    <w:basedOn w:val="Navaden"/>
    <w:uiPriority w:val="1"/>
    <w:qFormat/>
    <w:rsid w:val="00D41E9B"/>
    <w:pPr>
      <w:widowControl w:val="0"/>
      <w:autoSpaceDE w:val="0"/>
      <w:autoSpaceDN w:val="0"/>
      <w:spacing w:after="240" w:line="240" w:lineRule="auto"/>
      <w:jc w:val="left"/>
    </w:pPr>
    <w:rPr>
      <w:rFonts w:eastAsia="Arial" w:cs="Arial"/>
      <w:sz w:val="22"/>
      <w:lang w:val="en-GB" w:eastAsia="en-GB" w:bidi="en-GB"/>
    </w:rPr>
  </w:style>
  <w:style w:type="paragraph" w:customStyle="1" w:styleId="BodyTextKeep">
    <w:name w:val="Body Text Keep"/>
    <w:basedOn w:val="Telobesedila"/>
    <w:uiPriority w:val="99"/>
    <w:rsid w:val="00D41E9B"/>
    <w:pPr>
      <w:keepNext/>
      <w:overflowPunct w:val="0"/>
      <w:autoSpaceDE w:val="0"/>
      <w:autoSpaceDN w:val="0"/>
      <w:adjustRightInd w:val="0"/>
      <w:spacing w:line="240" w:lineRule="auto"/>
    </w:pPr>
    <w:rPr>
      <w:rFonts w:ascii="Times New Roman" w:eastAsia="Times New Roman" w:hAnsi="Times New Roman" w:cs="Times New Roman"/>
      <w:color w:val="FF0000"/>
      <w:sz w:val="24"/>
      <w:szCs w:val="20"/>
      <w:lang w:val="en-GB"/>
    </w:rPr>
  </w:style>
  <w:style w:type="character" w:customStyle="1" w:styleId="ImepreglednicealislikeCharChar">
    <w:name w:val="Ime preglednice ali slike Char Char"/>
    <w:basedOn w:val="NapisZnak"/>
    <w:link w:val="Imepreglednicealislike"/>
    <w:locked/>
    <w:rsid w:val="00D41E9B"/>
    <w:rPr>
      <w:rFonts w:ascii="Tahoma" w:eastAsia="Times New Roman" w:hAnsi="Tahoma" w:cs="Times New Roman"/>
      <w:i w:val="0"/>
      <w:iCs w:val="0"/>
      <w:color w:val="0E2841" w:themeColor="text2"/>
      <w:kern w:val="0"/>
      <w:sz w:val="20"/>
      <w:szCs w:val="20"/>
      <w:lang w:eastAsia="sl-SI"/>
      <w14:ligatures w14:val="none"/>
    </w:rPr>
  </w:style>
  <w:style w:type="paragraph" w:customStyle="1" w:styleId="Imepreglednicealislike">
    <w:name w:val="Ime preglednice ali slike"/>
    <w:basedOn w:val="Napis"/>
    <w:link w:val="ImepreglednicealislikeCharChar"/>
    <w:rsid w:val="00D41E9B"/>
    <w:pPr>
      <w:spacing w:after="0"/>
    </w:pPr>
    <w:rPr>
      <w:rFonts w:ascii="Tahoma" w:eastAsia="Times New Roman" w:hAnsi="Tahoma" w:cs="Times New Roman"/>
      <w:i w:val="0"/>
      <w:iCs w:val="0"/>
      <w:sz w:val="20"/>
      <w:szCs w:val="20"/>
      <w:lang w:eastAsia="sl-SI"/>
    </w:rPr>
  </w:style>
  <w:style w:type="character" w:customStyle="1" w:styleId="PrimerChar">
    <w:name w:val="Primer Char"/>
    <w:link w:val="Primer"/>
    <w:locked/>
    <w:rsid w:val="00D41E9B"/>
    <w:rPr>
      <w:rFonts w:ascii="Tahoma" w:eastAsia="Times New Roman" w:hAnsi="Tahoma" w:cs="Tahoma"/>
      <w:color w:val="3366FF"/>
      <w:lang w:eastAsia="sl-SI"/>
    </w:rPr>
  </w:style>
  <w:style w:type="paragraph" w:customStyle="1" w:styleId="Primer">
    <w:name w:val="Primer"/>
    <w:basedOn w:val="Navaden"/>
    <w:link w:val="PrimerChar"/>
    <w:rsid w:val="00D41E9B"/>
    <w:pPr>
      <w:spacing w:after="240" w:line="240" w:lineRule="auto"/>
    </w:pPr>
    <w:rPr>
      <w:rFonts w:ascii="Tahoma" w:eastAsia="Times New Roman" w:hAnsi="Tahoma" w:cs="Tahoma"/>
      <w:color w:val="3366FF"/>
      <w:kern w:val="2"/>
      <w:sz w:val="22"/>
      <w:lang w:eastAsia="sl-SI"/>
      <w14:ligatures w14:val="standardContextual"/>
    </w:rPr>
  </w:style>
  <w:style w:type="paragraph" w:customStyle="1" w:styleId="Priloga">
    <w:name w:val="Priloga"/>
    <w:basedOn w:val="Navaden"/>
    <w:uiPriority w:val="99"/>
    <w:rsid w:val="00D41E9B"/>
    <w:pPr>
      <w:spacing w:after="240" w:line="240" w:lineRule="auto"/>
      <w:jc w:val="center"/>
    </w:pPr>
    <w:rPr>
      <w:rFonts w:ascii="Tahoma" w:eastAsia="Times New Roman" w:hAnsi="Tahoma" w:cs="Tahoma"/>
      <w:sz w:val="24"/>
      <w:szCs w:val="24"/>
      <w:lang w:eastAsia="sl-SI"/>
    </w:rPr>
  </w:style>
  <w:style w:type="paragraph" w:customStyle="1" w:styleId="Preglednicasredinsko">
    <w:name w:val="Preglednica sredinsko"/>
    <w:basedOn w:val="Navaden"/>
    <w:uiPriority w:val="99"/>
    <w:rsid w:val="00D41E9B"/>
    <w:pPr>
      <w:spacing w:after="240" w:line="240" w:lineRule="auto"/>
      <w:jc w:val="center"/>
    </w:pPr>
    <w:rPr>
      <w:rFonts w:ascii="Tahoma" w:eastAsia="Times New Roman" w:hAnsi="Tahoma" w:cs="Tahoma"/>
      <w:szCs w:val="20"/>
      <w:lang w:eastAsia="sl-SI"/>
    </w:rPr>
  </w:style>
  <w:style w:type="paragraph" w:customStyle="1" w:styleId="Preglednicasredinskoglava">
    <w:name w:val="Preglednica sredinsko glava"/>
    <w:basedOn w:val="Navaden"/>
    <w:uiPriority w:val="99"/>
    <w:rsid w:val="00D41E9B"/>
    <w:pPr>
      <w:spacing w:after="240" w:line="240" w:lineRule="auto"/>
      <w:jc w:val="center"/>
    </w:pPr>
    <w:rPr>
      <w:rFonts w:ascii="Tahoma" w:eastAsia="Times New Roman" w:hAnsi="Tahoma" w:cs="Tahoma"/>
      <w:b/>
      <w:szCs w:val="20"/>
      <w:lang w:eastAsia="sl-SI"/>
    </w:rPr>
  </w:style>
  <w:style w:type="character" w:customStyle="1" w:styleId="StyleHeading112ptChar">
    <w:name w:val="Style Heading 1 + 12 pt Char"/>
    <w:link w:val="StyleHeading112pt"/>
    <w:locked/>
    <w:rsid w:val="00D41E9B"/>
    <w:rPr>
      <w:rFonts w:ascii="Tahoma" w:hAnsi="Tahoma" w:cs="Arial"/>
      <w:b/>
      <w:kern w:val="32"/>
      <w:sz w:val="24"/>
      <w:szCs w:val="28"/>
      <w:lang w:val="en-GB"/>
      <w14:ligatures w14:val="none"/>
    </w:rPr>
  </w:style>
  <w:style w:type="paragraph" w:customStyle="1" w:styleId="StyleHeading112pt">
    <w:name w:val="Style Heading 1 + 12 pt"/>
    <w:basedOn w:val="Naslov1"/>
    <w:link w:val="StyleHeading112ptChar"/>
    <w:rsid w:val="00D41E9B"/>
    <w:pPr>
      <w:keepLines w:val="0"/>
      <w:spacing w:after="240" w:line="360" w:lineRule="auto"/>
    </w:pPr>
    <w:rPr>
      <w:rFonts w:ascii="Tahoma" w:eastAsiaTheme="minorHAnsi" w:hAnsi="Tahoma"/>
      <w:b/>
      <w:color w:val="auto"/>
      <w:kern w:val="32"/>
      <w:sz w:val="24"/>
      <w:szCs w:val="28"/>
      <w:lang w:val="en-GB"/>
    </w:rPr>
  </w:style>
  <w:style w:type="paragraph" w:customStyle="1" w:styleId="Heading">
    <w:name w:val="Heading"/>
    <w:basedOn w:val="Navaden"/>
    <w:uiPriority w:val="99"/>
    <w:rsid w:val="00D41E9B"/>
    <w:pPr>
      <w:spacing w:after="240" w:line="240" w:lineRule="auto"/>
      <w:jc w:val="left"/>
    </w:pPr>
    <w:rPr>
      <w:rFonts w:eastAsia="Times New Roman" w:cs="Arial"/>
      <w:b/>
      <w:sz w:val="24"/>
    </w:rPr>
  </w:style>
  <w:style w:type="paragraph" w:customStyle="1" w:styleId="Literatura">
    <w:name w:val="Literatura"/>
    <w:basedOn w:val="Navaden"/>
    <w:next w:val="Navaden"/>
    <w:uiPriority w:val="99"/>
    <w:rsid w:val="00D41E9B"/>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240" w:line="360" w:lineRule="auto"/>
      <w:ind w:left="397" w:hanging="397"/>
    </w:pPr>
    <w:rPr>
      <w:rFonts w:ascii="Times New Roman" w:eastAsia="Times New Roman" w:hAnsi="Times New Roman" w:cs="Times New Roman"/>
      <w:sz w:val="24"/>
      <w:szCs w:val="20"/>
      <w:lang w:val="en-GB"/>
    </w:rPr>
  </w:style>
  <w:style w:type="paragraph" w:customStyle="1" w:styleId="Title1">
    <w:name w:val="Title1"/>
    <w:basedOn w:val="Navaden"/>
    <w:uiPriority w:val="99"/>
    <w:rsid w:val="00D41E9B"/>
    <w:pPr>
      <w:spacing w:after="240" w:line="240" w:lineRule="auto"/>
      <w:jc w:val="center"/>
    </w:pPr>
    <w:rPr>
      <w:rFonts w:ascii="Tahoma" w:eastAsia="Times New Roman" w:hAnsi="Tahoma" w:cs="Times New Roman"/>
      <w:sz w:val="32"/>
      <w:szCs w:val="24"/>
      <w:lang w:eastAsia="sl-SI"/>
    </w:rPr>
  </w:style>
  <w:style w:type="character" w:customStyle="1" w:styleId="StyleBodyTextTahoma10ptChar">
    <w:name w:val="Style Body Text + Tahoma 10 pt Char"/>
    <w:link w:val="StyleBodyTextTahoma10pt"/>
    <w:locked/>
    <w:rsid w:val="00D41E9B"/>
    <w:rPr>
      <w:rFonts w:ascii="Tahoma" w:eastAsia="Times New Roman" w:hAnsi="Tahoma" w:cs="Times New Roman"/>
      <w:sz w:val="20"/>
      <w:szCs w:val="20"/>
      <w:lang w:val="en-GB"/>
    </w:rPr>
  </w:style>
  <w:style w:type="paragraph" w:customStyle="1" w:styleId="StyleBodyTextTahoma10pt">
    <w:name w:val="Style Body Text + Tahoma 10 pt"/>
    <w:basedOn w:val="Telobesedila"/>
    <w:link w:val="StyleBodyTextTahoma10ptChar"/>
    <w:rsid w:val="00D41E9B"/>
    <w:pPr>
      <w:spacing w:after="0" w:line="360" w:lineRule="auto"/>
    </w:pPr>
    <w:rPr>
      <w:rFonts w:ascii="Tahoma" w:eastAsia="Times New Roman" w:hAnsi="Tahoma" w:cs="Times New Roman"/>
      <w:kern w:val="2"/>
      <w:sz w:val="20"/>
      <w:szCs w:val="20"/>
      <w:lang w:val="en-GB"/>
      <w14:ligatures w14:val="standardContextual"/>
    </w:rPr>
  </w:style>
  <w:style w:type="character" w:customStyle="1" w:styleId="Style3Char">
    <w:name w:val="Style3 Char"/>
    <w:link w:val="Style3"/>
    <w:locked/>
    <w:rsid w:val="00D41E9B"/>
    <w:rPr>
      <w:rFonts w:ascii="Times New Roman" w:eastAsia="Times New Roman" w:hAnsi="Times New Roman" w:cs="Times New Roman"/>
      <w:lang w:eastAsia="sl-SI"/>
    </w:rPr>
  </w:style>
  <w:style w:type="paragraph" w:customStyle="1" w:styleId="Style3">
    <w:name w:val="Style3"/>
    <w:basedOn w:val="Navaden"/>
    <w:link w:val="Style3Char"/>
    <w:autoRedefine/>
    <w:rsid w:val="00D41E9B"/>
    <w:pPr>
      <w:spacing w:after="240" w:line="360" w:lineRule="auto"/>
    </w:pPr>
    <w:rPr>
      <w:rFonts w:ascii="Times New Roman" w:eastAsia="Times New Roman" w:hAnsi="Times New Roman" w:cs="Times New Roman"/>
      <w:kern w:val="2"/>
      <w:sz w:val="22"/>
      <w:lang w:eastAsia="sl-SI"/>
      <w14:ligatures w14:val="standardContextual"/>
    </w:rPr>
  </w:style>
  <w:style w:type="character" w:customStyle="1" w:styleId="PreglednicaCharCharChar">
    <w:name w:val="Preglednica Char Char Char"/>
    <w:link w:val="PreglednicaChar"/>
    <w:locked/>
    <w:rsid w:val="00D41E9B"/>
    <w:rPr>
      <w:rFonts w:ascii="Times New Roman" w:eastAsia="Times New Roman" w:hAnsi="Times New Roman" w:cs="Times New Roman"/>
      <w:bCs/>
      <w:sz w:val="20"/>
      <w:szCs w:val="20"/>
      <w:lang w:eastAsia="sl-SI"/>
    </w:rPr>
  </w:style>
  <w:style w:type="paragraph" w:customStyle="1" w:styleId="PreglednicaChar">
    <w:name w:val="Preglednica Char"/>
    <w:link w:val="PreglednicaCharCharChar"/>
    <w:autoRedefine/>
    <w:rsid w:val="00D41E9B"/>
    <w:pPr>
      <w:spacing w:before="120" w:after="120"/>
      <w:jc w:val="both"/>
    </w:pPr>
    <w:rPr>
      <w:rFonts w:ascii="Times New Roman" w:eastAsia="Times New Roman" w:hAnsi="Times New Roman" w:cs="Times New Roman"/>
      <w:bCs/>
      <w:sz w:val="20"/>
      <w:szCs w:val="20"/>
      <w:lang w:eastAsia="sl-SI"/>
    </w:rPr>
  </w:style>
  <w:style w:type="character" w:customStyle="1" w:styleId="StylePreglednica10ptBoldChar">
    <w:name w:val="Style Preglednica + 10 pt Bold Char"/>
    <w:link w:val="StylePreglednica10ptBold"/>
    <w:locked/>
    <w:rsid w:val="00D41E9B"/>
    <w:rPr>
      <w:rFonts w:ascii="Times New Roman" w:eastAsia="Times New Roman" w:hAnsi="Times New Roman" w:cs="Times New Roman"/>
      <w:sz w:val="20"/>
      <w:szCs w:val="20"/>
      <w:lang w:eastAsia="sl-SI"/>
    </w:rPr>
  </w:style>
  <w:style w:type="paragraph" w:customStyle="1" w:styleId="StylePreglednica10ptBold">
    <w:name w:val="Style Preglednica + 10 pt Bold"/>
    <w:basedOn w:val="PreglednicaChar"/>
    <w:link w:val="StylePreglednica10ptBoldChar"/>
    <w:rsid w:val="00D41E9B"/>
    <w:rPr>
      <w:bCs w:val="0"/>
    </w:rPr>
  </w:style>
  <w:style w:type="paragraph" w:customStyle="1" w:styleId="StylePreglednica12pt">
    <w:name w:val="Style Preglednica + 12 pt"/>
    <w:basedOn w:val="PreglednicaChar"/>
    <w:uiPriority w:val="99"/>
    <w:rsid w:val="00D41E9B"/>
  </w:style>
  <w:style w:type="paragraph" w:customStyle="1" w:styleId="Style5">
    <w:name w:val="Style5"/>
    <w:basedOn w:val="Navaden"/>
    <w:uiPriority w:val="99"/>
    <w:rsid w:val="00D41E9B"/>
    <w:pPr>
      <w:spacing w:after="240" w:line="240" w:lineRule="auto"/>
      <w:jc w:val="center"/>
    </w:pPr>
    <w:rPr>
      <w:rFonts w:ascii="Times New Roman" w:eastAsia="Times New Roman" w:hAnsi="Times New Roman" w:cs="Times New Roman"/>
      <w:b/>
      <w:sz w:val="24"/>
      <w:szCs w:val="28"/>
      <w:lang w:eastAsia="sl-SI"/>
    </w:rPr>
  </w:style>
  <w:style w:type="paragraph" w:customStyle="1" w:styleId="Style1">
    <w:name w:val="Style1"/>
    <w:basedOn w:val="Style5"/>
    <w:uiPriority w:val="99"/>
    <w:rsid w:val="00D41E9B"/>
  </w:style>
  <w:style w:type="paragraph" w:customStyle="1" w:styleId="Normal10pt">
    <w:name w:val="Normal + 10 pt"/>
    <w:aliases w:val="Bold,Centered,Line spacing:  single"/>
    <w:basedOn w:val="Navaden"/>
    <w:uiPriority w:val="99"/>
    <w:rsid w:val="00D41E9B"/>
    <w:pPr>
      <w:spacing w:after="240" w:line="240" w:lineRule="auto"/>
      <w:jc w:val="center"/>
    </w:pPr>
    <w:rPr>
      <w:rFonts w:ascii="Times New Roman" w:eastAsia="Times New Roman" w:hAnsi="Times New Roman" w:cs="Times New Roman"/>
      <w:b/>
      <w:szCs w:val="20"/>
    </w:rPr>
  </w:style>
  <w:style w:type="paragraph" w:customStyle="1" w:styleId="a514e53e291a84ccbbfb99776807cdb5911">
    <w:name w:val="a514e53e291a84ccbbfb99776807cdb5911"/>
    <w:basedOn w:val="Navaden"/>
    <w:uiPriority w:val="99"/>
    <w:rsid w:val="00D41E9B"/>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Pa23">
    <w:name w:val="Pa23"/>
    <w:basedOn w:val="Navaden"/>
    <w:next w:val="Navaden"/>
    <w:uiPriority w:val="99"/>
    <w:rsid w:val="00D41E9B"/>
    <w:pPr>
      <w:autoSpaceDE w:val="0"/>
      <w:autoSpaceDN w:val="0"/>
      <w:adjustRightInd w:val="0"/>
      <w:spacing w:after="240" w:line="175" w:lineRule="atLeast"/>
      <w:jc w:val="left"/>
    </w:pPr>
    <w:rPr>
      <w:rFonts w:ascii="Calibri" w:eastAsia="Calibri" w:hAnsi="Calibri" w:cs="Times New Roman"/>
      <w:sz w:val="24"/>
      <w:szCs w:val="24"/>
      <w:lang w:val="en-US"/>
    </w:rPr>
  </w:style>
  <w:style w:type="character" w:customStyle="1" w:styleId="Slog1Znak">
    <w:name w:val="Slog1 Znak"/>
    <w:basedOn w:val="NapisZnak"/>
    <w:link w:val="Slog1"/>
    <w:locked/>
    <w:rsid w:val="00D41E9B"/>
    <w:rPr>
      <w:rFonts w:ascii="Tahoma" w:eastAsia="Times New Roman" w:hAnsi="Tahoma" w:cs="Times New Roman"/>
      <w:bCs/>
      <w:i w:val="0"/>
      <w:iCs w:val="0"/>
      <w:color w:val="0E2841" w:themeColor="text2"/>
      <w:kern w:val="0"/>
      <w:sz w:val="20"/>
      <w:szCs w:val="20"/>
      <w:lang w:eastAsia="sl-SI"/>
      <w14:ligatures w14:val="none"/>
    </w:rPr>
  </w:style>
  <w:style w:type="paragraph" w:customStyle="1" w:styleId="Slog1">
    <w:name w:val="Slog1"/>
    <w:basedOn w:val="Napis"/>
    <w:link w:val="Slog1Znak"/>
    <w:rsid w:val="00D41E9B"/>
    <w:pPr>
      <w:spacing w:after="0"/>
    </w:pPr>
    <w:rPr>
      <w:rFonts w:ascii="Tahoma" w:eastAsia="Times New Roman" w:hAnsi="Tahoma" w:cs="Times New Roman"/>
      <w:bCs/>
      <w:i w:val="0"/>
      <w:iCs w:val="0"/>
      <w:sz w:val="20"/>
      <w:szCs w:val="20"/>
      <w:lang w:eastAsia="sl-SI"/>
    </w:rPr>
  </w:style>
  <w:style w:type="character" w:customStyle="1" w:styleId="Slog2Znak">
    <w:name w:val="Slog2 Znak"/>
    <w:basedOn w:val="Slog1Znak"/>
    <w:link w:val="Slog2"/>
    <w:locked/>
    <w:rsid w:val="00D41E9B"/>
    <w:rPr>
      <w:rFonts w:ascii="Tahoma" w:eastAsia="Times New Roman" w:hAnsi="Tahoma" w:cs="Times New Roman"/>
      <w:bCs/>
      <w:i w:val="0"/>
      <w:iCs w:val="0"/>
      <w:color w:val="0E2841" w:themeColor="text2"/>
      <w:kern w:val="0"/>
      <w:sz w:val="20"/>
      <w:szCs w:val="20"/>
      <w:lang w:eastAsia="sl-SI"/>
      <w14:ligatures w14:val="none"/>
    </w:rPr>
  </w:style>
  <w:style w:type="paragraph" w:customStyle="1" w:styleId="Slog2">
    <w:name w:val="Slog2"/>
    <w:basedOn w:val="Slog1"/>
    <w:link w:val="Slog2Znak"/>
    <w:rsid w:val="00D41E9B"/>
  </w:style>
  <w:style w:type="character" w:customStyle="1" w:styleId="StylezabiotaporoiloChar">
    <w:name w:val="Style za biota poročilo Char"/>
    <w:basedOn w:val="Privzetapisavaodstavka"/>
    <w:link w:val="Stylezabiotaporoilo"/>
    <w:locked/>
    <w:rsid w:val="00D41E9B"/>
    <w:rPr>
      <w:rFonts w:ascii="Times New Roman" w:eastAsiaTheme="minorEastAsia" w:hAnsi="Times New Roman" w:cs="Times New Roman"/>
      <w:b/>
      <w:color w:val="0E2841" w:themeColor="text2"/>
      <w:lang w:val="en-GB" w:eastAsia="it-IT"/>
    </w:rPr>
  </w:style>
  <w:style w:type="paragraph" w:customStyle="1" w:styleId="Stylezabiotaporoilo">
    <w:name w:val="Style za biota poročilo"/>
    <w:basedOn w:val="Napis"/>
    <w:link w:val="StylezabiotaporoiloChar"/>
    <w:rsid w:val="00D41E9B"/>
    <w:pPr>
      <w:spacing w:after="160"/>
      <w:jc w:val="center"/>
    </w:pPr>
    <w:rPr>
      <w:rFonts w:ascii="Times New Roman" w:eastAsiaTheme="minorEastAsia" w:hAnsi="Times New Roman" w:cs="Times New Roman"/>
      <w:b/>
      <w:i w:val="0"/>
      <w:iCs w:val="0"/>
      <w:kern w:val="2"/>
      <w:sz w:val="22"/>
      <w:szCs w:val="22"/>
      <w:lang w:val="en-GB" w:eastAsia="it-IT"/>
      <w14:ligatures w14:val="standardContextual"/>
    </w:rPr>
  </w:style>
  <w:style w:type="paragraph" w:customStyle="1" w:styleId="vrstapredpisa">
    <w:name w:val="vrstapredpisa"/>
    <w:basedOn w:val="Navaden"/>
    <w:uiPriority w:val="99"/>
    <w:rsid w:val="00D41E9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slovpredpisa">
    <w:name w:val="naslovpredpisa"/>
    <w:basedOn w:val="Navaden"/>
    <w:uiPriority w:val="99"/>
    <w:rsid w:val="00D41E9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Pa11">
    <w:name w:val="Pa11"/>
    <w:basedOn w:val="Default"/>
    <w:next w:val="Default"/>
    <w:uiPriority w:val="99"/>
    <w:rsid w:val="00D41E9B"/>
    <w:pPr>
      <w:spacing w:line="181" w:lineRule="atLeast"/>
    </w:pPr>
    <w:rPr>
      <w:rFonts w:ascii="Open Sans" w:eastAsiaTheme="minorHAnsi" w:hAnsi="Open Sans" w:cs="Times New Roman"/>
      <w:color w:val="auto"/>
      <w:lang w:eastAsia="en-US"/>
    </w:rPr>
  </w:style>
  <w:style w:type="paragraph" w:customStyle="1" w:styleId="xl66">
    <w:name w:val="xl66"/>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Cs w:val="20"/>
      <w:lang w:eastAsia="sl-SI"/>
    </w:rPr>
  </w:style>
  <w:style w:type="paragraph" w:customStyle="1" w:styleId="xl67">
    <w:name w:val="xl67"/>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Cs w:val="20"/>
      <w:lang w:eastAsia="sl-SI"/>
    </w:rPr>
  </w:style>
  <w:style w:type="paragraph" w:customStyle="1" w:styleId="xl68">
    <w:name w:val="xl68"/>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69">
    <w:name w:val="xl69"/>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70">
    <w:name w:val="xl70"/>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Calibri"/>
      <w:b/>
      <w:bCs/>
      <w:szCs w:val="20"/>
      <w:lang w:eastAsia="sl-SI"/>
    </w:rPr>
  </w:style>
  <w:style w:type="paragraph" w:customStyle="1" w:styleId="xl71">
    <w:name w:val="xl71"/>
    <w:basedOn w:val="Navaden"/>
    <w:uiPriority w:val="99"/>
    <w:rsid w:val="00D41E9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xl72">
    <w:name w:val="xl72"/>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xl73">
    <w:name w:val="xl73"/>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Cs w:val="20"/>
      <w:lang w:eastAsia="sl-SI"/>
    </w:rPr>
  </w:style>
  <w:style w:type="paragraph" w:customStyle="1" w:styleId="xl74">
    <w:name w:val="xl74"/>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Cs w:val="20"/>
      <w:lang w:eastAsia="sl-SI"/>
    </w:rPr>
  </w:style>
  <w:style w:type="paragraph" w:customStyle="1" w:styleId="xl75">
    <w:name w:val="xl75"/>
    <w:basedOn w:val="Navaden"/>
    <w:uiPriority w:val="99"/>
    <w:rsid w:val="00D41E9B"/>
    <w:pPr>
      <w:spacing w:before="100" w:beforeAutospacing="1" w:after="100" w:afterAutospacing="1" w:line="240" w:lineRule="auto"/>
      <w:jc w:val="left"/>
    </w:pPr>
    <w:rPr>
      <w:rFonts w:ascii="Times New Roman" w:eastAsia="Times New Roman" w:hAnsi="Times New Roman" w:cs="Times New Roman"/>
      <w:szCs w:val="20"/>
      <w:lang w:eastAsia="sl-SI"/>
    </w:rPr>
  </w:style>
  <w:style w:type="paragraph" w:customStyle="1" w:styleId="xl76">
    <w:name w:val="xl76"/>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Cs w:val="20"/>
      <w:lang w:eastAsia="sl-SI"/>
    </w:rPr>
  </w:style>
  <w:style w:type="paragraph" w:customStyle="1" w:styleId="xl77">
    <w:name w:val="xl77"/>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Cs w:val="20"/>
      <w:lang w:eastAsia="sl-SI"/>
    </w:rPr>
  </w:style>
  <w:style w:type="paragraph" w:customStyle="1" w:styleId="xl78">
    <w:name w:val="xl78"/>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79">
    <w:name w:val="xl79"/>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80">
    <w:name w:val="xl80"/>
    <w:basedOn w:val="Navaden"/>
    <w:uiPriority w:val="99"/>
    <w:rsid w:val="00D41E9B"/>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left"/>
    </w:pPr>
    <w:rPr>
      <w:rFonts w:ascii="Calibri" w:eastAsia="Times New Roman" w:hAnsi="Calibri" w:cs="Calibri"/>
      <w:b/>
      <w:bCs/>
      <w:szCs w:val="20"/>
      <w:lang w:eastAsia="sl-SI"/>
    </w:rPr>
  </w:style>
  <w:style w:type="paragraph" w:customStyle="1" w:styleId="xl81">
    <w:name w:val="xl81"/>
    <w:basedOn w:val="Navaden"/>
    <w:uiPriority w:val="99"/>
    <w:rsid w:val="00D41E9B"/>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82">
    <w:name w:val="xl82"/>
    <w:basedOn w:val="Navaden"/>
    <w:uiPriority w:val="99"/>
    <w:rsid w:val="00D41E9B"/>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left"/>
    </w:pPr>
    <w:rPr>
      <w:rFonts w:ascii="Times New Roman" w:eastAsia="Times New Roman" w:hAnsi="Times New Roman" w:cs="Times New Roman"/>
      <w:szCs w:val="20"/>
      <w:lang w:eastAsia="sl-SI"/>
    </w:rPr>
  </w:style>
  <w:style w:type="paragraph" w:customStyle="1" w:styleId="xl83">
    <w:name w:val="xl83"/>
    <w:basedOn w:val="Navaden"/>
    <w:uiPriority w:val="99"/>
    <w:rsid w:val="00D41E9B"/>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84">
    <w:name w:val="xl84"/>
    <w:basedOn w:val="Navaden"/>
    <w:uiPriority w:val="99"/>
    <w:rsid w:val="00D41E9B"/>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szCs w:val="20"/>
      <w:lang w:eastAsia="sl-SI"/>
    </w:rPr>
  </w:style>
  <w:style w:type="paragraph" w:customStyle="1" w:styleId="xl85">
    <w:name w:val="xl85"/>
    <w:basedOn w:val="Navaden"/>
    <w:uiPriority w:val="99"/>
    <w:rsid w:val="00D41E9B"/>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86">
    <w:name w:val="xl86"/>
    <w:basedOn w:val="Navaden"/>
    <w:uiPriority w:val="99"/>
    <w:rsid w:val="00D41E9B"/>
    <w:pPr>
      <w:pBdr>
        <w:top w:val="single" w:sz="4" w:space="0" w:color="auto"/>
        <w:left w:val="single" w:sz="4" w:space="0" w:color="auto"/>
        <w:bottom w:val="single" w:sz="4" w:space="0" w:color="auto"/>
        <w:right w:val="single" w:sz="4" w:space="0" w:color="auto"/>
      </w:pBdr>
      <w:shd w:val="clear" w:color="auto" w:fill="BDD7EE"/>
      <w:spacing w:before="100" w:beforeAutospacing="1" w:after="100" w:afterAutospacing="1" w:line="240" w:lineRule="auto"/>
      <w:jc w:val="left"/>
    </w:pPr>
    <w:rPr>
      <w:rFonts w:ascii="Calibri" w:eastAsia="Times New Roman" w:hAnsi="Calibri" w:cs="Calibri"/>
      <w:b/>
      <w:bCs/>
      <w:szCs w:val="20"/>
      <w:lang w:eastAsia="sl-SI"/>
    </w:rPr>
  </w:style>
  <w:style w:type="paragraph" w:customStyle="1" w:styleId="xl87">
    <w:name w:val="xl87"/>
    <w:basedOn w:val="Navaden"/>
    <w:uiPriority w:val="99"/>
    <w:rsid w:val="00D41E9B"/>
    <w:pPr>
      <w:pBdr>
        <w:top w:val="single" w:sz="4" w:space="0" w:color="auto"/>
        <w:left w:val="single" w:sz="4" w:space="0" w:color="auto"/>
        <w:bottom w:val="single" w:sz="4" w:space="0" w:color="auto"/>
        <w:right w:val="single" w:sz="4" w:space="0" w:color="auto"/>
      </w:pBdr>
      <w:shd w:val="clear" w:color="auto" w:fill="BDD7EE"/>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88">
    <w:name w:val="xl88"/>
    <w:basedOn w:val="Navaden"/>
    <w:uiPriority w:val="99"/>
    <w:rsid w:val="00D41E9B"/>
    <w:pPr>
      <w:pBdr>
        <w:top w:val="single" w:sz="4" w:space="0" w:color="auto"/>
        <w:left w:val="single" w:sz="4" w:space="0" w:color="auto"/>
        <w:bottom w:val="single" w:sz="4" w:space="0" w:color="auto"/>
        <w:right w:val="single" w:sz="4" w:space="0" w:color="auto"/>
      </w:pBdr>
      <w:shd w:val="clear" w:color="auto" w:fill="BDD7EE"/>
      <w:spacing w:before="100" w:beforeAutospacing="1" w:after="100" w:afterAutospacing="1" w:line="240" w:lineRule="auto"/>
      <w:jc w:val="left"/>
    </w:pPr>
    <w:rPr>
      <w:rFonts w:ascii="Times New Roman" w:eastAsia="Times New Roman" w:hAnsi="Times New Roman" w:cs="Times New Roman"/>
      <w:szCs w:val="20"/>
      <w:lang w:eastAsia="sl-SI"/>
    </w:rPr>
  </w:style>
  <w:style w:type="paragraph" w:customStyle="1" w:styleId="xl89">
    <w:name w:val="xl89"/>
    <w:basedOn w:val="Navaden"/>
    <w:uiPriority w:val="99"/>
    <w:rsid w:val="00D41E9B"/>
    <w:pPr>
      <w:pBdr>
        <w:top w:val="single" w:sz="4" w:space="0" w:color="auto"/>
        <w:left w:val="single" w:sz="4" w:space="0" w:color="auto"/>
        <w:bottom w:val="single" w:sz="4" w:space="0" w:color="auto"/>
        <w:right w:val="single" w:sz="4" w:space="0" w:color="auto"/>
      </w:pBdr>
      <w:shd w:val="clear" w:color="auto" w:fill="BDD7EE"/>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90">
    <w:name w:val="xl90"/>
    <w:basedOn w:val="Navaden"/>
    <w:uiPriority w:val="99"/>
    <w:rsid w:val="00D41E9B"/>
    <w:pPr>
      <w:pBdr>
        <w:top w:val="single" w:sz="4" w:space="0" w:color="auto"/>
        <w:left w:val="single" w:sz="4" w:space="0" w:color="auto"/>
        <w:bottom w:val="single" w:sz="4" w:space="0" w:color="auto"/>
        <w:right w:val="single" w:sz="4" w:space="0" w:color="auto"/>
      </w:pBdr>
      <w:shd w:val="clear" w:color="auto" w:fill="BDD7EE"/>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91">
    <w:name w:val="xl91"/>
    <w:basedOn w:val="Navaden"/>
    <w:uiPriority w:val="99"/>
    <w:rsid w:val="00D41E9B"/>
    <w:pPr>
      <w:pBdr>
        <w:top w:val="single" w:sz="4" w:space="0" w:color="auto"/>
        <w:left w:val="single" w:sz="4" w:space="0" w:color="auto"/>
        <w:bottom w:val="single" w:sz="4" w:space="0" w:color="auto"/>
        <w:right w:val="single" w:sz="4" w:space="0" w:color="auto"/>
      </w:pBdr>
      <w:shd w:val="clear" w:color="auto" w:fill="C6E0B4"/>
      <w:spacing w:before="100" w:beforeAutospacing="1" w:after="100" w:afterAutospacing="1" w:line="240" w:lineRule="auto"/>
      <w:jc w:val="left"/>
    </w:pPr>
    <w:rPr>
      <w:rFonts w:ascii="Calibri" w:eastAsia="Times New Roman" w:hAnsi="Calibri" w:cs="Calibri"/>
      <w:b/>
      <w:bCs/>
      <w:szCs w:val="20"/>
      <w:lang w:eastAsia="sl-SI"/>
    </w:rPr>
  </w:style>
  <w:style w:type="paragraph" w:customStyle="1" w:styleId="xl92">
    <w:name w:val="xl92"/>
    <w:basedOn w:val="Navaden"/>
    <w:uiPriority w:val="99"/>
    <w:rsid w:val="00D41E9B"/>
    <w:pPr>
      <w:pBdr>
        <w:top w:val="single" w:sz="4" w:space="0" w:color="auto"/>
        <w:left w:val="single" w:sz="4" w:space="0" w:color="auto"/>
        <w:bottom w:val="single" w:sz="4" w:space="0" w:color="auto"/>
        <w:right w:val="single" w:sz="4" w:space="0" w:color="auto"/>
      </w:pBdr>
      <w:shd w:val="clear" w:color="auto" w:fill="C6E0B4"/>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93">
    <w:name w:val="xl93"/>
    <w:basedOn w:val="Navaden"/>
    <w:uiPriority w:val="99"/>
    <w:rsid w:val="00D41E9B"/>
    <w:pPr>
      <w:pBdr>
        <w:top w:val="single" w:sz="4" w:space="0" w:color="auto"/>
        <w:left w:val="single" w:sz="4" w:space="0" w:color="auto"/>
        <w:bottom w:val="single" w:sz="4" w:space="0" w:color="auto"/>
        <w:right w:val="single" w:sz="4" w:space="0" w:color="auto"/>
      </w:pBdr>
      <w:shd w:val="clear" w:color="auto" w:fill="C6E0B4"/>
      <w:spacing w:before="100" w:beforeAutospacing="1" w:after="100" w:afterAutospacing="1" w:line="240" w:lineRule="auto"/>
      <w:jc w:val="left"/>
    </w:pPr>
    <w:rPr>
      <w:rFonts w:ascii="Times New Roman" w:eastAsia="Times New Roman" w:hAnsi="Times New Roman" w:cs="Times New Roman"/>
      <w:szCs w:val="20"/>
      <w:lang w:eastAsia="sl-SI"/>
    </w:rPr>
  </w:style>
  <w:style w:type="paragraph" w:customStyle="1" w:styleId="xl94">
    <w:name w:val="xl94"/>
    <w:basedOn w:val="Navaden"/>
    <w:uiPriority w:val="99"/>
    <w:rsid w:val="00D41E9B"/>
    <w:pPr>
      <w:pBdr>
        <w:top w:val="single" w:sz="4" w:space="0" w:color="auto"/>
        <w:left w:val="single" w:sz="4" w:space="0" w:color="auto"/>
        <w:bottom w:val="single" w:sz="4" w:space="0" w:color="auto"/>
        <w:right w:val="single" w:sz="4" w:space="0" w:color="auto"/>
      </w:pBdr>
      <w:shd w:val="clear" w:color="auto" w:fill="C6E0B4"/>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95">
    <w:name w:val="xl95"/>
    <w:basedOn w:val="Navaden"/>
    <w:uiPriority w:val="99"/>
    <w:rsid w:val="00D41E9B"/>
    <w:pPr>
      <w:pBdr>
        <w:top w:val="single" w:sz="4" w:space="0" w:color="auto"/>
        <w:left w:val="single" w:sz="4" w:space="0" w:color="auto"/>
        <w:bottom w:val="single" w:sz="4" w:space="0" w:color="auto"/>
        <w:right w:val="single" w:sz="4" w:space="0" w:color="auto"/>
      </w:pBdr>
      <w:shd w:val="clear" w:color="auto" w:fill="C6E0B4"/>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96">
    <w:name w:val="xl96"/>
    <w:basedOn w:val="Navaden"/>
    <w:uiPriority w:val="99"/>
    <w:rsid w:val="00D41E9B"/>
    <w:pPr>
      <w:pBdr>
        <w:top w:val="single" w:sz="4" w:space="0" w:color="auto"/>
        <w:left w:val="single" w:sz="4" w:space="0" w:color="auto"/>
        <w:bottom w:val="single" w:sz="4" w:space="0" w:color="auto"/>
        <w:right w:val="single" w:sz="4" w:space="0" w:color="auto"/>
      </w:pBdr>
      <w:shd w:val="clear" w:color="auto" w:fill="F8CBAD"/>
      <w:spacing w:before="100" w:beforeAutospacing="1" w:after="100" w:afterAutospacing="1" w:line="240" w:lineRule="auto"/>
      <w:jc w:val="left"/>
    </w:pPr>
    <w:rPr>
      <w:rFonts w:ascii="Calibri" w:eastAsia="Times New Roman" w:hAnsi="Calibri" w:cs="Calibri"/>
      <w:b/>
      <w:bCs/>
      <w:szCs w:val="20"/>
      <w:lang w:eastAsia="sl-SI"/>
    </w:rPr>
  </w:style>
  <w:style w:type="paragraph" w:customStyle="1" w:styleId="xl97">
    <w:name w:val="xl97"/>
    <w:basedOn w:val="Navaden"/>
    <w:uiPriority w:val="99"/>
    <w:rsid w:val="00D41E9B"/>
    <w:pPr>
      <w:pBdr>
        <w:top w:val="single" w:sz="4" w:space="0" w:color="auto"/>
        <w:left w:val="single" w:sz="4" w:space="0" w:color="auto"/>
        <w:bottom w:val="single" w:sz="4" w:space="0" w:color="auto"/>
        <w:right w:val="single" w:sz="4" w:space="0" w:color="auto"/>
      </w:pBdr>
      <w:shd w:val="clear" w:color="auto" w:fill="F8CBAD"/>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98">
    <w:name w:val="xl98"/>
    <w:basedOn w:val="Navaden"/>
    <w:uiPriority w:val="99"/>
    <w:rsid w:val="00D41E9B"/>
    <w:pPr>
      <w:pBdr>
        <w:top w:val="single" w:sz="4" w:space="0" w:color="auto"/>
        <w:left w:val="single" w:sz="4" w:space="0" w:color="auto"/>
        <w:bottom w:val="single" w:sz="4" w:space="0" w:color="auto"/>
        <w:right w:val="single" w:sz="4" w:space="0" w:color="auto"/>
      </w:pBdr>
      <w:shd w:val="clear" w:color="auto" w:fill="F8CBAD"/>
      <w:spacing w:before="100" w:beforeAutospacing="1" w:after="100" w:afterAutospacing="1" w:line="240" w:lineRule="auto"/>
      <w:jc w:val="left"/>
    </w:pPr>
    <w:rPr>
      <w:rFonts w:ascii="Times New Roman" w:eastAsia="Times New Roman" w:hAnsi="Times New Roman" w:cs="Times New Roman"/>
      <w:szCs w:val="20"/>
      <w:lang w:eastAsia="sl-SI"/>
    </w:rPr>
  </w:style>
  <w:style w:type="paragraph" w:customStyle="1" w:styleId="xl99">
    <w:name w:val="xl99"/>
    <w:basedOn w:val="Navaden"/>
    <w:uiPriority w:val="99"/>
    <w:rsid w:val="00D41E9B"/>
    <w:pPr>
      <w:pBdr>
        <w:top w:val="single" w:sz="4" w:space="0" w:color="auto"/>
        <w:left w:val="single" w:sz="4" w:space="0" w:color="auto"/>
        <w:bottom w:val="single" w:sz="4" w:space="0" w:color="auto"/>
        <w:right w:val="single" w:sz="4" w:space="0" w:color="auto"/>
      </w:pBdr>
      <w:shd w:val="clear" w:color="auto" w:fill="F8CBAD"/>
      <w:spacing w:before="100" w:beforeAutospacing="1" w:after="100" w:afterAutospacing="1" w:line="240" w:lineRule="auto"/>
      <w:jc w:val="center"/>
    </w:pPr>
    <w:rPr>
      <w:rFonts w:ascii="Calibri" w:eastAsia="Times New Roman" w:hAnsi="Calibri" w:cs="Calibri"/>
      <w:szCs w:val="20"/>
      <w:lang w:eastAsia="sl-SI"/>
    </w:rPr>
  </w:style>
  <w:style w:type="paragraph" w:customStyle="1" w:styleId="font5">
    <w:name w:val="font5"/>
    <w:basedOn w:val="Navaden"/>
    <w:uiPriority w:val="99"/>
    <w:rsid w:val="00D41E9B"/>
    <w:pPr>
      <w:spacing w:before="100" w:beforeAutospacing="1" w:after="100" w:afterAutospacing="1" w:line="240" w:lineRule="auto"/>
      <w:jc w:val="left"/>
    </w:pPr>
    <w:rPr>
      <w:rFonts w:ascii="Calibri" w:eastAsia="Times New Roman" w:hAnsi="Calibri" w:cs="Calibri"/>
      <w:color w:val="000000"/>
      <w:sz w:val="18"/>
      <w:szCs w:val="18"/>
      <w:lang w:eastAsia="sl-SI"/>
    </w:rPr>
  </w:style>
  <w:style w:type="paragraph" w:customStyle="1" w:styleId="font6">
    <w:name w:val="font6"/>
    <w:basedOn w:val="Navaden"/>
    <w:uiPriority w:val="99"/>
    <w:rsid w:val="00D41E9B"/>
    <w:pPr>
      <w:spacing w:before="100" w:beforeAutospacing="1" w:after="100" w:afterAutospacing="1" w:line="240" w:lineRule="auto"/>
      <w:jc w:val="left"/>
    </w:pPr>
    <w:rPr>
      <w:rFonts w:ascii="Calibri" w:eastAsia="Times New Roman" w:hAnsi="Calibri" w:cs="Calibri"/>
      <w:color w:val="000000"/>
      <w:sz w:val="18"/>
      <w:szCs w:val="18"/>
      <w:lang w:eastAsia="sl-SI"/>
    </w:rPr>
  </w:style>
  <w:style w:type="paragraph" w:customStyle="1" w:styleId="xl65">
    <w:name w:val="xl65"/>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sl-SI"/>
    </w:rPr>
  </w:style>
  <w:style w:type="character" w:customStyle="1" w:styleId="TEKSTZnak">
    <w:name w:val="TEKST Znak"/>
    <w:basedOn w:val="Privzetapisavaodstavka"/>
    <w:link w:val="TEKST"/>
    <w:locked/>
    <w:rsid w:val="00D41E9B"/>
    <w:rPr>
      <w:rFonts w:ascii="Segoe UI Semilight" w:hAnsi="Segoe UI Semilight" w:cs="Segoe UI Semilight"/>
      <w:szCs w:val="26"/>
    </w:rPr>
  </w:style>
  <w:style w:type="paragraph" w:customStyle="1" w:styleId="TEKST">
    <w:name w:val="TEKST"/>
    <w:basedOn w:val="Navaden"/>
    <w:link w:val="TEKSTZnak"/>
    <w:rsid w:val="00D41E9B"/>
    <w:pPr>
      <w:spacing w:after="200" w:line="276" w:lineRule="auto"/>
      <w:ind w:right="-1"/>
    </w:pPr>
    <w:rPr>
      <w:rFonts w:ascii="Segoe UI Semilight" w:hAnsi="Segoe UI Semilight" w:cs="Segoe UI Semilight"/>
      <w:kern w:val="2"/>
      <w:sz w:val="22"/>
      <w:szCs w:val="26"/>
      <w14:ligatures w14:val="standardContextual"/>
    </w:rPr>
  </w:style>
  <w:style w:type="paragraph" w:customStyle="1" w:styleId="Pa17">
    <w:name w:val="Pa17"/>
    <w:basedOn w:val="Default"/>
    <w:next w:val="Default"/>
    <w:uiPriority w:val="99"/>
    <w:rsid w:val="00D41E9B"/>
    <w:pPr>
      <w:spacing w:line="201" w:lineRule="atLeast"/>
    </w:pPr>
    <w:rPr>
      <w:color w:val="auto"/>
      <w:lang w:val="en-GB"/>
    </w:rPr>
  </w:style>
  <w:style w:type="paragraph" w:customStyle="1" w:styleId="odstavek">
    <w:name w:val="odstavek"/>
    <w:basedOn w:val="Navaden"/>
    <w:uiPriority w:val="99"/>
    <w:rsid w:val="00D41E9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xl105">
    <w:name w:val="xl105"/>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Cs w:val="20"/>
      <w:lang w:eastAsia="sl-SI"/>
    </w:rPr>
  </w:style>
  <w:style w:type="paragraph" w:customStyle="1" w:styleId="xl106">
    <w:name w:val="xl106"/>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Cs w:val="20"/>
      <w:lang w:eastAsia="sl-SI"/>
    </w:rPr>
  </w:style>
  <w:style w:type="paragraph" w:customStyle="1" w:styleId="xl107">
    <w:name w:val="xl107"/>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Cs w:val="20"/>
      <w:lang w:eastAsia="sl-SI"/>
    </w:rPr>
  </w:style>
  <w:style w:type="paragraph" w:customStyle="1" w:styleId="xl108">
    <w:name w:val="xl108"/>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Calibri"/>
      <w:b/>
      <w:bCs/>
      <w:szCs w:val="20"/>
      <w:lang w:eastAsia="sl-SI"/>
    </w:rPr>
  </w:style>
  <w:style w:type="paragraph" w:customStyle="1" w:styleId="xl109">
    <w:name w:val="xl109"/>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Cs w:val="20"/>
      <w:lang w:eastAsia="sl-SI"/>
    </w:rPr>
  </w:style>
  <w:style w:type="paragraph" w:customStyle="1" w:styleId="xl110">
    <w:name w:val="xl110"/>
    <w:basedOn w:val="Navaden"/>
    <w:uiPriority w:val="99"/>
    <w:rsid w:val="00D41E9B"/>
    <w:pPr>
      <w:spacing w:before="100" w:beforeAutospacing="1" w:after="100" w:afterAutospacing="1" w:line="240" w:lineRule="auto"/>
      <w:jc w:val="left"/>
    </w:pPr>
    <w:rPr>
      <w:rFonts w:ascii="Calibri" w:eastAsia="Times New Roman" w:hAnsi="Calibri" w:cs="Calibri"/>
      <w:sz w:val="24"/>
      <w:szCs w:val="24"/>
      <w:lang w:eastAsia="sl-SI"/>
    </w:rPr>
  </w:style>
  <w:style w:type="paragraph" w:customStyle="1" w:styleId="xl111">
    <w:name w:val="xl111"/>
    <w:basedOn w:val="Navaden"/>
    <w:uiPriority w:val="99"/>
    <w:rsid w:val="00D41E9B"/>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jc w:val="left"/>
    </w:pPr>
    <w:rPr>
      <w:rFonts w:ascii="Times New Roman" w:eastAsia="Times New Roman" w:hAnsi="Times New Roman" w:cs="Times New Roman"/>
      <w:b/>
      <w:bCs/>
      <w:szCs w:val="20"/>
      <w:lang w:eastAsia="sl-SI"/>
    </w:rPr>
  </w:style>
  <w:style w:type="paragraph" w:customStyle="1" w:styleId="xl112">
    <w:name w:val="xl112"/>
    <w:basedOn w:val="Navaden"/>
    <w:uiPriority w:val="99"/>
    <w:rsid w:val="00D41E9B"/>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113">
    <w:name w:val="xl113"/>
    <w:basedOn w:val="Navaden"/>
    <w:uiPriority w:val="99"/>
    <w:rsid w:val="00D41E9B"/>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jc w:val="left"/>
    </w:pPr>
    <w:rPr>
      <w:rFonts w:ascii="Calibri" w:eastAsia="Times New Roman" w:hAnsi="Calibri" w:cs="Calibri"/>
      <w:szCs w:val="20"/>
      <w:lang w:eastAsia="sl-SI"/>
    </w:rPr>
  </w:style>
  <w:style w:type="paragraph" w:customStyle="1" w:styleId="xl114">
    <w:name w:val="xl114"/>
    <w:basedOn w:val="Navaden"/>
    <w:uiPriority w:val="99"/>
    <w:rsid w:val="00D41E9B"/>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115">
    <w:name w:val="xl115"/>
    <w:basedOn w:val="Navaden"/>
    <w:uiPriority w:val="99"/>
    <w:rsid w:val="00D41E9B"/>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jc w:val="center"/>
    </w:pPr>
    <w:rPr>
      <w:rFonts w:ascii="Calibri" w:eastAsia="Times New Roman" w:hAnsi="Calibri" w:cs="Calibri"/>
      <w:b/>
      <w:bCs/>
      <w:szCs w:val="20"/>
      <w:lang w:eastAsia="sl-SI"/>
    </w:rPr>
  </w:style>
  <w:style w:type="paragraph" w:customStyle="1" w:styleId="xl116">
    <w:name w:val="xl116"/>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117">
    <w:name w:val="xl117"/>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Calibri"/>
      <w:szCs w:val="20"/>
      <w:lang w:eastAsia="sl-SI"/>
    </w:rPr>
  </w:style>
  <w:style w:type="paragraph" w:customStyle="1" w:styleId="xl118">
    <w:name w:val="xl118"/>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119">
    <w:name w:val="xl119"/>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120">
    <w:name w:val="xl120"/>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Cs w:val="20"/>
      <w:lang w:eastAsia="sl-SI"/>
    </w:rPr>
  </w:style>
  <w:style w:type="paragraph" w:customStyle="1" w:styleId="xl121">
    <w:name w:val="xl121"/>
    <w:basedOn w:val="Navaden"/>
    <w:uiPriority w:val="99"/>
    <w:rsid w:val="00D41E9B"/>
    <w:pPr>
      <w:pBdr>
        <w:top w:val="single" w:sz="4" w:space="0" w:color="auto"/>
        <w:left w:val="single" w:sz="4" w:space="0" w:color="auto"/>
        <w:bottom w:val="single" w:sz="4" w:space="0" w:color="auto"/>
        <w:right w:val="single" w:sz="4" w:space="0" w:color="auto"/>
      </w:pBdr>
      <w:shd w:val="clear" w:color="auto" w:fill="B7DEE8"/>
      <w:spacing w:before="100" w:beforeAutospacing="1" w:after="100" w:afterAutospacing="1" w:line="240" w:lineRule="auto"/>
      <w:jc w:val="left"/>
    </w:pPr>
    <w:rPr>
      <w:rFonts w:ascii="Times New Roman" w:eastAsia="Times New Roman" w:hAnsi="Times New Roman" w:cs="Times New Roman"/>
      <w:b/>
      <w:bCs/>
      <w:szCs w:val="20"/>
      <w:lang w:eastAsia="sl-SI"/>
    </w:rPr>
  </w:style>
  <w:style w:type="paragraph" w:customStyle="1" w:styleId="xl122">
    <w:name w:val="xl122"/>
    <w:basedOn w:val="Navaden"/>
    <w:uiPriority w:val="99"/>
    <w:rsid w:val="00D41E9B"/>
    <w:pPr>
      <w:pBdr>
        <w:top w:val="single" w:sz="4" w:space="0" w:color="auto"/>
        <w:left w:val="single" w:sz="4" w:space="0" w:color="auto"/>
        <w:bottom w:val="single" w:sz="4" w:space="0" w:color="auto"/>
        <w:right w:val="single" w:sz="4" w:space="0" w:color="auto"/>
      </w:pBdr>
      <w:shd w:val="clear" w:color="auto" w:fill="B7DEE8"/>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123">
    <w:name w:val="xl123"/>
    <w:basedOn w:val="Navaden"/>
    <w:uiPriority w:val="99"/>
    <w:rsid w:val="00D41E9B"/>
    <w:pPr>
      <w:pBdr>
        <w:top w:val="single" w:sz="4" w:space="0" w:color="auto"/>
        <w:left w:val="single" w:sz="4" w:space="0" w:color="auto"/>
        <w:bottom w:val="single" w:sz="4" w:space="0" w:color="auto"/>
        <w:right w:val="single" w:sz="4" w:space="0" w:color="auto"/>
      </w:pBdr>
      <w:shd w:val="clear" w:color="auto" w:fill="B7DEE8"/>
      <w:spacing w:before="100" w:beforeAutospacing="1" w:after="100" w:afterAutospacing="1" w:line="240" w:lineRule="auto"/>
      <w:jc w:val="left"/>
    </w:pPr>
    <w:rPr>
      <w:rFonts w:ascii="Calibri" w:eastAsia="Times New Roman" w:hAnsi="Calibri" w:cs="Calibri"/>
      <w:szCs w:val="20"/>
      <w:lang w:eastAsia="sl-SI"/>
    </w:rPr>
  </w:style>
  <w:style w:type="paragraph" w:customStyle="1" w:styleId="xl124">
    <w:name w:val="xl124"/>
    <w:basedOn w:val="Navaden"/>
    <w:uiPriority w:val="99"/>
    <w:rsid w:val="00D41E9B"/>
    <w:pPr>
      <w:pBdr>
        <w:top w:val="single" w:sz="4" w:space="0" w:color="auto"/>
        <w:left w:val="single" w:sz="4" w:space="0" w:color="auto"/>
        <w:bottom w:val="single" w:sz="4" w:space="0" w:color="auto"/>
        <w:right w:val="single" w:sz="4" w:space="0" w:color="auto"/>
      </w:pBdr>
      <w:shd w:val="clear" w:color="auto" w:fill="B7DEE8"/>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125">
    <w:name w:val="xl125"/>
    <w:basedOn w:val="Navaden"/>
    <w:uiPriority w:val="99"/>
    <w:rsid w:val="00D41E9B"/>
    <w:pPr>
      <w:pBdr>
        <w:top w:val="single" w:sz="4" w:space="0" w:color="auto"/>
        <w:left w:val="single" w:sz="4" w:space="0" w:color="auto"/>
        <w:bottom w:val="single" w:sz="4" w:space="0" w:color="auto"/>
        <w:right w:val="single" w:sz="4" w:space="0" w:color="auto"/>
      </w:pBdr>
      <w:shd w:val="clear" w:color="auto" w:fill="B7DEE8"/>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126">
    <w:name w:val="xl126"/>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127">
    <w:name w:val="xl127"/>
    <w:basedOn w:val="Navaden"/>
    <w:uiPriority w:val="99"/>
    <w:rsid w:val="00D41E9B"/>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line="240" w:lineRule="auto"/>
      <w:jc w:val="left"/>
    </w:pPr>
    <w:rPr>
      <w:rFonts w:ascii="Times New Roman" w:eastAsia="Times New Roman" w:hAnsi="Times New Roman" w:cs="Times New Roman"/>
      <w:b/>
      <w:bCs/>
      <w:szCs w:val="20"/>
      <w:lang w:eastAsia="sl-SI"/>
    </w:rPr>
  </w:style>
  <w:style w:type="paragraph" w:customStyle="1" w:styleId="xl128">
    <w:name w:val="xl128"/>
    <w:basedOn w:val="Navaden"/>
    <w:uiPriority w:val="99"/>
    <w:rsid w:val="00D41E9B"/>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129">
    <w:name w:val="xl129"/>
    <w:basedOn w:val="Navaden"/>
    <w:uiPriority w:val="99"/>
    <w:rsid w:val="00D41E9B"/>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line="240" w:lineRule="auto"/>
      <w:jc w:val="left"/>
    </w:pPr>
    <w:rPr>
      <w:rFonts w:ascii="Calibri" w:eastAsia="Times New Roman" w:hAnsi="Calibri" w:cs="Calibri"/>
      <w:szCs w:val="20"/>
      <w:lang w:eastAsia="sl-SI"/>
    </w:rPr>
  </w:style>
  <w:style w:type="paragraph" w:customStyle="1" w:styleId="xl130">
    <w:name w:val="xl130"/>
    <w:basedOn w:val="Navaden"/>
    <w:uiPriority w:val="99"/>
    <w:rsid w:val="00D41E9B"/>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131">
    <w:name w:val="xl131"/>
    <w:basedOn w:val="Navaden"/>
    <w:uiPriority w:val="99"/>
    <w:rsid w:val="00D41E9B"/>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132">
    <w:name w:val="xl132"/>
    <w:basedOn w:val="Navaden"/>
    <w:uiPriority w:val="99"/>
    <w:rsid w:val="00D41E9B"/>
    <w:pPr>
      <w:pBdr>
        <w:top w:val="single" w:sz="4" w:space="0" w:color="auto"/>
        <w:left w:val="single" w:sz="4" w:space="0" w:color="auto"/>
        <w:bottom w:val="single" w:sz="4" w:space="0" w:color="auto"/>
        <w:right w:val="single" w:sz="4" w:space="0" w:color="auto"/>
      </w:pBdr>
      <w:shd w:val="clear" w:color="auto" w:fill="E6B8B7"/>
      <w:spacing w:before="100" w:beforeAutospacing="1" w:after="100" w:afterAutospacing="1" w:line="240" w:lineRule="auto"/>
      <w:jc w:val="left"/>
    </w:pPr>
    <w:rPr>
      <w:rFonts w:ascii="Times New Roman" w:eastAsia="Times New Roman" w:hAnsi="Times New Roman" w:cs="Times New Roman"/>
      <w:b/>
      <w:bCs/>
      <w:szCs w:val="20"/>
      <w:lang w:eastAsia="sl-SI"/>
    </w:rPr>
  </w:style>
  <w:style w:type="paragraph" w:customStyle="1" w:styleId="xl133">
    <w:name w:val="xl133"/>
    <w:basedOn w:val="Navaden"/>
    <w:uiPriority w:val="99"/>
    <w:rsid w:val="00D41E9B"/>
    <w:pPr>
      <w:pBdr>
        <w:top w:val="single" w:sz="4" w:space="0" w:color="auto"/>
        <w:left w:val="single" w:sz="4" w:space="0" w:color="auto"/>
        <w:bottom w:val="single" w:sz="4" w:space="0" w:color="auto"/>
        <w:right w:val="single" w:sz="4" w:space="0" w:color="auto"/>
      </w:pBdr>
      <w:shd w:val="clear" w:color="auto" w:fill="E6B8B7"/>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134">
    <w:name w:val="xl134"/>
    <w:basedOn w:val="Navaden"/>
    <w:uiPriority w:val="99"/>
    <w:rsid w:val="00D41E9B"/>
    <w:pPr>
      <w:pBdr>
        <w:top w:val="single" w:sz="4" w:space="0" w:color="auto"/>
        <w:left w:val="single" w:sz="4" w:space="0" w:color="auto"/>
        <w:bottom w:val="single" w:sz="4" w:space="0" w:color="auto"/>
        <w:right w:val="single" w:sz="4" w:space="0" w:color="auto"/>
      </w:pBdr>
      <w:shd w:val="clear" w:color="auto" w:fill="E6B8B7"/>
      <w:spacing w:before="100" w:beforeAutospacing="1" w:after="100" w:afterAutospacing="1" w:line="240" w:lineRule="auto"/>
      <w:jc w:val="left"/>
    </w:pPr>
    <w:rPr>
      <w:rFonts w:ascii="Calibri" w:eastAsia="Times New Roman" w:hAnsi="Calibri" w:cs="Calibri"/>
      <w:szCs w:val="20"/>
      <w:lang w:eastAsia="sl-SI"/>
    </w:rPr>
  </w:style>
  <w:style w:type="paragraph" w:customStyle="1" w:styleId="xl135">
    <w:name w:val="xl135"/>
    <w:basedOn w:val="Navaden"/>
    <w:uiPriority w:val="99"/>
    <w:rsid w:val="00D41E9B"/>
    <w:pPr>
      <w:pBdr>
        <w:top w:val="single" w:sz="4" w:space="0" w:color="auto"/>
        <w:left w:val="single" w:sz="4" w:space="0" w:color="auto"/>
        <w:bottom w:val="single" w:sz="4" w:space="0" w:color="auto"/>
        <w:right w:val="single" w:sz="4" w:space="0" w:color="auto"/>
      </w:pBdr>
      <w:shd w:val="clear" w:color="auto" w:fill="E6B8B7"/>
      <w:spacing w:before="100" w:beforeAutospacing="1" w:after="100" w:afterAutospacing="1" w:line="240" w:lineRule="auto"/>
      <w:jc w:val="center"/>
    </w:pPr>
    <w:rPr>
      <w:rFonts w:ascii="Times New Roman" w:eastAsia="Times New Roman" w:hAnsi="Times New Roman" w:cs="Times New Roman"/>
      <w:szCs w:val="20"/>
      <w:lang w:eastAsia="sl-SI"/>
    </w:rPr>
  </w:style>
  <w:style w:type="paragraph" w:customStyle="1" w:styleId="xl136">
    <w:name w:val="xl136"/>
    <w:basedOn w:val="Navaden"/>
    <w:uiPriority w:val="99"/>
    <w:rsid w:val="00D41E9B"/>
    <w:pPr>
      <w:pBdr>
        <w:top w:val="single" w:sz="4" w:space="0" w:color="auto"/>
        <w:left w:val="single" w:sz="4" w:space="0" w:color="auto"/>
        <w:bottom w:val="single" w:sz="4" w:space="0" w:color="auto"/>
        <w:right w:val="single" w:sz="4" w:space="0" w:color="auto"/>
      </w:pBdr>
      <w:shd w:val="clear" w:color="auto" w:fill="E6B8B7"/>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137">
    <w:name w:val="xl137"/>
    <w:basedOn w:val="Navaden"/>
    <w:uiPriority w:val="99"/>
    <w:rsid w:val="00D41E9B"/>
    <w:pPr>
      <w:pBdr>
        <w:top w:val="single" w:sz="4" w:space="0" w:color="auto"/>
        <w:left w:val="single" w:sz="4" w:space="0" w:color="auto"/>
        <w:bottom w:val="single" w:sz="4" w:space="0" w:color="auto"/>
        <w:right w:val="single" w:sz="4" w:space="0" w:color="auto"/>
      </w:pBdr>
      <w:shd w:val="clear" w:color="auto" w:fill="E6B8B7"/>
      <w:spacing w:before="100" w:beforeAutospacing="1" w:after="100" w:afterAutospacing="1" w:line="240" w:lineRule="auto"/>
      <w:jc w:val="center"/>
    </w:pPr>
    <w:rPr>
      <w:rFonts w:ascii="Calibri" w:eastAsia="Times New Roman" w:hAnsi="Calibri" w:cs="Calibri"/>
      <w:b/>
      <w:bCs/>
      <w:szCs w:val="20"/>
      <w:lang w:eastAsia="sl-SI"/>
    </w:rPr>
  </w:style>
  <w:style w:type="paragraph" w:customStyle="1" w:styleId="xl138">
    <w:name w:val="xl138"/>
    <w:basedOn w:val="Navaden"/>
    <w:uiPriority w:val="99"/>
    <w:rsid w:val="00D41E9B"/>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139">
    <w:name w:val="xl139"/>
    <w:basedOn w:val="Navaden"/>
    <w:uiPriority w:val="99"/>
    <w:rsid w:val="00D41E9B"/>
    <w:pPr>
      <w:pBdr>
        <w:top w:val="single" w:sz="4" w:space="0" w:color="auto"/>
        <w:left w:val="single" w:sz="4" w:space="0" w:color="auto"/>
        <w:bottom w:val="single" w:sz="4" w:space="0" w:color="auto"/>
        <w:right w:val="single" w:sz="4" w:space="0" w:color="auto"/>
      </w:pBdr>
      <w:shd w:val="clear" w:color="auto" w:fill="E6B8B7"/>
      <w:spacing w:before="100" w:beforeAutospacing="1" w:after="100" w:afterAutospacing="1" w:line="240" w:lineRule="auto"/>
      <w:jc w:val="center"/>
    </w:pPr>
    <w:rPr>
      <w:rFonts w:ascii="Calibri" w:eastAsia="Times New Roman" w:hAnsi="Calibri" w:cs="Calibri"/>
      <w:szCs w:val="20"/>
      <w:lang w:eastAsia="sl-SI"/>
    </w:rPr>
  </w:style>
  <w:style w:type="paragraph" w:customStyle="1" w:styleId="xl140">
    <w:name w:val="xl140"/>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Calibri"/>
      <w:sz w:val="24"/>
      <w:szCs w:val="24"/>
      <w:lang w:eastAsia="sl-SI"/>
    </w:rPr>
  </w:style>
  <w:style w:type="paragraph" w:customStyle="1" w:styleId="xl141">
    <w:name w:val="xl141"/>
    <w:basedOn w:val="Navaden"/>
    <w:uiPriority w:val="99"/>
    <w:rsid w:val="00D41E9B"/>
    <w:pPr>
      <w:pBdr>
        <w:top w:val="single" w:sz="4" w:space="0" w:color="auto"/>
        <w:left w:val="single" w:sz="4" w:space="0" w:color="auto"/>
        <w:bottom w:val="single" w:sz="4" w:space="0" w:color="auto"/>
        <w:right w:val="single" w:sz="4" w:space="0" w:color="auto"/>
      </w:pBdr>
      <w:shd w:val="clear" w:color="auto" w:fill="E6B8B7"/>
      <w:spacing w:before="100" w:beforeAutospacing="1" w:after="100" w:afterAutospacing="1" w:line="240" w:lineRule="auto"/>
      <w:jc w:val="left"/>
    </w:pPr>
    <w:rPr>
      <w:rFonts w:ascii="Calibri" w:eastAsia="Times New Roman" w:hAnsi="Calibri" w:cs="Calibri"/>
      <w:sz w:val="24"/>
      <w:szCs w:val="24"/>
      <w:lang w:eastAsia="sl-SI"/>
    </w:rPr>
  </w:style>
  <w:style w:type="paragraph" w:customStyle="1" w:styleId="xl142">
    <w:name w:val="xl142"/>
    <w:basedOn w:val="Navaden"/>
    <w:uiPriority w:val="99"/>
    <w:rsid w:val="00D41E9B"/>
    <w:pPr>
      <w:spacing w:before="100" w:beforeAutospacing="1" w:after="100" w:afterAutospacing="1" w:line="240" w:lineRule="auto"/>
      <w:jc w:val="left"/>
    </w:pPr>
    <w:rPr>
      <w:rFonts w:ascii="Calibri" w:eastAsia="Times New Roman" w:hAnsi="Calibri" w:cs="Calibri"/>
      <w:sz w:val="24"/>
      <w:szCs w:val="24"/>
      <w:lang w:eastAsia="sl-SI"/>
    </w:rPr>
  </w:style>
  <w:style w:type="paragraph" w:customStyle="1" w:styleId="xl143">
    <w:name w:val="xl143"/>
    <w:basedOn w:val="Navaden"/>
    <w:uiPriority w:val="99"/>
    <w:rsid w:val="00D41E9B"/>
    <w:pPr>
      <w:spacing w:before="100" w:beforeAutospacing="1" w:after="100" w:afterAutospacing="1" w:line="240" w:lineRule="auto"/>
      <w:jc w:val="left"/>
    </w:pPr>
    <w:rPr>
      <w:rFonts w:ascii="Calibri" w:eastAsia="Times New Roman" w:hAnsi="Calibri" w:cs="Calibri"/>
      <w:szCs w:val="20"/>
      <w:lang w:eastAsia="sl-SI"/>
    </w:rPr>
  </w:style>
  <w:style w:type="paragraph" w:customStyle="1" w:styleId="xl144">
    <w:name w:val="xl144"/>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Cs w:val="20"/>
      <w:lang w:eastAsia="sl-SI"/>
    </w:rPr>
  </w:style>
  <w:style w:type="paragraph" w:customStyle="1" w:styleId="xl145">
    <w:name w:val="xl145"/>
    <w:basedOn w:val="Navaden"/>
    <w:uiPriority w:val="99"/>
    <w:rsid w:val="00D41E9B"/>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line="240" w:lineRule="auto"/>
      <w:jc w:val="left"/>
    </w:pPr>
    <w:rPr>
      <w:rFonts w:ascii="Times New Roman" w:eastAsia="Times New Roman" w:hAnsi="Times New Roman" w:cs="Times New Roman"/>
      <w:szCs w:val="20"/>
      <w:lang w:eastAsia="sl-SI"/>
    </w:rPr>
  </w:style>
  <w:style w:type="paragraph" w:customStyle="1" w:styleId="xl146">
    <w:name w:val="xl146"/>
    <w:basedOn w:val="Navaden"/>
    <w:uiPriority w:val="99"/>
    <w:rsid w:val="00D41E9B"/>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jc w:val="left"/>
    </w:pPr>
    <w:rPr>
      <w:rFonts w:ascii="Times New Roman" w:eastAsia="Times New Roman" w:hAnsi="Times New Roman" w:cs="Times New Roman"/>
      <w:szCs w:val="20"/>
      <w:lang w:eastAsia="sl-SI"/>
    </w:rPr>
  </w:style>
  <w:style w:type="paragraph" w:customStyle="1" w:styleId="xl147">
    <w:name w:val="xl147"/>
    <w:basedOn w:val="Navaden"/>
    <w:uiPriority w:val="99"/>
    <w:rsid w:val="00D41E9B"/>
    <w:pPr>
      <w:pBdr>
        <w:top w:val="single" w:sz="4" w:space="0" w:color="auto"/>
        <w:left w:val="single" w:sz="4" w:space="0" w:color="auto"/>
        <w:bottom w:val="single" w:sz="4" w:space="0" w:color="auto"/>
        <w:right w:val="single" w:sz="4" w:space="0" w:color="auto"/>
      </w:pBdr>
      <w:shd w:val="clear" w:color="auto" w:fill="E6B8B7"/>
      <w:spacing w:before="100" w:beforeAutospacing="1" w:after="100" w:afterAutospacing="1" w:line="240" w:lineRule="auto"/>
      <w:jc w:val="left"/>
    </w:pPr>
    <w:rPr>
      <w:rFonts w:ascii="Times New Roman" w:eastAsia="Times New Roman" w:hAnsi="Times New Roman" w:cs="Times New Roman"/>
      <w:szCs w:val="20"/>
      <w:lang w:eastAsia="sl-SI"/>
    </w:rPr>
  </w:style>
  <w:style w:type="paragraph" w:customStyle="1" w:styleId="xl148">
    <w:name w:val="xl148"/>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Cs w:val="20"/>
      <w:lang w:eastAsia="sl-SI"/>
    </w:rPr>
  </w:style>
  <w:style w:type="paragraph" w:customStyle="1" w:styleId="xl149">
    <w:name w:val="xl149"/>
    <w:basedOn w:val="Navaden"/>
    <w:uiPriority w:val="99"/>
    <w:rsid w:val="00D41E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Cs w:val="20"/>
      <w:lang w:eastAsia="sl-SI"/>
    </w:rPr>
  </w:style>
  <w:style w:type="paragraph" w:customStyle="1" w:styleId="xl150">
    <w:name w:val="xl150"/>
    <w:basedOn w:val="Navaden"/>
    <w:uiPriority w:val="99"/>
    <w:rsid w:val="00D41E9B"/>
    <w:pPr>
      <w:pBdr>
        <w:top w:val="single" w:sz="4" w:space="0" w:color="auto"/>
        <w:left w:val="single" w:sz="4" w:space="0" w:color="auto"/>
        <w:bottom w:val="single" w:sz="4" w:space="0" w:color="auto"/>
        <w:right w:val="single" w:sz="4" w:space="0" w:color="auto"/>
      </w:pBdr>
      <w:shd w:val="clear" w:color="auto" w:fill="B7DEE8"/>
      <w:spacing w:before="100" w:beforeAutospacing="1" w:after="100" w:afterAutospacing="1" w:line="240" w:lineRule="auto"/>
      <w:jc w:val="center"/>
    </w:pPr>
    <w:rPr>
      <w:rFonts w:ascii="Times New Roman" w:eastAsia="Times New Roman" w:hAnsi="Times New Roman" w:cs="Times New Roman"/>
      <w:b/>
      <w:bCs/>
      <w:szCs w:val="20"/>
      <w:lang w:eastAsia="sl-SI"/>
    </w:rPr>
  </w:style>
  <w:style w:type="paragraph" w:customStyle="1" w:styleId="xl151">
    <w:name w:val="xl151"/>
    <w:basedOn w:val="Navaden"/>
    <w:uiPriority w:val="99"/>
    <w:rsid w:val="00D41E9B"/>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jc w:val="center"/>
    </w:pPr>
    <w:rPr>
      <w:rFonts w:ascii="Times New Roman" w:eastAsia="Times New Roman" w:hAnsi="Times New Roman" w:cs="Times New Roman"/>
      <w:b/>
      <w:bCs/>
      <w:szCs w:val="20"/>
      <w:lang w:eastAsia="sl-SI"/>
    </w:rPr>
  </w:style>
  <w:style w:type="paragraph" w:customStyle="1" w:styleId="xl100">
    <w:name w:val="xl100"/>
    <w:basedOn w:val="Navaden"/>
    <w:uiPriority w:val="99"/>
    <w:rsid w:val="00D41E9B"/>
    <w:pPr>
      <w:pBdr>
        <w:top w:val="single" w:sz="8" w:space="0" w:color="auto"/>
        <w:left w:val="single" w:sz="4" w:space="0" w:color="auto"/>
        <w:right w:val="single" w:sz="8" w:space="0" w:color="auto"/>
      </w:pBdr>
      <w:shd w:val="clear" w:color="auto" w:fill="E7E6E6"/>
      <w:spacing w:before="100" w:beforeAutospacing="1" w:after="100" w:afterAutospacing="1" w:line="240" w:lineRule="auto"/>
      <w:jc w:val="center"/>
    </w:pPr>
    <w:rPr>
      <w:rFonts w:ascii="Times New Roman" w:eastAsia="Times New Roman" w:hAnsi="Times New Roman" w:cs="Times New Roman"/>
      <w:b/>
      <w:bCs/>
      <w:sz w:val="18"/>
      <w:szCs w:val="18"/>
      <w:lang w:eastAsia="sl-SI"/>
    </w:rPr>
  </w:style>
  <w:style w:type="paragraph" w:customStyle="1" w:styleId="xl101">
    <w:name w:val="xl101"/>
    <w:basedOn w:val="Navaden"/>
    <w:uiPriority w:val="99"/>
    <w:rsid w:val="00D41E9B"/>
    <w:pPr>
      <w:pBdr>
        <w:left w:val="single" w:sz="8" w:space="0" w:color="auto"/>
        <w:bottom w:val="single" w:sz="8" w:space="0" w:color="auto"/>
      </w:pBdr>
      <w:shd w:val="clear" w:color="auto" w:fill="E7E6E6"/>
      <w:spacing w:before="100" w:beforeAutospacing="1" w:after="100" w:afterAutospacing="1" w:line="240" w:lineRule="auto"/>
      <w:jc w:val="center"/>
    </w:pPr>
    <w:rPr>
      <w:rFonts w:ascii="Times New Roman" w:eastAsia="Times New Roman" w:hAnsi="Times New Roman" w:cs="Times New Roman"/>
      <w:b/>
      <w:bCs/>
      <w:sz w:val="18"/>
      <w:szCs w:val="18"/>
      <w:lang w:eastAsia="sl-SI"/>
    </w:rPr>
  </w:style>
  <w:style w:type="character" w:customStyle="1" w:styleId="Heading3Char">
    <w:name w:val="Heading 3 Char"/>
    <w:basedOn w:val="Naslov3Znak"/>
    <w:link w:val="heading30"/>
    <w:locked/>
    <w:rsid w:val="00D41E9B"/>
    <w:rPr>
      <w:rFonts w:ascii="Calibri" w:eastAsia="Times New Roman" w:hAnsi="Calibri" w:cs="Times New Roman"/>
      <w:bCs/>
      <w:i/>
      <w:color w:val="0F4761" w:themeColor="accent1" w:themeShade="BF"/>
      <w:sz w:val="20"/>
      <w:szCs w:val="24"/>
      <w:u w:val="single"/>
    </w:rPr>
  </w:style>
  <w:style w:type="paragraph" w:customStyle="1" w:styleId="heading30">
    <w:name w:val="heading 30"/>
    <w:basedOn w:val="Naslov3"/>
    <w:link w:val="Heading3Char"/>
    <w:rsid w:val="00D41E9B"/>
    <w:pPr>
      <w:keepLines w:val="0"/>
      <w:spacing w:before="0" w:after="0" w:line="360" w:lineRule="auto"/>
    </w:pPr>
    <w:rPr>
      <w:rFonts w:ascii="Calibri" w:eastAsia="Times New Roman" w:hAnsi="Calibri" w:cs="Times New Roman"/>
      <w:bCs/>
      <w:i/>
      <w:color w:val="auto"/>
      <w:sz w:val="20"/>
      <w:szCs w:val="24"/>
      <w:u w:val="single"/>
    </w:rPr>
  </w:style>
  <w:style w:type="paragraph" w:customStyle="1" w:styleId="elementtoproof">
    <w:name w:val="elementtoproof"/>
    <w:basedOn w:val="Navaden"/>
    <w:uiPriority w:val="99"/>
    <w:semiHidden/>
    <w:rsid w:val="00D41E9B"/>
    <w:pPr>
      <w:spacing w:after="0" w:line="240" w:lineRule="auto"/>
      <w:jc w:val="left"/>
    </w:pPr>
    <w:rPr>
      <w:rFonts w:ascii="Times New Roman" w:hAnsi="Times New Roman" w:cs="Times New Roman"/>
      <w:sz w:val="24"/>
      <w:szCs w:val="24"/>
      <w:lang w:eastAsia="sl-SI"/>
    </w:rPr>
  </w:style>
  <w:style w:type="character" w:styleId="Sprotnaopomba-sklic">
    <w:name w:val="footnote reference"/>
    <w:aliases w:val="SUPERS,stylish,BVI fnr,Footnote symbol"/>
    <w:uiPriority w:val="99"/>
    <w:semiHidden/>
    <w:unhideWhenUsed/>
    <w:rsid w:val="00D41E9B"/>
    <w:rPr>
      <w:vertAlign w:val="superscript"/>
    </w:rPr>
  </w:style>
  <w:style w:type="character" w:styleId="Konnaopomba-sklic">
    <w:name w:val="endnote reference"/>
    <w:basedOn w:val="Privzetapisavaodstavka"/>
    <w:uiPriority w:val="99"/>
    <w:semiHidden/>
    <w:unhideWhenUsed/>
    <w:rsid w:val="00D41E9B"/>
    <w:rPr>
      <w:vertAlign w:val="superscript"/>
    </w:rPr>
  </w:style>
  <w:style w:type="character" w:styleId="Besedilooznabemesta">
    <w:name w:val="Placeholder Text"/>
    <w:basedOn w:val="Privzetapisavaodstavka"/>
    <w:uiPriority w:val="99"/>
    <w:semiHidden/>
    <w:rsid w:val="00D41E9B"/>
    <w:rPr>
      <w:color w:val="808080"/>
    </w:rPr>
  </w:style>
  <w:style w:type="character" w:styleId="Neenpoudarek">
    <w:name w:val="Subtle Emphasis"/>
    <w:basedOn w:val="Privzetapisavaodstavka"/>
    <w:uiPriority w:val="19"/>
    <w:qFormat/>
    <w:rsid w:val="00D41E9B"/>
    <w:rPr>
      <w:i/>
      <w:iCs/>
      <w:color w:val="404040" w:themeColor="text1" w:themeTint="BF"/>
    </w:rPr>
  </w:style>
  <w:style w:type="character" w:styleId="Neensklic">
    <w:name w:val="Subtle Reference"/>
    <w:basedOn w:val="Privzetapisavaodstavka"/>
    <w:uiPriority w:val="31"/>
    <w:qFormat/>
    <w:rsid w:val="00D41E9B"/>
    <w:rPr>
      <w:smallCaps/>
      <w:color w:val="404040" w:themeColor="text1" w:themeTint="BF"/>
    </w:rPr>
  </w:style>
  <w:style w:type="character" w:styleId="Naslovknjige">
    <w:name w:val="Book Title"/>
    <w:basedOn w:val="Privzetapisavaodstavka"/>
    <w:uiPriority w:val="33"/>
    <w:qFormat/>
    <w:rsid w:val="00D41E9B"/>
    <w:rPr>
      <w:b/>
      <w:bCs/>
      <w:i/>
      <w:iCs/>
      <w:spacing w:val="5"/>
    </w:rPr>
  </w:style>
  <w:style w:type="character" w:customStyle="1" w:styleId="Nerazreenaomemba1">
    <w:name w:val="Nerazrešena omemba1"/>
    <w:uiPriority w:val="99"/>
    <w:semiHidden/>
    <w:rsid w:val="00D41E9B"/>
    <w:rPr>
      <w:color w:val="808080"/>
      <w:shd w:val="clear" w:color="auto" w:fill="E6E6E6"/>
    </w:rPr>
  </w:style>
  <w:style w:type="character" w:customStyle="1" w:styleId="Nerazreenaomemba2">
    <w:name w:val="Nerazrešena omemba2"/>
    <w:basedOn w:val="Privzetapisavaodstavka"/>
    <w:uiPriority w:val="99"/>
    <w:semiHidden/>
    <w:rsid w:val="00D41E9B"/>
    <w:rPr>
      <w:color w:val="605E5C"/>
      <w:shd w:val="clear" w:color="auto" w:fill="E1DFDD"/>
    </w:rPr>
  </w:style>
  <w:style w:type="character" w:customStyle="1" w:styleId="UnresolvedMention1">
    <w:name w:val="Unresolved Mention1"/>
    <w:basedOn w:val="Privzetapisavaodstavka"/>
    <w:uiPriority w:val="99"/>
    <w:semiHidden/>
    <w:rsid w:val="00D41E9B"/>
    <w:rPr>
      <w:color w:val="605E5C"/>
      <w:shd w:val="clear" w:color="auto" w:fill="E1DFDD"/>
    </w:rPr>
  </w:style>
  <w:style w:type="character" w:customStyle="1" w:styleId="Nerazreenaomemba3">
    <w:name w:val="Nerazrešena omemba3"/>
    <w:uiPriority w:val="99"/>
    <w:semiHidden/>
    <w:rsid w:val="00D41E9B"/>
    <w:rPr>
      <w:color w:val="808080"/>
      <w:shd w:val="clear" w:color="auto" w:fill="E6E6E6"/>
    </w:rPr>
  </w:style>
  <w:style w:type="character" w:customStyle="1" w:styleId="UnresolvedMention11">
    <w:name w:val="Unresolved Mention11"/>
    <w:basedOn w:val="Privzetapisavaodstavka"/>
    <w:uiPriority w:val="99"/>
    <w:semiHidden/>
    <w:rsid w:val="00D41E9B"/>
    <w:rPr>
      <w:color w:val="605E5C"/>
      <w:shd w:val="clear" w:color="auto" w:fill="E1DFDD"/>
    </w:rPr>
  </w:style>
  <w:style w:type="character" w:customStyle="1" w:styleId="UnresolvedMention2">
    <w:name w:val="Unresolved Mention2"/>
    <w:basedOn w:val="Privzetapisavaodstavka"/>
    <w:uiPriority w:val="99"/>
    <w:semiHidden/>
    <w:rsid w:val="00D41E9B"/>
    <w:rPr>
      <w:color w:val="605E5C"/>
      <w:shd w:val="clear" w:color="auto" w:fill="E1DFDD"/>
    </w:rPr>
  </w:style>
  <w:style w:type="character" w:customStyle="1" w:styleId="st">
    <w:name w:val="st"/>
    <w:basedOn w:val="Privzetapisavaodstavka"/>
    <w:rsid w:val="00D41E9B"/>
  </w:style>
  <w:style w:type="character" w:customStyle="1" w:styleId="A3">
    <w:name w:val="A3"/>
    <w:uiPriority w:val="99"/>
    <w:rsid w:val="00D41E9B"/>
    <w:rPr>
      <w:rFonts w:ascii="DIN Bold" w:hAnsi="DIN Bold" w:cs="DIN Bold" w:hint="default"/>
      <w:b/>
      <w:bCs/>
      <w:color w:val="000000"/>
      <w:sz w:val="22"/>
      <w:szCs w:val="22"/>
    </w:rPr>
  </w:style>
  <w:style w:type="character" w:customStyle="1" w:styleId="A2">
    <w:name w:val="A2"/>
    <w:uiPriority w:val="99"/>
    <w:rsid w:val="00D41E9B"/>
    <w:rPr>
      <w:rFonts w:ascii="DIN Regular" w:hAnsi="DIN Regular" w:cs="DIN Regular" w:hint="default"/>
      <w:color w:val="000000"/>
      <w:sz w:val="34"/>
      <w:szCs w:val="34"/>
    </w:rPr>
  </w:style>
  <w:style w:type="character" w:customStyle="1" w:styleId="A4">
    <w:name w:val="A4"/>
    <w:uiPriority w:val="99"/>
    <w:rsid w:val="00D41E9B"/>
    <w:rPr>
      <w:rFonts w:ascii="DIN Bold" w:hAnsi="DIN Bold" w:cs="DIN Bold" w:hint="default"/>
      <w:color w:val="000000"/>
      <w:sz w:val="18"/>
      <w:szCs w:val="18"/>
    </w:rPr>
  </w:style>
  <w:style w:type="character" w:customStyle="1" w:styleId="js-separator">
    <w:name w:val="js-separator"/>
    <w:basedOn w:val="Privzetapisavaodstavka"/>
    <w:rsid w:val="00D41E9B"/>
  </w:style>
  <w:style w:type="character" w:customStyle="1" w:styleId="Telobesedila1">
    <w:name w:val="Telo besedila1"/>
    <w:basedOn w:val="Bodytext"/>
    <w:rsid w:val="00D41E9B"/>
    <w:rPr>
      <w:rFonts w:ascii="Arial Unicode MS" w:eastAsia="Arial Unicode MS" w:hAnsi="Arial Unicode MS" w:cs="Arial Unicode MS"/>
      <w:color w:val="000000"/>
      <w:spacing w:val="0"/>
      <w:w w:val="100"/>
      <w:position w:val="0"/>
      <w:sz w:val="21"/>
      <w:szCs w:val="21"/>
      <w:shd w:val="clear" w:color="auto" w:fill="FFFFFF"/>
      <w:lang w:val="en-US" w:eastAsia="en-US" w:bidi="en-US"/>
    </w:rPr>
  </w:style>
  <w:style w:type="character" w:customStyle="1" w:styleId="Bodytext8ptBold">
    <w:name w:val="Body text + 8 pt.Bold"/>
    <w:basedOn w:val="Bodytext"/>
    <w:rsid w:val="00D41E9B"/>
    <w:rPr>
      <w:rFonts w:ascii="Arial Unicode MS" w:eastAsia="Arial Unicode MS" w:hAnsi="Arial Unicode MS" w:cs="Arial Unicode MS"/>
      <w:b/>
      <w:bCs/>
      <w:color w:val="000000"/>
      <w:spacing w:val="0"/>
      <w:w w:val="100"/>
      <w:position w:val="0"/>
      <w:sz w:val="16"/>
      <w:szCs w:val="16"/>
      <w:shd w:val="clear" w:color="auto" w:fill="FFFFFF"/>
      <w:lang w:val="en-US" w:eastAsia="en-US" w:bidi="en-US"/>
    </w:rPr>
  </w:style>
  <w:style w:type="character" w:customStyle="1" w:styleId="Bodytext8ptScale40">
    <w:name w:val="Body text + 8 pt.Scale 40%"/>
    <w:basedOn w:val="Bodytext"/>
    <w:rsid w:val="00D41E9B"/>
    <w:rPr>
      <w:rFonts w:ascii="Arial Unicode MS" w:eastAsia="Arial Unicode MS" w:hAnsi="Arial Unicode MS" w:cs="Arial Unicode MS"/>
      <w:color w:val="000000"/>
      <w:spacing w:val="0"/>
      <w:w w:val="40"/>
      <w:position w:val="0"/>
      <w:sz w:val="16"/>
      <w:szCs w:val="16"/>
      <w:shd w:val="clear" w:color="auto" w:fill="FFFFFF"/>
      <w:lang w:val="en-US" w:eastAsia="en-US" w:bidi="en-US"/>
    </w:rPr>
  </w:style>
  <w:style w:type="character" w:customStyle="1" w:styleId="apple-converted-space">
    <w:name w:val="apple-converted-space"/>
    <w:basedOn w:val="Privzetapisavaodstavka"/>
    <w:rsid w:val="00D41E9B"/>
  </w:style>
  <w:style w:type="character" w:customStyle="1" w:styleId="A6">
    <w:name w:val="A6"/>
    <w:uiPriority w:val="99"/>
    <w:rsid w:val="00D41E9B"/>
    <w:rPr>
      <w:rFonts w:ascii="Century Gothic" w:hAnsi="Century Gothic" w:cs="Century Gothic" w:hint="default"/>
      <w:b/>
      <w:bCs/>
      <w:color w:val="000000"/>
      <w:sz w:val="22"/>
      <w:szCs w:val="22"/>
    </w:rPr>
  </w:style>
  <w:style w:type="character" w:customStyle="1" w:styleId="Primervpreglednici">
    <w:name w:val="Primer v preglednici"/>
    <w:rsid w:val="00D41E9B"/>
    <w:rPr>
      <w:rFonts w:ascii="Tahoma" w:hAnsi="Tahoma" w:cs="Tahoma" w:hint="default"/>
      <w:color w:val="3366FF"/>
      <w:sz w:val="20"/>
      <w:szCs w:val="20"/>
    </w:rPr>
  </w:style>
  <w:style w:type="character" w:customStyle="1" w:styleId="Primerlezece">
    <w:name w:val="Primer lezece"/>
    <w:rsid w:val="00D41E9B"/>
    <w:rPr>
      <w:i/>
      <w:iCs/>
      <w:color w:val="3366FF"/>
    </w:rPr>
  </w:style>
  <w:style w:type="character" w:customStyle="1" w:styleId="Preglednicalevo">
    <w:name w:val="Preglednica levo"/>
    <w:rsid w:val="00D41E9B"/>
    <w:rPr>
      <w:rFonts w:ascii="Tahoma" w:hAnsi="Tahoma" w:cs="Tahoma" w:hint="default"/>
    </w:rPr>
  </w:style>
  <w:style w:type="character" w:customStyle="1" w:styleId="Preglednicalevoglava">
    <w:name w:val="Preglednica levo glava"/>
    <w:rsid w:val="00D41E9B"/>
    <w:rPr>
      <w:rFonts w:ascii="Tahoma" w:hAnsi="Tahoma" w:cs="Tahoma" w:hint="default"/>
      <w:b/>
      <w:bCs/>
      <w:sz w:val="20"/>
      <w:szCs w:val="20"/>
    </w:rPr>
  </w:style>
  <w:style w:type="character" w:customStyle="1" w:styleId="Heading2Char1">
    <w:name w:val="Heading 2 Char1"/>
    <w:rsid w:val="00D41E9B"/>
    <w:rPr>
      <w:rFonts w:ascii="Tahoma" w:hAnsi="Tahoma" w:cs="Arial" w:hint="default"/>
      <w:b/>
      <w:bCs w:val="0"/>
      <w:iCs/>
      <w:kern w:val="32"/>
      <w:sz w:val="28"/>
      <w:szCs w:val="28"/>
      <w:lang w:val="sl-SI" w:eastAsia="sl-SI" w:bidi="ar-SA"/>
    </w:rPr>
  </w:style>
  <w:style w:type="character" w:customStyle="1" w:styleId="CharChar1">
    <w:name w:val="Char Char1"/>
    <w:rsid w:val="00D41E9B"/>
    <w:rPr>
      <w:rFonts w:ascii="Tahoma" w:hAnsi="Tahoma" w:cs="Arial" w:hint="default"/>
      <w:bCs/>
      <w:kern w:val="32"/>
      <w:sz w:val="28"/>
      <w:szCs w:val="32"/>
      <w:lang w:val="sl-SI" w:eastAsia="sl-SI" w:bidi="ar-SA"/>
    </w:rPr>
  </w:style>
  <w:style w:type="character" w:customStyle="1" w:styleId="CharChar">
    <w:name w:val="Char Char"/>
    <w:rsid w:val="00D41E9B"/>
    <w:rPr>
      <w:rFonts w:ascii="Tahoma" w:hAnsi="Tahoma" w:cs="Arial" w:hint="default"/>
      <w:bCs/>
      <w:iCs/>
      <w:sz w:val="28"/>
      <w:szCs w:val="28"/>
      <w:lang w:val="sl-SI" w:eastAsia="sl-SI" w:bidi="ar-SA"/>
    </w:rPr>
  </w:style>
  <w:style w:type="paragraph" w:customStyle="1" w:styleId="StyleStyle310pt">
    <w:name w:val="Style Style3 + 10 pt"/>
    <w:basedOn w:val="Style3"/>
    <w:link w:val="StyleStyle310ptChar"/>
    <w:autoRedefine/>
    <w:rsid w:val="00D41E9B"/>
    <w:rPr>
      <w:sz w:val="24"/>
    </w:rPr>
  </w:style>
  <w:style w:type="character" w:customStyle="1" w:styleId="StyleStyle310ptChar">
    <w:name w:val="Style Style3 + 10 pt Char"/>
    <w:link w:val="StyleStyle310pt"/>
    <w:locked/>
    <w:rsid w:val="00D41E9B"/>
    <w:rPr>
      <w:rFonts w:ascii="Times New Roman" w:eastAsia="Times New Roman" w:hAnsi="Times New Roman" w:cs="Times New Roman"/>
      <w:sz w:val="24"/>
      <w:lang w:eastAsia="sl-SI"/>
    </w:rPr>
  </w:style>
  <w:style w:type="character" w:customStyle="1" w:styleId="a514e53e291a84ccbbfb99776807cdb595a">
    <w:name w:val="a514e53e291a84ccbbfb99776807cdb595a"/>
    <w:rsid w:val="00D41E9B"/>
  </w:style>
  <w:style w:type="character" w:customStyle="1" w:styleId="link-mailto">
    <w:name w:val="link-mailto"/>
    <w:rsid w:val="00D41E9B"/>
  </w:style>
  <w:style w:type="character" w:customStyle="1" w:styleId="a27414c677c9b427683de944d6da7ebb25a">
    <w:name w:val="a27414c677c9b427683de944d6da7ebb25a"/>
    <w:rsid w:val="00D41E9B"/>
  </w:style>
  <w:style w:type="character" w:customStyle="1" w:styleId="indicatorreportsubsectiontitletext">
    <w:name w:val="indicator_report_subsection_title_text"/>
    <w:basedOn w:val="Privzetapisavaodstavka"/>
    <w:rsid w:val="00D41E9B"/>
  </w:style>
  <w:style w:type="character" w:customStyle="1" w:styleId="get-access-text">
    <w:name w:val="get-access-text"/>
    <w:basedOn w:val="Privzetapisavaodstavka"/>
    <w:rsid w:val="00D41E9B"/>
  </w:style>
  <w:style w:type="character" w:customStyle="1" w:styleId="al-author-name-more">
    <w:name w:val="al-author-name-more"/>
    <w:basedOn w:val="Privzetapisavaodstavka"/>
    <w:rsid w:val="00D41E9B"/>
  </w:style>
  <w:style w:type="character" w:customStyle="1" w:styleId="delimiter">
    <w:name w:val="delimiter"/>
    <w:basedOn w:val="Privzetapisavaodstavka"/>
    <w:rsid w:val="00D41E9B"/>
  </w:style>
  <w:style w:type="character" w:customStyle="1" w:styleId="italic">
    <w:name w:val="italic"/>
    <w:basedOn w:val="Privzetapisavaodstavka"/>
    <w:rsid w:val="00D41E9B"/>
  </w:style>
  <w:style w:type="character" w:customStyle="1" w:styleId="ztplmc">
    <w:name w:val="ztplmc"/>
    <w:basedOn w:val="Privzetapisavaodstavka"/>
    <w:rsid w:val="00D41E9B"/>
  </w:style>
  <w:style w:type="character" w:customStyle="1" w:styleId="material-icons-extended">
    <w:name w:val="material-icons-extended"/>
    <w:basedOn w:val="Privzetapisavaodstavka"/>
    <w:rsid w:val="00D41E9B"/>
  </w:style>
  <w:style w:type="character" w:customStyle="1" w:styleId="q4iawc">
    <w:name w:val="q4iawc"/>
    <w:basedOn w:val="Privzetapisavaodstavka"/>
    <w:rsid w:val="00D41E9B"/>
  </w:style>
  <w:style w:type="character" w:customStyle="1" w:styleId="textold">
    <w:name w:val="textold"/>
    <w:basedOn w:val="Privzetapisavaodstavka"/>
    <w:rsid w:val="00D41E9B"/>
  </w:style>
  <w:style w:type="character" w:customStyle="1" w:styleId="A37">
    <w:name w:val="A37"/>
    <w:uiPriority w:val="99"/>
    <w:rsid w:val="00D41E9B"/>
    <w:rPr>
      <w:rFonts w:ascii="DIN Pro Light" w:hAnsi="DIN Pro Light" w:cs="DIN Pro Light" w:hint="default"/>
      <w:color w:val="000000"/>
      <w:sz w:val="19"/>
      <w:szCs w:val="19"/>
      <w:u w:val="single"/>
    </w:rPr>
  </w:style>
  <w:style w:type="character" w:customStyle="1" w:styleId="Nerazreenaomemba4">
    <w:name w:val="Nerazrešena omemba4"/>
    <w:basedOn w:val="Privzetapisavaodstavka"/>
    <w:uiPriority w:val="99"/>
    <w:semiHidden/>
    <w:rsid w:val="00D41E9B"/>
    <w:rPr>
      <w:color w:val="605E5C"/>
      <w:shd w:val="clear" w:color="auto" w:fill="E1DFDD"/>
    </w:rPr>
  </w:style>
  <w:style w:type="character" w:customStyle="1" w:styleId="Nerazreenaomemba5">
    <w:name w:val="Nerazrešena omemba5"/>
    <w:basedOn w:val="Privzetapisavaodstavka"/>
    <w:uiPriority w:val="99"/>
    <w:semiHidden/>
    <w:rsid w:val="00D41E9B"/>
    <w:rPr>
      <w:color w:val="605E5C"/>
      <w:shd w:val="clear" w:color="auto" w:fill="E1DFDD"/>
    </w:rPr>
  </w:style>
  <w:style w:type="character" w:customStyle="1" w:styleId="rynqvb">
    <w:name w:val="rynqvb"/>
    <w:basedOn w:val="Privzetapisavaodstavka"/>
    <w:rsid w:val="00D41E9B"/>
  </w:style>
  <w:style w:type="table" w:styleId="Tabelamrea10">
    <w:name w:val="Table Grid 1"/>
    <w:basedOn w:val="Navadnatabela"/>
    <w:semiHidden/>
    <w:unhideWhenUsed/>
    <w:rsid w:val="00D41E9B"/>
    <w:pPr>
      <w:jc w:val="both"/>
    </w:pPr>
    <w:rPr>
      <w:rFonts w:ascii="Times New Roman" w:eastAsia="Times New Roman" w:hAnsi="Times New Roman" w:cs="Times New Roman"/>
      <w:kern w:val="0"/>
      <w:sz w:val="20"/>
      <w:szCs w:val="20"/>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vetlamrea">
    <w:name w:val="Grid Table Light"/>
    <w:basedOn w:val="Navadnatabela"/>
    <w:uiPriority w:val="40"/>
    <w:rsid w:val="00D41E9B"/>
    <w:rPr>
      <w:kern w:val="0"/>
      <w14:ligatures w14:val="non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3poudarek5">
    <w:name w:val="Grid Table 3 Accent 5"/>
    <w:basedOn w:val="Navadnatabela"/>
    <w:uiPriority w:val="48"/>
    <w:rsid w:val="00D41E9B"/>
    <w:rPr>
      <w:kern w:val="0"/>
      <w14:ligatures w14:val="none"/>
    </w:rPr>
    <w:tblPr>
      <w:tblStyleRowBandSize w:val="1"/>
      <w:tblStyleColBandSize w:val="1"/>
      <w:tblInd w:w="0" w:type="nil"/>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customStyle="1" w:styleId="TableGridLight1">
    <w:name w:val="Table Grid Light1"/>
    <w:basedOn w:val="Navadnatabela"/>
    <w:uiPriority w:val="40"/>
    <w:rsid w:val="00D41E9B"/>
    <w:rPr>
      <w:kern w:val="0"/>
      <w14:ligatures w14:val="non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Navadnatabela31">
    <w:name w:val="Navadna tabela 31"/>
    <w:basedOn w:val="Navadnatabela"/>
    <w:uiPriority w:val="43"/>
    <w:rsid w:val="00D41E9B"/>
    <w:rPr>
      <w:rFonts w:eastAsiaTheme="minorEastAsia"/>
      <w:kern w:val="0"/>
      <w14:ligatures w14:val="none"/>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Navadnatabela51">
    <w:name w:val="Navadna tabela 51"/>
    <w:basedOn w:val="Navadnatabela"/>
    <w:uiPriority w:val="45"/>
    <w:rsid w:val="00D41E9B"/>
    <w:rPr>
      <w:rFonts w:eastAsiaTheme="minorEastAsia"/>
      <w:kern w:val="0"/>
      <w14:ligatures w14:val="none"/>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1">
    <w:name w:val="Table Normal1"/>
    <w:uiPriority w:val="2"/>
    <w:semiHidden/>
    <w:qFormat/>
    <w:rsid w:val="00D41E9B"/>
    <w:pPr>
      <w:widowControl w:val="0"/>
      <w:autoSpaceDE w:val="0"/>
      <w:autoSpaceDN w:val="0"/>
    </w:pPr>
    <w:rPr>
      <w:kern w:val="0"/>
      <w:lang w:val="en-US"/>
      <w14:ligatures w14:val="none"/>
    </w:rPr>
    <w:tblPr>
      <w:tblCellMar>
        <w:top w:w="0" w:type="dxa"/>
        <w:left w:w="0" w:type="dxa"/>
        <w:bottom w:w="0" w:type="dxa"/>
        <w:right w:w="0" w:type="dxa"/>
      </w:tblCellMar>
    </w:tblPr>
  </w:style>
  <w:style w:type="table" w:customStyle="1" w:styleId="Navadnatabela21">
    <w:name w:val="Navadna tabela 21"/>
    <w:basedOn w:val="Navadnatabela"/>
    <w:uiPriority w:val="42"/>
    <w:rsid w:val="00D41E9B"/>
    <w:rPr>
      <w:rFonts w:ascii="Calibri" w:eastAsia="Calibri" w:hAnsi="Calibri" w:cs="Times New Roman"/>
      <w:kern w:val="0"/>
      <w14:ligatures w14:val="none"/>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mrea2">
    <w:name w:val="Tabela – mreža2"/>
    <w:basedOn w:val="Navadnatabela"/>
    <w:uiPriority w:val="59"/>
    <w:rsid w:val="00D41E9B"/>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rsid w:val="00D41E9B"/>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uiPriority w:val="59"/>
    <w:rsid w:val="00D41E9B"/>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uiPriority w:val="59"/>
    <w:rsid w:val="00D41E9B"/>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uiPriority w:val="59"/>
    <w:rsid w:val="00D41E9B"/>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barvniseznam61">
    <w:name w:val="Tabela – barvni seznam 61"/>
    <w:basedOn w:val="Navadnatabela"/>
    <w:uiPriority w:val="51"/>
    <w:rsid w:val="00D41E9B"/>
    <w:rPr>
      <w:color w:val="000000" w:themeColor="text1"/>
      <w:kern w:val="0"/>
      <w14:ligatures w14:val="none"/>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astevanje">
    <w:name w:val="Nastevanje"/>
    <w:rsid w:val="00D41E9B"/>
    <w:pPr>
      <w:numPr>
        <w:numId w:val="8"/>
      </w:numPr>
    </w:pPr>
  </w:style>
  <w:style w:type="character" w:customStyle="1" w:styleId="Nerazreenaomemba6">
    <w:name w:val="Nerazrešena omemba6"/>
    <w:basedOn w:val="Privzetapisavaodstavka"/>
    <w:uiPriority w:val="99"/>
    <w:semiHidden/>
    <w:unhideWhenUsed/>
    <w:rsid w:val="00D41E9B"/>
    <w:rPr>
      <w:color w:val="605E5C"/>
      <w:shd w:val="clear" w:color="auto" w:fill="E1DFDD"/>
    </w:rPr>
  </w:style>
  <w:style w:type="character" w:customStyle="1" w:styleId="anchor-text">
    <w:name w:val="anchor-text"/>
    <w:basedOn w:val="Privzetapisavaodstavka"/>
    <w:rsid w:val="00D41E9B"/>
  </w:style>
  <w:style w:type="character" w:customStyle="1" w:styleId="button-link-text">
    <w:name w:val="button-link-text"/>
    <w:basedOn w:val="Privzetapisavaodstavka"/>
    <w:rsid w:val="00D41E9B"/>
  </w:style>
  <w:style w:type="character" w:customStyle="1" w:styleId="react-xocs-alternative-link">
    <w:name w:val="react-xocs-alternative-link"/>
    <w:basedOn w:val="Privzetapisavaodstavka"/>
    <w:rsid w:val="00D41E9B"/>
  </w:style>
  <w:style w:type="character" w:customStyle="1" w:styleId="given-name">
    <w:name w:val="given-name"/>
    <w:basedOn w:val="Privzetapisavaodstavka"/>
    <w:rsid w:val="00D41E9B"/>
  </w:style>
  <w:style w:type="character" w:customStyle="1" w:styleId="text">
    <w:name w:val="text"/>
    <w:basedOn w:val="Privzetapisavaodstavka"/>
    <w:rsid w:val="00D41E9B"/>
  </w:style>
  <w:style w:type="character" w:customStyle="1" w:styleId="author-ref">
    <w:name w:val="author-ref"/>
    <w:basedOn w:val="Privzetapisavaodstavka"/>
    <w:rsid w:val="00D41E9B"/>
  </w:style>
  <w:style w:type="character" w:customStyle="1" w:styleId="inlineblock">
    <w:name w:val="inlineblock"/>
    <w:basedOn w:val="Privzetapisavaodstavka"/>
    <w:rsid w:val="00D41E9B"/>
  </w:style>
  <w:style w:type="character" w:customStyle="1" w:styleId="UnresolvedMention3">
    <w:name w:val="Unresolved Mention3"/>
    <w:basedOn w:val="Privzetapisavaodstavka"/>
    <w:uiPriority w:val="99"/>
    <w:semiHidden/>
    <w:unhideWhenUsed/>
    <w:rsid w:val="00D41E9B"/>
    <w:rPr>
      <w:color w:val="605E5C"/>
      <w:shd w:val="clear" w:color="auto" w:fill="E1DFDD"/>
    </w:rPr>
  </w:style>
  <w:style w:type="table" w:customStyle="1" w:styleId="TableNormal2">
    <w:name w:val="Table Normal2"/>
    <w:uiPriority w:val="2"/>
    <w:semiHidden/>
    <w:unhideWhenUsed/>
    <w:qFormat/>
    <w:rsid w:val="00757F60"/>
    <w:pPr>
      <w:widowControl w:val="0"/>
      <w:autoSpaceDE w:val="0"/>
      <w:autoSpaceDN w:val="0"/>
    </w:pPr>
    <w:rPr>
      <w:kern w:val="0"/>
      <w:lang w:val="en-US"/>
      <w14:ligatures w14:val="none"/>
    </w:rPr>
    <w:tblPr>
      <w:tblInd w:w="0" w:type="dxa"/>
      <w:tblCellMar>
        <w:top w:w="0" w:type="dxa"/>
        <w:left w:w="0" w:type="dxa"/>
        <w:bottom w:w="0" w:type="dxa"/>
        <w:right w:w="0" w:type="dxa"/>
      </w:tblCellMar>
    </w:tblPr>
  </w:style>
  <w:style w:type="paragraph" w:customStyle="1" w:styleId="NASLOVNICA">
    <w:name w:val="NASLOVNICA"/>
    <w:basedOn w:val="Navaden"/>
    <w:link w:val="NASLOVNICAZnak"/>
    <w:uiPriority w:val="1"/>
    <w:qFormat/>
    <w:rsid w:val="147ABE6D"/>
    <w:pPr>
      <w:spacing w:after="200"/>
      <w:ind w:right="1134"/>
    </w:pPr>
    <w:rPr>
      <w:rFonts w:asciiTheme="minorHAnsi" w:eastAsiaTheme="minorEastAsia" w:hAnsiTheme="minorHAnsi"/>
      <w:caps/>
      <w:color w:val="7FA05B"/>
      <w:sz w:val="48"/>
      <w:szCs w:val="48"/>
    </w:rPr>
  </w:style>
  <w:style w:type="character" w:customStyle="1" w:styleId="NASLOVNICAZnak">
    <w:name w:val="NASLOVNICA Znak"/>
    <w:basedOn w:val="Privzetapisavaodstavka"/>
    <w:link w:val="NASLOVNICA"/>
    <w:uiPriority w:val="1"/>
    <w:rsid w:val="147ABE6D"/>
    <w:rPr>
      <w:rFonts w:asciiTheme="minorHAnsi" w:eastAsiaTheme="minorEastAsia" w:hAnsiTheme="minorHAnsi" w:cstheme="minorBidi"/>
      <w:caps/>
      <w:color w:val="7FA05B"/>
      <w:sz w:val="48"/>
      <w:szCs w:val="48"/>
    </w:rPr>
  </w:style>
  <w:style w:type="character" w:styleId="Nerazreenaomemba">
    <w:name w:val="Unresolved Mention"/>
    <w:basedOn w:val="Privzetapisavaodstavka"/>
    <w:uiPriority w:val="99"/>
    <w:semiHidden/>
    <w:unhideWhenUsed/>
    <w:rsid w:val="000A6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0272164">
      <w:bodyDiv w:val="1"/>
      <w:marLeft w:val="0"/>
      <w:marRight w:val="0"/>
      <w:marTop w:val="0"/>
      <w:marBottom w:val="0"/>
      <w:divBdr>
        <w:top w:val="none" w:sz="0" w:space="0" w:color="auto"/>
        <w:left w:val="none" w:sz="0" w:space="0" w:color="auto"/>
        <w:bottom w:val="none" w:sz="0" w:space="0" w:color="auto"/>
        <w:right w:val="none" w:sz="0" w:space="0" w:color="auto"/>
      </w:divBdr>
    </w:div>
    <w:div w:id="19507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dustry.eea.europa.eu/explore/explore-data-map/map" TargetMode="External"/><Relationship Id="rId21" Type="http://schemas.openxmlformats.org/officeDocument/2006/relationships/image" Target="media/image9.png"/><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2.png"/><Relationship Id="rId138" Type="http://schemas.openxmlformats.org/officeDocument/2006/relationships/image" Target="media/image107.png"/><Relationship Id="rId159" Type="http://schemas.openxmlformats.org/officeDocument/2006/relationships/footer" Target="footer4.xml"/><Relationship Id="rId170" Type="http://schemas.openxmlformats.org/officeDocument/2006/relationships/fontTable" Target="fontTable.xml"/><Relationship Id="rId107" Type="http://schemas.openxmlformats.org/officeDocument/2006/relationships/hyperlink" Target="http://www.uradni-list.si/1/objava.jsp?sop=2017-01-3266" TargetMode="External"/><Relationship Id="rId11" Type="http://schemas.openxmlformats.org/officeDocument/2006/relationships/image" Target="media/image1.jpeg"/><Relationship Id="rId32" Type="http://schemas.openxmlformats.org/officeDocument/2006/relationships/image" Target="media/image20.png"/><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image" Target="media/image98.png"/><Relationship Id="rId149" Type="http://schemas.openxmlformats.org/officeDocument/2006/relationships/image" Target="media/image117.png"/><Relationship Id="rId5" Type="http://schemas.openxmlformats.org/officeDocument/2006/relationships/numbering" Target="numbering.xml"/><Relationship Id="rId95" Type="http://schemas.openxmlformats.org/officeDocument/2006/relationships/hyperlink" Target="http://www.uradni-list.si/1/objava.jsp?sop=2004-01-0064" TargetMode="External"/><Relationship Id="rId160" Type="http://schemas.openxmlformats.org/officeDocument/2006/relationships/hyperlink" Target="http://www.birdlife.org" TargetMode="External"/><Relationship Id="rId22" Type="http://schemas.openxmlformats.org/officeDocument/2006/relationships/image" Target="media/image10.png"/><Relationship Id="rId43" Type="http://schemas.openxmlformats.org/officeDocument/2006/relationships/image" Target="media/image31.png"/><Relationship Id="rId64" Type="http://schemas.openxmlformats.org/officeDocument/2006/relationships/image" Target="media/image52.png"/><Relationship Id="rId118" Type="http://schemas.openxmlformats.org/officeDocument/2006/relationships/image" Target="media/image88.png"/><Relationship Id="rId139" Type="http://schemas.openxmlformats.org/officeDocument/2006/relationships/hyperlink" Target="https://www.radioaktivnost.si/rvo_public/ROKO/Map" TargetMode="External"/><Relationship Id="rId85" Type="http://schemas.openxmlformats.org/officeDocument/2006/relationships/image" Target="media/image73.emf"/><Relationship Id="rId150" Type="http://schemas.openxmlformats.org/officeDocument/2006/relationships/image" Target="media/image118.png"/><Relationship Id="rId171" Type="http://schemas.openxmlformats.org/officeDocument/2006/relationships/theme" Target="theme/theme1.xml"/><Relationship Id="rId12" Type="http://schemas.openxmlformats.org/officeDocument/2006/relationships/footer" Target="footer1.xml"/><Relationship Id="rId33" Type="http://schemas.openxmlformats.org/officeDocument/2006/relationships/image" Target="media/image21.png"/><Relationship Id="rId108" Type="http://schemas.openxmlformats.org/officeDocument/2006/relationships/hyperlink" Target="http://www.uradni-list.si/1/objava.jsp?sop=2022-01-0880" TargetMode="External"/><Relationship Id="rId129" Type="http://schemas.openxmlformats.org/officeDocument/2006/relationships/image" Target="media/image99.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hyperlink" Target="http://www.ribiski-sklad.si/" TargetMode="External"/><Relationship Id="rId96" Type="http://schemas.openxmlformats.org/officeDocument/2006/relationships/hyperlink" Target="http://www.uradni-list.si/1/objava.jsp?sop=2004-01-1694" TargetMode="External"/><Relationship Id="rId140" Type="http://schemas.openxmlformats.org/officeDocument/2006/relationships/image" Target="media/image108.png"/><Relationship Id="rId145" Type="http://schemas.openxmlformats.org/officeDocument/2006/relationships/image" Target="media/image113.png"/><Relationship Id="rId161" Type="http://schemas.openxmlformats.org/officeDocument/2006/relationships/hyperlink" Target="https://industry.eea.europa.eu/explore/explore-datamap/map" TargetMode="External"/><Relationship Id="rId166" Type="http://schemas.openxmlformats.org/officeDocument/2006/relationships/hyperlink" Target="http://www.biosweb.org"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85.png"/><Relationship Id="rId119" Type="http://schemas.openxmlformats.org/officeDocument/2006/relationships/image" Target="media/image89.png"/><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emf"/><Relationship Id="rId86" Type="http://schemas.openxmlformats.org/officeDocument/2006/relationships/image" Target="media/image74.png"/><Relationship Id="rId130" Type="http://schemas.openxmlformats.org/officeDocument/2006/relationships/image" Target="media/image100.png"/><Relationship Id="rId135" Type="http://schemas.openxmlformats.org/officeDocument/2006/relationships/image" Target="media/image105.png"/><Relationship Id="rId151" Type="http://schemas.openxmlformats.org/officeDocument/2006/relationships/image" Target="media/image119.png"/><Relationship Id="rId156" Type="http://schemas.openxmlformats.org/officeDocument/2006/relationships/image" Target="media/image124.png"/><Relationship Id="rId172" Type="http://schemas.microsoft.com/office/2020/10/relationships/intelligence" Target="intelligence2.xml"/><Relationship Id="rId13"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80.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hyperlink" Target="http://www.uradni-list.si/1/objava.jsp?sop=2008-01-2417" TargetMode="External"/><Relationship Id="rId104" Type="http://schemas.openxmlformats.org/officeDocument/2006/relationships/hyperlink" Target="http://www.uradni-list.si/1/objava.jsp?sop=2023-01-2478" TargetMode="External"/><Relationship Id="rId120" Type="http://schemas.openxmlformats.org/officeDocument/2006/relationships/image" Target="media/image90.emf"/><Relationship Id="rId125" Type="http://schemas.openxmlformats.org/officeDocument/2006/relationships/image" Target="media/image95.jpeg"/><Relationship Id="rId141" Type="http://schemas.openxmlformats.org/officeDocument/2006/relationships/image" Target="media/image109.png"/><Relationship Id="rId146" Type="http://schemas.openxmlformats.org/officeDocument/2006/relationships/image" Target="media/image114.png"/><Relationship Id="rId167" Type="http://schemas.openxmlformats.org/officeDocument/2006/relationships/hyperlink" Target="http://www.biosweb.org" TargetMode="External"/><Relationship Id="rId7" Type="http://schemas.openxmlformats.org/officeDocument/2006/relationships/settings" Target="settings.xml"/><Relationship Id="rId71" Type="http://schemas.openxmlformats.org/officeDocument/2006/relationships/image" Target="media/image59.png"/><Relationship Id="rId92" Type="http://schemas.openxmlformats.org/officeDocument/2006/relationships/image" Target="media/image78.png"/><Relationship Id="rId162" Type="http://schemas.openxmlformats.org/officeDocument/2006/relationships/hyperlink" Target="https://www.geopedia.world/?locale=sl" TargetMode="External"/><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emf"/><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emf"/><Relationship Id="rId110" Type="http://schemas.openxmlformats.org/officeDocument/2006/relationships/image" Target="media/image81.emf"/><Relationship Id="rId115" Type="http://schemas.openxmlformats.org/officeDocument/2006/relationships/image" Target="media/image86.png"/><Relationship Id="rId131" Type="http://schemas.openxmlformats.org/officeDocument/2006/relationships/image" Target="media/image101.png"/><Relationship Id="rId136" Type="http://schemas.openxmlformats.org/officeDocument/2006/relationships/image" Target="media/image106.png"/><Relationship Id="rId157" Type="http://schemas.openxmlformats.org/officeDocument/2006/relationships/image" Target="media/image125.png"/><Relationship Id="rId61" Type="http://schemas.openxmlformats.org/officeDocument/2006/relationships/image" Target="media/image49.png"/><Relationship Id="rId82" Type="http://schemas.openxmlformats.org/officeDocument/2006/relationships/image" Target="media/image70.png"/><Relationship Id="rId152" Type="http://schemas.openxmlformats.org/officeDocument/2006/relationships/image" Target="media/image120.emf"/><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hyperlink" Target="http://www.uradni-list.si/1/objava.jsp?sop=2014-01-1618" TargetMode="External"/><Relationship Id="rId105" Type="http://schemas.openxmlformats.org/officeDocument/2006/relationships/hyperlink" Target="http://www.uradni-list.si/1/objava.jsp?sop=2006-01-4904" TargetMode="External"/><Relationship Id="rId126" Type="http://schemas.openxmlformats.org/officeDocument/2006/relationships/image" Target="media/image96.png"/><Relationship Id="rId147" Type="http://schemas.openxmlformats.org/officeDocument/2006/relationships/image" Target="media/image115.png"/><Relationship Id="rId168" Type="http://schemas.openxmlformats.org/officeDocument/2006/relationships/hyperlink" Target="https://e-knjige.ff.uni-lj.si/znanstvena-zalozba/catalog" TargetMode="External"/><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79.emf"/><Relationship Id="rId98" Type="http://schemas.openxmlformats.org/officeDocument/2006/relationships/hyperlink" Target="http://www.uradni-list.si/1/objava.jsp?sop=2012-01-2418" TargetMode="External"/><Relationship Id="rId121" Type="http://schemas.openxmlformats.org/officeDocument/2006/relationships/image" Target="media/image91.jpeg"/><Relationship Id="rId142" Type="http://schemas.openxmlformats.org/officeDocument/2006/relationships/image" Target="media/image110.png"/><Relationship Id="rId163" Type="http://schemas.openxmlformats.org/officeDocument/2006/relationships/hyperlink" Target="http://genomics.senescence.info/species/" TargetMode="External"/><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87.png"/><Relationship Id="rId137" Type="http://schemas.openxmlformats.org/officeDocument/2006/relationships/hyperlink" Target="https://www.radioaktivnost.si/rvo_public/ROKO/Map" TargetMode="External"/><Relationship Id="rId158" Type="http://schemas.openxmlformats.org/officeDocument/2006/relationships/footer" Target="footer3.xml"/><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emf"/><Relationship Id="rId111" Type="http://schemas.openxmlformats.org/officeDocument/2006/relationships/image" Target="media/image82.png"/><Relationship Id="rId132" Type="http://schemas.openxmlformats.org/officeDocument/2006/relationships/image" Target="media/image102.png"/><Relationship Id="rId153" Type="http://schemas.openxmlformats.org/officeDocument/2006/relationships/image" Target="media/image121.emf"/><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hyperlink" Target="http://www.uradni-list.si/1/objava.jsp?sop=2015-01-2977" TargetMode="External"/><Relationship Id="rId127" Type="http://schemas.openxmlformats.org/officeDocument/2006/relationships/image" Target="media/image97.png"/><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emf"/><Relationship Id="rId94" Type="http://schemas.openxmlformats.org/officeDocument/2006/relationships/hyperlink" Target="http://www.uradni-list.si/1/objava.jsp?sop=2002-01-3237" TargetMode="External"/><Relationship Id="rId99" Type="http://schemas.openxmlformats.org/officeDocument/2006/relationships/hyperlink" Target="http://www.uradni-list.si/1/objava.jsp?sop=2013-01-3602" TargetMode="External"/><Relationship Id="rId101" Type="http://schemas.openxmlformats.org/officeDocument/2006/relationships/hyperlink" Target="http://www.uradni-list.si/1/objava.jsp?sop=2015-01-2360" TargetMode="External"/><Relationship Id="rId122" Type="http://schemas.openxmlformats.org/officeDocument/2006/relationships/image" Target="media/image92.emf"/><Relationship Id="rId143" Type="http://schemas.openxmlformats.org/officeDocument/2006/relationships/image" Target="media/image111.png"/><Relationship Id="rId148" Type="http://schemas.openxmlformats.org/officeDocument/2006/relationships/image" Target="media/image116.png"/><Relationship Id="rId164" Type="http://schemas.openxmlformats.org/officeDocument/2006/relationships/hyperlink" Target="https://www.eionet.europa.eu/etcs/etc-icm/products/etc-icm-report-4-2019-multiple-pressures-and-their-combined-effects-in-europes-seas" TargetMode="External"/><Relationship Id="rId16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4.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7.emf"/><Relationship Id="rId112" Type="http://schemas.openxmlformats.org/officeDocument/2006/relationships/image" Target="media/image83.png"/><Relationship Id="rId133" Type="http://schemas.openxmlformats.org/officeDocument/2006/relationships/image" Target="media/image103.png"/><Relationship Id="rId154" Type="http://schemas.openxmlformats.org/officeDocument/2006/relationships/image" Target="media/image122.emf"/><Relationship Id="rId16" Type="http://schemas.openxmlformats.org/officeDocument/2006/relationships/image" Target="media/image4.png"/><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image" Target="media/image67.emf"/><Relationship Id="rId102" Type="http://schemas.openxmlformats.org/officeDocument/2006/relationships/hyperlink" Target="http://www.uradni-list.si/1/objava.jsp?sop=2020-01-0975" TargetMode="External"/><Relationship Id="rId123" Type="http://schemas.openxmlformats.org/officeDocument/2006/relationships/image" Target="media/image93.emf"/><Relationship Id="rId144" Type="http://schemas.openxmlformats.org/officeDocument/2006/relationships/image" Target="media/image112.png"/><Relationship Id="rId90" Type="http://schemas.openxmlformats.org/officeDocument/2006/relationships/hyperlink" Target="http://www.ribiskekarte.si/rd-koper" TargetMode="External"/><Relationship Id="rId165" Type="http://schemas.openxmlformats.org/officeDocument/2006/relationships/hyperlink" Target="https://www.eionet.europa.eu/etcs/etc-icm/products/etc-icm-report-4-2019-multiple-pressures-and-their-combined-effects-in-europes-seas" TargetMode="External"/><Relationship Id="rId27" Type="http://schemas.openxmlformats.org/officeDocument/2006/relationships/image" Target="media/image15.png"/><Relationship Id="rId48" Type="http://schemas.openxmlformats.org/officeDocument/2006/relationships/image" Target="media/image36.png"/><Relationship Id="rId69" Type="http://schemas.openxmlformats.org/officeDocument/2006/relationships/image" Target="media/image57.png"/><Relationship Id="rId113" Type="http://schemas.openxmlformats.org/officeDocument/2006/relationships/image" Target="media/image84.png"/><Relationship Id="rId134" Type="http://schemas.openxmlformats.org/officeDocument/2006/relationships/image" Target="media/image104.png"/><Relationship Id="rId80" Type="http://schemas.openxmlformats.org/officeDocument/2006/relationships/image" Target="media/image68.emf"/><Relationship Id="rId155" Type="http://schemas.openxmlformats.org/officeDocument/2006/relationships/image" Target="media/image123.emf"/><Relationship Id="rId17" Type="http://schemas.openxmlformats.org/officeDocument/2006/relationships/image" Target="media/image5.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hyperlink" Target="http://www.uradni-list.si/1/objava.jsp?sop=2023-01-1019" TargetMode="External"/><Relationship Id="rId124" Type="http://schemas.openxmlformats.org/officeDocument/2006/relationships/image" Target="media/image94.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DAF80307285C4CB090D911312C9F1C" ma:contentTypeVersion="3" ma:contentTypeDescription="Create a new document." ma:contentTypeScope="" ma:versionID="f1664197c72b1bc8cf8ea604cbcc491e">
  <xsd:schema xmlns:xsd="http://www.w3.org/2001/XMLSchema" xmlns:xs="http://www.w3.org/2001/XMLSchema" xmlns:p="http://schemas.microsoft.com/office/2006/metadata/properties" xmlns:ns2="1673c305-2d49-4c8c-bb78-150edc4594f5" targetNamespace="http://schemas.microsoft.com/office/2006/metadata/properties" ma:root="true" ma:fieldsID="607a0217b6bc8256aec8aaa7272e6dcf" ns2:_="">
    <xsd:import namespace="1673c305-2d49-4c8c-bb78-150edc4594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73c305-2d49-4c8c-bb78-150edc459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1837A-CCBA-4B60-BE35-7492648BADC3}">
  <ds:schemaRefs>
    <ds:schemaRef ds:uri="http://schemas.microsoft.com/sharepoint/v3/contenttype/forms"/>
  </ds:schemaRefs>
</ds:datastoreItem>
</file>

<file path=customXml/itemProps2.xml><?xml version="1.0" encoding="utf-8"?>
<ds:datastoreItem xmlns:ds="http://schemas.openxmlformats.org/officeDocument/2006/customXml" ds:itemID="{6E7126E5-C96E-4052-8E20-3476300AD2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06ACA4-E020-4C6F-BA94-E75CCC6840BB}">
  <ds:schemaRefs>
    <ds:schemaRef ds:uri="http://schemas.openxmlformats.org/officeDocument/2006/bibliography"/>
  </ds:schemaRefs>
</ds:datastoreItem>
</file>

<file path=customXml/itemProps4.xml><?xml version="1.0" encoding="utf-8"?>
<ds:datastoreItem xmlns:ds="http://schemas.openxmlformats.org/officeDocument/2006/customXml" ds:itemID="{CD20DBB9-EBB3-426D-8B2A-881644080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73c305-2d49-4c8c-bb78-150edc4594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202</Pages>
  <Words>86197</Words>
  <Characters>491327</Characters>
  <Application>Microsoft Office Word</Application>
  <DocSecurity>0</DocSecurity>
  <Lines>4094</Lines>
  <Paragraphs>1152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Breznik</dc:creator>
  <cp:keywords/>
  <dc:description/>
  <cp:lastModifiedBy>Špela Sovinc</cp:lastModifiedBy>
  <cp:revision>2</cp:revision>
  <cp:lastPrinted>2026-01-09T09:10:00Z</cp:lastPrinted>
  <dcterms:created xsi:type="dcterms:W3CDTF">2026-01-09T09:33:00Z</dcterms:created>
  <dcterms:modified xsi:type="dcterms:W3CDTF">2026-01-09T09:33:00Z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0x01010076DAF80307285C4CB090D911312C9F1C</vt:lpwstr>
  </property>
</Properties>
</file>