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AC621" w14:textId="77777777" w:rsidR="00A8474F" w:rsidRDefault="00A8474F"/>
    <w:p w14:paraId="6770D8C6" w14:textId="77777777" w:rsidR="007903E0" w:rsidRDefault="007903E0"/>
    <w:p w14:paraId="7BA81AFD" w14:textId="77777777" w:rsidR="007903E0" w:rsidRDefault="007903E0"/>
    <w:p w14:paraId="7B205E0F" w14:textId="77777777" w:rsidR="007903E0" w:rsidRDefault="007903E0">
      <w:pPr>
        <w:sectPr w:rsidR="007903E0">
          <w:footerReference w:type="default" r:id="rId9"/>
          <w:pgSz w:w="11906" w:h="16838"/>
          <w:pgMar w:top="1417" w:right="1417" w:bottom="1417" w:left="1417" w:header="0" w:footer="708" w:gutter="0"/>
          <w:pgNumType w:start="1"/>
          <w:cols w:space="720" w:equalWidth="0">
            <w:col w:w="9360"/>
          </w:cols>
        </w:sectPr>
      </w:pPr>
    </w:p>
    <w:p w14:paraId="3FFFC152" w14:textId="77777777" w:rsidR="00A8474F" w:rsidRDefault="004B6B27">
      <w:pPr>
        <w:pStyle w:val="Naslov"/>
      </w:pPr>
      <w:r>
        <w:lastRenderedPageBreak/>
        <w:t>AKCIJSKI NAČRT ZA UPRAVLJANJE RJAVEGA MEDVEDA (</w:t>
      </w:r>
      <w:proofErr w:type="spellStart"/>
      <w:r>
        <w:rPr>
          <w:i/>
        </w:rPr>
        <w:t>Ursus</w:t>
      </w:r>
      <w:proofErr w:type="spellEnd"/>
      <w:r>
        <w:rPr>
          <w:i/>
        </w:rPr>
        <w:t xml:space="preserve"> </w:t>
      </w:r>
      <w:proofErr w:type="spellStart"/>
      <w:r>
        <w:rPr>
          <w:i/>
        </w:rPr>
        <w:t>arctos</w:t>
      </w:r>
      <w:proofErr w:type="spellEnd"/>
      <w:r>
        <w:t>) V SLOVENIJI</w:t>
      </w:r>
    </w:p>
    <w:p w14:paraId="51A83ED4" w14:textId="77777777" w:rsidR="00A8474F" w:rsidRDefault="004B6B27">
      <w:pPr>
        <w:pStyle w:val="Naslov"/>
      </w:pPr>
      <w:r>
        <w:t>za obdobje 2020–2024</w:t>
      </w:r>
    </w:p>
    <w:p w14:paraId="3E7F3544" w14:textId="77777777" w:rsidR="00A8474F" w:rsidRDefault="00A8474F"/>
    <w:p w14:paraId="312B3AE9" w14:textId="77777777" w:rsidR="00A8474F" w:rsidRDefault="004B6B27">
      <w:pPr>
        <w:tabs>
          <w:tab w:val="left" w:pos="1374"/>
        </w:tabs>
      </w:pPr>
      <w:r>
        <w:tab/>
      </w:r>
    </w:p>
    <w:p w14:paraId="627FC1E0" w14:textId="77777777" w:rsidR="00A8474F" w:rsidRDefault="00A8474F"/>
    <w:p w14:paraId="5A3DA848" w14:textId="77777777" w:rsidR="00A8474F" w:rsidRDefault="004B6B27">
      <w:pPr>
        <w:keepNext/>
        <w:keepLines/>
        <w:pBdr>
          <w:top w:val="nil"/>
          <w:left w:val="nil"/>
          <w:bottom w:val="nil"/>
          <w:right w:val="nil"/>
          <w:between w:val="nil"/>
        </w:pBdr>
        <w:spacing w:after="240"/>
        <w:rPr>
          <w:color w:val="2E75B5"/>
          <w:sz w:val="32"/>
          <w:szCs w:val="32"/>
        </w:rPr>
      </w:pPr>
      <w:r>
        <w:rPr>
          <w:b/>
          <w:color w:val="00000A"/>
          <w:sz w:val="28"/>
          <w:szCs w:val="28"/>
        </w:rPr>
        <w:t>Kazalo vsebine</w:t>
      </w:r>
    </w:p>
    <w:sdt>
      <w:sdtPr>
        <w:id w:val="-1750571952"/>
        <w:docPartObj>
          <w:docPartGallery w:val="Table of Contents"/>
          <w:docPartUnique/>
        </w:docPartObj>
      </w:sdtPr>
      <w:sdtContent>
        <w:p w14:paraId="7AE30433" w14:textId="77777777" w:rsidR="00471EF9" w:rsidRDefault="004B6B27">
          <w:pPr>
            <w:pStyle w:val="Kazalovsebine1"/>
            <w:tabs>
              <w:tab w:val="right" w:pos="9350"/>
            </w:tabs>
            <w:rPr>
              <w:noProof/>
            </w:rPr>
          </w:pPr>
          <w:r>
            <w:fldChar w:fldCharType="begin"/>
          </w:r>
          <w:r>
            <w:instrText xml:space="preserve"> TOC \h \u \z </w:instrText>
          </w:r>
          <w:r>
            <w:fldChar w:fldCharType="separate"/>
          </w:r>
          <w:hyperlink w:anchor="_Toc39468438" w:history="1">
            <w:r w:rsidR="00471EF9" w:rsidRPr="00E12BB9">
              <w:rPr>
                <w:rStyle w:val="Hiperpovezava"/>
                <w:noProof/>
              </w:rPr>
              <w:t>PREDGOVOR</w:t>
            </w:r>
            <w:r w:rsidR="00471EF9">
              <w:rPr>
                <w:noProof/>
                <w:webHidden/>
              </w:rPr>
              <w:tab/>
            </w:r>
            <w:r w:rsidR="00471EF9">
              <w:rPr>
                <w:noProof/>
                <w:webHidden/>
              </w:rPr>
              <w:fldChar w:fldCharType="begin"/>
            </w:r>
            <w:r w:rsidR="00471EF9">
              <w:rPr>
                <w:noProof/>
                <w:webHidden/>
              </w:rPr>
              <w:instrText xml:space="preserve"> PAGEREF _Toc39468438 \h </w:instrText>
            </w:r>
            <w:r w:rsidR="00471EF9">
              <w:rPr>
                <w:noProof/>
                <w:webHidden/>
              </w:rPr>
            </w:r>
            <w:r w:rsidR="00471EF9">
              <w:rPr>
                <w:noProof/>
                <w:webHidden/>
              </w:rPr>
              <w:fldChar w:fldCharType="separate"/>
            </w:r>
            <w:r w:rsidR="005333B4">
              <w:rPr>
                <w:noProof/>
                <w:webHidden/>
              </w:rPr>
              <w:t>2</w:t>
            </w:r>
            <w:r w:rsidR="00471EF9">
              <w:rPr>
                <w:noProof/>
                <w:webHidden/>
              </w:rPr>
              <w:fldChar w:fldCharType="end"/>
            </w:r>
          </w:hyperlink>
        </w:p>
        <w:p w14:paraId="72251056" w14:textId="77777777" w:rsidR="00471EF9" w:rsidRDefault="00984717">
          <w:pPr>
            <w:pStyle w:val="Kazalovsebine1"/>
            <w:tabs>
              <w:tab w:val="right" w:pos="9350"/>
            </w:tabs>
            <w:rPr>
              <w:noProof/>
            </w:rPr>
          </w:pPr>
          <w:hyperlink w:anchor="_Toc39468439" w:history="1">
            <w:r w:rsidR="00471EF9" w:rsidRPr="00E12BB9">
              <w:rPr>
                <w:rStyle w:val="Hiperpovezava"/>
                <w:noProof/>
              </w:rPr>
              <w:t>UVOD</w:t>
            </w:r>
            <w:r w:rsidR="00471EF9">
              <w:rPr>
                <w:noProof/>
                <w:webHidden/>
              </w:rPr>
              <w:tab/>
            </w:r>
            <w:r w:rsidR="00471EF9">
              <w:rPr>
                <w:noProof/>
                <w:webHidden/>
              </w:rPr>
              <w:fldChar w:fldCharType="begin"/>
            </w:r>
            <w:r w:rsidR="00471EF9">
              <w:rPr>
                <w:noProof/>
                <w:webHidden/>
              </w:rPr>
              <w:instrText xml:space="preserve"> PAGEREF _Toc39468439 \h </w:instrText>
            </w:r>
            <w:r w:rsidR="00471EF9">
              <w:rPr>
                <w:noProof/>
                <w:webHidden/>
              </w:rPr>
            </w:r>
            <w:r w:rsidR="00471EF9">
              <w:rPr>
                <w:noProof/>
                <w:webHidden/>
              </w:rPr>
              <w:fldChar w:fldCharType="separate"/>
            </w:r>
            <w:r w:rsidR="005333B4">
              <w:rPr>
                <w:noProof/>
                <w:webHidden/>
              </w:rPr>
              <w:t>3</w:t>
            </w:r>
            <w:r w:rsidR="00471EF9">
              <w:rPr>
                <w:noProof/>
                <w:webHidden/>
              </w:rPr>
              <w:fldChar w:fldCharType="end"/>
            </w:r>
          </w:hyperlink>
        </w:p>
        <w:p w14:paraId="12F09E2B" w14:textId="77777777" w:rsidR="00471EF9" w:rsidRDefault="00984717">
          <w:pPr>
            <w:pStyle w:val="Kazalovsebine1"/>
            <w:tabs>
              <w:tab w:val="right" w:pos="9350"/>
            </w:tabs>
            <w:rPr>
              <w:noProof/>
            </w:rPr>
          </w:pPr>
          <w:hyperlink w:anchor="_Toc39468440" w:history="1">
            <w:r w:rsidR="00471EF9" w:rsidRPr="00E12BB9">
              <w:rPr>
                <w:rStyle w:val="Hiperpovezava"/>
                <w:noProof/>
              </w:rPr>
              <w:t>OPREDELITEV CILJEV IN DEJAVNOSTI</w:t>
            </w:r>
            <w:r w:rsidR="00471EF9">
              <w:rPr>
                <w:noProof/>
                <w:webHidden/>
              </w:rPr>
              <w:tab/>
            </w:r>
            <w:r w:rsidR="00471EF9">
              <w:rPr>
                <w:noProof/>
                <w:webHidden/>
              </w:rPr>
              <w:fldChar w:fldCharType="begin"/>
            </w:r>
            <w:r w:rsidR="00471EF9">
              <w:rPr>
                <w:noProof/>
                <w:webHidden/>
              </w:rPr>
              <w:instrText xml:space="preserve"> PAGEREF _Toc39468440 \h </w:instrText>
            </w:r>
            <w:r w:rsidR="00471EF9">
              <w:rPr>
                <w:noProof/>
                <w:webHidden/>
              </w:rPr>
            </w:r>
            <w:r w:rsidR="00471EF9">
              <w:rPr>
                <w:noProof/>
                <w:webHidden/>
              </w:rPr>
              <w:fldChar w:fldCharType="separate"/>
            </w:r>
            <w:r w:rsidR="005333B4">
              <w:rPr>
                <w:noProof/>
                <w:webHidden/>
              </w:rPr>
              <w:t>5</w:t>
            </w:r>
            <w:r w:rsidR="00471EF9">
              <w:rPr>
                <w:noProof/>
                <w:webHidden/>
              </w:rPr>
              <w:fldChar w:fldCharType="end"/>
            </w:r>
          </w:hyperlink>
        </w:p>
        <w:p w14:paraId="33F092E4" w14:textId="77777777" w:rsidR="00471EF9" w:rsidRDefault="00984717">
          <w:pPr>
            <w:pStyle w:val="Kazalovsebine2"/>
            <w:tabs>
              <w:tab w:val="right" w:pos="9350"/>
            </w:tabs>
            <w:rPr>
              <w:noProof/>
            </w:rPr>
          </w:pPr>
          <w:hyperlink w:anchor="_Toc39468441" w:history="1">
            <w:r w:rsidR="00471EF9" w:rsidRPr="00E12BB9">
              <w:rPr>
                <w:rStyle w:val="Hiperpovezava"/>
                <w:noProof/>
              </w:rPr>
              <w:t>1 Informiranje, dialog in vključenost deležniških skupin</w:t>
            </w:r>
            <w:r w:rsidR="00471EF9">
              <w:rPr>
                <w:noProof/>
                <w:webHidden/>
              </w:rPr>
              <w:tab/>
            </w:r>
            <w:r w:rsidR="00471EF9">
              <w:rPr>
                <w:noProof/>
                <w:webHidden/>
              </w:rPr>
              <w:fldChar w:fldCharType="begin"/>
            </w:r>
            <w:r w:rsidR="00471EF9">
              <w:rPr>
                <w:noProof/>
                <w:webHidden/>
              </w:rPr>
              <w:instrText xml:space="preserve"> PAGEREF _Toc39468441 \h </w:instrText>
            </w:r>
            <w:r w:rsidR="00471EF9">
              <w:rPr>
                <w:noProof/>
                <w:webHidden/>
              </w:rPr>
            </w:r>
            <w:r w:rsidR="00471EF9">
              <w:rPr>
                <w:noProof/>
                <w:webHidden/>
              </w:rPr>
              <w:fldChar w:fldCharType="separate"/>
            </w:r>
            <w:r w:rsidR="005333B4">
              <w:rPr>
                <w:noProof/>
                <w:webHidden/>
              </w:rPr>
              <w:t>5</w:t>
            </w:r>
            <w:r w:rsidR="00471EF9">
              <w:rPr>
                <w:noProof/>
                <w:webHidden/>
              </w:rPr>
              <w:fldChar w:fldCharType="end"/>
            </w:r>
          </w:hyperlink>
        </w:p>
        <w:p w14:paraId="2F40024E" w14:textId="71B401A7" w:rsidR="00471EF9" w:rsidRDefault="00984717">
          <w:pPr>
            <w:pStyle w:val="Kazalovsebine2"/>
            <w:tabs>
              <w:tab w:val="right" w:pos="9350"/>
            </w:tabs>
            <w:rPr>
              <w:noProof/>
            </w:rPr>
          </w:pPr>
          <w:hyperlink w:anchor="_Toc39468442" w:history="1">
            <w:r w:rsidR="00471EF9" w:rsidRPr="00E12BB9">
              <w:rPr>
                <w:rStyle w:val="Hiperpovezava"/>
                <w:noProof/>
              </w:rPr>
              <w:t>2 Preprečevanje zahajanja medvedov v naselja</w:t>
            </w:r>
            <w:r w:rsidR="00471EF9">
              <w:rPr>
                <w:noProof/>
                <w:webHidden/>
              </w:rPr>
              <w:tab/>
            </w:r>
            <w:r w:rsidR="00471EF9">
              <w:rPr>
                <w:noProof/>
                <w:webHidden/>
              </w:rPr>
              <w:fldChar w:fldCharType="begin"/>
            </w:r>
            <w:r w:rsidR="00471EF9">
              <w:rPr>
                <w:noProof/>
                <w:webHidden/>
              </w:rPr>
              <w:instrText xml:space="preserve"> PAGEREF _Toc39468442 \h </w:instrText>
            </w:r>
            <w:r w:rsidR="00471EF9">
              <w:rPr>
                <w:noProof/>
                <w:webHidden/>
              </w:rPr>
            </w:r>
            <w:r w:rsidR="00471EF9">
              <w:rPr>
                <w:noProof/>
                <w:webHidden/>
              </w:rPr>
              <w:fldChar w:fldCharType="separate"/>
            </w:r>
            <w:r w:rsidR="005333B4">
              <w:rPr>
                <w:noProof/>
                <w:webHidden/>
              </w:rPr>
              <w:t>7</w:t>
            </w:r>
            <w:r w:rsidR="00471EF9">
              <w:rPr>
                <w:noProof/>
                <w:webHidden/>
              </w:rPr>
              <w:fldChar w:fldCharType="end"/>
            </w:r>
          </w:hyperlink>
        </w:p>
        <w:p w14:paraId="45A53D22" w14:textId="77777777" w:rsidR="00471EF9" w:rsidRDefault="00984717">
          <w:pPr>
            <w:pStyle w:val="Kazalovsebine2"/>
            <w:tabs>
              <w:tab w:val="right" w:pos="9350"/>
            </w:tabs>
            <w:rPr>
              <w:noProof/>
            </w:rPr>
          </w:pPr>
          <w:hyperlink w:anchor="_Toc39468443" w:history="1">
            <w:r w:rsidR="00471EF9" w:rsidRPr="00E12BB9">
              <w:rPr>
                <w:rStyle w:val="Hiperpovezava"/>
                <w:noProof/>
              </w:rPr>
              <w:t>3 Preprečevanje škode in odškodninski sistem</w:t>
            </w:r>
            <w:r w:rsidR="00471EF9">
              <w:rPr>
                <w:noProof/>
                <w:webHidden/>
              </w:rPr>
              <w:tab/>
            </w:r>
            <w:r w:rsidR="00471EF9">
              <w:rPr>
                <w:noProof/>
                <w:webHidden/>
              </w:rPr>
              <w:fldChar w:fldCharType="begin"/>
            </w:r>
            <w:r w:rsidR="00471EF9">
              <w:rPr>
                <w:noProof/>
                <w:webHidden/>
              </w:rPr>
              <w:instrText xml:space="preserve"> PAGEREF _Toc39468443 \h </w:instrText>
            </w:r>
            <w:r w:rsidR="00471EF9">
              <w:rPr>
                <w:noProof/>
                <w:webHidden/>
              </w:rPr>
            </w:r>
            <w:r w:rsidR="00471EF9">
              <w:rPr>
                <w:noProof/>
                <w:webHidden/>
              </w:rPr>
              <w:fldChar w:fldCharType="separate"/>
            </w:r>
            <w:r w:rsidR="005333B4">
              <w:rPr>
                <w:noProof/>
                <w:webHidden/>
              </w:rPr>
              <w:t>10</w:t>
            </w:r>
            <w:r w:rsidR="00471EF9">
              <w:rPr>
                <w:noProof/>
                <w:webHidden/>
              </w:rPr>
              <w:fldChar w:fldCharType="end"/>
            </w:r>
          </w:hyperlink>
        </w:p>
        <w:p w14:paraId="6F27102C" w14:textId="77777777" w:rsidR="00471EF9" w:rsidRDefault="00984717">
          <w:pPr>
            <w:pStyle w:val="Kazalovsebine2"/>
            <w:tabs>
              <w:tab w:val="right" w:pos="9350"/>
            </w:tabs>
            <w:rPr>
              <w:noProof/>
            </w:rPr>
          </w:pPr>
          <w:hyperlink w:anchor="_Toc39468444" w:history="1">
            <w:r w:rsidR="00471EF9" w:rsidRPr="00E12BB9">
              <w:rPr>
                <w:rStyle w:val="Hiperpovezava"/>
                <w:noProof/>
              </w:rPr>
              <w:t>4 Upravljanje številčnosti in prostorska razporeditev medveda</w:t>
            </w:r>
            <w:r w:rsidR="00471EF9">
              <w:rPr>
                <w:noProof/>
                <w:webHidden/>
              </w:rPr>
              <w:tab/>
            </w:r>
            <w:r w:rsidR="00471EF9">
              <w:rPr>
                <w:noProof/>
                <w:webHidden/>
              </w:rPr>
              <w:fldChar w:fldCharType="begin"/>
            </w:r>
            <w:r w:rsidR="00471EF9">
              <w:rPr>
                <w:noProof/>
                <w:webHidden/>
              </w:rPr>
              <w:instrText xml:space="preserve"> PAGEREF _Toc39468444 \h </w:instrText>
            </w:r>
            <w:r w:rsidR="00471EF9">
              <w:rPr>
                <w:noProof/>
                <w:webHidden/>
              </w:rPr>
            </w:r>
            <w:r w:rsidR="00471EF9">
              <w:rPr>
                <w:noProof/>
                <w:webHidden/>
              </w:rPr>
              <w:fldChar w:fldCharType="separate"/>
            </w:r>
            <w:r w:rsidR="005333B4">
              <w:rPr>
                <w:noProof/>
                <w:webHidden/>
              </w:rPr>
              <w:t>12</w:t>
            </w:r>
            <w:r w:rsidR="00471EF9">
              <w:rPr>
                <w:noProof/>
                <w:webHidden/>
              </w:rPr>
              <w:fldChar w:fldCharType="end"/>
            </w:r>
          </w:hyperlink>
        </w:p>
        <w:p w14:paraId="48A46B7C" w14:textId="77777777" w:rsidR="00471EF9" w:rsidRDefault="00984717">
          <w:pPr>
            <w:pStyle w:val="Kazalovsebine2"/>
            <w:tabs>
              <w:tab w:val="right" w:pos="9350"/>
            </w:tabs>
            <w:rPr>
              <w:noProof/>
            </w:rPr>
          </w:pPr>
          <w:hyperlink w:anchor="_Toc39468445" w:history="1">
            <w:r w:rsidR="00471EF9" w:rsidRPr="00E12BB9">
              <w:rPr>
                <w:rStyle w:val="Hiperpovezava"/>
                <w:noProof/>
              </w:rPr>
              <w:t>5 Krmljenje medveda</w:t>
            </w:r>
            <w:r w:rsidR="00471EF9">
              <w:rPr>
                <w:noProof/>
                <w:webHidden/>
              </w:rPr>
              <w:tab/>
            </w:r>
            <w:r w:rsidR="00471EF9">
              <w:rPr>
                <w:noProof/>
                <w:webHidden/>
              </w:rPr>
              <w:fldChar w:fldCharType="begin"/>
            </w:r>
            <w:r w:rsidR="00471EF9">
              <w:rPr>
                <w:noProof/>
                <w:webHidden/>
              </w:rPr>
              <w:instrText xml:space="preserve"> PAGEREF _Toc39468445 \h </w:instrText>
            </w:r>
            <w:r w:rsidR="00471EF9">
              <w:rPr>
                <w:noProof/>
                <w:webHidden/>
              </w:rPr>
            </w:r>
            <w:r w:rsidR="00471EF9">
              <w:rPr>
                <w:noProof/>
                <w:webHidden/>
              </w:rPr>
              <w:fldChar w:fldCharType="separate"/>
            </w:r>
            <w:r w:rsidR="005333B4">
              <w:rPr>
                <w:noProof/>
                <w:webHidden/>
              </w:rPr>
              <w:t>15</w:t>
            </w:r>
            <w:r w:rsidR="00471EF9">
              <w:rPr>
                <w:noProof/>
                <w:webHidden/>
              </w:rPr>
              <w:fldChar w:fldCharType="end"/>
            </w:r>
          </w:hyperlink>
        </w:p>
        <w:p w14:paraId="66BC457E" w14:textId="77777777" w:rsidR="00471EF9" w:rsidRDefault="00984717">
          <w:pPr>
            <w:pStyle w:val="Kazalovsebine2"/>
            <w:tabs>
              <w:tab w:val="right" w:pos="9350"/>
            </w:tabs>
            <w:rPr>
              <w:noProof/>
            </w:rPr>
          </w:pPr>
          <w:hyperlink w:anchor="_Toc39468446" w:history="1">
            <w:r w:rsidR="00471EF9" w:rsidRPr="00E12BB9">
              <w:rPr>
                <w:rStyle w:val="Hiperpovezava"/>
                <w:noProof/>
              </w:rPr>
              <w:t>6 Ogledovanje medveda</w:t>
            </w:r>
            <w:r w:rsidR="00471EF9">
              <w:rPr>
                <w:noProof/>
                <w:webHidden/>
              </w:rPr>
              <w:tab/>
            </w:r>
            <w:r w:rsidR="00471EF9">
              <w:rPr>
                <w:noProof/>
                <w:webHidden/>
              </w:rPr>
              <w:fldChar w:fldCharType="begin"/>
            </w:r>
            <w:r w:rsidR="00471EF9">
              <w:rPr>
                <w:noProof/>
                <w:webHidden/>
              </w:rPr>
              <w:instrText xml:space="preserve"> PAGEREF _Toc39468446 \h </w:instrText>
            </w:r>
            <w:r w:rsidR="00471EF9">
              <w:rPr>
                <w:noProof/>
                <w:webHidden/>
              </w:rPr>
            </w:r>
            <w:r w:rsidR="00471EF9">
              <w:rPr>
                <w:noProof/>
                <w:webHidden/>
              </w:rPr>
              <w:fldChar w:fldCharType="separate"/>
            </w:r>
            <w:r w:rsidR="005333B4">
              <w:rPr>
                <w:noProof/>
                <w:webHidden/>
              </w:rPr>
              <w:t>17</w:t>
            </w:r>
            <w:r w:rsidR="00471EF9">
              <w:rPr>
                <w:noProof/>
                <w:webHidden/>
              </w:rPr>
              <w:fldChar w:fldCharType="end"/>
            </w:r>
          </w:hyperlink>
        </w:p>
        <w:p w14:paraId="5FC2DD9F" w14:textId="77777777" w:rsidR="00471EF9" w:rsidRDefault="00984717">
          <w:pPr>
            <w:pStyle w:val="Kazalovsebine2"/>
            <w:tabs>
              <w:tab w:val="right" w:pos="9350"/>
            </w:tabs>
            <w:rPr>
              <w:noProof/>
            </w:rPr>
          </w:pPr>
          <w:hyperlink w:anchor="_Toc39468447" w:history="1">
            <w:r w:rsidR="00471EF9" w:rsidRPr="00E12BB9">
              <w:rPr>
                <w:rStyle w:val="Hiperpovezava"/>
                <w:noProof/>
              </w:rPr>
              <w:t>7 Spremljanje stanja populacije</w:t>
            </w:r>
            <w:r w:rsidR="00471EF9">
              <w:rPr>
                <w:noProof/>
                <w:webHidden/>
              </w:rPr>
              <w:tab/>
            </w:r>
            <w:r w:rsidR="00471EF9">
              <w:rPr>
                <w:noProof/>
                <w:webHidden/>
              </w:rPr>
              <w:fldChar w:fldCharType="begin"/>
            </w:r>
            <w:r w:rsidR="00471EF9">
              <w:rPr>
                <w:noProof/>
                <w:webHidden/>
              </w:rPr>
              <w:instrText xml:space="preserve"> PAGEREF _Toc39468447 \h </w:instrText>
            </w:r>
            <w:r w:rsidR="00471EF9">
              <w:rPr>
                <w:noProof/>
                <w:webHidden/>
              </w:rPr>
            </w:r>
            <w:r w:rsidR="00471EF9">
              <w:rPr>
                <w:noProof/>
                <w:webHidden/>
              </w:rPr>
              <w:fldChar w:fldCharType="separate"/>
            </w:r>
            <w:r w:rsidR="005333B4">
              <w:rPr>
                <w:noProof/>
                <w:webHidden/>
              </w:rPr>
              <w:t>17</w:t>
            </w:r>
            <w:r w:rsidR="00471EF9">
              <w:rPr>
                <w:noProof/>
                <w:webHidden/>
              </w:rPr>
              <w:fldChar w:fldCharType="end"/>
            </w:r>
          </w:hyperlink>
        </w:p>
        <w:p w14:paraId="51BCF759" w14:textId="77777777" w:rsidR="00471EF9" w:rsidRDefault="00984717">
          <w:pPr>
            <w:pStyle w:val="Kazalovsebine2"/>
            <w:tabs>
              <w:tab w:val="right" w:pos="9350"/>
            </w:tabs>
            <w:rPr>
              <w:noProof/>
            </w:rPr>
          </w:pPr>
          <w:hyperlink w:anchor="_Toc39468448" w:history="1">
            <w:r w:rsidR="00471EF9" w:rsidRPr="00E12BB9">
              <w:rPr>
                <w:rStyle w:val="Hiperpovezava"/>
                <w:noProof/>
              </w:rPr>
              <w:t>8 Raziskovalne prioritete</w:t>
            </w:r>
            <w:r w:rsidR="00471EF9">
              <w:rPr>
                <w:noProof/>
                <w:webHidden/>
              </w:rPr>
              <w:tab/>
            </w:r>
            <w:r w:rsidR="00471EF9">
              <w:rPr>
                <w:noProof/>
                <w:webHidden/>
              </w:rPr>
              <w:fldChar w:fldCharType="begin"/>
            </w:r>
            <w:r w:rsidR="00471EF9">
              <w:rPr>
                <w:noProof/>
                <w:webHidden/>
              </w:rPr>
              <w:instrText xml:space="preserve"> PAGEREF _Toc39468448 \h </w:instrText>
            </w:r>
            <w:r w:rsidR="00471EF9">
              <w:rPr>
                <w:noProof/>
                <w:webHidden/>
              </w:rPr>
            </w:r>
            <w:r w:rsidR="00471EF9">
              <w:rPr>
                <w:noProof/>
                <w:webHidden/>
              </w:rPr>
              <w:fldChar w:fldCharType="separate"/>
            </w:r>
            <w:r w:rsidR="005333B4">
              <w:rPr>
                <w:noProof/>
                <w:webHidden/>
              </w:rPr>
              <w:t>21</w:t>
            </w:r>
            <w:r w:rsidR="00471EF9">
              <w:rPr>
                <w:noProof/>
                <w:webHidden/>
              </w:rPr>
              <w:fldChar w:fldCharType="end"/>
            </w:r>
          </w:hyperlink>
        </w:p>
        <w:p w14:paraId="596A0253" w14:textId="77777777" w:rsidR="00471EF9" w:rsidRDefault="00984717">
          <w:pPr>
            <w:pStyle w:val="Kazalovsebine2"/>
            <w:tabs>
              <w:tab w:val="right" w:pos="9350"/>
            </w:tabs>
            <w:rPr>
              <w:noProof/>
            </w:rPr>
          </w:pPr>
          <w:hyperlink w:anchor="_Toc39468449" w:history="1">
            <w:r w:rsidR="00471EF9" w:rsidRPr="00E12BB9">
              <w:rPr>
                <w:rStyle w:val="Hiperpovezava"/>
                <w:noProof/>
              </w:rPr>
              <w:t>9 Nadzor nezakonitega ubijanja medvedov</w:t>
            </w:r>
            <w:r w:rsidR="00471EF9">
              <w:rPr>
                <w:noProof/>
                <w:webHidden/>
              </w:rPr>
              <w:tab/>
            </w:r>
            <w:r w:rsidR="00471EF9">
              <w:rPr>
                <w:noProof/>
                <w:webHidden/>
              </w:rPr>
              <w:fldChar w:fldCharType="begin"/>
            </w:r>
            <w:r w:rsidR="00471EF9">
              <w:rPr>
                <w:noProof/>
                <w:webHidden/>
              </w:rPr>
              <w:instrText xml:space="preserve"> PAGEREF _Toc39468449 \h </w:instrText>
            </w:r>
            <w:r w:rsidR="00471EF9">
              <w:rPr>
                <w:noProof/>
                <w:webHidden/>
              </w:rPr>
            </w:r>
            <w:r w:rsidR="00471EF9">
              <w:rPr>
                <w:noProof/>
                <w:webHidden/>
              </w:rPr>
              <w:fldChar w:fldCharType="separate"/>
            </w:r>
            <w:r w:rsidR="005333B4">
              <w:rPr>
                <w:noProof/>
                <w:webHidden/>
              </w:rPr>
              <w:t>22</w:t>
            </w:r>
            <w:r w:rsidR="00471EF9">
              <w:rPr>
                <w:noProof/>
                <w:webHidden/>
              </w:rPr>
              <w:fldChar w:fldCharType="end"/>
            </w:r>
          </w:hyperlink>
        </w:p>
        <w:p w14:paraId="52E800B2" w14:textId="77777777" w:rsidR="00471EF9" w:rsidRDefault="00984717">
          <w:pPr>
            <w:pStyle w:val="Kazalovsebine2"/>
            <w:tabs>
              <w:tab w:val="right" w:pos="9350"/>
            </w:tabs>
            <w:rPr>
              <w:noProof/>
            </w:rPr>
          </w:pPr>
          <w:hyperlink w:anchor="_Toc39468450" w:history="1">
            <w:r w:rsidR="00471EF9" w:rsidRPr="00E12BB9">
              <w:rPr>
                <w:rStyle w:val="Hiperpovezava"/>
                <w:noProof/>
              </w:rPr>
              <w:t>10 Strateške dejavnosti na področju ohranjanja habitata rjavega medveda</w:t>
            </w:r>
            <w:r w:rsidR="00471EF9">
              <w:rPr>
                <w:noProof/>
                <w:webHidden/>
              </w:rPr>
              <w:tab/>
            </w:r>
            <w:r w:rsidR="00471EF9">
              <w:rPr>
                <w:noProof/>
                <w:webHidden/>
              </w:rPr>
              <w:fldChar w:fldCharType="begin"/>
            </w:r>
            <w:r w:rsidR="00471EF9">
              <w:rPr>
                <w:noProof/>
                <w:webHidden/>
              </w:rPr>
              <w:instrText xml:space="preserve"> PAGEREF _Toc39468450 \h </w:instrText>
            </w:r>
            <w:r w:rsidR="00471EF9">
              <w:rPr>
                <w:noProof/>
                <w:webHidden/>
              </w:rPr>
            </w:r>
            <w:r w:rsidR="00471EF9">
              <w:rPr>
                <w:noProof/>
                <w:webHidden/>
              </w:rPr>
              <w:fldChar w:fldCharType="separate"/>
            </w:r>
            <w:r w:rsidR="005333B4">
              <w:rPr>
                <w:noProof/>
                <w:webHidden/>
              </w:rPr>
              <w:t>24</w:t>
            </w:r>
            <w:r w:rsidR="00471EF9">
              <w:rPr>
                <w:noProof/>
                <w:webHidden/>
              </w:rPr>
              <w:fldChar w:fldCharType="end"/>
            </w:r>
          </w:hyperlink>
        </w:p>
        <w:p w14:paraId="296F7EA3" w14:textId="77777777" w:rsidR="00471EF9" w:rsidRDefault="00984717">
          <w:pPr>
            <w:pStyle w:val="Kazalovsebine2"/>
            <w:tabs>
              <w:tab w:val="right" w:pos="9350"/>
            </w:tabs>
            <w:rPr>
              <w:noProof/>
            </w:rPr>
          </w:pPr>
          <w:hyperlink w:anchor="_Toc39468451" w:history="1">
            <w:r w:rsidR="00471EF9" w:rsidRPr="00E12BB9">
              <w:rPr>
                <w:rStyle w:val="Hiperpovezava"/>
                <w:noProof/>
              </w:rPr>
              <w:t>11 Optimizacija zakonodaje</w:t>
            </w:r>
            <w:r w:rsidR="00471EF9">
              <w:rPr>
                <w:noProof/>
                <w:webHidden/>
              </w:rPr>
              <w:tab/>
            </w:r>
            <w:r w:rsidR="00471EF9">
              <w:rPr>
                <w:noProof/>
                <w:webHidden/>
              </w:rPr>
              <w:fldChar w:fldCharType="begin"/>
            </w:r>
            <w:r w:rsidR="00471EF9">
              <w:rPr>
                <w:noProof/>
                <w:webHidden/>
              </w:rPr>
              <w:instrText xml:space="preserve"> PAGEREF _Toc39468451 \h </w:instrText>
            </w:r>
            <w:r w:rsidR="00471EF9">
              <w:rPr>
                <w:noProof/>
                <w:webHidden/>
              </w:rPr>
            </w:r>
            <w:r w:rsidR="00471EF9">
              <w:rPr>
                <w:noProof/>
                <w:webHidden/>
              </w:rPr>
              <w:fldChar w:fldCharType="separate"/>
            </w:r>
            <w:r w:rsidR="005333B4">
              <w:rPr>
                <w:noProof/>
                <w:webHidden/>
              </w:rPr>
              <w:t>25</w:t>
            </w:r>
            <w:r w:rsidR="00471EF9">
              <w:rPr>
                <w:noProof/>
                <w:webHidden/>
              </w:rPr>
              <w:fldChar w:fldCharType="end"/>
            </w:r>
          </w:hyperlink>
        </w:p>
        <w:p w14:paraId="355A021E" w14:textId="77777777" w:rsidR="00471EF9" w:rsidRDefault="00984717">
          <w:pPr>
            <w:pStyle w:val="Kazalovsebine2"/>
            <w:tabs>
              <w:tab w:val="right" w:pos="9350"/>
            </w:tabs>
            <w:rPr>
              <w:noProof/>
            </w:rPr>
          </w:pPr>
          <w:hyperlink w:anchor="_Toc39468452" w:history="1">
            <w:r w:rsidR="00471EF9" w:rsidRPr="00E12BB9">
              <w:rPr>
                <w:rStyle w:val="Hiperpovezava"/>
                <w:noProof/>
              </w:rPr>
              <w:t>12 Medsektorsko sodelovanje in usklajevanje</w:t>
            </w:r>
            <w:r w:rsidR="00471EF9">
              <w:rPr>
                <w:noProof/>
                <w:webHidden/>
              </w:rPr>
              <w:tab/>
            </w:r>
            <w:r w:rsidR="00471EF9">
              <w:rPr>
                <w:noProof/>
                <w:webHidden/>
              </w:rPr>
              <w:fldChar w:fldCharType="begin"/>
            </w:r>
            <w:r w:rsidR="00471EF9">
              <w:rPr>
                <w:noProof/>
                <w:webHidden/>
              </w:rPr>
              <w:instrText xml:space="preserve"> PAGEREF _Toc39468452 \h </w:instrText>
            </w:r>
            <w:r w:rsidR="00471EF9">
              <w:rPr>
                <w:noProof/>
                <w:webHidden/>
              </w:rPr>
            </w:r>
            <w:r w:rsidR="00471EF9">
              <w:rPr>
                <w:noProof/>
                <w:webHidden/>
              </w:rPr>
              <w:fldChar w:fldCharType="separate"/>
            </w:r>
            <w:r w:rsidR="005333B4">
              <w:rPr>
                <w:noProof/>
                <w:webHidden/>
              </w:rPr>
              <w:t>26</w:t>
            </w:r>
            <w:r w:rsidR="00471EF9">
              <w:rPr>
                <w:noProof/>
                <w:webHidden/>
              </w:rPr>
              <w:fldChar w:fldCharType="end"/>
            </w:r>
          </w:hyperlink>
        </w:p>
        <w:p w14:paraId="590FF6A3" w14:textId="77777777" w:rsidR="00471EF9" w:rsidRDefault="00984717">
          <w:pPr>
            <w:pStyle w:val="Kazalovsebine2"/>
            <w:tabs>
              <w:tab w:val="right" w:pos="9350"/>
            </w:tabs>
            <w:rPr>
              <w:noProof/>
            </w:rPr>
          </w:pPr>
          <w:hyperlink w:anchor="_Toc39468453" w:history="1">
            <w:r w:rsidR="00471EF9" w:rsidRPr="00E12BB9">
              <w:rPr>
                <w:rStyle w:val="Hiperpovezava"/>
                <w:noProof/>
              </w:rPr>
              <w:t>13 Mednarodno sodelovanje</w:t>
            </w:r>
            <w:r w:rsidR="00471EF9">
              <w:rPr>
                <w:noProof/>
                <w:webHidden/>
              </w:rPr>
              <w:tab/>
            </w:r>
            <w:r w:rsidR="00471EF9">
              <w:rPr>
                <w:noProof/>
                <w:webHidden/>
              </w:rPr>
              <w:fldChar w:fldCharType="begin"/>
            </w:r>
            <w:r w:rsidR="00471EF9">
              <w:rPr>
                <w:noProof/>
                <w:webHidden/>
              </w:rPr>
              <w:instrText xml:space="preserve"> PAGEREF _Toc39468453 \h </w:instrText>
            </w:r>
            <w:r w:rsidR="00471EF9">
              <w:rPr>
                <w:noProof/>
                <w:webHidden/>
              </w:rPr>
            </w:r>
            <w:r w:rsidR="00471EF9">
              <w:rPr>
                <w:noProof/>
                <w:webHidden/>
              </w:rPr>
              <w:fldChar w:fldCharType="separate"/>
            </w:r>
            <w:r w:rsidR="005333B4">
              <w:rPr>
                <w:noProof/>
                <w:webHidden/>
              </w:rPr>
              <w:t>29</w:t>
            </w:r>
            <w:r w:rsidR="00471EF9">
              <w:rPr>
                <w:noProof/>
                <w:webHidden/>
              </w:rPr>
              <w:fldChar w:fldCharType="end"/>
            </w:r>
          </w:hyperlink>
        </w:p>
        <w:p w14:paraId="5475BED4" w14:textId="77777777" w:rsidR="00471EF9" w:rsidRDefault="00984717">
          <w:pPr>
            <w:pStyle w:val="Kazalovsebine1"/>
            <w:tabs>
              <w:tab w:val="right" w:pos="9350"/>
            </w:tabs>
            <w:rPr>
              <w:noProof/>
            </w:rPr>
          </w:pPr>
          <w:hyperlink w:anchor="_Toc39468454" w:history="1">
            <w:r w:rsidR="00471EF9" w:rsidRPr="00E12BB9">
              <w:rPr>
                <w:rStyle w:val="Hiperpovezava"/>
                <w:noProof/>
              </w:rPr>
              <w:t>NAČIN PREVERJANJA IZVAJANJA NAČRTA IN POROČANJE</w:t>
            </w:r>
            <w:r w:rsidR="00471EF9">
              <w:rPr>
                <w:noProof/>
                <w:webHidden/>
              </w:rPr>
              <w:tab/>
            </w:r>
            <w:r w:rsidR="00471EF9">
              <w:rPr>
                <w:noProof/>
                <w:webHidden/>
              </w:rPr>
              <w:fldChar w:fldCharType="begin"/>
            </w:r>
            <w:r w:rsidR="00471EF9">
              <w:rPr>
                <w:noProof/>
                <w:webHidden/>
              </w:rPr>
              <w:instrText xml:space="preserve"> PAGEREF _Toc39468454 \h </w:instrText>
            </w:r>
            <w:r w:rsidR="00471EF9">
              <w:rPr>
                <w:noProof/>
                <w:webHidden/>
              </w:rPr>
            </w:r>
            <w:r w:rsidR="00471EF9">
              <w:rPr>
                <w:noProof/>
                <w:webHidden/>
              </w:rPr>
              <w:fldChar w:fldCharType="separate"/>
            </w:r>
            <w:r w:rsidR="005333B4">
              <w:rPr>
                <w:noProof/>
                <w:webHidden/>
              </w:rPr>
              <w:t>31</w:t>
            </w:r>
            <w:r w:rsidR="00471EF9">
              <w:rPr>
                <w:noProof/>
                <w:webHidden/>
              </w:rPr>
              <w:fldChar w:fldCharType="end"/>
            </w:r>
          </w:hyperlink>
        </w:p>
        <w:p w14:paraId="4426AF45" w14:textId="77777777" w:rsidR="00471EF9" w:rsidRDefault="00984717">
          <w:pPr>
            <w:pStyle w:val="Kazalovsebine1"/>
            <w:tabs>
              <w:tab w:val="right" w:pos="9350"/>
            </w:tabs>
            <w:rPr>
              <w:noProof/>
            </w:rPr>
          </w:pPr>
          <w:hyperlink w:anchor="_Toc39468455" w:history="1">
            <w:r w:rsidR="00471EF9" w:rsidRPr="00E12BB9">
              <w:rPr>
                <w:rStyle w:val="Hiperpovezava"/>
                <w:noProof/>
              </w:rPr>
              <w:t>PRILOGE</w:t>
            </w:r>
            <w:r w:rsidR="00471EF9">
              <w:rPr>
                <w:noProof/>
                <w:webHidden/>
              </w:rPr>
              <w:tab/>
            </w:r>
            <w:r w:rsidR="00471EF9">
              <w:rPr>
                <w:noProof/>
                <w:webHidden/>
              </w:rPr>
              <w:fldChar w:fldCharType="begin"/>
            </w:r>
            <w:r w:rsidR="00471EF9">
              <w:rPr>
                <w:noProof/>
                <w:webHidden/>
              </w:rPr>
              <w:instrText xml:space="preserve"> PAGEREF _Toc39468455 \h </w:instrText>
            </w:r>
            <w:r w:rsidR="00471EF9">
              <w:rPr>
                <w:noProof/>
                <w:webHidden/>
              </w:rPr>
            </w:r>
            <w:r w:rsidR="00471EF9">
              <w:rPr>
                <w:noProof/>
                <w:webHidden/>
              </w:rPr>
              <w:fldChar w:fldCharType="separate"/>
            </w:r>
            <w:r w:rsidR="005333B4">
              <w:rPr>
                <w:noProof/>
                <w:webHidden/>
              </w:rPr>
              <w:t>31</w:t>
            </w:r>
            <w:r w:rsidR="00471EF9">
              <w:rPr>
                <w:noProof/>
                <w:webHidden/>
              </w:rPr>
              <w:fldChar w:fldCharType="end"/>
            </w:r>
          </w:hyperlink>
        </w:p>
        <w:p w14:paraId="1A26FC37" w14:textId="77777777" w:rsidR="00A8474F" w:rsidRDefault="004B6B27">
          <w:r>
            <w:fldChar w:fldCharType="end"/>
          </w:r>
        </w:p>
      </w:sdtContent>
    </w:sdt>
    <w:p w14:paraId="64A68FF6" w14:textId="77777777" w:rsidR="00A8474F" w:rsidRDefault="00A8474F">
      <w:pPr>
        <w:jc w:val="center"/>
        <w:rPr>
          <w:b/>
        </w:rPr>
      </w:pPr>
    </w:p>
    <w:p w14:paraId="64EDC33B" w14:textId="77777777" w:rsidR="00A8474F" w:rsidRDefault="00A8474F">
      <w:pPr>
        <w:jc w:val="center"/>
        <w:rPr>
          <w:b/>
          <w:sz w:val="40"/>
          <w:szCs w:val="40"/>
        </w:rPr>
      </w:pPr>
    </w:p>
    <w:p w14:paraId="106799BC" w14:textId="77777777" w:rsidR="00A8474F" w:rsidRDefault="00A8474F">
      <w:pPr>
        <w:rPr>
          <w:b/>
          <w:sz w:val="40"/>
          <w:szCs w:val="40"/>
        </w:rPr>
      </w:pPr>
    </w:p>
    <w:p w14:paraId="718178F7" w14:textId="77777777" w:rsidR="00A8474F" w:rsidRDefault="004B6B27">
      <w:pPr>
        <w:pStyle w:val="Naslov1"/>
      </w:pPr>
      <w:bookmarkStart w:id="0" w:name="_Toc39468438"/>
      <w:r>
        <w:t>PREDGOVOR</w:t>
      </w:r>
      <w:bookmarkEnd w:id="0"/>
    </w:p>
    <w:p w14:paraId="0F0A9A5D" w14:textId="2C527B91" w:rsidR="00A8474F" w:rsidRDefault="004B6B27" w:rsidP="004B6B27">
      <w:pPr>
        <w:pBdr>
          <w:top w:val="nil"/>
          <w:left w:val="nil"/>
          <w:bottom w:val="nil"/>
          <w:right w:val="nil"/>
          <w:between w:val="nil"/>
        </w:pBdr>
        <w:jc w:val="both"/>
      </w:pPr>
      <w:r>
        <w:rPr>
          <w:color w:val="000000"/>
        </w:rPr>
        <w:t xml:space="preserve">Ta dokument je operativno nadaljevanje </w:t>
      </w:r>
      <w:r w:rsidRPr="004B6B27">
        <w:rPr>
          <w:color w:val="000000"/>
        </w:rPr>
        <w:t>Strategije upravljanja rjavega medveda (</w:t>
      </w:r>
      <w:proofErr w:type="spellStart"/>
      <w:r w:rsidRPr="004B6B27">
        <w:rPr>
          <w:i/>
          <w:color w:val="000000"/>
        </w:rPr>
        <w:t>Ursus</w:t>
      </w:r>
      <w:proofErr w:type="spellEnd"/>
      <w:r w:rsidRPr="004B6B27">
        <w:rPr>
          <w:i/>
          <w:color w:val="000000"/>
        </w:rPr>
        <w:t xml:space="preserve"> </w:t>
      </w:r>
      <w:proofErr w:type="spellStart"/>
      <w:r w:rsidRPr="004B6B27">
        <w:rPr>
          <w:i/>
          <w:color w:val="000000"/>
        </w:rPr>
        <w:t>arctos</w:t>
      </w:r>
      <w:proofErr w:type="spellEnd"/>
      <w:r w:rsidRPr="004B6B27">
        <w:rPr>
          <w:color w:val="000000"/>
        </w:rPr>
        <w:t xml:space="preserve">) v </w:t>
      </w:r>
      <w:r w:rsidRPr="003D7AE2">
        <w:rPr>
          <w:color w:val="000000"/>
        </w:rPr>
        <w:t xml:space="preserve">Sloveniji za obdobje </w:t>
      </w:r>
      <w:r w:rsidRPr="00B92778">
        <w:rPr>
          <w:color w:val="000000"/>
        </w:rPr>
        <w:t>2020-20</w:t>
      </w:r>
      <w:r w:rsidR="003D7AE2" w:rsidRPr="00B92778">
        <w:rPr>
          <w:color w:val="000000"/>
        </w:rPr>
        <w:t>30</w:t>
      </w:r>
      <w:r w:rsidRPr="003D7AE2">
        <w:rPr>
          <w:color w:val="000000"/>
        </w:rPr>
        <w:t xml:space="preserve"> (v nadaljnjem besedilu: Strategija). Z akcijskim načrtom se</w:t>
      </w:r>
      <w:r>
        <w:rPr>
          <w:color w:val="000000"/>
        </w:rPr>
        <w:t xml:space="preserve"> izpolnjuje</w:t>
      </w:r>
      <w:r w:rsidR="004374B1">
        <w:rPr>
          <w:color w:val="000000"/>
        </w:rPr>
        <w:t>ta</w:t>
      </w:r>
      <w:r>
        <w:rPr>
          <w:color w:val="000000"/>
        </w:rPr>
        <w:t xml:space="preserve"> poglavji 7. in 8. </w:t>
      </w:r>
      <w:r w:rsidR="00B92778">
        <w:rPr>
          <w:color w:val="000000"/>
        </w:rPr>
        <w:t>s</w:t>
      </w:r>
      <w:r>
        <w:rPr>
          <w:color w:val="000000"/>
        </w:rPr>
        <w:t xml:space="preserve">trategije, te aktivnosti pa bodo prispevale tudi k </w:t>
      </w:r>
      <w:r w:rsidR="00B92778">
        <w:rPr>
          <w:color w:val="000000"/>
        </w:rPr>
        <w:t xml:space="preserve">izvajanju </w:t>
      </w:r>
      <w:r>
        <w:rPr>
          <w:color w:val="000000"/>
        </w:rPr>
        <w:t xml:space="preserve">ukrepov, opredeljenih v Programu upravljanja območij Natura 2000. Akcijski načrt je </w:t>
      </w:r>
      <w:r w:rsidR="00B92778">
        <w:rPr>
          <w:color w:val="000000"/>
        </w:rPr>
        <w:t xml:space="preserve">pripravljen za </w:t>
      </w:r>
      <w:r>
        <w:rPr>
          <w:color w:val="000000"/>
        </w:rPr>
        <w:t>5 let, kar pomeni prvo polovico trajanja Strategije. Osnovi obeh dokumentov sta nastali v okviru projekta LIFE DINALP BEAR in bil</w:t>
      </w:r>
      <w:r w:rsidR="004374B1">
        <w:rPr>
          <w:color w:val="000000"/>
        </w:rPr>
        <w:t>i</w:t>
      </w:r>
      <w:r>
        <w:rPr>
          <w:color w:val="000000"/>
        </w:rPr>
        <w:t xml:space="preserve"> dopolnjen</w:t>
      </w:r>
      <w:r w:rsidR="004374B1">
        <w:rPr>
          <w:color w:val="000000"/>
        </w:rPr>
        <w:t>i</w:t>
      </w:r>
      <w:r>
        <w:rPr>
          <w:color w:val="000000"/>
        </w:rPr>
        <w:t xml:space="preserve"> z najnovejšimi podatki, zlasti iz Strokovnih izhodišč za upravljanje rjavega medveda (</w:t>
      </w:r>
      <w:proofErr w:type="spellStart"/>
      <w:r w:rsidRPr="004B6B27">
        <w:rPr>
          <w:i/>
        </w:rPr>
        <w:t>U</w:t>
      </w:r>
      <w:r w:rsidRPr="004B6B27">
        <w:rPr>
          <w:i/>
          <w:color w:val="000000"/>
        </w:rPr>
        <w:t>rsus</w:t>
      </w:r>
      <w:proofErr w:type="spellEnd"/>
      <w:r w:rsidRPr="004B6B27">
        <w:rPr>
          <w:i/>
          <w:color w:val="000000"/>
        </w:rPr>
        <w:t xml:space="preserve"> </w:t>
      </w:r>
      <w:proofErr w:type="spellStart"/>
      <w:r w:rsidRPr="004B6B27">
        <w:rPr>
          <w:i/>
          <w:color w:val="000000"/>
        </w:rPr>
        <w:t>arctos</w:t>
      </w:r>
      <w:proofErr w:type="spellEnd"/>
      <w:r>
        <w:rPr>
          <w:color w:val="000000"/>
        </w:rPr>
        <w:t>) v Sloveniji za</w:t>
      </w:r>
      <w:bookmarkStart w:id="1" w:name="_3znysh7" w:colFirst="0" w:colLast="0"/>
      <w:bookmarkEnd w:id="1"/>
      <w:r>
        <w:rPr>
          <w:color w:val="000000"/>
          <w:sz w:val="32"/>
          <w:szCs w:val="32"/>
        </w:rPr>
        <w:t xml:space="preserve"> </w:t>
      </w:r>
      <w:r w:rsidRPr="004B6B27">
        <w:rPr>
          <w:color w:val="000000"/>
        </w:rPr>
        <w:t>(obdobje 2020-2023) iz študije  Jerina in sod</w:t>
      </w:r>
      <w:r>
        <w:rPr>
          <w:color w:val="000000"/>
        </w:rPr>
        <w:t>.</w:t>
      </w:r>
      <w:r w:rsidR="003D7AE2">
        <w:rPr>
          <w:color w:val="000000"/>
        </w:rPr>
        <w:t>,</w:t>
      </w:r>
      <w:r w:rsidR="00B92778">
        <w:rPr>
          <w:color w:val="000000"/>
        </w:rPr>
        <w:t xml:space="preserve"> </w:t>
      </w:r>
      <w:r w:rsidRPr="004B6B27">
        <w:rPr>
          <w:color w:val="000000"/>
        </w:rPr>
        <w:t>2020</w:t>
      </w:r>
      <w:r>
        <w:rPr>
          <w:color w:val="000000"/>
          <w:sz w:val="32"/>
          <w:szCs w:val="32"/>
          <w:vertAlign w:val="superscript"/>
        </w:rPr>
        <w:footnoteReference w:id="1"/>
      </w:r>
      <w:r w:rsidR="00B92778">
        <w:rPr>
          <w:color w:val="000000"/>
        </w:rPr>
        <w:t xml:space="preserve"> ter ob upoštevanju številnih javnih razprav na vseh ravneh</w:t>
      </w:r>
      <w:r>
        <w:t>. Podlaga za Akcijski načrt je slovenska zakonodaja (predvsem Uredba o zavarovanih prosto živečih živalskih vrstah (Uradni list RS, št. 46/04 s spremembami in dopolnitvami) kot tudi EU zakonodaja ter ostali mednarodni predpisi, dogovori in usmeritve. Pri izdelavi tega akcijskega načrta in Strategije so bili upoštevani vsi ključni izsledki znanstvenih raziskav na območju Slovenije in širše ter tudi številne izkušnje preteklih desetletij pri upravljanju populacije rjavega medveda pri nas.</w:t>
      </w:r>
    </w:p>
    <w:p w14:paraId="24D0945D" w14:textId="032CCB64" w:rsidR="00A8474F" w:rsidRDefault="004B6B27">
      <w:pPr>
        <w:jc w:val="both"/>
      </w:pPr>
      <w:r>
        <w:t xml:space="preserve">Prvi strateški dokument za upravljanje rjavega medveda v Sloveniji je bila </w:t>
      </w:r>
      <w:r>
        <w:rPr>
          <w:i/>
        </w:rPr>
        <w:t>Strategija upravljanja z rjavim medvedom (</w:t>
      </w:r>
      <w:proofErr w:type="spellStart"/>
      <w:r>
        <w:rPr>
          <w:i/>
        </w:rPr>
        <w:t>Ursus</w:t>
      </w:r>
      <w:proofErr w:type="spellEnd"/>
      <w:r>
        <w:rPr>
          <w:i/>
        </w:rPr>
        <w:t xml:space="preserve"> </w:t>
      </w:r>
      <w:proofErr w:type="spellStart"/>
      <w:r>
        <w:rPr>
          <w:i/>
        </w:rPr>
        <w:t>arctos</w:t>
      </w:r>
      <w:proofErr w:type="spellEnd"/>
      <w:r>
        <w:rPr>
          <w:i/>
        </w:rPr>
        <w:t>) v Sloveniji</w:t>
      </w:r>
      <w:r>
        <w:t xml:space="preserve">, sprejeta </w:t>
      </w:r>
      <w:r w:rsidR="00B92778">
        <w:t xml:space="preserve">na </w:t>
      </w:r>
      <w:r>
        <w:t xml:space="preserve"> Vlad</w:t>
      </w:r>
      <w:r w:rsidR="00B92778">
        <w:t>i</w:t>
      </w:r>
      <w:r>
        <w:t xml:space="preserve"> RS januarja 2002. Na podlagi le-te je bil leta 2003 izdelan in potrjen prvi akcijski načrt: </w:t>
      </w:r>
      <w:r>
        <w:rPr>
          <w:i/>
        </w:rPr>
        <w:t>Akcijski načrt upravljanja z rjavim medvedom (</w:t>
      </w:r>
      <w:proofErr w:type="spellStart"/>
      <w:r>
        <w:rPr>
          <w:i/>
        </w:rPr>
        <w:t>Ursus</w:t>
      </w:r>
      <w:proofErr w:type="spellEnd"/>
      <w:r>
        <w:rPr>
          <w:i/>
        </w:rPr>
        <w:t xml:space="preserve"> </w:t>
      </w:r>
      <w:proofErr w:type="spellStart"/>
      <w:r>
        <w:rPr>
          <w:i/>
        </w:rPr>
        <w:t>arctos</w:t>
      </w:r>
      <w:proofErr w:type="spellEnd"/>
      <w:r>
        <w:rPr>
          <w:i/>
        </w:rPr>
        <w:t xml:space="preserve"> L.) v Sloveniji 2003 – 2005</w:t>
      </w:r>
      <w:r>
        <w:t xml:space="preserve">. Omenjena dokumenta sta služila kot podlaga za upravljanje rjavega medveda v Sloveniji vse do leta 2020. </w:t>
      </w:r>
      <w:r w:rsidR="00B92778">
        <w:t>Tako</w:t>
      </w:r>
      <w:r>
        <w:t xml:space="preserve"> je čas za prenovljene strateške dokumente, saj se je v tem času populacija medveda na območju Slovenije prostorsko in številčno razširila</w:t>
      </w:r>
      <w:r w:rsidR="003A1C09">
        <w:t xml:space="preserve"> in ima </w:t>
      </w:r>
      <w:r w:rsidR="003A1C09" w:rsidRPr="003A1C09">
        <w:t>status ugodnega varstvenega stanja</w:t>
      </w:r>
      <w:r>
        <w:t xml:space="preserve">, prišlo pa je tudi do razvoja novih metod za spremljanje stanja populacije ter novih spoznanj na področju biologije in ekologije medveda. </w:t>
      </w:r>
    </w:p>
    <w:p w14:paraId="70D87E90" w14:textId="4EF1C6A0" w:rsidR="00A8474F" w:rsidRDefault="00A8474F">
      <w:pPr>
        <w:sectPr w:rsidR="00A8474F">
          <w:type w:val="continuous"/>
          <w:pgSz w:w="11906" w:h="16838"/>
          <w:pgMar w:top="1417" w:right="1417" w:bottom="1417" w:left="1417" w:header="0" w:footer="708" w:gutter="0"/>
          <w:cols w:space="720" w:equalWidth="0">
            <w:col w:w="9360"/>
          </w:cols>
        </w:sectPr>
      </w:pPr>
    </w:p>
    <w:p w14:paraId="3C7C3ECB" w14:textId="77777777" w:rsidR="00A8474F" w:rsidRDefault="004B6B27">
      <w:pPr>
        <w:pStyle w:val="Naslov1"/>
      </w:pPr>
      <w:bookmarkStart w:id="2" w:name="_Toc39468439"/>
      <w:r>
        <w:lastRenderedPageBreak/>
        <w:t>UVOD</w:t>
      </w:r>
      <w:bookmarkEnd w:id="2"/>
    </w:p>
    <w:p w14:paraId="0581BB8E" w14:textId="77777777" w:rsidR="00A8474F" w:rsidRDefault="004B6B27">
      <w:pPr>
        <w:widowControl w:val="0"/>
        <w:jc w:val="both"/>
      </w:pPr>
      <w:r>
        <w:t xml:space="preserve">Mednarodni predpisi in slovenska zakonodaja rjavega medveda opredeljujejo kot ogroženo živalsko vrsto. Na območju Slovenije in sosednjih držav rjavega medveda ogrožata predvsem dva dejavnika: sprejemljivost medveda med ljudmi ter razdrobljenost medvedjega habitata. Oba dejavnika sta tudi medsebojno povezana in lahko skupaj vplivata na (ne)primernost prostora za medveda. </w:t>
      </w:r>
    </w:p>
    <w:p w14:paraId="5D04E6D7" w14:textId="77777777" w:rsidR="00A8474F" w:rsidRDefault="004B6B27">
      <w:pPr>
        <w:jc w:val="both"/>
      </w:pPr>
      <w:r>
        <w:t>Upravljanje rjavega medveda se izvaja, glede na različno stanje populacije rjavega medveda,  na treh območjih:</w:t>
      </w:r>
    </w:p>
    <w:p w14:paraId="20189F0C" w14:textId="77777777" w:rsidR="00A8474F" w:rsidRDefault="004B6B27">
      <w:pPr>
        <w:pBdr>
          <w:top w:val="nil"/>
          <w:left w:val="nil"/>
          <w:bottom w:val="nil"/>
          <w:right w:val="nil"/>
          <w:between w:val="nil"/>
        </w:pBdr>
        <w:spacing w:after="0"/>
        <w:rPr>
          <w:color w:val="000000"/>
        </w:rPr>
      </w:pPr>
      <w:r>
        <w:rPr>
          <w:color w:val="000000"/>
        </w:rPr>
        <w:t xml:space="preserve">a) </w:t>
      </w:r>
      <w:r>
        <w:rPr>
          <w:b/>
          <w:color w:val="000000"/>
        </w:rPr>
        <w:t>osrednje območje prisotnosti samic</w:t>
      </w:r>
      <w:r>
        <w:rPr>
          <w:color w:val="000000"/>
        </w:rPr>
        <w:t xml:space="preserve"> zajema celotno območje, kjer v obdobju zadnjih petih let zaznavamo reprodukcijo medvedov;</w:t>
      </w:r>
    </w:p>
    <w:p w14:paraId="6B9A5A23" w14:textId="12C888E7" w:rsidR="00A8474F" w:rsidRDefault="004B6B27">
      <w:pPr>
        <w:pBdr>
          <w:top w:val="nil"/>
          <w:left w:val="nil"/>
          <w:bottom w:val="nil"/>
          <w:right w:val="nil"/>
          <w:between w:val="nil"/>
        </w:pBdr>
        <w:spacing w:after="0"/>
        <w:rPr>
          <w:color w:val="000000"/>
        </w:rPr>
      </w:pPr>
      <w:r>
        <w:rPr>
          <w:color w:val="000000"/>
        </w:rPr>
        <w:t xml:space="preserve">b) </w:t>
      </w:r>
      <w:r>
        <w:rPr>
          <w:b/>
          <w:color w:val="000000"/>
        </w:rPr>
        <w:t>povezovalno območje z Alpami</w:t>
      </w:r>
      <w:r>
        <w:rPr>
          <w:color w:val="000000"/>
        </w:rPr>
        <w:t xml:space="preserve"> obsega območje, ki je strateškega pomena za povezljivost </w:t>
      </w:r>
      <w:r w:rsidR="0004178D">
        <w:rPr>
          <w:color w:val="000000"/>
        </w:rPr>
        <w:t>d</w:t>
      </w:r>
      <w:r>
        <w:rPr>
          <w:color w:val="000000"/>
        </w:rPr>
        <w:t>inarsko-</w:t>
      </w:r>
      <w:r w:rsidR="0004178D">
        <w:rPr>
          <w:color w:val="000000"/>
        </w:rPr>
        <w:t>p</w:t>
      </w:r>
      <w:r>
        <w:rPr>
          <w:color w:val="000000"/>
        </w:rPr>
        <w:t xml:space="preserve">indske populacije z </w:t>
      </w:r>
      <w:r w:rsidR="0004178D">
        <w:rPr>
          <w:color w:val="000000"/>
        </w:rPr>
        <w:t>a</w:t>
      </w:r>
      <w:r>
        <w:rPr>
          <w:color w:val="000000"/>
        </w:rPr>
        <w:t>lpsko populacijo;</w:t>
      </w:r>
    </w:p>
    <w:p w14:paraId="1B80D532" w14:textId="77777777" w:rsidR="00A8474F" w:rsidRDefault="004B6B27">
      <w:pPr>
        <w:jc w:val="both"/>
      </w:pPr>
      <w:r>
        <w:t xml:space="preserve">c) </w:t>
      </w:r>
      <w:r>
        <w:rPr>
          <w:b/>
        </w:rPr>
        <w:t xml:space="preserve">preostali prostor v Sloveniji, </w:t>
      </w:r>
      <w:r>
        <w:t>ki je manj pomemben z vidika dolgoročnega varstva medveda.</w:t>
      </w:r>
    </w:p>
    <w:p w14:paraId="387FA8F8" w14:textId="77777777" w:rsidR="00A8474F" w:rsidRDefault="00A8474F">
      <w:pPr>
        <w:widowControl w:val="0"/>
        <w:jc w:val="both"/>
      </w:pPr>
    </w:p>
    <w:p w14:paraId="148208B7" w14:textId="77777777" w:rsidR="00A8474F" w:rsidRDefault="004B6B27">
      <w:pPr>
        <w:widowControl w:val="0"/>
        <w:jc w:val="both"/>
      </w:pPr>
      <w:r>
        <w:t>Ohranitveni cilji in ukrepi za dosego ohranitvenih ciljev, ki jih podaja ta akcijski načrt, se zato v veliki meri nanašajo na v Strategiji izpostavljena dejavnika ogrožanja. Ohranitveni cilji, ki so v Strategiji opredeljeni v 7. poglavju, so naslednji:</w:t>
      </w:r>
    </w:p>
    <w:p w14:paraId="16D99F2A" w14:textId="3D0F32B6" w:rsidR="00CD259C" w:rsidRPr="003D7AE2" w:rsidRDefault="00CD259C" w:rsidP="003D7AE2">
      <w:pPr>
        <w:widowControl w:val="0"/>
        <w:numPr>
          <w:ilvl w:val="0"/>
          <w:numId w:val="15"/>
        </w:numPr>
        <w:pBdr>
          <w:top w:val="nil"/>
          <w:left w:val="nil"/>
          <w:bottom w:val="nil"/>
          <w:right w:val="nil"/>
          <w:between w:val="nil"/>
        </w:pBdr>
        <w:spacing w:after="0"/>
        <w:jc w:val="both"/>
      </w:pPr>
      <w:r>
        <w:t>Vzdrževanje oziroma večanje sprejemljivosti ljudi do rjavega medveda.</w:t>
      </w:r>
    </w:p>
    <w:p w14:paraId="5B95070E" w14:textId="132FF894" w:rsidR="00A8474F" w:rsidRDefault="00CD259C" w:rsidP="003D7AE2">
      <w:pPr>
        <w:widowControl w:val="0"/>
        <w:numPr>
          <w:ilvl w:val="0"/>
          <w:numId w:val="15"/>
        </w:numPr>
        <w:pBdr>
          <w:top w:val="nil"/>
          <w:left w:val="nil"/>
          <w:bottom w:val="nil"/>
          <w:right w:val="nil"/>
          <w:between w:val="nil"/>
        </w:pBdr>
        <w:spacing w:after="0"/>
        <w:jc w:val="both"/>
      </w:pPr>
      <w:r>
        <w:rPr>
          <w:color w:val="000000"/>
        </w:rPr>
        <w:t xml:space="preserve">Čim </w:t>
      </w:r>
      <w:r w:rsidR="004B6B27">
        <w:rPr>
          <w:color w:val="000000"/>
        </w:rPr>
        <w:t>bolj naravna spolna in starostna struktura populacije ter ohranjanje številčnosti populacije na ravni, ki zagotavlja ugodno varstveno stanje populacije, in ki ne presega družbene nosilne zmogljivosti prostora. Ciljna številčnost populacije rjavega medveda, ki upošteva tudi načelo previdnosti</w:t>
      </w:r>
      <w:r w:rsidR="008269C9">
        <w:rPr>
          <w:color w:val="000000"/>
        </w:rPr>
        <w:t>,</w:t>
      </w:r>
      <w:r w:rsidR="004B6B27">
        <w:rPr>
          <w:color w:val="000000"/>
        </w:rPr>
        <w:t xml:space="preserve"> je 800 osebkov (pri čemer je miš</w:t>
      </w:r>
      <w:r w:rsidR="004B6B27">
        <w:t xml:space="preserve">ljena </w:t>
      </w:r>
      <w:r w:rsidR="004B6B27">
        <w:rPr>
          <w:color w:val="000000"/>
        </w:rPr>
        <w:t>številčnosti po poleganju, t.j. pomladi).</w:t>
      </w:r>
    </w:p>
    <w:p w14:paraId="7F3C9539" w14:textId="2568192F" w:rsidR="00A8474F" w:rsidRDefault="00CD259C" w:rsidP="003D7AE2">
      <w:pPr>
        <w:widowControl w:val="0"/>
        <w:numPr>
          <w:ilvl w:val="0"/>
          <w:numId w:val="15"/>
        </w:numPr>
        <w:pBdr>
          <w:top w:val="nil"/>
          <w:left w:val="nil"/>
          <w:bottom w:val="nil"/>
          <w:right w:val="nil"/>
          <w:between w:val="nil"/>
        </w:pBdr>
        <w:spacing w:after="0"/>
        <w:jc w:val="both"/>
      </w:pPr>
      <w:r>
        <w:rPr>
          <w:color w:val="000000"/>
        </w:rPr>
        <w:t xml:space="preserve">Ohranjanje </w:t>
      </w:r>
      <w:r w:rsidR="004B6B27">
        <w:rPr>
          <w:color w:val="000000"/>
        </w:rPr>
        <w:t>obsega in kakovosti življenjskega prostora</w:t>
      </w:r>
      <w:r w:rsidR="00980AF4">
        <w:rPr>
          <w:color w:val="000000"/>
        </w:rPr>
        <w:t xml:space="preserve"> rjavega medveda</w:t>
      </w:r>
      <w:r w:rsidR="00987AB4">
        <w:rPr>
          <w:color w:val="000000"/>
        </w:rPr>
        <w:t>-</w:t>
      </w:r>
      <w:r w:rsidR="004B6B27">
        <w:rPr>
          <w:color w:val="000000"/>
        </w:rPr>
        <w:t>. Ohranjajo se tudi obstoječi koridorji v postopkih načrtovanja in pri izvajanju ustreznih presoj sprejemljivosti</w:t>
      </w:r>
      <w:r>
        <w:rPr>
          <w:color w:val="000000"/>
        </w:rPr>
        <w:t>.</w:t>
      </w:r>
    </w:p>
    <w:p w14:paraId="5235B68C" w14:textId="259AE982" w:rsidR="00A8474F" w:rsidRDefault="00CD259C" w:rsidP="003D7AE2">
      <w:pPr>
        <w:widowControl w:val="0"/>
        <w:numPr>
          <w:ilvl w:val="0"/>
          <w:numId w:val="15"/>
        </w:numPr>
        <w:pBdr>
          <w:top w:val="nil"/>
          <w:left w:val="nil"/>
          <w:bottom w:val="nil"/>
          <w:right w:val="nil"/>
          <w:between w:val="nil"/>
        </w:pBdr>
        <w:jc w:val="both"/>
      </w:pPr>
      <w:r>
        <w:rPr>
          <w:color w:val="000000"/>
        </w:rPr>
        <w:t xml:space="preserve">Sodelovanje </w:t>
      </w:r>
      <w:r w:rsidR="004B6B27">
        <w:rPr>
          <w:color w:val="000000"/>
        </w:rPr>
        <w:t xml:space="preserve">z državami, s katerimi si delimo populacijo rjavega medveda, </w:t>
      </w:r>
      <w:r w:rsidR="008269C9">
        <w:rPr>
          <w:color w:val="000000"/>
        </w:rPr>
        <w:t xml:space="preserve">zato </w:t>
      </w:r>
      <w:r w:rsidR="004B6B27">
        <w:rPr>
          <w:color w:val="000000"/>
        </w:rPr>
        <w:t>da je upravljanje usklajeno na ravni populacije. Za alpski del poteka usklajevanje v okviru WISO platforme Alpske konvencije, za Slovenijo je ključno sodelovanje z Republiko Hrvaško, posredno pa tudi z drugimi državami na območju Dinaridov, kjer pa bi bilo treba vzpostaviti neko obliko medvladne platforme</w:t>
      </w:r>
      <w:r>
        <w:rPr>
          <w:color w:val="000000"/>
        </w:rPr>
        <w:t>.</w:t>
      </w:r>
    </w:p>
    <w:p w14:paraId="71A90906" w14:textId="54C2B520" w:rsidR="00A8474F" w:rsidRDefault="004B6B27">
      <w:pPr>
        <w:widowControl w:val="0"/>
        <w:spacing w:before="240" w:after="0"/>
        <w:jc w:val="both"/>
      </w:pPr>
      <w:r>
        <w:t xml:space="preserve">V nadaljevanju dokumenta so po posameznih poglavjih, ki se navezujejo na Strategijo, podani konkretni ukrepi za dosego ohranitvenih ciljev. Ukrepi so glede na nujnost izvedbe </w:t>
      </w:r>
      <w:proofErr w:type="spellStart"/>
      <w:r>
        <w:t>rangirani</w:t>
      </w:r>
      <w:proofErr w:type="spellEnd"/>
      <w:r>
        <w:t xml:space="preserve"> s številkama 1 ali 2 (stolpec »Prioriteta«), pri čemer so z 1 označene aktivnosti, ki so zelo nujne za dolgoročno ohranitev rjavega medveda, z 2 pa so označene nekoliko manj nujne. </w:t>
      </w:r>
      <w:r w:rsidR="00CB1DC1">
        <w:t xml:space="preserve">Poleg tega je za vsak ukrep </w:t>
      </w:r>
      <w:r w:rsidR="007F767E">
        <w:t xml:space="preserve">posebej </w:t>
      </w:r>
      <w:r w:rsidR="00CB1DC1">
        <w:t>v stolpcu »</w:t>
      </w:r>
      <w:r w:rsidR="00CB1DC1" w:rsidRPr="00CB1DC1">
        <w:t>Prispeva k doseganju ciljev</w:t>
      </w:r>
      <w:r w:rsidR="00CB1DC1">
        <w:t xml:space="preserve">« navedeno, h kateremu </w:t>
      </w:r>
      <w:r w:rsidR="003E7A38">
        <w:t>podrobnejšemu cilju</w:t>
      </w:r>
      <w:r w:rsidR="00CB1DC1">
        <w:t xml:space="preserve"> </w:t>
      </w:r>
      <w:r w:rsidR="003E7A38">
        <w:t>(</w:t>
      </w:r>
      <w:r w:rsidR="00CB1DC1">
        <w:t xml:space="preserve">kot so ti opredeljeni </w:t>
      </w:r>
      <w:r w:rsidR="003E7A38">
        <w:t>v začetku posameznega poglavja)</w:t>
      </w:r>
      <w:r w:rsidR="00CB1DC1">
        <w:t xml:space="preserve"> prispeva.</w:t>
      </w:r>
      <w:r w:rsidR="00CB1DC1" w:rsidRPr="00CB1DC1">
        <w:t xml:space="preserve"> </w:t>
      </w:r>
      <w:r w:rsidR="00024073">
        <w:t xml:space="preserve">V stolpcu </w:t>
      </w:r>
      <w:r w:rsidR="00211CC0">
        <w:t>»</w:t>
      </w:r>
      <w:r w:rsidR="00024073">
        <w:t>Izvajalci</w:t>
      </w:r>
      <w:r w:rsidR="00211CC0">
        <w:t>«</w:t>
      </w:r>
      <w:r w:rsidR="00024073">
        <w:t xml:space="preserve"> so predvideni nosilci posameznih ukrepov</w:t>
      </w:r>
      <w:r w:rsidR="00211CC0">
        <w:t>,</w:t>
      </w:r>
      <w:r w:rsidR="00024073">
        <w:t xml:space="preserve"> ob tem pa poudarimo, da bo pri </w:t>
      </w:r>
      <w:r w:rsidR="00024073">
        <w:lastRenderedPageBreak/>
        <w:t>določenih ukrepih seveda nujno sodelovanje z drugimi inštitucijami</w:t>
      </w:r>
      <w:r w:rsidR="006D6123">
        <w:t xml:space="preserve"> </w:t>
      </w:r>
      <w:r w:rsidR="00704E95">
        <w:t>(v tabelah</w:t>
      </w:r>
      <w:r w:rsidR="00FF3E63">
        <w:t xml:space="preserve"> označene z</w:t>
      </w:r>
      <w:r w:rsidR="00704E95">
        <w:t xml:space="preserve"> </w:t>
      </w:r>
      <w:r w:rsidR="00FF3E63">
        <w:t>»</w:t>
      </w:r>
      <w:r w:rsidR="00704E95">
        <w:t>drugi</w:t>
      </w:r>
      <w:r w:rsidR="00FF3E63">
        <w:t>«</w:t>
      </w:r>
      <w:r w:rsidR="00704E95">
        <w:t>)</w:t>
      </w:r>
      <w:r w:rsidR="006D6123">
        <w:t>.</w:t>
      </w:r>
      <w:r w:rsidR="00024073">
        <w:t xml:space="preserve"> </w:t>
      </w:r>
      <w:r w:rsidR="006D6123">
        <w:t xml:space="preserve">Posebej </w:t>
      </w:r>
      <w:r w:rsidR="00FF3E63">
        <w:t>tu</w:t>
      </w:r>
      <w:r w:rsidR="006D6123">
        <w:t xml:space="preserve"> izpostavimo sodelovanje </w:t>
      </w:r>
      <w:r w:rsidR="00FF3E63">
        <w:t>z</w:t>
      </w:r>
      <w:r w:rsidR="00024073">
        <w:t xml:space="preserve"> Biotehniško fakulteto, </w:t>
      </w:r>
      <w:r w:rsidR="00956647" w:rsidRPr="00956647">
        <w:t>Veterinarsko fakulteto</w:t>
      </w:r>
      <w:r w:rsidR="00956647">
        <w:t>,</w:t>
      </w:r>
      <w:r w:rsidR="00956647" w:rsidRPr="00956647">
        <w:t xml:space="preserve"> </w:t>
      </w:r>
      <w:r w:rsidR="00024073">
        <w:t>upravljavc</w:t>
      </w:r>
      <w:r w:rsidR="00FF3E63">
        <w:t>i</w:t>
      </w:r>
      <w:r w:rsidR="00024073">
        <w:t xml:space="preserve"> lovišč</w:t>
      </w:r>
      <w:r w:rsidR="00956647">
        <w:t xml:space="preserve">, </w:t>
      </w:r>
      <w:r w:rsidR="00956647" w:rsidRPr="00956647">
        <w:t>lokaln</w:t>
      </w:r>
      <w:r w:rsidR="00FF3E63">
        <w:t>imi</w:t>
      </w:r>
      <w:r w:rsidR="00956647" w:rsidRPr="00956647">
        <w:t xml:space="preserve"> skupnost</w:t>
      </w:r>
      <w:r w:rsidR="00FF3E63">
        <w:t>m</w:t>
      </w:r>
      <w:r w:rsidR="00956647" w:rsidRPr="00956647">
        <w:t>i</w:t>
      </w:r>
      <w:r w:rsidR="00956647">
        <w:t xml:space="preserve"> in</w:t>
      </w:r>
      <w:r w:rsidR="00024073">
        <w:t xml:space="preserve"> kmetijsko stroko. </w:t>
      </w:r>
      <w:r>
        <w:t xml:space="preserve">Kot priloga dokumenta je dodana tabela z okvirnimi ocenami stroškov, ki jih prinašajo omenjeni </w:t>
      </w:r>
      <w:r w:rsidRPr="00283568">
        <w:t>ukrepi</w:t>
      </w:r>
      <w:r w:rsidR="00956647" w:rsidRPr="00283568">
        <w:t xml:space="preserve"> </w:t>
      </w:r>
      <w:r w:rsidR="00956647" w:rsidRPr="00A83687">
        <w:t>in tabela z oceno obsega dela za MOP, ARSO in ZRSVN</w:t>
      </w:r>
      <w:r w:rsidRPr="00A83687">
        <w:t>.</w:t>
      </w:r>
    </w:p>
    <w:p w14:paraId="084ED936" w14:textId="77777777" w:rsidR="003D7AE2" w:rsidRDefault="003D7AE2">
      <w:pPr>
        <w:spacing w:after="160" w:line="259" w:lineRule="auto"/>
      </w:pPr>
      <w:bookmarkStart w:id="3" w:name="_tyjcwt" w:colFirst="0" w:colLast="0"/>
      <w:bookmarkEnd w:id="3"/>
    </w:p>
    <w:p w14:paraId="53EF98AD" w14:textId="77777777" w:rsidR="003D7AE2" w:rsidRDefault="003D7AE2">
      <w:pPr>
        <w:spacing w:after="160" w:line="259" w:lineRule="auto"/>
      </w:pPr>
    </w:p>
    <w:p w14:paraId="3F2D85D6" w14:textId="77777777" w:rsidR="00A8474F" w:rsidRDefault="004B6B27">
      <w:pPr>
        <w:spacing w:after="160" w:line="259" w:lineRule="auto"/>
      </w:pPr>
      <w:r>
        <w:t>Kratice</w:t>
      </w:r>
    </w:p>
    <w:p w14:paraId="50742D98" w14:textId="3782C14D" w:rsidR="00A8474F" w:rsidRDefault="004B6B27" w:rsidP="00145417">
      <w:pPr>
        <w:spacing w:before="240" w:after="160" w:line="259" w:lineRule="auto"/>
        <w:rPr>
          <w:sz w:val="22"/>
          <w:szCs w:val="22"/>
        </w:rPr>
      </w:pPr>
      <w:r>
        <w:rPr>
          <w:sz w:val="22"/>
          <w:szCs w:val="22"/>
        </w:rPr>
        <w:t>JAVNA SLUŽBA MOP/ZGS – javna služba, ki jo Zavod za gozdove Slovenije opravlja v okviru sredstev Ministrstva za okolje in prostor</w:t>
      </w:r>
      <w:r w:rsidR="00D0538E">
        <w:rPr>
          <w:sz w:val="22"/>
          <w:szCs w:val="22"/>
        </w:rPr>
        <w:t xml:space="preserve"> (MOP)</w:t>
      </w:r>
    </w:p>
    <w:p w14:paraId="14060BAB" w14:textId="36400410" w:rsidR="00A8474F" w:rsidRDefault="004B6B27" w:rsidP="00145417">
      <w:pPr>
        <w:spacing w:before="240" w:after="160" w:line="259" w:lineRule="auto"/>
      </w:pPr>
      <w:r>
        <w:rPr>
          <w:sz w:val="22"/>
          <w:szCs w:val="22"/>
        </w:rPr>
        <w:t>JAVNA SLUŽBA MKGP/ZGS – javna služba, ki jo Zavod za gozdove Slovenije opravlja v okviru sredstev Ministrstva za kmetijstvo gozdarstvo in prehrano</w:t>
      </w:r>
      <w:r w:rsidR="00482084">
        <w:rPr>
          <w:sz w:val="22"/>
          <w:szCs w:val="22"/>
        </w:rPr>
        <w:t xml:space="preserve"> (MKGP)</w:t>
      </w:r>
    </w:p>
    <w:p w14:paraId="46FA64BB" w14:textId="785DF18B" w:rsidR="00A8474F" w:rsidRDefault="004B6B27" w:rsidP="00145417">
      <w:pPr>
        <w:spacing w:before="240" w:after="160" w:line="259" w:lineRule="auto"/>
        <w:rPr>
          <w:sz w:val="22"/>
          <w:szCs w:val="22"/>
        </w:rPr>
      </w:pPr>
      <w:r>
        <w:rPr>
          <w:sz w:val="22"/>
          <w:szCs w:val="22"/>
        </w:rPr>
        <w:t xml:space="preserve">JAVNA SLUŽBA MKGP/KGZS – javna služba, ki jo </w:t>
      </w:r>
      <w:r w:rsidR="00EB4C79">
        <w:rPr>
          <w:sz w:val="22"/>
          <w:szCs w:val="22"/>
        </w:rPr>
        <w:t>K</w:t>
      </w:r>
      <w:r>
        <w:rPr>
          <w:sz w:val="22"/>
          <w:szCs w:val="22"/>
        </w:rPr>
        <w:t xml:space="preserve">metijsko gozdarska zbornica </w:t>
      </w:r>
      <w:r w:rsidR="00EB4C79">
        <w:rPr>
          <w:sz w:val="22"/>
          <w:szCs w:val="22"/>
        </w:rPr>
        <w:t xml:space="preserve">Slovenije </w:t>
      </w:r>
      <w:r>
        <w:rPr>
          <w:sz w:val="22"/>
          <w:szCs w:val="22"/>
        </w:rPr>
        <w:t>opravlja v okviru sredstev Ministrstva za kmetijstvo gozdarstvo in prehrano</w:t>
      </w:r>
    </w:p>
    <w:p w14:paraId="286B7E0D" w14:textId="6D4F8CC5" w:rsidR="00CA6468" w:rsidRDefault="00CA6468" w:rsidP="00145417">
      <w:pPr>
        <w:spacing w:before="240" w:after="160" w:line="259" w:lineRule="auto"/>
        <w:rPr>
          <w:sz w:val="22"/>
          <w:szCs w:val="22"/>
        </w:rPr>
      </w:pPr>
      <w:r>
        <w:rPr>
          <w:sz w:val="22"/>
          <w:szCs w:val="22"/>
        </w:rPr>
        <w:t>ARSO – Agencija RS za okolje</w:t>
      </w:r>
    </w:p>
    <w:p w14:paraId="3C946B3C" w14:textId="24E2B5F7" w:rsidR="00CA6468" w:rsidRDefault="00823A92" w:rsidP="00145417">
      <w:pPr>
        <w:spacing w:before="240" w:after="160" w:line="259" w:lineRule="auto"/>
        <w:rPr>
          <w:sz w:val="22"/>
          <w:szCs w:val="22"/>
        </w:rPr>
      </w:pPr>
      <w:r>
        <w:rPr>
          <w:sz w:val="22"/>
          <w:szCs w:val="22"/>
        </w:rPr>
        <w:t xml:space="preserve">ZRSVN – </w:t>
      </w:r>
      <w:r w:rsidRPr="00823A92">
        <w:rPr>
          <w:sz w:val="22"/>
          <w:szCs w:val="22"/>
        </w:rPr>
        <w:t>Zavod RS za varstvo narave</w:t>
      </w:r>
    </w:p>
    <w:p w14:paraId="29C0F732" w14:textId="250F3F01" w:rsidR="003D7AE2" w:rsidRDefault="004B6B27" w:rsidP="00145417">
      <w:pPr>
        <w:spacing w:before="240" w:after="18"/>
        <w:rPr>
          <w:sz w:val="22"/>
          <w:szCs w:val="22"/>
        </w:rPr>
      </w:pPr>
      <w:r>
        <w:rPr>
          <w:sz w:val="22"/>
          <w:szCs w:val="22"/>
        </w:rPr>
        <w:t xml:space="preserve">BF – Biotehniška fakulteta </w:t>
      </w:r>
      <w:r w:rsidR="00024073">
        <w:rPr>
          <w:sz w:val="22"/>
          <w:szCs w:val="22"/>
        </w:rPr>
        <w:t>-</w:t>
      </w:r>
    </w:p>
    <w:p w14:paraId="0EF729F6" w14:textId="54F0CDFF" w:rsidR="00A8474F" w:rsidRDefault="004B6B27" w:rsidP="00145417">
      <w:pPr>
        <w:spacing w:before="240" w:after="18"/>
        <w:rPr>
          <w:sz w:val="22"/>
          <w:szCs w:val="22"/>
        </w:rPr>
      </w:pPr>
      <w:r>
        <w:rPr>
          <w:sz w:val="22"/>
          <w:szCs w:val="22"/>
        </w:rPr>
        <w:t xml:space="preserve">LZS - </w:t>
      </w:r>
      <w:r w:rsidR="00EB4C79">
        <w:rPr>
          <w:sz w:val="22"/>
          <w:szCs w:val="22"/>
        </w:rPr>
        <w:t>L</w:t>
      </w:r>
      <w:r>
        <w:rPr>
          <w:sz w:val="22"/>
          <w:szCs w:val="22"/>
        </w:rPr>
        <w:t>ovska zveza Slovenije</w:t>
      </w:r>
    </w:p>
    <w:p w14:paraId="3B11758B" w14:textId="77777777" w:rsidR="00A8474F" w:rsidRDefault="004B6B27" w:rsidP="00145417">
      <w:pPr>
        <w:spacing w:before="240" w:after="18"/>
        <w:rPr>
          <w:sz w:val="22"/>
          <w:szCs w:val="22"/>
        </w:rPr>
      </w:pPr>
      <w:r>
        <w:rPr>
          <w:sz w:val="22"/>
          <w:szCs w:val="22"/>
        </w:rPr>
        <w:t>LD – lovske družine</w:t>
      </w:r>
    </w:p>
    <w:p w14:paraId="27D731A9" w14:textId="351B982A" w:rsidR="00A8474F" w:rsidRDefault="004B6B27" w:rsidP="00145417">
      <w:pPr>
        <w:spacing w:before="240" w:after="160" w:line="259" w:lineRule="auto"/>
        <w:rPr>
          <w:sz w:val="22"/>
          <w:szCs w:val="22"/>
        </w:rPr>
      </w:pPr>
      <w:r>
        <w:rPr>
          <w:sz w:val="22"/>
          <w:szCs w:val="22"/>
        </w:rPr>
        <w:t>LPN – Lovišča s posebnim namenom Zavoda za gozdove Slovenije</w:t>
      </w:r>
    </w:p>
    <w:p w14:paraId="3A095042" w14:textId="2476814C" w:rsidR="00AC14B8" w:rsidRDefault="00AC14B8" w:rsidP="00145417">
      <w:pPr>
        <w:spacing w:before="240" w:after="160" w:line="259" w:lineRule="auto"/>
        <w:rPr>
          <w:sz w:val="22"/>
          <w:szCs w:val="22"/>
        </w:rPr>
      </w:pPr>
      <w:r>
        <w:rPr>
          <w:sz w:val="22"/>
          <w:szCs w:val="22"/>
        </w:rPr>
        <w:t>OZUL – Območno združenje upravljavcev lovišč in lovišč s posebnim namenom</w:t>
      </w:r>
    </w:p>
    <w:p w14:paraId="0598E3E9" w14:textId="77777777" w:rsidR="00A8474F" w:rsidRDefault="004B6B27" w:rsidP="00145417">
      <w:pPr>
        <w:spacing w:before="240" w:after="160" w:line="259" w:lineRule="auto"/>
        <w:rPr>
          <w:sz w:val="22"/>
          <w:szCs w:val="22"/>
        </w:rPr>
      </w:pPr>
      <w:r>
        <w:rPr>
          <w:sz w:val="22"/>
          <w:szCs w:val="22"/>
        </w:rPr>
        <w:t>MNZ – Ministrstvo za notranje zadeve</w:t>
      </w:r>
    </w:p>
    <w:p w14:paraId="556C0802" w14:textId="77777777" w:rsidR="00A8474F" w:rsidRDefault="004B6B27" w:rsidP="00145417">
      <w:pPr>
        <w:spacing w:before="240" w:after="160" w:line="259" w:lineRule="auto"/>
        <w:rPr>
          <w:sz w:val="22"/>
          <w:szCs w:val="22"/>
        </w:rPr>
      </w:pPr>
      <w:r>
        <w:rPr>
          <w:sz w:val="22"/>
          <w:szCs w:val="22"/>
        </w:rPr>
        <w:t>MZI- Ministrstvo za infrastrukturo</w:t>
      </w:r>
    </w:p>
    <w:p w14:paraId="6D5BEFA4" w14:textId="00B75EBD" w:rsidR="00A911EA" w:rsidRDefault="00A911EA" w:rsidP="00145417">
      <w:pPr>
        <w:spacing w:before="240" w:after="160" w:line="259" w:lineRule="auto"/>
        <w:rPr>
          <w:sz w:val="22"/>
          <w:szCs w:val="22"/>
        </w:rPr>
      </w:pPr>
      <w:r>
        <w:rPr>
          <w:sz w:val="22"/>
          <w:szCs w:val="22"/>
        </w:rPr>
        <w:t>DARS</w:t>
      </w:r>
      <w:r w:rsidR="000E13B4">
        <w:rPr>
          <w:sz w:val="22"/>
          <w:szCs w:val="22"/>
        </w:rPr>
        <w:t xml:space="preserve"> </w:t>
      </w:r>
      <w:r>
        <w:rPr>
          <w:sz w:val="22"/>
          <w:szCs w:val="22"/>
        </w:rPr>
        <w:t>–</w:t>
      </w:r>
      <w:r w:rsidR="000E13B4">
        <w:rPr>
          <w:sz w:val="22"/>
          <w:szCs w:val="22"/>
        </w:rPr>
        <w:t xml:space="preserve"> </w:t>
      </w:r>
      <w:r w:rsidR="000E13B4" w:rsidRPr="000E13B4">
        <w:rPr>
          <w:sz w:val="22"/>
          <w:szCs w:val="22"/>
        </w:rPr>
        <w:t>Družba za avtoceste v Republiki Sloveniji</w:t>
      </w:r>
    </w:p>
    <w:p w14:paraId="7B0559BD" w14:textId="1D68FDC7" w:rsidR="00A911EA" w:rsidRDefault="00A911EA" w:rsidP="00145417">
      <w:pPr>
        <w:spacing w:before="240" w:after="160" w:line="259" w:lineRule="auto"/>
        <w:rPr>
          <w:sz w:val="22"/>
          <w:szCs w:val="22"/>
        </w:rPr>
      </w:pPr>
      <w:r>
        <w:rPr>
          <w:sz w:val="22"/>
          <w:szCs w:val="22"/>
        </w:rPr>
        <w:t>DRS</w:t>
      </w:r>
      <w:r w:rsidR="00D13305">
        <w:rPr>
          <w:sz w:val="22"/>
          <w:szCs w:val="22"/>
        </w:rPr>
        <w:t>I</w:t>
      </w:r>
      <w:r w:rsidR="000E13B4">
        <w:rPr>
          <w:sz w:val="22"/>
          <w:szCs w:val="22"/>
        </w:rPr>
        <w:t xml:space="preserve"> – </w:t>
      </w:r>
      <w:r w:rsidR="00D13305" w:rsidRPr="00D13305">
        <w:rPr>
          <w:sz w:val="22"/>
          <w:szCs w:val="22"/>
        </w:rPr>
        <w:t>Direkcija R</w:t>
      </w:r>
      <w:r w:rsidR="00D13305">
        <w:rPr>
          <w:sz w:val="22"/>
          <w:szCs w:val="22"/>
        </w:rPr>
        <w:t xml:space="preserve">epublike </w:t>
      </w:r>
      <w:r w:rsidR="00D13305" w:rsidRPr="00D13305">
        <w:rPr>
          <w:sz w:val="22"/>
          <w:szCs w:val="22"/>
        </w:rPr>
        <w:t>S</w:t>
      </w:r>
      <w:r w:rsidR="00D13305">
        <w:rPr>
          <w:sz w:val="22"/>
          <w:szCs w:val="22"/>
        </w:rPr>
        <w:t>lovenije</w:t>
      </w:r>
      <w:r w:rsidR="00D13305" w:rsidRPr="00D13305">
        <w:rPr>
          <w:sz w:val="22"/>
          <w:szCs w:val="22"/>
        </w:rPr>
        <w:t xml:space="preserve"> za infrastrukturo</w:t>
      </w:r>
    </w:p>
    <w:p w14:paraId="728E398A" w14:textId="07ED4F2F" w:rsidR="008C493F" w:rsidRDefault="008C493F" w:rsidP="00145417">
      <w:pPr>
        <w:spacing w:before="240" w:after="160" w:line="259" w:lineRule="auto"/>
        <w:rPr>
          <w:sz w:val="22"/>
          <w:szCs w:val="22"/>
        </w:rPr>
      </w:pPr>
      <w:r>
        <w:rPr>
          <w:sz w:val="22"/>
          <w:szCs w:val="22"/>
        </w:rPr>
        <w:t>PRP – Program razvoja podeželja</w:t>
      </w:r>
    </w:p>
    <w:p w14:paraId="2C7C0E91" w14:textId="77777777" w:rsidR="00A8474F" w:rsidRDefault="004B6B27">
      <w:pPr>
        <w:spacing w:after="160" w:line="259" w:lineRule="auto"/>
        <w:rPr>
          <w:b/>
          <w:sz w:val="32"/>
          <w:szCs w:val="32"/>
        </w:rPr>
      </w:pPr>
      <w:r>
        <w:br w:type="page"/>
      </w:r>
    </w:p>
    <w:p w14:paraId="2E47A259" w14:textId="77777777" w:rsidR="00A8474F" w:rsidRDefault="00A8474F">
      <w:pPr>
        <w:spacing w:after="160" w:line="259" w:lineRule="auto"/>
        <w:rPr>
          <w:b/>
          <w:sz w:val="32"/>
          <w:szCs w:val="32"/>
        </w:rPr>
      </w:pPr>
    </w:p>
    <w:p w14:paraId="0D2C09BA" w14:textId="77777777" w:rsidR="00A8474F" w:rsidRDefault="004B6B27">
      <w:pPr>
        <w:pStyle w:val="Naslov1"/>
      </w:pPr>
      <w:bookmarkStart w:id="4" w:name="_Toc39468440"/>
      <w:r>
        <w:t>OPREDELITEV CILJEV IN DEJAVNOSTI</w:t>
      </w:r>
      <w:bookmarkEnd w:id="4"/>
    </w:p>
    <w:p w14:paraId="6D7DCC6E" w14:textId="77777777" w:rsidR="00A8474F" w:rsidRDefault="004B6B27">
      <w:pPr>
        <w:pStyle w:val="Naslov2"/>
      </w:pPr>
      <w:bookmarkStart w:id="5" w:name="_Toc39468441"/>
      <w:r>
        <w:t>1 Informiranje, dialog in vključenost deležniških skupin</w:t>
      </w:r>
      <w:bookmarkEnd w:id="5"/>
      <w:r>
        <w:t xml:space="preserve"> </w:t>
      </w:r>
    </w:p>
    <w:p w14:paraId="0E188A15" w14:textId="77777777" w:rsidR="00A8474F" w:rsidRDefault="004B6B27">
      <w:pPr>
        <w:rPr>
          <w:b/>
          <w:sz w:val="22"/>
          <w:szCs w:val="22"/>
        </w:rPr>
      </w:pPr>
      <w:r>
        <w:rPr>
          <w:b/>
          <w:sz w:val="22"/>
          <w:szCs w:val="22"/>
        </w:rPr>
        <w:t>Dolgoročni cilj:</w:t>
      </w:r>
    </w:p>
    <w:p w14:paraId="729CCF15" w14:textId="41EC7A36" w:rsidR="00CB6829" w:rsidRPr="00EB0B9A" w:rsidRDefault="004B6B27" w:rsidP="00CB6829">
      <w:pPr>
        <w:pStyle w:val="Odstavekseznama"/>
        <w:numPr>
          <w:ilvl w:val="0"/>
          <w:numId w:val="19"/>
        </w:numPr>
        <w:jc w:val="both"/>
      </w:pPr>
      <w:r w:rsidRPr="00CB6829">
        <w:rPr>
          <w:sz w:val="22"/>
          <w:szCs w:val="22"/>
        </w:rPr>
        <w:t xml:space="preserve">1.1 </w:t>
      </w:r>
      <w:r w:rsidR="00CB6829" w:rsidRPr="00EB0B9A">
        <w:t xml:space="preserve">Zagotoviti </w:t>
      </w:r>
      <w:r w:rsidR="00CB6829">
        <w:t>sodelovanje</w:t>
      </w:r>
      <w:r w:rsidR="00CB6829" w:rsidRPr="00EB0B9A">
        <w:t xml:space="preserve"> deležniških skupin in splošne javnosti </w:t>
      </w:r>
      <w:r w:rsidR="00CB6829">
        <w:t xml:space="preserve">pri </w:t>
      </w:r>
      <w:r w:rsidR="00CB6829" w:rsidRPr="00EB0B9A">
        <w:t>dolgoročne</w:t>
      </w:r>
      <w:r w:rsidR="00CB6829">
        <w:t xml:space="preserve">m </w:t>
      </w:r>
      <w:r w:rsidR="00CB6829" w:rsidRPr="00EB0B9A">
        <w:t>ohranjanj</w:t>
      </w:r>
      <w:r w:rsidR="00CB6829">
        <w:t>u</w:t>
      </w:r>
      <w:r w:rsidR="00CB6829" w:rsidRPr="00EB0B9A">
        <w:t xml:space="preserve"> populacije rjavega medveda v sobivanju z ljudmi.</w:t>
      </w:r>
    </w:p>
    <w:p w14:paraId="5E75ED51" w14:textId="3EE1A23C" w:rsidR="00A8474F" w:rsidRDefault="00A8474F" w:rsidP="00980AF4">
      <w:pPr>
        <w:ind w:left="720"/>
        <w:rPr>
          <w:sz w:val="22"/>
          <w:szCs w:val="22"/>
        </w:rPr>
      </w:pPr>
    </w:p>
    <w:p w14:paraId="6D1E2446" w14:textId="77777777" w:rsidR="00A8474F" w:rsidRDefault="004B6B27">
      <w:pPr>
        <w:rPr>
          <w:b/>
          <w:sz w:val="22"/>
          <w:szCs w:val="22"/>
        </w:rPr>
      </w:pPr>
      <w:r>
        <w:rPr>
          <w:b/>
          <w:sz w:val="22"/>
          <w:szCs w:val="22"/>
        </w:rPr>
        <w:t>Podrobnejši cilji:</w:t>
      </w:r>
    </w:p>
    <w:p w14:paraId="38628831" w14:textId="213F4374" w:rsidR="00A8474F" w:rsidRDefault="004B6B27">
      <w:pPr>
        <w:spacing w:before="240" w:after="18"/>
        <w:ind w:left="703"/>
        <w:rPr>
          <w:sz w:val="22"/>
          <w:szCs w:val="22"/>
        </w:rPr>
      </w:pPr>
      <w:r>
        <w:rPr>
          <w:sz w:val="22"/>
          <w:szCs w:val="22"/>
        </w:rPr>
        <w:t>1.1.1 Izboljšati sodelovanje, dialog, odnose in zaupanje med ustreznimi deležniškimi skupinami</w:t>
      </w:r>
      <w:r w:rsidR="00CB6829" w:rsidRPr="00CB6829">
        <w:t xml:space="preserve"> </w:t>
      </w:r>
      <w:r w:rsidR="00CB6829">
        <w:t>ter v dialog pritegniti stroko</w:t>
      </w:r>
    </w:p>
    <w:p w14:paraId="370F95E5" w14:textId="7F87657D" w:rsidR="00A8474F" w:rsidRDefault="004B6B27">
      <w:pPr>
        <w:spacing w:before="240" w:after="18"/>
        <w:ind w:left="703"/>
        <w:rPr>
          <w:sz w:val="22"/>
          <w:szCs w:val="22"/>
        </w:rPr>
      </w:pPr>
      <w:r>
        <w:rPr>
          <w:sz w:val="22"/>
          <w:szCs w:val="22"/>
        </w:rPr>
        <w:t xml:space="preserve">1.1.2 </w:t>
      </w:r>
      <w:r w:rsidR="00CB6829">
        <w:t>izboljšati zaupanje deležniških skupin in širše javnosti v upravljavski sistem</w:t>
      </w:r>
      <w:r w:rsidR="00CB6829">
        <w:rPr>
          <w:sz w:val="22"/>
          <w:szCs w:val="22"/>
        </w:rPr>
        <w:t xml:space="preserve"> </w:t>
      </w:r>
    </w:p>
    <w:p w14:paraId="6BF640B7" w14:textId="084D7682" w:rsidR="00A8474F" w:rsidRDefault="004B6B27">
      <w:pPr>
        <w:spacing w:before="240" w:after="18"/>
        <w:ind w:left="703"/>
        <w:rPr>
          <w:sz w:val="22"/>
          <w:szCs w:val="22"/>
        </w:rPr>
      </w:pPr>
      <w:r>
        <w:rPr>
          <w:sz w:val="22"/>
          <w:szCs w:val="22"/>
        </w:rPr>
        <w:t xml:space="preserve">1.1.3 </w:t>
      </w:r>
      <w:r w:rsidR="00CB6829">
        <w:t>z</w:t>
      </w:r>
      <w:r w:rsidR="00CB6829" w:rsidRPr="00EB0B9A">
        <w:t>agotoviti podporo splošne javnosti dolgoročnemu ohranjanju medveda v Sloveniji</w:t>
      </w:r>
      <w:r w:rsidR="00CB6829">
        <w:rPr>
          <w:sz w:val="22"/>
          <w:szCs w:val="22"/>
        </w:rPr>
        <w:t xml:space="preserve"> </w:t>
      </w:r>
    </w:p>
    <w:p w14:paraId="50F78373" w14:textId="04447AFD" w:rsidR="001270E6" w:rsidRDefault="001270E6">
      <w:pPr>
        <w:spacing w:before="240" w:after="18"/>
        <w:ind w:left="703"/>
        <w:rPr>
          <w:sz w:val="22"/>
          <w:szCs w:val="22"/>
        </w:rPr>
      </w:pPr>
      <w:r>
        <w:rPr>
          <w:sz w:val="22"/>
          <w:szCs w:val="22"/>
        </w:rPr>
        <w:t xml:space="preserve">1.1.4 </w:t>
      </w:r>
      <w:r w:rsidRPr="001270E6">
        <w:rPr>
          <w:sz w:val="22"/>
          <w:szCs w:val="22"/>
        </w:rPr>
        <w:t>Zagotoviti dobro poznavanje mnenj in pričakovanj različnih deležniških skupin</w:t>
      </w:r>
    </w:p>
    <w:p w14:paraId="611D941B" w14:textId="1EC803B7" w:rsidR="00A8474F" w:rsidRDefault="004B6B27" w:rsidP="00980AF4">
      <w:pPr>
        <w:spacing w:before="240" w:after="18"/>
        <w:ind w:left="703"/>
        <w:rPr>
          <w:sz w:val="22"/>
          <w:szCs w:val="22"/>
        </w:rPr>
      </w:pPr>
      <w:r>
        <w:rPr>
          <w:sz w:val="22"/>
          <w:szCs w:val="22"/>
        </w:rPr>
        <w:t>1.1.</w:t>
      </w:r>
      <w:r w:rsidR="001270E6">
        <w:rPr>
          <w:sz w:val="22"/>
          <w:szCs w:val="22"/>
        </w:rPr>
        <w:t>5</w:t>
      </w:r>
      <w:r>
        <w:rPr>
          <w:sz w:val="22"/>
          <w:szCs w:val="22"/>
        </w:rPr>
        <w:t xml:space="preserve"> Pravočasen</w:t>
      </w:r>
      <w:r w:rsidR="00412D89">
        <w:rPr>
          <w:sz w:val="22"/>
          <w:szCs w:val="22"/>
        </w:rPr>
        <w:t xml:space="preserve"> </w:t>
      </w:r>
      <w:r w:rsidR="00412D89" w:rsidRPr="00EB0B9A">
        <w:t>in ustrezen</w:t>
      </w:r>
      <w:r>
        <w:rPr>
          <w:sz w:val="22"/>
          <w:szCs w:val="22"/>
        </w:rPr>
        <w:t xml:space="preserve"> odziv na dogodke, ki močno razburijo ljudi</w:t>
      </w:r>
    </w:p>
    <w:p w14:paraId="46C7B1BD" w14:textId="77777777" w:rsidR="00A8474F" w:rsidRDefault="004B6B27">
      <w:pPr>
        <w:spacing w:before="240" w:after="20"/>
        <w:rPr>
          <w:sz w:val="22"/>
          <w:szCs w:val="22"/>
        </w:rPr>
      </w:pPr>
      <w:r>
        <w:rPr>
          <w:b/>
          <w:sz w:val="22"/>
          <w:szCs w:val="22"/>
        </w:rPr>
        <w:t>Ukrepi:</w:t>
      </w:r>
    </w:p>
    <w:tbl>
      <w:tblPr>
        <w:tblStyle w:val="a"/>
        <w:tblW w:w="10348"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1341"/>
        <w:gridCol w:w="2765"/>
        <w:gridCol w:w="1214"/>
        <w:gridCol w:w="1307"/>
        <w:gridCol w:w="1323"/>
        <w:gridCol w:w="1071"/>
        <w:gridCol w:w="1327"/>
      </w:tblGrid>
      <w:tr w:rsidR="00A8474F" w14:paraId="34A111D1" w14:textId="77777777">
        <w:trPr>
          <w:trHeight w:val="580"/>
        </w:trPr>
        <w:tc>
          <w:tcPr>
            <w:tcW w:w="10348" w:type="dxa"/>
            <w:gridSpan w:val="7"/>
            <w:tcBorders>
              <w:top w:val="single" w:sz="8" w:space="0" w:color="000001"/>
              <w:left w:val="single" w:sz="8" w:space="0" w:color="000001"/>
              <w:bottom w:val="single" w:sz="8" w:space="0" w:color="000001"/>
              <w:right w:val="single" w:sz="8" w:space="0" w:color="000001"/>
            </w:tcBorders>
            <w:shd w:val="clear" w:color="auto" w:fill="auto"/>
          </w:tcPr>
          <w:p w14:paraId="75FA8902" w14:textId="77777777" w:rsidR="00A8474F" w:rsidRDefault="004B6B27">
            <w:pPr>
              <w:widowControl w:val="0"/>
              <w:spacing w:before="240" w:after="0"/>
              <w:rPr>
                <w:b/>
                <w:sz w:val="22"/>
                <w:szCs w:val="22"/>
              </w:rPr>
            </w:pPr>
            <w:r>
              <w:rPr>
                <w:b/>
                <w:sz w:val="22"/>
                <w:szCs w:val="22"/>
              </w:rPr>
              <w:t>1. Informiranje, dialog in vključenost deležniških skupin</w:t>
            </w:r>
          </w:p>
          <w:p w14:paraId="2766FA67" w14:textId="77777777" w:rsidR="00A8474F" w:rsidRDefault="004B6B27">
            <w:pPr>
              <w:widowControl w:val="0"/>
              <w:spacing w:before="240" w:after="0"/>
              <w:rPr>
                <w:b/>
                <w:sz w:val="22"/>
                <w:szCs w:val="22"/>
              </w:rPr>
            </w:pPr>
            <w:r>
              <w:rPr>
                <w:b/>
                <w:sz w:val="22"/>
                <w:szCs w:val="22"/>
              </w:rPr>
              <w:t xml:space="preserve"> </w:t>
            </w:r>
          </w:p>
        </w:tc>
      </w:tr>
      <w:tr w:rsidR="00A8474F" w14:paraId="7DD72D24" w14:textId="77777777">
        <w:trPr>
          <w:trHeight w:val="1584"/>
        </w:trPr>
        <w:tc>
          <w:tcPr>
            <w:tcW w:w="1341" w:type="dxa"/>
            <w:tcBorders>
              <w:left w:val="single" w:sz="8" w:space="0" w:color="000001"/>
              <w:bottom w:val="single" w:sz="8" w:space="0" w:color="000001"/>
              <w:right w:val="single" w:sz="8" w:space="0" w:color="000001"/>
            </w:tcBorders>
            <w:shd w:val="clear" w:color="auto" w:fill="auto"/>
            <w:vAlign w:val="center"/>
          </w:tcPr>
          <w:p w14:paraId="223554F2" w14:textId="77777777" w:rsidR="00A8474F" w:rsidRDefault="004B6B27">
            <w:pPr>
              <w:spacing w:before="240" w:after="0" w:line="240" w:lineRule="auto"/>
              <w:jc w:val="center"/>
              <w:rPr>
                <w:b/>
                <w:sz w:val="22"/>
                <w:szCs w:val="22"/>
              </w:rPr>
            </w:pPr>
            <w:r>
              <w:rPr>
                <w:b/>
                <w:sz w:val="22"/>
                <w:szCs w:val="22"/>
              </w:rPr>
              <w:t>Prioriteta</w:t>
            </w:r>
          </w:p>
        </w:tc>
        <w:tc>
          <w:tcPr>
            <w:tcW w:w="2765" w:type="dxa"/>
            <w:tcBorders>
              <w:bottom w:val="single" w:sz="8" w:space="0" w:color="000001"/>
              <w:right w:val="single" w:sz="8" w:space="0" w:color="000001"/>
            </w:tcBorders>
            <w:shd w:val="clear" w:color="auto" w:fill="auto"/>
          </w:tcPr>
          <w:p w14:paraId="73088F78" w14:textId="77777777" w:rsidR="00A8474F" w:rsidRDefault="004B6B27">
            <w:pPr>
              <w:spacing w:before="60" w:after="60"/>
              <w:jc w:val="center"/>
              <w:rPr>
                <w:b/>
                <w:sz w:val="22"/>
                <w:szCs w:val="22"/>
              </w:rPr>
            </w:pPr>
            <w:r>
              <w:rPr>
                <w:b/>
                <w:sz w:val="22"/>
                <w:szCs w:val="22"/>
              </w:rPr>
              <w:t>Ukrepi</w:t>
            </w:r>
          </w:p>
        </w:tc>
        <w:tc>
          <w:tcPr>
            <w:tcW w:w="1214" w:type="dxa"/>
            <w:tcBorders>
              <w:bottom w:val="single" w:sz="8" w:space="0" w:color="000001"/>
              <w:right w:val="single" w:sz="8" w:space="0" w:color="000001"/>
            </w:tcBorders>
            <w:shd w:val="clear" w:color="auto" w:fill="auto"/>
          </w:tcPr>
          <w:p w14:paraId="2A74DA58" w14:textId="77777777" w:rsidR="00A8474F" w:rsidRDefault="004B6B27">
            <w:pPr>
              <w:spacing w:before="60" w:after="60"/>
              <w:jc w:val="center"/>
              <w:rPr>
                <w:b/>
                <w:sz w:val="22"/>
                <w:szCs w:val="22"/>
              </w:rPr>
            </w:pPr>
            <w:r>
              <w:rPr>
                <w:b/>
                <w:sz w:val="22"/>
                <w:szCs w:val="22"/>
              </w:rPr>
              <w:t>Prispeva k doseganju ciljev</w:t>
            </w:r>
          </w:p>
        </w:tc>
        <w:tc>
          <w:tcPr>
            <w:tcW w:w="1307" w:type="dxa"/>
            <w:tcBorders>
              <w:bottom w:val="single" w:sz="8" w:space="0" w:color="000001"/>
              <w:right w:val="single" w:sz="8" w:space="0" w:color="000001"/>
            </w:tcBorders>
            <w:shd w:val="clear" w:color="auto" w:fill="auto"/>
          </w:tcPr>
          <w:p w14:paraId="5FE91D3C" w14:textId="77777777" w:rsidR="00A8474F" w:rsidRDefault="004B6B27">
            <w:pPr>
              <w:spacing w:before="60" w:after="60"/>
              <w:jc w:val="center"/>
              <w:rPr>
                <w:b/>
                <w:sz w:val="22"/>
                <w:szCs w:val="22"/>
              </w:rPr>
            </w:pPr>
            <w:r>
              <w:rPr>
                <w:b/>
                <w:sz w:val="22"/>
                <w:szCs w:val="22"/>
              </w:rPr>
              <w:t>Izvajalec</w:t>
            </w:r>
          </w:p>
        </w:tc>
        <w:tc>
          <w:tcPr>
            <w:tcW w:w="1323" w:type="dxa"/>
            <w:tcBorders>
              <w:bottom w:val="single" w:sz="8" w:space="0" w:color="000001"/>
              <w:right w:val="single" w:sz="8" w:space="0" w:color="000001"/>
            </w:tcBorders>
            <w:shd w:val="clear" w:color="auto" w:fill="auto"/>
          </w:tcPr>
          <w:p w14:paraId="0D137AA4" w14:textId="77777777" w:rsidR="00A8474F" w:rsidRDefault="004B6B27">
            <w:pPr>
              <w:spacing w:before="60" w:after="60"/>
              <w:jc w:val="center"/>
              <w:rPr>
                <w:b/>
                <w:sz w:val="22"/>
                <w:szCs w:val="22"/>
              </w:rPr>
            </w:pPr>
            <w:r>
              <w:rPr>
                <w:b/>
                <w:sz w:val="22"/>
                <w:szCs w:val="22"/>
              </w:rPr>
              <w:t>Financiranje</w:t>
            </w:r>
          </w:p>
        </w:tc>
        <w:tc>
          <w:tcPr>
            <w:tcW w:w="1071" w:type="dxa"/>
            <w:tcBorders>
              <w:bottom w:val="single" w:sz="8" w:space="0" w:color="000001"/>
              <w:right w:val="single" w:sz="8" w:space="0" w:color="000001"/>
            </w:tcBorders>
            <w:shd w:val="clear" w:color="auto" w:fill="auto"/>
          </w:tcPr>
          <w:p w14:paraId="3F549203" w14:textId="77777777" w:rsidR="00A8474F" w:rsidRDefault="004B6B27">
            <w:pPr>
              <w:spacing w:before="60" w:after="60"/>
              <w:jc w:val="center"/>
              <w:rPr>
                <w:b/>
                <w:sz w:val="22"/>
                <w:szCs w:val="22"/>
              </w:rPr>
            </w:pPr>
            <w:r>
              <w:rPr>
                <w:b/>
                <w:sz w:val="22"/>
                <w:szCs w:val="22"/>
              </w:rPr>
              <w:t>Rok za izvedbo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14:paraId="2A724BEB" w14:textId="77777777" w:rsidR="00A8474F" w:rsidRDefault="004B6B27">
            <w:pPr>
              <w:spacing w:before="60" w:after="60"/>
              <w:jc w:val="center"/>
              <w:rPr>
                <w:b/>
                <w:sz w:val="22"/>
                <w:szCs w:val="22"/>
              </w:rPr>
            </w:pPr>
            <w:r>
              <w:rPr>
                <w:b/>
                <w:sz w:val="22"/>
                <w:szCs w:val="22"/>
              </w:rPr>
              <w:t>Okvirni stroški ukrepa za 5 let</w:t>
            </w:r>
          </w:p>
        </w:tc>
      </w:tr>
      <w:tr w:rsidR="00A8474F" w14:paraId="21001A66" w14:textId="77777777">
        <w:trPr>
          <w:trHeight w:val="1516"/>
        </w:trPr>
        <w:tc>
          <w:tcPr>
            <w:tcW w:w="1341" w:type="dxa"/>
            <w:tcBorders>
              <w:left w:val="single" w:sz="8" w:space="0" w:color="000001"/>
              <w:bottom w:val="single" w:sz="8" w:space="0" w:color="000001"/>
              <w:right w:val="single" w:sz="8" w:space="0" w:color="000001"/>
            </w:tcBorders>
            <w:shd w:val="clear" w:color="auto" w:fill="auto"/>
          </w:tcPr>
          <w:p w14:paraId="42EBB5D0" w14:textId="77777777" w:rsidR="00A8474F" w:rsidRDefault="004B6B27">
            <w:pPr>
              <w:spacing w:before="240" w:after="20"/>
              <w:jc w:val="center"/>
              <w:rPr>
                <w:sz w:val="22"/>
                <w:szCs w:val="22"/>
              </w:rPr>
            </w:pPr>
            <w:r>
              <w:rPr>
                <w:sz w:val="22"/>
                <w:szCs w:val="22"/>
              </w:rPr>
              <w:t>1</w:t>
            </w:r>
          </w:p>
        </w:tc>
        <w:tc>
          <w:tcPr>
            <w:tcW w:w="2765" w:type="dxa"/>
            <w:tcBorders>
              <w:bottom w:val="single" w:sz="8" w:space="0" w:color="000001"/>
              <w:right w:val="single" w:sz="8" w:space="0" w:color="000001"/>
            </w:tcBorders>
            <w:shd w:val="clear" w:color="auto" w:fill="auto"/>
          </w:tcPr>
          <w:p w14:paraId="67AAD097" w14:textId="7F91C752" w:rsidR="00A8474F" w:rsidRDefault="004B6B27">
            <w:pPr>
              <w:spacing w:before="240" w:after="20" w:line="240" w:lineRule="auto"/>
              <w:rPr>
                <w:sz w:val="22"/>
                <w:szCs w:val="22"/>
              </w:rPr>
            </w:pPr>
            <w:r>
              <w:rPr>
                <w:sz w:val="22"/>
                <w:szCs w:val="22"/>
              </w:rPr>
              <w:t>Aktivno vključevanje deležniških skupin v načrtovanje – priprav</w:t>
            </w:r>
            <w:r w:rsidR="00D0538E">
              <w:rPr>
                <w:sz w:val="22"/>
                <w:szCs w:val="22"/>
              </w:rPr>
              <w:t>o</w:t>
            </w:r>
            <w:r>
              <w:rPr>
                <w:sz w:val="22"/>
                <w:szCs w:val="22"/>
              </w:rPr>
              <w:t xml:space="preserve"> ali prenov</w:t>
            </w:r>
            <w:r w:rsidR="00D0538E">
              <w:rPr>
                <w:sz w:val="22"/>
                <w:szCs w:val="22"/>
              </w:rPr>
              <w:t>o</w:t>
            </w:r>
            <w:r>
              <w:rPr>
                <w:sz w:val="22"/>
                <w:szCs w:val="22"/>
              </w:rPr>
              <w:t xml:space="preserve"> strategije, akcijskega načrta, ostalih upravljavskih dokumentov in predpisov. </w:t>
            </w:r>
          </w:p>
        </w:tc>
        <w:tc>
          <w:tcPr>
            <w:tcW w:w="1214" w:type="dxa"/>
            <w:tcBorders>
              <w:bottom w:val="single" w:sz="8" w:space="0" w:color="000001"/>
              <w:right w:val="single" w:sz="8" w:space="0" w:color="000001"/>
            </w:tcBorders>
            <w:shd w:val="clear" w:color="auto" w:fill="auto"/>
          </w:tcPr>
          <w:p w14:paraId="1F111D81" w14:textId="73E10550" w:rsidR="00A8474F" w:rsidRDefault="004B6B27">
            <w:pPr>
              <w:spacing w:before="240" w:after="20" w:line="240" w:lineRule="auto"/>
              <w:rPr>
                <w:sz w:val="22"/>
                <w:szCs w:val="22"/>
              </w:rPr>
            </w:pPr>
            <w:r>
              <w:rPr>
                <w:sz w:val="22"/>
                <w:szCs w:val="22"/>
              </w:rPr>
              <w:t xml:space="preserve">1.1.1, </w:t>
            </w:r>
            <w:r w:rsidR="000A5123">
              <w:rPr>
                <w:sz w:val="22"/>
                <w:szCs w:val="22"/>
              </w:rPr>
              <w:t xml:space="preserve">1.1.2, </w:t>
            </w:r>
            <w:r>
              <w:rPr>
                <w:sz w:val="22"/>
                <w:szCs w:val="22"/>
              </w:rPr>
              <w:t>1.1.</w:t>
            </w:r>
            <w:r w:rsidR="00D82B02">
              <w:rPr>
                <w:sz w:val="22"/>
                <w:szCs w:val="22"/>
              </w:rPr>
              <w:t>3</w:t>
            </w:r>
            <w:r>
              <w:rPr>
                <w:sz w:val="22"/>
                <w:szCs w:val="22"/>
              </w:rPr>
              <w:t>, 1.1.</w:t>
            </w:r>
            <w:r w:rsidR="001428FD">
              <w:rPr>
                <w:sz w:val="22"/>
                <w:szCs w:val="22"/>
              </w:rPr>
              <w:t>4</w:t>
            </w:r>
          </w:p>
        </w:tc>
        <w:tc>
          <w:tcPr>
            <w:tcW w:w="1307" w:type="dxa"/>
            <w:tcBorders>
              <w:bottom w:val="single" w:sz="8" w:space="0" w:color="000001"/>
              <w:right w:val="single" w:sz="8" w:space="0" w:color="000001"/>
            </w:tcBorders>
            <w:shd w:val="clear" w:color="auto" w:fill="auto"/>
          </w:tcPr>
          <w:p w14:paraId="6EA59FDF" w14:textId="010B2D63" w:rsidR="00A8474F" w:rsidRDefault="00E33249" w:rsidP="007952DD">
            <w:pPr>
              <w:spacing w:before="240" w:after="20" w:line="240" w:lineRule="auto"/>
              <w:rPr>
                <w:sz w:val="22"/>
                <w:szCs w:val="22"/>
              </w:rPr>
            </w:pPr>
            <w:r>
              <w:rPr>
                <w:sz w:val="22"/>
                <w:szCs w:val="22"/>
              </w:rPr>
              <w:t xml:space="preserve">MOP, </w:t>
            </w:r>
            <w:r w:rsidR="004B6B27">
              <w:rPr>
                <w:sz w:val="22"/>
                <w:szCs w:val="22"/>
              </w:rPr>
              <w:t>JAVNA SLUŽBA MOP/ZGS, ZRSVN in DRUGI</w:t>
            </w:r>
            <w:r w:rsidR="00D0538E">
              <w:rPr>
                <w:sz w:val="22"/>
                <w:szCs w:val="22"/>
              </w:rPr>
              <w:t xml:space="preserve"> </w:t>
            </w:r>
          </w:p>
        </w:tc>
        <w:tc>
          <w:tcPr>
            <w:tcW w:w="1323" w:type="dxa"/>
            <w:tcBorders>
              <w:bottom w:val="single" w:sz="8" w:space="0" w:color="000001"/>
              <w:right w:val="single" w:sz="8" w:space="0" w:color="000001"/>
            </w:tcBorders>
            <w:shd w:val="clear" w:color="auto" w:fill="auto"/>
          </w:tcPr>
          <w:p w14:paraId="62F32F30" w14:textId="77777777" w:rsidR="00A8474F" w:rsidRDefault="004B6B27">
            <w:pPr>
              <w:spacing w:before="240" w:after="20" w:line="240" w:lineRule="auto"/>
              <w:rPr>
                <w:sz w:val="22"/>
                <w:szCs w:val="22"/>
              </w:rPr>
            </w:pPr>
            <w:r>
              <w:rPr>
                <w:sz w:val="22"/>
                <w:szCs w:val="22"/>
              </w:rPr>
              <w:t xml:space="preserve">državni proračun </w:t>
            </w:r>
          </w:p>
        </w:tc>
        <w:tc>
          <w:tcPr>
            <w:tcW w:w="1071" w:type="dxa"/>
            <w:tcBorders>
              <w:bottom w:val="single" w:sz="8" w:space="0" w:color="000001"/>
              <w:right w:val="single" w:sz="8" w:space="0" w:color="000001"/>
            </w:tcBorders>
            <w:shd w:val="clear" w:color="auto" w:fill="auto"/>
          </w:tcPr>
          <w:p w14:paraId="266623F9" w14:textId="77777777" w:rsidR="00A8474F" w:rsidRDefault="004B6B27">
            <w:pPr>
              <w:spacing w:before="240" w:after="20" w:line="240" w:lineRule="auto"/>
              <w:rPr>
                <w:sz w:val="22"/>
                <w:szCs w:val="22"/>
              </w:rPr>
            </w:pPr>
            <w:r>
              <w:rPr>
                <w:sz w:val="22"/>
                <w:szCs w:val="22"/>
              </w:rPr>
              <w:t>2023, 2024</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14:paraId="173D2D50" w14:textId="19C09E34" w:rsidR="00A8474F" w:rsidRDefault="00EF1C30">
            <w:pPr>
              <w:spacing w:before="240" w:after="20" w:line="240" w:lineRule="auto"/>
              <w:rPr>
                <w:sz w:val="22"/>
                <w:szCs w:val="22"/>
              </w:rPr>
            </w:pPr>
            <w:r>
              <w:rPr>
                <w:sz w:val="22"/>
                <w:szCs w:val="22"/>
              </w:rPr>
              <w:t>19.500</w:t>
            </w:r>
            <w:r w:rsidR="004B6B27">
              <w:rPr>
                <w:sz w:val="22"/>
                <w:szCs w:val="22"/>
              </w:rPr>
              <w:t xml:space="preserve"> € / JAVNA SLUŽBA</w:t>
            </w:r>
            <w:r w:rsidR="00412874">
              <w:rPr>
                <w:sz w:val="22"/>
                <w:szCs w:val="22"/>
              </w:rPr>
              <w:t xml:space="preserve"> </w:t>
            </w:r>
            <w:r w:rsidR="00412874" w:rsidRPr="00F67B1B">
              <w:rPr>
                <w:sz w:val="22"/>
                <w:szCs w:val="22"/>
              </w:rPr>
              <w:t>MOP/ZGS</w:t>
            </w:r>
            <w:r w:rsidR="004B6B27" w:rsidRPr="00F67B1B">
              <w:rPr>
                <w:sz w:val="22"/>
                <w:szCs w:val="22"/>
              </w:rPr>
              <w:t>,</w:t>
            </w:r>
            <w:r w:rsidR="004B6B27">
              <w:rPr>
                <w:sz w:val="22"/>
                <w:szCs w:val="22"/>
              </w:rPr>
              <w:t xml:space="preserve"> 18.000 € / </w:t>
            </w:r>
            <w:r w:rsidR="001012DE">
              <w:rPr>
                <w:sz w:val="22"/>
                <w:szCs w:val="22"/>
              </w:rPr>
              <w:t>JN</w:t>
            </w:r>
            <w:r w:rsidR="00F67B1B">
              <w:rPr>
                <w:sz w:val="22"/>
                <w:szCs w:val="22"/>
              </w:rPr>
              <w:t>, redno delo/ MOP in ZRSVN</w:t>
            </w:r>
          </w:p>
        </w:tc>
      </w:tr>
      <w:tr w:rsidR="00A8474F" w14:paraId="1C415AFA" w14:textId="77777777">
        <w:trPr>
          <w:trHeight w:val="2120"/>
        </w:trPr>
        <w:tc>
          <w:tcPr>
            <w:tcW w:w="1341" w:type="dxa"/>
            <w:tcBorders>
              <w:left w:val="single" w:sz="8" w:space="0" w:color="000001"/>
              <w:bottom w:val="single" w:sz="8" w:space="0" w:color="000001"/>
              <w:right w:val="single" w:sz="8" w:space="0" w:color="000001"/>
            </w:tcBorders>
            <w:shd w:val="clear" w:color="auto" w:fill="auto"/>
          </w:tcPr>
          <w:p w14:paraId="1C0187B5" w14:textId="77777777" w:rsidR="00A8474F" w:rsidRDefault="004B6B27">
            <w:pPr>
              <w:spacing w:before="240" w:after="20"/>
              <w:jc w:val="center"/>
              <w:rPr>
                <w:sz w:val="22"/>
                <w:szCs w:val="22"/>
              </w:rPr>
            </w:pPr>
            <w:r>
              <w:rPr>
                <w:sz w:val="22"/>
                <w:szCs w:val="22"/>
              </w:rPr>
              <w:lastRenderedPageBreak/>
              <w:t>1</w:t>
            </w:r>
          </w:p>
        </w:tc>
        <w:tc>
          <w:tcPr>
            <w:tcW w:w="2765" w:type="dxa"/>
            <w:tcBorders>
              <w:bottom w:val="single" w:sz="8" w:space="0" w:color="000001"/>
              <w:right w:val="single" w:sz="8" w:space="0" w:color="000001"/>
            </w:tcBorders>
            <w:shd w:val="clear" w:color="auto" w:fill="auto"/>
          </w:tcPr>
          <w:p w14:paraId="01BFFDA1" w14:textId="77777777" w:rsidR="00A8474F" w:rsidRDefault="004B6B27">
            <w:pPr>
              <w:spacing w:before="240" w:after="20" w:line="240" w:lineRule="auto"/>
              <w:rPr>
                <w:sz w:val="22"/>
                <w:szCs w:val="22"/>
              </w:rPr>
            </w:pPr>
            <w:r>
              <w:rPr>
                <w:sz w:val="22"/>
                <w:szCs w:val="22"/>
              </w:rPr>
              <w:t>Proaktivno vodenje odnosov z mediji, vključno z odzivanjem na objavljanje neresnic.</w:t>
            </w:r>
          </w:p>
        </w:tc>
        <w:tc>
          <w:tcPr>
            <w:tcW w:w="1214" w:type="dxa"/>
            <w:tcBorders>
              <w:bottom w:val="single" w:sz="8" w:space="0" w:color="000001"/>
              <w:right w:val="single" w:sz="8" w:space="0" w:color="000001"/>
            </w:tcBorders>
            <w:shd w:val="clear" w:color="auto" w:fill="auto"/>
          </w:tcPr>
          <w:p w14:paraId="3D71B8EB" w14:textId="527BB83B" w:rsidR="00A8474F" w:rsidRDefault="004B6B27">
            <w:pPr>
              <w:spacing w:before="240" w:after="20" w:line="240" w:lineRule="auto"/>
              <w:rPr>
                <w:sz w:val="22"/>
                <w:szCs w:val="22"/>
              </w:rPr>
            </w:pPr>
            <w:r>
              <w:rPr>
                <w:sz w:val="22"/>
                <w:szCs w:val="22"/>
              </w:rPr>
              <w:t>1.1.1, 1.1.</w:t>
            </w:r>
            <w:r w:rsidR="00D82B02">
              <w:rPr>
                <w:sz w:val="22"/>
                <w:szCs w:val="22"/>
              </w:rPr>
              <w:t>3</w:t>
            </w:r>
            <w:r>
              <w:rPr>
                <w:sz w:val="22"/>
                <w:szCs w:val="22"/>
              </w:rPr>
              <w:t>, 1.1.</w:t>
            </w:r>
            <w:r w:rsidR="001E0FD0">
              <w:rPr>
                <w:sz w:val="22"/>
                <w:szCs w:val="22"/>
              </w:rPr>
              <w:t>5</w:t>
            </w:r>
          </w:p>
        </w:tc>
        <w:tc>
          <w:tcPr>
            <w:tcW w:w="1307" w:type="dxa"/>
            <w:tcBorders>
              <w:bottom w:val="single" w:sz="8" w:space="0" w:color="000001"/>
              <w:right w:val="single" w:sz="8" w:space="0" w:color="000001"/>
            </w:tcBorders>
            <w:shd w:val="clear" w:color="auto" w:fill="auto"/>
          </w:tcPr>
          <w:p w14:paraId="4ECFE863" w14:textId="6F57969B" w:rsidR="00A8474F" w:rsidRDefault="00E33249" w:rsidP="002F1E09">
            <w:pPr>
              <w:spacing w:before="240" w:after="20" w:line="240" w:lineRule="auto"/>
              <w:rPr>
                <w:sz w:val="22"/>
                <w:szCs w:val="22"/>
              </w:rPr>
            </w:pPr>
            <w:r>
              <w:rPr>
                <w:sz w:val="22"/>
                <w:szCs w:val="22"/>
              </w:rPr>
              <w:t xml:space="preserve">MOP, </w:t>
            </w:r>
            <w:r w:rsidR="004B6B27">
              <w:rPr>
                <w:sz w:val="22"/>
                <w:szCs w:val="22"/>
              </w:rPr>
              <w:t xml:space="preserve">JAVNA SLUŽBA MOP/ZGS, </w:t>
            </w:r>
            <w:r w:rsidR="002F1E09">
              <w:rPr>
                <w:sz w:val="22"/>
                <w:szCs w:val="22"/>
              </w:rPr>
              <w:t>DRUGI</w:t>
            </w:r>
          </w:p>
        </w:tc>
        <w:tc>
          <w:tcPr>
            <w:tcW w:w="1323" w:type="dxa"/>
            <w:tcBorders>
              <w:bottom w:val="single" w:sz="8" w:space="0" w:color="000001"/>
              <w:right w:val="single" w:sz="8" w:space="0" w:color="000001"/>
            </w:tcBorders>
            <w:shd w:val="clear" w:color="auto" w:fill="auto"/>
          </w:tcPr>
          <w:p w14:paraId="191306B8" w14:textId="5817A35F" w:rsidR="00A8474F" w:rsidRDefault="004B6B27" w:rsidP="002F1E09">
            <w:pPr>
              <w:spacing w:before="240" w:after="20" w:line="240" w:lineRule="auto"/>
              <w:rPr>
                <w:sz w:val="22"/>
                <w:szCs w:val="22"/>
              </w:rPr>
            </w:pPr>
            <w:r>
              <w:rPr>
                <w:sz w:val="22"/>
                <w:szCs w:val="22"/>
              </w:rPr>
              <w:t>državni proračun</w:t>
            </w:r>
          </w:p>
        </w:tc>
        <w:tc>
          <w:tcPr>
            <w:tcW w:w="1071" w:type="dxa"/>
            <w:tcBorders>
              <w:bottom w:val="single" w:sz="8" w:space="0" w:color="000001"/>
              <w:right w:val="single" w:sz="8" w:space="0" w:color="000001"/>
            </w:tcBorders>
            <w:shd w:val="clear" w:color="auto" w:fill="auto"/>
          </w:tcPr>
          <w:p w14:paraId="09F571C7" w14:textId="77777777" w:rsidR="00A8474F" w:rsidRDefault="004B6B27">
            <w:pPr>
              <w:spacing w:before="240" w:after="20" w:line="240" w:lineRule="auto"/>
              <w:rPr>
                <w:sz w:val="22"/>
                <w:szCs w:val="22"/>
              </w:rPr>
            </w:pPr>
            <w:r>
              <w:rPr>
                <w:sz w:val="22"/>
                <w:szCs w:val="22"/>
              </w:rPr>
              <w:t>redno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14:paraId="281A83DC" w14:textId="14D665CC" w:rsidR="00A8474F" w:rsidRDefault="00525A84" w:rsidP="004F7DEA">
            <w:pPr>
              <w:spacing w:before="240" w:after="20" w:line="240" w:lineRule="auto"/>
              <w:rPr>
                <w:sz w:val="22"/>
                <w:szCs w:val="22"/>
              </w:rPr>
            </w:pPr>
            <w:r>
              <w:rPr>
                <w:sz w:val="22"/>
                <w:szCs w:val="22"/>
              </w:rPr>
              <w:t>Redno delo</w:t>
            </w:r>
            <w:r w:rsidR="00CE076C">
              <w:rPr>
                <w:sz w:val="22"/>
                <w:szCs w:val="22"/>
              </w:rPr>
              <w:t>/</w:t>
            </w:r>
            <w:r w:rsidR="001A0E6A">
              <w:rPr>
                <w:sz w:val="22"/>
                <w:szCs w:val="22"/>
              </w:rPr>
              <w:t xml:space="preserve"> MOP</w:t>
            </w:r>
            <w:r>
              <w:rPr>
                <w:sz w:val="22"/>
                <w:szCs w:val="22"/>
              </w:rPr>
              <w:t xml:space="preserve">, </w:t>
            </w:r>
            <w:r w:rsidR="004F7DEA" w:rsidRPr="00FE4080">
              <w:rPr>
                <w:sz w:val="22"/>
                <w:szCs w:val="22"/>
              </w:rPr>
              <w:t xml:space="preserve">3.960 </w:t>
            </w:r>
            <w:r w:rsidR="004B6B27" w:rsidRPr="00FE4080">
              <w:rPr>
                <w:sz w:val="22"/>
                <w:szCs w:val="22"/>
              </w:rPr>
              <w:t>€ /JAVNA SLUŽBA</w:t>
            </w:r>
            <w:r w:rsidR="00E42CD9" w:rsidRPr="00FE4080">
              <w:rPr>
                <w:sz w:val="22"/>
                <w:szCs w:val="22"/>
              </w:rPr>
              <w:t xml:space="preserve"> MOP/ZGS</w:t>
            </w:r>
            <w:r w:rsidR="004B6B27">
              <w:rPr>
                <w:sz w:val="22"/>
                <w:szCs w:val="22"/>
              </w:rPr>
              <w:t>, 11.200 € /</w:t>
            </w:r>
            <w:r w:rsidR="002F1E09">
              <w:rPr>
                <w:sz w:val="22"/>
                <w:szCs w:val="22"/>
              </w:rPr>
              <w:t>JN</w:t>
            </w:r>
          </w:p>
        </w:tc>
      </w:tr>
      <w:tr w:rsidR="00A8474F" w14:paraId="7000758E" w14:textId="77777777">
        <w:trPr>
          <w:trHeight w:val="2120"/>
        </w:trPr>
        <w:tc>
          <w:tcPr>
            <w:tcW w:w="1341" w:type="dxa"/>
            <w:tcBorders>
              <w:left w:val="single" w:sz="8" w:space="0" w:color="000001"/>
              <w:bottom w:val="single" w:sz="8" w:space="0" w:color="000001"/>
              <w:right w:val="single" w:sz="8" w:space="0" w:color="000001"/>
            </w:tcBorders>
            <w:shd w:val="clear" w:color="auto" w:fill="auto"/>
          </w:tcPr>
          <w:p w14:paraId="124BEA50" w14:textId="77777777" w:rsidR="00A8474F" w:rsidRDefault="004B6B27">
            <w:pPr>
              <w:spacing w:before="240" w:after="20"/>
              <w:jc w:val="center"/>
              <w:rPr>
                <w:sz w:val="22"/>
                <w:szCs w:val="22"/>
              </w:rPr>
            </w:pPr>
            <w:r>
              <w:rPr>
                <w:sz w:val="22"/>
                <w:szCs w:val="22"/>
              </w:rPr>
              <w:t>1</w:t>
            </w:r>
          </w:p>
        </w:tc>
        <w:tc>
          <w:tcPr>
            <w:tcW w:w="2765" w:type="dxa"/>
            <w:tcBorders>
              <w:bottom w:val="single" w:sz="8" w:space="0" w:color="000001"/>
              <w:right w:val="single" w:sz="8" w:space="0" w:color="000001"/>
            </w:tcBorders>
            <w:shd w:val="clear" w:color="auto" w:fill="auto"/>
          </w:tcPr>
          <w:p w14:paraId="0568A91A" w14:textId="77777777" w:rsidR="00A8474F" w:rsidRDefault="004B6B27">
            <w:pPr>
              <w:spacing w:before="240" w:after="20" w:line="240" w:lineRule="auto"/>
              <w:rPr>
                <w:sz w:val="22"/>
                <w:szCs w:val="22"/>
              </w:rPr>
            </w:pPr>
            <w:r>
              <w:rPr>
                <w:sz w:val="22"/>
                <w:szCs w:val="22"/>
              </w:rPr>
              <w:t>Vzdrževanje spletne strani "Varna paša" (Po projektna LIFE DINALP BEAR aktivnost).</w:t>
            </w:r>
          </w:p>
        </w:tc>
        <w:tc>
          <w:tcPr>
            <w:tcW w:w="1214" w:type="dxa"/>
            <w:tcBorders>
              <w:bottom w:val="single" w:sz="8" w:space="0" w:color="000001"/>
              <w:right w:val="single" w:sz="8" w:space="0" w:color="000001"/>
            </w:tcBorders>
            <w:shd w:val="clear" w:color="auto" w:fill="auto"/>
          </w:tcPr>
          <w:p w14:paraId="1B2BFA1A" w14:textId="73D8F175" w:rsidR="00A8474F" w:rsidRDefault="004B6B27">
            <w:pPr>
              <w:spacing w:before="240" w:after="20" w:line="240" w:lineRule="auto"/>
              <w:rPr>
                <w:sz w:val="22"/>
                <w:szCs w:val="22"/>
              </w:rPr>
            </w:pPr>
            <w:r>
              <w:rPr>
                <w:sz w:val="22"/>
                <w:szCs w:val="22"/>
              </w:rPr>
              <w:t>1.1.1, 1.1.</w:t>
            </w:r>
            <w:r w:rsidR="00D82B02">
              <w:rPr>
                <w:sz w:val="22"/>
                <w:szCs w:val="22"/>
              </w:rPr>
              <w:t>3</w:t>
            </w:r>
            <w:r>
              <w:rPr>
                <w:sz w:val="22"/>
                <w:szCs w:val="22"/>
              </w:rPr>
              <w:t>, 1.1.</w:t>
            </w:r>
            <w:r w:rsidR="00FD2687">
              <w:rPr>
                <w:sz w:val="22"/>
                <w:szCs w:val="22"/>
              </w:rPr>
              <w:t>4</w:t>
            </w:r>
          </w:p>
          <w:p w14:paraId="01267F02" w14:textId="77777777" w:rsidR="00A8474F" w:rsidRDefault="00A8474F">
            <w:pPr>
              <w:spacing w:before="240" w:after="20" w:line="240" w:lineRule="auto"/>
              <w:rPr>
                <w:sz w:val="22"/>
                <w:szCs w:val="22"/>
              </w:rPr>
            </w:pPr>
          </w:p>
        </w:tc>
        <w:tc>
          <w:tcPr>
            <w:tcW w:w="1307" w:type="dxa"/>
            <w:tcBorders>
              <w:bottom w:val="single" w:sz="8" w:space="0" w:color="000001"/>
              <w:right w:val="single" w:sz="8" w:space="0" w:color="000001"/>
            </w:tcBorders>
            <w:shd w:val="clear" w:color="auto" w:fill="auto"/>
          </w:tcPr>
          <w:p w14:paraId="3CE30EBF" w14:textId="77777777" w:rsidR="00A8474F" w:rsidRDefault="004B6B27">
            <w:pPr>
              <w:spacing w:before="240" w:after="20" w:line="240" w:lineRule="auto"/>
              <w:rPr>
                <w:sz w:val="22"/>
                <w:szCs w:val="22"/>
              </w:rPr>
            </w:pPr>
            <w:r>
              <w:rPr>
                <w:sz w:val="22"/>
                <w:szCs w:val="22"/>
              </w:rPr>
              <w:t>JAVNA SLUŽBA MOP/ZGS</w:t>
            </w:r>
          </w:p>
        </w:tc>
        <w:tc>
          <w:tcPr>
            <w:tcW w:w="1323" w:type="dxa"/>
            <w:tcBorders>
              <w:bottom w:val="single" w:sz="8" w:space="0" w:color="000001"/>
              <w:right w:val="single" w:sz="8" w:space="0" w:color="000001"/>
            </w:tcBorders>
            <w:shd w:val="clear" w:color="auto" w:fill="auto"/>
          </w:tcPr>
          <w:p w14:paraId="6DB996DE" w14:textId="77777777" w:rsidR="00A8474F" w:rsidRDefault="004B6B27">
            <w:pPr>
              <w:spacing w:before="240" w:after="20" w:line="240" w:lineRule="auto"/>
              <w:rPr>
                <w:sz w:val="22"/>
                <w:szCs w:val="22"/>
              </w:rPr>
            </w:pPr>
            <w:r>
              <w:rPr>
                <w:sz w:val="22"/>
                <w:szCs w:val="22"/>
              </w:rPr>
              <w:t>državni proračun</w:t>
            </w:r>
          </w:p>
        </w:tc>
        <w:tc>
          <w:tcPr>
            <w:tcW w:w="1071" w:type="dxa"/>
            <w:tcBorders>
              <w:bottom w:val="single" w:sz="8" w:space="0" w:color="000001"/>
              <w:right w:val="single" w:sz="8" w:space="0" w:color="000001"/>
            </w:tcBorders>
            <w:shd w:val="clear" w:color="auto" w:fill="auto"/>
          </w:tcPr>
          <w:p w14:paraId="03DDB405" w14:textId="77777777" w:rsidR="00A8474F" w:rsidRDefault="004B6B27">
            <w:pPr>
              <w:spacing w:before="240" w:after="20" w:line="240" w:lineRule="auto"/>
              <w:rPr>
                <w:sz w:val="22"/>
                <w:szCs w:val="22"/>
              </w:rPr>
            </w:pPr>
            <w:r>
              <w:rPr>
                <w:sz w:val="22"/>
                <w:szCs w:val="22"/>
              </w:rPr>
              <w:t>redno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14:paraId="6B4FD08C" w14:textId="000BFEFB" w:rsidR="00A8474F" w:rsidRDefault="00FE4080">
            <w:pPr>
              <w:spacing w:before="240" w:after="20" w:line="240" w:lineRule="auto"/>
              <w:rPr>
                <w:sz w:val="22"/>
                <w:szCs w:val="22"/>
              </w:rPr>
            </w:pPr>
            <w:r>
              <w:rPr>
                <w:sz w:val="22"/>
                <w:szCs w:val="22"/>
              </w:rPr>
              <w:t>9</w:t>
            </w:r>
            <w:r w:rsidR="004B6B27">
              <w:rPr>
                <w:sz w:val="22"/>
                <w:szCs w:val="22"/>
              </w:rPr>
              <w:t>.000 €</w:t>
            </w:r>
          </w:p>
        </w:tc>
      </w:tr>
      <w:tr w:rsidR="006A6C02" w14:paraId="78EC7429" w14:textId="77777777" w:rsidTr="00287C3B">
        <w:trPr>
          <w:trHeight w:val="1585"/>
        </w:trPr>
        <w:tc>
          <w:tcPr>
            <w:tcW w:w="1341" w:type="dxa"/>
            <w:tcBorders>
              <w:left w:val="single" w:sz="8" w:space="0" w:color="000001"/>
              <w:bottom w:val="single" w:sz="8" w:space="0" w:color="000001"/>
              <w:right w:val="single" w:sz="8" w:space="0" w:color="000001"/>
            </w:tcBorders>
            <w:shd w:val="clear" w:color="auto" w:fill="auto"/>
          </w:tcPr>
          <w:p w14:paraId="3CC09FD6" w14:textId="68D8D9C8" w:rsidR="006A6C02" w:rsidRDefault="006A6C02" w:rsidP="006A6C02">
            <w:pPr>
              <w:spacing w:before="240" w:after="20"/>
              <w:jc w:val="center"/>
              <w:rPr>
                <w:sz w:val="22"/>
                <w:szCs w:val="22"/>
              </w:rPr>
            </w:pPr>
            <w:r>
              <w:rPr>
                <w:sz w:val="22"/>
                <w:szCs w:val="22"/>
              </w:rPr>
              <w:t>1</w:t>
            </w:r>
          </w:p>
        </w:tc>
        <w:tc>
          <w:tcPr>
            <w:tcW w:w="2765" w:type="dxa"/>
            <w:tcBorders>
              <w:bottom w:val="single" w:sz="8" w:space="0" w:color="000001"/>
              <w:right w:val="single" w:sz="8" w:space="0" w:color="000001"/>
            </w:tcBorders>
            <w:shd w:val="clear" w:color="auto" w:fill="auto"/>
          </w:tcPr>
          <w:p w14:paraId="44C0B600" w14:textId="346B013B" w:rsidR="006A6C02" w:rsidRDefault="006A6C02" w:rsidP="00287C3B">
            <w:pPr>
              <w:rPr>
                <w:sz w:val="22"/>
                <w:szCs w:val="22"/>
              </w:rPr>
            </w:pPr>
            <w:r w:rsidRPr="006A6C02">
              <w:rPr>
                <w:sz w:val="22"/>
                <w:szCs w:val="22"/>
              </w:rPr>
              <w:t xml:space="preserve">Priprava in </w:t>
            </w:r>
            <w:proofErr w:type="spellStart"/>
            <w:r w:rsidRPr="006A6C02">
              <w:rPr>
                <w:sz w:val="22"/>
                <w:szCs w:val="22"/>
              </w:rPr>
              <w:t>diseminacija</w:t>
            </w:r>
            <w:proofErr w:type="spellEnd"/>
            <w:r w:rsidRPr="006A6C02">
              <w:rPr>
                <w:sz w:val="22"/>
                <w:szCs w:val="22"/>
              </w:rPr>
              <w:t xml:space="preserve"> kratkih POLJUDNIH poročil o stanju populacije in izvedenih ukrepih.  Objava prek izjave za javnost.</w:t>
            </w:r>
          </w:p>
        </w:tc>
        <w:tc>
          <w:tcPr>
            <w:tcW w:w="1214" w:type="dxa"/>
            <w:tcBorders>
              <w:bottom w:val="single" w:sz="8" w:space="0" w:color="000001"/>
              <w:right w:val="single" w:sz="8" w:space="0" w:color="000001"/>
            </w:tcBorders>
            <w:shd w:val="clear" w:color="auto" w:fill="auto"/>
          </w:tcPr>
          <w:p w14:paraId="1D5CE830" w14:textId="6C1BEDA3" w:rsidR="006A6C02" w:rsidRDefault="006A6C02" w:rsidP="006A6C02">
            <w:pPr>
              <w:spacing w:before="240" w:after="20" w:line="240" w:lineRule="auto"/>
              <w:rPr>
                <w:sz w:val="22"/>
                <w:szCs w:val="22"/>
              </w:rPr>
            </w:pPr>
            <w:r>
              <w:rPr>
                <w:sz w:val="22"/>
                <w:szCs w:val="22"/>
              </w:rPr>
              <w:t xml:space="preserve">1.1.1, </w:t>
            </w:r>
            <w:r w:rsidR="000A5123">
              <w:rPr>
                <w:sz w:val="22"/>
                <w:szCs w:val="22"/>
              </w:rPr>
              <w:t xml:space="preserve">1.1.2, </w:t>
            </w:r>
            <w:r>
              <w:rPr>
                <w:sz w:val="22"/>
                <w:szCs w:val="22"/>
              </w:rPr>
              <w:t>1.1.</w:t>
            </w:r>
            <w:r w:rsidR="00D82B02">
              <w:rPr>
                <w:sz w:val="22"/>
                <w:szCs w:val="22"/>
              </w:rPr>
              <w:t>3</w:t>
            </w:r>
            <w:r>
              <w:rPr>
                <w:sz w:val="22"/>
                <w:szCs w:val="22"/>
              </w:rPr>
              <w:t>, 1.1.</w:t>
            </w:r>
            <w:r w:rsidR="00095969">
              <w:rPr>
                <w:sz w:val="22"/>
                <w:szCs w:val="22"/>
              </w:rPr>
              <w:t>5</w:t>
            </w:r>
          </w:p>
          <w:p w14:paraId="3012EF00" w14:textId="77777777" w:rsidR="006A6C02" w:rsidRDefault="006A6C02" w:rsidP="006A6C02">
            <w:pPr>
              <w:spacing w:before="240" w:after="20" w:line="240" w:lineRule="auto"/>
              <w:rPr>
                <w:sz w:val="22"/>
                <w:szCs w:val="22"/>
              </w:rPr>
            </w:pPr>
          </w:p>
        </w:tc>
        <w:tc>
          <w:tcPr>
            <w:tcW w:w="1307" w:type="dxa"/>
            <w:tcBorders>
              <w:bottom w:val="single" w:sz="8" w:space="0" w:color="000001"/>
              <w:right w:val="single" w:sz="8" w:space="0" w:color="000001"/>
            </w:tcBorders>
            <w:shd w:val="clear" w:color="auto" w:fill="auto"/>
          </w:tcPr>
          <w:p w14:paraId="61679409" w14:textId="2317FDD4" w:rsidR="006A6C02" w:rsidRDefault="006A6C02" w:rsidP="006A6C02">
            <w:pPr>
              <w:spacing w:before="240" w:after="20" w:line="240" w:lineRule="auto"/>
              <w:rPr>
                <w:sz w:val="22"/>
                <w:szCs w:val="22"/>
              </w:rPr>
            </w:pPr>
            <w:r>
              <w:rPr>
                <w:sz w:val="22"/>
                <w:szCs w:val="22"/>
              </w:rPr>
              <w:t>JAVNA SLUŽBA MOP/ZGS</w:t>
            </w:r>
          </w:p>
        </w:tc>
        <w:tc>
          <w:tcPr>
            <w:tcW w:w="1323" w:type="dxa"/>
            <w:tcBorders>
              <w:bottom w:val="single" w:sz="8" w:space="0" w:color="000001"/>
              <w:right w:val="single" w:sz="8" w:space="0" w:color="000001"/>
            </w:tcBorders>
            <w:shd w:val="clear" w:color="auto" w:fill="auto"/>
          </w:tcPr>
          <w:p w14:paraId="5DA71095" w14:textId="1E68668D" w:rsidR="006A6C02" w:rsidRDefault="006A6C02" w:rsidP="006A6C02">
            <w:pPr>
              <w:spacing w:before="240" w:after="20" w:line="240" w:lineRule="auto"/>
              <w:rPr>
                <w:sz w:val="22"/>
                <w:szCs w:val="22"/>
              </w:rPr>
            </w:pPr>
            <w:r>
              <w:rPr>
                <w:sz w:val="22"/>
                <w:szCs w:val="22"/>
              </w:rPr>
              <w:t>državni proračun</w:t>
            </w:r>
          </w:p>
        </w:tc>
        <w:tc>
          <w:tcPr>
            <w:tcW w:w="1071" w:type="dxa"/>
            <w:tcBorders>
              <w:bottom w:val="single" w:sz="8" w:space="0" w:color="000001"/>
              <w:right w:val="single" w:sz="8" w:space="0" w:color="000001"/>
            </w:tcBorders>
            <w:shd w:val="clear" w:color="auto" w:fill="auto"/>
          </w:tcPr>
          <w:p w14:paraId="6D3412DF" w14:textId="3309231A" w:rsidR="006A6C02" w:rsidRDefault="00DB7245" w:rsidP="006A6C02">
            <w:pPr>
              <w:spacing w:before="240" w:after="20" w:line="240" w:lineRule="auto"/>
              <w:rPr>
                <w:sz w:val="22"/>
                <w:szCs w:val="22"/>
              </w:rPr>
            </w:pPr>
            <w:r w:rsidRPr="00DB7245">
              <w:rPr>
                <w:sz w:val="22"/>
                <w:szCs w:val="22"/>
              </w:rPr>
              <w:t xml:space="preserve">začetek 2021, nato </w:t>
            </w:r>
            <w:r w:rsidR="006A6C02">
              <w:rPr>
                <w:sz w:val="22"/>
                <w:szCs w:val="22"/>
              </w:rPr>
              <w:t>redno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14:paraId="01C4E0B0" w14:textId="67419BAD" w:rsidR="006A6C02" w:rsidRDefault="00FE4080" w:rsidP="006A6C02">
            <w:pPr>
              <w:spacing w:before="240" w:after="20" w:line="240" w:lineRule="auto"/>
              <w:rPr>
                <w:sz w:val="22"/>
                <w:szCs w:val="22"/>
              </w:rPr>
            </w:pPr>
            <w:r>
              <w:rPr>
                <w:sz w:val="22"/>
                <w:szCs w:val="22"/>
              </w:rPr>
              <w:t>4</w:t>
            </w:r>
            <w:r w:rsidR="006A6C02">
              <w:rPr>
                <w:sz w:val="22"/>
                <w:szCs w:val="22"/>
              </w:rPr>
              <w:t>.000 €</w:t>
            </w:r>
          </w:p>
        </w:tc>
      </w:tr>
      <w:tr w:rsidR="006A6C02" w14:paraId="4736D9AA" w14:textId="77777777">
        <w:trPr>
          <w:trHeight w:val="2120"/>
        </w:trPr>
        <w:tc>
          <w:tcPr>
            <w:tcW w:w="1341" w:type="dxa"/>
            <w:tcBorders>
              <w:left w:val="single" w:sz="8" w:space="0" w:color="000001"/>
              <w:bottom w:val="single" w:sz="8" w:space="0" w:color="000001"/>
              <w:right w:val="single" w:sz="8" w:space="0" w:color="000001"/>
            </w:tcBorders>
            <w:shd w:val="clear" w:color="auto" w:fill="auto"/>
          </w:tcPr>
          <w:p w14:paraId="5CAABB99" w14:textId="77777777" w:rsidR="006A6C02" w:rsidRDefault="006A6C02" w:rsidP="006A6C02">
            <w:pPr>
              <w:spacing w:before="240" w:after="20"/>
              <w:jc w:val="center"/>
              <w:rPr>
                <w:sz w:val="22"/>
                <w:szCs w:val="22"/>
              </w:rPr>
            </w:pPr>
            <w:r>
              <w:rPr>
                <w:sz w:val="22"/>
                <w:szCs w:val="22"/>
              </w:rPr>
              <w:t>1</w:t>
            </w:r>
          </w:p>
        </w:tc>
        <w:tc>
          <w:tcPr>
            <w:tcW w:w="2765" w:type="dxa"/>
            <w:tcBorders>
              <w:bottom w:val="single" w:sz="8" w:space="0" w:color="000001"/>
              <w:right w:val="single" w:sz="8" w:space="0" w:color="000001"/>
            </w:tcBorders>
            <w:shd w:val="clear" w:color="auto" w:fill="auto"/>
          </w:tcPr>
          <w:p w14:paraId="1CEBD5E5" w14:textId="26AD9D0B" w:rsidR="00010670" w:rsidRPr="00010670" w:rsidRDefault="006A6C02" w:rsidP="00010670">
            <w:pPr>
              <w:spacing w:before="240" w:after="20" w:line="240" w:lineRule="auto"/>
              <w:rPr>
                <w:sz w:val="22"/>
                <w:szCs w:val="22"/>
              </w:rPr>
            </w:pPr>
            <w:r w:rsidRPr="00010670">
              <w:rPr>
                <w:sz w:val="22"/>
                <w:szCs w:val="22"/>
              </w:rPr>
              <w:t xml:space="preserve">Osveščanje </w:t>
            </w:r>
            <w:r w:rsidR="00010670" w:rsidRPr="00145417">
              <w:rPr>
                <w:sz w:val="22"/>
                <w:szCs w:val="22"/>
              </w:rPr>
              <w:t xml:space="preserve">(s članki in izobraževalnimi dogodki) </w:t>
            </w:r>
            <w:r w:rsidRPr="00010670">
              <w:rPr>
                <w:sz w:val="22"/>
                <w:szCs w:val="22"/>
              </w:rPr>
              <w:t xml:space="preserve">prebivalcev z območij prisotnosti medveda </w:t>
            </w:r>
            <w:r w:rsidR="00010670">
              <w:rPr>
                <w:sz w:val="22"/>
                <w:szCs w:val="22"/>
              </w:rPr>
              <w:t>o</w:t>
            </w:r>
            <w:r w:rsidRPr="00010670">
              <w:rPr>
                <w:sz w:val="22"/>
                <w:szCs w:val="22"/>
              </w:rPr>
              <w:t xml:space="preserve"> ukrep</w:t>
            </w:r>
            <w:r w:rsidR="00010670">
              <w:rPr>
                <w:sz w:val="22"/>
                <w:szCs w:val="22"/>
              </w:rPr>
              <w:t>ih</w:t>
            </w:r>
            <w:r w:rsidRPr="00010670">
              <w:rPr>
                <w:sz w:val="22"/>
                <w:szCs w:val="22"/>
              </w:rPr>
              <w:t xml:space="preserve"> </w:t>
            </w:r>
            <w:r w:rsidR="00010670" w:rsidRPr="00C935D7">
              <w:rPr>
                <w:sz w:val="22"/>
                <w:szCs w:val="22"/>
              </w:rPr>
              <w:t xml:space="preserve">za lajšanje sobivanja človeka in medveda, </w:t>
            </w:r>
            <w:r w:rsidRPr="00010670">
              <w:rPr>
                <w:sz w:val="22"/>
                <w:szCs w:val="22"/>
              </w:rPr>
              <w:t xml:space="preserve">primernega vedenja na območjih prisotnosti medveda in </w:t>
            </w:r>
            <w:r w:rsidR="00010670" w:rsidRPr="00987828">
              <w:rPr>
                <w:sz w:val="22"/>
                <w:szCs w:val="22"/>
              </w:rPr>
              <w:t>konfliktih, ki se lahko pojavijo</w:t>
            </w:r>
            <w:r w:rsidR="00010670" w:rsidRPr="00010670">
              <w:rPr>
                <w:sz w:val="22"/>
                <w:szCs w:val="22"/>
              </w:rPr>
              <w:t xml:space="preserve"> </w:t>
            </w:r>
            <w:r w:rsidRPr="00010670">
              <w:rPr>
                <w:sz w:val="22"/>
                <w:szCs w:val="22"/>
              </w:rPr>
              <w:t>. (Po projektna LIFE DINALP BEAR aktivnost)</w:t>
            </w:r>
            <w:r w:rsidR="00010670">
              <w:rPr>
                <w:sz w:val="22"/>
                <w:szCs w:val="22"/>
              </w:rPr>
              <w:t>.</w:t>
            </w:r>
          </w:p>
        </w:tc>
        <w:tc>
          <w:tcPr>
            <w:tcW w:w="1214" w:type="dxa"/>
            <w:tcBorders>
              <w:bottom w:val="single" w:sz="8" w:space="0" w:color="000001"/>
              <w:right w:val="single" w:sz="8" w:space="0" w:color="000001"/>
            </w:tcBorders>
            <w:shd w:val="clear" w:color="auto" w:fill="auto"/>
          </w:tcPr>
          <w:p w14:paraId="5D7AB04D" w14:textId="77777777" w:rsidR="00006E33" w:rsidRDefault="006A6C02" w:rsidP="006A6C02">
            <w:pPr>
              <w:spacing w:before="240" w:after="20" w:line="240" w:lineRule="auto"/>
              <w:rPr>
                <w:sz w:val="22"/>
                <w:szCs w:val="22"/>
              </w:rPr>
            </w:pPr>
            <w:r>
              <w:rPr>
                <w:sz w:val="22"/>
                <w:szCs w:val="22"/>
              </w:rPr>
              <w:t xml:space="preserve">1.1.1, </w:t>
            </w:r>
          </w:p>
          <w:p w14:paraId="5E28BFC3" w14:textId="77777777" w:rsidR="00006E33" w:rsidRDefault="00006E33" w:rsidP="006A6C02">
            <w:pPr>
              <w:spacing w:before="240" w:after="20" w:line="240" w:lineRule="auto"/>
              <w:rPr>
                <w:sz w:val="22"/>
                <w:szCs w:val="22"/>
              </w:rPr>
            </w:pPr>
            <w:r>
              <w:rPr>
                <w:sz w:val="22"/>
                <w:szCs w:val="22"/>
              </w:rPr>
              <w:t>1.1.2,</w:t>
            </w:r>
          </w:p>
          <w:p w14:paraId="1E796897" w14:textId="6D6E7D25" w:rsidR="006A6C02" w:rsidRDefault="006A6C02" w:rsidP="006A6C02">
            <w:pPr>
              <w:spacing w:before="240" w:after="20" w:line="240" w:lineRule="auto"/>
              <w:rPr>
                <w:sz w:val="22"/>
                <w:szCs w:val="22"/>
              </w:rPr>
            </w:pPr>
            <w:r>
              <w:rPr>
                <w:sz w:val="22"/>
                <w:szCs w:val="22"/>
              </w:rPr>
              <w:t>1.1.</w:t>
            </w:r>
            <w:r w:rsidR="00D82B02">
              <w:rPr>
                <w:sz w:val="22"/>
                <w:szCs w:val="22"/>
              </w:rPr>
              <w:t>3</w:t>
            </w:r>
          </w:p>
        </w:tc>
        <w:tc>
          <w:tcPr>
            <w:tcW w:w="1307" w:type="dxa"/>
            <w:tcBorders>
              <w:bottom w:val="single" w:sz="8" w:space="0" w:color="000001"/>
              <w:right w:val="single" w:sz="8" w:space="0" w:color="000001"/>
            </w:tcBorders>
            <w:shd w:val="clear" w:color="auto" w:fill="auto"/>
          </w:tcPr>
          <w:p w14:paraId="32AE3DC0" w14:textId="5D66691B" w:rsidR="006A6C02" w:rsidRDefault="00010670" w:rsidP="006A6C02">
            <w:pPr>
              <w:spacing w:before="240" w:after="20" w:line="240" w:lineRule="auto"/>
              <w:rPr>
                <w:sz w:val="22"/>
                <w:szCs w:val="22"/>
              </w:rPr>
            </w:pPr>
            <w:r>
              <w:rPr>
                <w:sz w:val="22"/>
                <w:szCs w:val="22"/>
              </w:rPr>
              <w:t xml:space="preserve">MOP, ZRSVN, </w:t>
            </w:r>
            <w:r w:rsidR="006A6C02">
              <w:rPr>
                <w:sz w:val="22"/>
                <w:szCs w:val="22"/>
              </w:rPr>
              <w:t>JAVNA SLUŽBA MOP/ZGS, DRUGI</w:t>
            </w:r>
          </w:p>
        </w:tc>
        <w:tc>
          <w:tcPr>
            <w:tcW w:w="1323" w:type="dxa"/>
            <w:tcBorders>
              <w:bottom w:val="single" w:sz="8" w:space="0" w:color="000001"/>
              <w:right w:val="single" w:sz="8" w:space="0" w:color="000001"/>
            </w:tcBorders>
            <w:shd w:val="clear" w:color="auto" w:fill="auto"/>
          </w:tcPr>
          <w:p w14:paraId="6183C0DF" w14:textId="77777777" w:rsidR="006A6C02" w:rsidRDefault="006A6C02" w:rsidP="006A6C02">
            <w:pPr>
              <w:spacing w:before="240" w:after="20" w:line="240" w:lineRule="auto"/>
              <w:rPr>
                <w:sz w:val="22"/>
                <w:szCs w:val="22"/>
              </w:rPr>
            </w:pPr>
            <w:r>
              <w:rPr>
                <w:sz w:val="22"/>
                <w:szCs w:val="22"/>
              </w:rPr>
              <w:t>državni proračun</w:t>
            </w:r>
          </w:p>
        </w:tc>
        <w:tc>
          <w:tcPr>
            <w:tcW w:w="1071" w:type="dxa"/>
            <w:tcBorders>
              <w:bottom w:val="single" w:sz="8" w:space="0" w:color="000001"/>
              <w:right w:val="single" w:sz="8" w:space="0" w:color="000001"/>
            </w:tcBorders>
            <w:shd w:val="clear" w:color="auto" w:fill="auto"/>
          </w:tcPr>
          <w:p w14:paraId="168B07DA" w14:textId="77777777" w:rsidR="006A6C02" w:rsidRDefault="006A6C02" w:rsidP="006A6C02">
            <w:pPr>
              <w:spacing w:before="240" w:after="20" w:line="240" w:lineRule="auto"/>
              <w:rPr>
                <w:sz w:val="22"/>
                <w:szCs w:val="22"/>
              </w:rPr>
            </w:pPr>
            <w:r>
              <w:rPr>
                <w:sz w:val="22"/>
                <w:szCs w:val="22"/>
              </w:rPr>
              <w:t>redno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14:paraId="6EB8EBB1" w14:textId="3959E158" w:rsidR="006A6C02" w:rsidRDefault="00F26CF5" w:rsidP="004A4AB3">
            <w:pPr>
              <w:spacing w:before="240" w:after="20" w:line="240" w:lineRule="auto"/>
              <w:rPr>
                <w:sz w:val="22"/>
                <w:szCs w:val="22"/>
              </w:rPr>
            </w:pPr>
            <w:r>
              <w:rPr>
                <w:sz w:val="22"/>
                <w:szCs w:val="22"/>
              </w:rPr>
              <w:t>Redno delo</w:t>
            </w:r>
            <w:r w:rsidR="00CE076C">
              <w:rPr>
                <w:sz w:val="22"/>
                <w:szCs w:val="22"/>
              </w:rPr>
              <w:t>/</w:t>
            </w:r>
            <w:r>
              <w:rPr>
                <w:sz w:val="22"/>
                <w:szCs w:val="22"/>
              </w:rPr>
              <w:t xml:space="preserve"> MOP in ZRSVN, </w:t>
            </w:r>
            <w:r w:rsidR="00FE4080">
              <w:rPr>
                <w:sz w:val="22"/>
                <w:szCs w:val="22"/>
              </w:rPr>
              <w:t>1</w:t>
            </w:r>
            <w:r w:rsidR="004A4AB3">
              <w:rPr>
                <w:sz w:val="22"/>
                <w:szCs w:val="22"/>
              </w:rPr>
              <w:t>7</w:t>
            </w:r>
            <w:r w:rsidR="006A6C02">
              <w:rPr>
                <w:sz w:val="22"/>
                <w:szCs w:val="22"/>
              </w:rPr>
              <w:t>.</w:t>
            </w:r>
            <w:r w:rsidR="004A4AB3">
              <w:rPr>
                <w:sz w:val="22"/>
                <w:szCs w:val="22"/>
              </w:rPr>
              <w:t>251</w:t>
            </w:r>
            <w:r w:rsidR="00FE4080">
              <w:rPr>
                <w:sz w:val="22"/>
                <w:szCs w:val="22"/>
              </w:rPr>
              <w:t xml:space="preserve"> </w:t>
            </w:r>
            <w:r w:rsidR="006A6C02">
              <w:rPr>
                <w:sz w:val="22"/>
                <w:szCs w:val="22"/>
              </w:rPr>
              <w:t>€ /JAVNA SLUŽBA</w:t>
            </w:r>
            <w:r w:rsidR="00646B55">
              <w:rPr>
                <w:sz w:val="22"/>
                <w:szCs w:val="22"/>
              </w:rPr>
              <w:t xml:space="preserve"> MOP/ZGS</w:t>
            </w:r>
            <w:r w:rsidR="006A6C02">
              <w:rPr>
                <w:sz w:val="22"/>
                <w:szCs w:val="22"/>
              </w:rPr>
              <w:t xml:space="preserve">, </w:t>
            </w:r>
            <w:r w:rsidR="00B167C2">
              <w:rPr>
                <w:sz w:val="22"/>
                <w:szCs w:val="22"/>
              </w:rPr>
              <w:t>2</w:t>
            </w:r>
            <w:r w:rsidR="004A4AB3">
              <w:rPr>
                <w:sz w:val="22"/>
                <w:szCs w:val="22"/>
              </w:rPr>
              <w:t>4</w:t>
            </w:r>
            <w:r w:rsidR="00B167C2">
              <w:rPr>
                <w:sz w:val="22"/>
                <w:szCs w:val="22"/>
              </w:rPr>
              <w:t>.</w:t>
            </w:r>
            <w:r w:rsidR="004A4AB3">
              <w:rPr>
                <w:sz w:val="22"/>
                <w:szCs w:val="22"/>
              </w:rPr>
              <w:t>176</w:t>
            </w:r>
            <w:r w:rsidR="006A6C02">
              <w:rPr>
                <w:sz w:val="22"/>
                <w:szCs w:val="22"/>
              </w:rPr>
              <w:t xml:space="preserve"> € / </w:t>
            </w:r>
            <w:r w:rsidR="00384957">
              <w:rPr>
                <w:sz w:val="22"/>
                <w:szCs w:val="22"/>
              </w:rPr>
              <w:t>JN</w:t>
            </w:r>
          </w:p>
        </w:tc>
      </w:tr>
      <w:tr w:rsidR="006A6C02" w14:paraId="48C0D43B" w14:textId="77777777">
        <w:trPr>
          <w:trHeight w:val="1446"/>
        </w:trPr>
        <w:tc>
          <w:tcPr>
            <w:tcW w:w="1341" w:type="dxa"/>
            <w:tcBorders>
              <w:left w:val="single" w:sz="8" w:space="0" w:color="000001"/>
              <w:bottom w:val="single" w:sz="8" w:space="0" w:color="000001"/>
              <w:right w:val="single" w:sz="8" w:space="0" w:color="000001"/>
            </w:tcBorders>
            <w:shd w:val="clear" w:color="auto" w:fill="auto"/>
          </w:tcPr>
          <w:p w14:paraId="1E492C0C" w14:textId="5C51905A" w:rsidR="006A6C02" w:rsidRDefault="006A6C02" w:rsidP="006A6C02">
            <w:pPr>
              <w:spacing w:before="240" w:after="20"/>
              <w:jc w:val="center"/>
              <w:rPr>
                <w:sz w:val="22"/>
                <w:szCs w:val="22"/>
              </w:rPr>
            </w:pPr>
            <w:r>
              <w:rPr>
                <w:sz w:val="22"/>
                <w:szCs w:val="22"/>
              </w:rPr>
              <w:t>2</w:t>
            </w:r>
          </w:p>
          <w:p w14:paraId="782B814D" w14:textId="0BBDC5D6" w:rsidR="006A6C02" w:rsidRDefault="006A6C02" w:rsidP="006A6C02">
            <w:pPr>
              <w:spacing w:before="240" w:after="20"/>
              <w:jc w:val="center"/>
              <w:rPr>
                <w:sz w:val="22"/>
                <w:szCs w:val="22"/>
                <w:highlight w:val="yellow"/>
              </w:rPr>
            </w:pPr>
          </w:p>
        </w:tc>
        <w:tc>
          <w:tcPr>
            <w:tcW w:w="2765" w:type="dxa"/>
            <w:tcBorders>
              <w:bottom w:val="single" w:sz="8" w:space="0" w:color="000001"/>
              <w:right w:val="single" w:sz="8" w:space="0" w:color="000001"/>
            </w:tcBorders>
            <w:shd w:val="clear" w:color="auto" w:fill="auto"/>
          </w:tcPr>
          <w:p w14:paraId="380C68F9" w14:textId="77777777" w:rsidR="006A6C02" w:rsidRDefault="006A6C02" w:rsidP="006A6C02">
            <w:pPr>
              <w:spacing w:before="240" w:after="20" w:line="240" w:lineRule="auto"/>
              <w:rPr>
                <w:sz w:val="22"/>
                <w:szCs w:val="22"/>
              </w:rPr>
            </w:pPr>
            <w:r>
              <w:rPr>
                <w:sz w:val="22"/>
                <w:szCs w:val="22"/>
              </w:rPr>
              <w:t>Vzdrževanje osnovnih informacijskih vozlišč vzpostavljenih v okviru projekta LIFE DINALP BEAR tudi po koncu projekta (spletna stran projekta, stran "</w:t>
            </w:r>
            <w:proofErr w:type="spellStart"/>
            <w:r>
              <w:rPr>
                <w:sz w:val="22"/>
                <w:szCs w:val="22"/>
              </w:rPr>
              <w:t>Discover</w:t>
            </w:r>
            <w:proofErr w:type="spellEnd"/>
            <w:r>
              <w:rPr>
                <w:sz w:val="22"/>
                <w:szCs w:val="22"/>
              </w:rPr>
              <w:t xml:space="preserve"> </w:t>
            </w:r>
            <w:proofErr w:type="spellStart"/>
            <w:r>
              <w:rPr>
                <w:sz w:val="22"/>
                <w:szCs w:val="22"/>
              </w:rPr>
              <w:t>Dinarics</w:t>
            </w:r>
            <w:proofErr w:type="spellEnd"/>
            <w:r>
              <w:rPr>
                <w:sz w:val="22"/>
                <w:szCs w:val="22"/>
              </w:rPr>
              <w:t>", družbena omrežja). (Po projektna LIFE DINALP BEAR aktivnost)</w:t>
            </w:r>
          </w:p>
        </w:tc>
        <w:tc>
          <w:tcPr>
            <w:tcW w:w="1214" w:type="dxa"/>
            <w:tcBorders>
              <w:bottom w:val="single" w:sz="8" w:space="0" w:color="000001"/>
              <w:right w:val="single" w:sz="8" w:space="0" w:color="000001"/>
            </w:tcBorders>
            <w:shd w:val="clear" w:color="auto" w:fill="auto"/>
          </w:tcPr>
          <w:p w14:paraId="4F23F7FD" w14:textId="2223F7E4" w:rsidR="006A6C02" w:rsidRDefault="006A6C02" w:rsidP="006A6C02">
            <w:pPr>
              <w:spacing w:before="240" w:after="20" w:line="240" w:lineRule="auto"/>
              <w:rPr>
                <w:sz w:val="22"/>
                <w:szCs w:val="22"/>
              </w:rPr>
            </w:pPr>
            <w:r>
              <w:rPr>
                <w:sz w:val="22"/>
                <w:szCs w:val="22"/>
              </w:rPr>
              <w:t>1.1.1, 1.1.</w:t>
            </w:r>
            <w:r w:rsidR="00D82B02">
              <w:rPr>
                <w:sz w:val="22"/>
                <w:szCs w:val="22"/>
              </w:rPr>
              <w:t>3</w:t>
            </w:r>
            <w:r>
              <w:rPr>
                <w:sz w:val="22"/>
                <w:szCs w:val="22"/>
              </w:rPr>
              <w:t>,</w:t>
            </w:r>
          </w:p>
          <w:p w14:paraId="31ED9574" w14:textId="58E9B5C7" w:rsidR="006A6C02" w:rsidRDefault="006A6C02" w:rsidP="006A6C02">
            <w:pPr>
              <w:spacing w:before="240" w:after="20" w:line="240" w:lineRule="auto"/>
              <w:rPr>
                <w:sz w:val="22"/>
                <w:szCs w:val="22"/>
              </w:rPr>
            </w:pPr>
            <w:r>
              <w:rPr>
                <w:sz w:val="22"/>
                <w:szCs w:val="22"/>
              </w:rPr>
              <w:t>1.1.</w:t>
            </w:r>
            <w:r w:rsidR="00FD2687">
              <w:rPr>
                <w:sz w:val="22"/>
                <w:szCs w:val="22"/>
              </w:rPr>
              <w:t>4</w:t>
            </w:r>
          </w:p>
          <w:p w14:paraId="028B563D" w14:textId="77777777" w:rsidR="006A6C02" w:rsidRDefault="006A6C02" w:rsidP="006A6C02">
            <w:pPr>
              <w:spacing w:before="240" w:after="20" w:line="240" w:lineRule="auto"/>
              <w:rPr>
                <w:sz w:val="22"/>
                <w:szCs w:val="22"/>
              </w:rPr>
            </w:pPr>
          </w:p>
        </w:tc>
        <w:tc>
          <w:tcPr>
            <w:tcW w:w="1307" w:type="dxa"/>
            <w:tcBorders>
              <w:bottom w:val="single" w:sz="8" w:space="0" w:color="000001"/>
              <w:right w:val="single" w:sz="8" w:space="0" w:color="000001"/>
            </w:tcBorders>
            <w:shd w:val="clear" w:color="auto" w:fill="auto"/>
          </w:tcPr>
          <w:p w14:paraId="3678267F" w14:textId="5DF8E9CA" w:rsidR="006A6C02" w:rsidRDefault="00646B55" w:rsidP="006A6C02">
            <w:pPr>
              <w:spacing w:before="240" w:after="20" w:line="240" w:lineRule="auto"/>
              <w:rPr>
                <w:sz w:val="22"/>
                <w:szCs w:val="22"/>
              </w:rPr>
            </w:pPr>
            <w:r>
              <w:rPr>
                <w:sz w:val="22"/>
                <w:szCs w:val="22"/>
              </w:rPr>
              <w:t>DRUGI</w:t>
            </w:r>
          </w:p>
        </w:tc>
        <w:tc>
          <w:tcPr>
            <w:tcW w:w="1323" w:type="dxa"/>
            <w:tcBorders>
              <w:bottom w:val="single" w:sz="8" w:space="0" w:color="000001"/>
              <w:right w:val="single" w:sz="8" w:space="0" w:color="000001"/>
            </w:tcBorders>
            <w:shd w:val="clear" w:color="auto" w:fill="auto"/>
          </w:tcPr>
          <w:p w14:paraId="3A69A2CB" w14:textId="77777777" w:rsidR="006A6C02" w:rsidRDefault="006A6C02" w:rsidP="006A6C02">
            <w:pPr>
              <w:spacing w:before="240" w:after="20" w:line="240" w:lineRule="auto"/>
              <w:rPr>
                <w:sz w:val="22"/>
                <w:szCs w:val="22"/>
              </w:rPr>
            </w:pPr>
            <w:r>
              <w:rPr>
                <w:sz w:val="22"/>
                <w:szCs w:val="22"/>
              </w:rPr>
              <w:t>državni proračun</w:t>
            </w:r>
          </w:p>
        </w:tc>
        <w:tc>
          <w:tcPr>
            <w:tcW w:w="1071" w:type="dxa"/>
            <w:tcBorders>
              <w:bottom w:val="single" w:sz="8" w:space="0" w:color="000001"/>
              <w:right w:val="single" w:sz="8" w:space="0" w:color="000001"/>
            </w:tcBorders>
            <w:shd w:val="clear" w:color="auto" w:fill="auto"/>
          </w:tcPr>
          <w:p w14:paraId="01970943" w14:textId="77777777" w:rsidR="006A6C02" w:rsidRDefault="006A6C02" w:rsidP="006A6C02">
            <w:pPr>
              <w:spacing w:before="240" w:after="20" w:line="240" w:lineRule="auto"/>
              <w:rPr>
                <w:sz w:val="22"/>
                <w:szCs w:val="22"/>
              </w:rPr>
            </w:pPr>
            <w:r>
              <w:rPr>
                <w:sz w:val="22"/>
                <w:szCs w:val="22"/>
              </w:rPr>
              <w:t>redno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14:paraId="1A4AF5B5" w14:textId="15774DD0" w:rsidR="006A6C02" w:rsidRDefault="00D62DBD" w:rsidP="006A6C02">
            <w:pPr>
              <w:spacing w:before="240" w:after="20" w:line="240" w:lineRule="auto"/>
              <w:rPr>
                <w:sz w:val="22"/>
                <w:szCs w:val="22"/>
              </w:rPr>
            </w:pPr>
            <w:r>
              <w:t xml:space="preserve">42.200 </w:t>
            </w:r>
            <w:r w:rsidR="006A6C02">
              <w:rPr>
                <w:sz w:val="22"/>
                <w:szCs w:val="22"/>
              </w:rPr>
              <w:t>€</w:t>
            </w:r>
            <w:r w:rsidR="00646B55">
              <w:rPr>
                <w:sz w:val="22"/>
                <w:szCs w:val="22"/>
              </w:rPr>
              <w:t>/JN</w:t>
            </w:r>
          </w:p>
        </w:tc>
      </w:tr>
      <w:tr w:rsidR="006A6C02" w14:paraId="19210430" w14:textId="77777777">
        <w:trPr>
          <w:trHeight w:val="1460"/>
        </w:trPr>
        <w:tc>
          <w:tcPr>
            <w:tcW w:w="1341" w:type="dxa"/>
            <w:tcBorders>
              <w:left w:val="single" w:sz="8" w:space="0" w:color="000001"/>
              <w:bottom w:val="single" w:sz="8" w:space="0" w:color="000001"/>
              <w:right w:val="single" w:sz="8" w:space="0" w:color="000001"/>
            </w:tcBorders>
            <w:shd w:val="clear" w:color="auto" w:fill="auto"/>
          </w:tcPr>
          <w:p w14:paraId="2153001D" w14:textId="77777777" w:rsidR="006A6C02" w:rsidRDefault="006A6C02" w:rsidP="006A6C02">
            <w:pPr>
              <w:spacing w:before="240" w:after="20"/>
              <w:jc w:val="center"/>
              <w:rPr>
                <w:sz w:val="22"/>
                <w:szCs w:val="22"/>
              </w:rPr>
            </w:pPr>
            <w:r>
              <w:rPr>
                <w:sz w:val="22"/>
                <w:szCs w:val="22"/>
              </w:rPr>
              <w:lastRenderedPageBreak/>
              <w:t>2</w:t>
            </w:r>
          </w:p>
        </w:tc>
        <w:tc>
          <w:tcPr>
            <w:tcW w:w="2765" w:type="dxa"/>
            <w:tcBorders>
              <w:bottom w:val="single" w:sz="8" w:space="0" w:color="000001"/>
              <w:right w:val="single" w:sz="8" w:space="0" w:color="000001"/>
            </w:tcBorders>
            <w:shd w:val="clear" w:color="auto" w:fill="auto"/>
          </w:tcPr>
          <w:p w14:paraId="08382916" w14:textId="0FD625B2" w:rsidR="006A6C02" w:rsidRDefault="006A6C02" w:rsidP="00FC6F62">
            <w:pPr>
              <w:spacing w:before="240" w:after="20" w:line="240" w:lineRule="auto"/>
              <w:rPr>
                <w:sz w:val="22"/>
                <w:szCs w:val="22"/>
              </w:rPr>
            </w:pPr>
            <w:r>
              <w:rPr>
                <w:sz w:val="22"/>
                <w:szCs w:val="22"/>
              </w:rPr>
              <w:t>Vzdrževanje sheme označevanja »Medvedu prijaznih izdelkov</w:t>
            </w:r>
            <w:r w:rsidR="00FC6F62">
              <w:rPr>
                <w:sz w:val="22"/>
                <w:szCs w:val="22"/>
              </w:rPr>
              <w:t>«</w:t>
            </w:r>
            <w:r>
              <w:rPr>
                <w:sz w:val="22"/>
                <w:szCs w:val="22"/>
              </w:rPr>
              <w:t>, (delovanje komisije, tisk in distribucija nalepk). (Po projektna LIFE DINALP BEAR aktivnost)</w:t>
            </w:r>
          </w:p>
        </w:tc>
        <w:tc>
          <w:tcPr>
            <w:tcW w:w="1214" w:type="dxa"/>
            <w:tcBorders>
              <w:bottom w:val="single" w:sz="8" w:space="0" w:color="000001"/>
              <w:right w:val="single" w:sz="8" w:space="0" w:color="000001"/>
            </w:tcBorders>
            <w:shd w:val="clear" w:color="auto" w:fill="auto"/>
          </w:tcPr>
          <w:p w14:paraId="6D8CEE95" w14:textId="2570E84B" w:rsidR="006A6C02" w:rsidRDefault="006A6C02" w:rsidP="006A6C02">
            <w:pPr>
              <w:spacing w:before="240" w:after="20" w:line="240" w:lineRule="auto"/>
              <w:rPr>
                <w:sz w:val="22"/>
                <w:szCs w:val="22"/>
              </w:rPr>
            </w:pPr>
            <w:r>
              <w:rPr>
                <w:sz w:val="22"/>
                <w:szCs w:val="22"/>
              </w:rPr>
              <w:t>1.1.1, 1.1.</w:t>
            </w:r>
            <w:r w:rsidR="00D82B02">
              <w:rPr>
                <w:sz w:val="22"/>
                <w:szCs w:val="22"/>
              </w:rPr>
              <w:t>3</w:t>
            </w:r>
          </w:p>
          <w:p w14:paraId="52A9AFCE" w14:textId="77777777" w:rsidR="006A6C02" w:rsidRDefault="006A6C02" w:rsidP="006A6C02">
            <w:pPr>
              <w:spacing w:before="240" w:after="20" w:line="240" w:lineRule="auto"/>
              <w:rPr>
                <w:sz w:val="22"/>
                <w:szCs w:val="22"/>
              </w:rPr>
            </w:pPr>
          </w:p>
        </w:tc>
        <w:tc>
          <w:tcPr>
            <w:tcW w:w="1307" w:type="dxa"/>
            <w:tcBorders>
              <w:bottom w:val="single" w:sz="8" w:space="0" w:color="000001"/>
              <w:right w:val="single" w:sz="8" w:space="0" w:color="000001"/>
            </w:tcBorders>
            <w:shd w:val="clear" w:color="auto" w:fill="auto"/>
          </w:tcPr>
          <w:p w14:paraId="52CA5E68" w14:textId="74941492" w:rsidR="006A6C02" w:rsidRDefault="00F46C5F" w:rsidP="006A6C02">
            <w:pPr>
              <w:spacing w:before="240" w:after="20" w:line="240" w:lineRule="auto"/>
              <w:rPr>
                <w:sz w:val="22"/>
                <w:szCs w:val="22"/>
              </w:rPr>
            </w:pPr>
            <w:r>
              <w:rPr>
                <w:sz w:val="22"/>
                <w:szCs w:val="22"/>
              </w:rPr>
              <w:t>DRUGI</w:t>
            </w:r>
          </w:p>
        </w:tc>
        <w:tc>
          <w:tcPr>
            <w:tcW w:w="1323" w:type="dxa"/>
            <w:tcBorders>
              <w:bottom w:val="single" w:sz="8" w:space="0" w:color="000001"/>
              <w:right w:val="single" w:sz="8" w:space="0" w:color="000001"/>
            </w:tcBorders>
            <w:shd w:val="clear" w:color="auto" w:fill="auto"/>
          </w:tcPr>
          <w:p w14:paraId="38949D30" w14:textId="77777777" w:rsidR="006A6C02" w:rsidRDefault="006A6C02" w:rsidP="006A6C02">
            <w:pPr>
              <w:spacing w:before="240" w:after="20" w:line="240" w:lineRule="auto"/>
              <w:rPr>
                <w:sz w:val="22"/>
                <w:szCs w:val="22"/>
              </w:rPr>
            </w:pPr>
            <w:r>
              <w:rPr>
                <w:sz w:val="22"/>
                <w:szCs w:val="22"/>
              </w:rPr>
              <w:t>državni proračun</w:t>
            </w:r>
          </w:p>
        </w:tc>
        <w:tc>
          <w:tcPr>
            <w:tcW w:w="1071" w:type="dxa"/>
            <w:tcBorders>
              <w:bottom w:val="single" w:sz="8" w:space="0" w:color="000001"/>
              <w:right w:val="single" w:sz="8" w:space="0" w:color="000001"/>
            </w:tcBorders>
            <w:shd w:val="clear" w:color="auto" w:fill="auto"/>
          </w:tcPr>
          <w:p w14:paraId="385F195F" w14:textId="77777777" w:rsidR="006A6C02" w:rsidRDefault="006A6C02" w:rsidP="006A6C02">
            <w:pPr>
              <w:spacing w:before="240" w:after="20" w:line="240" w:lineRule="auto"/>
              <w:rPr>
                <w:sz w:val="22"/>
                <w:szCs w:val="22"/>
              </w:rPr>
            </w:pPr>
            <w:r>
              <w:rPr>
                <w:sz w:val="22"/>
                <w:szCs w:val="22"/>
              </w:rPr>
              <w:t>redno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14:paraId="335D30AC" w14:textId="60C8E601" w:rsidR="006A6C02" w:rsidRDefault="00323B53" w:rsidP="006A6C02">
            <w:pPr>
              <w:spacing w:before="240" w:after="20" w:line="240" w:lineRule="auto"/>
              <w:rPr>
                <w:sz w:val="22"/>
                <w:szCs w:val="22"/>
              </w:rPr>
            </w:pPr>
            <w:r>
              <w:rPr>
                <w:sz w:val="22"/>
                <w:szCs w:val="22"/>
              </w:rPr>
              <w:t>28.900</w:t>
            </w:r>
            <w:r w:rsidR="006A6C02">
              <w:rPr>
                <w:sz w:val="22"/>
                <w:szCs w:val="22"/>
              </w:rPr>
              <w:t xml:space="preserve"> €</w:t>
            </w:r>
            <w:r w:rsidR="00F46C5F">
              <w:rPr>
                <w:sz w:val="22"/>
                <w:szCs w:val="22"/>
              </w:rPr>
              <w:t>/JN</w:t>
            </w:r>
          </w:p>
        </w:tc>
      </w:tr>
      <w:tr w:rsidR="006A6C02" w14:paraId="617AB5FF" w14:textId="77777777">
        <w:trPr>
          <w:trHeight w:val="861"/>
        </w:trPr>
        <w:tc>
          <w:tcPr>
            <w:tcW w:w="1341" w:type="dxa"/>
            <w:tcBorders>
              <w:left w:val="single" w:sz="8" w:space="0" w:color="000001"/>
              <w:bottom w:val="single" w:sz="8" w:space="0" w:color="000001"/>
              <w:right w:val="single" w:sz="8" w:space="0" w:color="000001"/>
            </w:tcBorders>
            <w:shd w:val="clear" w:color="auto" w:fill="auto"/>
          </w:tcPr>
          <w:p w14:paraId="22AA66C7" w14:textId="77777777" w:rsidR="006A6C02" w:rsidRDefault="006A6C02" w:rsidP="006A6C02">
            <w:pPr>
              <w:spacing w:before="240" w:after="20"/>
              <w:jc w:val="center"/>
              <w:rPr>
                <w:sz w:val="22"/>
                <w:szCs w:val="22"/>
              </w:rPr>
            </w:pPr>
            <w:r>
              <w:rPr>
                <w:sz w:val="22"/>
                <w:szCs w:val="22"/>
              </w:rPr>
              <w:t>2</w:t>
            </w:r>
          </w:p>
        </w:tc>
        <w:tc>
          <w:tcPr>
            <w:tcW w:w="2765" w:type="dxa"/>
            <w:tcBorders>
              <w:bottom w:val="single" w:sz="8" w:space="0" w:color="000001"/>
              <w:right w:val="single" w:sz="8" w:space="0" w:color="000001"/>
            </w:tcBorders>
            <w:shd w:val="clear" w:color="auto" w:fill="auto"/>
          </w:tcPr>
          <w:p w14:paraId="7E35A2C0" w14:textId="77777777" w:rsidR="006A6C02" w:rsidRDefault="006A6C02" w:rsidP="006A6C02">
            <w:pPr>
              <w:spacing w:before="240" w:after="20" w:line="240" w:lineRule="auto"/>
              <w:rPr>
                <w:sz w:val="22"/>
                <w:szCs w:val="22"/>
              </w:rPr>
            </w:pPr>
            <w:r>
              <w:rPr>
                <w:sz w:val="22"/>
                <w:szCs w:val="22"/>
              </w:rPr>
              <w:t>Osveščanje lovcev in drugih deležniških skupin o prednostih in slabostih krmljenja medveda</w:t>
            </w:r>
          </w:p>
        </w:tc>
        <w:tc>
          <w:tcPr>
            <w:tcW w:w="1214" w:type="dxa"/>
            <w:tcBorders>
              <w:bottom w:val="single" w:sz="8" w:space="0" w:color="000001"/>
              <w:right w:val="single" w:sz="8" w:space="0" w:color="000001"/>
            </w:tcBorders>
            <w:shd w:val="clear" w:color="auto" w:fill="auto"/>
          </w:tcPr>
          <w:p w14:paraId="6AB1A45F" w14:textId="5EAA265A" w:rsidR="006A6C02" w:rsidRDefault="006A6C02" w:rsidP="006A6C02">
            <w:pPr>
              <w:spacing w:before="240" w:after="20" w:line="240" w:lineRule="auto"/>
              <w:rPr>
                <w:sz w:val="22"/>
                <w:szCs w:val="22"/>
              </w:rPr>
            </w:pPr>
            <w:r>
              <w:rPr>
                <w:sz w:val="22"/>
                <w:szCs w:val="22"/>
              </w:rPr>
              <w:t>1.1.1, 1.1.</w:t>
            </w:r>
            <w:r w:rsidR="00FD2687">
              <w:rPr>
                <w:sz w:val="22"/>
                <w:szCs w:val="22"/>
              </w:rPr>
              <w:t>4</w:t>
            </w:r>
          </w:p>
        </w:tc>
        <w:tc>
          <w:tcPr>
            <w:tcW w:w="1307" w:type="dxa"/>
            <w:tcBorders>
              <w:bottom w:val="single" w:sz="8" w:space="0" w:color="000001"/>
              <w:right w:val="single" w:sz="8" w:space="0" w:color="000001"/>
            </w:tcBorders>
            <w:shd w:val="clear" w:color="auto" w:fill="auto"/>
          </w:tcPr>
          <w:p w14:paraId="3BFBBDD5" w14:textId="408E401C" w:rsidR="006A6C02" w:rsidRDefault="006A6C02" w:rsidP="00EF0783">
            <w:pPr>
              <w:spacing w:before="240" w:after="20" w:line="240" w:lineRule="auto"/>
              <w:rPr>
                <w:sz w:val="22"/>
                <w:szCs w:val="22"/>
              </w:rPr>
            </w:pPr>
            <w:r>
              <w:rPr>
                <w:sz w:val="22"/>
                <w:szCs w:val="22"/>
              </w:rPr>
              <w:t xml:space="preserve">JAVNA SLUŽBA MOP/ZGS, </w:t>
            </w:r>
            <w:r w:rsidR="007C1411">
              <w:rPr>
                <w:sz w:val="22"/>
                <w:szCs w:val="22"/>
              </w:rPr>
              <w:t>DRUGI</w:t>
            </w:r>
          </w:p>
        </w:tc>
        <w:tc>
          <w:tcPr>
            <w:tcW w:w="1323" w:type="dxa"/>
            <w:tcBorders>
              <w:bottom w:val="single" w:sz="8" w:space="0" w:color="000001"/>
              <w:right w:val="single" w:sz="8" w:space="0" w:color="000001"/>
            </w:tcBorders>
            <w:shd w:val="clear" w:color="auto" w:fill="auto"/>
          </w:tcPr>
          <w:p w14:paraId="43AE6EBE" w14:textId="2C3E3DDA" w:rsidR="006A6C02" w:rsidRDefault="00FA20EE" w:rsidP="000244CC">
            <w:pPr>
              <w:spacing w:before="240" w:after="20" w:line="240" w:lineRule="auto"/>
              <w:rPr>
                <w:sz w:val="22"/>
                <w:szCs w:val="22"/>
              </w:rPr>
            </w:pPr>
            <w:r>
              <w:rPr>
                <w:sz w:val="22"/>
                <w:szCs w:val="22"/>
              </w:rPr>
              <w:t>državni proračun</w:t>
            </w:r>
          </w:p>
        </w:tc>
        <w:tc>
          <w:tcPr>
            <w:tcW w:w="1071" w:type="dxa"/>
            <w:tcBorders>
              <w:bottom w:val="single" w:sz="8" w:space="0" w:color="000001"/>
              <w:right w:val="single" w:sz="8" w:space="0" w:color="000001"/>
            </w:tcBorders>
            <w:shd w:val="clear" w:color="auto" w:fill="auto"/>
          </w:tcPr>
          <w:p w14:paraId="15DB4B1D" w14:textId="77777777" w:rsidR="006A6C02" w:rsidRDefault="006A6C02" w:rsidP="006A6C02">
            <w:pPr>
              <w:spacing w:before="240" w:after="20" w:line="240" w:lineRule="auto"/>
              <w:rPr>
                <w:sz w:val="22"/>
                <w:szCs w:val="22"/>
              </w:rPr>
            </w:pPr>
            <w:r>
              <w:rPr>
                <w:sz w:val="22"/>
                <w:szCs w:val="22"/>
              </w:rPr>
              <w:t>redno</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14:paraId="18DD5414" w14:textId="7445F37E" w:rsidR="006A6C02" w:rsidRDefault="00FE4080" w:rsidP="006A6C02">
            <w:pPr>
              <w:spacing w:before="240" w:after="20" w:line="240" w:lineRule="auto"/>
              <w:rPr>
                <w:sz w:val="22"/>
                <w:szCs w:val="22"/>
              </w:rPr>
            </w:pPr>
            <w:r>
              <w:rPr>
                <w:sz w:val="22"/>
                <w:szCs w:val="22"/>
              </w:rPr>
              <w:t>3.740</w:t>
            </w:r>
            <w:r w:rsidR="006A6C02">
              <w:rPr>
                <w:sz w:val="22"/>
                <w:szCs w:val="22"/>
              </w:rPr>
              <w:t xml:space="preserve">€ </w:t>
            </w:r>
            <w:r w:rsidR="00CE076C">
              <w:rPr>
                <w:sz w:val="22"/>
                <w:szCs w:val="22"/>
              </w:rPr>
              <w:t xml:space="preserve">/ </w:t>
            </w:r>
            <w:r w:rsidR="006A6C02">
              <w:rPr>
                <w:sz w:val="22"/>
                <w:szCs w:val="22"/>
              </w:rPr>
              <w:t>JAVNA SLUŽBA MOP/ZGS</w:t>
            </w:r>
          </w:p>
          <w:p w14:paraId="7DEF541C" w14:textId="2DB46DE1" w:rsidR="006A6C02" w:rsidRDefault="00283568" w:rsidP="00283568">
            <w:pPr>
              <w:spacing w:before="240" w:after="20" w:line="240" w:lineRule="auto"/>
              <w:rPr>
                <w:sz w:val="22"/>
                <w:szCs w:val="22"/>
              </w:rPr>
            </w:pPr>
            <w:r>
              <w:rPr>
                <w:sz w:val="22"/>
                <w:szCs w:val="22"/>
              </w:rPr>
              <w:t>6.270</w:t>
            </w:r>
            <w:r w:rsidR="006A6C02">
              <w:rPr>
                <w:sz w:val="22"/>
                <w:szCs w:val="22"/>
              </w:rPr>
              <w:t xml:space="preserve"> /</w:t>
            </w:r>
            <w:r w:rsidR="00AB7669">
              <w:rPr>
                <w:sz w:val="22"/>
                <w:szCs w:val="22"/>
              </w:rPr>
              <w:t xml:space="preserve"> </w:t>
            </w:r>
            <w:r w:rsidR="000244CC">
              <w:rPr>
                <w:sz w:val="22"/>
                <w:szCs w:val="22"/>
              </w:rPr>
              <w:t>JN</w:t>
            </w:r>
          </w:p>
        </w:tc>
      </w:tr>
      <w:tr w:rsidR="006A6C02" w14:paraId="222D7EF9" w14:textId="77777777">
        <w:trPr>
          <w:trHeight w:val="795"/>
        </w:trPr>
        <w:tc>
          <w:tcPr>
            <w:tcW w:w="1341" w:type="dxa"/>
            <w:tcBorders>
              <w:left w:val="single" w:sz="8" w:space="0" w:color="000001"/>
              <w:bottom w:val="single" w:sz="8" w:space="0" w:color="000001"/>
              <w:right w:val="single" w:sz="8" w:space="0" w:color="000001"/>
            </w:tcBorders>
            <w:shd w:val="clear" w:color="auto" w:fill="auto"/>
          </w:tcPr>
          <w:p w14:paraId="3BA4F358" w14:textId="77777777" w:rsidR="006A6C02" w:rsidRDefault="006A6C02" w:rsidP="006A6C02">
            <w:pPr>
              <w:spacing w:before="240" w:after="20"/>
              <w:jc w:val="center"/>
              <w:rPr>
                <w:sz w:val="22"/>
                <w:szCs w:val="22"/>
              </w:rPr>
            </w:pPr>
            <w:r>
              <w:rPr>
                <w:sz w:val="22"/>
                <w:szCs w:val="22"/>
              </w:rPr>
              <w:t>2</w:t>
            </w:r>
          </w:p>
        </w:tc>
        <w:tc>
          <w:tcPr>
            <w:tcW w:w="2765" w:type="dxa"/>
            <w:tcBorders>
              <w:bottom w:val="single" w:sz="8" w:space="0" w:color="000001"/>
              <w:right w:val="single" w:sz="8" w:space="0" w:color="000001"/>
            </w:tcBorders>
            <w:shd w:val="clear" w:color="auto" w:fill="auto"/>
          </w:tcPr>
          <w:p w14:paraId="42184C89" w14:textId="77777777" w:rsidR="006A6C02" w:rsidRDefault="006A6C02" w:rsidP="006A6C02">
            <w:pPr>
              <w:spacing w:before="240" w:after="20" w:line="240" w:lineRule="auto"/>
              <w:rPr>
                <w:sz w:val="22"/>
                <w:szCs w:val="22"/>
              </w:rPr>
            </w:pPr>
            <w:r>
              <w:rPr>
                <w:sz w:val="22"/>
                <w:szCs w:val="22"/>
              </w:rPr>
              <w:t>Organizacija strokovnih posvetov za izmenjavo izkušenj in idej med  ključnimi organizacijami deležniških skupin na nacionalni ravni.</w:t>
            </w:r>
          </w:p>
        </w:tc>
        <w:tc>
          <w:tcPr>
            <w:tcW w:w="1214" w:type="dxa"/>
            <w:tcBorders>
              <w:bottom w:val="single" w:sz="8" w:space="0" w:color="000001"/>
              <w:right w:val="single" w:sz="8" w:space="0" w:color="000001"/>
            </w:tcBorders>
            <w:shd w:val="clear" w:color="auto" w:fill="auto"/>
          </w:tcPr>
          <w:p w14:paraId="393D0E3E" w14:textId="39E8D956" w:rsidR="006A6C02" w:rsidRDefault="006A6C02" w:rsidP="006A6C02">
            <w:pPr>
              <w:spacing w:before="240" w:after="20" w:line="240" w:lineRule="auto"/>
              <w:rPr>
                <w:sz w:val="22"/>
                <w:szCs w:val="22"/>
              </w:rPr>
            </w:pPr>
            <w:r>
              <w:rPr>
                <w:sz w:val="22"/>
                <w:szCs w:val="22"/>
              </w:rPr>
              <w:t xml:space="preserve">1.1.1, </w:t>
            </w:r>
            <w:r w:rsidR="000A5123">
              <w:rPr>
                <w:sz w:val="22"/>
                <w:szCs w:val="22"/>
              </w:rPr>
              <w:t xml:space="preserve">1.1.2, </w:t>
            </w:r>
            <w:r>
              <w:rPr>
                <w:sz w:val="22"/>
                <w:szCs w:val="22"/>
              </w:rPr>
              <w:t>1.1.</w:t>
            </w:r>
            <w:r w:rsidR="00D82B02">
              <w:rPr>
                <w:sz w:val="22"/>
                <w:szCs w:val="22"/>
              </w:rPr>
              <w:t>3</w:t>
            </w:r>
            <w:r>
              <w:rPr>
                <w:sz w:val="22"/>
                <w:szCs w:val="22"/>
              </w:rPr>
              <w:t>,</w:t>
            </w:r>
          </w:p>
          <w:p w14:paraId="76583EA1" w14:textId="34E6917C" w:rsidR="006A6C02" w:rsidRDefault="006A6C02" w:rsidP="006A6C02">
            <w:pPr>
              <w:spacing w:before="240" w:after="20" w:line="240" w:lineRule="auto"/>
              <w:rPr>
                <w:sz w:val="22"/>
                <w:szCs w:val="22"/>
              </w:rPr>
            </w:pPr>
            <w:r>
              <w:rPr>
                <w:sz w:val="22"/>
                <w:szCs w:val="22"/>
              </w:rPr>
              <w:t>1.1.</w:t>
            </w:r>
            <w:r w:rsidR="00FD2687">
              <w:rPr>
                <w:sz w:val="22"/>
                <w:szCs w:val="22"/>
              </w:rPr>
              <w:t>4</w:t>
            </w:r>
          </w:p>
        </w:tc>
        <w:tc>
          <w:tcPr>
            <w:tcW w:w="1307" w:type="dxa"/>
            <w:tcBorders>
              <w:bottom w:val="single" w:sz="8" w:space="0" w:color="000001"/>
              <w:right w:val="single" w:sz="8" w:space="0" w:color="000001"/>
            </w:tcBorders>
            <w:shd w:val="clear" w:color="auto" w:fill="auto"/>
          </w:tcPr>
          <w:p w14:paraId="3267AC16" w14:textId="0C680257" w:rsidR="006A6C02" w:rsidRDefault="0091623F" w:rsidP="006A6C02">
            <w:pPr>
              <w:spacing w:before="240" w:after="20" w:line="240" w:lineRule="auto"/>
              <w:rPr>
                <w:sz w:val="22"/>
                <w:szCs w:val="22"/>
              </w:rPr>
            </w:pPr>
            <w:r>
              <w:rPr>
                <w:sz w:val="22"/>
                <w:szCs w:val="22"/>
              </w:rPr>
              <w:t>MOP</w:t>
            </w:r>
          </w:p>
        </w:tc>
        <w:tc>
          <w:tcPr>
            <w:tcW w:w="1323" w:type="dxa"/>
            <w:tcBorders>
              <w:bottom w:val="single" w:sz="8" w:space="0" w:color="000001"/>
              <w:right w:val="single" w:sz="8" w:space="0" w:color="000001"/>
            </w:tcBorders>
            <w:shd w:val="clear" w:color="auto" w:fill="auto"/>
          </w:tcPr>
          <w:p w14:paraId="4E419CBC" w14:textId="77777777" w:rsidR="006A6C02" w:rsidRDefault="006A6C02" w:rsidP="006A6C02">
            <w:pPr>
              <w:spacing w:before="240" w:after="20" w:line="240" w:lineRule="auto"/>
              <w:rPr>
                <w:sz w:val="22"/>
                <w:szCs w:val="22"/>
              </w:rPr>
            </w:pPr>
            <w:r>
              <w:rPr>
                <w:sz w:val="22"/>
                <w:szCs w:val="22"/>
              </w:rPr>
              <w:t>državni proračun</w:t>
            </w:r>
          </w:p>
        </w:tc>
        <w:tc>
          <w:tcPr>
            <w:tcW w:w="1071" w:type="dxa"/>
            <w:tcBorders>
              <w:bottom w:val="single" w:sz="8" w:space="0" w:color="000001"/>
              <w:right w:val="single" w:sz="8" w:space="0" w:color="000001"/>
            </w:tcBorders>
            <w:shd w:val="clear" w:color="auto" w:fill="auto"/>
          </w:tcPr>
          <w:p w14:paraId="4626C2D8" w14:textId="50287AE2" w:rsidR="006A6C02" w:rsidRDefault="006A6C02" w:rsidP="006A6C02">
            <w:pPr>
              <w:spacing w:before="240" w:after="20" w:line="240" w:lineRule="auto"/>
              <w:rPr>
                <w:sz w:val="22"/>
                <w:szCs w:val="22"/>
              </w:rPr>
            </w:pPr>
            <w:r>
              <w:rPr>
                <w:sz w:val="22"/>
                <w:szCs w:val="22"/>
              </w:rPr>
              <w:t>vsaka 3 leta</w:t>
            </w:r>
            <w:r w:rsidR="00412B00">
              <w:rPr>
                <w:sz w:val="22"/>
                <w:szCs w:val="22"/>
              </w:rPr>
              <w:t xml:space="preserve"> (2021 in 2024)</w:t>
            </w:r>
          </w:p>
        </w:tc>
        <w:tc>
          <w:tcPr>
            <w:tcW w:w="1327" w:type="dxa"/>
            <w:tcBorders>
              <w:bottom w:val="single" w:sz="8" w:space="0" w:color="000001"/>
              <w:right w:val="single" w:sz="8" w:space="0" w:color="000001"/>
            </w:tcBorders>
            <w:shd w:val="clear" w:color="auto" w:fill="auto"/>
            <w:tcMar>
              <w:top w:w="0" w:type="dxa"/>
              <w:left w:w="108" w:type="dxa"/>
              <w:bottom w:w="0" w:type="dxa"/>
              <w:right w:w="108" w:type="dxa"/>
            </w:tcMar>
          </w:tcPr>
          <w:p w14:paraId="580DBD8C" w14:textId="7DE817FE" w:rsidR="006A6C02" w:rsidRDefault="00B42E0E" w:rsidP="006A6C02">
            <w:pPr>
              <w:spacing w:before="240" w:after="20" w:line="240" w:lineRule="auto"/>
              <w:rPr>
                <w:sz w:val="22"/>
                <w:szCs w:val="22"/>
              </w:rPr>
            </w:pPr>
            <w:r>
              <w:rPr>
                <w:sz w:val="22"/>
                <w:szCs w:val="22"/>
              </w:rPr>
              <w:t>500</w:t>
            </w:r>
            <w:r w:rsidR="006A6C02">
              <w:rPr>
                <w:sz w:val="22"/>
                <w:szCs w:val="22"/>
              </w:rPr>
              <w:t xml:space="preserve"> €</w:t>
            </w:r>
          </w:p>
        </w:tc>
      </w:tr>
    </w:tbl>
    <w:p w14:paraId="466CEB80" w14:textId="01112A32" w:rsidR="00A8474F" w:rsidRDefault="00A8474F"/>
    <w:p w14:paraId="5B936D8F" w14:textId="77777777" w:rsidR="00A8474F" w:rsidRDefault="00A8474F">
      <w:pPr>
        <w:pStyle w:val="Naslov2"/>
        <w:spacing w:before="0" w:after="0"/>
      </w:pPr>
    </w:p>
    <w:p w14:paraId="41DEDB8B" w14:textId="77777777" w:rsidR="00A8474F" w:rsidRDefault="00A8474F">
      <w:pPr>
        <w:pStyle w:val="Naslov2"/>
        <w:spacing w:before="0" w:after="0"/>
      </w:pPr>
    </w:p>
    <w:p w14:paraId="42FFD1FB" w14:textId="77777777" w:rsidR="000B34DE" w:rsidRDefault="000B34DE" w:rsidP="00BC72E8"/>
    <w:p w14:paraId="6B275E7A" w14:textId="77777777" w:rsidR="000B34DE" w:rsidRPr="00455B17" w:rsidRDefault="000B34DE" w:rsidP="00BC72E8"/>
    <w:p w14:paraId="1D99401C" w14:textId="77777777" w:rsidR="00A8474F" w:rsidRDefault="004B6B27">
      <w:pPr>
        <w:pStyle w:val="Naslov2"/>
        <w:spacing w:before="0" w:after="0"/>
        <w:rPr>
          <w:sz w:val="26"/>
          <w:szCs w:val="26"/>
        </w:rPr>
      </w:pPr>
      <w:bookmarkStart w:id="6" w:name="_Toc39468442"/>
      <w:r>
        <w:t>2 Preprečevanje zahajanja medvedov v naselja</w:t>
      </w:r>
      <w:bookmarkEnd w:id="6"/>
    </w:p>
    <w:p w14:paraId="1B3D3922" w14:textId="77777777" w:rsidR="00A8474F" w:rsidRDefault="004B6B27">
      <w:pPr>
        <w:spacing w:before="240" w:after="18" w:line="240" w:lineRule="auto"/>
        <w:rPr>
          <w:b/>
          <w:sz w:val="22"/>
          <w:szCs w:val="22"/>
        </w:rPr>
      </w:pPr>
      <w:r>
        <w:rPr>
          <w:b/>
          <w:sz w:val="22"/>
          <w:szCs w:val="22"/>
        </w:rPr>
        <w:t xml:space="preserve">Dolgoročni cilj: </w:t>
      </w:r>
    </w:p>
    <w:p w14:paraId="16C5815B" w14:textId="77777777" w:rsidR="00A8474F" w:rsidRDefault="004B6B27">
      <w:pPr>
        <w:spacing w:before="240" w:after="18"/>
        <w:rPr>
          <w:sz w:val="22"/>
          <w:szCs w:val="22"/>
        </w:rPr>
      </w:pPr>
      <w:r>
        <w:rPr>
          <w:sz w:val="22"/>
          <w:szCs w:val="22"/>
        </w:rPr>
        <w:tab/>
        <w:t xml:space="preserve">2.1 Zmanjšanje konfliktov med medvedom in človekom </w:t>
      </w:r>
    </w:p>
    <w:p w14:paraId="320035C9" w14:textId="77777777" w:rsidR="00A8474F" w:rsidRDefault="004B6B27">
      <w:pPr>
        <w:spacing w:before="240" w:after="18"/>
        <w:rPr>
          <w:b/>
          <w:sz w:val="22"/>
          <w:szCs w:val="22"/>
        </w:rPr>
      </w:pPr>
      <w:r>
        <w:rPr>
          <w:b/>
          <w:sz w:val="22"/>
          <w:szCs w:val="22"/>
        </w:rPr>
        <w:t>Podrobnejši cilji:</w:t>
      </w:r>
    </w:p>
    <w:p w14:paraId="4D1C1C90" w14:textId="646A704A" w:rsidR="00A8474F" w:rsidRDefault="004B6B27">
      <w:pPr>
        <w:spacing w:before="240" w:after="18"/>
        <w:ind w:left="705"/>
        <w:rPr>
          <w:sz w:val="22"/>
          <w:szCs w:val="22"/>
        </w:rPr>
      </w:pPr>
      <w:r>
        <w:rPr>
          <w:sz w:val="22"/>
          <w:szCs w:val="22"/>
        </w:rPr>
        <w:t>2.1.1 Zmanjšanje pogostosti zahajanja medvedov v naselja</w:t>
      </w:r>
      <w:r w:rsidR="002C4609">
        <w:rPr>
          <w:sz w:val="22"/>
          <w:szCs w:val="22"/>
        </w:rPr>
        <w:t xml:space="preserve"> </w:t>
      </w:r>
      <w:r w:rsidR="002C4609" w:rsidRPr="002C4609">
        <w:rPr>
          <w:sz w:val="22"/>
          <w:szCs w:val="22"/>
        </w:rPr>
        <w:t xml:space="preserve">in preprečevanje </w:t>
      </w:r>
      <w:proofErr w:type="spellStart"/>
      <w:r w:rsidR="002C4609" w:rsidRPr="002C4609">
        <w:rPr>
          <w:sz w:val="22"/>
          <w:szCs w:val="22"/>
        </w:rPr>
        <w:t>habituacije</w:t>
      </w:r>
      <w:proofErr w:type="spellEnd"/>
    </w:p>
    <w:p w14:paraId="4A809129" w14:textId="099228AA" w:rsidR="00A8474F" w:rsidRDefault="004B6B27">
      <w:pPr>
        <w:spacing w:before="240" w:after="18"/>
        <w:ind w:left="705"/>
        <w:rPr>
          <w:sz w:val="22"/>
          <w:szCs w:val="22"/>
        </w:rPr>
      </w:pPr>
      <w:r>
        <w:rPr>
          <w:sz w:val="22"/>
          <w:szCs w:val="22"/>
        </w:rPr>
        <w:t>2.1.2 Čimprejšnja prepoznava medvedov, ki potencialno predstavljajo grožnjo ljudem, in njihova odstranitev</w:t>
      </w:r>
      <w:r w:rsidR="00F4132C">
        <w:rPr>
          <w:sz w:val="22"/>
          <w:szCs w:val="22"/>
        </w:rPr>
        <w:t xml:space="preserve"> iz območja naselij</w:t>
      </w:r>
    </w:p>
    <w:p w14:paraId="414DAB5C" w14:textId="77777777" w:rsidR="00A8474F" w:rsidRDefault="004B6B27">
      <w:pPr>
        <w:spacing w:before="240" w:after="18"/>
        <w:rPr>
          <w:sz w:val="22"/>
          <w:szCs w:val="22"/>
        </w:rPr>
      </w:pPr>
      <w:r>
        <w:rPr>
          <w:sz w:val="22"/>
          <w:szCs w:val="22"/>
        </w:rPr>
        <w:tab/>
        <w:t>2.1.3 Preprečevanje napadov medvedov na ljudi</w:t>
      </w:r>
    </w:p>
    <w:p w14:paraId="5BB3BD9D" w14:textId="5FF95FCB" w:rsidR="00A8474F" w:rsidRDefault="004B6B27" w:rsidP="00AB7669">
      <w:pPr>
        <w:spacing w:before="240" w:after="18"/>
        <w:ind w:left="709" w:hanging="709"/>
        <w:rPr>
          <w:sz w:val="22"/>
          <w:szCs w:val="22"/>
        </w:rPr>
      </w:pPr>
      <w:r>
        <w:rPr>
          <w:sz w:val="22"/>
          <w:szCs w:val="22"/>
        </w:rPr>
        <w:tab/>
        <w:t xml:space="preserve">2.1.4 Preprečevanje zaraščanja kmetijskih površin </w:t>
      </w:r>
      <w:r w:rsidR="002E68E4" w:rsidRPr="00AB7669">
        <w:rPr>
          <w:sz w:val="22"/>
          <w:szCs w:val="22"/>
        </w:rPr>
        <w:t xml:space="preserve">(in ponekod tudi lokalne krčitve gozda) </w:t>
      </w:r>
      <w:r>
        <w:rPr>
          <w:sz w:val="22"/>
          <w:szCs w:val="22"/>
        </w:rPr>
        <w:t>v okolici naselij</w:t>
      </w:r>
      <w:r w:rsidR="002E68E4">
        <w:rPr>
          <w:sz w:val="22"/>
          <w:szCs w:val="22"/>
        </w:rPr>
        <w:t xml:space="preserve"> </w:t>
      </w:r>
      <w:r w:rsidR="002E68E4" w:rsidRPr="00AB7669">
        <w:rPr>
          <w:sz w:val="22"/>
          <w:szCs w:val="22"/>
        </w:rPr>
        <w:t xml:space="preserve"> skladno z ukrepi, ki jih izvaja MKGP</w:t>
      </w:r>
    </w:p>
    <w:p w14:paraId="1652E543" w14:textId="77777777" w:rsidR="00A8474F" w:rsidRDefault="004B6B27">
      <w:pPr>
        <w:spacing w:before="240" w:after="18" w:line="240" w:lineRule="auto"/>
        <w:rPr>
          <w:b/>
          <w:sz w:val="22"/>
          <w:szCs w:val="22"/>
        </w:rPr>
      </w:pPr>
      <w:r>
        <w:rPr>
          <w:b/>
          <w:sz w:val="22"/>
          <w:szCs w:val="22"/>
        </w:rPr>
        <w:lastRenderedPageBreak/>
        <w:t>Ukrepi:</w:t>
      </w:r>
    </w:p>
    <w:tbl>
      <w:tblPr>
        <w:tblStyle w:val="a0"/>
        <w:tblW w:w="104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789"/>
        <w:gridCol w:w="2751"/>
        <w:gridCol w:w="1157"/>
        <w:gridCol w:w="1393"/>
        <w:gridCol w:w="1383"/>
        <w:gridCol w:w="1049"/>
        <w:gridCol w:w="1941"/>
      </w:tblGrid>
      <w:tr w:rsidR="00A8474F" w14:paraId="682AB384" w14:textId="77777777" w:rsidTr="00CE076C">
        <w:trPr>
          <w:trHeight w:val="480"/>
        </w:trPr>
        <w:tc>
          <w:tcPr>
            <w:tcW w:w="10463" w:type="dxa"/>
            <w:gridSpan w:val="7"/>
            <w:tcBorders>
              <w:top w:val="single" w:sz="4" w:space="0" w:color="000001"/>
              <w:left w:val="single" w:sz="4" w:space="0" w:color="000001"/>
              <w:bottom w:val="single" w:sz="4" w:space="0" w:color="000001"/>
              <w:right w:val="single" w:sz="4" w:space="0" w:color="000001"/>
            </w:tcBorders>
            <w:shd w:val="clear" w:color="auto" w:fill="auto"/>
          </w:tcPr>
          <w:p w14:paraId="0531F257" w14:textId="77777777" w:rsidR="00A8474F" w:rsidRDefault="004B6B27">
            <w:pPr>
              <w:spacing w:before="240" w:after="18"/>
              <w:rPr>
                <w:b/>
                <w:sz w:val="22"/>
                <w:szCs w:val="22"/>
              </w:rPr>
            </w:pPr>
            <w:r>
              <w:rPr>
                <w:b/>
                <w:sz w:val="22"/>
                <w:szCs w:val="22"/>
              </w:rPr>
              <w:t>2. Preprečevanje zahajanja medvedov v naselja</w:t>
            </w:r>
          </w:p>
        </w:tc>
      </w:tr>
      <w:tr w:rsidR="00A8474F" w14:paraId="379A62BD" w14:textId="77777777" w:rsidTr="00CE076C">
        <w:tc>
          <w:tcPr>
            <w:tcW w:w="78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35CCD5" w14:textId="77777777" w:rsidR="00A8474F" w:rsidRDefault="004B6B27">
            <w:pPr>
              <w:spacing w:before="240" w:after="18"/>
              <w:jc w:val="center"/>
              <w:rPr>
                <w:sz w:val="22"/>
                <w:szCs w:val="22"/>
              </w:rPr>
            </w:pPr>
            <w:r>
              <w:rPr>
                <w:b/>
                <w:sz w:val="22"/>
                <w:szCs w:val="22"/>
              </w:rPr>
              <w:t>Prioriteta</w:t>
            </w:r>
          </w:p>
        </w:tc>
        <w:tc>
          <w:tcPr>
            <w:tcW w:w="2751" w:type="dxa"/>
            <w:tcBorders>
              <w:top w:val="single" w:sz="4" w:space="0" w:color="000001"/>
              <w:left w:val="single" w:sz="4" w:space="0" w:color="000001"/>
              <w:bottom w:val="single" w:sz="4" w:space="0" w:color="000001"/>
              <w:right w:val="single" w:sz="4" w:space="0" w:color="000001"/>
            </w:tcBorders>
            <w:shd w:val="clear" w:color="auto" w:fill="auto"/>
          </w:tcPr>
          <w:p w14:paraId="2FFFE737" w14:textId="77777777" w:rsidR="00A8474F" w:rsidRDefault="004B6B27">
            <w:pPr>
              <w:spacing w:before="60" w:after="60"/>
              <w:jc w:val="center"/>
              <w:rPr>
                <w:b/>
                <w:sz w:val="22"/>
                <w:szCs w:val="22"/>
              </w:rPr>
            </w:pPr>
            <w:r>
              <w:rPr>
                <w:b/>
                <w:sz w:val="22"/>
                <w:szCs w:val="22"/>
              </w:rPr>
              <w:t>Ukrepi</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14:paraId="0755E8AC" w14:textId="77777777" w:rsidR="00A8474F" w:rsidRDefault="004B6B27">
            <w:pPr>
              <w:spacing w:before="60" w:after="60"/>
              <w:jc w:val="center"/>
              <w:rPr>
                <w:b/>
                <w:sz w:val="22"/>
                <w:szCs w:val="22"/>
              </w:rPr>
            </w:pPr>
            <w:r>
              <w:rPr>
                <w:b/>
                <w:sz w:val="22"/>
                <w:szCs w:val="22"/>
              </w:rPr>
              <w:t>Prispeva k doseganju ciljev</w:t>
            </w:r>
          </w:p>
        </w:tc>
        <w:tc>
          <w:tcPr>
            <w:tcW w:w="1393" w:type="dxa"/>
            <w:tcBorders>
              <w:top w:val="single" w:sz="4" w:space="0" w:color="000001"/>
              <w:left w:val="single" w:sz="4" w:space="0" w:color="000001"/>
              <w:bottom w:val="single" w:sz="4" w:space="0" w:color="000001"/>
              <w:right w:val="single" w:sz="4" w:space="0" w:color="000001"/>
            </w:tcBorders>
            <w:shd w:val="clear" w:color="auto" w:fill="auto"/>
          </w:tcPr>
          <w:p w14:paraId="05CBD119" w14:textId="77777777" w:rsidR="00A8474F" w:rsidRDefault="004B6B27">
            <w:pPr>
              <w:spacing w:before="60" w:after="60"/>
              <w:jc w:val="center"/>
              <w:rPr>
                <w:b/>
                <w:sz w:val="22"/>
                <w:szCs w:val="22"/>
              </w:rPr>
            </w:pPr>
            <w:r>
              <w:rPr>
                <w:b/>
                <w:sz w:val="22"/>
                <w:szCs w:val="22"/>
              </w:rPr>
              <w:t>Izvajalec</w:t>
            </w:r>
          </w:p>
        </w:tc>
        <w:tc>
          <w:tcPr>
            <w:tcW w:w="1383" w:type="dxa"/>
            <w:tcBorders>
              <w:top w:val="single" w:sz="4" w:space="0" w:color="000001"/>
              <w:left w:val="single" w:sz="4" w:space="0" w:color="000001"/>
              <w:bottom w:val="single" w:sz="4" w:space="0" w:color="000001"/>
              <w:right w:val="single" w:sz="4" w:space="0" w:color="000001"/>
            </w:tcBorders>
            <w:shd w:val="clear" w:color="auto" w:fill="auto"/>
          </w:tcPr>
          <w:p w14:paraId="772171EA" w14:textId="77777777" w:rsidR="00A8474F" w:rsidRDefault="004B6B27">
            <w:pPr>
              <w:spacing w:before="60" w:after="60"/>
              <w:jc w:val="center"/>
              <w:rPr>
                <w:b/>
                <w:sz w:val="22"/>
                <w:szCs w:val="22"/>
              </w:rPr>
            </w:pPr>
            <w:r>
              <w:rPr>
                <w:b/>
                <w:sz w:val="22"/>
                <w:szCs w:val="22"/>
              </w:rPr>
              <w:t>Financiranje</w:t>
            </w:r>
          </w:p>
        </w:tc>
        <w:tc>
          <w:tcPr>
            <w:tcW w:w="1049" w:type="dxa"/>
            <w:tcBorders>
              <w:top w:val="single" w:sz="4" w:space="0" w:color="000001"/>
              <w:left w:val="single" w:sz="4" w:space="0" w:color="000001"/>
              <w:bottom w:val="single" w:sz="4" w:space="0" w:color="000001"/>
              <w:right w:val="single" w:sz="4" w:space="0" w:color="000001"/>
            </w:tcBorders>
            <w:shd w:val="clear" w:color="auto" w:fill="auto"/>
          </w:tcPr>
          <w:p w14:paraId="591C02EF" w14:textId="77777777" w:rsidR="00A8474F" w:rsidRDefault="004B6B27">
            <w:pPr>
              <w:spacing w:before="60" w:after="60"/>
              <w:jc w:val="center"/>
              <w:rPr>
                <w:b/>
                <w:sz w:val="22"/>
                <w:szCs w:val="22"/>
              </w:rPr>
            </w:pPr>
            <w:r>
              <w:rPr>
                <w:b/>
                <w:sz w:val="22"/>
                <w:szCs w:val="22"/>
              </w:rPr>
              <w:t>Rok za izvedbo</w:t>
            </w:r>
          </w:p>
          <w:p w14:paraId="22A97E71" w14:textId="77777777" w:rsidR="00A8474F" w:rsidRDefault="00A8474F">
            <w:pPr>
              <w:spacing w:before="60" w:after="60"/>
              <w:jc w:val="center"/>
              <w:rPr>
                <w:b/>
                <w:sz w:val="22"/>
                <w:szCs w:val="22"/>
              </w:rPr>
            </w:pP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14:paraId="5B6472F1" w14:textId="77777777" w:rsidR="00A8474F" w:rsidRDefault="004B6B27">
            <w:pPr>
              <w:spacing w:before="60" w:after="60"/>
              <w:jc w:val="center"/>
              <w:rPr>
                <w:b/>
                <w:sz w:val="22"/>
                <w:szCs w:val="22"/>
              </w:rPr>
            </w:pPr>
            <w:r>
              <w:rPr>
                <w:b/>
                <w:sz w:val="22"/>
                <w:szCs w:val="22"/>
              </w:rPr>
              <w:t>Okvirni stroški ukrepa za 5 let</w:t>
            </w:r>
          </w:p>
        </w:tc>
      </w:tr>
      <w:tr w:rsidR="00A8474F" w14:paraId="569A8CD3" w14:textId="77777777" w:rsidTr="00CE076C">
        <w:tc>
          <w:tcPr>
            <w:tcW w:w="789" w:type="dxa"/>
            <w:tcBorders>
              <w:top w:val="single" w:sz="4" w:space="0" w:color="000001"/>
              <w:left w:val="single" w:sz="4" w:space="0" w:color="000001"/>
              <w:bottom w:val="single" w:sz="4" w:space="0" w:color="000001"/>
              <w:right w:val="single" w:sz="4" w:space="0" w:color="000001"/>
            </w:tcBorders>
            <w:shd w:val="clear" w:color="auto" w:fill="auto"/>
          </w:tcPr>
          <w:p w14:paraId="38CAC8AC" w14:textId="77777777" w:rsidR="00A8474F" w:rsidRDefault="004B6B27">
            <w:pPr>
              <w:spacing w:before="240" w:after="18"/>
              <w:jc w:val="center"/>
              <w:rPr>
                <w:b/>
                <w:sz w:val="22"/>
                <w:szCs w:val="22"/>
              </w:rPr>
            </w:pPr>
            <w:r>
              <w:rPr>
                <w:sz w:val="22"/>
                <w:szCs w:val="22"/>
              </w:rPr>
              <w:t>1</w:t>
            </w:r>
          </w:p>
        </w:tc>
        <w:tc>
          <w:tcPr>
            <w:tcW w:w="2751" w:type="dxa"/>
            <w:tcBorders>
              <w:top w:val="single" w:sz="4" w:space="0" w:color="000001"/>
              <w:left w:val="single" w:sz="4" w:space="0" w:color="000001"/>
              <w:bottom w:val="single" w:sz="4" w:space="0" w:color="000001"/>
              <w:right w:val="single" w:sz="4" w:space="0" w:color="000001"/>
            </w:tcBorders>
            <w:shd w:val="clear" w:color="auto" w:fill="auto"/>
          </w:tcPr>
          <w:p w14:paraId="56814A6C" w14:textId="49BAFC63" w:rsidR="00A8474F" w:rsidRDefault="004B6B27">
            <w:pPr>
              <w:spacing w:before="60" w:after="60"/>
              <w:rPr>
                <w:b/>
                <w:sz w:val="22"/>
                <w:szCs w:val="22"/>
              </w:rPr>
            </w:pPr>
            <w:r>
              <w:rPr>
                <w:sz w:val="22"/>
                <w:szCs w:val="22"/>
              </w:rPr>
              <w:t>Intervencijska skupina – izvajanje ukrepov, stalna pripravljenost in ustrezna opremljenost intervencijske skupine, ki sprejema klice ljudi, ki se počutijo ogrožene s strani medveda</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14:paraId="3910E634" w14:textId="77777777" w:rsidR="00A8474F" w:rsidRDefault="004B6B27">
            <w:pPr>
              <w:spacing w:before="60" w:after="60"/>
              <w:rPr>
                <w:b/>
                <w:sz w:val="22"/>
                <w:szCs w:val="22"/>
              </w:rPr>
            </w:pPr>
            <w:r>
              <w:rPr>
                <w:sz w:val="22"/>
                <w:szCs w:val="22"/>
              </w:rPr>
              <w:t>2.1.1, 2.1.2, 2.1.3</w:t>
            </w:r>
          </w:p>
        </w:tc>
        <w:tc>
          <w:tcPr>
            <w:tcW w:w="1393" w:type="dxa"/>
            <w:tcBorders>
              <w:top w:val="single" w:sz="4" w:space="0" w:color="000001"/>
              <w:left w:val="single" w:sz="4" w:space="0" w:color="000001"/>
              <w:bottom w:val="single" w:sz="4" w:space="0" w:color="000001"/>
              <w:right w:val="single" w:sz="4" w:space="0" w:color="000001"/>
            </w:tcBorders>
            <w:shd w:val="clear" w:color="auto" w:fill="auto"/>
          </w:tcPr>
          <w:p w14:paraId="585C31FB" w14:textId="77777777" w:rsidR="00A8474F" w:rsidRDefault="004B6B27">
            <w:pPr>
              <w:spacing w:before="60" w:after="60"/>
              <w:rPr>
                <w:b/>
                <w:sz w:val="22"/>
                <w:szCs w:val="22"/>
              </w:rPr>
            </w:pPr>
            <w:r>
              <w:rPr>
                <w:sz w:val="22"/>
                <w:szCs w:val="22"/>
              </w:rPr>
              <w:t>JAVNA SLUŽBA MOP/ZGS</w:t>
            </w:r>
          </w:p>
        </w:tc>
        <w:tc>
          <w:tcPr>
            <w:tcW w:w="1383" w:type="dxa"/>
            <w:tcBorders>
              <w:top w:val="single" w:sz="4" w:space="0" w:color="000001"/>
              <w:left w:val="single" w:sz="4" w:space="0" w:color="000001"/>
              <w:bottom w:val="single" w:sz="4" w:space="0" w:color="000001"/>
              <w:right w:val="single" w:sz="4" w:space="0" w:color="000001"/>
            </w:tcBorders>
            <w:shd w:val="clear" w:color="auto" w:fill="auto"/>
          </w:tcPr>
          <w:p w14:paraId="63F642E6" w14:textId="77777777" w:rsidR="00A8474F" w:rsidRDefault="004B6B27">
            <w:pPr>
              <w:spacing w:before="60" w:after="60"/>
              <w:rPr>
                <w:b/>
                <w:sz w:val="22"/>
                <w:szCs w:val="22"/>
              </w:rPr>
            </w:pPr>
            <w:r>
              <w:rPr>
                <w:sz w:val="22"/>
                <w:szCs w:val="22"/>
              </w:rPr>
              <w:t>državni proračun</w:t>
            </w:r>
          </w:p>
        </w:tc>
        <w:tc>
          <w:tcPr>
            <w:tcW w:w="1049" w:type="dxa"/>
            <w:tcBorders>
              <w:top w:val="single" w:sz="4" w:space="0" w:color="000001"/>
              <w:left w:val="single" w:sz="4" w:space="0" w:color="000001"/>
              <w:bottom w:val="single" w:sz="4" w:space="0" w:color="000001"/>
              <w:right w:val="single" w:sz="4" w:space="0" w:color="000001"/>
            </w:tcBorders>
            <w:shd w:val="clear" w:color="auto" w:fill="auto"/>
          </w:tcPr>
          <w:p w14:paraId="79714DCA" w14:textId="77777777" w:rsidR="00A8474F" w:rsidRDefault="004B6B27">
            <w:pPr>
              <w:spacing w:before="60" w:after="60"/>
              <w:rPr>
                <w:b/>
                <w:sz w:val="22"/>
                <w:szCs w:val="22"/>
              </w:rPr>
            </w:pPr>
            <w:r>
              <w:rPr>
                <w:sz w:val="22"/>
                <w:szCs w:val="22"/>
              </w:rPr>
              <w:t>redno</w:t>
            </w: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14:paraId="0AC22F3A" w14:textId="6A387654" w:rsidR="00A8474F" w:rsidRDefault="002E1213">
            <w:pPr>
              <w:spacing w:before="60" w:after="60"/>
              <w:rPr>
                <w:sz w:val="22"/>
                <w:szCs w:val="22"/>
              </w:rPr>
            </w:pPr>
            <w:r>
              <w:rPr>
                <w:sz w:val="22"/>
                <w:szCs w:val="22"/>
              </w:rPr>
              <w:t>2</w:t>
            </w:r>
            <w:r w:rsidR="00C91ADA">
              <w:rPr>
                <w:sz w:val="22"/>
                <w:szCs w:val="22"/>
              </w:rPr>
              <w:t>5</w:t>
            </w:r>
            <w:r>
              <w:rPr>
                <w:sz w:val="22"/>
                <w:szCs w:val="22"/>
              </w:rPr>
              <w:t>2.000</w:t>
            </w:r>
            <w:r w:rsidR="004B6B27">
              <w:rPr>
                <w:sz w:val="22"/>
                <w:szCs w:val="22"/>
              </w:rPr>
              <w:t xml:space="preserve"> €</w:t>
            </w:r>
          </w:p>
        </w:tc>
      </w:tr>
      <w:tr w:rsidR="00A8474F" w14:paraId="383DEA3C" w14:textId="77777777" w:rsidTr="00CE076C">
        <w:tc>
          <w:tcPr>
            <w:tcW w:w="789" w:type="dxa"/>
            <w:tcBorders>
              <w:top w:val="single" w:sz="4" w:space="0" w:color="000001"/>
              <w:left w:val="single" w:sz="4" w:space="0" w:color="000001"/>
              <w:bottom w:val="single" w:sz="4" w:space="0" w:color="000001"/>
              <w:right w:val="single" w:sz="4" w:space="0" w:color="000001"/>
            </w:tcBorders>
            <w:shd w:val="clear" w:color="auto" w:fill="auto"/>
          </w:tcPr>
          <w:p w14:paraId="021962CF" w14:textId="77777777" w:rsidR="00A8474F" w:rsidRDefault="004B6B27">
            <w:pPr>
              <w:spacing w:before="240" w:after="18"/>
              <w:jc w:val="center"/>
              <w:rPr>
                <w:sz w:val="22"/>
                <w:szCs w:val="22"/>
              </w:rPr>
            </w:pPr>
            <w:r>
              <w:rPr>
                <w:sz w:val="22"/>
                <w:szCs w:val="22"/>
              </w:rPr>
              <w:t>1</w:t>
            </w:r>
          </w:p>
        </w:tc>
        <w:tc>
          <w:tcPr>
            <w:tcW w:w="2751" w:type="dxa"/>
            <w:tcBorders>
              <w:top w:val="single" w:sz="4" w:space="0" w:color="000001"/>
              <w:left w:val="single" w:sz="4" w:space="0" w:color="000001"/>
              <w:bottom w:val="single" w:sz="4" w:space="0" w:color="000001"/>
              <w:right w:val="single" w:sz="4" w:space="0" w:color="000001"/>
            </w:tcBorders>
            <w:shd w:val="clear" w:color="auto" w:fill="auto"/>
          </w:tcPr>
          <w:p w14:paraId="22F03EBF" w14:textId="4BED6183" w:rsidR="00A8474F" w:rsidRDefault="004B6B27" w:rsidP="00F50396">
            <w:pPr>
              <w:spacing w:before="60" w:after="60"/>
              <w:rPr>
                <w:sz w:val="22"/>
                <w:szCs w:val="22"/>
              </w:rPr>
            </w:pPr>
            <w:r>
              <w:rPr>
                <w:sz w:val="22"/>
                <w:szCs w:val="22"/>
              </w:rPr>
              <w:t xml:space="preserve">Čimprejšnji odstrel medveda, ki je prepoznan kot potencialno nevaren </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14:paraId="75A3EAEB" w14:textId="77777777" w:rsidR="00A8474F" w:rsidRDefault="004B6B27">
            <w:pPr>
              <w:spacing w:before="60" w:after="60"/>
              <w:rPr>
                <w:sz w:val="22"/>
                <w:szCs w:val="22"/>
              </w:rPr>
            </w:pPr>
            <w:r>
              <w:rPr>
                <w:sz w:val="22"/>
                <w:szCs w:val="22"/>
              </w:rPr>
              <w:t>2.1.1, 2.1.2, 2.1.3</w:t>
            </w:r>
          </w:p>
        </w:tc>
        <w:tc>
          <w:tcPr>
            <w:tcW w:w="1393" w:type="dxa"/>
            <w:tcBorders>
              <w:top w:val="single" w:sz="4" w:space="0" w:color="000001"/>
              <w:left w:val="single" w:sz="4" w:space="0" w:color="000001"/>
              <w:bottom w:val="single" w:sz="4" w:space="0" w:color="000001"/>
              <w:right w:val="single" w:sz="4" w:space="0" w:color="000001"/>
            </w:tcBorders>
            <w:shd w:val="clear" w:color="auto" w:fill="auto"/>
          </w:tcPr>
          <w:p w14:paraId="2C783FCB" w14:textId="6FDFB970" w:rsidR="00A8474F" w:rsidRDefault="004B6B27">
            <w:pPr>
              <w:spacing w:before="60" w:after="60"/>
              <w:rPr>
                <w:color w:val="000000"/>
                <w:sz w:val="22"/>
                <w:szCs w:val="22"/>
              </w:rPr>
            </w:pPr>
            <w:r>
              <w:rPr>
                <w:color w:val="000000"/>
                <w:sz w:val="22"/>
                <w:szCs w:val="22"/>
              </w:rPr>
              <w:t>ARSO,</w:t>
            </w:r>
            <w:r>
              <w:rPr>
                <w:sz w:val="22"/>
                <w:szCs w:val="22"/>
              </w:rPr>
              <w:t xml:space="preserve"> JAVNA SLUŽBA MOP/ZGS</w:t>
            </w:r>
            <w:r w:rsidR="009200BB">
              <w:rPr>
                <w:sz w:val="22"/>
                <w:szCs w:val="22"/>
              </w:rPr>
              <w:t>, upravljavec lovišča</w:t>
            </w:r>
          </w:p>
          <w:p w14:paraId="1C34237E" w14:textId="77777777" w:rsidR="00A8474F" w:rsidRDefault="00A8474F">
            <w:pPr>
              <w:spacing w:before="60" w:after="60"/>
              <w:rPr>
                <w:sz w:val="22"/>
                <w:szCs w:val="22"/>
              </w:rPr>
            </w:pPr>
          </w:p>
        </w:tc>
        <w:tc>
          <w:tcPr>
            <w:tcW w:w="1383" w:type="dxa"/>
            <w:tcBorders>
              <w:top w:val="single" w:sz="4" w:space="0" w:color="000001"/>
              <w:left w:val="single" w:sz="4" w:space="0" w:color="000001"/>
              <w:bottom w:val="single" w:sz="4" w:space="0" w:color="000001"/>
              <w:right w:val="single" w:sz="4" w:space="0" w:color="000001"/>
            </w:tcBorders>
            <w:shd w:val="clear" w:color="auto" w:fill="auto"/>
          </w:tcPr>
          <w:p w14:paraId="17425CF6" w14:textId="77777777" w:rsidR="00A8474F" w:rsidRDefault="004B6B27">
            <w:pPr>
              <w:spacing w:before="60" w:after="60"/>
              <w:rPr>
                <w:sz w:val="22"/>
                <w:szCs w:val="22"/>
              </w:rPr>
            </w:pPr>
            <w:r>
              <w:rPr>
                <w:sz w:val="22"/>
                <w:szCs w:val="22"/>
              </w:rPr>
              <w:t>državni proračun (ARSO)</w:t>
            </w:r>
          </w:p>
        </w:tc>
        <w:tc>
          <w:tcPr>
            <w:tcW w:w="1049" w:type="dxa"/>
            <w:tcBorders>
              <w:top w:val="single" w:sz="4" w:space="0" w:color="000001"/>
              <w:left w:val="single" w:sz="4" w:space="0" w:color="000001"/>
              <w:bottom w:val="single" w:sz="4" w:space="0" w:color="000001"/>
              <w:right w:val="single" w:sz="4" w:space="0" w:color="000001"/>
            </w:tcBorders>
            <w:shd w:val="clear" w:color="auto" w:fill="auto"/>
          </w:tcPr>
          <w:p w14:paraId="67F50814" w14:textId="77777777" w:rsidR="00A8474F" w:rsidRDefault="004B6B27">
            <w:pPr>
              <w:spacing w:before="60" w:after="60"/>
              <w:rPr>
                <w:sz w:val="22"/>
                <w:szCs w:val="22"/>
              </w:rPr>
            </w:pPr>
            <w:r>
              <w:rPr>
                <w:sz w:val="22"/>
                <w:szCs w:val="22"/>
              </w:rPr>
              <w:t>redno</w:t>
            </w: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14:paraId="4E449611" w14:textId="6FFFF2CE" w:rsidR="00A8474F" w:rsidRDefault="00F20200" w:rsidP="00CE076C">
            <w:pPr>
              <w:spacing w:before="60" w:after="60"/>
              <w:rPr>
                <w:sz w:val="22"/>
                <w:szCs w:val="22"/>
              </w:rPr>
            </w:pPr>
            <w:r>
              <w:rPr>
                <w:sz w:val="22"/>
                <w:szCs w:val="22"/>
              </w:rPr>
              <w:t>redno delo</w:t>
            </w:r>
            <w:r w:rsidR="00CE076C">
              <w:rPr>
                <w:sz w:val="22"/>
                <w:szCs w:val="22"/>
              </w:rPr>
              <w:t>/</w:t>
            </w:r>
            <w:r>
              <w:rPr>
                <w:sz w:val="22"/>
                <w:szCs w:val="22"/>
              </w:rPr>
              <w:t xml:space="preserve"> ARSO</w:t>
            </w:r>
            <w:r w:rsidR="00BD0BBE">
              <w:rPr>
                <w:sz w:val="22"/>
                <w:szCs w:val="22"/>
              </w:rPr>
              <w:t>,</w:t>
            </w:r>
            <w:r>
              <w:rPr>
                <w:sz w:val="22"/>
                <w:szCs w:val="22"/>
              </w:rPr>
              <w:t xml:space="preserve"> </w:t>
            </w:r>
            <w:r w:rsidR="004B6B27">
              <w:rPr>
                <w:sz w:val="22"/>
                <w:szCs w:val="22"/>
              </w:rPr>
              <w:t>OSTALO NAČRTOVANO POD »INTERVENCIJSKA SKUPINA«</w:t>
            </w:r>
            <w:r w:rsidR="00BD0BBE">
              <w:rPr>
                <w:sz w:val="22"/>
                <w:szCs w:val="22"/>
              </w:rPr>
              <w:t>, se pokriva s prihodki od odstrela/ upravljavec lovišča</w:t>
            </w:r>
          </w:p>
        </w:tc>
      </w:tr>
      <w:tr w:rsidR="00A8474F" w14:paraId="40596784" w14:textId="77777777" w:rsidTr="00CE076C">
        <w:trPr>
          <w:trHeight w:val="2282"/>
        </w:trPr>
        <w:tc>
          <w:tcPr>
            <w:tcW w:w="789" w:type="dxa"/>
            <w:tcBorders>
              <w:top w:val="single" w:sz="4" w:space="0" w:color="000001"/>
              <w:left w:val="single" w:sz="4" w:space="0" w:color="000001"/>
              <w:bottom w:val="single" w:sz="4" w:space="0" w:color="000001"/>
              <w:right w:val="single" w:sz="4" w:space="0" w:color="000001"/>
            </w:tcBorders>
            <w:shd w:val="clear" w:color="auto" w:fill="auto"/>
          </w:tcPr>
          <w:p w14:paraId="47B6607E" w14:textId="77777777" w:rsidR="00A8474F" w:rsidRDefault="004B6B27">
            <w:pPr>
              <w:spacing w:before="240" w:after="18"/>
              <w:jc w:val="center"/>
              <w:rPr>
                <w:sz w:val="22"/>
                <w:szCs w:val="22"/>
              </w:rPr>
            </w:pPr>
            <w:r>
              <w:rPr>
                <w:sz w:val="22"/>
                <w:szCs w:val="22"/>
              </w:rPr>
              <w:t>1</w:t>
            </w:r>
          </w:p>
        </w:tc>
        <w:tc>
          <w:tcPr>
            <w:tcW w:w="2751" w:type="dxa"/>
            <w:tcBorders>
              <w:top w:val="single" w:sz="4" w:space="0" w:color="000001"/>
              <w:left w:val="single" w:sz="4" w:space="0" w:color="000001"/>
              <w:bottom w:val="single" w:sz="4" w:space="0" w:color="000001"/>
              <w:right w:val="single" w:sz="4" w:space="0" w:color="000001"/>
            </w:tcBorders>
            <w:shd w:val="clear" w:color="auto" w:fill="auto"/>
          </w:tcPr>
          <w:p w14:paraId="3AA0A162" w14:textId="46775146" w:rsidR="00A8474F" w:rsidRDefault="00D24934" w:rsidP="004F733D">
            <w:pPr>
              <w:spacing w:before="240" w:after="18"/>
              <w:rPr>
                <w:sz w:val="22"/>
                <w:szCs w:val="22"/>
              </w:rPr>
            </w:pPr>
            <w:r w:rsidRPr="00145417">
              <w:rPr>
                <w:sz w:val="22"/>
                <w:szCs w:val="22"/>
              </w:rPr>
              <w:t>Pregled stanja in priprava projekta nadgradnje sistema zbiranja odpadkov ter izvedba nadgradnje sistemov zbiranja odpadkov na območjih največjih gostot medveda na način, da le-ti ne privabljajo medvedov v naselja. (Po projektna LIFE DINALP BEAR aktivnost)</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14:paraId="3F5BFDC0" w14:textId="77777777" w:rsidR="00A8474F" w:rsidRDefault="004B6B27">
            <w:pPr>
              <w:spacing w:before="240" w:after="18"/>
              <w:rPr>
                <w:sz w:val="22"/>
                <w:szCs w:val="22"/>
              </w:rPr>
            </w:pPr>
            <w:r>
              <w:rPr>
                <w:sz w:val="22"/>
                <w:szCs w:val="22"/>
              </w:rPr>
              <w:t>2.1.1</w:t>
            </w:r>
          </w:p>
        </w:tc>
        <w:tc>
          <w:tcPr>
            <w:tcW w:w="1393" w:type="dxa"/>
            <w:tcBorders>
              <w:top w:val="single" w:sz="4" w:space="0" w:color="000001"/>
              <w:left w:val="single" w:sz="4" w:space="0" w:color="000001"/>
              <w:bottom w:val="single" w:sz="4" w:space="0" w:color="000001"/>
              <w:right w:val="single" w:sz="4" w:space="0" w:color="000001"/>
            </w:tcBorders>
            <w:shd w:val="clear" w:color="auto" w:fill="auto"/>
          </w:tcPr>
          <w:p w14:paraId="643B25F5" w14:textId="74A9D148" w:rsidR="00BA781F" w:rsidRDefault="00BA781F">
            <w:pPr>
              <w:spacing w:before="60" w:after="60"/>
              <w:rPr>
                <w:sz w:val="22"/>
                <w:szCs w:val="22"/>
              </w:rPr>
            </w:pPr>
            <w:r>
              <w:rPr>
                <w:sz w:val="22"/>
                <w:szCs w:val="22"/>
              </w:rPr>
              <w:t>MOP,</w:t>
            </w:r>
          </w:p>
          <w:p w14:paraId="47227DB9" w14:textId="286C30D8" w:rsidR="00A8474F" w:rsidRDefault="004B6B27">
            <w:pPr>
              <w:spacing w:before="60" w:after="60"/>
              <w:rPr>
                <w:color w:val="000000"/>
                <w:sz w:val="22"/>
                <w:szCs w:val="22"/>
              </w:rPr>
            </w:pPr>
            <w:r>
              <w:rPr>
                <w:sz w:val="22"/>
                <w:szCs w:val="22"/>
              </w:rPr>
              <w:t>JAVNA SLUŽBA MOP/ZGS</w:t>
            </w:r>
            <w:r w:rsidR="00C151D3">
              <w:rPr>
                <w:sz w:val="22"/>
                <w:szCs w:val="22"/>
              </w:rPr>
              <w:t xml:space="preserve">, </w:t>
            </w:r>
            <w:r w:rsidR="00DA4667">
              <w:rPr>
                <w:sz w:val="22"/>
                <w:szCs w:val="22"/>
              </w:rPr>
              <w:t xml:space="preserve">ARSO, </w:t>
            </w:r>
            <w:r w:rsidR="00C151D3">
              <w:rPr>
                <w:sz w:val="22"/>
                <w:szCs w:val="22"/>
              </w:rPr>
              <w:t>DRUGI</w:t>
            </w:r>
          </w:p>
        </w:tc>
        <w:tc>
          <w:tcPr>
            <w:tcW w:w="1383" w:type="dxa"/>
            <w:tcBorders>
              <w:top w:val="single" w:sz="4" w:space="0" w:color="000001"/>
              <w:left w:val="single" w:sz="4" w:space="0" w:color="000001"/>
              <w:bottom w:val="single" w:sz="4" w:space="0" w:color="000001"/>
              <w:right w:val="single" w:sz="4" w:space="0" w:color="000001"/>
            </w:tcBorders>
            <w:shd w:val="clear" w:color="auto" w:fill="auto"/>
          </w:tcPr>
          <w:p w14:paraId="113E0D48" w14:textId="54CD2DE6" w:rsidR="00A8474F" w:rsidRDefault="004B6B27">
            <w:pPr>
              <w:spacing w:before="240" w:after="18"/>
              <w:rPr>
                <w:sz w:val="22"/>
                <w:szCs w:val="22"/>
              </w:rPr>
            </w:pPr>
            <w:r>
              <w:rPr>
                <w:sz w:val="22"/>
                <w:szCs w:val="22"/>
              </w:rPr>
              <w:t>državni proračun</w:t>
            </w:r>
            <w:r w:rsidR="00BA781F">
              <w:rPr>
                <w:sz w:val="22"/>
                <w:szCs w:val="22"/>
              </w:rPr>
              <w:t>, razpis</w:t>
            </w:r>
          </w:p>
        </w:tc>
        <w:tc>
          <w:tcPr>
            <w:tcW w:w="1049" w:type="dxa"/>
            <w:tcBorders>
              <w:top w:val="single" w:sz="4" w:space="0" w:color="000001"/>
              <w:left w:val="single" w:sz="4" w:space="0" w:color="000001"/>
              <w:bottom w:val="single" w:sz="4" w:space="0" w:color="000001"/>
              <w:right w:val="single" w:sz="4" w:space="0" w:color="000001"/>
            </w:tcBorders>
            <w:shd w:val="clear" w:color="auto" w:fill="auto"/>
          </w:tcPr>
          <w:p w14:paraId="14904C4A" w14:textId="41723752" w:rsidR="00A8474F" w:rsidRDefault="00BA781F">
            <w:pPr>
              <w:spacing w:before="240" w:after="18"/>
              <w:rPr>
                <w:sz w:val="22"/>
                <w:szCs w:val="22"/>
              </w:rPr>
            </w:pPr>
            <w:r>
              <w:rPr>
                <w:sz w:val="22"/>
                <w:szCs w:val="22"/>
              </w:rPr>
              <w:t>2021 – pregled stanja</w:t>
            </w:r>
            <w:r w:rsidR="00CE62F2">
              <w:rPr>
                <w:sz w:val="22"/>
                <w:szCs w:val="22"/>
              </w:rPr>
              <w:t xml:space="preserve"> in priprava projekta</w:t>
            </w:r>
            <w:r>
              <w:rPr>
                <w:sz w:val="22"/>
                <w:szCs w:val="22"/>
              </w:rPr>
              <w:t xml:space="preserve">, </w:t>
            </w:r>
            <w:r w:rsidR="004B6B27">
              <w:rPr>
                <w:sz w:val="22"/>
                <w:szCs w:val="22"/>
              </w:rPr>
              <w:t>202</w:t>
            </w:r>
            <w:r w:rsidR="00D86033">
              <w:rPr>
                <w:sz w:val="22"/>
                <w:szCs w:val="22"/>
              </w:rPr>
              <w:t>4</w:t>
            </w: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14:paraId="5E66BC00" w14:textId="0AAC9419" w:rsidR="00BA781F" w:rsidRDefault="00BA781F">
            <w:pPr>
              <w:spacing w:before="240" w:after="18"/>
              <w:rPr>
                <w:sz w:val="22"/>
                <w:szCs w:val="22"/>
              </w:rPr>
            </w:pPr>
            <w:r>
              <w:rPr>
                <w:sz w:val="22"/>
                <w:szCs w:val="22"/>
              </w:rPr>
              <w:t>Redno delo/MOP</w:t>
            </w:r>
            <w:r w:rsidR="00D646F5">
              <w:rPr>
                <w:sz w:val="22"/>
                <w:szCs w:val="22"/>
              </w:rPr>
              <w:t xml:space="preserve"> in ARSO</w:t>
            </w:r>
          </w:p>
          <w:p w14:paraId="15762BE5" w14:textId="717EBB7E" w:rsidR="00B71B89" w:rsidRDefault="00B71B89">
            <w:pPr>
              <w:spacing w:before="240" w:after="18"/>
              <w:rPr>
                <w:sz w:val="22"/>
                <w:szCs w:val="22"/>
              </w:rPr>
            </w:pPr>
            <w:r>
              <w:rPr>
                <w:sz w:val="22"/>
                <w:szCs w:val="22"/>
              </w:rPr>
              <w:t>15.000 €/JN</w:t>
            </w:r>
          </w:p>
          <w:p w14:paraId="7ECB7125" w14:textId="3148D4C5" w:rsidR="00A8474F" w:rsidRDefault="0097440A">
            <w:pPr>
              <w:spacing w:before="240" w:after="18"/>
              <w:rPr>
                <w:sz w:val="22"/>
                <w:szCs w:val="22"/>
              </w:rPr>
            </w:pPr>
            <w:r>
              <w:rPr>
                <w:sz w:val="22"/>
                <w:szCs w:val="22"/>
              </w:rPr>
              <w:t>3</w:t>
            </w:r>
            <w:r w:rsidR="004B6B27">
              <w:rPr>
                <w:sz w:val="22"/>
                <w:szCs w:val="22"/>
              </w:rPr>
              <w:t>00.000 € /</w:t>
            </w:r>
            <w:r w:rsidR="00B049B4">
              <w:rPr>
                <w:sz w:val="22"/>
                <w:szCs w:val="22"/>
              </w:rPr>
              <w:t>JN/</w:t>
            </w:r>
            <w:r w:rsidR="004B6B27">
              <w:rPr>
                <w:sz w:val="22"/>
                <w:szCs w:val="22"/>
              </w:rPr>
              <w:t>RAZPIS</w:t>
            </w:r>
          </w:p>
          <w:p w14:paraId="5DC09678" w14:textId="5A4ECD3D" w:rsidR="00A8474F" w:rsidRDefault="004B6B27">
            <w:pPr>
              <w:spacing w:before="240" w:after="18"/>
              <w:rPr>
                <w:sz w:val="22"/>
                <w:szCs w:val="22"/>
              </w:rPr>
            </w:pPr>
            <w:r>
              <w:rPr>
                <w:sz w:val="22"/>
                <w:szCs w:val="22"/>
              </w:rPr>
              <w:t>20.400 €/JAVNA SLUŽBA</w:t>
            </w:r>
            <w:r w:rsidR="00B42E0E">
              <w:rPr>
                <w:sz w:val="22"/>
                <w:szCs w:val="22"/>
              </w:rPr>
              <w:t xml:space="preserve"> MOP/ZGS</w:t>
            </w:r>
          </w:p>
        </w:tc>
      </w:tr>
      <w:tr w:rsidR="00A8474F" w14:paraId="0D65094A" w14:textId="77777777" w:rsidTr="00CE076C">
        <w:tc>
          <w:tcPr>
            <w:tcW w:w="789" w:type="dxa"/>
            <w:tcBorders>
              <w:top w:val="single" w:sz="4" w:space="0" w:color="000001"/>
              <w:left w:val="single" w:sz="4" w:space="0" w:color="000001"/>
              <w:bottom w:val="single" w:sz="4" w:space="0" w:color="000001"/>
              <w:right w:val="single" w:sz="4" w:space="0" w:color="000001"/>
            </w:tcBorders>
            <w:shd w:val="clear" w:color="auto" w:fill="auto"/>
          </w:tcPr>
          <w:p w14:paraId="40E4F856" w14:textId="77777777" w:rsidR="00A8474F" w:rsidRDefault="004B6B27">
            <w:pPr>
              <w:spacing w:before="240" w:after="18"/>
              <w:jc w:val="center"/>
              <w:rPr>
                <w:sz w:val="22"/>
                <w:szCs w:val="22"/>
              </w:rPr>
            </w:pPr>
            <w:r>
              <w:rPr>
                <w:sz w:val="22"/>
                <w:szCs w:val="22"/>
              </w:rPr>
              <w:t>1</w:t>
            </w:r>
          </w:p>
        </w:tc>
        <w:tc>
          <w:tcPr>
            <w:tcW w:w="2751" w:type="dxa"/>
            <w:tcBorders>
              <w:top w:val="single" w:sz="4" w:space="0" w:color="000001"/>
              <w:left w:val="single" w:sz="4" w:space="0" w:color="000001"/>
              <w:bottom w:val="single" w:sz="4" w:space="0" w:color="000001"/>
              <w:right w:val="single" w:sz="4" w:space="0" w:color="000001"/>
            </w:tcBorders>
            <w:shd w:val="clear" w:color="auto" w:fill="auto"/>
          </w:tcPr>
          <w:p w14:paraId="2B17DCBA" w14:textId="77DB9653" w:rsidR="00A8474F" w:rsidRDefault="004B6B27">
            <w:pPr>
              <w:spacing w:before="240" w:after="18"/>
              <w:rPr>
                <w:sz w:val="22"/>
                <w:szCs w:val="22"/>
              </w:rPr>
            </w:pPr>
            <w:r>
              <w:rPr>
                <w:sz w:val="22"/>
                <w:szCs w:val="22"/>
              </w:rPr>
              <w:t>Sofinanciranje (v višini 80</w:t>
            </w:r>
            <w:r w:rsidR="00B049B4">
              <w:rPr>
                <w:sz w:val="22"/>
                <w:szCs w:val="22"/>
              </w:rPr>
              <w:t> </w:t>
            </w:r>
            <w:r>
              <w:rPr>
                <w:sz w:val="22"/>
                <w:szCs w:val="22"/>
              </w:rPr>
              <w:t>%) kompostnikov, ki medvedu onemogočajo dostop do organskih odpadkov. (Po projektna LIFE DINALP BEAR aktivnost)</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14:paraId="4D7B8B1C" w14:textId="77777777" w:rsidR="00A8474F" w:rsidRDefault="004B6B27">
            <w:pPr>
              <w:spacing w:before="240" w:after="18"/>
              <w:rPr>
                <w:sz w:val="22"/>
                <w:szCs w:val="22"/>
              </w:rPr>
            </w:pPr>
            <w:r>
              <w:rPr>
                <w:sz w:val="22"/>
                <w:szCs w:val="22"/>
              </w:rPr>
              <w:t>2.1.1</w:t>
            </w:r>
          </w:p>
        </w:tc>
        <w:tc>
          <w:tcPr>
            <w:tcW w:w="1393" w:type="dxa"/>
            <w:tcBorders>
              <w:top w:val="single" w:sz="4" w:space="0" w:color="000001"/>
              <w:left w:val="single" w:sz="4" w:space="0" w:color="000001"/>
              <w:bottom w:val="single" w:sz="4" w:space="0" w:color="000001"/>
              <w:right w:val="single" w:sz="4" w:space="0" w:color="000001"/>
            </w:tcBorders>
            <w:shd w:val="clear" w:color="auto" w:fill="auto"/>
          </w:tcPr>
          <w:p w14:paraId="17948C36" w14:textId="3E22E118" w:rsidR="00A8474F" w:rsidRDefault="004B6B27" w:rsidP="00B35112">
            <w:pPr>
              <w:spacing w:before="60" w:after="60"/>
              <w:rPr>
                <w:color w:val="000000"/>
                <w:sz w:val="22"/>
                <w:szCs w:val="22"/>
              </w:rPr>
            </w:pPr>
            <w:r>
              <w:rPr>
                <w:sz w:val="22"/>
                <w:szCs w:val="22"/>
              </w:rPr>
              <w:t>ARSO, JAVNA SLUŽBA MOP/ZGS</w:t>
            </w:r>
            <w:r w:rsidR="00424F28">
              <w:rPr>
                <w:sz w:val="22"/>
                <w:szCs w:val="22"/>
              </w:rPr>
              <w:t xml:space="preserve">, </w:t>
            </w:r>
          </w:p>
        </w:tc>
        <w:tc>
          <w:tcPr>
            <w:tcW w:w="1383" w:type="dxa"/>
            <w:tcBorders>
              <w:top w:val="single" w:sz="4" w:space="0" w:color="000001"/>
              <w:left w:val="single" w:sz="4" w:space="0" w:color="000001"/>
              <w:bottom w:val="single" w:sz="4" w:space="0" w:color="000001"/>
              <w:right w:val="single" w:sz="4" w:space="0" w:color="000001"/>
            </w:tcBorders>
            <w:shd w:val="clear" w:color="auto" w:fill="auto"/>
          </w:tcPr>
          <w:p w14:paraId="38D3C1B1" w14:textId="5B2221C5" w:rsidR="00A8474F" w:rsidRDefault="004B6B27" w:rsidP="00B35112">
            <w:pPr>
              <w:spacing w:before="240" w:after="18"/>
              <w:rPr>
                <w:sz w:val="22"/>
                <w:szCs w:val="22"/>
              </w:rPr>
            </w:pPr>
            <w:r>
              <w:rPr>
                <w:sz w:val="22"/>
                <w:szCs w:val="22"/>
              </w:rPr>
              <w:t>državni proračun</w:t>
            </w:r>
            <w:r w:rsidR="00424F28">
              <w:rPr>
                <w:sz w:val="22"/>
                <w:szCs w:val="22"/>
              </w:rPr>
              <w:t xml:space="preserve">, </w:t>
            </w:r>
          </w:p>
        </w:tc>
        <w:tc>
          <w:tcPr>
            <w:tcW w:w="1049" w:type="dxa"/>
            <w:tcBorders>
              <w:top w:val="single" w:sz="4" w:space="0" w:color="000001"/>
              <w:left w:val="single" w:sz="4" w:space="0" w:color="000001"/>
              <w:bottom w:val="single" w:sz="4" w:space="0" w:color="000001"/>
              <w:right w:val="single" w:sz="4" w:space="0" w:color="000001"/>
            </w:tcBorders>
            <w:shd w:val="clear" w:color="auto" w:fill="auto"/>
          </w:tcPr>
          <w:p w14:paraId="2EBA877B" w14:textId="5B10D91F" w:rsidR="00A8474F" w:rsidRDefault="00792E34">
            <w:pPr>
              <w:spacing w:before="240" w:after="18"/>
              <w:rPr>
                <w:sz w:val="22"/>
                <w:szCs w:val="22"/>
              </w:rPr>
            </w:pPr>
            <w:r>
              <w:rPr>
                <w:sz w:val="22"/>
                <w:szCs w:val="22"/>
              </w:rPr>
              <w:t xml:space="preserve">začetek 2021, nato </w:t>
            </w:r>
            <w:r w:rsidR="004B6B27">
              <w:rPr>
                <w:sz w:val="22"/>
                <w:szCs w:val="22"/>
              </w:rPr>
              <w:t>redno</w:t>
            </w: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14:paraId="44EC4DE7" w14:textId="132062F7" w:rsidR="00A8474F" w:rsidRDefault="00792E34">
            <w:pPr>
              <w:spacing w:before="240" w:after="18"/>
              <w:rPr>
                <w:sz w:val="22"/>
                <w:szCs w:val="22"/>
              </w:rPr>
            </w:pPr>
            <w:r>
              <w:rPr>
                <w:sz w:val="22"/>
                <w:szCs w:val="22"/>
              </w:rPr>
              <w:t>32.440</w:t>
            </w:r>
            <w:r w:rsidR="004B6B27">
              <w:rPr>
                <w:sz w:val="22"/>
                <w:szCs w:val="22"/>
              </w:rPr>
              <w:t xml:space="preserve"> €/ARSO</w:t>
            </w:r>
            <w:r w:rsidR="005F7458">
              <w:rPr>
                <w:sz w:val="22"/>
                <w:szCs w:val="22"/>
              </w:rPr>
              <w:t xml:space="preserve"> </w:t>
            </w:r>
            <w:r w:rsidR="005F7458" w:rsidRPr="00F67B1B">
              <w:rPr>
                <w:sz w:val="22"/>
                <w:szCs w:val="22"/>
              </w:rPr>
              <w:t>za sofinanciranje kompostnikov</w:t>
            </w:r>
            <w:r w:rsidR="004B6B27">
              <w:rPr>
                <w:sz w:val="22"/>
                <w:szCs w:val="22"/>
              </w:rPr>
              <w:t xml:space="preserve">, </w:t>
            </w:r>
          </w:p>
          <w:p w14:paraId="3875770D" w14:textId="5C81472A" w:rsidR="00A8474F" w:rsidRDefault="00792E34">
            <w:pPr>
              <w:spacing w:before="240" w:after="18"/>
              <w:rPr>
                <w:sz w:val="22"/>
                <w:szCs w:val="22"/>
              </w:rPr>
            </w:pPr>
            <w:r>
              <w:rPr>
                <w:sz w:val="22"/>
                <w:szCs w:val="22"/>
              </w:rPr>
              <w:t>20.400</w:t>
            </w:r>
            <w:r w:rsidR="004B6B27">
              <w:rPr>
                <w:sz w:val="22"/>
                <w:szCs w:val="22"/>
              </w:rPr>
              <w:t xml:space="preserve"> €/JAVNA SLUŽBA</w:t>
            </w:r>
            <w:r w:rsidR="005F7458">
              <w:rPr>
                <w:sz w:val="22"/>
                <w:szCs w:val="22"/>
              </w:rPr>
              <w:t xml:space="preserve"> </w:t>
            </w:r>
            <w:r w:rsidR="005F7458" w:rsidRPr="00F67B1B">
              <w:rPr>
                <w:sz w:val="22"/>
                <w:szCs w:val="22"/>
              </w:rPr>
              <w:t>MOP/ZGS</w:t>
            </w:r>
          </w:p>
        </w:tc>
      </w:tr>
      <w:tr w:rsidR="00A8474F" w14:paraId="345E140B" w14:textId="77777777" w:rsidTr="00CE076C">
        <w:tc>
          <w:tcPr>
            <w:tcW w:w="789" w:type="dxa"/>
            <w:tcBorders>
              <w:top w:val="single" w:sz="4" w:space="0" w:color="000001"/>
              <w:left w:val="single" w:sz="4" w:space="0" w:color="000001"/>
              <w:bottom w:val="single" w:sz="4" w:space="0" w:color="000001"/>
              <w:right w:val="single" w:sz="4" w:space="0" w:color="000001"/>
            </w:tcBorders>
            <w:shd w:val="clear" w:color="auto" w:fill="FFFFFF"/>
          </w:tcPr>
          <w:p w14:paraId="78220E02" w14:textId="77777777" w:rsidR="00A8474F" w:rsidRDefault="004B6B27">
            <w:pPr>
              <w:spacing w:before="240" w:after="18"/>
              <w:jc w:val="center"/>
              <w:rPr>
                <w:sz w:val="22"/>
                <w:szCs w:val="22"/>
              </w:rPr>
            </w:pPr>
            <w:r>
              <w:rPr>
                <w:sz w:val="22"/>
                <w:szCs w:val="22"/>
              </w:rPr>
              <w:lastRenderedPageBreak/>
              <w:t>1</w:t>
            </w:r>
          </w:p>
        </w:tc>
        <w:tc>
          <w:tcPr>
            <w:tcW w:w="2751" w:type="dxa"/>
            <w:tcBorders>
              <w:top w:val="single" w:sz="4" w:space="0" w:color="000001"/>
              <w:left w:val="single" w:sz="4" w:space="0" w:color="000001"/>
              <w:bottom w:val="single" w:sz="4" w:space="0" w:color="000001"/>
              <w:right w:val="single" w:sz="4" w:space="0" w:color="000001"/>
            </w:tcBorders>
            <w:shd w:val="clear" w:color="auto" w:fill="FFFFFF"/>
          </w:tcPr>
          <w:p w14:paraId="4D80506C" w14:textId="77777777" w:rsidR="00A8474F" w:rsidRDefault="004B6B27" w:rsidP="00A57FD7">
            <w:pPr>
              <w:spacing w:before="240" w:after="18"/>
              <w:rPr>
                <w:sz w:val="22"/>
                <w:szCs w:val="22"/>
              </w:rPr>
            </w:pPr>
            <w:r>
              <w:rPr>
                <w:sz w:val="22"/>
                <w:szCs w:val="22"/>
              </w:rPr>
              <w:t>Financiranje ukrepov za odpravljanje zaraščanja na kmetijskih površinah in lokalne ciljne krčitve gozd</w:t>
            </w:r>
            <w:r w:rsidR="00A57FD7">
              <w:rPr>
                <w:sz w:val="22"/>
                <w:szCs w:val="22"/>
              </w:rPr>
              <w:t>a</w:t>
            </w:r>
            <w:r>
              <w:rPr>
                <w:sz w:val="22"/>
                <w:szCs w:val="22"/>
              </w:rPr>
              <w:t xml:space="preserve"> </w:t>
            </w:r>
            <w:r w:rsidR="00A57FD7">
              <w:rPr>
                <w:sz w:val="22"/>
                <w:szCs w:val="22"/>
              </w:rPr>
              <w:t>za zmanjševanje konfliktov z medvedom</w:t>
            </w:r>
            <w:r>
              <w:rPr>
                <w:sz w:val="22"/>
                <w:szCs w:val="22"/>
              </w:rPr>
              <w:t xml:space="preserve">. </w:t>
            </w:r>
          </w:p>
        </w:tc>
        <w:tc>
          <w:tcPr>
            <w:tcW w:w="1157" w:type="dxa"/>
            <w:tcBorders>
              <w:top w:val="single" w:sz="4" w:space="0" w:color="000001"/>
              <w:left w:val="single" w:sz="4" w:space="0" w:color="000001"/>
              <w:bottom w:val="single" w:sz="4" w:space="0" w:color="000001"/>
              <w:right w:val="single" w:sz="4" w:space="0" w:color="000001"/>
            </w:tcBorders>
            <w:shd w:val="clear" w:color="auto" w:fill="FFFFFF"/>
          </w:tcPr>
          <w:p w14:paraId="41876F95" w14:textId="77777777" w:rsidR="00A8474F" w:rsidRDefault="004B6B27">
            <w:pPr>
              <w:spacing w:before="240" w:after="18"/>
              <w:rPr>
                <w:sz w:val="22"/>
                <w:szCs w:val="22"/>
              </w:rPr>
            </w:pPr>
            <w:r>
              <w:rPr>
                <w:sz w:val="22"/>
                <w:szCs w:val="22"/>
              </w:rPr>
              <w:t>2.1.4</w:t>
            </w:r>
          </w:p>
          <w:p w14:paraId="4E9A1613" w14:textId="03D07056" w:rsidR="00433422" w:rsidRDefault="00433422">
            <w:pPr>
              <w:spacing w:before="240" w:after="18"/>
              <w:rPr>
                <w:sz w:val="22"/>
                <w:szCs w:val="22"/>
              </w:rPr>
            </w:pPr>
            <w:r>
              <w:rPr>
                <w:sz w:val="22"/>
                <w:szCs w:val="22"/>
              </w:rPr>
              <w:t>2.1.1</w:t>
            </w:r>
          </w:p>
        </w:tc>
        <w:tc>
          <w:tcPr>
            <w:tcW w:w="1393" w:type="dxa"/>
            <w:tcBorders>
              <w:top w:val="single" w:sz="4" w:space="0" w:color="000001"/>
              <w:left w:val="single" w:sz="4" w:space="0" w:color="000001"/>
              <w:bottom w:val="single" w:sz="4" w:space="0" w:color="000001"/>
              <w:right w:val="single" w:sz="4" w:space="0" w:color="000001"/>
            </w:tcBorders>
            <w:shd w:val="clear" w:color="auto" w:fill="FFFFFF"/>
          </w:tcPr>
          <w:p w14:paraId="084DC4C0" w14:textId="77777777" w:rsidR="00A8474F" w:rsidRDefault="004B6B27">
            <w:pPr>
              <w:spacing w:before="240" w:after="18"/>
              <w:rPr>
                <w:sz w:val="22"/>
                <w:szCs w:val="22"/>
              </w:rPr>
            </w:pPr>
            <w:r>
              <w:rPr>
                <w:sz w:val="22"/>
                <w:szCs w:val="22"/>
              </w:rPr>
              <w:t>MKGP</w:t>
            </w:r>
          </w:p>
          <w:p w14:paraId="2A81B82B" w14:textId="77777777" w:rsidR="00A8474F" w:rsidRDefault="004B6B27">
            <w:pPr>
              <w:spacing w:before="240" w:after="18"/>
              <w:rPr>
                <w:sz w:val="22"/>
                <w:szCs w:val="22"/>
              </w:rPr>
            </w:pPr>
            <w:r>
              <w:rPr>
                <w:sz w:val="22"/>
                <w:szCs w:val="22"/>
              </w:rPr>
              <w:t>ZGS</w:t>
            </w:r>
          </w:p>
          <w:p w14:paraId="4D8308DC" w14:textId="77777777" w:rsidR="00A8474F" w:rsidRDefault="00A8474F">
            <w:pPr>
              <w:spacing w:before="240" w:after="18"/>
              <w:rPr>
                <w:sz w:val="22"/>
                <w:szCs w:val="22"/>
              </w:rPr>
            </w:pPr>
          </w:p>
        </w:tc>
        <w:tc>
          <w:tcPr>
            <w:tcW w:w="1383" w:type="dxa"/>
            <w:tcBorders>
              <w:top w:val="single" w:sz="4" w:space="0" w:color="000001"/>
              <w:left w:val="single" w:sz="4" w:space="0" w:color="000001"/>
              <w:bottom w:val="single" w:sz="4" w:space="0" w:color="000001"/>
              <w:right w:val="single" w:sz="4" w:space="0" w:color="000001"/>
            </w:tcBorders>
            <w:shd w:val="clear" w:color="auto" w:fill="FFFFFF"/>
          </w:tcPr>
          <w:p w14:paraId="36F7C573" w14:textId="77777777" w:rsidR="00A8474F" w:rsidRDefault="004B6B27">
            <w:pPr>
              <w:spacing w:before="240" w:after="18"/>
              <w:rPr>
                <w:sz w:val="22"/>
                <w:szCs w:val="22"/>
              </w:rPr>
            </w:pPr>
            <w:r>
              <w:rPr>
                <w:sz w:val="22"/>
                <w:szCs w:val="22"/>
              </w:rPr>
              <w:t>državni proračun</w:t>
            </w:r>
          </w:p>
        </w:tc>
        <w:tc>
          <w:tcPr>
            <w:tcW w:w="1049" w:type="dxa"/>
            <w:tcBorders>
              <w:top w:val="single" w:sz="4" w:space="0" w:color="000001"/>
              <w:left w:val="single" w:sz="4" w:space="0" w:color="000001"/>
              <w:bottom w:val="single" w:sz="4" w:space="0" w:color="000001"/>
              <w:right w:val="single" w:sz="4" w:space="0" w:color="000001"/>
            </w:tcBorders>
            <w:shd w:val="clear" w:color="auto" w:fill="FFFFFF"/>
          </w:tcPr>
          <w:p w14:paraId="5A5EAB56" w14:textId="77777777" w:rsidR="00A8474F" w:rsidRDefault="004B6B27">
            <w:pPr>
              <w:spacing w:before="240" w:after="18"/>
              <w:rPr>
                <w:sz w:val="22"/>
                <w:szCs w:val="22"/>
              </w:rPr>
            </w:pPr>
            <w:r>
              <w:rPr>
                <w:sz w:val="22"/>
                <w:szCs w:val="22"/>
              </w:rPr>
              <w:t>redno</w:t>
            </w:r>
          </w:p>
        </w:tc>
        <w:tc>
          <w:tcPr>
            <w:tcW w:w="1941" w:type="dxa"/>
            <w:tcBorders>
              <w:top w:val="single" w:sz="4" w:space="0" w:color="000001"/>
              <w:left w:val="single" w:sz="4" w:space="0" w:color="000001"/>
              <w:bottom w:val="single" w:sz="4" w:space="0" w:color="000001"/>
              <w:right w:val="single" w:sz="4" w:space="0" w:color="000001"/>
            </w:tcBorders>
            <w:shd w:val="clear" w:color="auto" w:fill="FFFFFF"/>
          </w:tcPr>
          <w:p w14:paraId="7CDFE4EB" w14:textId="50E3D9BD" w:rsidR="00A8474F" w:rsidRDefault="00892C94" w:rsidP="00892C94">
            <w:pPr>
              <w:spacing w:before="240" w:after="18"/>
              <w:rPr>
                <w:sz w:val="22"/>
                <w:szCs w:val="22"/>
              </w:rPr>
            </w:pPr>
            <w:r>
              <w:rPr>
                <w:sz w:val="22"/>
                <w:szCs w:val="22"/>
              </w:rPr>
              <w:t xml:space="preserve">redno delo/ MKGP, </w:t>
            </w:r>
            <w:r w:rsidR="004B6B27">
              <w:rPr>
                <w:sz w:val="22"/>
                <w:szCs w:val="22"/>
              </w:rPr>
              <w:t>odvisno od vključevanja v izvedbo ukrepa</w:t>
            </w:r>
            <w:r w:rsidR="00EB0289">
              <w:rPr>
                <w:sz w:val="22"/>
                <w:szCs w:val="22"/>
              </w:rPr>
              <w:t>/J.S. MKGP/ZGS</w:t>
            </w:r>
          </w:p>
        </w:tc>
      </w:tr>
      <w:tr w:rsidR="00A8474F" w14:paraId="4B108307" w14:textId="77777777" w:rsidTr="00CE076C">
        <w:tc>
          <w:tcPr>
            <w:tcW w:w="789" w:type="dxa"/>
            <w:tcBorders>
              <w:top w:val="single" w:sz="4" w:space="0" w:color="000001"/>
              <w:left w:val="single" w:sz="4" w:space="0" w:color="000001"/>
              <w:bottom w:val="single" w:sz="4" w:space="0" w:color="000001"/>
              <w:right w:val="single" w:sz="4" w:space="0" w:color="000001"/>
            </w:tcBorders>
            <w:shd w:val="clear" w:color="auto" w:fill="auto"/>
          </w:tcPr>
          <w:p w14:paraId="1833A977" w14:textId="77777777" w:rsidR="00A8474F" w:rsidRDefault="004B6B27">
            <w:pPr>
              <w:spacing w:before="240" w:after="18"/>
              <w:jc w:val="center"/>
              <w:rPr>
                <w:sz w:val="22"/>
                <w:szCs w:val="22"/>
              </w:rPr>
            </w:pPr>
            <w:r>
              <w:rPr>
                <w:sz w:val="22"/>
                <w:szCs w:val="22"/>
              </w:rPr>
              <w:t>1</w:t>
            </w:r>
          </w:p>
        </w:tc>
        <w:tc>
          <w:tcPr>
            <w:tcW w:w="2751" w:type="dxa"/>
            <w:tcBorders>
              <w:top w:val="single" w:sz="4" w:space="0" w:color="000001"/>
              <w:left w:val="single" w:sz="4" w:space="0" w:color="000001"/>
              <w:bottom w:val="single" w:sz="4" w:space="0" w:color="000001"/>
              <w:right w:val="single" w:sz="4" w:space="0" w:color="000001"/>
            </w:tcBorders>
            <w:shd w:val="clear" w:color="auto" w:fill="auto"/>
          </w:tcPr>
          <w:p w14:paraId="10F8E7F1" w14:textId="77777777" w:rsidR="00A8474F" w:rsidRDefault="004B6B27">
            <w:pPr>
              <w:spacing w:before="240" w:after="18"/>
              <w:rPr>
                <w:sz w:val="22"/>
                <w:szCs w:val="22"/>
              </w:rPr>
            </w:pPr>
            <w:r>
              <w:rPr>
                <w:sz w:val="22"/>
                <w:szCs w:val="22"/>
              </w:rPr>
              <w:t>Opozarjanje na negativne posledice odlaganja organskih odpadkov (npr. klavniški ostanki) v bližini naselij in sankcioniranje odkritih povzročiteljev.</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14:paraId="37E6B462" w14:textId="77777777" w:rsidR="00A8474F" w:rsidRDefault="004B6B27">
            <w:pPr>
              <w:spacing w:before="240" w:after="18"/>
              <w:rPr>
                <w:sz w:val="22"/>
                <w:szCs w:val="22"/>
              </w:rPr>
            </w:pPr>
            <w:r>
              <w:rPr>
                <w:sz w:val="22"/>
                <w:szCs w:val="22"/>
              </w:rPr>
              <w:t>2.1.1</w:t>
            </w:r>
          </w:p>
        </w:tc>
        <w:tc>
          <w:tcPr>
            <w:tcW w:w="1393" w:type="dxa"/>
            <w:tcBorders>
              <w:top w:val="single" w:sz="4" w:space="0" w:color="000001"/>
              <w:left w:val="single" w:sz="4" w:space="0" w:color="000001"/>
              <w:bottom w:val="single" w:sz="4" w:space="0" w:color="000001"/>
              <w:right w:val="single" w:sz="4" w:space="0" w:color="000001"/>
            </w:tcBorders>
            <w:shd w:val="clear" w:color="auto" w:fill="auto"/>
          </w:tcPr>
          <w:p w14:paraId="28A2F768" w14:textId="3F92C60D" w:rsidR="00A8474F" w:rsidRDefault="004B6B27">
            <w:pPr>
              <w:spacing w:before="240" w:after="18"/>
              <w:rPr>
                <w:color w:val="000000"/>
                <w:sz w:val="22"/>
                <w:szCs w:val="22"/>
              </w:rPr>
            </w:pPr>
            <w:r>
              <w:rPr>
                <w:sz w:val="22"/>
                <w:szCs w:val="22"/>
              </w:rPr>
              <w:t>JAVNA SLUŽBA MKGP/KGZS, JAVNA SLUŽBA MOP/ZGS</w:t>
            </w:r>
            <w:r w:rsidR="00700250">
              <w:rPr>
                <w:sz w:val="22"/>
                <w:szCs w:val="22"/>
              </w:rPr>
              <w:t>, pristojna inšpekcijska služba</w:t>
            </w:r>
            <w:r>
              <w:rPr>
                <w:color w:val="000000"/>
                <w:sz w:val="22"/>
                <w:szCs w:val="22"/>
              </w:rPr>
              <w:t xml:space="preserve"> </w:t>
            </w:r>
          </w:p>
        </w:tc>
        <w:tc>
          <w:tcPr>
            <w:tcW w:w="1383" w:type="dxa"/>
            <w:tcBorders>
              <w:top w:val="single" w:sz="4" w:space="0" w:color="000001"/>
              <w:left w:val="single" w:sz="4" w:space="0" w:color="000001"/>
              <w:bottom w:val="single" w:sz="4" w:space="0" w:color="000001"/>
              <w:right w:val="single" w:sz="4" w:space="0" w:color="000001"/>
            </w:tcBorders>
            <w:shd w:val="clear" w:color="auto" w:fill="auto"/>
          </w:tcPr>
          <w:p w14:paraId="0EFA2887" w14:textId="77777777" w:rsidR="00A8474F" w:rsidRDefault="004B6B27">
            <w:pPr>
              <w:spacing w:before="240" w:after="18"/>
              <w:rPr>
                <w:sz w:val="22"/>
                <w:szCs w:val="22"/>
              </w:rPr>
            </w:pPr>
            <w:r>
              <w:rPr>
                <w:sz w:val="22"/>
                <w:szCs w:val="22"/>
              </w:rPr>
              <w:t>državni proračun</w:t>
            </w:r>
          </w:p>
        </w:tc>
        <w:tc>
          <w:tcPr>
            <w:tcW w:w="1049" w:type="dxa"/>
            <w:tcBorders>
              <w:top w:val="single" w:sz="4" w:space="0" w:color="000001"/>
              <w:left w:val="single" w:sz="4" w:space="0" w:color="000001"/>
              <w:bottom w:val="single" w:sz="4" w:space="0" w:color="000001"/>
              <w:right w:val="single" w:sz="4" w:space="0" w:color="000001"/>
            </w:tcBorders>
            <w:shd w:val="clear" w:color="auto" w:fill="auto"/>
          </w:tcPr>
          <w:p w14:paraId="2DF16B0E" w14:textId="77777777" w:rsidR="00A8474F" w:rsidRDefault="004B6B27">
            <w:pPr>
              <w:spacing w:before="240" w:after="18"/>
              <w:rPr>
                <w:sz w:val="22"/>
                <w:szCs w:val="22"/>
              </w:rPr>
            </w:pPr>
            <w:r>
              <w:rPr>
                <w:sz w:val="22"/>
                <w:szCs w:val="22"/>
              </w:rPr>
              <w:t>redno</w:t>
            </w:r>
          </w:p>
        </w:tc>
        <w:tc>
          <w:tcPr>
            <w:tcW w:w="1941" w:type="dxa"/>
            <w:tcBorders>
              <w:top w:val="single" w:sz="4" w:space="0" w:color="000001"/>
              <w:left w:val="single" w:sz="4" w:space="0" w:color="000001"/>
              <w:bottom w:val="single" w:sz="4" w:space="0" w:color="000001"/>
              <w:right w:val="single" w:sz="4" w:space="0" w:color="000001"/>
            </w:tcBorders>
            <w:shd w:val="clear" w:color="auto" w:fill="auto"/>
          </w:tcPr>
          <w:p w14:paraId="21A4D1C7" w14:textId="6CC2AA57" w:rsidR="00A8474F" w:rsidRDefault="004B6B27">
            <w:pPr>
              <w:spacing w:before="240" w:after="18"/>
              <w:rPr>
                <w:sz w:val="22"/>
                <w:szCs w:val="22"/>
              </w:rPr>
            </w:pPr>
            <w:r>
              <w:rPr>
                <w:color w:val="000000"/>
                <w:sz w:val="22"/>
                <w:szCs w:val="22"/>
              </w:rPr>
              <w:t xml:space="preserve">stroški vključeni v redno delo inšpekcij. </w:t>
            </w:r>
            <w:r w:rsidR="00700349">
              <w:rPr>
                <w:color w:val="000000"/>
                <w:sz w:val="22"/>
                <w:szCs w:val="22"/>
              </w:rPr>
              <w:t>s</w:t>
            </w:r>
            <w:r>
              <w:rPr>
                <w:color w:val="000000"/>
                <w:sz w:val="22"/>
                <w:szCs w:val="22"/>
              </w:rPr>
              <w:t>lužbe</w:t>
            </w:r>
            <w:r w:rsidR="00C31C47">
              <w:rPr>
                <w:color w:val="000000"/>
                <w:sz w:val="22"/>
                <w:szCs w:val="22"/>
              </w:rPr>
              <w:t>, KGZS</w:t>
            </w:r>
            <w:r>
              <w:rPr>
                <w:color w:val="000000"/>
                <w:sz w:val="22"/>
                <w:szCs w:val="22"/>
              </w:rPr>
              <w:t xml:space="preserve"> in ZGS </w:t>
            </w:r>
          </w:p>
        </w:tc>
      </w:tr>
    </w:tbl>
    <w:p w14:paraId="537F852C" w14:textId="77777777" w:rsidR="00A8474F" w:rsidRDefault="00A8474F">
      <w:pPr>
        <w:widowControl w:val="0"/>
        <w:spacing w:before="240" w:after="0"/>
      </w:pPr>
    </w:p>
    <w:p w14:paraId="5E24DCD2" w14:textId="77777777" w:rsidR="00A8474F" w:rsidRDefault="004B6B27">
      <w:pPr>
        <w:spacing w:after="160" w:line="259" w:lineRule="auto"/>
        <w:rPr>
          <w:b/>
          <w:i/>
          <w:sz w:val="28"/>
          <w:szCs w:val="28"/>
          <w:highlight w:val="white"/>
        </w:rPr>
      </w:pPr>
      <w:bookmarkStart w:id="7" w:name="_2s8eyo1" w:colFirst="0" w:colLast="0"/>
      <w:bookmarkEnd w:id="7"/>
      <w:r>
        <w:br w:type="page"/>
      </w:r>
    </w:p>
    <w:p w14:paraId="47385D73" w14:textId="77777777" w:rsidR="00A8474F" w:rsidRDefault="004B6B27">
      <w:pPr>
        <w:pStyle w:val="Naslov2"/>
        <w:rPr>
          <w:sz w:val="26"/>
          <w:szCs w:val="26"/>
        </w:rPr>
      </w:pPr>
      <w:bookmarkStart w:id="8" w:name="_Toc39468443"/>
      <w:r>
        <w:lastRenderedPageBreak/>
        <w:t>3 Preprečevanje škode in odškodninski sistem</w:t>
      </w:r>
      <w:bookmarkEnd w:id="8"/>
    </w:p>
    <w:p w14:paraId="5865D39A" w14:textId="77777777" w:rsidR="00A8474F" w:rsidRDefault="004B6B27">
      <w:pPr>
        <w:spacing w:after="18" w:line="240" w:lineRule="auto"/>
        <w:rPr>
          <w:b/>
          <w:sz w:val="22"/>
          <w:szCs w:val="22"/>
        </w:rPr>
      </w:pPr>
      <w:r>
        <w:rPr>
          <w:b/>
          <w:sz w:val="22"/>
          <w:szCs w:val="22"/>
        </w:rPr>
        <w:t xml:space="preserve">Dolgoročni cilj: </w:t>
      </w:r>
    </w:p>
    <w:p w14:paraId="55739815" w14:textId="0E1599DF" w:rsidR="00A8474F" w:rsidRDefault="004B6B27">
      <w:pPr>
        <w:spacing w:after="18"/>
        <w:ind w:left="708"/>
        <w:rPr>
          <w:sz w:val="22"/>
          <w:szCs w:val="22"/>
        </w:rPr>
      </w:pPr>
      <w:r>
        <w:rPr>
          <w:sz w:val="22"/>
          <w:szCs w:val="22"/>
        </w:rPr>
        <w:t xml:space="preserve">3.1 Izboljšanje ravni sprejemanja medveda pri </w:t>
      </w:r>
      <w:r w:rsidR="00C46D8D">
        <w:rPr>
          <w:sz w:val="22"/>
          <w:szCs w:val="22"/>
        </w:rPr>
        <w:t xml:space="preserve">najbolj izpostavljenih </w:t>
      </w:r>
      <w:r>
        <w:rPr>
          <w:sz w:val="22"/>
          <w:szCs w:val="22"/>
        </w:rPr>
        <w:t>deležniških skupinah (rejci, čebelarji)</w:t>
      </w:r>
    </w:p>
    <w:p w14:paraId="4E9E2F00" w14:textId="77777777" w:rsidR="00A8474F" w:rsidRDefault="00A8474F">
      <w:pPr>
        <w:spacing w:after="18"/>
        <w:ind w:left="708"/>
        <w:rPr>
          <w:sz w:val="22"/>
          <w:szCs w:val="22"/>
        </w:rPr>
      </w:pPr>
    </w:p>
    <w:p w14:paraId="257DF6E2" w14:textId="77777777" w:rsidR="00A8474F" w:rsidRDefault="004B6B27">
      <w:pPr>
        <w:spacing w:after="18"/>
        <w:rPr>
          <w:b/>
          <w:sz w:val="22"/>
          <w:szCs w:val="22"/>
        </w:rPr>
      </w:pPr>
      <w:r>
        <w:rPr>
          <w:b/>
          <w:sz w:val="22"/>
          <w:szCs w:val="22"/>
        </w:rPr>
        <w:t>Podrobnejši cilji:</w:t>
      </w:r>
    </w:p>
    <w:p w14:paraId="6C74F472" w14:textId="5B033C15" w:rsidR="00A8474F" w:rsidRDefault="004B6B27">
      <w:pPr>
        <w:spacing w:after="18"/>
        <w:rPr>
          <w:sz w:val="22"/>
          <w:szCs w:val="22"/>
        </w:rPr>
      </w:pPr>
      <w:r>
        <w:rPr>
          <w:sz w:val="22"/>
          <w:szCs w:val="22"/>
        </w:rPr>
        <w:tab/>
        <w:t xml:space="preserve">3.1.1 Zmanjšanje števila škodnih primerov </w:t>
      </w:r>
      <w:r w:rsidR="00AD4239">
        <w:rPr>
          <w:sz w:val="22"/>
          <w:szCs w:val="22"/>
        </w:rPr>
        <w:t xml:space="preserve">zaradi </w:t>
      </w:r>
      <w:r>
        <w:rPr>
          <w:sz w:val="22"/>
          <w:szCs w:val="22"/>
        </w:rPr>
        <w:t>medved</w:t>
      </w:r>
      <w:r w:rsidR="00AD4239">
        <w:rPr>
          <w:sz w:val="22"/>
          <w:szCs w:val="22"/>
        </w:rPr>
        <w:t>a</w:t>
      </w:r>
    </w:p>
    <w:p w14:paraId="5DD2AA08" w14:textId="1ABB50AA" w:rsidR="00A8474F" w:rsidRDefault="004B6B27">
      <w:pPr>
        <w:spacing w:after="18"/>
        <w:ind w:left="708"/>
        <w:rPr>
          <w:sz w:val="22"/>
          <w:szCs w:val="22"/>
        </w:rPr>
      </w:pPr>
      <w:r>
        <w:rPr>
          <w:sz w:val="22"/>
          <w:szCs w:val="22"/>
        </w:rPr>
        <w:t xml:space="preserve">3.1.2 Redno </w:t>
      </w:r>
      <w:r w:rsidR="00AD4239" w:rsidRPr="00AD4239">
        <w:rPr>
          <w:sz w:val="22"/>
          <w:szCs w:val="22"/>
        </w:rPr>
        <w:t xml:space="preserve">in ustrezno </w:t>
      </w:r>
      <w:r>
        <w:rPr>
          <w:sz w:val="22"/>
          <w:szCs w:val="22"/>
        </w:rPr>
        <w:t>izplačevanje odškodnin</w:t>
      </w:r>
      <w:r>
        <w:t xml:space="preserve"> </w:t>
      </w:r>
      <w:r>
        <w:rPr>
          <w:sz w:val="22"/>
          <w:szCs w:val="22"/>
        </w:rPr>
        <w:t>za primerno varovano premoženje</w:t>
      </w:r>
    </w:p>
    <w:p w14:paraId="75D1CF0B" w14:textId="6DA00A6D" w:rsidR="00A8474F" w:rsidRDefault="004B6B27">
      <w:pPr>
        <w:spacing w:after="18"/>
        <w:ind w:left="708"/>
        <w:rPr>
          <w:sz w:val="22"/>
          <w:szCs w:val="22"/>
        </w:rPr>
      </w:pPr>
      <w:r>
        <w:rPr>
          <w:sz w:val="22"/>
          <w:szCs w:val="22"/>
        </w:rPr>
        <w:t xml:space="preserve">3.1.3 Izboljšanje sistemov pomoči </w:t>
      </w:r>
      <w:r w:rsidR="00AD4239" w:rsidRPr="00AD4239">
        <w:rPr>
          <w:sz w:val="22"/>
          <w:szCs w:val="22"/>
        </w:rPr>
        <w:t xml:space="preserve">in svetovanja </w:t>
      </w:r>
      <w:r>
        <w:rPr>
          <w:sz w:val="22"/>
          <w:szCs w:val="22"/>
        </w:rPr>
        <w:t>kmetom</w:t>
      </w:r>
      <w:r w:rsidR="00AD4239">
        <w:rPr>
          <w:sz w:val="22"/>
          <w:szCs w:val="22"/>
        </w:rPr>
        <w:t xml:space="preserve"> za </w:t>
      </w:r>
      <w:r>
        <w:rPr>
          <w:sz w:val="22"/>
          <w:szCs w:val="22"/>
        </w:rPr>
        <w:t xml:space="preserve"> uporab</w:t>
      </w:r>
      <w:r w:rsidR="00AD4239">
        <w:rPr>
          <w:sz w:val="22"/>
          <w:szCs w:val="22"/>
        </w:rPr>
        <w:t>o</w:t>
      </w:r>
      <w:r>
        <w:rPr>
          <w:sz w:val="22"/>
          <w:szCs w:val="22"/>
        </w:rPr>
        <w:t xml:space="preserve"> primern</w:t>
      </w:r>
      <w:r w:rsidR="00AD4239">
        <w:rPr>
          <w:sz w:val="22"/>
          <w:szCs w:val="22"/>
        </w:rPr>
        <w:t>ih</w:t>
      </w:r>
      <w:r>
        <w:rPr>
          <w:sz w:val="22"/>
          <w:szCs w:val="22"/>
        </w:rPr>
        <w:t xml:space="preserve"> zaščitn</w:t>
      </w:r>
      <w:r w:rsidR="00AD4239">
        <w:rPr>
          <w:sz w:val="22"/>
          <w:szCs w:val="22"/>
        </w:rPr>
        <w:t>ih</w:t>
      </w:r>
      <w:r>
        <w:rPr>
          <w:sz w:val="22"/>
          <w:szCs w:val="22"/>
        </w:rPr>
        <w:t xml:space="preserve"> sredst</w:t>
      </w:r>
      <w:r w:rsidR="00AD4239">
        <w:rPr>
          <w:sz w:val="22"/>
          <w:szCs w:val="22"/>
        </w:rPr>
        <w:t>e</w:t>
      </w:r>
      <w:r>
        <w:rPr>
          <w:sz w:val="22"/>
          <w:szCs w:val="22"/>
        </w:rPr>
        <w:t>v</w:t>
      </w:r>
      <w:r w:rsidRPr="00AB7669">
        <w:rPr>
          <w:sz w:val="22"/>
          <w:szCs w:val="22"/>
        </w:rPr>
        <w:t xml:space="preserve"> z vključevanjem kmetijske svetovalne službe</w:t>
      </w:r>
    </w:p>
    <w:p w14:paraId="0D00C68B" w14:textId="77777777" w:rsidR="00A8474F" w:rsidRDefault="004B6B27">
      <w:pPr>
        <w:spacing w:after="18" w:line="240" w:lineRule="auto"/>
        <w:ind w:left="708"/>
        <w:rPr>
          <w:sz w:val="22"/>
          <w:szCs w:val="22"/>
        </w:rPr>
      </w:pPr>
      <w:r>
        <w:rPr>
          <w:sz w:val="22"/>
          <w:szCs w:val="22"/>
        </w:rPr>
        <w:t>3.1.4 Izboljšanje nadzora nad ustrezno uporabo zaščitnih sredstev</w:t>
      </w:r>
    </w:p>
    <w:p w14:paraId="2E1C571C" w14:textId="77777777" w:rsidR="007226CE" w:rsidRDefault="007226CE">
      <w:pPr>
        <w:spacing w:after="18" w:line="240" w:lineRule="auto"/>
        <w:rPr>
          <w:sz w:val="22"/>
          <w:szCs w:val="22"/>
        </w:rPr>
      </w:pPr>
    </w:p>
    <w:p w14:paraId="10469EEC" w14:textId="77777777" w:rsidR="007226CE" w:rsidRDefault="007226CE">
      <w:pPr>
        <w:spacing w:after="18" w:line="240" w:lineRule="auto"/>
        <w:rPr>
          <w:sz w:val="22"/>
          <w:szCs w:val="22"/>
        </w:rPr>
      </w:pPr>
    </w:p>
    <w:p w14:paraId="756F7DE1" w14:textId="77777777" w:rsidR="00A8474F" w:rsidRDefault="004B6B27">
      <w:pPr>
        <w:spacing w:after="18" w:line="240" w:lineRule="auto"/>
        <w:rPr>
          <w:b/>
          <w:sz w:val="22"/>
          <w:szCs w:val="22"/>
        </w:rPr>
      </w:pPr>
      <w:r>
        <w:rPr>
          <w:b/>
          <w:sz w:val="22"/>
          <w:szCs w:val="22"/>
        </w:rPr>
        <w:t>Ukrepi:</w:t>
      </w:r>
    </w:p>
    <w:tbl>
      <w:tblPr>
        <w:tblStyle w:val="a1"/>
        <w:tblW w:w="10632"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557"/>
        <w:gridCol w:w="3068"/>
        <w:gridCol w:w="1260"/>
        <w:gridCol w:w="1331"/>
        <w:gridCol w:w="1418"/>
        <w:gridCol w:w="1145"/>
        <w:gridCol w:w="1853"/>
      </w:tblGrid>
      <w:tr w:rsidR="00A8474F" w14:paraId="31760BAD" w14:textId="77777777">
        <w:trPr>
          <w:trHeight w:val="480"/>
        </w:trPr>
        <w:tc>
          <w:tcPr>
            <w:tcW w:w="10632" w:type="dxa"/>
            <w:gridSpan w:val="7"/>
            <w:tcBorders>
              <w:top w:val="single" w:sz="4" w:space="0" w:color="000001"/>
              <w:left w:val="single" w:sz="4" w:space="0" w:color="000001"/>
              <w:bottom w:val="single" w:sz="4" w:space="0" w:color="000001"/>
              <w:right w:val="single" w:sz="4" w:space="0" w:color="000001"/>
            </w:tcBorders>
            <w:shd w:val="clear" w:color="auto" w:fill="auto"/>
          </w:tcPr>
          <w:p w14:paraId="513D230A" w14:textId="77777777" w:rsidR="00A8474F" w:rsidRDefault="004B6B27">
            <w:pPr>
              <w:spacing w:after="18"/>
              <w:rPr>
                <w:b/>
                <w:sz w:val="22"/>
                <w:szCs w:val="22"/>
              </w:rPr>
            </w:pPr>
            <w:r>
              <w:rPr>
                <w:b/>
                <w:sz w:val="22"/>
                <w:szCs w:val="22"/>
              </w:rPr>
              <w:t xml:space="preserve">3. Preprečevanje škode in odškodninski sistem </w:t>
            </w:r>
          </w:p>
        </w:tc>
      </w:tr>
      <w:tr w:rsidR="00A8474F" w14:paraId="629B7F8D" w14:textId="77777777" w:rsidTr="00476577">
        <w:trPr>
          <w:trHeight w:val="1019"/>
        </w:trPr>
        <w:tc>
          <w:tcPr>
            <w:tcW w:w="5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AACBE9" w14:textId="77777777" w:rsidR="00A8474F" w:rsidRDefault="004B6B27">
            <w:pPr>
              <w:spacing w:after="18"/>
              <w:jc w:val="center"/>
              <w:rPr>
                <w:sz w:val="22"/>
                <w:szCs w:val="22"/>
              </w:rPr>
            </w:pPr>
            <w:r>
              <w:rPr>
                <w:b/>
                <w:sz w:val="22"/>
                <w:szCs w:val="22"/>
              </w:rPr>
              <w:t>Prioriteta</w:t>
            </w:r>
          </w:p>
        </w:tc>
        <w:tc>
          <w:tcPr>
            <w:tcW w:w="3068" w:type="dxa"/>
            <w:tcBorders>
              <w:top w:val="single" w:sz="4" w:space="0" w:color="000001"/>
              <w:left w:val="single" w:sz="4" w:space="0" w:color="000001"/>
              <w:bottom w:val="single" w:sz="4" w:space="0" w:color="000001"/>
              <w:right w:val="single" w:sz="4" w:space="0" w:color="000001"/>
            </w:tcBorders>
            <w:shd w:val="clear" w:color="auto" w:fill="auto"/>
          </w:tcPr>
          <w:p w14:paraId="6B5D57DF" w14:textId="77777777" w:rsidR="00A8474F" w:rsidRDefault="004B6B27">
            <w:pPr>
              <w:spacing w:before="60" w:after="60"/>
              <w:jc w:val="center"/>
              <w:rPr>
                <w:b/>
                <w:sz w:val="22"/>
                <w:szCs w:val="22"/>
              </w:rPr>
            </w:pPr>
            <w:r>
              <w:rPr>
                <w:b/>
                <w:sz w:val="22"/>
                <w:szCs w:val="22"/>
              </w:rPr>
              <w:t>Ukrepi</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14:paraId="770108FC" w14:textId="77777777" w:rsidR="00A8474F" w:rsidRDefault="004B6B27">
            <w:pPr>
              <w:spacing w:before="60" w:after="60"/>
              <w:jc w:val="center"/>
              <w:rPr>
                <w:b/>
                <w:sz w:val="22"/>
                <w:szCs w:val="22"/>
              </w:rPr>
            </w:pPr>
            <w:r>
              <w:rPr>
                <w:b/>
                <w:sz w:val="22"/>
                <w:szCs w:val="22"/>
              </w:rPr>
              <w:t>Prispeva k doseganju ciljev</w:t>
            </w:r>
          </w:p>
        </w:tc>
        <w:tc>
          <w:tcPr>
            <w:tcW w:w="1331" w:type="dxa"/>
            <w:tcBorders>
              <w:top w:val="single" w:sz="4" w:space="0" w:color="000001"/>
              <w:left w:val="single" w:sz="4" w:space="0" w:color="000001"/>
              <w:bottom w:val="single" w:sz="4" w:space="0" w:color="000001"/>
              <w:right w:val="single" w:sz="4" w:space="0" w:color="000001"/>
            </w:tcBorders>
            <w:shd w:val="clear" w:color="auto" w:fill="auto"/>
          </w:tcPr>
          <w:p w14:paraId="7DC298DD" w14:textId="77777777" w:rsidR="00A8474F" w:rsidRDefault="004B6B27">
            <w:pPr>
              <w:spacing w:before="60" w:after="60"/>
              <w:jc w:val="center"/>
              <w:rPr>
                <w:b/>
                <w:sz w:val="22"/>
                <w:szCs w:val="22"/>
              </w:rPr>
            </w:pPr>
            <w:r>
              <w:rPr>
                <w:b/>
                <w:sz w:val="22"/>
                <w:szCs w:val="22"/>
              </w:rPr>
              <w:t>Izvajalec</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2D6F5717" w14:textId="77777777" w:rsidR="00A8474F" w:rsidRDefault="004B6B27">
            <w:pPr>
              <w:spacing w:before="60" w:after="60"/>
              <w:jc w:val="center"/>
              <w:rPr>
                <w:b/>
                <w:sz w:val="22"/>
                <w:szCs w:val="22"/>
              </w:rPr>
            </w:pPr>
            <w:r>
              <w:rPr>
                <w:b/>
                <w:sz w:val="22"/>
                <w:szCs w:val="22"/>
              </w:rPr>
              <w:t>Financiranje</w:t>
            </w:r>
          </w:p>
        </w:tc>
        <w:tc>
          <w:tcPr>
            <w:tcW w:w="1145" w:type="dxa"/>
            <w:tcBorders>
              <w:top w:val="single" w:sz="4" w:space="0" w:color="000001"/>
              <w:left w:val="single" w:sz="4" w:space="0" w:color="000001"/>
              <w:bottom w:val="single" w:sz="4" w:space="0" w:color="000001"/>
              <w:right w:val="single" w:sz="4" w:space="0" w:color="000001"/>
            </w:tcBorders>
            <w:shd w:val="clear" w:color="auto" w:fill="auto"/>
          </w:tcPr>
          <w:p w14:paraId="236CCA20" w14:textId="77777777" w:rsidR="00A8474F" w:rsidRDefault="004B6B27">
            <w:pPr>
              <w:spacing w:before="60" w:after="60"/>
              <w:jc w:val="center"/>
              <w:rPr>
                <w:b/>
                <w:sz w:val="22"/>
                <w:szCs w:val="22"/>
              </w:rPr>
            </w:pPr>
            <w:r>
              <w:rPr>
                <w:b/>
                <w:sz w:val="22"/>
                <w:szCs w:val="22"/>
              </w:rPr>
              <w:t>Rok za izvedbo</w:t>
            </w: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14:paraId="1F92ED04" w14:textId="77777777" w:rsidR="00A8474F" w:rsidRDefault="004B6B27">
            <w:pPr>
              <w:spacing w:before="60" w:after="60"/>
              <w:jc w:val="center"/>
              <w:rPr>
                <w:b/>
                <w:sz w:val="22"/>
                <w:szCs w:val="22"/>
              </w:rPr>
            </w:pPr>
            <w:r>
              <w:rPr>
                <w:b/>
                <w:sz w:val="22"/>
                <w:szCs w:val="22"/>
              </w:rPr>
              <w:t>Okvirni stroški ukrepa za 5 let</w:t>
            </w:r>
          </w:p>
        </w:tc>
      </w:tr>
      <w:tr w:rsidR="00A8474F" w14:paraId="6EDDA8B8" w14:textId="77777777" w:rsidTr="00476577">
        <w:tc>
          <w:tcPr>
            <w:tcW w:w="557" w:type="dxa"/>
            <w:tcBorders>
              <w:top w:val="single" w:sz="4" w:space="0" w:color="000001"/>
              <w:left w:val="single" w:sz="4" w:space="0" w:color="000001"/>
              <w:bottom w:val="single" w:sz="4" w:space="0" w:color="000001"/>
              <w:right w:val="single" w:sz="4" w:space="0" w:color="000001"/>
            </w:tcBorders>
            <w:shd w:val="clear" w:color="auto" w:fill="auto"/>
          </w:tcPr>
          <w:p w14:paraId="027940E8" w14:textId="77777777" w:rsidR="00A8474F" w:rsidRDefault="004B6B27">
            <w:pPr>
              <w:spacing w:after="18"/>
              <w:jc w:val="center"/>
              <w:rPr>
                <w:sz w:val="22"/>
                <w:szCs w:val="22"/>
              </w:rPr>
            </w:pPr>
            <w:r>
              <w:rPr>
                <w:sz w:val="22"/>
                <w:szCs w:val="22"/>
              </w:rPr>
              <w:t>1</w:t>
            </w:r>
          </w:p>
        </w:tc>
        <w:tc>
          <w:tcPr>
            <w:tcW w:w="3068" w:type="dxa"/>
            <w:tcBorders>
              <w:top w:val="single" w:sz="4" w:space="0" w:color="000001"/>
              <w:left w:val="single" w:sz="4" w:space="0" w:color="000001"/>
              <w:bottom w:val="single" w:sz="4" w:space="0" w:color="000001"/>
              <w:right w:val="single" w:sz="4" w:space="0" w:color="000001"/>
            </w:tcBorders>
            <w:shd w:val="clear" w:color="auto" w:fill="auto"/>
          </w:tcPr>
          <w:p w14:paraId="00BBC15A" w14:textId="34C77122" w:rsidR="00A8474F" w:rsidRDefault="004B6B27" w:rsidP="00F2352E">
            <w:pPr>
              <w:spacing w:after="18"/>
              <w:rPr>
                <w:sz w:val="22"/>
                <w:szCs w:val="22"/>
              </w:rPr>
            </w:pPr>
            <w:r>
              <w:rPr>
                <w:sz w:val="22"/>
                <w:szCs w:val="22"/>
              </w:rPr>
              <w:t>Sofinanciranje preizkušeno učinkovitih ukrepov za zaščito premoženja pred medvedom (</w:t>
            </w:r>
            <w:proofErr w:type="spellStart"/>
            <w:r>
              <w:rPr>
                <w:sz w:val="22"/>
                <w:szCs w:val="22"/>
              </w:rPr>
              <w:t>večžične</w:t>
            </w:r>
            <w:proofErr w:type="spellEnd"/>
            <w:r>
              <w:rPr>
                <w:sz w:val="22"/>
                <w:szCs w:val="22"/>
              </w:rPr>
              <w:t xml:space="preserve"> </w:t>
            </w:r>
            <w:proofErr w:type="spellStart"/>
            <w:r>
              <w:rPr>
                <w:sz w:val="22"/>
                <w:szCs w:val="22"/>
              </w:rPr>
              <w:t>elektroograje</w:t>
            </w:r>
            <w:proofErr w:type="spellEnd"/>
            <w:r>
              <w:rPr>
                <w:sz w:val="22"/>
                <w:szCs w:val="22"/>
              </w:rPr>
              <w:t xml:space="preserve">, </w:t>
            </w:r>
            <w:proofErr w:type="spellStart"/>
            <w:r>
              <w:rPr>
                <w:sz w:val="22"/>
                <w:szCs w:val="22"/>
              </w:rPr>
              <w:t>elektromreže</w:t>
            </w:r>
            <w:proofErr w:type="spellEnd"/>
            <w:r>
              <w:rPr>
                <w:sz w:val="22"/>
                <w:szCs w:val="22"/>
              </w:rPr>
              <w:t xml:space="preserve">, </w:t>
            </w:r>
            <w:r w:rsidR="00CE1578">
              <w:rPr>
                <w:sz w:val="22"/>
                <w:szCs w:val="22"/>
              </w:rPr>
              <w:t>drugo</w:t>
            </w:r>
            <w:r>
              <w:rPr>
                <w:sz w:val="22"/>
                <w:szCs w:val="22"/>
              </w:rPr>
              <w:t xml:space="preserve">) </w:t>
            </w:r>
            <w:r w:rsidR="00CE1578">
              <w:rPr>
                <w:sz w:val="22"/>
                <w:szCs w:val="22"/>
              </w:rPr>
              <w:t>–</w:t>
            </w:r>
            <w:r>
              <w:rPr>
                <w:sz w:val="22"/>
                <w:szCs w:val="22"/>
              </w:rPr>
              <w:t xml:space="preserve"> </w:t>
            </w:r>
            <w:r w:rsidR="00CE1578">
              <w:rPr>
                <w:sz w:val="22"/>
                <w:szCs w:val="22"/>
              </w:rPr>
              <w:t>(</w:t>
            </w:r>
            <w:r>
              <w:rPr>
                <w:sz w:val="22"/>
                <w:szCs w:val="22"/>
              </w:rPr>
              <w:t>tudi tistim uporabnikom, ki še niso utrpeli škode po zavarovanih živalskih vrstah</w:t>
            </w:r>
            <w:r w:rsidR="00CE1578">
              <w:rPr>
                <w:sz w:val="22"/>
                <w:szCs w:val="22"/>
              </w:rPr>
              <w:t>)</w:t>
            </w:r>
            <w:r>
              <w:rPr>
                <w:sz w:val="22"/>
                <w:szCs w:val="22"/>
              </w:rPr>
              <w:t>. (Po projektna LIFE DINALP BEAR aktivnost)</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14:paraId="3DF54E99" w14:textId="77777777" w:rsidR="00A8474F" w:rsidRDefault="004B6B27">
            <w:pPr>
              <w:spacing w:after="18"/>
              <w:rPr>
                <w:sz w:val="22"/>
                <w:szCs w:val="22"/>
              </w:rPr>
            </w:pPr>
            <w:r>
              <w:rPr>
                <w:sz w:val="22"/>
                <w:szCs w:val="22"/>
              </w:rPr>
              <w:t>3.1.1</w:t>
            </w:r>
          </w:p>
        </w:tc>
        <w:tc>
          <w:tcPr>
            <w:tcW w:w="1331" w:type="dxa"/>
            <w:tcBorders>
              <w:top w:val="single" w:sz="4" w:space="0" w:color="000001"/>
              <w:left w:val="single" w:sz="4" w:space="0" w:color="000001"/>
              <w:bottom w:val="single" w:sz="4" w:space="0" w:color="000001"/>
              <w:right w:val="single" w:sz="4" w:space="0" w:color="000001"/>
            </w:tcBorders>
            <w:shd w:val="clear" w:color="auto" w:fill="auto"/>
          </w:tcPr>
          <w:p w14:paraId="06D51733" w14:textId="77777777" w:rsidR="00A8474F" w:rsidRDefault="004B6B27">
            <w:pPr>
              <w:spacing w:after="18"/>
              <w:rPr>
                <w:sz w:val="22"/>
                <w:szCs w:val="22"/>
              </w:rPr>
            </w:pPr>
            <w:r>
              <w:rPr>
                <w:sz w:val="22"/>
                <w:szCs w:val="22"/>
              </w:rPr>
              <w:t>ARSO</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37E7BB2C" w14:textId="77777777" w:rsidR="00A8474F" w:rsidRDefault="004B6B27">
            <w:pPr>
              <w:spacing w:after="18"/>
              <w:rPr>
                <w:sz w:val="22"/>
                <w:szCs w:val="22"/>
              </w:rPr>
            </w:pPr>
            <w:r>
              <w:rPr>
                <w:sz w:val="22"/>
                <w:szCs w:val="22"/>
              </w:rPr>
              <w:t>državni proračun</w:t>
            </w:r>
          </w:p>
        </w:tc>
        <w:tc>
          <w:tcPr>
            <w:tcW w:w="1145" w:type="dxa"/>
            <w:tcBorders>
              <w:top w:val="single" w:sz="4" w:space="0" w:color="000001"/>
              <w:left w:val="single" w:sz="4" w:space="0" w:color="000001"/>
              <w:bottom w:val="single" w:sz="4" w:space="0" w:color="000001"/>
              <w:right w:val="single" w:sz="4" w:space="0" w:color="000001"/>
            </w:tcBorders>
            <w:shd w:val="clear" w:color="auto" w:fill="auto"/>
          </w:tcPr>
          <w:p w14:paraId="500450F0" w14:textId="77777777" w:rsidR="00A8474F" w:rsidRDefault="004B6B27">
            <w:pPr>
              <w:spacing w:after="18"/>
              <w:rPr>
                <w:sz w:val="22"/>
                <w:szCs w:val="22"/>
              </w:rPr>
            </w:pPr>
            <w:r>
              <w:rPr>
                <w:sz w:val="22"/>
                <w:szCs w:val="22"/>
              </w:rPr>
              <w:t>redno</w:t>
            </w: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14:paraId="50A1EBBE" w14:textId="152E9635" w:rsidR="00A8474F" w:rsidRDefault="00F2352E" w:rsidP="00F2352E">
            <w:pPr>
              <w:rPr>
                <w:sz w:val="22"/>
                <w:szCs w:val="22"/>
              </w:rPr>
            </w:pPr>
            <w:r>
              <w:rPr>
                <w:sz w:val="22"/>
                <w:szCs w:val="22"/>
              </w:rPr>
              <w:t>150</w:t>
            </w:r>
            <w:r w:rsidR="004B6B27">
              <w:rPr>
                <w:sz w:val="22"/>
                <w:szCs w:val="22"/>
              </w:rPr>
              <w:t>.</w:t>
            </w:r>
            <w:r>
              <w:rPr>
                <w:sz w:val="22"/>
                <w:szCs w:val="22"/>
              </w:rPr>
              <w:t xml:space="preserve">000 </w:t>
            </w:r>
            <w:r w:rsidR="004B6B27">
              <w:rPr>
                <w:sz w:val="22"/>
                <w:szCs w:val="22"/>
              </w:rPr>
              <w:t>€</w:t>
            </w:r>
          </w:p>
        </w:tc>
      </w:tr>
      <w:tr w:rsidR="00A8474F" w14:paraId="3219953A" w14:textId="77777777" w:rsidTr="00476577">
        <w:tc>
          <w:tcPr>
            <w:tcW w:w="557" w:type="dxa"/>
            <w:tcBorders>
              <w:top w:val="single" w:sz="4" w:space="0" w:color="000001"/>
              <w:left w:val="single" w:sz="4" w:space="0" w:color="000001"/>
              <w:bottom w:val="single" w:sz="4" w:space="0" w:color="000001"/>
              <w:right w:val="single" w:sz="4" w:space="0" w:color="000001"/>
            </w:tcBorders>
            <w:shd w:val="clear" w:color="auto" w:fill="auto"/>
          </w:tcPr>
          <w:p w14:paraId="489E8CBC" w14:textId="77777777" w:rsidR="00A8474F" w:rsidRDefault="004B6B27">
            <w:pPr>
              <w:spacing w:after="18"/>
              <w:jc w:val="center"/>
              <w:rPr>
                <w:sz w:val="22"/>
                <w:szCs w:val="22"/>
              </w:rPr>
            </w:pPr>
            <w:r>
              <w:rPr>
                <w:sz w:val="22"/>
                <w:szCs w:val="22"/>
              </w:rPr>
              <w:t>1</w:t>
            </w:r>
          </w:p>
        </w:tc>
        <w:tc>
          <w:tcPr>
            <w:tcW w:w="3068" w:type="dxa"/>
            <w:tcBorders>
              <w:top w:val="single" w:sz="4" w:space="0" w:color="000001"/>
              <w:left w:val="single" w:sz="4" w:space="0" w:color="000001"/>
              <w:bottom w:val="single" w:sz="4" w:space="0" w:color="000001"/>
              <w:right w:val="single" w:sz="4" w:space="0" w:color="000001"/>
            </w:tcBorders>
            <w:shd w:val="clear" w:color="auto" w:fill="auto"/>
          </w:tcPr>
          <w:p w14:paraId="0589E5BD" w14:textId="37451F22" w:rsidR="00D12C3E" w:rsidRDefault="00B049B4" w:rsidP="0008364C">
            <w:pPr>
              <w:spacing w:after="18"/>
              <w:rPr>
                <w:sz w:val="22"/>
                <w:szCs w:val="22"/>
              </w:rPr>
            </w:pPr>
            <w:r w:rsidRPr="001067B1">
              <w:rPr>
                <w:sz w:val="22"/>
                <w:szCs w:val="22"/>
              </w:rPr>
              <w:t xml:space="preserve">Optimizacija ukrepov s </w:t>
            </w:r>
            <w:r w:rsidRPr="000165D1">
              <w:rPr>
                <w:sz w:val="22"/>
                <w:szCs w:val="22"/>
              </w:rPr>
              <w:t>s</w:t>
            </w:r>
            <w:r w:rsidR="004B6B27" w:rsidRPr="000165D1">
              <w:rPr>
                <w:sz w:val="22"/>
                <w:szCs w:val="22"/>
              </w:rPr>
              <w:t>vet</w:t>
            </w:r>
            <w:r w:rsidR="004B6B27">
              <w:rPr>
                <w:sz w:val="22"/>
                <w:szCs w:val="22"/>
              </w:rPr>
              <w:t>ovanje</w:t>
            </w:r>
            <w:r>
              <w:rPr>
                <w:sz w:val="22"/>
                <w:szCs w:val="22"/>
              </w:rPr>
              <w:t>m</w:t>
            </w:r>
            <w:r w:rsidR="004B6B27">
              <w:rPr>
                <w:sz w:val="22"/>
                <w:szCs w:val="22"/>
              </w:rPr>
              <w:t xml:space="preserve"> rejcem, čebelarjem in ostalim zainteresiranim </w:t>
            </w:r>
            <w:r w:rsidR="00D12C3E" w:rsidRPr="00145417">
              <w:rPr>
                <w:sz w:val="22"/>
                <w:szCs w:val="22"/>
              </w:rPr>
              <w:t xml:space="preserve">glede možnosti pridobitve zaščitnih sredstev iz sredstev MOP, PRP ali </w:t>
            </w:r>
            <w:r w:rsidR="00D12C3E" w:rsidRPr="00B049B4">
              <w:rPr>
                <w:sz w:val="22"/>
                <w:szCs w:val="22"/>
              </w:rPr>
              <w:t>projektov</w:t>
            </w:r>
            <w:r w:rsidR="00D12C3E" w:rsidRPr="00145417">
              <w:rPr>
                <w:sz w:val="22"/>
                <w:szCs w:val="22"/>
              </w:rPr>
              <w:t xml:space="preserve"> ter </w:t>
            </w:r>
            <w:r w:rsidRPr="00145417">
              <w:rPr>
                <w:sz w:val="22"/>
                <w:szCs w:val="22"/>
              </w:rPr>
              <w:t>svetovanje</w:t>
            </w:r>
            <w:r>
              <w:t xml:space="preserve"> </w:t>
            </w:r>
            <w:r w:rsidR="004B6B27">
              <w:rPr>
                <w:sz w:val="22"/>
                <w:szCs w:val="22"/>
              </w:rPr>
              <w:t xml:space="preserve">o pravilni uporabi sofinanciranih zaščitnih sredstev in kontrola pravilne uporabe s </w:t>
            </w:r>
            <w:r w:rsidR="004B6B27" w:rsidRPr="003D7AE2">
              <w:rPr>
                <w:sz w:val="22"/>
                <w:szCs w:val="22"/>
              </w:rPr>
              <w:t>poudarkom na osrednjem območju</w:t>
            </w:r>
            <w:r w:rsidR="00785594" w:rsidRPr="003D7AE2">
              <w:rPr>
                <w:sz w:val="22"/>
                <w:szCs w:val="22"/>
              </w:rPr>
              <w:t xml:space="preserve"> prisotnosti</w:t>
            </w:r>
            <w:r w:rsidR="00785594">
              <w:rPr>
                <w:sz w:val="22"/>
                <w:szCs w:val="22"/>
              </w:rPr>
              <w:t xml:space="preserve"> samic</w:t>
            </w:r>
            <w:r w:rsidR="004B6B27">
              <w:rPr>
                <w:sz w:val="22"/>
                <w:szCs w:val="22"/>
              </w:rPr>
              <w:t>. (Po projektna LIFE DINALP BEAR aktivnost)</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14:paraId="565E91C5" w14:textId="77777777" w:rsidR="00A8474F" w:rsidRDefault="004B6B27">
            <w:pPr>
              <w:spacing w:after="18"/>
              <w:rPr>
                <w:sz w:val="22"/>
                <w:szCs w:val="22"/>
              </w:rPr>
            </w:pPr>
            <w:r>
              <w:rPr>
                <w:sz w:val="22"/>
                <w:szCs w:val="22"/>
              </w:rPr>
              <w:t>3.1.1, 3.1.4</w:t>
            </w:r>
            <w:r w:rsidR="00541798">
              <w:rPr>
                <w:sz w:val="22"/>
                <w:szCs w:val="22"/>
              </w:rPr>
              <w:t>,</w:t>
            </w:r>
          </w:p>
          <w:p w14:paraId="163F242F" w14:textId="214B5976" w:rsidR="00541798" w:rsidRDefault="00541798">
            <w:pPr>
              <w:spacing w:after="18"/>
              <w:rPr>
                <w:sz w:val="22"/>
                <w:szCs w:val="22"/>
              </w:rPr>
            </w:pPr>
            <w:r>
              <w:rPr>
                <w:sz w:val="22"/>
                <w:szCs w:val="22"/>
              </w:rPr>
              <w:t>3.1.3</w:t>
            </w:r>
          </w:p>
        </w:tc>
        <w:tc>
          <w:tcPr>
            <w:tcW w:w="1331" w:type="dxa"/>
            <w:tcBorders>
              <w:top w:val="single" w:sz="4" w:space="0" w:color="000001"/>
              <w:left w:val="single" w:sz="4" w:space="0" w:color="000001"/>
              <w:bottom w:val="single" w:sz="4" w:space="0" w:color="000001"/>
              <w:right w:val="single" w:sz="4" w:space="0" w:color="000001"/>
            </w:tcBorders>
            <w:shd w:val="clear" w:color="auto" w:fill="auto"/>
          </w:tcPr>
          <w:p w14:paraId="778F4289" w14:textId="77777777" w:rsidR="00A8474F" w:rsidRDefault="004B6B27">
            <w:pPr>
              <w:spacing w:after="18"/>
              <w:rPr>
                <w:color w:val="000000"/>
                <w:sz w:val="22"/>
                <w:szCs w:val="22"/>
              </w:rPr>
            </w:pPr>
            <w:r>
              <w:rPr>
                <w:sz w:val="22"/>
                <w:szCs w:val="22"/>
              </w:rPr>
              <w:t xml:space="preserve">JAVNA SLUŽBA MOP/ZGS, </w:t>
            </w:r>
            <w:r>
              <w:rPr>
                <w:color w:val="000000"/>
                <w:sz w:val="22"/>
                <w:szCs w:val="22"/>
              </w:rPr>
              <w:t>JAVNA SLUŽBA MKGP/ KGZS</w:t>
            </w:r>
          </w:p>
          <w:p w14:paraId="0F5BCC1C" w14:textId="3F8DCDC7" w:rsidR="0008364C" w:rsidRDefault="0008364C" w:rsidP="00572AB4">
            <w:pPr>
              <w:spacing w:after="18"/>
              <w:rPr>
                <w:sz w:val="22"/>
                <w:szCs w:val="22"/>
              </w:rPr>
            </w:pPr>
            <w:r w:rsidRPr="001067B1">
              <w:rPr>
                <w:color w:val="000000"/>
                <w:sz w:val="22"/>
                <w:szCs w:val="22"/>
              </w:rPr>
              <w:t xml:space="preserve">MOP, MKGP, </w:t>
            </w:r>
            <w:r w:rsidR="00572AB4" w:rsidRPr="00CE076C">
              <w:rPr>
                <w:color w:val="000000"/>
                <w:sz w:val="22"/>
                <w:szCs w:val="22"/>
              </w:rPr>
              <w:t>ARSO</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4FB20804" w14:textId="77777777" w:rsidR="00A8474F" w:rsidRDefault="004B6B27">
            <w:pPr>
              <w:spacing w:after="18"/>
              <w:rPr>
                <w:sz w:val="22"/>
                <w:szCs w:val="22"/>
              </w:rPr>
            </w:pPr>
            <w:r>
              <w:rPr>
                <w:sz w:val="22"/>
                <w:szCs w:val="22"/>
              </w:rPr>
              <w:t>državni proračun</w:t>
            </w:r>
          </w:p>
        </w:tc>
        <w:tc>
          <w:tcPr>
            <w:tcW w:w="1145" w:type="dxa"/>
            <w:tcBorders>
              <w:top w:val="single" w:sz="4" w:space="0" w:color="000001"/>
              <w:left w:val="single" w:sz="4" w:space="0" w:color="000001"/>
              <w:bottom w:val="single" w:sz="4" w:space="0" w:color="000001"/>
              <w:right w:val="single" w:sz="4" w:space="0" w:color="000001"/>
            </w:tcBorders>
            <w:shd w:val="clear" w:color="auto" w:fill="auto"/>
          </w:tcPr>
          <w:p w14:paraId="7BEA63FB" w14:textId="77777777" w:rsidR="00A8474F" w:rsidRDefault="004B6B27">
            <w:pPr>
              <w:spacing w:after="18"/>
              <w:rPr>
                <w:sz w:val="22"/>
                <w:szCs w:val="22"/>
              </w:rPr>
            </w:pPr>
            <w:r>
              <w:rPr>
                <w:sz w:val="22"/>
                <w:szCs w:val="22"/>
              </w:rPr>
              <w:t>redno</w:t>
            </w: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14:paraId="39B23B56" w14:textId="6E833285" w:rsidR="00A8474F" w:rsidRPr="00145417" w:rsidRDefault="00BF1533">
            <w:pPr>
              <w:spacing w:after="18"/>
              <w:rPr>
                <w:sz w:val="22"/>
                <w:szCs w:val="22"/>
              </w:rPr>
            </w:pPr>
            <w:r>
              <w:rPr>
                <w:sz w:val="22"/>
                <w:szCs w:val="22"/>
              </w:rPr>
              <w:t>87.795</w:t>
            </w:r>
            <w:r w:rsidR="004B6B27" w:rsidRPr="00145417">
              <w:rPr>
                <w:sz w:val="22"/>
                <w:szCs w:val="22"/>
              </w:rPr>
              <w:t xml:space="preserve"> €</w:t>
            </w:r>
            <w:r w:rsidR="00AB7669" w:rsidRPr="00145417">
              <w:rPr>
                <w:sz w:val="22"/>
                <w:szCs w:val="22"/>
              </w:rPr>
              <w:t>/</w:t>
            </w:r>
            <w:r w:rsidR="005F7458" w:rsidRPr="00145417">
              <w:rPr>
                <w:sz w:val="22"/>
                <w:szCs w:val="22"/>
              </w:rPr>
              <w:t xml:space="preserve"> JAVNA SLUŽBA MOP/ZGS</w:t>
            </w:r>
            <w:r w:rsidR="00D14196">
              <w:rPr>
                <w:sz w:val="22"/>
                <w:szCs w:val="22"/>
              </w:rPr>
              <w:t>,</w:t>
            </w:r>
          </w:p>
          <w:p w14:paraId="6A0A8EEA" w14:textId="701EFD4E" w:rsidR="00B049B4" w:rsidRDefault="005F7458">
            <w:pPr>
              <w:spacing w:after="18"/>
              <w:rPr>
                <w:sz w:val="22"/>
                <w:szCs w:val="22"/>
              </w:rPr>
            </w:pPr>
            <w:r w:rsidRPr="00145417">
              <w:rPr>
                <w:sz w:val="22"/>
                <w:szCs w:val="22"/>
              </w:rPr>
              <w:t>22.550</w:t>
            </w:r>
            <w:r w:rsidR="00CE076C">
              <w:rPr>
                <w:sz w:val="22"/>
                <w:szCs w:val="22"/>
              </w:rPr>
              <w:t>/</w:t>
            </w:r>
            <w:r w:rsidRPr="00145417">
              <w:rPr>
                <w:sz w:val="22"/>
                <w:szCs w:val="22"/>
              </w:rPr>
              <w:t xml:space="preserve"> JAVNA SLUŽBA MKGP/KGZS</w:t>
            </w:r>
            <w:r w:rsidR="00D14196">
              <w:rPr>
                <w:sz w:val="22"/>
                <w:szCs w:val="22"/>
              </w:rPr>
              <w:t>, redno delo</w:t>
            </w:r>
            <w:r w:rsidR="00CE076C">
              <w:rPr>
                <w:sz w:val="22"/>
                <w:szCs w:val="22"/>
              </w:rPr>
              <w:t>/</w:t>
            </w:r>
            <w:r w:rsidR="00D14196">
              <w:rPr>
                <w:sz w:val="22"/>
                <w:szCs w:val="22"/>
              </w:rPr>
              <w:t xml:space="preserve"> MOP, MKGP in ARSO</w:t>
            </w:r>
          </w:p>
        </w:tc>
      </w:tr>
      <w:tr w:rsidR="00A8474F" w14:paraId="69F10DE7" w14:textId="77777777" w:rsidTr="00476577">
        <w:tc>
          <w:tcPr>
            <w:tcW w:w="557" w:type="dxa"/>
            <w:tcBorders>
              <w:top w:val="single" w:sz="4" w:space="0" w:color="000001"/>
              <w:left w:val="single" w:sz="4" w:space="0" w:color="000001"/>
              <w:bottom w:val="single" w:sz="4" w:space="0" w:color="000001"/>
              <w:right w:val="single" w:sz="4" w:space="0" w:color="000001"/>
            </w:tcBorders>
            <w:shd w:val="clear" w:color="auto" w:fill="auto"/>
          </w:tcPr>
          <w:p w14:paraId="1A7EB354" w14:textId="050B1C38" w:rsidR="00A8474F" w:rsidRDefault="004B6B27">
            <w:pPr>
              <w:spacing w:after="18"/>
              <w:jc w:val="center"/>
              <w:rPr>
                <w:sz w:val="22"/>
                <w:szCs w:val="22"/>
              </w:rPr>
            </w:pPr>
            <w:r>
              <w:rPr>
                <w:sz w:val="22"/>
                <w:szCs w:val="22"/>
              </w:rPr>
              <w:t>1</w:t>
            </w:r>
          </w:p>
        </w:tc>
        <w:tc>
          <w:tcPr>
            <w:tcW w:w="3068" w:type="dxa"/>
            <w:tcBorders>
              <w:top w:val="single" w:sz="4" w:space="0" w:color="000001"/>
              <w:left w:val="single" w:sz="4" w:space="0" w:color="000001"/>
              <w:bottom w:val="single" w:sz="4" w:space="0" w:color="000001"/>
              <w:right w:val="single" w:sz="4" w:space="0" w:color="000001"/>
            </w:tcBorders>
            <w:shd w:val="clear" w:color="auto" w:fill="auto"/>
          </w:tcPr>
          <w:p w14:paraId="09B26E84" w14:textId="77777777" w:rsidR="00A8474F" w:rsidRDefault="004B6B27">
            <w:pPr>
              <w:spacing w:after="18"/>
              <w:rPr>
                <w:sz w:val="22"/>
                <w:szCs w:val="22"/>
              </w:rPr>
            </w:pPr>
            <w:r>
              <w:rPr>
                <w:sz w:val="22"/>
                <w:szCs w:val="22"/>
              </w:rPr>
              <w:t xml:space="preserve">Vzpostavitev in vzdrževanje vzrejnih linij pastirskih psov. (Po projektna LIFE DINALP </w:t>
            </w:r>
            <w:r>
              <w:rPr>
                <w:sz w:val="22"/>
                <w:szCs w:val="22"/>
              </w:rPr>
              <w:lastRenderedPageBreak/>
              <w:t>BEAR aktivnost)</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14:paraId="1D467EFE" w14:textId="77777777" w:rsidR="00A8474F" w:rsidRDefault="004B6B27">
            <w:pPr>
              <w:spacing w:after="18"/>
              <w:rPr>
                <w:sz w:val="22"/>
                <w:szCs w:val="22"/>
              </w:rPr>
            </w:pPr>
            <w:r>
              <w:rPr>
                <w:sz w:val="22"/>
                <w:szCs w:val="22"/>
              </w:rPr>
              <w:lastRenderedPageBreak/>
              <w:t>3.1.1</w:t>
            </w:r>
          </w:p>
        </w:tc>
        <w:tc>
          <w:tcPr>
            <w:tcW w:w="1331" w:type="dxa"/>
            <w:tcBorders>
              <w:top w:val="single" w:sz="4" w:space="0" w:color="000001"/>
              <w:left w:val="single" w:sz="4" w:space="0" w:color="000001"/>
              <w:bottom w:val="single" w:sz="4" w:space="0" w:color="000001"/>
              <w:right w:val="single" w:sz="4" w:space="0" w:color="000001"/>
            </w:tcBorders>
            <w:shd w:val="clear" w:color="auto" w:fill="auto"/>
          </w:tcPr>
          <w:p w14:paraId="3482A33A" w14:textId="7DD658A0" w:rsidR="00A8474F" w:rsidRDefault="004B6B27" w:rsidP="009864E5">
            <w:pPr>
              <w:spacing w:after="18"/>
              <w:rPr>
                <w:sz w:val="22"/>
                <w:szCs w:val="22"/>
              </w:rPr>
            </w:pPr>
            <w:r>
              <w:rPr>
                <w:sz w:val="22"/>
                <w:szCs w:val="22"/>
              </w:rPr>
              <w:t xml:space="preserve">JAVNA SLUŽBA MOP/ZGS </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12BCB074" w14:textId="77777777" w:rsidR="00A8474F" w:rsidRDefault="004B6B27">
            <w:pPr>
              <w:spacing w:after="18"/>
              <w:rPr>
                <w:sz w:val="22"/>
                <w:szCs w:val="22"/>
              </w:rPr>
            </w:pPr>
            <w:r>
              <w:rPr>
                <w:sz w:val="22"/>
                <w:szCs w:val="22"/>
              </w:rPr>
              <w:t>državni proračun</w:t>
            </w:r>
          </w:p>
        </w:tc>
        <w:tc>
          <w:tcPr>
            <w:tcW w:w="1145" w:type="dxa"/>
            <w:tcBorders>
              <w:top w:val="single" w:sz="4" w:space="0" w:color="000001"/>
              <w:left w:val="single" w:sz="4" w:space="0" w:color="000001"/>
              <w:bottom w:val="single" w:sz="4" w:space="0" w:color="000001"/>
              <w:right w:val="single" w:sz="4" w:space="0" w:color="000001"/>
            </w:tcBorders>
            <w:shd w:val="clear" w:color="auto" w:fill="auto"/>
          </w:tcPr>
          <w:p w14:paraId="6BCA1772" w14:textId="5D487589" w:rsidR="00A8474F" w:rsidRDefault="00D72398">
            <w:pPr>
              <w:spacing w:after="18"/>
              <w:rPr>
                <w:sz w:val="22"/>
                <w:szCs w:val="22"/>
              </w:rPr>
            </w:pPr>
            <w:r w:rsidRPr="00DB7245">
              <w:rPr>
                <w:sz w:val="22"/>
                <w:szCs w:val="22"/>
              </w:rPr>
              <w:t xml:space="preserve">začetek 2021, nato </w:t>
            </w:r>
            <w:r w:rsidR="004B6B27">
              <w:rPr>
                <w:sz w:val="22"/>
                <w:szCs w:val="22"/>
              </w:rPr>
              <w:lastRenderedPageBreak/>
              <w:t>redno</w:t>
            </w: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14:paraId="42F2714A" w14:textId="3A36099C" w:rsidR="00A8474F" w:rsidRDefault="00D72398">
            <w:pPr>
              <w:spacing w:after="18"/>
              <w:rPr>
                <w:sz w:val="22"/>
                <w:szCs w:val="22"/>
              </w:rPr>
            </w:pPr>
            <w:r>
              <w:rPr>
                <w:sz w:val="22"/>
                <w:szCs w:val="22"/>
              </w:rPr>
              <w:lastRenderedPageBreak/>
              <w:t>27.890</w:t>
            </w:r>
            <w:r w:rsidR="004B6B27">
              <w:rPr>
                <w:sz w:val="22"/>
                <w:szCs w:val="22"/>
              </w:rPr>
              <w:t xml:space="preserve"> €</w:t>
            </w:r>
          </w:p>
        </w:tc>
      </w:tr>
      <w:tr w:rsidR="00A8474F" w14:paraId="247E1DFD" w14:textId="77777777" w:rsidTr="00476577">
        <w:tc>
          <w:tcPr>
            <w:tcW w:w="557" w:type="dxa"/>
            <w:tcBorders>
              <w:top w:val="single" w:sz="4" w:space="0" w:color="000001"/>
              <w:left w:val="single" w:sz="4" w:space="0" w:color="000001"/>
              <w:bottom w:val="single" w:sz="4" w:space="0" w:color="000001"/>
              <w:right w:val="single" w:sz="4" w:space="0" w:color="000001"/>
            </w:tcBorders>
            <w:shd w:val="clear" w:color="auto" w:fill="auto"/>
          </w:tcPr>
          <w:p w14:paraId="5FAF57F1" w14:textId="77777777" w:rsidR="00A8474F" w:rsidRDefault="004B6B27">
            <w:pPr>
              <w:spacing w:after="18"/>
              <w:jc w:val="center"/>
              <w:rPr>
                <w:sz w:val="22"/>
                <w:szCs w:val="22"/>
              </w:rPr>
            </w:pPr>
            <w:r>
              <w:rPr>
                <w:sz w:val="22"/>
                <w:szCs w:val="22"/>
              </w:rPr>
              <w:lastRenderedPageBreak/>
              <w:t>1</w:t>
            </w:r>
          </w:p>
        </w:tc>
        <w:tc>
          <w:tcPr>
            <w:tcW w:w="3068" w:type="dxa"/>
            <w:tcBorders>
              <w:top w:val="single" w:sz="4" w:space="0" w:color="000001"/>
              <w:left w:val="single" w:sz="4" w:space="0" w:color="000001"/>
              <w:bottom w:val="single" w:sz="4" w:space="0" w:color="000001"/>
              <w:right w:val="single" w:sz="4" w:space="0" w:color="000001"/>
            </w:tcBorders>
            <w:shd w:val="clear" w:color="auto" w:fill="auto"/>
          </w:tcPr>
          <w:p w14:paraId="64CDB082" w14:textId="77777777" w:rsidR="00A8474F" w:rsidRDefault="004B6B27">
            <w:pPr>
              <w:spacing w:after="18"/>
              <w:rPr>
                <w:sz w:val="22"/>
                <w:szCs w:val="22"/>
              </w:rPr>
            </w:pPr>
            <w:r>
              <w:rPr>
                <w:sz w:val="22"/>
                <w:szCs w:val="22"/>
              </w:rPr>
              <w:t>Ažurno izplačevanje odškodnin na podlagi cenitev po ustreznih cenikih za škodo po medvedu, ki nastane kljub primerni zaščiti premoženja ali nastane na območju, kjer nastanek škode ni pričakovan.</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14:paraId="41F96403" w14:textId="2312F733" w:rsidR="00A8474F" w:rsidRDefault="004B6B27">
            <w:pPr>
              <w:spacing w:after="18"/>
              <w:rPr>
                <w:sz w:val="22"/>
                <w:szCs w:val="22"/>
              </w:rPr>
            </w:pPr>
            <w:r>
              <w:rPr>
                <w:sz w:val="22"/>
                <w:szCs w:val="22"/>
              </w:rPr>
              <w:t>3.1.2</w:t>
            </w:r>
          </w:p>
        </w:tc>
        <w:tc>
          <w:tcPr>
            <w:tcW w:w="1331" w:type="dxa"/>
            <w:tcBorders>
              <w:top w:val="single" w:sz="4" w:space="0" w:color="000001"/>
              <w:left w:val="single" w:sz="4" w:space="0" w:color="000001"/>
              <w:bottom w:val="single" w:sz="4" w:space="0" w:color="000001"/>
              <w:right w:val="single" w:sz="4" w:space="0" w:color="000001"/>
            </w:tcBorders>
            <w:shd w:val="clear" w:color="auto" w:fill="auto"/>
          </w:tcPr>
          <w:p w14:paraId="177E9970" w14:textId="77777777" w:rsidR="00A8474F" w:rsidRDefault="004B6B27">
            <w:pPr>
              <w:spacing w:after="18"/>
              <w:rPr>
                <w:sz w:val="22"/>
                <w:szCs w:val="22"/>
              </w:rPr>
            </w:pPr>
            <w:r>
              <w:rPr>
                <w:sz w:val="22"/>
                <w:szCs w:val="22"/>
              </w:rPr>
              <w:t>ARSO,</w:t>
            </w:r>
          </w:p>
          <w:p w14:paraId="6ED12910" w14:textId="77777777" w:rsidR="00A8474F" w:rsidRDefault="004B6B27">
            <w:pPr>
              <w:spacing w:after="18"/>
              <w:rPr>
                <w:sz w:val="22"/>
                <w:szCs w:val="22"/>
              </w:rPr>
            </w:pPr>
            <w:r>
              <w:rPr>
                <w:sz w:val="22"/>
                <w:szCs w:val="22"/>
              </w:rPr>
              <w:t>JAVNA SLUŽBA MOP/ZGS</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692140AC" w14:textId="77777777" w:rsidR="00A8474F" w:rsidRDefault="004B6B27">
            <w:pPr>
              <w:spacing w:after="18"/>
              <w:rPr>
                <w:sz w:val="22"/>
                <w:szCs w:val="22"/>
              </w:rPr>
            </w:pPr>
            <w:r>
              <w:rPr>
                <w:sz w:val="22"/>
                <w:szCs w:val="22"/>
              </w:rPr>
              <w:t>državni proračun</w:t>
            </w:r>
          </w:p>
        </w:tc>
        <w:tc>
          <w:tcPr>
            <w:tcW w:w="1145" w:type="dxa"/>
            <w:tcBorders>
              <w:top w:val="single" w:sz="4" w:space="0" w:color="000001"/>
              <w:left w:val="single" w:sz="4" w:space="0" w:color="000001"/>
              <w:bottom w:val="single" w:sz="4" w:space="0" w:color="000001"/>
              <w:right w:val="single" w:sz="4" w:space="0" w:color="000001"/>
            </w:tcBorders>
            <w:shd w:val="clear" w:color="auto" w:fill="auto"/>
          </w:tcPr>
          <w:p w14:paraId="3BBAFC0C" w14:textId="77777777" w:rsidR="00A8474F" w:rsidRDefault="004B6B27">
            <w:pPr>
              <w:spacing w:after="18"/>
              <w:rPr>
                <w:sz w:val="22"/>
                <w:szCs w:val="22"/>
              </w:rPr>
            </w:pPr>
            <w:r>
              <w:rPr>
                <w:sz w:val="22"/>
                <w:szCs w:val="22"/>
              </w:rPr>
              <w:t>redno</w:t>
            </w: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14:paraId="0F6431FA" w14:textId="71C837CF" w:rsidR="00A8474F" w:rsidRDefault="00F2352E">
            <w:pPr>
              <w:spacing w:after="18"/>
              <w:rPr>
                <w:sz w:val="22"/>
                <w:szCs w:val="22"/>
              </w:rPr>
            </w:pPr>
            <w:r>
              <w:rPr>
                <w:sz w:val="22"/>
                <w:szCs w:val="22"/>
              </w:rPr>
              <w:t>900.000</w:t>
            </w:r>
            <w:r w:rsidR="004B6B27">
              <w:rPr>
                <w:sz w:val="22"/>
                <w:szCs w:val="22"/>
              </w:rPr>
              <w:t>€/ARSO,</w:t>
            </w:r>
          </w:p>
          <w:p w14:paraId="11DE0097" w14:textId="461B71B9" w:rsidR="00A8474F" w:rsidRDefault="002E1213">
            <w:pPr>
              <w:spacing w:after="18"/>
              <w:rPr>
                <w:sz w:val="22"/>
                <w:szCs w:val="22"/>
              </w:rPr>
            </w:pPr>
            <w:r>
              <w:rPr>
                <w:sz w:val="22"/>
                <w:szCs w:val="22"/>
              </w:rPr>
              <w:t>242</w:t>
            </w:r>
            <w:r w:rsidR="004B6B27">
              <w:rPr>
                <w:sz w:val="22"/>
                <w:szCs w:val="22"/>
              </w:rPr>
              <w:t>.000 €/JAVNA SLUŽBA</w:t>
            </w:r>
            <w:r w:rsidR="000636FD">
              <w:rPr>
                <w:sz w:val="22"/>
                <w:szCs w:val="22"/>
              </w:rPr>
              <w:t xml:space="preserve"> MOP/ZGS</w:t>
            </w:r>
          </w:p>
          <w:p w14:paraId="0CC96040" w14:textId="77777777" w:rsidR="00A8474F" w:rsidRDefault="00A8474F">
            <w:pPr>
              <w:spacing w:after="18"/>
              <w:rPr>
                <w:sz w:val="22"/>
                <w:szCs w:val="22"/>
              </w:rPr>
            </w:pPr>
          </w:p>
        </w:tc>
      </w:tr>
      <w:tr w:rsidR="00A8474F" w14:paraId="15267FCA" w14:textId="77777777" w:rsidTr="00476577">
        <w:tc>
          <w:tcPr>
            <w:tcW w:w="557" w:type="dxa"/>
            <w:tcBorders>
              <w:top w:val="single" w:sz="4" w:space="0" w:color="000001"/>
              <w:left w:val="single" w:sz="4" w:space="0" w:color="000001"/>
              <w:bottom w:val="single" w:sz="4" w:space="0" w:color="000001"/>
              <w:right w:val="single" w:sz="4" w:space="0" w:color="000001"/>
            </w:tcBorders>
            <w:shd w:val="clear" w:color="auto" w:fill="auto"/>
          </w:tcPr>
          <w:p w14:paraId="7055D5DE" w14:textId="77777777" w:rsidR="00A8474F" w:rsidRDefault="004B6B27">
            <w:pPr>
              <w:spacing w:after="18"/>
              <w:jc w:val="center"/>
              <w:rPr>
                <w:sz w:val="22"/>
                <w:szCs w:val="22"/>
              </w:rPr>
            </w:pPr>
            <w:r>
              <w:rPr>
                <w:sz w:val="22"/>
                <w:szCs w:val="22"/>
              </w:rPr>
              <w:t>1</w:t>
            </w:r>
          </w:p>
        </w:tc>
        <w:tc>
          <w:tcPr>
            <w:tcW w:w="3068" w:type="dxa"/>
            <w:tcBorders>
              <w:top w:val="single" w:sz="4" w:space="0" w:color="000001"/>
              <w:left w:val="single" w:sz="4" w:space="0" w:color="000001"/>
              <w:bottom w:val="single" w:sz="4" w:space="0" w:color="000001"/>
              <w:right w:val="single" w:sz="4" w:space="0" w:color="000001"/>
            </w:tcBorders>
            <w:shd w:val="clear" w:color="auto" w:fill="auto"/>
          </w:tcPr>
          <w:p w14:paraId="27FA9777" w14:textId="674F7F94" w:rsidR="00A8474F" w:rsidRDefault="004B6B27">
            <w:pPr>
              <w:rPr>
                <w:sz w:val="22"/>
                <w:szCs w:val="22"/>
              </w:rPr>
            </w:pPr>
            <w:r>
              <w:rPr>
                <w:sz w:val="22"/>
                <w:szCs w:val="22"/>
              </w:rPr>
              <w:t xml:space="preserve">Svetovanje rejcem za zaščitne ukrepe s strani kmetijske svetovalne službe zlasti </w:t>
            </w:r>
            <w:r w:rsidR="001B7A4B">
              <w:rPr>
                <w:sz w:val="22"/>
                <w:szCs w:val="22"/>
              </w:rPr>
              <w:t xml:space="preserve">glede </w:t>
            </w:r>
            <w:r>
              <w:rPr>
                <w:sz w:val="22"/>
                <w:szCs w:val="22"/>
              </w:rPr>
              <w:t>PRP ukrep</w:t>
            </w:r>
            <w:r w:rsidR="001B7A4B">
              <w:rPr>
                <w:sz w:val="22"/>
                <w:szCs w:val="22"/>
              </w:rPr>
              <w:t>ov</w:t>
            </w:r>
            <w:r>
              <w:rPr>
                <w:sz w:val="22"/>
                <w:szCs w:val="22"/>
              </w:rPr>
              <w:t>.</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14:paraId="539186C6" w14:textId="77777777" w:rsidR="00A8474F" w:rsidRDefault="004B6B27">
            <w:pPr>
              <w:spacing w:after="18"/>
              <w:rPr>
                <w:sz w:val="22"/>
                <w:szCs w:val="22"/>
              </w:rPr>
            </w:pPr>
            <w:r>
              <w:rPr>
                <w:sz w:val="22"/>
                <w:szCs w:val="22"/>
              </w:rPr>
              <w:t>3.1.1, 3.1.3</w:t>
            </w:r>
          </w:p>
        </w:tc>
        <w:tc>
          <w:tcPr>
            <w:tcW w:w="1331" w:type="dxa"/>
            <w:tcBorders>
              <w:top w:val="single" w:sz="4" w:space="0" w:color="000001"/>
              <w:left w:val="single" w:sz="4" w:space="0" w:color="000001"/>
              <w:bottom w:val="single" w:sz="4" w:space="0" w:color="000001"/>
              <w:right w:val="single" w:sz="4" w:space="0" w:color="000001"/>
            </w:tcBorders>
            <w:shd w:val="clear" w:color="auto" w:fill="auto"/>
          </w:tcPr>
          <w:p w14:paraId="10EC2BE8" w14:textId="77777777" w:rsidR="00A8474F" w:rsidRDefault="004B6B27">
            <w:pPr>
              <w:spacing w:after="18"/>
              <w:rPr>
                <w:sz w:val="22"/>
                <w:szCs w:val="22"/>
              </w:rPr>
            </w:pPr>
            <w:r>
              <w:rPr>
                <w:color w:val="000000"/>
                <w:sz w:val="22"/>
                <w:szCs w:val="22"/>
              </w:rPr>
              <w:t>JAVNA SLUŽBA MKGP/ KGZS</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4F5D0BD1" w14:textId="77777777" w:rsidR="00A8474F" w:rsidRDefault="004B6B27">
            <w:pPr>
              <w:spacing w:after="18"/>
              <w:rPr>
                <w:sz w:val="22"/>
                <w:szCs w:val="22"/>
              </w:rPr>
            </w:pPr>
            <w:r>
              <w:rPr>
                <w:sz w:val="22"/>
                <w:szCs w:val="22"/>
              </w:rPr>
              <w:t>državni proračun</w:t>
            </w:r>
          </w:p>
        </w:tc>
        <w:tc>
          <w:tcPr>
            <w:tcW w:w="1145" w:type="dxa"/>
            <w:tcBorders>
              <w:top w:val="single" w:sz="4" w:space="0" w:color="000001"/>
              <w:left w:val="single" w:sz="4" w:space="0" w:color="000001"/>
              <w:bottom w:val="single" w:sz="4" w:space="0" w:color="000001"/>
              <w:right w:val="single" w:sz="4" w:space="0" w:color="000001"/>
            </w:tcBorders>
            <w:shd w:val="clear" w:color="auto" w:fill="auto"/>
          </w:tcPr>
          <w:p w14:paraId="3F9B3508" w14:textId="77777777" w:rsidR="00A8474F" w:rsidRDefault="004B6B27">
            <w:pPr>
              <w:spacing w:after="18"/>
              <w:rPr>
                <w:color w:val="000000"/>
                <w:sz w:val="22"/>
                <w:szCs w:val="22"/>
              </w:rPr>
            </w:pPr>
            <w:r>
              <w:rPr>
                <w:color w:val="000000"/>
                <w:sz w:val="22"/>
                <w:szCs w:val="22"/>
              </w:rPr>
              <w:t>redno</w:t>
            </w: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14:paraId="404E4128" w14:textId="291205F3" w:rsidR="00A8474F" w:rsidRDefault="004B6B27" w:rsidP="000636FD">
            <w:pPr>
              <w:spacing w:after="18"/>
              <w:rPr>
                <w:sz w:val="22"/>
                <w:szCs w:val="22"/>
              </w:rPr>
            </w:pPr>
            <w:r>
              <w:rPr>
                <w:sz w:val="22"/>
                <w:szCs w:val="22"/>
              </w:rPr>
              <w:t>250.000 €</w:t>
            </w:r>
          </w:p>
        </w:tc>
      </w:tr>
      <w:tr w:rsidR="00A8474F" w14:paraId="1F861837" w14:textId="77777777" w:rsidTr="00476577">
        <w:tc>
          <w:tcPr>
            <w:tcW w:w="557" w:type="dxa"/>
            <w:tcBorders>
              <w:top w:val="single" w:sz="4" w:space="0" w:color="000001"/>
              <w:left w:val="single" w:sz="4" w:space="0" w:color="000001"/>
              <w:bottom w:val="single" w:sz="4" w:space="0" w:color="000001"/>
              <w:right w:val="single" w:sz="4" w:space="0" w:color="000001"/>
            </w:tcBorders>
            <w:shd w:val="clear" w:color="auto" w:fill="auto"/>
          </w:tcPr>
          <w:p w14:paraId="6F43C499" w14:textId="77777777" w:rsidR="00A8474F" w:rsidRDefault="004B6B27">
            <w:pPr>
              <w:spacing w:after="18"/>
              <w:jc w:val="center"/>
              <w:rPr>
                <w:sz w:val="22"/>
                <w:szCs w:val="22"/>
              </w:rPr>
            </w:pPr>
            <w:r>
              <w:rPr>
                <w:sz w:val="22"/>
                <w:szCs w:val="22"/>
              </w:rPr>
              <w:t>1</w:t>
            </w:r>
          </w:p>
        </w:tc>
        <w:tc>
          <w:tcPr>
            <w:tcW w:w="3068" w:type="dxa"/>
            <w:tcBorders>
              <w:top w:val="single" w:sz="4" w:space="0" w:color="000001"/>
              <w:left w:val="single" w:sz="4" w:space="0" w:color="000001"/>
              <w:bottom w:val="single" w:sz="4" w:space="0" w:color="000001"/>
              <w:right w:val="single" w:sz="4" w:space="0" w:color="000001"/>
            </w:tcBorders>
            <w:shd w:val="clear" w:color="auto" w:fill="auto"/>
          </w:tcPr>
          <w:p w14:paraId="15DA05EA" w14:textId="55CF4A5E" w:rsidR="00A8474F" w:rsidRPr="0008364C" w:rsidRDefault="004076B7">
            <w:pPr>
              <w:rPr>
                <w:b/>
                <w:sz w:val="22"/>
                <w:szCs w:val="22"/>
              </w:rPr>
            </w:pPr>
            <w:r w:rsidRPr="00145417">
              <w:rPr>
                <w:sz w:val="22"/>
                <w:szCs w:val="22"/>
              </w:rPr>
              <w:t>V okviru priprave novega Programa razvoja podeželja p</w:t>
            </w:r>
            <w:r w:rsidR="004B6B27" w:rsidRPr="00145417">
              <w:rPr>
                <w:sz w:val="22"/>
                <w:szCs w:val="22"/>
              </w:rPr>
              <w:t xml:space="preserve">roučiti možnost </w:t>
            </w:r>
            <w:r w:rsidRPr="00145417">
              <w:rPr>
                <w:sz w:val="22"/>
                <w:szCs w:val="22"/>
              </w:rPr>
              <w:t>novih ukrepov (posebej še možnost</w:t>
            </w:r>
            <w:r w:rsidR="00375290" w:rsidRPr="00145417">
              <w:rPr>
                <w:sz w:val="22"/>
                <w:szCs w:val="22"/>
              </w:rPr>
              <w:t xml:space="preserve"> </w:t>
            </w:r>
            <w:r w:rsidR="004B6B27" w:rsidRPr="00145417">
              <w:rPr>
                <w:sz w:val="22"/>
                <w:szCs w:val="22"/>
              </w:rPr>
              <w:t>prilagojenih ukrepov za male kmetije</w:t>
            </w:r>
            <w:r w:rsidRPr="00145417">
              <w:rPr>
                <w:sz w:val="22"/>
                <w:szCs w:val="22"/>
              </w:rPr>
              <w:t>)</w:t>
            </w:r>
            <w:r w:rsidR="00375290" w:rsidRPr="00145417">
              <w:rPr>
                <w:sz w:val="22"/>
                <w:szCs w:val="22"/>
              </w:rPr>
              <w:t xml:space="preserve"> vezanih na varovanje čred pred velikimi zvermi</w:t>
            </w:r>
            <w:r w:rsidR="004B6B27" w:rsidRPr="00145417">
              <w:rPr>
                <w:sz w:val="22"/>
                <w:szCs w:val="22"/>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14:paraId="68219DE0" w14:textId="77777777" w:rsidR="00A8474F" w:rsidRDefault="004B6B27">
            <w:pPr>
              <w:spacing w:after="18"/>
              <w:rPr>
                <w:sz w:val="22"/>
                <w:szCs w:val="22"/>
              </w:rPr>
            </w:pPr>
            <w:r>
              <w:rPr>
                <w:sz w:val="22"/>
                <w:szCs w:val="22"/>
              </w:rPr>
              <w:t>3.1.1, 3.1.3</w:t>
            </w:r>
          </w:p>
        </w:tc>
        <w:tc>
          <w:tcPr>
            <w:tcW w:w="1331" w:type="dxa"/>
            <w:tcBorders>
              <w:top w:val="single" w:sz="4" w:space="0" w:color="000001"/>
              <w:left w:val="single" w:sz="4" w:space="0" w:color="000001"/>
              <w:bottom w:val="single" w:sz="4" w:space="0" w:color="000001"/>
              <w:right w:val="single" w:sz="4" w:space="0" w:color="000001"/>
            </w:tcBorders>
            <w:shd w:val="clear" w:color="auto" w:fill="auto"/>
          </w:tcPr>
          <w:p w14:paraId="6CB2793B" w14:textId="0F9DCF8F" w:rsidR="00A8474F" w:rsidRDefault="004B6B27">
            <w:pPr>
              <w:spacing w:after="18"/>
              <w:rPr>
                <w:sz w:val="22"/>
                <w:szCs w:val="22"/>
              </w:rPr>
            </w:pPr>
            <w:r>
              <w:rPr>
                <w:color w:val="000000"/>
                <w:sz w:val="22"/>
                <w:szCs w:val="22"/>
              </w:rPr>
              <w:t xml:space="preserve">MKGP, MOP, JAVNA SLUŽBA </w:t>
            </w:r>
            <w:r w:rsidR="001B7A4B">
              <w:rPr>
                <w:color w:val="000000"/>
                <w:sz w:val="22"/>
                <w:szCs w:val="22"/>
              </w:rPr>
              <w:t>MKGP/</w:t>
            </w:r>
            <w:r>
              <w:rPr>
                <w:color w:val="000000"/>
                <w:sz w:val="22"/>
                <w:szCs w:val="22"/>
              </w:rPr>
              <w:t>KGZS, ZGS</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15E1CAFE" w14:textId="77777777" w:rsidR="00A8474F" w:rsidRDefault="004B6B27">
            <w:pPr>
              <w:spacing w:after="18"/>
              <w:rPr>
                <w:sz w:val="22"/>
                <w:szCs w:val="22"/>
              </w:rPr>
            </w:pPr>
            <w:r>
              <w:rPr>
                <w:sz w:val="22"/>
                <w:szCs w:val="22"/>
              </w:rPr>
              <w:t>državni proračun</w:t>
            </w:r>
          </w:p>
        </w:tc>
        <w:tc>
          <w:tcPr>
            <w:tcW w:w="1145" w:type="dxa"/>
            <w:tcBorders>
              <w:top w:val="single" w:sz="4" w:space="0" w:color="000001"/>
              <w:left w:val="single" w:sz="4" w:space="0" w:color="000001"/>
              <w:bottom w:val="single" w:sz="4" w:space="0" w:color="000001"/>
              <w:right w:val="single" w:sz="4" w:space="0" w:color="000001"/>
            </w:tcBorders>
            <w:shd w:val="clear" w:color="auto" w:fill="auto"/>
          </w:tcPr>
          <w:p w14:paraId="12351DCF" w14:textId="2160ED11" w:rsidR="00A8474F" w:rsidRDefault="004B6B27">
            <w:pPr>
              <w:spacing w:after="18"/>
              <w:rPr>
                <w:color w:val="000000"/>
                <w:sz w:val="22"/>
                <w:szCs w:val="22"/>
              </w:rPr>
            </w:pPr>
            <w:r w:rsidRPr="00EC0E45">
              <w:rPr>
                <w:color w:val="000000"/>
                <w:sz w:val="22"/>
                <w:szCs w:val="22"/>
              </w:rPr>
              <w:t>202</w:t>
            </w:r>
            <w:r w:rsidR="005333B4">
              <w:rPr>
                <w:color w:val="000000"/>
                <w:sz w:val="22"/>
                <w:szCs w:val="22"/>
              </w:rPr>
              <w:t>2</w:t>
            </w: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14:paraId="1AC55622" w14:textId="6FE89B42" w:rsidR="00A8474F" w:rsidRDefault="00375290">
            <w:pPr>
              <w:spacing w:after="18"/>
              <w:rPr>
                <w:sz w:val="22"/>
                <w:szCs w:val="22"/>
              </w:rPr>
            </w:pPr>
            <w:r>
              <w:rPr>
                <w:sz w:val="22"/>
                <w:szCs w:val="22"/>
              </w:rPr>
              <w:t>redno delo</w:t>
            </w:r>
            <w:r w:rsidR="00CE076C">
              <w:rPr>
                <w:sz w:val="22"/>
                <w:szCs w:val="22"/>
              </w:rPr>
              <w:t>/</w:t>
            </w:r>
            <w:r w:rsidR="00D57476">
              <w:rPr>
                <w:sz w:val="22"/>
                <w:szCs w:val="22"/>
              </w:rPr>
              <w:t xml:space="preserve"> MKGP, MOP, KGZS in ZGS</w:t>
            </w:r>
          </w:p>
        </w:tc>
      </w:tr>
      <w:tr w:rsidR="00A8474F" w14:paraId="7E686ED7" w14:textId="77777777" w:rsidTr="00476577">
        <w:tc>
          <w:tcPr>
            <w:tcW w:w="557" w:type="dxa"/>
            <w:tcBorders>
              <w:top w:val="single" w:sz="4" w:space="0" w:color="000001"/>
              <w:left w:val="single" w:sz="4" w:space="0" w:color="000001"/>
              <w:bottom w:val="single" w:sz="4" w:space="0" w:color="000001"/>
              <w:right w:val="single" w:sz="4" w:space="0" w:color="000001"/>
            </w:tcBorders>
            <w:shd w:val="clear" w:color="auto" w:fill="auto"/>
          </w:tcPr>
          <w:p w14:paraId="765BC2DB" w14:textId="77777777" w:rsidR="00A8474F" w:rsidRDefault="004B6B27">
            <w:pPr>
              <w:spacing w:after="18"/>
              <w:jc w:val="center"/>
              <w:rPr>
                <w:sz w:val="22"/>
                <w:szCs w:val="22"/>
              </w:rPr>
            </w:pPr>
            <w:r>
              <w:rPr>
                <w:sz w:val="22"/>
                <w:szCs w:val="22"/>
              </w:rPr>
              <w:t>2</w:t>
            </w:r>
          </w:p>
        </w:tc>
        <w:tc>
          <w:tcPr>
            <w:tcW w:w="3068" w:type="dxa"/>
            <w:tcBorders>
              <w:top w:val="single" w:sz="4" w:space="0" w:color="000001"/>
              <w:left w:val="single" w:sz="4" w:space="0" w:color="000001"/>
              <w:bottom w:val="single" w:sz="4" w:space="0" w:color="000001"/>
              <w:right w:val="single" w:sz="4" w:space="0" w:color="000001"/>
            </w:tcBorders>
            <w:shd w:val="clear" w:color="auto" w:fill="auto"/>
          </w:tcPr>
          <w:p w14:paraId="394F3356" w14:textId="77777777" w:rsidR="00A8474F" w:rsidRPr="0008364C" w:rsidRDefault="004B6B27">
            <w:pPr>
              <w:spacing w:after="18"/>
              <w:rPr>
                <w:sz w:val="22"/>
                <w:szCs w:val="22"/>
              </w:rPr>
            </w:pPr>
            <w:r w:rsidRPr="0008364C">
              <w:rPr>
                <w:sz w:val="22"/>
                <w:szCs w:val="22"/>
              </w:rPr>
              <w:t>Promocija in širjenje primerov dobrih praks ter izobraževanje prebivalcev z območij prisotnosti medveda (Dinaridi in Alpe) glede pomena primernih načinov zaščite premoženja s poudarkom na območjih alpskega pašništva</w:t>
            </w:r>
          </w:p>
        </w:tc>
        <w:tc>
          <w:tcPr>
            <w:tcW w:w="1260" w:type="dxa"/>
            <w:tcBorders>
              <w:top w:val="single" w:sz="4" w:space="0" w:color="000001"/>
              <w:left w:val="single" w:sz="4" w:space="0" w:color="000001"/>
              <w:bottom w:val="single" w:sz="4" w:space="0" w:color="000001"/>
              <w:right w:val="single" w:sz="4" w:space="0" w:color="000001"/>
            </w:tcBorders>
            <w:shd w:val="clear" w:color="auto" w:fill="auto"/>
          </w:tcPr>
          <w:p w14:paraId="2E7133C0" w14:textId="77777777" w:rsidR="00A8474F" w:rsidRDefault="004B6B27">
            <w:pPr>
              <w:spacing w:after="18"/>
              <w:rPr>
                <w:sz w:val="22"/>
                <w:szCs w:val="22"/>
              </w:rPr>
            </w:pPr>
            <w:r>
              <w:rPr>
                <w:sz w:val="22"/>
                <w:szCs w:val="22"/>
              </w:rPr>
              <w:t>3.1.1</w:t>
            </w:r>
          </w:p>
        </w:tc>
        <w:tc>
          <w:tcPr>
            <w:tcW w:w="1331" w:type="dxa"/>
            <w:tcBorders>
              <w:top w:val="single" w:sz="4" w:space="0" w:color="000001"/>
              <w:left w:val="single" w:sz="4" w:space="0" w:color="000001"/>
              <w:bottom w:val="single" w:sz="4" w:space="0" w:color="000001"/>
              <w:right w:val="single" w:sz="4" w:space="0" w:color="000001"/>
            </w:tcBorders>
            <w:shd w:val="clear" w:color="auto" w:fill="auto"/>
          </w:tcPr>
          <w:p w14:paraId="47DB077E" w14:textId="77777777" w:rsidR="00A8474F" w:rsidRDefault="004B6B27">
            <w:pPr>
              <w:spacing w:after="18"/>
              <w:rPr>
                <w:sz w:val="22"/>
                <w:szCs w:val="22"/>
              </w:rPr>
            </w:pPr>
            <w:r>
              <w:rPr>
                <w:sz w:val="22"/>
                <w:szCs w:val="22"/>
              </w:rPr>
              <w:t>ZGS, KGZS, DRUGI</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38BB5633" w14:textId="77777777" w:rsidR="00A8474F" w:rsidRDefault="004B6B27">
            <w:pPr>
              <w:spacing w:after="18"/>
              <w:rPr>
                <w:sz w:val="22"/>
                <w:szCs w:val="22"/>
              </w:rPr>
            </w:pPr>
            <w:r>
              <w:rPr>
                <w:sz w:val="22"/>
                <w:szCs w:val="22"/>
              </w:rPr>
              <w:t>projekti</w:t>
            </w:r>
          </w:p>
        </w:tc>
        <w:tc>
          <w:tcPr>
            <w:tcW w:w="1145" w:type="dxa"/>
            <w:tcBorders>
              <w:top w:val="single" w:sz="4" w:space="0" w:color="000001"/>
              <w:left w:val="single" w:sz="4" w:space="0" w:color="000001"/>
              <w:bottom w:val="single" w:sz="4" w:space="0" w:color="000001"/>
              <w:right w:val="single" w:sz="4" w:space="0" w:color="000001"/>
            </w:tcBorders>
            <w:shd w:val="clear" w:color="auto" w:fill="auto"/>
          </w:tcPr>
          <w:p w14:paraId="05E6ABD0" w14:textId="0F796487" w:rsidR="00A8474F" w:rsidRDefault="00E129D4" w:rsidP="00C04F32">
            <w:pPr>
              <w:spacing w:after="18"/>
              <w:rPr>
                <w:sz w:val="22"/>
                <w:szCs w:val="22"/>
              </w:rPr>
            </w:pPr>
            <w:r>
              <w:rPr>
                <w:sz w:val="22"/>
                <w:szCs w:val="22"/>
              </w:rPr>
              <w:t xml:space="preserve">Skladno s </w:t>
            </w:r>
            <w:proofErr w:type="spellStart"/>
            <w:r>
              <w:rPr>
                <w:sz w:val="22"/>
                <w:szCs w:val="22"/>
              </w:rPr>
              <w:t>časovnico</w:t>
            </w:r>
            <w:proofErr w:type="spellEnd"/>
            <w:r>
              <w:rPr>
                <w:sz w:val="22"/>
                <w:szCs w:val="22"/>
              </w:rPr>
              <w:t xml:space="preserve"> projektov</w:t>
            </w: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14:paraId="7D59F066" w14:textId="3F124E82" w:rsidR="00A8474F" w:rsidRDefault="000C7E70">
            <w:pPr>
              <w:spacing w:after="18"/>
              <w:rPr>
                <w:sz w:val="22"/>
                <w:szCs w:val="22"/>
              </w:rPr>
            </w:pPr>
            <w:r>
              <w:rPr>
                <w:sz w:val="22"/>
                <w:szCs w:val="22"/>
              </w:rPr>
              <w:t>17</w:t>
            </w:r>
            <w:r w:rsidR="004B6B27">
              <w:rPr>
                <w:sz w:val="22"/>
                <w:szCs w:val="22"/>
              </w:rPr>
              <w:t>.500 €</w:t>
            </w:r>
            <w:r>
              <w:rPr>
                <w:sz w:val="22"/>
                <w:szCs w:val="22"/>
              </w:rPr>
              <w:t>/KGZS, 28.000 €/ZGS, odvisno od vključevanja v izvedbo ukrepa/DRUGI</w:t>
            </w:r>
          </w:p>
        </w:tc>
      </w:tr>
    </w:tbl>
    <w:p w14:paraId="07711CA1" w14:textId="77777777" w:rsidR="00A8474F" w:rsidRDefault="00A8474F">
      <w:pPr>
        <w:spacing w:after="18" w:line="240" w:lineRule="auto"/>
        <w:rPr>
          <w:sz w:val="22"/>
          <w:szCs w:val="22"/>
        </w:rPr>
      </w:pPr>
    </w:p>
    <w:p w14:paraId="1963FCF8" w14:textId="77777777" w:rsidR="00A8474F" w:rsidRDefault="00A8474F">
      <w:pPr>
        <w:spacing w:after="18" w:line="240" w:lineRule="auto"/>
        <w:rPr>
          <w:sz w:val="22"/>
          <w:szCs w:val="22"/>
        </w:rPr>
      </w:pPr>
    </w:p>
    <w:p w14:paraId="2BEC7D94" w14:textId="77777777" w:rsidR="00A8474F" w:rsidRDefault="00A8474F">
      <w:pPr>
        <w:spacing w:after="18" w:line="240" w:lineRule="auto"/>
        <w:rPr>
          <w:sz w:val="22"/>
          <w:szCs w:val="22"/>
        </w:rPr>
      </w:pPr>
    </w:p>
    <w:p w14:paraId="2A9A552F" w14:textId="77777777" w:rsidR="00A8474F" w:rsidRDefault="004B6B27">
      <w:pPr>
        <w:spacing w:after="160" w:line="259" w:lineRule="auto"/>
        <w:rPr>
          <w:b/>
          <w:i/>
          <w:sz w:val="28"/>
          <w:szCs w:val="28"/>
          <w:highlight w:val="white"/>
        </w:rPr>
      </w:pPr>
      <w:r>
        <w:br w:type="page"/>
      </w:r>
    </w:p>
    <w:p w14:paraId="7DC2AB4F" w14:textId="77777777" w:rsidR="00A8474F" w:rsidRDefault="004B6B27">
      <w:pPr>
        <w:pStyle w:val="Naslov2"/>
      </w:pPr>
      <w:bookmarkStart w:id="9" w:name="_Toc39468444"/>
      <w:r>
        <w:lastRenderedPageBreak/>
        <w:t>4 Upravljanje številčnosti in prostorska razporeditev medveda</w:t>
      </w:r>
      <w:bookmarkEnd w:id="9"/>
    </w:p>
    <w:p w14:paraId="30330197" w14:textId="77777777" w:rsidR="00A8474F" w:rsidRDefault="004B6B27">
      <w:pPr>
        <w:pBdr>
          <w:top w:val="nil"/>
          <w:left w:val="nil"/>
          <w:bottom w:val="nil"/>
          <w:right w:val="nil"/>
          <w:between w:val="nil"/>
        </w:pBdr>
        <w:spacing w:after="0" w:line="240" w:lineRule="auto"/>
        <w:rPr>
          <w:b/>
          <w:color w:val="000000"/>
        </w:rPr>
      </w:pPr>
      <w:r>
        <w:rPr>
          <w:b/>
          <w:color w:val="000000"/>
        </w:rPr>
        <w:t>Dolgoročni  cilji:</w:t>
      </w:r>
    </w:p>
    <w:p w14:paraId="2FD0DC7E" w14:textId="77777777" w:rsidR="00A8474F" w:rsidRDefault="00A8474F">
      <w:pPr>
        <w:pBdr>
          <w:top w:val="nil"/>
          <w:left w:val="nil"/>
          <w:bottom w:val="nil"/>
          <w:right w:val="nil"/>
          <w:between w:val="nil"/>
        </w:pBdr>
        <w:spacing w:after="0" w:line="240" w:lineRule="auto"/>
        <w:rPr>
          <w:i/>
          <w:color w:val="000000"/>
        </w:rPr>
      </w:pPr>
    </w:p>
    <w:p w14:paraId="7AA7910E" w14:textId="77777777" w:rsidR="00A8474F" w:rsidRDefault="004B6B27">
      <w:pPr>
        <w:pBdr>
          <w:top w:val="nil"/>
          <w:left w:val="nil"/>
          <w:bottom w:val="nil"/>
          <w:right w:val="nil"/>
          <w:between w:val="nil"/>
        </w:pBdr>
        <w:spacing w:after="0" w:line="240" w:lineRule="auto"/>
        <w:rPr>
          <w:i/>
          <w:color w:val="000000"/>
        </w:rPr>
      </w:pPr>
      <w:r>
        <w:rPr>
          <w:i/>
          <w:color w:val="000000"/>
        </w:rPr>
        <w:t>4.1 Osrednje območje prisotnosti samic</w:t>
      </w:r>
    </w:p>
    <w:p w14:paraId="0974CAA3" w14:textId="77777777" w:rsidR="00A8474F" w:rsidRDefault="004B6B27" w:rsidP="004E1EE4">
      <w:pPr>
        <w:numPr>
          <w:ilvl w:val="0"/>
          <w:numId w:val="18"/>
        </w:numPr>
        <w:pBdr>
          <w:top w:val="nil"/>
          <w:left w:val="nil"/>
          <w:bottom w:val="nil"/>
          <w:right w:val="nil"/>
          <w:between w:val="nil"/>
        </w:pBdr>
        <w:spacing w:after="0" w:line="240" w:lineRule="auto"/>
        <w:rPr>
          <w:color w:val="000000"/>
        </w:rPr>
      </w:pPr>
      <w:r>
        <w:rPr>
          <w:color w:val="000000"/>
        </w:rPr>
        <w:t>ohranjati pogoje za sobivanje ljudi in medveda,</w:t>
      </w:r>
    </w:p>
    <w:p w14:paraId="608E8F21" w14:textId="77777777" w:rsidR="00A8474F" w:rsidRDefault="004B6B27" w:rsidP="004E1EE4">
      <w:pPr>
        <w:numPr>
          <w:ilvl w:val="0"/>
          <w:numId w:val="18"/>
        </w:numPr>
        <w:pBdr>
          <w:top w:val="nil"/>
          <w:left w:val="nil"/>
          <w:bottom w:val="nil"/>
          <w:right w:val="nil"/>
          <w:between w:val="nil"/>
        </w:pBdr>
        <w:spacing w:after="0" w:line="240" w:lineRule="auto"/>
        <w:rPr>
          <w:color w:val="000000"/>
        </w:rPr>
      </w:pPr>
      <w:r>
        <w:rPr>
          <w:color w:val="000000"/>
        </w:rPr>
        <w:t>vzdrževanje ugodnega stanja populacije in stabilnosti populacije (z vidika starostno-spolne strukture, vitalne populacije),</w:t>
      </w:r>
    </w:p>
    <w:p w14:paraId="11BCDDC4" w14:textId="784190D7" w:rsidR="004001DA" w:rsidRPr="004E1EE4" w:rsidRDefault="004001DA" w:rsidP="004E1EE4">
      <w:pPr>
        <w:numPr>
          <w:ilvl w:val="0"/>
          <w:numId w:val="18"/>
        </w:numPr>
        <w:pBdr>
          <w:top w:val="nil"/>
          <w:left w:val="nil"/>
          <w:bottom w:val="nil"/>
          <w:right w:val="nil"/>
          <w:between w:val="nil"/>
        </w:pBdr>
        <w:spacing w:after="0" w:line="240" w:lineRule="auto"/>
        <w:rPr>
          <w:color w:val="000000"/>
        </w:rPr>
      </w:pPr>
      <w:r w:rsidRPr="004E1EE4">
        <w:rPr>
          <w:color w:val="000000"/>
        </w:rPr>
        <w:t xml:space="preserve">prednostno zmanjšati številčnosti (lokalnih gostot) medvedov na območjih pogostejših konfliktov oz. z namenom zmanjševanja konfliktov (v neposredni okolici območij s povečanimi konflikti). </w:t>
      </w:r>
    </w:p>
    <w:p w14:paraId="3709E5AD" w14:textId="77777777" w:rsidR="004001DA" w:rsidRDefault="004001DA" w:rsidP="004E1EE4">
      <w:pPr>
        <w:numPr>
          <w:ilvl w:val="0"/>
          <w:numId w:val="18"/>
        </w:numPr>
        <w:pBdr>
          <w:top w:val="nil"/>
          <w:left w:val="nil"/>
          <w:bottom w:val="nil"/>
          <w:right w:val="nil"/>
          <w:between w:val="nil"/>
        </w:pBdr>
        <w:spacing w:after="0" w:line="240" w:lineRule="auto"/>
        <w:rPr>
          <w:color w:val="000000"/>
        </w:rPr>
      </w:pPr>
    </w:p>
    <w:p w14:paraId="54ED80B2" w14:textId="77777777" w:rsidR="00A8474F" w:rsidRDefault="00A8474F">
      <w:pPr>
        <w:pBdr>
          <w:top w:val="nil"/>
          <w:left w:val="nil"/>
          <w:bottom w:val="nil"/>
          <w:right w:val="nil"/>
          <w:between w:val="nil"/>
        </w:pBdr>
        <w:spacing w:after="0" w:line="240" w:lineRule="auto"/>
        <w:rPr>
          <w:color w:val="000000"/>
        </w:rPr>
      </w:pPr>
    </w:p>
    <w:p w14:paraId="366F12B8" w14:textId="77777777" w:rsidR="00A8474F" w:rsidRDefault="004B6B27">
      <w:pPr>
        <w:pBdr>
          <w:top w:val="nil"/>
          <w:left w:val="nil"/>
          <w:bottom w:val="nil"/>
          <w:right w:val="nil"/>
          <w:between w:val="nil"/>
        </w:pBdr>
        <w:spacing w:after="0" w:line="240" w:lineRule="auto"/>
        <w:rPr>
          <w:i/>
          <w:color w:val="000000"/>
        </w:rPr>
      </w:pPr>
      <w:r>
        <w:rPr>
          <w:i/>
          <w:color w:val="000000"/>
        </w:rPr>
        <w:t>b) Povezovalno območje z Alpami</w:t>
      </w:r>
    </w:p>
    <w:p w14:paraId="5E2DDF74" w14:textId="77777777" w:rsidR="00A8474F" w:rsidRDefault="004B6B27" w:rsidP="004E1EE4">
      <w:pPr>
        <w:numPr>
          <w:ilvl w:val="0"/>
          <w:numId w:val="18"/>
        </w:numPr>
        <w:pBdr>
          <w:top w:val="nil"/>
          <w:left w:val="nil"/>
          <w:bottom w:val="nil"/>
          <w:right w:val="nil"/>
          <w:between w:val="nil"/>
        </w:pBdr>
        <w:spacing w:after="0" w:line="240" w:lineRule="auto"/>
        <w:rPr>
          <w:color w:val="000000"/>
        </w:rPr>
      </w:pPr>
      <w:r>
        <w:rPr>
          <w:color w:val="000000"/>
        </w:rPr>
        <w:t>vzpostavljati in izboljševati pogoje za sobivanje ljudi in medveda,</w:t>
      </w:r>
    </w:p>
    <w:p w14:paraId="20E25157" w14:textId="77777777" w:rsidR="00A8474F" w:rsidRDefault="004B6B27" w:rsidP="004E1EE4">
      <w:pPr>
        <w:numPr>
          <w:ilvl w:val="0"/>
          <w:numId w:val="18"/>
        </w:numPr>
        <w:pBdr>
          <w:top w:val="nil"/>
          <w:left w:val="nil"/>
          <w:bottom w:val="nil"/>
          <w:right w:val="nil"/>
          <w:between w:val="nil"/>
        </w:pBdr>
        <w:spacing w:after="0" w:line="240" w:lineRule="auto"/>
        <w:rPr>
          <w:color w:val="000000"/>
        </w:rPr>
      </w:pPr>
      <w:r>
        <w:rPr>
          <w:color w:val="000000"/>
        </w:rPr>
        <w:t>ohranjati trenutno varstveno stanje populacije na tem območju,</w:t>
      </w:r>
    </w:p>
    <w:p w14:paraId="2557352C" w14:textId="77777777" w:rsidR="00A8474F" w:rsidRDefault="004B6B27" w:rsidP="004E1EE4">
      <w:pPr>
        <w:numPr>
          <w:ilvl w:val="0"/>
          <w:numId w:val="18"/>
        </w:numPr>
        <w:pBdr>
          <w:top w:val="nil"/>
          <w:left w:val="nil"/>
          <w:bottom w:val="nil"/>
          <w:right w:val="nil"/>
          <w:between w:val="nil"/>
        </w:pBdr>
        <w:spacing w:after="0" w:line="240" w:lineRule="auto"/>
        <w:rPr>
          <w:color w:val="000000"/>
        </w:rPr>
      </w:pPr>
      <w:r>
        <w:rPr>
          <w:color w:val="000000"/>
        </w:rPr>
        <w:t>omogočiti stanje populacije, ki zagotavlja prehajanje medvedov proti Alpam,</w:t>
      </w:r>
    </w:p>
    <w:p w14:paraId="1D9FA62A" w14:textId="77777777" w:rsidR="00A8474F" w:rsidRDefault="004B6B27" w:rsidP="004E1EE4">
      <w:pPr>
        <w:numPr>
          <w:ilvl w:val="0"/>
          <w:numId w:val="18"/>
        </w:numPr>
        <w:pBdr>
          <w:top w:val="nil"/>
          <w:left w:val="nil"/>
          <w:bottom w:val="nil"/>
          <w:right w:val="nil"/>
          <w:between w:val="nil"/>
        </w:pBdr>
        <w:spacing w:after="0" w:line="240" w:lineRule="auto"/>
        <w:rPr>
          <w:color w:val="000000"/>
        </w:rPr>
      </w:pPr>
      <w:r>
        <w:rPr>
          <w:color w:val="000000"/>
        </w:rPr>
        <w:t>ohranjati habitatno povezljivost prostora.</w:t>
      </w:r>
    </w:p>
    <w:p w14:paraId="10B6502F" w14:textId="77777777" w:rsidR="00CA6462" w:rsidRPr="004E1EE4" w:rsidRDefault="00FE3BC9" w:rsidP="004E1EE4">
      <w:pPr>
        <w:numPr>
          <w:ilvl w:val="0"/>
          <w:numId w:val="18"/>
        </w:numPr>
        <w:pBdr>
          <w:top w:val="nil"/>
          <w:left w:val="nil"/>
          <w:bottom w:val="nil"/>
          <w:right w:val="nil"/>
          <w:between w:val="nil"/>
        </w:pBdr>
        <w:spacing w:after="0" w:line="240" w:lineRule="auto"/>
        <w:rPr>
          <w:color w:val="000000"/>
        </w:rPr>
      </w:pPr>
      <w:r w:rsidRPr="004E1EE4">
        <w:rPr>
          <w:color w:val="000000"/>
        </w:rPr>
        <w:t>v</w:t>
      </w:r>
      <w:r w:rsidR="00CA6462" w:rsidRPr="004E1EE4">
        <w:rPr>
          <w:color w:val="000000"/>
        </w:rPr>
        <w:t xml:space="preserve">zpostaviti sistem </w:t>
      </w:r>
      <w:r w:rsidRPr="004E1EE4">
        <w:rPr>
          <w:color w:val="000000"/>
        </w:rPr>
        <w:t xml:space="preserve">načrtovanja in izvedbe </w:t>
      </w:r>
      <w:r w:rsidR="00F479C2" w:rsidRPr="004E1EE4">
        <w:rPr>
          <w:color w:val="000000"/>
        </w:rPr>
        <w:t>odstrela</w:t>
      </w:r>
      <w:r w:rsidRPr="004E1EE4">
        <w:rPr>
          <w:color w:val="000000"/>
        </w:rPr>
        <w:t xml:space="preserve"> (ter argumentacije upoštevaje določila zakonodaje)</w:t>
      </w:r>
      <w:r w:rsidR="00CA6462" w:rsidRPr="004E1EE4">
        <w:rPr>
          <w:color w:val="000000"/>
        </w:rPr>
        <w:t xml:space="preserve">, ki bo </w:t>
      </w:r>
      <w:r w:rsidR="00F479C2" w:rsidRPr="004E1EE4">
        <w:rPr>
          <w:color w:val="000000"/>
        </w:rPr>
        <w:t xml:space="preserve">preprečeval </w:t>
      </w:r>
      <w:r w:rsidRPr="004E1EE4">
        <w:rPr>
          <w:color w:val="000000"/>
        </w:rPr>
        <w:t>širjenje in/ali povečevanje gostot medveda</w:t>
      </w:r>
      <w:r w:rsidR="00F479C2" w:rsidRPr="004E1EE4">
        <w:rPr>
          <w:color w:val="000000"/>
        </w:rPr>
        <w:t xml:space="preserve"> v območjih</w:t>
      </w:r>
      <w:r w:rsidRPr="004E1EE4">
        <w:rPr>
          <w:color w:val="000000"/>
        </w:rPr>
        <w:t xml:space="preserve">, kjer zaradi dejavnosti človeka lahko </w:t>
      </w:r>
      <w:r w:rsidR="00F479C2" w:rsidRPr="004E1EE4">
        <w:rPr>
          <w:color w:val="000000"/>
        </w:rPr>
        <w:t xml:space="preserve">zanesljivo </w:t>
      </w:r>
      <w:r w:rsidRPr="004E1EE4">
        <w:rPr>
          <w:color w:val="000000"/>
        </w:rPr>
        <w:t>pričakujemo močno povečane konflikte (velja tudi za Preostali prostor v Sloveniji).</w:t>
      </w:r>
    </w:p>
    <w:p w14:paraId="3D2ED405" w14:textId="77777777" w:rsidR="00A8474F" w:rsidRDefault="00A8474F">
      <w:pPr>
        <w:pBdr>
          <w:top w:val="nil"/>
          <w:left w:val="nil"/>
          <w:bottom w:val="nil"/>
          <w:right w:val="nil"/>
          <w:between w:val="nil"/>
        </w:pBdr>
        <w:spacing w:after="0" w:line="240" w:lineRule="auto"/>
        <w:rPr>
          <w:color w:val="000000"/>
        </w:rPr>
      </w:pPr>
    </w:p>
    <w:p w14:paraId="48889F74" w14:textId="77777777" w:rsidR="00A8474F" w:rsidRPr="00A57FD7" w:rsidRDefault="004B6B27">
      <w:pPr>
        <w:pBdr>
          <w:top w:val="nil"/>
          <w:left w:val="nil"/>
          <w:bottom w:val="nil"/>
          <w:right w:val="nil"/>
          <w:between w:val="nil"/>
        </w:pBdr>
        <w:spacing w:after="0" w:line="240" w:lineRule="auto"/>
        <w:rPr>
          <w:b/>
          <w:i/>
          <w:color w:val="000000"/>
        </w:rPr>
      </w:pPr>
      <w:r>
        <w:rPr>
          <w:i/>
          <w:color w:val="000000"/>
        </w:rPr>
        <w:t>c) Preostali prostor v Sloveniji</w:t>
      </w:r>
    </w:p>
    <w:p w14:paraId="3C5A049A" w14:textId="77777777" w:rsidR="00CA6462" w:rsidRDefault="004B6B27" w:rsidP="004E1EE4">
      <w:pPr>
        <w:numPr>
          <w:ilvl w:val="0"/>
          <w:numId w:val="18"/>
        </w:numPr>
        <w:pBdr>
          <w:top w:val="nil"/>
          <w:left w:val="nil"/>
          <w:bottom w:val="nil"/>
          <w:right w:val="nil"/>
          <w:between w:val="nil"/>
        </w:pBdr>
        <w:spacing w:after="0" w:line="240" w:lineRule="auto"/>
      </w:pPr>
      <w:r>
        <w:rPr>
          <w:color w:val="000000"/>
        </w:rPr>
        <w:t xml:space="preserve">območje ni strateško pomembno za dolgoročno ohranitev medveda, zato </w:t>
      </w:r>
      <w:r w:rsidR="00CA6462">
        <w:rPr>
          <w:color w:val="000000"/>
        </w:rPr>
        <w:t xml:space="preserve">ni </w:t>
      </w:r>
      <w:r>
        <w:rPr>
          <w:color w:val="000000"/>
        </w:rPr>
        <w:t>p</w:t>
      </w:r>
      <w:r w:rsidR="00CA6462">
        <w:rPr>
          <w:color w:val="000000"/>
        </w:rPr>
        <w:t>osebnih ciljev na tem območju</w:t>
      </w:r>
    </w:p>
    <w:p w14:paraId="646F4B27" w14:textId="77777777" w:rsidR="00A8474F" w:rsidRDefault="00A8474F">
      <w:pPr>
        <w:pBdr>
          <w:top w:val="nil"/>
          <w:left w:val="nil"/>
          <w:bottom w:val="nil"/>
          <w:right w:val="nil"/>
          <w:between w:val="nil"/>
        </w:pBdr>
        <w:spacing w:after="0" w:line="240" w:lineRule="auto"/>
        <w:rPr>
          <w:b/>
          <w:color w:val="000000"/>
        </w:rPr>
      </w:pPr>
    </w:p>
    <w:p w14:paraId="1CA314C0" w14:textId="77777777" w:rsidR="00A8474F" w:rsidRDefault="004B6B27">
      <w:pPr>
        <w:pBdr>
          <w:top w:val="nil"/>
          <w:left w:val="nil"/>
          <w:bottom w:val="nil"/>
          <w:right w:val="nil"/>
          <w:between w:val="nil"/>
        </w:pBdr>
        <w:spacing w:after="0" w:line="240" w:lineRule="auto"/>
        <w:rPr>
          <w:color w:val="000000"/>
        </w:rPr>
      </w:pPr>
      <w:r>
        <w:rPr>
          <w:b/>
          <w:color w:val="000000"/>
        </w:rPr>
        <w:t>Podrobnejši cilji:</w:t>
      </w:r>
    </w:p>
    <w:p w14:paraId="375FCDB6" w14:textId="77777777" w:rsidR="00A8474F" w:rsidRDefault="00A8474F">
      <w:pPr>
        <w:pBdr>
          <w:top w:val="nil"/>
          <w:left w:val="nil"/>
          <w:bottom w:val="nil"/>
          <w:right w:val="nil"/>
          <w:between w:val="nil"/>
        </w:pBdr>
        <w:spacing w:after="0" w:line="240" w:lineRule="auto"/>
        <w:rPr>
          <w:color w:val="000000"/>
        </w:rPr>
      </w:pPr>
    </w:p>
    <w:p w14:paraId="71638F4A" w14:textId="15BABA9C" w:rsidR="00A8474F" w:rsidRDefault="004E1EE4">
      <w:pPr>
        <w:pBdr>
          <w:top w:val="nil"/>
          <w:left w:val="nil"/>
          <w:bottom w:val="nil"/>
          <w:right w:val="nil"/>
          <w:between w:val="nil"/>
        </w:pBdr>
        <w:spacing w:after="0" w:line="240" w:lineRule="auto"/>
        <w:rPr>
          <w:i/>
          <w:color w:val="000000"/>
        </w:rPr>
      </w:pPr>
      <w:r>
        <w:rPr>
          <w:i/>
          <w:color w:val="000000"/>
        </w:rPr>
        <w:t>4.1.1</w:t>
      </w:r>
      <w:r w:rsidR="004B6B27">
        <w:rPr>
          <w:i/>
          <w:color w:val="000000"/>
        </w:rPr>
        <w:t xml:space="preserve"> Osrednje območje prisotnosti samic</w:t>
      </w:r>
    </w:p>
    <w:p w14:paraId="137CF15D" w14:textId="77777777" w:rsidR="00A8474F" w:rsidRDefault="004B6B27" w:rsidP="004E1EE4">
      <w:pPr>
        <w:numPr>
          <w:ilvl w:val="0"/>
          <w:numId w:val="17"/>
        </w:numPr>
        <w:pBdr>
          <w:top w:val="nil"/>
          <w:left w:val="nil"/>
          <w:bottom w:val="nil"/>
          <w:right w:val="nil"/>
          <w:between w:val="nil"/>
        </w:pBdr>
        <w:spacing w:after="0"/>
        <w:jc w:val="both"/>
        <w:rPr>
          <w:color w:val="000000"/>
        </w:rPr>
      </w:pPr>
      <w:r>
        <w:rPr>
          <w:color w:val="000000"/>
        </w:rPr>
        <w:t>Ohranjanje ugodnega stanja populacije rjavega medveda</w:t>
      </w:r>
    </w:p>
    <w:p w14:paraId="3B442A6B" w14:textId="77777777" w:rsidR="00A8474F" w:rsidRDefault="004B6B27" w:rsidP="004E1EE4">
      <w:pPr>
        <w:numPr>
          <w:ilvl w:val="0"/>
          <w:numId w:val="17"/>
        </w:numPr>
        <w:pBdr>
          <w:top w:val="nil"/>
          <w:left w:val="nil"/>
          <w:bottom w:val="nil"/>
          <w:right w:val="nil"/>
          <w:between w:val="nil"/>
        </w:pBdr>
        <w:spacing w:after="0"/>
        <w:jc w:val="both"/>
        <w:rPr>
          <w:color w:val="000000"/>
        </w:rPr>
      </w:pPr>
      <w:r>
        <w:rPr>
          <w:color w:val="000000"/>
        </w:rPr>
        <w:t>uravnavanje številčnosti na način, ki zagotavlja stabilno starostno-spolno strukturo populacije,</w:t>
      </w:r>
    </w:p>
    <w:p w14:paraId="411C1619" w14:textId="77777777" w:rsidR="00A8474F" w:rsidRDefault="004B6B27" w:rsidP="004E1EE4">
      <w:pPr>
        <w:numPr>
          <w:ilvl w:val="0"/>
          <w:numId w:val="17"/>
        </w:numPr>
        <w:pBdr>
          <w:top w:val="nil"/>
          <w:left w:val="nil"/>
          <w:bottom w:val="nil"/>
          <w:right w:val="nil"/>
          <w:between w:val="nil"/>
        </w:pBdr>
        <w:spacing w:after="0"/>
        <w:jc w:val="both"/>
        <w:rPr>
          <w:color w:val="000000"/>
        </w:rPr>
      </w:pPr>
      <w:r>
        <w:rPr>
          <w:color w:val="000000"/>
        </w:rPr>
        <w:t>odstranjevanje konfliktnih medvedov z odstrelom.</w:t>
      </w:r>
    </w:p>
    <w:p w14:paraId="2E2F1518" w14:textId="77777777" w:rsidR="00A8474F" w:rsidRDefault="00A8474F" w:rsidP="00A57FD7">
      <w:pPr>
        <w:pBdr>
          <w:top w:val="nil"/>
          <w:left w:val="nil"/>
          <w:bottom w:val="nil"/>
          <w:right w:val="nil"/>
          <w:between w:val="nil"/>
        </w:pBdr>
        <w:spacing w:after="0" w:line="240" w:lineRule="auto"/>
        <w:ind w:left="720"/>
        <w:rPr>
          <w:color w:val="000000"/>
        </w:rPr>
      </w:pPr>
    </w:p>
    <w:p w14:paraId="5F490BC3" w14:textId="0424E532" w:rsidR="00A8474F" w:rsidRDefault="004E1EE4">
      <w:pPr>
        <w:pBdr>
          <w:top w:val="nil"/>
          <w:left w:val="nil"/>
          <w:bottom w:val="nil"/>
          <w:right w:val="nil"/>
          <w:between w:val="nil"/>
        </w:pBdr>
        <w:spacing w:after="0" w:line="240" w:lineRule="auto"/>
        <w:rPr>
          <w:i/>
          <w:color w:val="000000"/>
        </w:rPr>
      </w:pPr>
      <w:r>
        <w:rPr>
          <w:i/>
          <w:color w:val="000000"/>
        </w:rPr>
        <w:t>4.1.2</w:t>
      </w:r>
      <w:r w:rsidR="004B6B27">
        <w:rPr>
          <w:i/>
          <w:color w:val="000000"/>
        </w:rPr>
        <w:t xml:space="preserve"> Povezovalno območje z Alpami</w:t>
      </w:r>
    </w:p>
    <w:p w14:paraId="10553413" w14:textId="77777777" w:rsidR="00A8474F" w:rsidRDefault="004B6B27" w:rsidP="004E1EE4">
      <w:pPr>
        <w:numPr>
          <w:ilvl w:val="0"/>
          <w:numId w:val="17"/>
        </w:numPr>
        <w:pBdr>
          <w:top w:val="nil"/>
          <w:left w:val="nil"/>
          <w:bottom w:val="nil"/>
          <w:right w:val="nil"/>
          <w:between w:val="nil"/>
        </w:pBdr>
        <w:spacing w:after="0"/>
        <w:jc w:val="both"/>
        <w:rPr>
          <w:color w:val="000000"/>
        </w:rPr>
      </w:pPr>
      <w:r>
        <w:rPr>
          <w:color w:val="000000"/>
        </w:rPr>
        <w:t>odstranjevanje konfliktnih medvedov z odstrelom (na način, da je vnaprej omejen najvišji možen odvzem, ki ne sme poslabšati stanja v populaciji in je usmerjen v problematične medvede).</w:t>
      </w:r>
    </w:p>
    <w:p w14:paraId="2FBB7686" w14:textId="17443AE3" w:rsidR="00A8474F" w:rsidRPr="00A57FD7" w:rsidRDefault="00A8474F" w:rsidP="004E1EE4">
      <w:pPr>
        <w:numPr>
          <w:ilvl w:val="0"/>
          <w:numId w:val="17"/>
        </w:numPr>
        <w:pBdr>
          <w:top w:val="nil"/>
          <w:left w:val="nil"/>
          <w:bottom w:val="nil"/>
          <w:right w:val="nil"/>
          <w:between w:val="nil"/>
        </w:pBdr>
        <w:spacing w:after="0"/>
        <w:jc w:val="both"/>
        <w:rPr>
          <w:rFonts w:ascii="Arial" w:eastAsia="Arial" w:hAnsi="Arial" w:cs="Arial"/>
          <w:color w:val="000000"/>
          <w:sz w:val="22"/>
          <w:szCs w:val="22"/>
        </w:rPr>
      </w:pPr>
    </w:p>
    <w:p w14:paraId="45BEC04E" w14:textId="488AED9B" w:rsidR="00A8474F" w:rsidRDefault="004E1EE4">
      <w:pPr>
        <w:pBdr>
          <w:top w:val="nil"/>
          <w:left w:val="nil"/>
          <w:bottom w:val="nil"/>
          <w:right w:val="nil"/>
          <w:between w:val="nil"/>
        </w:pBdr>
        <w:spacing w:after="0" w:line="240" w:lineRule="auto"/>
        <w:rPr>
          <w:i/>
          <w:color w:val="000000"/>
        </w:rPr>
      </w:pPr>
      <w:r>
        <w:rPr>
          <w:i/>
          <w:color w:val="000000"/>
        </w:rPr>
        <w:t>4.1.3</w:t>
      </w:r>
      <w:r w:rsidR="004B6B27">
        <w:rPr>
          <w:i/>
          <w:color w:val="000000"/>
        </w:rPr>
        <w:t xml:space="preserve"> Preostali prostor v Sloveniji</w:t>
      </w:r>
    </w:p>
    <w:p w14:paraId="41E45112" w14:textId="77777777" w:rsidR="00A8474F" w:rsidRDefault="004B6B27" w:rsidP="004E1EE4">
      <w:pPr>
        <w:numPr>
          <w:ilvl w:val="0"/>
          <w:numId w:val="17"/>
        </w:numPr>
        <w:pBdr>
          <w:top w:val="nil"/>
          <w:left w:val="nil"/>
          <w:bottom w:val="nil"/>
          <w:right w:val="nil"/>
          <w:between w:val="nil"/>
        </w:pBdr>
        <w:spacing w:after="0"/>
        <w:jc w:val="both"/>
        <w:rPr>
          <w:color w:val="000000"/>
        </w:rPr>
      </w:pPr>
      <w:r>
        <w:rPr>
          <w:color w:val="000000"/>
        </w:rPr>
        <w:t>odstranjevanje konfliktnih medvedov z odstrelom.</w:t>
      </w:r>
    </w:p>
    <w:p w14:paraId="6F06E61E" w14:textId="77777777" w:rsidR="00A8474F" w:rsidRDefault="004B6B27" w:rsidP="004E1EE4">
      <w:pPr>
        <w:numPr>
          <w:ilvl w:val="0"/>
          <w:numId w:val="17"/>
        </w:numPr>
        <w:pBdr>
          <w:top w:val="nil"/>
          <w:left w:val="nil"/>
          <w:bottom w:val="nil"/>
          <w:right w:val="nil"/>
          <w:between w:val="nil"/>
        </w:pBdr>
        <w:spacing w:after="0"/>
        <w:jc w:val="both"/>
        <w:rPr>
          <w:color w:val="000000"/>
        </w:rPr>
      </w:pPr>
      <w:r>
        <w:rPr>
          <w:color w:val="000000"/>
        </w:rPr>
        <w:t>zmanjševanje konfliktov med medvedi in ljudmi;</w:t>
      </w:r>
    </w:p>
    <w:p w14:paraId="76B71125" w14:textId="2F93E1D8" w:rsidR="00A8474F" w:rsidRDefault="004B6B27" w:rsidP="004E1EE4">
      <w:pPr>
        <w:numPr>
          <w:ilvl w:val="0"/>
          <w:numId w:val="17"/>
        </w:numPr>
        <w:pBdr>
          <w:top w:val="nil"/>
          <w:left w:val="nil"/>
          <w:bottom w:val="nil"/>
          <w:right w:val="nil"/>
          <w:between w:val="nil"/>
        </w:pBdr>
        <w:jc w:val="both"/>
        <w:rPr>
          <w:color w:val="000000"/>
        </w:rPr>
      </w:pPr>
      <w:r>
        <w:rPr>
          <w:color w:val="000000"/>
        </w:rPr>
        <w:t>izboljšanje obstoječega sistema načrtovanja odstrela medvedov.</w:t>
      </w:r>
    </w:p>
    <w:p w14:paraId="6819A935" w14:textId="77777777" w:rsidR="00A8474F" w:rsidRDefault="00A8474F">
      <w:pPr>
        <w:rPr>
          <w:sz w:val="22"/>
          <w:szCs w:val="22"/>
        </w:rPr>
      </w:pPr>
    </w:p>
    <w:p w14:paraId="3B7D3E54" w14:textId="77777777" w:rsidR="00A8474F" w:rsidRDefault="004B6B27">
      <w:pPr>
        <w:spacing w:after="18" w:line="240" w:lineRule="auto"/>
        <w:rPr>
          <w:b/>
          <w:sz w:val="22"/>
          <w:szCs w:val="22"/>
        </w:rPr>
      </w:pPr>
      <w:r>
        <w:rPr>
          <w:b/>
          <w:sz w:val="22"/>
          <w:szCs w:val="22"/>
        </w:rPr>
        <w:lastRenderedPageBreak/>
        <w:t>Ukrepi:</w:t>
      </w:r>
    </w:p>
    <w:tbl>
      <w:tblPr>
        <w:tblStyle w:val="a2"/>
        <w:tblW w:w="1049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549"/>
        <w:gridCol w:w="3664"/>
        <w:gridCol w:w="1300"/>
        <w:gridCol w:w="1270"/>
        <w:gridCol w:w="1276"/>
        <w:gridCol w:w="992"/>
        <w:gridCol w:w="1439"/>
      </w:tblGrid>
      <w:tr w:rsidR="00A8474F" w14:paraId="29CB9EF2" w14:textId="77777777">
        <w:trPr>
          <w:trHeight w:val="480"/>
        </w:trPr>
        <w:tc>
          <w:tcPr>
            <w:tcW w:w="10490" w:type="dxa"/>
            <w:gridSpan w:val="7"/>
            <w:tcBorders>
              <w:top w:val="single" w:sz="4" w:space="0" w:color="000001"/>
              <w:left w:val="single" w:sz="4" w:space="0" w:color="000001"/>
              <w:bottom w:val="single" w:sz="4" w:space="0" w:color="000001"/>
              <w:right w:val="single" w:sz="4" w:space="0" w:color="000001"/>
            </w:tcBorders>
            <w:shd w:val="clear" w:color="auto" w:fill="auto"/>
          </w:tcPr>
          <w:p w14:paraId="4ECD01D1" w14:textId="77777777" w:rsidR="00A8474F" w:rsidRDefault="004B6B27">
            <w:pPr>
              <w:rPr>
                <w:b/>
                <w:sz w:val="22"/>
                <w:szCs w:val="22"/>
              </w:rPr>
            </w:pPr>
            <w:r>
              <w:rPr>
                <w:b/>
                <w:sz w:val="22"/>
                <w:szCs w:val="22"/>
              </w:rPr>
              <w:t>4. Upravljanje številčnosti in prostorska razporeditev medveda</w:t>
            </w:r>
          </w:p>
        </w:tc>
      </w:tr>
      <w:tr w:rsidR="00A8474F" w14:paraId="6601BBB7" w14:textId="77777777" w:rsidTr="00CB3E6A">
        <w:tc>
          <w:tcPr>
            <w:tcW w:w="5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9D7299" w14:textId="77777777" w:rsidR="00A8474F" w:rsidRDefault="004B6B27">
            <w:pPr>
              <w:spacing w:after="18"/>
              <w:jc w:val="center"/>
              <w:rPr>
                <w:sz w:val="22"/>
                <w:szCs w:val="22"/>
              </w:rPr>
            </w:pPr>
            <w:r>
              <w:rPr>
                <w:b/>
                <w:sz w:val="22"/>
                <w:szCs w:val="22"/>
              </w:rPr>
              <w:t>Prioriteta</w:t>
            </w:r>
          </w:p>
        </w:tc>
        <w:tc>
          <w:tcPr>
            <w:tcW w:w="3664" w:type="dxa"/>
            <w:tcBorders>
              <w:top w:val="single" w:sz="4" w:space="0" w:color="000001"/>
              <w:left w:val="single" w:sz="4" w:space="0" w:color="000001"/>
              <w:bottom w:val="single" w:sz="4" w:space="0" w:color="000001"/>
              <w:right w:val="single" w:sz="4" w:space="0" w:color="000001"/>
            </w:tcBorders>
            <w:shd w:val="clear" w:color="auto" w:fill="auto"/>
          </w:tcPr>
          <w:p w14:paraId="4A421267" w14:textId="77777777" w:rsidR="00A8474F" w:rsidRDefault="004B6B27">
            <w:pPr>
              <w:spacing w:before="60" w:after="60"/>
              <w:jc w:val="center"/>
              <w:rPr>
                <w:b/>
                <w:sz w:val="22"/>
                <w:szCs w:val="22"/>
              </w:rPr>
            </w:pPr>
            <w:r>
              <w:rPr>
                <w:b/>
                <w:sz w:val="22"/>
                <w:szCs w:val="22"/>
              </w:rPr>
              <w:t>Ukrepi</w:t>
            </w:r>
          </w:p>
        </w:tc>
        <w:tc>
          <w:tcPr>
            <w:tcW w:w="1300" w:type="dxa"/>
            <w:tcBorders>
              <w:top w:val="single" w:sz="4" w:space="0" w:color="000001"/>
              <w:left w:val="single" w:sz="4" w:space="0" w:color="000001"/>
              <w:bottom w:val="single" w:sz="4" w:space="0" w:color="000001"/>
              <w:right w:val="single" w:sz="4" w:space="0" w:color="000001"/>
            </w:tcBorders>
            <w:shd w:val="clear" w:color="auto" w:fill="auto"/>
          </w:tcPr>
          <w:p w14:paraId="63C8C372" w14:textId="77777777" w:rsidR="00A8474F" w:rsidRDefault="004B6B27">
            <w:pPr>
              <w:spacing w:before="60" w:after="60"/>
              <w:jc w:val="center"/>
              <w:rPr>
                <w:b/>
                <w:sz w:val="22"/>
                <w:szCs w:val="22"/>
              </w:rPr>
            </w:pPr>
            <w:r>
              <w:rPr>
                <w:b/>
                <w:sz w:val="22"/>
                <w:szCs w:val="22"/>
              </w:rPr>
              <w:t>Prispeva k doseganju ciljev</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14:paraId="27FED7F0" w14:textId="77777777" w:rsidR="00A8474F" w:rsidRDefault="004B6B27">
            <w:pPr>
              <w:spacing w:before="60" w:after="60"/>
              <w:jc w:val="center"/>
              <w:rPr>
                <w:b/>
                <w:sz w:val="22"/>
                <w:szCs w:val="22"/>
              </w:rPr>
            </w:pPr>
            <w:r>
              <w:rPr>
                <w:b/>
                <w:sz w:val="22"/>
                <w:szCs w:val="22"/>
              </w:rPr>
              <w:t>Izvajalec</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76AEDEC3" w14:textId="77777777" w:rsidR="00A8474F" w:rsidRDefault="004B6B27">
            <w:pPr>
              <w:spacing w:before="60" w:after="60"/>
              <w:jc w:val="center"/>
              <w:rPr>
                <w:b/>
                <w:sz w:val="22"/>
                <w:szCs w:val="22"/>
              </w:rPr>
            </w:pPr>
            <w:r>
              <w:rPr>
                <w:b/>
                <w:sz w:val="22"/>
                <w:szCs w:val="22"/>
              </w:rPr>
              <w:t>Financiranje</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2DA4D11B" w14:textId="77777777" w:rsidR="00A8474F" w:rsidRDefault="004B6B27">
            <w:pPr>
              <w:spacing w:before="60" w:after="60"/>
              <w:jc w:val="center"/>
              <w:rPr>
                <w:b/>
                <w:sz w:val="22"/>
                <w:szCs w:val="22"/>
              </w:rPr>
            </w:pPr>
            <w:r>
              <w:rPr>
                <w:b/>
                <w:sz w:val="22"/>
                <w:szCs w:val="22"/>
              </w:rPr>
              <w:t>Rok za izvedbo</w:t>
            </w:r>
          </w:p>
        </w:tc>
        <w:tc>
          <w:tcPr>
            <w:tcW w:w="1439" w:type="dxa"/>
            <w:tcBorders>
              <w:top w:val="single" w:sz="4" w:space="0" w:color="000001"/>
              <w:left w:val="single" w:sz="4" w:space="0" w:color="000001"/>
              <w:bottom w:val="single" w:sz="4" w:space="0" w:color="000001"/>
              <w:right w:val="single" w:sz="4" w:space="0" w:color="000001"/>
            </w:tcBorders>
            <w:shd w:val="clear" w:color="auto" w:fill="auto"/>
          </w:tcPr>
          <w:p w14:paraId="26F6D2CD" w14:textId="77777777" w:rsidR="00A8474F" w:rsidRDefault="004B6B27">
            <w:pPr>
              <w:spacing w:before="60" w:after="60"/>
              <w:jc w:val="center"/>
              <w:rPr>
                <w:b/>
                <w:sz w:val="22"/>
                <w:szCs w:val="22"/>
              </w:rPr>
            </w:pPr>
            <w:r>
              <w:rPr>
                <w:b/>
                <w:sz w:val="22"/>
                <w:szCs w:val="22"/>
              </w:rPr>
              <w:t>Okvirni stroški ukrepa za 5 let</w:t>
            </w:r>
          </w:p>
        </w:tc>
      </w:tr>
      <w:tr w:rsidR="00A8474F" w14:paraId="3730797F" w14:textId="77777777" w:rsidTr="00CB3E6A">
        <w:tc>
          <w:tcPr>
            <w:tcW w:w="549" w:type="dxa"/>
            <w:tcBorders>
              <w:top w:val="single" w:sz="4" w:space="0" w:color="000001"/>
              <w:left w:val="single" w:sz="4" w:space="0" w:color="000001"/>
              <w:bottom w:val="single" w:sz="4" w:space="0" w:color="000001"/>
              <w:right w:val="single" w:sz="4" w:space="0" w:color="000001"/>
            </w:tcBorders>
            <w:shd w:val="clear" w:color="auto" w:fill="auto"/>
          </w:tcPr>
          <w:p w14:paraId="6B8B52FD" w14:textId="77777777" w:rsidR="00A8474F" w:rsidRDefault="004B6B27">
            <w:pPr>
              <w:spacing w:after="18"/>
              <w:jc w:val="center"/>
              <w:rPr>
                <w:sz w:val="22"/>
                <w:szCs w:val="22"/>
              </w:rPr>
            </w:pPr>
            <w:r>
              <w:rPr>
                <w:sz w:val="22"/>
                <w:szCs w:val="22"/>
              </w:rPr>
              <w:t>1</w:t>
            </w:r>
          </w:p>
        </w:tc>
        <w:tc>
          <w:tcPr>
            <w:tcW w:w="3664" w:type="dxa"/>
            <w:tcBorders>
              <w:top w:val="single" w:sz="4" w:space="0" w:color="000001"/>
              <w:left w:val="single" w:sz="4" w:space="0" w:color="000001"/>
              <w:bottom w:val="single" w:sz="4" w:space="0" w:color="000001"/>
              <w:right w:val="single" w:sz="4" w:space="0" w:color="000001"/>
            </w:tcBorders>
            <w:shd w:val="clear" w:color="auto" w:fill="auto"/>
          </w:tcPr>
          <w:p w14:paraId="5AFBA93F" w14:textId="77777777" w:rsidR="00A8474F" w:rsidRDefault="004B6B27" w:rsidP="00307B6F">
            <w:pPr>
              <w:spacing w:after="18"/>
              <w:rPr>
                <w:sz w:val="22"/>
                <w:szCs w:val="22"/>
              </w:rPr>
            </w:pPr>
            <w:r>
              <w:rPr>
                <w:sz w:val="22"/>
                <w:szCs w:val="22"/>
              </w:rPr>
              <w:t>Priprava strokovnih mnenj (in pisn</w:t>
            </w:r>
            <w:r w:rsidR="00307B6F">
              <w:rPr>
                <w:sz w:val="22"/>
                <w:szCs w:val="22"/>
              </w:rPr>
              <w:t>ih</w:t>
            </w:r>
            <w:r>
              <w:rPr>
                <w:sz w:val="22"/>
                <w:szCs w:val="22"/>
              </w:rPr>
              <w:t xml:space="preserve"> stališč) za odstrel rjavega medveda na letni ravni. </w:t>
            </w:r>
          </w:p>
        </w:tc>
        <w:tc>
          <w:tcPr>
            <w:tcW w:w="1300" w:type="dxa"/>
            <w:tcBorders>
              <w:top w:val="single" w:sz="4" w:space="0" w:color="000001"/>
              <w:left w:val="single" w:sz="4" w:space="0" w:color="000001"/>
              <w:bottom w:val="single" w:sz="4" w:space="0" w:color="000001"/>
              <w:right w:val="single" w:sz="4" w:space="0" w:color="000001"/>
            </w:tcBorders>
            <w:shd w:val="clear" w:color="auto" w:fill="auto"/>
          </w:tcPr>
          <w:p w14:paraId="0398C11D" w14:textId="635E84B4" w:rsidR="00A8474F" w:rsidRDefault="004B6B27">
            <w:pPr>
              <w:spacing w:after="18"/>
              <w:rPr>
                <w:sz w:val="22"/>
                <w:szCs w:val="22"/>
              </w:rPr>
            </w:pPr>
            <w:r>
              <w:rPr>
                <w:sz w:val="22"/>
                <w:szCs w:val="22"/>
              </w:rPr>
              <w:t>4.1.1, 4.1.2, 4.1.</w:t>
            </w:r>
            <w:r w:rsidR="00F033C7">
              <w:rPr>
                <w:sz w:val="22"/>
                <w:szCs w:val="22"/>
              </w:rPr>
              <w:t>3</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14:paraId="1635263E" w14:textId="77777777" w:rsidR="00A8474F" w:rsidRDefault="00A8474F">
            <w:pPr>
              <w:spacing w:after="18"/>
              <w:rPr>
                <w:color w:val="000000"/>
                <w:sz w:val="22"/>
                <w:szCs w:val="22"/>
              </w:rPr>
            </w:pPr>
          </w:p>
          <w:p w14:paraId="1008CE8D" w14:textId="194C5638" w:rsidR="00A8474F" w:rsidRDefault="00AE562B" w:rsidP="00AE562B">
            <w:pPr>
              <w:spacing w:after="18"/>
              <w:rPr>
                <w:sz w:val="22"/>
                <w:szCs w:val="22"/>
              </w:rPr>
            </w:pPr>
            <w:r>
              <w:rPr>
                <w:color w:val="000000"/>
                <w:sz w:val="22"/>
                <w:szCs w:val="22"/>
              </w:rPr>
              <w:t>JAVNA SLUŽBA MOP/</w:t>
            </w:r>
            <w:r w:rsidR="004B6B27">
              <w:rPr>
                <w:color w:val="000000"/>
                <w:sz w:val="22"/>
                <w:szCs w:val="22"/>
              </w:rPr>
              <w:t>ZGS, ZRSVN</w:t>
            </w:r>
            <w:r w:rsidR="00307B6F">
              <w:rPr>
                <w:color w:val="000000"/>
                <w:sz w:val="22"/>
                <w:szCs w:val="22"/>
              </w:rPr>
              <w:t xml:space="preserve">, </w:t>
            </w:r>
            <w:r w:rsidR="00D12B6A">
              <w:rPr>
                <w:color w:val="000000"/>
                <w:sz w:val="22"/>
                <w:szCs w:val="22"/>
              </w:rPr>
              <w:t>DRUGI</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3CE8A946" w14:textId="77777777" w:rsidR="00A8474F" w:rsidRDefault="004B6B27">
            <w:pPr>
              <w:spacing w:after="18"/>
              <w:rPr>
                <w:sz w:val="22"/>
                <w:szCs w:val="22"/>
              </w:rPr>
            </w:pPr>
            <w:r>
              <w:rPr>
                <w:sz w:val="22"/>
                <w:szCs w:val="22"/>
              </w:rPr>
              <w:t>državni proračun</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44B2C928" w14:textId="77777777" w:rsidR="00A8474F" w:rsidRDefault="004B6B27">
            <w:pPr>
              <w:spacing w:after="18"/>
              <w:rPr>
                <w:sz w:val="22"/>
                <w:szCs w:val="22"/>
              </w:rPr>
            </w:pPr>
            <w:r>
              <w:rPr>
                <w:sz w:val="22"/>
                <w:szCs w:val="22"/>
              </w:rPr>
              <w:t xml:space="preserve">na letni ravni </w:t>
            </w:r>
          </w:p>
        </w:tc>
        <w:tc>
          <w:tcPr>
            <w:tcW w:w="1439" w:type="dxa"/>
            <w:tcBorders>
              <w:top w:val="single" w:sz="4" w:space="0" w:color="000001"/>
              <w:left w:val="single" w:sz="4" w:space="0" w:color="000001"/>
              <w:bottom w:val="single" w:sz="4" w:space="0" w:color="000001"/>
              <w:right w:val="single" w:sz="4" w:space="0" w:color="000001"/>
            </w:tcBorders>
            <w:shd w:val="clear" w:color="auto" w:fill="auto"/>
          </w:tcPr>
          <w:p w14:paraId="19DBDE7F" w14:textId="235A51C1" w:rsidR="00A8474F" w:rsidRPr="00CE1578" w:rsidRDefault="00992365">
            <w:pPr>
              <w:spacing w:after="18"/>
              <w:rPr>
                <w:sz w:val="22"/>
                <w:szCs w:val="22"/>
              </w:rPr>
            </w:pPr>
            <w:r>
              <w:rPr>
                <w:sz w:val="22"/>
                <w:szCs w:val="22"/>
              </w:rPr>
              <w:t>22.750</w:t>
            </w:r>
            <w:r w:rsidR="004B6B27">
              <w:rPr>
                <w:sz w:val="22"/>
                <w:szCs w:val="22"/>
              </w:rPr>
              <w:t xml:space="preserve"> € /JAVNA SLUŽBA </w:t>
            </w:r>
            <w:r w:rsidR="002F7C3F" w:rsidRPr="00CE1578">
              <w:rPr>
                <w:sz w:val="22"/>
                <w:szCs w:val="22"/>
              </w:rPr>
              <w:t>MOP/</w:t>
            </w:r>
            <w:r w:rsidR="004B6B27" w:rsidRPr="00CE1578">
              <w:rPr>
                <w:sz w:val="22"/>
                <w:szCs w:val="22"/>
              </w:rPr>
              <w:t xml:space="preserve">ZGS, </w:t>
            </w:r>
          </w:p>
          <w:p w14:paraId="22F3753F" w14:textId="06929226" w:rsidR="00307B6F" w:rsidRDefault="00C1488C">
            <w:pPr>
              <w:spacing w:after="18"/>
              <w:rPr>
                <w:sz w:val="22"/>
                <w:szCs w:val="22"/>
              </w:rPr>
            </w:pPr>
            <w:r w:rsidRPr="00CE1578">
              <w:rPr>
                <w:sz w:val="22"/>
                <w:szCs w:val="22"/>
              </w:rPr>
              <w:t>1</w:t>
            </w:r>
            <w:r w:rsidR="00BE56E9">
              <w:rPr>
                <w:sz w:val="22"/>
                <w:szCs w:val="22"/>
              </w:rPr>
              <w:t>5</w:t>
            </w:r>
            <w:r w:rsidR="00CE076C">
              <w:rPr>
                <w:sz w:val="22"/>
                <w:szCs w:val="22"/>
              </w:rPr>
              <w:t>.400</w:t>
            </w:r>
            <w:r w:rsidR="00307B6F">
              <w:rPr>
                <w:sz w:val="22"/>
                <w:szCs w:val="22"/>
              </w:rPr>
              <w:t xml:space="preserve"> € </w:t>
            </w:r>
            <w:r w:rsidR="00CE076C">
              <w:rPr>
                <w:sz w:val="22"/>
                <w:szCs w:val="22"/>
              </w:rPr>
              <w:t>/</w:t>
            </w:r>
            <w:r w:rsidR="00D12B6A">
              <w:rPr>
                <w:sz w:val="22"/>
                <w:szCs w:val="22"/>
              </w:rPr>
              <w:t>JN</w:t>
            </w:r>
            <w:r w:rsidR="00B42E0E">
              <w:rPr>
                <w:sz w:val="22"/>
                <w:szCs w:val="22"/>
              </w:rPr>
              <w:t>, redno delo/</w:t>
            </w:r>
            <w:r w:rsidR="00CE076C">
              <w:rPr>
                <w:sz w:val="22"/>
                <w:szCs w:val="22"/>
              </w:rPr>
              <w:t xml:space="preserve"> </w:t>
            </w:r>
            <w:r w:rsidR="00B42E0E">
              <w:rPr>
                <w:sz w:val="22"/>
                <w:szCs w:val="22"/>
              </w:rPr>
              <w:t>ZRSVN</w:t>
            </w:r>
            <w:r w:rsidR="00D12B6A">
              <w:rPr>
                <w:sz w:val="22"/>
                <w:szCs w:val="22"/>
              </w:rPr>
              <w:t xml:space="preserve"> </w:t>
            </w:r>
          </w:p>
          <w:p w14:paraId="70E5B3D2" w14:textId="77777777" w:rsidR="00307B6F" w:rsidRDefault="00307B6F">
            <w:pPr>
              <w:spacing w:after="18"/>
              <w:rPr>
                <w:sz w:val="22"/>
                <w:szCs w:val="22"/>
              </w:rPr>
            </w:pPr>
          </w:p>
        </w:tc>
      </w:tr>
      <w:tr w:rsidR="0024614E" w14:paraId="4C9B07CD" w14:textId="77777777" w:rsidTr="00CB3E6A">
        <w:tc>
          <w:tcPr>
            <w:tcW w:w="549" w:type="dxa"/>
            <w:tcBorders>
              <w:top w:val="single" w:sz="4" w:space="0" w:color="000001"/>
              <w:left w:val="single" w:sz="4" w:space="0" w:color="000001"/>
              <w:bottom w:val="single" w:sz="4" w:space="0" w:color="000001"/>
              <w:right w:val="single" w:sz="4" w:space="0" w:color="000001"/>
            </w:tcBorders>
            <w:shd w:val="clear" w:color="auto" w:fill="auto"/>
          </w:tcPr>
          <w:p w14:paraId="37F89D74" w14:textId="77777777" w:rsidR="0024614E" w:rsidRDefault="0024614E" w:rsidP="0067488B">
            <w:pPr>
              <w:spacing w:after="18"/>
              <w:jc w:val="center"/>
              <w:rPr>
                <w:sz w:val="22"/>
                <w:szCs w:val="22"/>
              </w:rPr>
            </w:pPr>
            <w:r>
              <w:rPr>
                <w:sz w:val="22"/>
                <w:szCs w:val="22"/>
              </w:rPr>
              <w:t>1</w:t>
            </w:r>
          </w:p>
        </w:tc>
        <w:tc>
          <w:tcPr>
            <w:tcW w:w="3664" w:type="dxa"/>
            <w:tcBorders>
              <w:top w:val="single" w:sz="4" w:space="0" w:color="000001"/>
              <w:left w:val="single" w:sz="4" w:space="0" w:color="000001"/>
              <w:bottom w:val="single" w:sz="4" w:space="0" w:color="000001"/>
              <w:right w:val="single" w:sz="4" w:space="0" w:color="000001"/>
            </w:tcBorders>
            <w:shd w:val="clear" w:color="auto" w:fill="auto"/>
          </w:tcPr>
          <w:p w14:paraId="57BD3A90" w14:textId="3C5AA54C" w:rsidR="0024614E" w:rsidRDefault="0024614E" w:rsidP="00CE1578">
            <w:pPr>
              <w:spacing w:after="18"/>
              <w:rPr>
                <w:sz w:val="22"/>
                <w:szCs w:val="22"/>
              </w:rPr>
            </w:pPr>
            <w:r>
              <w:rPr>
                <w:sz w:val="22"/>
                <w:szCs w:val="22"/>
              </w:rPr>
              <w:t xml:space="preserve">Dokončanje metodologije za </w:t>
            </w:r>
            <w:proofErr w:type="spellStart"/>
            <w:r>
              <w:rPr>
                <w:sz w:val="22"/>
                <w:szCs w:val="22"/>
              </w:rPr>
              <w:t>monitoring</w:t>
            </w:r>
            <w:proofErr w:type="spellEnd"/>
            <w:r>
              <w:rPr>
                <w:sz w:val="22"/>
                <w:szCs w:val="22"/>
              </w:rPr>
              <w:t xml:space="preserve"> medveda</w:t>
            </w:r>
            <w:r w:rsidR="00CE1578">
              <w:rPr>
                <w:sz w:val="22"/>
                <w:szCs w:val="22"/>
              </w:rPr>
              <w:t xml:space="preserve">  in protokola za delovanje intervencijske skupine tudi na podlagi dokumentov</w:t>
            </w:r>
            <w:r>
              <w:rPr>
                <w:sz w:val="22"/>
                <w:szCs w:val="22"/>
              </w:rPr>
              <w:t xml:space="preserve"> pripravljen</w:t>
            </w:r>
            <w:r w:rsidR="00CE1578">
              <w:rPr>
                <w:sz w:val="22"/>
                <w:szCs w:val="22"/>
              </w:rPr>
              <w:t>ih</w:t>
            </w:r>
            <w:r>
              <w:rPr>
                <w:sz w:val="22"/>
                <w:szCs w:val="22"/>
              </w:rPr>
              <w:t xml:space="preserve"> v okviru DINALP BEAR. </w:t>
            </w:r>
          </w:p>
        </w:tc>
        <w:tc>
          <w:tcPr>
            <w:tcW w:w="1300" w:type="dxa"/>
            <w:tcBorders>
              <w:top w:val="single" w:sz="4" w:space="0" w:color="000001"/>
              <w:left w:val="single" w:sz="4" w:space="0" w:color="000001"/>
              <w:bottom w:val="single" w:sz="4" w:space="0" w:color="000001"/>
              <w:right w:val="single" w:sz="4" w:space="0" w:color="000001"/>
            </w:tcBorders>
            <w:shd w:val="clear" w:color="auto" w:fill="auto"/>
          </w:tcPr>
          <w:p w14:paraId="117C94D6" w14:textId="77777777" w:rsidR="0024614E" w:rsidRDefault="0024614E" w:rsidP="0067488B">
            <w:pPr>
              <w:spacing w:after="18"/>
              <w:rPr>
                <w:sz w:val="22"/>
                <w:szCs w:val="22"/>
              </w:rPr>
            </w:pPr>
            <w:r>
              <w:rPr>
                <w:sz w:val="22"/>
                <w:szCs w:val="22"/>
              </w:rPr>
              <w:t>4.1.1, 4.1.2, 4.1.3</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14:paraId="73668625" w14:textId="4914E497" w:rsidR="0024614E" w:rsidRPr="00074384" w:rsidRDefault="00214775" w:rsidP="0067488B">
            <w:pPr>
              <w:spacing w:after="18"/>
              <w:rPr>
                <w:color w:val="000000"/>
                <w:sz w:val="22"/>
                <w:szCs w:val="22"/>
              </w:rPr>
            </w:pPr>
            <w:r w:rsidRPr="0093418C">
              <w:rPr>
                <w:color w:val="000000"/>
                <w:sz w:val="22"/>
                <w:szCs w:val="22"/>
              </w:rPr>
              <w:t>MOP</w:t>
            </w:r>
          </w:p>
          <w:p w14:paraId="3F352051" w14:textId="3A660221" w:rsidR="0024614E" w:rsidRPr="0093418C" w:rsidRDefault="0024614E" w:rsidP="00833CCE">
            <w:pPr>
              <w:spacing w:after="18"/>
              <w:rPr>
                <w:sz w:val="22"/>
                <w:szCs w:val="22"/>
              </w:rPr>
            </w:pPr>
            <w:r w:rsidRPr="0093418C">
              <w:rPr>
                <w:color w:val="000000"/>
                <w:sz w:val="22"/>
                <w:szCs w:val="22"/>
              </w:rPr>
              <w:t xml:space="preserve">ZRSVN, </w:t>
            </w:r>
            <w:r w:rsidR="001211A6" w:rsidRPr="0093418C">
              <w:rPr>
                <w:color w:val="000000"/>
                <w:sz w:val="22"/>
                <w:szCs w:val="22"/>
              </w:rPr>
              <w:t>ZGS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7425AC66" w14:textId="77777777" w:rsidR="0024614E" w:rsidRDefault="0024614E" w:rsidP="0067488B">
            <w:pPr>
              <w:spacing w:after="18"/>
              <w:rPr>
                <w:sz w:val="22"/>
                <w:szCs w:val="22"/>
              </w:rPr>
            </w:pPr>
            <w:r>
              <w:rPr>
                <w:sz w:val="22"/>
                <w:szCs w:val="22"/>
              </w:rPr>
              <w:t>državni proračun</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6453B140" w14:textId="3DCF572C" w:rsidR="0024614E" w:rsidRDefault="0024614E" w:rsidP="0067488B">
            <w:pPr>
              <w:spacing w:after="18"/>
              <w:rPr>
                <w:sz w:val="22"/>
                <w:szCs w:val="22"/>
              </w:rPr>
            </w:pPr>
            <w:r>
              <w:rPr>
                <w:sz w:val="22"/>
                <w:szCs w:val="22"/>
              </w:rPr>
              <w:t xml:space="preserve">2020 </w:t>
            </w:r>
          </w:p>
        </w:tc>
        <w:tc>
          <w:tcPr>
            <w:tcW w:w="1439" w:type="dxa"/>
            <w:tcBorders>
              <w:top w:val="single" w:sz="4" w:space="0" w:color="000001"/>
              <w:left w:val="single" w:sz="4" w:space="0" w:color="000001"/>
              <w:bottom w:val="single" w:sz="4" w:space="0" w:color="000001"/>
              <w:right w:val="single" w:sz="4" w:space="0" w:color="000001"/>
            </w:tcBorders>
            <w:shd w:val="clear" w:color="auto" w:fill="auto"/>
          </w:tcPr>
          <w:p w14:paraId="7AB9FFE6" w14:textId="79166D46" w:rsidR="0024614E" w:rsidRDefault="00833CCE" w:rsidP="0067488B">
            <w:pPr>
              <w:spacing w:after="18"/>
              <w:rPr>
                <w:sz w:val="22"/>
                <w:szCs w:val="22"/>
              </w:rPr>
            </w:pPr>
            <w:r>
              <w:rPr>
                <w:sz w:val="22"/>
                <w:szCs w:val="22"/>
              </w:rPr>
              <w:t>Redno delo</w:t>
            </w:r>
            <w:r w:rsidR="00CE076C">
              <w:rPr>
                <w:sz w:val="22"/>
                <w:szCs w:val="22"/>
              </w:rPr>
              <w:t>/ MOP, ZRSVN in</w:t>
            </w:r>
            <w:r w:rsidR="00AE562B">
              <w:rPr>
                <w:sz w:val="22"/>
                <w:szCs w:val="22"/>
              </w:rPr>
              <w:t xml:space="preserve"> ZGS</w:t>
            </w:r>
          </w:p>
        </w:tc>
      </w:tr>
      <w:tr w:rsidR="00A8474F" w14:paraId="0A6A789B" w14:textId="77777777" w:rsidTr="00CB3E6A">
        <w:tc>
          <w:tcPr>
            <w:tcW w:w="549" w:type="dxa"/>
            <w:tcBorders>
              <w:top w:val="single" w:sz="4" w:space="0" w:color="000001"/>
              <w:left w:val="single" w:sz="4" w:space="0" w:color="000001"/>
              <w:bottom w:val="single" w:sz="4" w:space="0" w:color="000001"/>
              <w:right w:val="single" w:sz="4" w:space="0" w:color="000001"/>
            </w:tcBorders>
            <w:shd w:val="clear" w:color="auto" w:fill="auto"/>
          </w:tcPr>
          <w:p w14:paraId="59B1E0DD" w14:textId="77777777" w:rsidR="00A8474F" w:rsidRDefault="004B6B27">
            <w:pPr>
              <w:spacing w:after="18"/>
              <w:jc w:val="center"/>
              <w:rPr>
                <w:sz w:val="22"/>
                <w:szCs w:val="22"/>
              </w:rPr>
            </w:pPr>
            <w:r>
              <w:rPr>
                <w:sz w:val="22"/>
                <w:szCs w:val="22"/>
              </w:rPr>
              <w:t>1</w:t>
            </w:r>
          </w:p>
        </w:tc>
        <w:tc>
          <w:tcPr>
            <w:tcW w:w="3664" w:type="dxa"/>
            <w:tcBorders>
              <w:top w:val="single" w:sz="4" w:space="0" w:color="000001"/>
              <w:left w:val="single" w:sz="4" w:space="0" w:color="000001"/>
              <w:bottom w:val="single" w:sz="4" w:space="0" w:color="000001"/>
              <w:right w:val="single" w:sz="4" w:space="0" w:color="000001"/>
            </w:tcBorders>
            <w:shd w:val="clear" w:color="auto" w:fill="auto"/>
          </w:tcPr>
          <w:p w14:paraId="180C756D" w14:textId="36A881E2" w:rsidR="00A8474F" w:rsidRDefault="004B6B27" w:rsidP="00482084">
            <w:pPr>
              <w:spacing w:after="18"/>
              <w:rPr>
                <w:sz w:val="22"/>
                <w:szCs w:val="22"/>
              </w:rPr>
            </w:pPr>
            <w:r>
              <w:rPr>
                <w:sz w:val="22"/>
                <w:szCs w:val="22"/>
              </w:rPr>
              <w:t>Organizacija in udeležba na</w:t>
            </w:r>
            <w:r w:rsidR="00482084">
              <w:rPr>
                <w:sz w:val="22"/>
                <w:szCs w:val="22"/>
              </w:rPr>
              <w:t xml:space="preserve"> </w:t>
            </w:r>
            <w:r>
              <w:rPr>
                <w:sz w:val="22"/>
                <w:szCs w:val="22"/>
              </w:rPr>
              <w:t>sestank</w:t>
            </w:r>
            <w:r w:rsidR="00482084">
              <w:rPr>
                <w:sz w:val="22"/>
                <w:szCs w:val="22"/>
              </w:rPr>
              <w:t>ih</w:t>
            </w:r>
            <w:r>
              <w:rPr>
                <w:sz w:val="22"/>
                <w:szCs w:val="22"/>
              </w:rPr>
              <w:t xml:space="preserve"> strokovne in deležniške skupine, ki delujeta v okviru MOP, priprava pravnih aktov za odvzem medveda s strani MOP in pomoč MOP/ARSO pri pripravi gradiv.</w:t>
            </w:r>
          </w:p>
        </w:tc>
        <w:tc>
          <w:tcPr>
            <w:tcW w:w="1300" w:type="dxa"/>
            <w:tcBorders>
              <w:top w:val="single" w:sz="4" w:space="0" w:color="000001"/>
              <w:left w:val="single" w:sz="4" w:space="0" w:color="000001"/>
              <w:bottom w:val="single" w:sz="4" w:space="0" w:color="000001"/>
              <w:right w:val="single" w:sz="4" w:space="0" w:color="000001"/>
            </w:tcBorders>
            <w:shd w:val="clear" w:color="auto" w:fill="auto"/>
          </w:tcPr>
          <w:p w14:paraId="310182BB" w14:textId="3C15E0A2" w:rsidR="00A8474F" w:rsidRDefault="00307B6F">
            <w:pPr>
              <w:spacing w:after="18"/>
              <w:rPr>
                <w:sz w:val="22"/>
                <w:szCs w:val="22"/>
              </w:rPr>
            </w:pPr>
            <w:r>
              <w:rPr>
                <w:sz w:val="22"/>
                <w:szCs w:val="22"/>
              </w:rPr>
              <w:t>4.1.1, 4.1.2, 4.1.</w:t>
            </w:r>
            <w:r w:rsidR="00F033C7">
              <w:rPr>
                <w:sz w:val="22"/>
                <w:szCs w:val="22"/>
              </w:rPr>
              <w:t>3</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14:paraId="22011940" w14:textId="77777777" w:rsidR="00A8474F" w:rsidRDefault="004B6B27">
            <w:pPr>
              <w:spacing w:after="18"/>
              <w:rPr>
                <w:sz w:val="22"/>
                <w:szCs w:val="22"/>
              </w:rPr>
            </w:pPr>
            <w:r>
              <w:rPr>
                <w:sz w:val="22"/>
                <w:szCs w:val="22"/>
              </w:rPr>
              <w:t>MOP,</w:t>
            </w:r>
          </w:p>
          <w:p w14:paraId="1F327382" w14:textId="77777777" w:rsidR="00A8474F" w:rsidRDefault="004B6B27">
            <w:pPr>
              <w:spacing w:after="18"/>
              <w:rPr>
                <w:sz w:val="22"/>
                <w:szCs w:val="22"/>
              </w:rPr>
            </w:pPr>
            <w:r>
              <w:rPr>
                <w:sz w:val="22"/>
                <w:szCs w:val="22"/>
              </w:rPr>
              <w:t>JAVNA SLUŽBA MOP/ZGS, MKGP,</w:t>
            </w:r>
          </w:p>
          <w:p w14:paraId="6D861219" w14:textId="77777777" w:rsidR="00A8474F" w:rsidRDefault="004B6B27">
            <w:pPr>
              <w:spacing w:after="18"/>
              <w:rPr>
                <w:sz w:val="22"/>
                <w:szCs w:val="22"/>
              </w:rPr>
            </w:pPr>
            <w:r>
              <w:rPr>
                <w:sz w:val="22"/>
                <w:szCs w:val="22"/>
              </w:rPr>
              <w:t>ARSO,</w:t>
            </w:r>
          </w:p>
          <w:p w14:paraId="4B713B0C" w14:textId="798B972F" w:rsidR="00A8474F" w:rsidRDefault="004B6B27" w:rsidP="00D12B6A">
            <w:pPr>
              <w:spacing w:after="18"/>
              <w:rPr>
                <w:sz w:val="22"/>
                <w:szCs w:val="22"/>
              </w:rPr>
            </w:pPr>
            <w:r>
              <w:rPr>
                <w:sz w:val="22"/>
                <w:szCs w:val="22"/>
              </w:rPr>
              <w:t>ZRSVN in DRUGI</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51F31FD6" w14:textId="77777777" w:rsidR="00A8474F" w:rsidRDefault="004B6B27">
            <w:pPr>
              <w:spacing w:after="18"/>
              <w:rPr>
                <w:sz w:val="22"/>
                <w:szCs w:val="22"/>
              </w:rPr>
            </w:pPr>
            <w:r>
              <w:rPr>
                <w:sz w:val="22"/>
                <w:szCs w:val="22"/>
              </w:rPr>
              <w:t xml:space="preserve">državni proračun </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771944D5" w14:textId="77777777" w:rsidR="00A8474F" w:rsidRDefault="004B6B27">
            <w:pPr>
              <w:spacing w:after="18"/>
              <w:rPr>
                <w:sz w:val="22"/>
                <w:szCs w:val="22"/>
              </w:rPr>
            </w:pPr>
            <w:r>
              <w:rPr>
                <w:sz w:val="22"/>
                <w:szCs w:val="22"/>
              </w:rPr>
              <w:t>redno</w:t>
            </w:r>
          </w:p>
        </w:tc>
        <w:tc>
          <w:tcPr>
            <w:tcW w:w="1439" w:type="dxa"/>
            <w:tcBorders>
              <w:top w:val="single" w:sz="4" w:space="0" w:color="000001"/>
              <w:left w:val="single" w:sz="4" w:space="0" w:color="000001"/>
              <w:bottom w:val="single" w:sz="4" w:space="0" w:color="000001"/>
              <w:right w:val="single" w:sz="4" w:space="0" w:color="000001"/>
            </w:tcBorders>
            <w:shd w:val="clear" w:color="auto" w:fill="auto"/>
          </w:tcPr>
          <w:p w14:paraId="09D9FA78" w14:textId="6C6AFF2D" w:rsidR="00A8474F" w:rsidRDefault="003E2A03" w:rsidP="00BD0BBE">
            <w:pPr>
              <w:spacing w:after="18"/>
              <w:rPr>
                <w:sz w:val="22"/>
                <w:szCs w:val="22"/>
              </w:rPr>
            </w:pPr>
            <w:r>
              <w:rPr>
                <w:sz w:val="22"/>
                <w:szCs w:val="22"/>
              </w:rPr>
              <w:t>redno delo</w:t>
            </w:r>
            <w:r w:rsidR="00CE076C">
              <w:rPr>
                <w:sz w:val="22"/>
                <w:szCs w:val="22"/>
              </w:rPr>
              <w:t>/</w:t>
            </w:r>
            <w:r>
              <w:rPr>
                <w:sz w:val="22"/>
                <w:szCs w:val="22"/>
              </w:rPr>
              <w:t xml:space="preserve"> MOP, MKGP, </w:t>
            </w:r>
            <w:r w:rsidR="00A45951">
              <w:rPr>
                <w:sz w:val="22"/>
                <w:szCs w:val="22"/>
              </w:rPr>
              <w:t>ARSO</w:t>
            </w:r>
            <w:r w:rsidR="00BD0BBE">
              <w:rPr>
                <w:sz w:val="22"/>
                <w:szCs w:val="22"/>
              </w:rPr>
              <w:t>,</w:t>
            </w:r>
            <w:r w:rsidR="00A45951">
              <w:rPr>
                <w:sz w:val="22"/>
                <w:szCs w:val="22"/>
              </w:rPr>
              <w:t xml:space="preserve"> </w:t>
            </w:r>
            <w:r>
              <w:rPr>
                <w:sz w:val="22"/>
                <w:szCs w:val="22"/>
              </w:rPr>
              <w:t>ZRSVN</w:t>
            </w:r>
            <w:r w:rsidR="00BD0BBE">
              <w:rPr>
                <w:sz w:val="22"/>
                <w:szCs w:val="22"/>
              </w:rPr>
              <w:t>, ZGS in DRUGI</w:t>
            </w:r>
          </w:p>
        </w:tc>
      </w:tr>
      <w:tr w:rsidR="00A8474F" w14:paraId="0802C8BF" w14:textId="77777777" w:rsidTr="00CB3E6A">
        <w:tc>
          <w:tcPr>
            <w:tcW w:w="549" w:type="dxa"/>
            <w:tcBorders>
              <w:top w:val="single" w:sz="4" w:space="0" w:color="000001"/>
              <w:left w:val="single" w:sz="4" w:space="0" w:color="000001"/>
              <w:bottom w:val="single" w:sz="4" w:space="0" w:color="000001"/>
              <w:right w:val="single" w:sz="4" w:space="0" w:color="000001"/>
            </w:tcBorders>
            <w:shd w:val="clear" w:color="auto" w:fill="auto"/>
          </w:tcPr>
          <w:p w14:paraId="31A18FD3" w14:textId="77777777" w:rsidR="00A8474F" w:rsidRDefault="004B6B27">
            <w:pPr>
              <w:spacing w:after="18"/>
              <w:jc w:val="center"/>
              <w:rPr>
                <w:sz w:val="22"/>
                <w:szCs w:val="22"/>
              </w:rPr>
            </w:pPr>
            <w:r>
              <w:rPr>
                <w:sz w:val="22"/>
                <w:szCs w:val="22"/>
              </w:rPr>
              <w:t>1</w:t>
            </w:r>
          </w:p>
        </w:tc>
        <w:tc>
          <w:tcPr>
            <w:tcW w:w="3664" w:type="dxa"/>
            <w:tcBorders>
              <w:top w:val="single" w:sz="4" w:space="0" w:color="000001"/>
              <w:left w:val="single" w:sz="4" w:space="0" w:color="000001"/>
              <w:bottom w:val="single" w:sz="4" w:space="0" w:color="000001"/>
              <w:right w:val="single" w:sz="4" w:space="0" w:color="000001"/>
            </w:tcBorders>
            <w:shd w:val="clear" w:color="auto" w:fill="auto"/>
          </w:tcPr>
          <w:p w14:paraId="1E17705D" w14:textId="77777777" w:rsidR="00A8474F" w:rsidRDefault="004B6B27">
            <w:pPr>
              <w:spacing w:after="18"/>
              <w:rPr>
                <w:sz w:val="22"/>
                <w:szCs w:val="22"/>
              </w:rPr>
            </w:pPr>
            <w:r>
              <w:rPr>
                <w:sz w:val="22"/>
                <w:szCs w:val="22"/>
              </w:rPr>
              <w:t xml:space="preserve">Izvedba vsakoletnega odstrela medvedov z namenom uravnavanja številčnosti (pravico do odstrela imajo upravljavci lovišč, ki redno sodelujejo pri nacionalnih </w:t>
            </w:r>
            <w:proofErr w:type="spellStart"/>
            <w:r>
              <w:rPr>
                <w:sz w:val="22"/>
                <w:szCs w:val="22"/>
              </w:rPr>
              <w:t>monitoringih</w:t>
            </w:r>
            <w:proofErr w:type="spellEnd"/>
            <w:r>
              <w:rPr>
                <w:sz w:val="22"/>
                <w:szCs w:val="22"/>
              </w:rPr>
              <w:t xml:space="preserve"> velikih zveri).</w:t>
            </w:r>
          </w:p>
        </w:tc>
        <w:tc>
          <w:tcPr>
            <w:tcW w:w="1300" w:type="dxa"/>
            <w:tcBorders>
              <w:top w:val="single" w:sz="4" w:space="0" w:color="000001"/>
              <w:left w:val="single" w:sz="4" w:space="0" w:color="000001"/>
              <w:bottom w:val="single" w:sz="4" w:space="0" w:color="000001"/>
              <w:right w:val="single" w:sz="4" w:space="0" w:color="000001"/>
            </w:tcBorders>
            <w:shd w:val="clear" w:color="auto" w:fill="auto"/>
          </w:tcPr>
          <w:p w14:paraId="043E6A0B" w14:textId="5DEF6C7D" w:rsidR="00A8474F" w:rsidRDefault="004B6B27">
            <w:pPr>
              <w:spacing w:after="18"/>
              <w:rPr>
                <w:sz w:val="22"/>
                <w:szCs w:val="22"/>
              </w:rPr>
            </w:pPr>
            <w:r>
              <w:rPr>
                <w:sz w:val="22"/>
                <w:szCs w:val="22"/>
              </w:rPr>
              <w:t>4.1.1, 4.1.2, 4.1.</w:t>
            </w:r>
            <w:r w:rsidR="00F033C7">
              <w:rPr>
                <w:sz w:val="22"/>
                <w:szCs w:val="22"/>
              </w:rPr>
              <w:t>3</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14:paraId="6976DBB2" w14:textId="77777777" w:rsidR="00A8474F" w:rsidRDefault="004B6B27">
            <w:pPr>
              <w:spacing w:after="18"/>
              <w:rPr>
                <w:sz w:val="22"/>
                <w:szCs w:val="22"/>
              </w:rPr>
            </w:pPr>
            <w:r>
              <w:rPr>
                <w:sz w:val="22"/>
                <w:szCs w:val="22"/>
              </w:rPr>
              <w:t>upravljavci lovišč in</w:t>
            </w:r>
          </w:p>
          <w:p w14:paraId="0FD7223F" w14:textId="77777777" w:rsidR="00A8474F" w:rsidRDefault="004B6B27">
            <w:pPr>
              <w:spacing w:after="18"/>
              <w:rPr>
                <w:sz w:val="22"/>
                <w:szCs w:val="22"/>
              </w:rPr>
            </w:pPr>
            <w:r>
              <w:rPr>
                <w:sz w:val="22"/>
                <w:szCs w:val="22"/>
              </w:rPr>
              <w:t>LPN-jev</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B49718D" w14:textId="77777777" w:rsidR="00A8474F" w:rsidRDefault="004B6B27">
            <w:pPr>
              <w:spacing w:after="18"/>
              <w:rPr>
                <w:sz w:val="22"/>
                <w:szCs w:val="22"/>
              </w:rPr>
            </w:pPr>
            <w:r>
              <w:rPr>
                <w:sz w:val="22"/>
                <w:szCs w:val="22"/>
              </w:rPr>
              <w:t>se pokriva s prihodki od odstrela</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5B95FD92" w14:textId="77777777" w:rsidR="00A8474F" w:rsidRDefault="004B6B27">
            <w:pPr>
              <w:spacing w:after="18"/>
              <w:rPr>
                <w:sz w:val="22"/>
                <w:szCs w:val="22"/>
              </w:rPr>
            </w:pPr>
            <w:r>
              <w:rPr>
                <w:sz w:val="22"/>
                <w:szCs w:val="22"/>
              </w:rPr>
              <w:t>redno</w:t>
            </w:r>
          </w:p>
        </w:tc>
        <w:tc>
          <w:tcPr>
            <w:tcW w:w="1439" w:type="dxa"/>
            <w:tcBorders>
              <w:top w:val="single" w:sz="4" w:space="0" w:color="000001"/>
              <w:left w:val="single" w:sz="4" w:space="0" w:color="000001"/>
              <w:bottom w:val="single" w:sz="4" w:space="0" w:color="000001"/>
              <w:right w:val="single" w:sz="4" w:space="0" w:color="000001"/>
            </w:tcBorders>
            <w:shd w:val="clear" w:color="auto" w:fill="auto"/>
          </w:tcPr>
          <w:p w14:paraId="242DB198" w14:textId="7595C22B" w:rsidR="00A8474F" w:rsidRDefault="00BD0BBE">
            <w:pPr>
              <w:spacing w:after="18"/>
              <w:rPr>
                <w:sz w:val="22"/>
                <w:szCs w:val="22"/>
              </w:rPr>
            </w:pPr>
            <w:r>
              <w:rPr>
                <w:sz w:val="22"/>
                <w:szCs w:val="22"/>
              </w:rPr>
              <w:t>se pokriva s prihodki od odstrela</w:t>
            </w:r>
          </w:p>
        </w:tc>
      </w:tr>
      <w:tr w:rsidR="00A8474F" w14:paraId="68A55F72" w14:textId="77777777" w:rsidTr="00CB3E6A">
        <w:tc>
          <w:tcPr>
            <w:tcW w:w="549" w:type="dxa"/>
            <w:tcBorders>
              <w:top w:val="single" w:sz="4" w:space="0" w:color="000001"/>
              <w:left w:val="single" w:sz="4" w:space="0" w:color="000001"/>
              <w:bottom w:val="single" w:sz="4" w:space="0" w:color="000001"/>
              <w:right w:val="single" w:sz="4" w:space="0" w:color="000001"/>
            </w:tcBorders>
            <w:shd w:val="clear" w:color="auto" w:fill="auto"/>
          </w:tcPr>
          <w:p w14:paraId="6DDC0786" w14:textId="77777777" w:rsidR="00A8474F" w:rsidRDefault="004B6B27">
            <w:pPr>
              <w:spacing w:after="18"/>
              <w:jc w:val="center"/>
              <w:rPr>
                <w:sz w:val="22"/>
                <w:szCs w:val="22"/>
              </w:rPr>
            </w:pPr>
            <w:r>
              <w:rPr>
                <w:sz w:val="22"/>
                <w:szCs w:val="22"/>
              </w:rPr>
              <w:t>1</w:t>
            </w:r>
          </w:p>
        </w:tc>
        <w:tc>
          <w:tcPr>
            <w:tcW w:w="3664" w:type="dxa"/>
            <w:tcBorders>
              <w:top w:val="single" w:sz="4" w:space="0" w:color="000001"/>
              <w:left w:val="single" w:sz="4" w:space="0" w:color="000001"/>
              <w:bottom w:val="single" w:sz="4" w:space="0" w:color="000001"/>
              <w:right w:val="single" w:sz="4" w:space="0" w:color="000001"/>
            </w:tcBorders>
            <w:shd w:val="clear" w:color="auto" w:fill="auto"/>
          </w:tcPr>
          <w:p w14:paraId="2D198C1A" w14:textId="74D190A3" w:rsidR="00A8474F" w:rsidRDefault="004B6B27" w:rsidP="00CE1578">
            <w:pPr>
              <w:spacing w:after="18"/>
              <w:rPr>
                <w:sz w:val="22"/>
                <w:szCs w:val="22"/>
              </w:rPr>
            </w:pPr>
            <w:r>
              <w:rPr>
                <w:sz w:val="22"/>
                <w:szCs w:val="22"/>
              </w:rPr>
              <w:t xml:space="preserve">Čim prejšnji odstrel medveda, ki je prepoznan kot potencialno nevaren ali posebno problematičen, npr. večkrat zapored povzroči škodo na govedu ali se nauči prečkati visoko </w:t>
            </w:r>
            <w:proofErr w:type="spellStart"/>
            <w:r>
              <w:rPr>
                <w:sz w:val="22"/>
                <w:szCs w:val="22"/>
              </w:rPr>
              <w:t>elektromrežo</w:t>
            </w:r>
            <w:proofErr w:type="spellEnd"/>
            <w:r>
              <w:rPr>
                <w:sz w:val="22"/>
                <w:szCs w:val="22"/>
              </w:rPr>
              <w:t xml:space="preserve"> .</w:t>
            </w:r>
            <w:r w:rsidR="00CE1578">
              <w:rPr>
                <w:sz w:val="22"/>
                <w:szCs w:val="22"/>
              </w:rPr>
              <w:t xml:space="preserve"> </w:t>
            </w:r>
            <w:r>
              <w:rPr>
                <w:sz w:val="22"/>
                <w:szCs w:val="22"/>
              </w:rPr>
              <w:t xml:space="preserve"> </w:t>
            </w:r>
          </w:p>
        </w:tc>
        <w:tc>
          <w:tcPr>
            <w:tcW w:w="1300" w:type="dxa"/>
            <w:tcBorders>
              <w:top w:val="single" w:sz="4" w:space="0" w:color="000001"/>
              <w:left w:val="single" w:sz="4" w:space="0" w:color="000001"/>
              <w:bottom w:val="single" w:sz="4" w:space="0" w:color="000001"/>
              <w:right w:val="single" w:sz="4" w:space="0" w:color="000001"/>
            </w:tcBorders>
            <w:shd w:val="clear" w:color="auto" w:fill="auto"/>
          </w:tcPr>
          <w:p w14:paraId="482094FD" w14:textId="435E25FE" w:rsidR="00A8474F" w:rsidRDefault="00F033C7">
            <w:pPr>
              <w:spacing w:after="18"/>
              <w:rPr>
                <w:sz w:val="22"/>
                <w:szCs w:val="22"/>
              </w:rPr>
            </w:pPr>
            <w:r>
              <w:rPr>
                <w:sz w:val="22"/>
                <w:szCs w:val="22"/>
              </w:rPr>
              <w:t>4.1.1, 4.1.2, 4.1.3</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14:paraId="25009C0F" w14:textId="3C2F4B20" w:rsidR="00A8474F" w:rsidRDefault="004B6B27">
            <w:pPr>
              <w:spacing w:after="18"/>
              <w:rPr>
                <w:sz w:val="22"/>
                <w:szCs w:val="22"/>
              </w:rPr>
            </w:pPr>
            <w:r>
              <w:rPr>
                <w:sz w:val="22"/>
                <w:szCs w:val="22"/>
              </w:rPr>
              <w:t>JAVNA SLUŽBA</w:t>
            </w:r>
            <w:r w:rsidR="00F00418">
              <w:rPr>
                <w:sz w:val="22"/>
                <w:szCs w:val="22"/>
              </w:rPr>
              <w:t xml:space="preserve"> MOP</w:t>
            </w:r>
            <w:r>
              <w:rPr>
                <w:sz w:val="22"/>
                <w:szCs w:val="22"/>
              </w:rPr>
              <w:t>/ZGS, ARSO, upravljavci lovišč</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236F9F60" w14:textId="77777777" w:rsidR="00A8474F" w:rsidRDefault="004B6B27">
            <w:pPr>
              <w:spacing w:after="18"/>
              <w:rPr>
                <w:sz w:val="22"/>
                <w:szCs w:val="22"/>
              </w:rPr>
            </w:pPr>
            <w:r>
              <w:rPr>
                <w:sz w:val="22"/>
                <w:szCs w:val="22"/>
              </w:rPr>
              <w:t>državni proračun, deloma se pokriva s prihodki od odstrela</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0C41FAFF" w14:textId="77777777" w:rsidR="00A8474F" w:rsidRDefault="004B6B27">
            <w:pPr>
              <w:spacing w:after="18"/>
              <w:rPr>
                <w:sz w:val="22"/>
                <w:szCs w:val="22"/>
              </w:rPr>
            </w:pPr>
            <w:r>
              <w:rPr>
                <w:sz w:val="22"/>
                <w:szCs w:val="22"/>
              </w:rPr>
              <w:t>redno</w:t>
            </w:r>
          </w:p>
        </w:tc>
        <w:tc>
          <w:tcPr>
            <w:tcW w:w="1439" w:type="dxa"/>
            <w:tcBorders>
              <w:top w:val="single" w:sz="4" w:space="0" w:color="000001"/>
              <w:left w:val="single" w:sz="4" w:space="0" w:color="000001"/>
              <w:bottom w:val="single" w:sz="4" w:space="0" w:color="000001"/>
              <w:right w:val="single" w:sz="4" w:space="0" w:color="000001"/>
            </w:tcBorders>
            <w:shd w:val="clear" w:color="auto" w:fill="auto"/>
          </w:tcPr>
          <w:p w14:paraId="5A46C94C" w14:textId="0D46E6F5" w:rsidR="00A8474F" w:rsidRDefault="004B6B27" w:rsidP="00A45951">
            <w:pPr>
              <w:spacing w:after="18"/>
              <w:rPr>
                <w:sz w:val="22"/>
                <w:szCs w:val="22"/>
              </w:rPr>
            </w:pPr>
            <w:r>
              <w:rPr>
                <w:color w:val="000000"/>
                <w:sz w:val="22"/>
                <w:szCs w:val="22"/>
              </w:rPr>
              <w:t>stroški upoštevani pri delu interven</w:t>
            </w:r>
            <w:r w:rsidR="00CE1578">
              <w:rPr>
                <w:color w:val="000000"/>
                <w:sz w:val="22"/>
                <w:szCs w:val="22"/>
              </w:rPr>
              <w:t>tne</w:t>
            </w:r>
            <w:r>
              <w:rPr>
                <w:color w:val="000000"/>
                <w:sz w:val="22"/>
                <w:szCs w:val="22"/>
              </w:rPr>
              <w:t xml:space="preserve"> </w:t>
            </w:r>
            <w:r w:rsidR="00A45951">
              <w:rPr>
                <w:color w:val="000000"/>
                <w:sz w:val="22"/>
                <w:szCs w:val="22"/>
              </w:rPr>
              <w:t>s</w:t>
            </w:r>
            <w:r>
              <w:rPr>
                <w:color w:val="000000"/>
                <w:sz w:val="22"/>
                <w:szCs w:val="22"/>
              </w:rPr>
              <w:t>kupine</w:t>
            </w:r>
            <w:r w:rsidR="00A45951">
              <w:rPr>
                <w:color w:val="000000"/>
                <w:sz w:val="22"/>
                <w:szCs w:val="22"/>
              </w:rPr>
              <w:t>, redno delo/ARSO</w:t>
            </w:r>
            <w:r w:rsidR="00BD0BBE">
              <w:rPr>
                <w:color w:val="000000"/>
                <w:sz w:val="22"/>
                <w:szCs w:val="22"/>
              </w:rPr>
              <w:t>,</w:t>
            </w:r>
            <w:r w:rsidR="00A45951">
              <w:rPr>
                <w:color w:val="000000"/>
                <w:sz w:val="22"/>
                <w:szCs w:val="22"/>
              </w:rPr>
              <w:t xml:space="preserve"> </w:t>
            </w:r>
            <w:r w:rsidR="00BD0BBE">
              <w:rPr>
                <w:sz w:val="22"/>
                <w:szCs w:val="22"/>
              </w:rPr>
              <w:t xml:space="preserve">se pokriva s prihodki od odstrela/ </w:t>
            </w:r>
            <w:r w:rsidR="00BD0BBE">
              <w:rPr>
                <w:sz w:val="22"/>
                <w:szCs w:val="22"/>
              </w:rPr>
              <w:lastRenderedPageBreak/>
              <w:t>upravljavci lovišč</w:t>
            </w:r>
          </w:p>
        </w:tc>
      </w:tr>
      <w:tr w:rsidR="00A8474F" w14:paraId="67BB2ACF" w14:textId="77777777" w:rsidTr="00CB3E6A">
        <w:tc>
          <w:tcPr>
            <w:tcW w:w="549" w:type="dxa"/>
            <w:tcBorders>
              <w:top w:val="single" w:sz="4" w:space="0" w:color="000001"/>
              <w:left w:val="single" w:sz="4" w:space="0" w:color="000001"/>
              <w:bottom w:val="single" w:sz="4" w:space="0" w:color="000001"/>
              <w:right w:val="single" w:sz="4" w:space="0" w:color="000001"/>
            </w:tcBorders>
            <w:shd w:val="clear" w:color="auto" w:fill="auto"/>
          </w:tcPr>
          <w:p w14:paraId="2B4B7567" w14:textId="77777777" w:rsidR="00A8474F" w:rsidRDefault="004B6B27">
            <w:pPr>
              <w:spacing w:after="18"/>
              <w:jc w:val="center"/>
              <w:rPr>
                <w:sz w:val="22"/>
                <w:szCs w:val="22"/>
              </w:rPr>
            </w:pPr>
            <w:r>
              <w:rPr>
                <w:sz w:val="22"/>
                <w:szCs w:val="22"/>
              </w:rPr>
              <w:lastRenderedPageBreak/>
              <w:t>1</w:t>
            </w:r>
          </w:p>
        </w:tc>
        <w:tc>
          <w:tcPr>
            <w:tcW w:w="3664" w:type="dxa"/>
            <w:tcBorders>
              <w:top w:val="single" w:sz="4" w:space="0" w:color="000001"/>
              <w:left w:val="single" w:sz="4" w:space="0" w:color="000001"/>
              <w:bottom w:val="single" w:sz="4" w:space="0" w:color="000001"/>
              <w:right w:val="single" w:sz="4" w:space="0" w:color="000001"/>
            </w:tcBorders>
            <w:shd w:val="clear" w:color="auto" w:fill="auto"/>
          </w:tcPr>
          <w:p w14:paraId="08E3B3DB" w14:textId="77777777" w:rsidR="00A8474F" w:rsidRDefault="004B6B27">
            <w:pPr>
              <w:spacing w:after="18"/>
              <w:rPr>
                <w:sz w:val="22"/>
                <w:szCs w:val="22"/>
              </w:rPr>
            </w:pPr>
            <w:r>
              <w:rPr>
                <w:sz w:val="22"/>
                <w:szCs w:val="22"/>
              </w:rPr>
              <w:t>Dogovor o načinu usklajevanja načrtovanja odvzema medvedov s Hrvaško na ravni ministrstev (Po projektna LIFE DINALP BEAR aktivnost)</w:t>
            </w:r>
          </w:p>
        </w:tc>
        <w:tc>
          <w:tcPr>
            <w:tcW w:w="1300" w:type="dxa"/>
            <w:tcBorders>
              <w:top w:val="single" w:sz="4" w:space="0" w:color="000001"/>
              <w:left w:val="single" w:sz="4" w:space="0" w:color="000001"/>
              <w:bottom w:val="single" w:sz="4" w:space="0" w:color="000001"/>
              <w:right w:val="single" w:sz="4" w:space="0" w:color="000001"/>
            </w:tcBorders>
            <w:shd w:val="clear" w:color="auto" w:fill="auto"/>
          </w:tcPr>
          <w:p w14:paraId="22779E52" w14:textId="79710EC1" w:rsidR="00A8474F" w:rsidRDefault="00F033C7">
            <w:pPr>
              <w:spacing w:after="18"/>
              <w:rPr>
                <w:sz w:val="22"/>
                <w:szCs w:val="22"/>
              </w:rPr>
            </w:pPr>
            <w:r>
              <w:rPr>
                <w:sz w:val="22"/>
                <w:szCs w:val="22"/>
              </w:rPr>
              <w:t>4.1.1, 4.1.2, 4.1.3</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14:paraId="62016762" w14:textId="1A8BC6C1" w:rsidR="00A8474F" w:rsidRDefault="004B6B27">
            <w:pPr>
              <w:spacing w:after="18"/>
              <w:rPr>
                <w:sz w:val="22"/>
                <w:szCs w:val="22"/>
              </w:rPr>
            </w:pPr>
            <w:r>
              <w:rPr>
                <w:sz w:val="22"/>
                <w:szCs w:val="22"/>
              </w:rPr>
              <w:t>MOP</w:t>
            </w:r>
            <w:r w:rsidR="00AE1316">
              <w:rPr>
                <w:sz w:val="22"/>
                <w:szCs w:val="22"/>
              </w:rPr>
              <w:t>,</w:t>
            </w:r>
          </w:p>
          <w:p w14:paraId="6AE81242" w14:textId="6BDB1220" w:rsidR="00A8474F" w:rsidRDefault="00C1488C" w:rsidP="000F34B7">
            <w:pPr>
              <w:spacing w:after="18"/>
              <w:rPr>
                <w:sz w:val="22"/>
                <w:szCs w:val="22"/>
              </w:rPr>
            </w:pPr>
            <w:r>
              <w:rPr>
                <w:sz w:val="22"/>
                <w:szCs w:val="22"/>
              </w:rPr>
              <w:t>JAVNA SLUŽBA</w:t>
            </w:r>
            <w:r w:rsidR="00AE1316">
              <w:rPr>
                <w:sz w:val="22"/>
                <w:szCs w:val="22"/>
              </w:rPr>
              <w:t xml:space="preserve"> MOP</w:t>
            </w:r>
            <w:r>
              <w:rPr>
                <w:sz w:val="22"/>
                <w:szCs w:val="22"/>
              </w:rPr>
              <w:t>/ZGS</w:t>
            </w:r>
            <w:r w:rsidR="004B6B27">
              <w:rPr>
                <w:sz w:val="22"/>
                <w:szCs w:val="22"/>
              </w:rPr>
              <w:t>, DRUGI</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64117140" w14:textId="77777777" w:rsidR="00A8474F" w:rsidRDefault="004B6B27">
            <w:pPr>
              <w:spacing w:after="18"/>
              <w:rPr>
                <w:sz w:val="22"/>
                <w:szCs w:val="22"/>
              </w:rPr>
            </w:pPr>
            <w:r>
              <w:rPr>
                <w:sz w:val="22"/>
                <w:szCs w:val="22"/>
              </w:rPr>
              <w:t>državni proračun</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0C328715" w14:textId="534D72D4" w:rsidR="00A8474F" w:rsidRDefault="004B6B27">
            <w:pPr>
              <w:spacing w:after="18"/>
              <w:rPr>
                <w:sz w:val="22"/>
                <w:szCs w:val="22"/>
              </w:rPr>
            </w:pPr>
            <w:r>
              <w:rPr>
                <w:color w:val="000000"/>
                <w:sz w:val="22"/>
                <w:szCs w:val="22"/>
              </w:rPr>
              <w:t>2021</w:t>
            </w:r>
            <w:r w:rsidR="00707DCA">
              <w:rPr>
                <w:color w:val="000000"/>
                <w:sz w:val="22"/>
                <w:szCs w:val="22"/>
              </w:rPr>
              <w:t xml:space="preserve"> in 2023</w:t>
            </w:r>
          </w:p>
        </w:tc>
        <w:tc>
          <w:tcPr>
            <w:tcW w:w="1439" w:type="dxa"/>
            <w:tcBorders>
              <w:top w:val="single" w:sz="4" w:space="0" w:color="000001"/>
              <w:left w:val="single" w:sz="4" w:space="0" w:color="000001"/>
              <w:bottom w:val="single" w:sz="4" w:space="0" w:color="000001"/>
              <w:right w:val="single" w:sz="4" w:space="0" w:color="000001"/>
            </w:tcBorders>
            <w:shd w:val="clear" w:color="auto" w:fill="auto"/>
          </w:tcPr>
          <w:p w14:paraId="0974FA83" w14:textId="31BAE0F4" w:rsidR="00A8474F" w:rsidRDefault="00A45951" w:rsidP="00A83687">
            <w:pPr>
              <w:rPr>
                <w:sz w:val="22"/>
                <w:szCs w:val="22"/>
              </w:rPr>
            </w:pPr>
            <w:r>
              <w:rPr>
                <w:sz w:val="22"/>
                <w:szCs w:val="22"/>
              </w:rPr>
              <w:t>680</w:t>
            </w:r>
            <w:r w:rsidR="004B6B27">
              <w:rPr>
                <w:sz w:val="22"/>
                <w:szCs w:val="22"/>
              </w:rPr>
              <w:t xml:space="preserve"> €</w:t>
            </w:r>
            <w:r>
              <w:rPr>
                <w:sz w:val="22"/>
                <w:szCs w:val="22"/>
              </w:rPr>
              <w:t>/ JAVNA SLUŽBA MOP/ZGS, redno delo/MOP</w:t>
            </w:r>
            <w:r w:rsidR="00A83687">
              <w:rPr>
                <w:sz w:val="22"/>
                <w:szCs w:val="22"/>
              </w:rPr>
              <w:t>,</w:t>
            </w:r>
            <w:r>
              <w:rPr>
                <w:sz w:val="22"/>
                <w:szCs w:val="22"/>
              </w:rPr>
              <w:t xml:space="preserve"> 5.120</w:t>
            </w:r>
            <w:r w:rsidR="00CB3E6A">
              <w:rPr>
                <w:sz w:val="22"/>
                <w:szCs w:val="22"/>
              </w:rPr>
              <w:t>€</w:t>
            </w:r>
            <w:r>
              <w:rPr>
                <w:sz w:val="22"/>
                <w:szCs w:val="22"/>
              </w:rPr>
              <w:t>/JN</w:t>
            </w:r>
          </w:p>
        </w:tc>
      </w:tr>
      <w:tr w:rsidR="00A8474F" w14:paraId="4F3B9218" w14:textId="77777777" w:rsidTr="00CB3E6A">
        <w:tc>
          <w:tcPr>
            <w:tcW w:w="549" w:type="dxa"/>
            <w:tcBorders>
              <w:top w:val="single" w:sz="4" w:space="0" w:color="000001"/>
              <w:left w:val="single" w:sz="4" w:space="0" w:color="000001"/>
              <w:bottom w:val="single" w:sz="4" w:space="0" w:color="000001"/>
              <w:right w:val="single" w:sz="4" w:space="0" w:color="000001"/>
            </w:tcBorders>
            <w:shd w:val="clear" w:color="auto" w:fill="auto"/>
          </w:tcPr>
          <w:p w14:paraId="4F8095F7" w14:textId="77777777" w:rsidR="00A8474F" w:rsidRDefault="004B6B27">
            <w:pPr>
              <w:spacing w:after="18"/>
              <w:jc w:val="center"/>
              <w:rPr>
                <w:sz w:val="22"/>
                <w:szCs w:val="22"/>
              </w:rPr>
            </w:pPr>
            <w:r>
              <w:rPr>
                <w:sz w:val="22"/>
                <w:szCs w:val="22"/>
              </w:rPr>
              <w:t>2</w:t>
            </w:r>
          </w:p>
        </w:tc>
        <w:tc>
          <w:tcPr>
            <w:tcW w:w="3664" w:type="dxa"/>
            <w:tcBorders>
              <w:top w:val="single" w:sz="4" w:space="0" w:color="000001"/>
              <w:left w:val="single" w:sz="4" w:space="0" w:color="000001"/>
              <w:bottom w:val="single" w:sz="4" w:space="0" w:color="000001"/>
              <w:right w:val="single" w:sz="4" w:space="0" w:color="000001"/>
            </w:tcBorders>
            <w:shd w:val="clear" w:color="auto" w:fill="auto"/>
          </w:tcPr>
          <w:p w14:paraId="1306052B" w14:textId="77777777" w:rsidR="00A8474F" w:rsidRDefault="004B6B27">
            <w:pPr>
              <w:spacing w:after="18"/>
              <w:rPr>
                <w:sz w:val="22"/>
                <w:szCs w:val="22"/>
              </w:rPr>
            </w:pPr>
            <w:r>
              <w:rPr>
                <w:sz w:val="22"/>
                <w:szCs w:val="22"/>
              </w:rPr>
              <w:t>Izvedba odlovov živih medvedov za namene preselitve medvedov v druge države</w:t>
            </w:r>
          </w:p>
        </w:tc>
        <w:tc>
          <w:tcPr>
            <w:tcW w:w="1300" w:type="dxa"/>
            <w:tcBorders>
              <w:top w:val="single" w:sz="4" w:space="0" w:color="000001"/>
              <w:left w:val="single" w:sz="4" w:space="0" w:color="000001"/>
              <w:bottom w:val="single" w:sz="4" w:space="0" w:color="000001"/>
              <w:right w:val="single" w:sz="4" w:space="0" w:color="000001"/>
            </w:tcBorders>
            <w:shd w:val="clear" w:color="auto" w:fill="auto"/>
          </w:tcPr>
          <w:p w14:paraId="6900ED54" w14:textId="7B8989CF" w:rsidR="00A8474F" w:rsidRDefault="004B6B27">
            <w:pPr>
              <w:spacing w:after="18"/>
              <w:rPr>
                <w:sz w:val="22"/>
                <w:szCs w:val="22"/>
              </w:rPr>
            </w:pPr>
            <w:r>
              <w:rPr>
                <w:sz w:val="22"/>
                <w:szCs w:val="22"/>
              </w:rPr>
              <w:t>4.1.1</w:t>
            </w:r>
          </w:p>
        </w:tc>
        <w:tc>
          <w:tcPr>
            <w:tcW w:w="1270" w:type="dxa"/>
            <w:tcBorders>
              <w:top w:val="single" w:sz="4" w:space="0" w:color="000001"/>
              <w:left w:val="single" w:sz="4" w:space="0" w:color="000001"/>
              <w:bottom w:val="single" w:sz="4" w:space="0" w:color="000001"/>
              <w:right w:val="single" w:sz="4" w:space="0" w:color="000001"/>
            </w:tcBorders>
            <w:shd w:val="clear" w:color="auto" w:fill="auto"/>
          </w:tcPr>
          <w:p w14:paraId="54840CBE" w14:textId="6A55E9E4" w:rsidR="00A8474F" w:rsidRDefault="00094F74">
            <w:pPr>
              <w:spacing w:after="18"/>
              <w:rPr>
                <w:sz w:val="22"/>
                <w:szCs w:val="22"/>
              </w:rPr>
            </w:pPr>
            <w:r>
              <w:rPr>
                <w:sz w:val="22"/>
                <w:szCs w:val="22"/>
              </w:rPr>
              <w:t>P</w:t>
            </w:r>
            <w:r w:rsidR="004B6B27">
              <w:rPr>
                <w:sz w:val="22"/>
                <w:szCs w:val="22"/>
              </w:rPr>
              <w:t>rojekti</w:t>
            </w:r>
          </w:p>
          <w:p w14:paraId="639D9DE2" w14:textId="3A7DEC40" w:rsidR="00094F74" w:rsidRDefault="00094F74">
            <w:pPr>
              <w:spacing w:after="18"/>
              <w:rPr>
                <w:sz w:val="22"/>
                <w:szCs w:val="22"/>
              </w:rPr>
            </w:pPr>
            <w:r>
              <w:rPr>
                <w:sz w:val="22"/>
                <w:szCs w:val="22"/>
              </w:rPr>
              <w:t>(</w:t>
            </w:r>
            <w:r w:rsidRPr="00094F74">
              <w:rPr>
                <w:sz w:val="22"/>
                <w:szCs w:val="22"/>
              </w:rPr>
              <w:t>MOP, ZGS, ARSO</w:t>
            </w:r>
            <w:r>
              <w:rPr>
                <w:sz w:val="22"/>
                <w:szCs w:val="22"/>
              </w:rPr>
              <w:t>)</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30BED64C" w14:textId="77777777" w:rsidR="00A8474F" w:rsidRDefault="004B6B27">
            <w:pPr>
              <w:spacing w:after="18"/>
              <w:rPr>
                <w:sz w:val="22"/>
                <w:szCs w:val="22"/>
              </w:rPr>
            </w:pPr>
            <w:r>
              <w:rPr>
                <w:sz w:val="22"/>
                <w:szCs w:val="22"/>
              </w:rPr>
              <w:t>sredstva tujih projektov / držav</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242FEA5E" w14:textId="77777777" w:rsidR="00A8474F" w:rsidRDefault="004B6B27">
            <w:pPr>
              <w:spacing w:after="18"/>
              <w:rPr>
                <w:sz w:val="22"/>
                <w:szCs w:val="22"/>
              </w:rPr>
            </w:pPr>
            <w:r>
              <w:rPr>
                <w:sz w:val="22"/>
                <w:szCs w:val="22"/>
              </w:rPr>
              <w:t>po potrebi</w:t>
            </w:r>
          </w:p>
        </w:tc>
        <w:tc>
          <w:tcPr>
            <w:tcW w:w="1439" w:type="dxa"/>
            <w:tcBorders>
              <w:top w:val="single" w:sz="4" w:space="0" w:color="000001"/>
              <w:left w:val="single" w:sz="4" w:space="0" w:color="000001"/>
              <w:bottom w:val="single" w:sz="4" w:space="0" w:color="000001"/>
              <w:right w:val="single" w:sz="4" w:space="0" w:color="000001"/>
            </w:tcBorders>
            <w:shd w:val="clear" w:color="auto" w:fill="auto"/>
          </w:tcPr>
          <w:p w14:paraId="5D3ED9EF" w14:textId="77777777" w:rsidR="00A8474F" w:rsidRDefault="004B6B27">
            <w:pPr>
              <w:spacing w:after="18"/>
              <w:rPr>
                <w:color w:val="FF0000"/>
                <w:sz w:val="22"/>
                <w:szCs w:val="22"/>
              </w:rPr>
            </w:pPr>
            <w:r>
              <w:rPr>
                <w:color w:val="000000"/>
                <w:sz w:val="22"/>
                <w:szCs w:val="22"/>
              </w:rPr>
              <w:t>stroški se izračunajo za vsak primer posebej</w:t>
            </w:r>
          </w:p>
        </w:tc>
      </w:tr>
    </w:tbl>
    <w:p w14:paraId="3B608E9E" w14:textId="77777777" w:rsidR="00A8474F" w:rsidRDefault="00A8474F"/>
    <w:p w14:paraId="024C0C75" w14:textId="77777777" w:rsidR="00A8474F" w:rsidRDefault="004B6B27">
      <w:pPr>
        <w:spacing w:after="160" w:line="259" w:lineRule="auto"/>
        <w:rPr>
          <w:b/>
          <w:i/>
          <w:sz w:val="28"/>
          <w:szCs w:val="28"/>
          <w:highlight w:val="white"/>
        </w:rPr>
      </w:pPr>
      <w:r>
        <w:br w:type="page"/>
      </w:r>
    </w:p>
    <w:p w14:paraId="3A869BCD" w14:textId="77777777" w:rsidR="00A8474F" w:rsidRDefault="004B6B27">
      <w:pPr>
        <w:pStyle w:val="Naslov2"/>
      </w:pPr>
      <w:bookmarkStart w:id="10" w:name="_Toc39468445"/>
      <w:r>
        <w:lastRenderedPageBreak/>
        <w:t>5 Krmljenje medveda</w:t>
      </w:r>
      <w:bookmarkEnd w:id="10"/>
    </w:p>
    <w:p w14:paraId="5913E343" w14:textId="77777777" w:rsidR="00A8474F" w:rsidRDefault="004B6B27">
      <w:pPr>
        <w:spacing w:after="18" w:line="240" w:lineRule="auto"/>
        <w:rPr>
          <w:b/>
          <w:sz w:val="22"/>
          <w:szCs w:val="22"/>
        </w:rPr>
      </w:pPr>
      <w:r>
        <w:rPr>
          <w:b/>
          <w:sz w:val="22"/>
          <w:szCs w:val="22"/>
        </w:rPr>
        <w:t xml:space="preserve">Dolgoročni cilj: </w:t>
      </w:r>
    </w:p>
    <w:p w14:paraId="6B025F5F" w14:textId="77777777" w:rsidR="00A8474F" w:rsidRDefault="004B6B27">
      <w:pPr>
        <w:spacing w:after="18"/>
        <w:rPr>
          <w:sz w:val="22"/>
          <w:szCs w:val="22"/>
        </w:rPr>
      </w:pPr>
      <w:r>
        <w:rPr>
          <w:sz w:val="22"/>
          <w:szCs w:val="22"/>
        </w:rPr>
        <w:tab/>
        <w:t>5.1 Zmanjšanje negativnih in povečanje/ohranitev pozitivnih učinkov krmljenja</w:t>
      </w:r>
    </w:p>
    <w:p w14:paraId="5511BE24" w14:textId="77777777" w:rsidR="00A8474F" w:rsidRDefault="004B6B27">
      <w:pPr>
        <w:spacing w:after="18"/>
        <w:rPr>
          <w:b/>
          <w:sz w:val="22"/>
          <w:szCs w:val="22"/>
        </w:rPr>
      </w:pPr>
      <w:r>
        <w:rPr>
          <w:b/>
          <w:sz w:val="22"/>
          <w:szCs w:val="22"/>
        </w:rPr>
        <w:t>Podrobnejši cilji:</w:t>
      </w:r>
    </w:p>
    <w:p w14:paraId="24B84405" w14:textId="77777777" w:rsidR="00A8474F" w:rsidRDefault="004B6B27">
      <w:pPr>
        <w:spacing w:after="18"/>
        <w:ind w:left="705"/>
        <w:rPr>
          <w:sz w:val="22"/>
          <w:szCs w:val="22"/>
        </w:rPr>
      </w:pPr>
      <w:r>
        <w:rPr>
          <w:sz w:val="22"/>
          <w:szCs w:val="22"/>
        </w:rPr>
        <w:t>5.1.1 Preprečevanje privabljanja medvedov v bližino naselij s krmljenjem in spodbujanje praks, ki zadržujejo medvede stran od naselij</w:t>
      </w:r>
    </w:p>
    <w:p w14:paraId="4C163E98" w14:textId="40AADF66" w:rsidR="00A8474F" w:rsidRDefault="004B6B27">
      <w:pPr>
        <w:spacing w:after="18"/>
        <w:ind w:left="705"/>
        <w:rPr>
          <w:sz w:val="22"/>
          <w:szCs w:val="22"/>
        </w:rPr>
      </w:pPr>
      <w:r>
        <w:rPr>
          <w:sz w:val="22"/>
          <w:szCs w:val="22"/>
        </w:rPr>
        <w:t xml:space="preserve">5.1.2 Splošno </w:t>
      </w:r>
      <w:r w:rsidR="000A727E">
        <w:rPr>
          <w:sz w:val="22"/>
          <w:szCs w:val="22"/>
        </w:rPr>
        <w:t xml:space="preserve"> </w:t>
      </w:r>
      <w:r>
        <w:rPr>
          <w:sz w:val="22"/>
          <w:szCs w:val="22"/>
        </w:rPr>
        <w:t>zmanjševanje intenzivnosti krmljenja in navezanosti medveda na hrano s krmišč</w:t>
      </w:r>
    </w:p>
    <w:p w14:paraId="2DBB69C2" w14:textId="6D70C8AF" w:rsidR="00A8474F" w:rsidRDefault="004B6B27" w:rsidP="00145417">
      <w:pPr>
        <w:spacing w:after="18"/>
        <w:ind w:left="709" w:hanging="709"/>
        <w:rPr>
          <w:sz w:val="22"/>
          <w:szCs w:val="22"/>
        </w:rPr>
      </w:pPr>
      <w:r>
        <w:rPr>
          <w:sz w:val="22"/>
          <w:szCs w:val="22"/>
        </w:rPr>
        <w:tab/>
        <w:t>5.1.3 Preprečevanje oblik krmljenja, ki spodbujajo močnejš</w:t>
      </w:r>
      <w:r w:rsidR="00226ED3">
        <w:rPr>
          <w:sz w:val="22"/>
          <w:szCs w:val="22"/>
        </w:rPr>
        <w:t>e navajanje</w:t>
      </w:r>
      <w:r>
        <w:rPr>
          <w:sz w:val="22"/>
          <w:szCs w:val="22"/>
        </w:rPr>
        <w:t xml:space="preserve"> </w:t>
      </w:r>
      <w:r w:rsidR="00226ED3">
        <w:rPr>
          <w:sz w:val="22"/>
          <w:szCs w:val="22"/>
        </w:rPr>
        <w:t>(</w:t>
      </w:r>
      <w:proofErr w:type="spellStart"/>
      <w:r>
        <w:rPr>
          <w:sz w:val="22"/>
          <w:szCs w:val="22"/>
        </w:rPr>
        <w:t>habituacijo</w:t>
      </w:r>
      <w:proofErr w:type="spellEnd"/>
      <w:r w:rsidR="00226ED3">
        <w:rPr>
          <w:sz w:val="22"/>
          <w:szCs w:val="22"/>
        </w:rPr>
        <w:t>)</w:t>
      </w:r>
      <w:r>
        <w:rPr>
          <w:sz w:val="22"/>
          <w:szCs w:val="22"/>
        </w:rPr>
        <w:t xml:space="preserve"> medveda na človeka in spodbujanje oblik, ki </w:t>
      </w:r>
      <w:proofErr w:type="spellStart"/>
      <w:r>
        <w:rPr>
          <w:sz w:val="22"/>
          <w:szCs w:val="22"/>
        </w:rPr>
        <w:t>habituacije</w:t>
      </w:r>
      <w:proofErr w:type="spellEnd"/>
      <w:r>
        <w:rPr>
          <w:sz w:val="22"/>
          <w:szCs w:val="22"/>
        </w:rPr>
        <w:t xml:space="preserve"> ne prožijo</w:t>
      </w:r>
      <w:r>
        <w:rPr>
          <w:sz w:val="22"/>
          <w:szCs w:val="22"/>
        </w:rPr>
        <w:tab/>
      </w:r>
    </w:p>
    <w:p w14:paraId="09D50721" w14:textId="77777777" w:rsidR="00A8474F" w:rsidRDefault="004B6B27">
      <w:pPr>
        <w:rPr>
          <w:b/>
          <w:sz w:val="22"/>
          <w:szCs w:val="22"/>
        </w:rPr>
      </w:pPr>
      <w:r>
        <w:rPr>
          <w:b/>
          <w:sz w:val="22"/>
          <w:szCs w:val="22"/>
        </w:rPr>
        <w:t>Ukrepi:</w:t>
      </w:r>
    </w:p>
    <w:tbl>
      <w:tblPr>
        <w:tblStyle w:val="a3"/>
        <w:tblW w:w="10631"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548"/>
        <w:gridCol w:w="2919"/>
        <w:gridCol w:w="1215"/>
        <w:gridCol w:w="1959"/>
        <w:gridCol w:w="1276"/>
        <w:gridCol w:w="1134"/>
        <w:gridCol w:w="1580"/>
      </w:tblGrid>
      <w:tr w:rsidR="00A8474F" w14:paraId="4E163E9B" w14:textId="77777777" w:rsidTr="00CB3E6A">
        <w:trPr>
          <w:trHeight w:val="480"/>
        </w:trPr>
        <w:tc>
          <w:tcPr>
            <w:tcW w:w="10631" w:type="dxa"/>
            <w:gridSpan w:val="7"/>
            <w:tcBorders>
              <w:top w:val="single" w:sz="4" w:space="0" w:color="000001"/>
              <w:left w:val="single" w:sz="4" w:space="0" w:color="000001"/>
              <w:bottom w:val="single" w:sz="4" w:space="0" w:color="000001"/>
              <w:right w:val="single" w:sz="4" w:space="0" w:color="000001"/>
            </w:tcBorders>
            <w:shd w:val="clear" w:color="auto" w:fill="auto"/>
          </w:tcPr>
          <w:p w14:paraId="4C7F33AF" w14:textId="77777777" w:rsidR="00A8474F" w:rsidRDefault="004B6B27">
            <w:pPr>
              <w:spacing w:after="18"/>
              <w:rPr>
                <w:b/>
                <w:sz w:val="22"/>
                <w:szCs w:val="22"/>
              </w:rPr>
            </w:pPr>
            <w:r>
              <w:rPr>
                <w:b/>
                <w:sz w:val="22"/>
                <w:szCs w:val="22"/>
              </w:rPr>
              <w:t>5. Krmljenje medveda</w:t>
            </w:r>
          </w:p>
          <w:p w14:paraId="46EEB157" w14:textId="77777777" w:rsidR="00A8474F" w:rsidRDefault="00A8474F">
            <w:pPr>
              <w:spacing w:after="18"/>
              <w:rPr>
                <w:b/>
                <w:sz w:val="22"/>
                <w:szCs w:val="22"/>
              </w:rPr>
            </w:pPr>
          </w:p>
        </w:tc>
      </w:tr>
      <w:tr w:rsidR="00A8474F" w14:paraId="4163A232" w14:textId="77777777" w:rsidTr="00CB3E6A">
        <w:tc>
          <w:tcPr>
            <w:tcW w:w="5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6C9EA5" w14:textId="77777777" w:rsidR="00A8474F" w:rsidRDefault="004B6B27">
            <w:pPr>
              <w:spacing w:after="18"/>
              <w:jc w:val="center"/>
              <w:rPr>
                <w:sz w:val="22"/>
                <w:szCs w:val="22"/>
              </w:rPr>
            </w:pPr>
            <w:r>
              <w:rPr>
                <w:b/>
                <w:sz w:val="22"/>
                <w:szCs w:val="22"/>
              </w:rPr>
              <w:t>Prioriteta</w:t>
            </w:r>
          </w:p>
        </w:tc>
        <w:tc>
          <w:tcPr>
            <w:tcW w:w="2919" w:type="dxa"/>
            <w:tcBorders>
              <w:top w:val="single" w:sz="4" w:space="0" w:color="000001"/>
              <w:left w:val="single" w:sz="4" w:space="0" w:color="000001"/>
              <w:bottom w:val="single" w:sz="4" w:space="0" w:color="000001"/>
              <w:right w:val="single" w:sz="4" w:space="0" w:color="000001"/>
            </w:tcBorders>
            <w:shd w:val="clear" w:color="auto" w:fill="auto"/>
          </w:tcPr>
          <w:p w14:paraId="500EEDB7" w14:textId="77777777" w:rsidR="00A8474F" w:rsidRDefault="004B6B27">
            <w:pPr>
              <w:spacing w:before="60" w:after="60"/>
              <w:jc w:val="center"/>
              <w:rPr>
                <w:b/>
                <w:sz w:val="22"/>
                <w:szCs w:val="22"/>
              </w:rPr>
            </w:pPr>
            <w:r>
              <w:rPr>
                <w:b/>
                <w:sz w:val="22"/>
                <w:szCs w:val="22"/>
              </w:rPr>
              <w:t>Ukrepi</w:t>
            </w:r>
          </w:p>
        </w:tc>
        <w:tc>
          <w:tcPr>
            <w:tcW w:w="1215" w:type="dxa"/>
            <w:tcBorders>
              <w:top w:val="single" w:sz="4" w:space="0" w:color="000001"/>
              <w:left w:val="single" w:sz="4" w:space="0" w:color="000001"/>
              <w:bottom w:val="single" w:sz="4" w:space="0" w:color="000001"/>
              <w:right w:val="single" w:sz="4" w:space="0" w:color="000001"/>
            </w:tcBorders>
            <w:shd w:val="clear" w:color="auto" w:fill="auto"/>
          </w:tcPr>
          <w:p w14:paraId="67C27426" w14:textId="77777777" w:rsidR="00A8474F" w:rsidRDefault="004B6B27">
            <w:pPr>
              <w:spacing w:before="60" w:after="60"/>
              <w:jc w:val="center"/>
              <w:rPr>
                <w:b/>
                <w:sz w:val="22"/>
                <w:szCs w:val="22"/>
              </w:rPr>
            </w:pPr>
            <w:r>
              <w:rPr>
                <w:b/>
                <w:sz w:val="22"/>
                <w:szCs w:val="22"/>
              </w:rPr>
              <w:t>Prispeva k doseganju ciljev</w:t>
            </w:r>
          </w:p>
        </w:tc>
        <w:tc>
          <w:tcPr>
            <w:tcW w:w="1959" w:type="dxa"/>
            <w:tcBorders>
              <w:top w:val="single" w:sz="4" w:space="0" w:color="000001"/>
              <w:left w:val="single" w:sz="4" w:space="0" w:color="000001"/>
              <w:bottom w:val="single" w:sz="4" w:space="0" w:color="000001"/>
              <w:right w:val="single" w:sz="4" w:space="0" w:color="000001"/>
            </w:tcBorders>
            <w:shd w:val="clear" w:color="auto" w:fill="auto"/>
          </w:tcPr>
          <w:p w14:paraId="29EEBA83" w14:textId="77777777" w:rsidR="00A8474F" w:rsidRDefault="004B6B27">
            <w:pPr>
              <w:spacing w:before="60" w:after="60"/>
              <w:jc w:val="center"/>
              <w:rPr>
                <w:b/>
                <w:sz w:val="22"/>
                <w:szCs w:val="22"/>
              </w:rPr>
            </w:pPr>
            <w:r>
              <w:rPr>
                <w:b/>
                <w:sz w:val="22"/>
                <w:szCs w:val="22"/>
              </w:rPr>
              <w:t>Izvajalec</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675EBDC" w14:textId="77777777" w:rsidR="00A8474F" w:rsidRDefault="004B6B27">
            <w:pPr>
              <w:spacing w:before="60" w:after="60"/>
              <w:jc w:val="center"/>
              <w:rPr>
                <w:b/>
                <w:sz w:val="22"/>
                <w:szCs w:val="22"/>
              </w:rPr>
            </w:pPr>
            <w:r>
              <w:rPr>
                <w:b/>
                <w:sz w:val="22"/>
                <w:szCs w:val="22"/>
              </w:rPr>
              <w:t>Financiranje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14:paraId="34E64092" w14:textId="77777777" w:rsidR="00A8474F" w:rsidRDefault="004B6B27">
            <w:pPr>
              <w:spacing w:before="60" w:after="60"/>
              <w:jc w:val="center"/>
              <w:rPr>
                <w:b/>
                <w:sz w:val="22"/>
                <w:szCs w:val="22"/>
              </w:rPr>
            </w:pPr>
            <w:r>
              <w:rPr>
                <w:b/>
                <w:sz w:val="22"/>
                <w:szCs w:val="22"/>
              </w:rPr>
              <w:t>Rok za izvedbo</w:t>
            </w:r>
          </w:p>
          <w:p w14:paraId="0047FF3A" w14:textId="77777777" w:rsidR="00A8474F" w:rsidRDefault="00A8474F">
            <w:pPr>
              <w:spacing w:before="60" w:after="60"/>
              <w:rPr>
                <w:b/>
                <w:sz w:val="22"/>
                <w:szCs w:val="22"/>
              </w:rPr>
            </w:pPr>
          </w:p>
        </w:tc>
        <w:tc>
          <w:tcPr>
            <w:tcW w:w="1580" w:type="dxa"/>
            <w:tcBorders>
              <w:top w:val="single" w:sz="4" w:space="0" w:color="000001"/>
              <w:left w:val="single" w:sz="4" w:space="0" w:color="000001"/>
              <w:bottom w:val="single" w:sz="4" w:space="0" w:color="000001"/>
              <w:right w:val="single" w:sz="4" w:space="0" w:color="000001"/>
            </w:tcBorders>
            <w:shd w:val="clear" w:color="auto" w:fill="auto"/>
          </w:tcPr>
          <w:p w14:paraId="651713E8" w14:textId="77777777" w:rsidR="00A8474F" w:rsidRDefault="004B6B27">
            <w:pPr>
              <w:spacing w:before="60" w:after="60"/>
              <w:jc w:val="center"/>
              <w:rPr>
                <w:b/>
                <w:sz w:val="22"/>
                <w:szCs w:val="22"/>
              </w:rPr>
            </w:pPr>
            <w:r>
              <w:rPr>
                <w:b/>
                <w:sz w:val="22"/>
                <w:szCs w:val="22"/>
              </w:rPr>
              <w:t>Okvirni stroški ukrepa za 5 let</w:t>
            </w:r>
          </w:p>
        </w:tc>
      </w:tr>
      <w:tr w:rsidR="00A8474F" w14:paraId="47489FB7" w14:textId="77777777" w:rsidTr="00CB3E6A">
        <w:tc>
          <w:tcPr>
            <w:tcW w:w="548" w:type="dxa"/>
            <w:tcBorders>
              <w:top w:val="single" w:sz="4" w:space="0" w:color="000001"/>
              <w:left w:val="single" w:sz="4" w:space="0" w:color="000001"/>
              <w:bottom w:val="single" w:sz="4" w:space="0" w:color="000001"/>
              <w:right w:val="single" w:sz="4" w:space="0" w:color="000001"/>
            </w:tcBorders>
            <w:shd w:val="clear" w:color="auto" w:fill="auto"/>
          </w:tcPr>
          <w:p w14:paraId="26522425" w14:textId="77777777" w:rsidR="00A8474F" w:rsidRDefault="004B6B27">
            <w:pPr>
              <w:spacing w:after="18"/>
              <w:jc w:val="center"/>
              <w:rPr>
                <w:b/>
                <w:sz w:val="22"/>
                <w:szCs w:val="22"/>
              </w:rPr>
            </w:pPr>
            <w:r>
              <w:rPr>
                <w:sz w:val="22"/>
                <w:szCs w:val="22"/>
              </w:rPr>
              <w:t>1</w:t>
            </w:r>
          </w:p>
        </w:tc>
        <w:tc>
          <w:tcPr>
            <w:tcW w:w="2919" w:type="dxa"/>
            <w:tcBorders>
              <w:top w:val="single" w:sz="4" w:space="0" w:color="000001"/>
              <w:left w:val="single" w:sz="4" w:space="0" w:color="000001"/>
              <w:bottom w:val="single" w:sz="4" w:space="0" w:color="000001"/>
              <w:right w:val="single" w:sz="4" w:space="0" w:color="000001"/>
            </w:tcBorders>
            <w:shd w:val="clear" w:color="auto" w:fill="auto"/>
          </w:tcPr>
          <w:p w14:paraId="384159F6" w14:textId="77777777" w:rsidR="00A8474F" w:rsidRDefault="004B6B27">
            <w:pPr>
              <w:spacing w:before="60" w:after="60"/>
              <w:rPr>
                <w:b/>
                <w:sz w:val="22"/>
                <w:szCs w:val="22"/>
              </w:rPr>
            </w:pPr>
            <w:r>
              <w:rPr>
                <w:sz w:val="22"/>
                <w:szCs w:val="22"/>
              </w:rPr>
              <w:t>Vzpostavitev sistemskega nadzora in sankcioniranje nezakonitih načinov krmljenja.</w:t>
            </w:r>
          </w:p>
        </w:tc>
        <w:tc>
          <w:tcPr>
            <w:tcW w:w="1215" w:type="dxa"/>
            <w:tcBorders>
              <w:top w:val="single" w:sz="4" w:space="0" w:color="000001"/>
              <w:left w:val="single" w:sz="4" w:space="0" w:color="000001"/>
              <w:bottom w:val="single" w:sz="4" w:space="0" w:color="000001"/>
              <w:right w:val="single" w:sz="4" w:space="0" w:color="000001"/>
            </w:tcBorders>
            <w:shd w:val="clear" w:color="auto" w:fill="auto"/>
          </w:tcPr>
          <w:p w14:paraId="3E2506E3" w14:textId="77777777" w:rsidR="00A8474F" w:rsidRDefault="004B6B27">
            <w:pPr>
              <w:spacing w:before="60" w:after="60"/>
              <w:rPr>
                <w:b/>
                <w:sz w:val="22"/>
                <w:szCs w:val="22"/>
              </w:rPr>
            </w:pPr>
            <w:r>
              <w:rPr>
                <w:sz w:val="22"/>
                <w:szCs w:val="22"/>
              </w:rPr>
              <w:t>5.1.2, 5.1.3</w:t>
            </w:r>
          </w:p>
        </w:tc>
        <w:tc>
          <w:tcPr>
            <w:tcW w:w="1959" w:type="dxa"/>
            <w:tcBorders>
              <w:top w:val="single" w:sz="4" w:space="0" w:color="000001"/>
              <w:left w:val="single" w:sz="4" w:space="0" w:color="000001"/>
              <w:bottom w:val="single" w:sz="4" w:space="0" w:color="000001"/>
              <w:right w:val="single" w:sz="4" w:space="0" w:color="000001"/>
            </w:tcBorders>
            <w:shd w:val="clear" w:color="auto" w:fill="auto"/>
          </w:tcPr>
          <w:p w14:paraId="2D86081C" w14:textId="0A8D3903" w:rsidR="00A8474F" w:rsidRDefault="004B6B27">
            <w:pPr>
              <w:spacing w:before="60" w:after="60"/>
              <w:rPr>
                <w:b/>
                <w:sz w:val="22"/>
                <w:szCs w:val="22"/>
              </w:rPr>
            </w:pPr>
            <w:r>
              <w:rPr>
                <w:sz w:val="22"/>
                <w:szCs w:val="22"/>
              </w:rPr>
              <w:t>Inšpektorat za lovstvo/ MKGP</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09F1E541" w14:textId="77777777" w:rsidR="00A8474F" w:rsidRDefault="004B6B27">
            <w:pPr>
              <w:spacing w:before="60" w:after="60"/>
              <w:rPr>
                <w:b/>
                <w:sz w:val="22"/>
                <w:szCs w:val="22"/>
              </w:rPr>
            </w:pPr>
            <w:r>
              <w:rPr>
                <w:sz w:val="22"/>
                <w:szCs w:val="22"/>
              </w:rPr>
              <w:t>državni proračun</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14:paraId="1FF4A23E" w14:textId="77777777" w:rsidR="00A8474F" w:rsidRDefault="004B6B27">
            <w:pPr>
              <w:spacing w:before="60" w:after="60"/>
              <w:rPr>
                <w:b/>
                <w:sz w:val="22"/>
                <w:szCs w:val="22"/>
              </w:rPr>
            </w:pPr>
            <w:r>
              <w:rPr>
                <w:sz w:val="22"/>
                <w:szCs w:val="22"/>
              </w:rPr>
              <w:t>redno</w:t>
            </w:r>
          </w:p>
        </w:tc>
        <w:tc>
          <w:tcPr>
            <w:tcW w:w="1580" w:type="dxa"/>
            <w:tcBorders>
              <w:top w:val="single" w:sz="4" w:space="0" w:color="000001"/>
              <w:left w:val="single" w:sz="4" w:space="0" w:color="000001"/>
              <w:bottom w:val="single" w:sz="4" w:space="0" w:color="000001"/>
              <w:right w:val="single" w:sz="4" w:space="0" w:color="000001"/>
            </w:tcBorders>
            <w:shd w:val="clear" w:color="auto" w:fill="auto"/>
          </w:tcPr>
          <w:p w14:paraId="0700DDC6" w14:textId="10892AE8" w:rsidR="00A8474F" w:rsidRDefault="004B6B27" w:rsidP="000277DE">
            <w:pPr>
              <w:spacing w:before="60" w:after="60"/>
              <w:rPr>
                <w:b/>
                <w:sz w:val="22"/>
                <w:szCs w:val="22"/>
              </w:rPr>
            </w:pPr>
            <w:r>
              <w:rPr>
                <w:color w:val="000000"/>
                <w:sz w:val="22"/>
                <w:szCs w:val="22"/>
              </w:rPr>
              <w:t xml:space="preserve">stroški vključeni v redno delo </w:t>
            </w:r>
          </w:p>
        </w:tc>
      </w:tr>
      <w:tr w:rsidR="00A8474F" w14:paraId="0924F379" w14:textId="77777777" w:rsidTr="00CB3E6A">
        <w:tc>
          <w:tcPr>
            <w:tcW w:w="548" w:type="dxa"/>
            <w:tcBorders>
              <w:top w:val="single" w:sz="4" w:space="0" w:color="000001"/>
              <w:left w:val="single" w:sz="4" w:space="0" w:color="000001"/>
              <w:bottom w:val="single" w:sz="4" w:space="0" w:color="000001"/>
              <w:right w:val="single" w:sz="4" w:space="0" w:color="000001"/>
            </w:tcBorders>
            <w:shd w:val="clear" w:color="auto" w:fill="auto"/>
          </w:tcPr>
          <w:p w14:paraId="4823FE74" w14:textId="77777777" w:rsidR="00A8474F" w:rsidRDefault="004B6B27">
            <w:pPr>
              <w:spacing w:after="18"/>
              <w:jc w:val="center"/>
              <w:rPr>
                <w:sz w:val="22"/>
                <w:szCs w:val="22"/>
              </w:rPr>
            </w:pPr>
            <w:r>
              <w:rPr>
                <w:sz w:val="22"/>
                <w:szCs w:val="22"/>
              </w:rPr>
              <w:t>1</w:t>
            </w:r>
          </w:p>
        </w:tc>
        <w:tc>
          <w:tcPr>
            <w:tcW w:w="2919" w:type="dxa"/>
            <w:tcBorders>
              <w:top w:val="single" w:sz="4" w:space="0" w:color="000001"/>
              <w:left w:val="single" w:sz="4" w:space="0" w:color="000001"/>
              <w:bottom w:val="single" w:sz="4" w:space="0" w:color="000001"/>
              <w:right w:val="single" w:sz="4" w:space="0" w:color="000001"/>
            </w:tcBorders>
            <w:shd w:val="clear" w:color="auto" w:fill="auto"/>
          </w:tcPr>
          <w:p w14:paraId="27E59337" w14:textId="77777777" w:rsidR="00A8474F" w:rsidRDefault="004B6B27">
            <w:pPr>
              <w:spacing w:after="18"/>
              <w:rPr>
                <w:sz w:val="22"/>
                <w:szCs w:val="22"/>
              </w:rPr>
            </w:pPr>
            <w:r>
              <w:rPr>
                <w:sz w:val="22"/>
                <w:szCs w:val="22"/>
              </w:rPr>
              <w:t>Usmerjanje upravljavcev lovišč pri odstranitvi in premiku krmišč s škrobno krmo, ki so preblizu naselij - skladno z 8.1 d) poglavjem Strategije (priprava smernic, svetovanje v sodelovanju z upravljavci) in nadzor upoštevanja prepovedi krmljenja na lokacijah odstranjenih/premaknjenih krmišč.</w:t>
            </w:r>
          </w:p>
        </w:tc>
        <w:tc>
          <w:tcPr>
            <w:tcW w:w="1215" w:type="dxa"/>
            <w:tcBorders>
              <w:top w:val="single" w:sz="4" w:space="0" w:color="000001"/>
              <w:left w:val="single" w:sz="4" w:space="0" w:color="000001"/>
              <w:bottom w:val="single" w:sz="4" w:space="0" w:color="000001"/>
              <w:right w:val="single" w:sz="4" w:space="0" w:color="000001"/>
            </w:tcBorders>
            <w:shd w:val="clear" w:color="auto" w:fill="auto"/>
          </w:tcPr>
          <w:p w14:paraId="2D4D6E1D" w14:textId="77777777" w:rsidR="00A8474F" w:rsidRDefault="004B6B27">
            <w:pPr>
              <w:spacing w:after="18"/>
              <w:rPr>
                <w:sz w:val="22"/>
                <w:szCs w:val="22"/>
              </w:rPr>
            </w:pPr>
            <w:r>
              <w:rPr>
                <w:sz w:val="22"/>
                <w:szCs w:val="22"/>
              </w:rPr>
              <w:t>5.1.1</w:t>
            </w:r>
          </w:p>
        </w:tc>
        <w:tc>
          <w:tcPr>
            <w:tcW w:w="1959" w:type="dxa"/>
            <w:tcBorders>
              <w:top w:val="single" w:sz="4" w:space="0" w:color="000001"/>
              <w:left w:val="single" w:sz="4" w:space="0" w:color="000001"/>
              <w:bottom w:val="single" w:sz="4" w:space="0" w:color="000001"/>
              <w:right w:val="single" w:sz="4" w:space="0" w:color="000001"/>
            </w:tcBorders>
            <w:shd w:val="clear" w:color="auto" w:fill="auto"/>
          </w:tcPr>
          <w:p w14:paraId="0E860CCE" w14:textId="66D0DC2A" w:rsidR="00A8474F" w:rsidRDefault="004B6B27">
            <w:pPr>
              <w:spacing w:after="18"/>
              <w:rPr>
                <w:color w:val="000000" w:themeColor="text1"/>
                <w:sz w:val="22"/>
                <w:szCs w:val="22"/>
              </w:rPr>
            </w:pPr>
            <w:r>
              <w:rPr>
                <w:sz w:val="22"/>
                <w:szCs w:val="22"/>
              </w:rPr>
              <w:t xml:space="preserve">JAVNA SLUŽBA </w:t>
            </w:r>
            <w:r w:rsidRPr="00BF4E07">
              <w:rPr>
                <w:color w:val="000000" w:themeColor="text1"/>
                <w:sz w:val="22"/>
                <w:szCs w:val="22"/>
              </w:rPr>
              <w:t>MKGP/ZGS</w:t>
            </w:r>
            <w:r w:rsidR="0018376D">
              <w:rPr>
                <w:color w:val="000000" w:themeColor="text1"/>
                <w:sz w:val="22"/>
                <w:szCs w:val="22"/>
              </w:rPr>
              <w:t>,</w:t>
            </w:r>
            <w:r w:rsidRPr="00BF4E07">
              <w:rPr>
                <w:color w:val="000000" w:themeColor="text1"/>
                <w:sz w:val="22"/>
                <w:szCs w:val="22"/>
              </w:rPr>
              <w:t xml:space="preserve"> Inšpektorat za lovstvo</w:t>
            </w:r>
            <w:r w:rsidR="008171D0">
              <w:rPr>
                <w:color w:val="000000" w:themeColor="text1"/>
                <w:sz w:val="22"/>
                <w:szCs w:val="22"/>
              </w:rPr>
              <w:t>,</w:t>
            </w:r>
          </w:p>
          <w:p w14:paraId="47A5EC23" w14:textId="5A4D4DD8" w:rsidR="000A727E" w:rsidRDefault="008171D0">
            <w:pPr>
              <w:spacing w:after="18"/>
              <w:rPr>
                <w:sz w:val="22"/>
                <w:szCs w:val="22"/>
              </w:rPr>
            </w:pPr>
            <w:r w:rsidRPr="008171D0">
              <w:rPr>
                <w:color w:val="000000" w:themeColor="text1"/>
                <w:sz w:val="22"/>
                <w:szCs w:val="22"/>
              </w:rPr>
              <w:t xml:space="preserve">upravljavci lovišč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360E87C" w14:textId="77777777" w:rsidR="00A8474F" w:rsidRDefault="004B6B27">
            <w:pPr>
              <w:spacing w:after="18"/>
              <w:rPr>
                <w:sz w:val="22"/>
                <w:szCs w:val="22"/>
              </w:rPr>
            </w:pPr>
            <w:r>
              <w:rPr>
                <w:sz w:val="22"/>
                <w:szCs w:val="22"/>
              </w:rPr>
              <w:t>državni proračun / upravljavci lovišč</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14:paraId="77C3BADB" w14:textId="62B04F21" w:rsidR="000A727E" w:rsidRDefault="004B6B27" w:rsidP="000A727E">
            <w:pPr>
              <w:spacing w:after="18"/>
              <w:rPr>
                <w:color w:val="000000"/>
                <w:sz w:val="22"/>
                <w:szCs w:val="22"/>
              </w:rPr>
            </w:pPr>
            <w:r>
              <w:rPr>
                <w:color w:val="000000"/>
                <w:sz w:val="22"/>
                <w:szCs w:val="22"/>
              </w:rPr>
              <w:t>202</w:t>
            </w:r>
            <w:r w:rsidR="00514B67">
              <w:rPr>
                <w:color w:val="000000"/>
                <w:sz w:val="22"/>
                <w:szCs w:val="22"/>
              </w:rPr>
              <w:t>4</w:t>
            </w:r>
          </w:p>
          <w:p w14:paraId="2AE44D49" w14:textId="77777777" w:rsidR="00A8474F" w:rsidRDefault="00A8474F" w:rsidP="000A727E">
            <w:pPr>
              <w:spacing w:after="18"/>
              <w:rPr>
                <w:sz w:val="22"/>
                <w:szCs w:val="22"/>
              </w:rPr>
            </w:pPr>
          </w:p>
        </w:tc>
        <w:tc>
          <w:tcPr>
            <w:tcW w:w="1580" w:type="dxa"/>
            <w:tcBorders>
              <w:top w:val="single" w:sz="4" w:space="0" w:color="000001"/>
              <w:left w:val="single" w:sz="4" w:space="0" w:color="000001"/>
              <w:bottom w:val="single" w:sz="4" w:space="0" w:color="000001"/>
              <w:right w:val="single" w:sz="4" w:space="0" w:color="000001"/>
            </w:tcBorders>
            <w:shd w:val="clear" w:color="auto" w:fill="auto"/>
          </w:tcPr>
          <w:p w14:paraId="23C9A0A7" w14:textId="39E44AE7" w:rsidR="00BF4E07" w:rsidRDefault="00546D1A" w:rsidP="00BD0BBE">
            <w:pPr>
              <w:spacing w:after="18"/>
              <w:rPr>
                <w:sz w:val="22"/>
                <w:szCs w:val="22"/>
              </w:rPr>
            </w:pPr>
            <w:r>
              <w:rPr>
                <w:sz w:val="22"/>
                <w:szCs w:val="22"/>
              </w:rPr>
              <w:t>20</w:t>
            </w:r>
            <w:r w:rsidR="000277DE">
              <w:rPr>
                <w:sz w:val="22"/>
                <w:szCs w:val="22"/>
              </w:rPr>
              <w:t>.</w:t>
            </w:r>
            <w:r>
              <w:rPr>
                <w:sz w:val="22"/>
                <w:szCs w:val="22"/>
              </w:rPr>
              <w:t>840</w:t>
            </w:r>
            <w:r w:rsidR="000277DE">
              <w:rPr>
                <w:sz w:val="22"/>
                <w:szCs w:val="22"/>
              </w:rPr>
              <w:t xml:space="preserve"> €/ </w:t>
            </w:r>
            <w:r w:rsidR="00BF4E07">
              <w:rPr>
                <w:sz w:val="22"/>
                <w:szCs w:val="22"/>
              </w:rPr>
              <w:t>JAVNA SLUŽBA MKGP</w:t>
            </w:r>
            <w:r w:rsidR="000277DE">
              <w:rPr>
                <w:sz w:val="22"/>
                <w:szCs w:val="22"/>
              </w:rPr>
              <w:t>/ZGS</w:t>
            </w:r>
            <w:r>
              <w:rPr>
                <w:sz w:val="22"/>
                <w:szCs w:val="22"/>
              </w:rPr>
              <w:t>, 13.530€/</w:t>
            </w:r>
            <w:r w:rsidR="00CB3E6A">
              <w:rPr>
                <w:sz w:val="22"/>
                <w:szCs w:val="22"/>
              </w:rPr>
              <w:t xml:space="preserve"> </w:t>
            </w:r>
            <w:r>
              <w:rPr>
                <w:sz w:val="22"/>
                <w:szCs w:val="22"/>
              </w:rPr>
              <w:t xml:space="preserve">Inšpektorat za lovstvo, </w:t>
            </w:r>
            <w:r w:rsidR="00BD0BBE">
              <w:rPr>
                <w:sz w:val="22"/>
                <w:szCs w:val="22"/>
              </w:rPr>
              <w:t>se pokriva s prihodki od odstrela/ upravljavci lovišč</w:t>
            </w:r>
            <w:r w:rsidR="00BD0BBE" w:rsidDel="00BD0BBE">
              <w:rPr>
                <w:sz w:val="22"/>
                <w:szCs w:val="22"/>
              </w:rPr>
              <w:t xml:space="preserve"> </w:t>
            </w:r>
          </w:p>
        </w:tc>
      </w:tr>
      <w:tr w:rsidR="00A8474F" w14:paraId="42CB955C" w14:textId="77777777" w:rsidTr="00CB3E6A">
        <w:tc>
          <w:tcPr>
            <w:tcW w:w="548" w:type="dxa"/>
            <w:tcBorders>
              <w:top w:val="single" w:sz="4" w:space="0" w:color="000001"/>
              <w:left w:val="single" w:sz="4" w:space="0" w:color="000001"/>
              <w:bottom w:val="single" w:sz="4" w:space="0" w:color="000001"/>
              <w:right w:val="single" w:sz="4" w:space="0" w:color="000001"/>
            </w:tcBorders>
            <w:shd w:val="clear" w:color="auto" w:fill="auto"/>
          </w:tcPr>
          <w:p w14:paraId="699D2366" w14:textId="3C23D15B" w:rsidR="00A8474F" w:rsidRDefault="004B6B27">
            <w:pPr>
              <w:spacing w:after="18"/>
              <w:jc w:val="center"/>
              <w:rPr>
                <w:sz w:val="22"/>
                <w:szCs w:val="22"/>
              </w:rPr>
            </w:pPr>
            <w:r>
              <w:rPr>
                <w:sz w:val="22"/>
                <w:szCs w:val="22"/>
              </w:rPr>
              <w:t>1</w:t>
            </w:r>
          </w:p>
        </w:tc>
        <w:tc>
          <w:tcPr>
            <w:tcW w:w="2919" w:type="dxa"/>
            <w:tcBorders>
              <w:top w:val="single" w:sz="4" w:space="0" w:color="000001"/>
              <w:left w:val="single" w:sz="4" w:space="0" w:color="000001"/>
              <w:bottom w:val="single" w:sz="4" w:space="0" w:color="000001"/>
              <w:right w:val="single" w:sz="4" w:space="0" w:color="000001"/>
            </w:tcBorders>
            <w:shd w:val="clear" w:color="auto" w:fill="auto"/>
          </w:tcPr>
          <w:p w14:paraId="4C63F3F8" w14:textId="77777777" w:rsidR="00A8474F" w:rsidRDefault="004B6B27">
            <w:pPr>
              <w:spacing w:after="18"/>
              <w:rPr>
                <w:sz w:val="22"/>
                <w:szCs w:val="22"/>
              </w:rPr>
            </w:pPr>
            <w:r>
              <w:rPr>
                <w:sz w:val="22"/>
                <w:szCs w:val="22"/>
              </w:rPr>
              <w:t>Gostoto krmišč z močno krmo (1 krmišče na 300 ha) se določi z lovsko upravljavskimi načrti.</w:t>
            </w:r>
          </w:p>
        </w:tc>
        <w:tc>
          <w:tcPr>
            <w:tcW w:w="1215" w:type="dxa"/>
            <w:tcBorders>
              <w:top w:val="single" w:sz="4" w:space="0" w:color="000001"/>
              <w:left w:val="single" w:sz="4" w:space="0" w:color="000001"/>
              <w:bottom w:val="single" w:sz="4" w:space="0" w:color="000001"/>
              <w:right w:val="single" w:sz="4" w:space="0" w:color="000001"/>
            </w:tcBorders>
            <w:shd w:val="clear" w:color="auto" w:fill="auto"/>
          </w:tcPr>
          <w:p w14:paraId="31934ADC" w14:textId="77777777" w:rsidR="00A8474F" w:rsidRDefault="004B6B27">
            <w:pPr>
              <w:spacing w:after="18"/>
              <w:rPr>
                <w:sz w:val="22"/>
                <w:szCs w:val="22"/>
              </w:rPr>
            </w:pPr>
            <w:r>
              <w:rPr>
                <w:sz w:val="22"/>
                <w:szCs w:val="22"/>
              </w:rPr>
              <w:t>5.1.2</w:t>
            </w:r>
          </w:p>
        </w:tc>
        <w:tc>
          <w:tcPr>
            <w:tcW w:w="1959" w:type="dxa"/>
            <w:tcBorders>
              <w:top w:val="single" w:sz="4" w:space="0" w:color="000001"/>
              <w:left w:val="single" w:sz="4" w:space="0" w:color="000001"/>
              <w:bottom w:val="single" w:sz="4" w:space="0" w:color="000001"/>
              <w:right w:val="single" w:sz="4" w:space="0" w:color="000001"/>
            </w:tcBorders>
            <w:shd w:val="clear" w:color="auto" w:fill="auto"/>
          </w:tcPr>
          <w:p w14:paraId="7AABA49F" w14:textId="77777777" w:rsidR="00A8474F" w:rsidRDefault="004B6B27">
            <w:pPr>
              <w:spacing w:after="18"/>
              <w:rPr>
                <w:sz w:val="22"/>
                <w:szCs w:val="22"/>
              </w:rPr>
            </w:pPr>
            <w:r>
              <w:rPr>
                <w:sz w:val="22"/>
                <w:szCs w:val="22"/>
              </w:rPr>
              <w:t>JAVNA SLUŽBA MKGP/ZGS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25D76BA3" w14:textId="77777777" w:rsidR="00A8474F" w:rsidRDefault="004B6B27">
            <w:pPr>
              <w:spacing w:after="18"/>
              <w:rPr>
                <w:color w:val="000000"/>
                <w:sz w:val="22"/>
                <w:szCs w:val="22"/>
              </w:rPr>
            </w:pPr>
            <w:r>
              <w:rPr>
                <w:color w:val="000000"/>
                <w:sz w:val="22"/>
                <w:szCs w:val="22"/>
              </w:rPr>
              <w:t>državni proračun</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14:paraId="54491A10" w14:textId="2BF1F9D4" w:rsidR="00A8474F" w:rsidRDefault="004B6B27">
            <w:pPr>
              <w:spacing w:after="18"/>
              <w:rPr>
                <w:color w:val="000000"/>
                <w:sz w:val="22"/>
                <w:szCs w:val="22"/>
              </w:rPr>
            </w:pPr>
            <w:r>
              <w:rPr>
                <w:color w:val="000000"/>
                <w:sz w:val="22"/>
                <w:szCs w:val="22"/>
              </w:rPr>
              <w:t>2020</w:t>
            </w:r>
            <w:r w:rsidR="0092035A">
              <w:rPr>
                <w:color w:val="000000"/>
                <w:sz w:val="22"/>
                <w:szCs w:val="22"/>
              </w:rPr>
              <w:t xml:space="preserve"> določi, kasneje redno spremlja</w:t>
            </w:r>
          </w:p>
        </w:tc>
        <w:tc>
          <w:tcPr>
            <w:tcW w:w="1580" w:type="dxa"/>
            <w:tcBorders>
              <w:top w:val="single" w:sz="4" w:space="0" w:color="000001"/>
              <w:left w:val="single" w:sz="4" w:space="0" w:color="000001"/>
              <w:bottom w:val="single" w:sz="4" w:space="0" w:color="000001"/>
              <w:right w:val="single" w:sz="4" w:space="0" w:color="000001"/>
            </w:tcBorders>
            <w:shd w:val="clear" w:color="auto" w:fill="auto"/>
          </w:tcPr>
          <w:p w14:paraId="1379CD74" w14:textId="523A7465" w:rsidR="00A8474F" w:rsidRDefault="004B6B27" w:rsidP="00546D1A">
            <w:pPr>
              <w:spacing w:after="18"/>
              <w:rPr>
                <w:sz w:val="22"/>
                <w:szCs w:val="22"/>
              </w:rPr>
            </w:pPr>
            <w:r>
              <w:rPr>
                <w:sz w:val="22"/>
                <w:szCs w:val="22"/>
              </w:rPr>
              <w:t xml:space="preserve">stroški vključeni v redno delo </w:t>
            </w:r>
          </w:p>
        </w:tc>
      </w:tr>
      <w:tr w:rsidR="00A8474F" w14:paraId="77FB8F98" w14:textId="77777777" w:rsidTr="00CB3E6A">
        <w:tc>
          <w:tcPr>
            <w:tcW w:w="548" w:type="dxa"/>
            <w:tcBorders>
              <w:top w:val="single" w:sz="4" w:space="0" w:color="000001"/>
              <w:left w:val="single" w:sz="4" w:space="0" w:color="000001"/>
              <w:bottom w:val="single" w:sz="4" w:space="0" w:color="000001"/>
              <w:right w:val="single" w:sz="4" w:space="0" w:color="000001"/>
            </w:tcBorders>
            <w:shd w:val="clear" w:color="auto" w:fill="auto"/>
          </w:tcPr>
          <w:p w14:paraId="172DC96F" w14:textId="77777777" w:rsidR="00A8474F" w:rsidRDefault="004B6B27">
            <w:pPr>
              <w:spacing w:after="18"/>
              <w:jc w:val="center"/>
              <w:rPr>
                <w:sz w:val="22"/>
                <w:szCs w:val="22"/>
              </w:rPr>
            </w:pPr>
            <w:r>
              <w:rPr>
                <w:sz w:val="22"/>
                <w:szCs w:val="22"/>
              </w:rPr>
              <w:t>1</w:t>
            </w:r>
          </w:p>
        </w:tc>
        <w:tc>
          <w:tcPr>
            <w:tcW w:w="2919" w:type="dxa"/>
            <w:tcBorders>
              <w:top w:val="single" w:sz="4" w:space="0" w:color="000001"/>
              <w:left w:val="single" w:sz="4" w:space="0" w:color="000001"/>
              <w:bottom w:val="single" w:sz="4" w:space="0" w:color="000001"/>
              <w:right w:val="single" w:sz="4" w:space="0" w:color="000001"/>
            </w:tcBorders>
            <w:shd w:val="clear" w:color="auto" w:fill="auto"/>
          </w:tcPr>
          <w:p w14:paraId="52956716" w14:textId="00AD72D2" w:rsidR="00A8474F" w:rsidRDefault="004B6B27">
            <w:pPr>
              <w:spacing w:after="18"/>
              <w:rPr>
                <w:sz w:val="22"/>
                <w:szCs w:val="22"/>
              </w:rPr>
            </w:pPr>
            <w:r>
              <w:rPr>
                <w:sz w:val="22"/>
                <w:szCs w:val="22"/>
              </w:rPr>
              <w:t>Opredelitev krmišč, ki so prednostno namenjena medvedu, v lovsko upravljavskih načrtih</w:t>
            </w:r>
            <w:r w:rsidR="00FE19C8">
              <w:rPr>
                <w:sz w:val="22"/>
                <w:szCs w:val="22"/>
              </w:rPr>
              <w:t xml:space="preserve"> (LUN)</w:t>
            </w:r>
            <w:r>
              <w:rPr>
                <w:sz w:val="22"/>
                <w:szCs w:val="22"/>
              </w:rPr>
              <w:t xml:space="preserve">, vključno z opredelitvijo tipa in količine krme ter načina </w:t>
            </w:r>
            <w:r>
              <w:rPr>
                <w:sz w:val="22"/>
                <w:szCs w:val="22"/>
              </w:rPr>
              <w:lastRenderedPageBreak/>
              <w:t>krmljenja ter določiti tista za ogledovanje medveda</w:t>
            </w:r>
          </w:p>
        </w:tc>
        <w:tc>
          <w:tcPr>
            <w:tcW w:w="1215" w:type="dxa"/>
            <w:tcBorders>
              <w:top w:val="single" w:sz="4" w:space="0" w:color="000001"/>
              <w:left w:val="single" w:sz="4" w:space="0" w:color="000001"/>
              <w:bottom w:val="single" w:sz="4" w:space="0" w:color="000001"/>
              <w:right w:val="single" w:sz="4" w:space="0" w:color="000001"/>
            </w:tcBorders>
            <w:shd w:val="clear" w:color="auto" w:fill="auto"/>
          </w:tcPr>
          <w:p w14:paraId="48A0A6EF" w14:textId="77777777" w:rsidR="00A8474F" w:rsidRDefault="004B6B27">
            <w:pPr>
              <w:spacing w:after="18"/>
              <w:rPr>
                <w:sz w:val="22"/>
                <w:szCs w:val="22"/>
              </w:rPr>
            </w:pPr>
            <w:r>
              <w:rPr>
                <w:sz w:val="22"/>
                <w:szCs w:val="22"/>
              </w:rPr>
              <w:lastRenderedPageBreak/>
              <w:t>5.1.2, 5.1.3</w:t>
            </w:r>
          </w:p>
        </w:tc>
        <w:tc>
          <w:tcPr>
            <w:tcW w:w="1959" w:type="dxa"/>
            <w:tcBorders>
              <w:top w:val="single" w:sz="4" w:space="0" w:color="000001"/>
              <w:left w:val="single" w:sz="4" w:space="0" w:color="000001"/>
              <w:bottom w:val="single" w:sz="4" w:space="0" w:color="000001"/>
              <w:right w:val="single" w:sz="4" w:space="0" w:color="000001"/>
            </w:tcBorders>
            <w:shd w:val="clear" w:color="auto" w:fill="auto"/>
          </w:tcPr>
          <w:p w14:paraId="563106E6" w14:textId="77777777" w:rsidR="00A8474F" w:rsidRDefault="004B6B27">
            <w:pPr>
              <w:spacing w:after="18"/>
              <w:rPr>
                <w:sz w:val="22"/>
                <w:szCs w:val="22"/>
              </w:rPr>
            </w:pPr>
            <w:r>
              <w:rPr>
                <w:sz w:val="22"/>
                <w:szCs w:val="22"/>
              </w:rPr>
              <w:t>JAVNA SLUŽBA MKGP/ZGS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31E28ADC" w14:textId="77777777" w:rsidR="00A8474F" w:rsidRDefault="004B6B27">
            <w:pPr>
              <w:spacing w:after="18"/>
              <w:rPr>
                <w:sz w:val="22"/>
                <w:szCs w:val="22"/>
              </w:rPr>
            </w:pPr>
            <w:r>
              <w:rPr>
                <w:sz w:val="22"/>
                <w:szCs w:val="22"/>
              </w:rPr>
              <w:t>državni proračun</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14:paraId="5AF5E393" w14:textId="348D959B" w:rsidR="00A8474F" w:rsidRDefault="00FE19C8">
            <w:pPr>
              <w:spacing w:after="18"/>
              <w:rPr>
                <w:sz w:val="22"/>
                <w:szCs w:val="22"/>
              </w:rPr>
            </w:pPr>
            <w:r>
              <w:rPr>
                <w:sz w:val="22"/>
                <w:szCs w:val="22"/>
              </w:rPr>
              <w:t>R</w:t>
            </w:r>
            <w:r w:rsidR="004B6B27">
              <w:rPr>
                <w:sz w:val="22"/>
                <w:szCs w:val="22"/>
              </w:rPr>
              <w:t>edno</w:t>
            </w:r>
            <w:r>
              <w:rPr>
                <w:sz w:val="22"/>
                <w:szCs w:val="22"/>
              </w:rPr>
              <w:t xml:space="preserve"> skladno s pripravo LUN</w:t>
            </w:r>
          </w:p>
        </w:tc>
        <w:tc>
          <w:tcPr>
            <w:tcW w:w="1580" w:type="dxa"/>
            <w:tcBorders>
              <w:top w:val="single" w:sz="4" w:space="0" w:color="000001"/>
              <w:left w:val="single" w:sz="4" w:space="0" w:color="000001"/>
              <w:bottom w:val="single" w:sz="4" w:space="0" w:color="000001"/>
              <w:right w:val="single" w:sz="4" w:space="0" w:color="000001"/>
            </w:tcBorders>
            <w:shd w:val="clear" w:color="auto" w:fill="auto"/>
          </w:tcPr>
          <w:p w14:paraId="26286D73" w14:textId="27902BD9" w:rsidR="00A8474F" w:rsidRDefault="004B6B27" w:rsidP="00546D1A">
            <w:pPr>
              <w:spacing w:after="18"/>
              <w:rPr>
                <w:sz w:val="22"/>
                <w:szCs w:val="22"/>
              </w:rPr>
            </w:pPr>
            <w:r>
              <w:rPr>
                <w:sz w:val="22"/>
                <w:szCs w:val="22"/>
              </w:rPr>
              <w:t xml:space="preserve">stroški vključeni v redno delo </w:t>
            </w:r>
          </w:p>
        </w:tc>
      </w:tr>
      <w:tr w:rsidR="00A8474F" w14:paraId="2F5E2570" w14:textId="77777777" w:rsidTr="00CB3E6A">
        <w:trPr>
          <w:trHeight w:val="1246"/>
        </w:trPr>
        <w:tc>
          <w:tcPr>
            <w:tcW w:w="548" w:type="dxa"/>
            <w:tcBorders>
              <w:top w:val="single" w:sz="4" w:space="0" w:color="000001"/>
              <w:left w:val="single" w:sz="4" w:space="0" w:color="000001"/>
              <w:bottom w:val="single" w:sz="4" w:space="0" w:color="000001"/>
              <w:right w:val="single" w:sz="4" w:space="0" w:color="000001"/>
            </w:tcBorders>
            <w:shd w:val="clear" w:color="auto" w:fill="auto"/>
          </w:tcPr>
          <w:p w14:paraId="08C0AA9D" w14:textId="77777777" w:rsidR="00A8474F" w:rsidRDefault="004B6B27">
            <w:pPr>
              <w:spacing w:after="18"/>
              <w:jc w:val="center"/>
              <w:rPr>
                <w:sz w:val="22"/>
                <w:szCs w:val="22"/>
              </w:rPr>
            </w:pPr>
            <w:r>
              <w:rPr>
                <w:sz w:val="22"/>
                <w:szCs w:val="22"/>
              </w:rPr>
              <w:lastRenderedPageBreak/>
              <w:t>1</w:t>
            </w:r>
          </w:p>
        </w:tc>
        <w:tc>
          <w:tcPr>
            <w:tcW w:w="2919" w:type="dxa"/>
            <w:tcBorders>
              <w:top w:val="single" w:sz="4" w:space="0" w:color="000001"/>
              <w:left w:val="single" w:sz="4" w:space="0" w:color="000001"/>
              <w:bottom w:val="single" w:sz="4" w:space="0" w:color="000001"/>
              <w:right w:val="single" w:sz="4" w:space="0" w:color="000001"/>
            </w:tcBorders>
            <w:shd w:val="clear" w:color="auto" w:fill="auto"/>
          </w:tcPr>
          <w:p w14:paraId="625E0E31" w14:textId="77777777" w:rsidR="00A8474F" w:rsidRDefault="004B6B27">
            <w:pPr>
              <w:spacing w:after="18"/>
              <w:rPr>
                <w:sz w:val="22"/>
                <w:szCs w:val="22"/>
              </w:rPr>
            </w:pPr>
            <w:r>
              <w:rPr>
                <w:sz w:val="22"/>
                <w:szCs w:val="22"/>
              </w:rPr>
              <w:t>Zmanjšanje načrtovane količine položene močne krme za 5 % v obdobju trajanja tega dokumenta (v okviru lovsko upravljavskih načrtov).</w:t>
            </w:r>
          </w:p>
        </w:tc>
        <w:tc>
          <w:tcPr>
            <w:tcW w:w="1215" w:type="dxa"/>
            <w:tcBorders>
              <w:top w:val="single" w:sz="4" w:space="0" w:color="000001"/>
              <w:left w:val="single" w:sz="4" w:space="0" w:color="000001"/>
              <w:bottom w:val="single" w:sz="4" w:space="0" w:color="000001"/>
              <w:right w:val="single" w:sz="4" w:space="0" w:color="000001"/>
            </w:tcBorders>
            <w:shd w:val="clear" w:color="auto" w:fill="auto"/>
          </w:tcPr>
          <w:p w14:paraId="4D5360BE" w14:textId="77777777" w:rsidR="00A8474F" w:rsidRDefault="004B6B27">
            <w:pPr>
              <w:spacing w:after="18"/>
              <w:rPr>
                <w:sz w:val="22"/>
                <w:szCs w:val="22"/>
              </w:rPr>
            </w:pPr>
            <w:r>
              <w:rPr>
                <w:sz w:val="22"/>
                <w:szCs w:val="22"/>
              </w:rPr>
              <w:t>5.1.2</w:t>
            </w:r>
          </w:p>
        </w:tc>
        <w:tc>
          <w:tcPr>
            <w:tcW w:w="1959" w:type="dxa"/>
            <w:tcBorders>
              <w:top w:val="single" w:sz="4" w:space="0" w:color="000001"/>
              <w:left w:val="single" w:sz="4" w:space="0" w:color="000001"/>
              <w:bottom w:val="single" w:sz="4" w:space="0" w:color="000001"/>
              <w:right w:val="single" w:sz="4" w:space="0" w:color="000001"/>
            </w:tcBorders>
            <w:shd w:val="clear" w:color="auto" w:fill="auto"/>
          </w:tcPr>
          <w:p w14:paraId="12B324EE" w14:textId="60EEDF8C" w:rsidR="00A8474F" w:rsidRDefault="004B6B27" w:rsidP="00077CB2">
            <w:pPr>
              <w:spacing w:after="18"/>
              <w:rPr>
                <w:sz w:val="22"/>
                <w:szCs w:val="22"/>
              </w:rPr>
            </w:pPr>
            <w:r>
              <w:rPr>
                <w:sz w:val="22"/>
                <w:szCs w:val="22"/>
              </w:rPr>
              <w:t>JAVNA SLUŽBA MKGP/ZGS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7D9C7202" w14:textId="77777777" w:rsidR="00A8474F" w:rsidRDefault="004B6B27">
            <w:pPr>
              <w:spacing w:after="18"/>
              <w:rPr>
                <w:sz w:val="22"/>
                <w:szCs w:val="22"/>
              </w:rPr>
            </w:pPr>
            <w:r>
              <w:rPr>
                <w:sz w:val="22"/>
                <w:szCs w:val="22"/>
              </w:rPr>
              <w:t>državni proračun</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14:paraId="75CEB5BA" w14:textId="77777777" w:rsidR="00A8474F" w:rsidRDefault="004B6B27" w:rsidP="00BF4E07">
            <w:pPr>
              <w:spacing w:after="18"/>
              <w:rPr>
                <w:sz w:val="22"/>
                <w:szCs w:val="22"/>
              </w:rPr>
            </w:pPr>
            <w:r>
              <w:rPr>
                <w:sz w:val="22"/>
                <w:szCs w:val="22"/>
              </w:rPr>
              <w:t>postopno do 202</w:t>
            </w:r>
            <w:r w:rsidR="00BF4E07">
              <w:rPr>
                <w:sz w:val="22"/>
                <w:szCs w:val="22"/>
              </w:rPr>
              <w:t>4</w:t>
            </w:r>
          </w:p>
        </w:tc>
        <w:tc>
          <w:tcPr>
            <w:tcW w:w="1580" w:type="dxa"/>
            <w:tcBorders>
              <w:top w:val="single" w:sz="4" w:space="0" w:color="000001"/>
              <w:left w:val="single" w:sz="4" w:space="0" w:color="000001"/>
              <w:bottom w:val="single" w:sz="4" w:space="0" w:color="000001"/>
              <w:right w:val="single" w:sz="4" w:space="0" w:color="000001"/>
            </w:tcBorders>
            <w:shd w:val="clear" w:color="auto" w:fill="auto"/>
          </w:tcPr>
          <w:p w14:paraId="161E9C48" w14:textId="77777777" w:rsidR="00A8474F" w:rsidRDefault="004B6B27">
            <w:pPr>
              <w:spacing w:after="18"/>
              <w:rPr>
                <w:sz w:val="22"/>
                <w:szCs w:val="22"/>
              </w:rPr>
            </w:pPr>
            <w:r>
              <w:rPr>
                <w:sz w:val="22"/>
                <w:szCs w:val="22"/>
              </w:rPr>
              <w:t>stroški vključeni v redno delo</w:t>
            </w:r>
          </w:p>
        </w:tc>
      </w:tr>
    </w:tbl>
    <w:p w14:paraId="49CF04C4" w14:textId="77777777" w:rsidR="00A8474F" w:rsidRDefault="00A8474F"/>
    <w:p w14:paraId="25F6AD32" w14:textId="77777777" w:rsidR="00A8474F" w:rsidRDefault="004B6B27">
      <w:pPr>
        <w:spacing w:after="160" w:line="259" w:lineRule="auto"/>
        <w:rPr>
          <w:b/>
          <w:i/>
          <w:sz w:val="28"/>
          <w:szCs w:val="28"/>
          <w:highlight w:val="white"/>
        </w:rPr>
      </w:pPr>
      <w:r>
        <w:br w:type="page"/>
      </w:r>
    </w:p>
    <w:p w14:paraId="035F106A" w14:textId="77777777" w:rsidR="00A8474F" w:rsidRDefault="004B6B27">
      <w:pPr>
        <w:pStyle w:val="Naslov2"/>
      </w:pPr>
      <w:bookmarkStart w:id="11" w:name="_Toc39468446"/>
      <w:r>
        <w:lastRenderedPageBreak/>
        <w:t>6 Ogledovanje medveda</w:t>
      </w:r>
      <w:bookmarkEnd w:id="11"/>
    </w:p>
    <w:p w14:paraId="71055D4A" w14:textId="77777777" w:rsidR="00A8474F" w:rsidRDefault="004B6B27">
      <w:pPr>
        <w:rPr>
          <w:b/>
          <w:sz w:val="22"/>
          <w:szCs w:val="22"/>
        </w:rPr>
      </w:pPr>
      <w:r>
        <w:rPr>
          <w:b/>
          <w:sz w:val="22"/>
          <w:szCs w:val="22"/>
        </w:rPr>
        <w:t>Dolgoročni cilj:</w:t>
      </w:r>
    </w:p>
    <w:p w14:paraId="75D8D538" w14:textId="1D722E0E" w:rsidR="00A8474F" w:rsidRDefault="004B6B27" w:rsidP="00BF4E07">
      <w:pPr>
        <w:ind w:left="720"/>
        <w:rPr>
          <w:sz w:val="22"/>
          <w:szCs w:val="22"/>
        </w:rPr>
      </w:pPr>
      <w:r>
        <w:rPr>
          <w:sz w:val="22"/>
          <w:szCs w:val="22"/>
        </w:rPr>
        <w:t xml:space="preserve">6.1. Ohranjanje </w:t>
      </w:r>
      <w:r w:rsidR="003442D5" w:rsidRPr="003442D5">
        <w:rPr>
          <w:sz w:val="22"/>
          <w:szCs w:val="22"/>
        </w:rPr>
        <w:t xml:space="preserve">višje strpnosti </w:t>
      </w:r>
      <w:r>
        <w:rPr>
          <w:sz w:val="22"/>
          <w:szCs w:val="22"/>
        </w:rPr>
        <w:t xml:space="preserve">ljudi do medveda </w:t>
      </w:r>
      <w:r w:rsidR="00FD1A0F" w:rsidRPr="003442D5">
        <w:rPr>
          <w:sz w:val="22"/>
          <w:szCs w:val="22"/>
        </w:rPr>
        <w:t xml:space="preserve">z nadzorovanim ogledovanjem medveda v naravi </w:t>
      </w:r>
    </w:p>
    <w:p w14:paraId="1A78B092" w14:textId="77777777" w:rsidR="00A8474F" w:rsidRDefault="004B6B27">
      <w:pPr>
        <w:rPr>
          <w:b/>
          <w:sz w:val="22"/>
          <w:szCs w:val="22"/>
        </w:rPr>
      </w:pPr>
      <w:r>
        <w:rPr>
          <w:b/>
          <w:sz w:val="22"/>
          <w:szCs w:val="22"/>
        </w:rPr>
        <w:t>Podrobnejši cilj:</w:t>
      </w:r>
    </w:p>
    <w:p w14:paraId="231A81D2" w14:textId="77777777" w:rsidR="00A8474F" w:rsidRPr="00A57FD7" w:rsidRDefault="004B6B27" w:rsidP="00A57FD7">
      <w:pPr>
        <w:pBdr>
          <w:top w:val="nil"/>
          <w:left w:val="nil"/>
          <w:bottom w:val="nil"/>
          <w:right w:val="nil"/>
          <w:between w:val="nil"/>
        </w:pBdr>
        <w:ind w:left="720" w:hanging="10"/>
        <w:rPr>
          <w:sz w:val="22"/>
          <w:szCs w:val="22"/>
        </w:rPr>
      </w:pPr>
      <w:r>
        <w:rPr>
          <w:color w:val="000000"/>
          <w:sz w:val="22"/>
          <w:szCs w:val="22"/>
        </w:rPr>
        <w:t xml:space="preserve">6.1.1 </w:t>
      </w:r>
      <w:r w:rsidRPr="00A57FD7">
        <w:rPr>
          <w:color w:val="000000"/>
          <w:sz w:val="22"/>
          <w:szCs w:val="22"/>
        </w:rPr>
        <w:t>vključevanje ogleda medveda v turistično ponudbo, ki nima negativnega vpliva na stanje ohranjenosti vrste in je varna za ljudi.</w:t>
      </w:r>
    </w:p>
    <w:p w14:paraId="4AF31248" w14:textId="77777777" w:rsidR="00A8474F" w:rsidRDefault="004B6B27" w:rsidP="00BF4E07">
      <w:pPr>
        <w:pBdr>
          <w:top w:val="nil"/>
          <w:left w:val="nil"/>
          <w:bottom w:val="nil"/>
          <w:right w:val="nil"/>
          <w:between w:val="nil"/>
        </w:pBdr>
        <w:ind w:left="720" w:hanging="10"/>
        <w:rPr>
          <w:sz w:val="22"/>
          <w:szCs w:val="22"/>
        </w:rPr>
      </w:pPr>
      <w:r>
        <w:rPr>
          <w:color w:val="000000"/>
          <w:sz w:val="22"/>
          <w:szCs w:val="22"/>
        </w:rPr>
        <w:t xml:space="preserve">6.1.2 </w:t>
      </w:r>
      <w:r w:rsidRPr="00A57FD7">
        <w:rPr>
          <w:color w:val="000000"/>
          <w:sz w:val="22"/>
          <w:szCs w:val="22"/>
        </w:rPr>
        <w:t xml:space="preserve">ogledi medvedov se lahko izvajajo zgolj na lokacijah krmišč, ki so opredeljena v </w:t>
      </w:r>
      <w:proofErr w:type="spellStart"/>
      <w:r w:rsidRPr="00A57FD7">
        <w:rPr>
          <w:color w:val="000000"/>
          <w:sz w:val="22"/>
          <w:szCs w:val="22"/>
        </w:rPr>
        <w:t>lovskoupravljavskih</w:t>
      </w:r>
      <w:proofErr w:type="spellEnd"/>
      <w:r w:rsidRPr="00A57FD7">
        <w:rPr>
          <w:color w:val="000000"/>
          <w:sz w:val="22"/>
          <w:szCs w:val="22"/>
        </w:rPr>
        <w:t xml:space="preserve"> načrtih. </w:t>
      </w:r>
    </w:p>
    <w:p w14:paraId="6A112873" w14:textId="77777777" w:rsidR="00A8474F" w:rsidRDefault="004B6B27">
      <w:pPr>
        <w:rPr>
          <w:sz w:val="22"/>
          <w:szCs w:val="22"/>
        </w:rPr>
      </w:pPr>
      <w:r>
        <w:rPr>
          <w:sz w:val="22"/>
          <w:szCs w:val="22"/>
        </w:rPr>
        <w:t xml:space="preserve"> </w:t>
      </w:r>
      <w:r>
        <w:rPr>
          <w:b/>
          <w:sz w:val="22"/>
          <w:szCs w:val="22"/>
        </w:rPr>
        <w:t>Ukrepi:</w:t>
      </w:r>
    </w:p>
    <w:tbl>
      <w:tblPr>
        <w:tblStyle w:val="a4"/>
        <w:tblW w:w="10340"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969"/>
        <w:gridCol w:w="2600"/>
        <w:gridCol w:w="1360"/>
        <w:gridCol w:w="1270"/>
        <w:gridCol w:w="1535"/>
        <w:gridCol w:w="1325"/>
        <w:gridCol w:w="1281"/>
      </w:tblGrid>
      <w:tr w:rsidR="00A8474F" w14:paraId="3D902A94" w14:textId="77777777">
        <w:trPr>
          <w:trHeight w:val="620"/>
        </w:trPr>
        <w:tc>
          <w:tcPr>
            <w:tcW w:w="10340" w:type="dxa"/>
            <w:gridSpan w:val="7"/>
            <w:tcBorders>
              <w:top w:val="single" w:sz="8" w:space="0" w:color="000001"/>
              <w:left w:val="single" w:sz="8" w:space="0" w:color="000001"/>
              <w:bottom w:val="single" w:sz="8" w:space="0" w:color="000001"/>
              <w:right w:val="single" w:sz="8" w:space="0" w:color="000001"/>
            </w:tcBorders>
            <w:shd w:val="clear" w:color="auto" w:fill="auto"/>
          </w:tcPr>
          <w:p w14:paraId="2F49AAE1" w14:textId="77777777" w:rsidR="00A8474F" w:rsidRDefault="004B6B27">
            <w:pPr>
              <w:widowControl w:val="0"/>
              <w:spacing w:after="0"/>
              <w:rPr>
                <w:b/>
                <w:sz w:val="22"/>
                <w:szCs w:val="22"/>
              </w:rPr>
            </w:pPr>
            <w:r>
              <w:rPr>
                <w:b/>
                <w:sz w:val="22"/>
                <w:szCs w:val="22"/>
              </w:rPr>
              <w:t>6. Ogledovanje medveda</w:t>
            </w:r>
          </w:p>
          <w:p w14:paraId="382D512E" w14:textId="77777777" w:rsidR="00A8474F" w:rsidRDefault="00A8474F">
            <w:pPr>
              <w:widowControl w:val="0"/>
              <w:spacing w:after="0"/>
              <w:rPr>
                <w:b/>
                <w:sz w:val="22"/>
                <w:szCs w:val="22"/>
              </w:rPr>
            </w:pPr>
          </w:p>
        </w:tc>
      </w:tr>
      <w:tr w:rsidR="00A8474F" w14:paraId="55CF86A2" w14:textId="77777777">
        <w:trPr>
          <w:trHeight w:val="1200"/>
        </w:trPr>
        <w:tc>
          <w:tcPr>
            <w:tcW w:w="969" w:type="dxa"/>
            <w:tcBorders>
              <w:left w:val="single" w:sz="8" w:space="0" w:color="000001"/>
              <w:bottom w:val="single" w:sz="8" w:space="0" w:color="000001"/>
              <w:right w:val="single" w:sz="8" w:space="0" w:color="000001"/>
            </w:tcBorders>
            <w:shd w:val="clear" w:color="auto" w:fill="auto"/>
            <w:vAlign w:val="center"/>
          </w:tcPr>
          <w:p w14:paraId="5EBE3393" w14:textId="77777777" w:rsidR="00A8474F" w:rsidRDefault="004B6B27">
            <w:pPr>
              <w:spacing w:after="20"/>
              <w:jc w:val="center"/>
              <w:rPr>
                <w:sz w:val="22"/>
                <w:szCs w:val="22"/>
              </w:rPr>
            </w:pPr>
            <w:r>
              <w:rPr>
                <w:b/>
                <w:sz w:val="22"/>
                <w:szCs w:val="22"/>
              </w:rPr>
              <w:t>Prioriteta</w:t>
            </w:r>
          </w:p>
        </w:tc>
        <w:tc>
          <w:tcPr>
            <w:tcW w:w="2600" w:type="dxa"/>
            <w:tcBorders>
              <w:bottom w:val="single" w:sz="8" w:space="0" w:color="000001"/>
              <w:right w:val="single" w:sz="8" w:space="0" w:color="000001"/>
            </w:tcBorders>
            <w:shd w:val="clear" w:color="auto" w:fill="auto"/>
          </w:tcPr>
          <w:p w14:paraId="41CD7701" w14:textId="77777777" w:rsidR="00A8474F" w:rsidRDefault="004B6B27">
            <w:pPr>
              <w:spacing w:before="60" w:after="60"/>
              <w:jc w:val="center"/>
              <w:rPr>
                <w:b/>
                <w:sz w:val="22"/>
                <w:szCs w:val="22"/>
              </w:rPr>
            </w:pPr>
            <w:r>
              <w:rPr>
                <w:b/>
                <w:sz w:val="22"/>
                <w:szCs w:val="22"/>
              </w:rPr>
              <w:t>Ukrepi</w:t>
            </w:r>
          </w:p>
        </w:tc>
        <w:tc>
          <w:tcPr>
            <w:tcW w:w="1360" w:type="dxa"/>
            <w:tcBorders>
              <w:bottom w:val="single" w:sz="8" w:space="0" w:color="000001"/>
              <w:right w:val="single" w:sz="8" w:space="0" w:color="000001"/>
            </w:tcBorders>
            <w:shd w:val="clear" w:color="auto" w:fill="auto"/>
          </w:tcPr>
          <w:p w14:paraId="025B2AB9" w14:textId="77777777" w:rsidR="00A8474F" w:rsidRDefault="004B6B27">
            <w:pPr>
              <w:spacing w:before="60" w:after="60"/>
              <w:jc w:val="center"/>
              <w:rPr>
                <w:b/>
                <w:sz w:val="22"/>
                <w:szCs w:val="22"/>
              </w:rPr>
            </w:pPr>
            <w:r>
              <w:rPr>
                <w:b/>
                <w:sz w:val="22"/>
                <w:szCs w:val="22"/>
              </w:rPr>
              <w:t>Prispeva k doseganju ciljev</w:t>
            </w:r>
          </w:p>
        </w:tc>
        <w:tc>
          <w:tcPr>
            <w:tcW w:w="1270" w:type="dxa"/>
            <w:tcBorders>
              <w:bottom w:val="single" w:sz="8" w:space="0" w:color="000001"/>
              <w:right w:val="single" w:sz="8" w:space="0" w:color="000001"/>
            </w:tcBorders>
            <w:shd w:val="clear" w:color="auto" w:fill="auto"/>
          </w:tcPr>
          <w:p w14:paraId="7E82A803" w14:textId="77777777" w:rsidR="00A8474F" w:rsidRDefault="004B6B27">
            <w:pPr>
              <w:spacing w:before="60" w:after="60"/>
              <w:jc w:val="center"/>
              <w:rPr>
                <w:b/>
                <w:sz w:val="22"/>
                <w:szCs w:val="22"/>
              </w:rPr>
            </w:pPr>
            <w:r>
              <w:rPr>
                <w:b/>
                <w:sz w:val="22"/>
                <w:szCs w:val="22"/>
              </w:rPr>
              <w:t>Izvajalec</w:t>
            </w:r>
          </w:p>
        </w:tc>
        <w:tc>
          <w:tcPr>
            <w:tcW w:w="1535" w:type="dxa"/>
            <w:tcBorders>
              <w:bottom w:val="single" w:sz="8" w:space="0" w:color="000001"/>
              <w:right w:val="single" w:sz="8" w:space="0" w:color="000001"/>
            </w:tcBorders>
            <w:shd w:val="clear" w:color="auto" w:fill="auto"/>
          </w:tcPr>
          <w:p w14:paraId="75746CC1" w14:textId="77777777" w:rsidR="00A8474F" w:rsidRDefault="004B6B27">
            <w:pPr>
              <w:spacing w:before="60" w:after="60"/>
              <w:jc w:val="center"/>
              <w:rPr>
                <w:b/>
                <w:sz w:val="22"/>
                <w:szCs w:val="22"/>
              </w:rPr>
            </w:pPr>
            <w:r>
              <w:rPr>
                <w:b/>
                <w:sz w:val="22"/>
                <w:szCs w:val="22"/>
              </w:rPr>
              <w:t>Način financiranja</w:t>
            </w:r>
          </w:p>
          <w:p w14:paraId="0E7D2E03" w14:textId="77777777" w:rsidR="00A8474F" w:rsidRDefault="00A8474F">
            <w:pPr>
              <w:spacing w:before="60" w:after="60"/>
              <w:jc w:val="center"/>
              <w:rPr>
                <w:b/>
                <w:sz w:val="22"/>
                <w:szCs w:val="22"/>
              </w:rPr>
            </w:pPr>
          </w:p>
        </w:tc>
        <w:tc>
          <w:tcPr>
            <w:tcW w:w="1325" w:type="dxa"/>
            <w:tcBorders>
              <w:bottom w:val="single" w:sz="8" w:space="0" w:color="000001"/>
              <w:right w:val="single" w:sz="8" w:space="0" w:color="000001"/>
            </w:tcBorders>
            <w:shd w:val="clear" w:color="auto" w:fill="auto"/>
          </w:tcPr>
          <w:p w14:paraId="735AF357" w14:textId="77777777" w:rsidR="00A8474F" w:rsidRDefault="004B6B27">
            <w:pPr>
              <w:spacing w:before="60" w:after="60"/>
              <w:jc w:val="center"/>
              <w:rPr>
                <w:b/>
                <w:sz w:val="22"/>
                <w:szCs w:val="22"/>
              </w:rPr>
            </w:pPr>
            <w:r>
              <w:rPr>
                <w:b/>
                <w:sz w:val="22"/>
                <w:szCs w:val="22"/>
              </w:rPr>
              <w:t>Rok za izvedbo</w:t>
            </w:r>
          </w:p>
        </w:tc>
        <w:tc>
          <w:tcPr>
            <w:tcW w:w="1281" w:type="dxa"/>
            <w:tcBorders>
              <w:bottom w:val="single" w:sz="8" w:space="0" w:color="000001"/>
              <w:right w:val="single" w:sz="8" w:space="0" w:color="000001"/>
            </w:tcBorders>
            <w:shd w:val="clear" w:color="auto" w:fill="auto"/>
            <w:tcMar>
              <w:top w:w="0" w:type="dxa"/>
              <w:left w:w="108" w:type="dxa"/>
              <w:bottom w:w="0" w:type="dxa"/>
              <w:right w:w="108" w:type="dxa"/>
            </w:tcMar>
          </w:tcPr>
          <w:p w14:paraId="03365109" w14:textId="77777777" w:rsidR="00A8474F" w:rsidRDefault="004B6B27">
            <w:pPr>
              <w:spacing w:before="60" w:after="60"/>
              <w:jc w:val="center"/>
              <w:rPr>
                <w:b/>
                <w:sz w:val="22"/>
                <w:szCs w:val="22"/>
              </w:rPr>
            </w:pPr>
            <w:r>
              <w:rPr>
                <w:b/>
                <w:sz w:val="22"/>
                <w:szCs w:val="22"/>
              </w:rPr>
              <w:t>Okvirni stroški ukrepa za 5 let</w:t>
            </w:r>
          </w:p>
        </w:tc>
      </w:tr>
      <w:tr w:rsidR="00A8474F" w14:paraId="5F9BE82A" w14:textId="77777777">
        <w:trPr>
          <w:trHeight w:val="1580"/>
        </w:trPr>
        <w:tc>
          <w:tcPr>
            <w:tcW w:w="969" w:type="dxa"/>
            <w:tcBorders>
              <w:left w:val="single" w:sz="8" w:space="0" w:color="000001"/>
              <w:right w:val="single" w:sz="8" w:space="0" w:color="000001"/>
            </w:tcBorders>
            <w:shd w:val="clear" w:color="auto" w:fill="auto"/>
          </w:tcPr>
          <w:p w14:paraId="156CCFD2" w14:textId="77777777" w:rsidR="00A8474F" w:rsidRDefault="004B6B27">
            <w:pPr>
              <w:spacing w:after="20"/>
              <w:jc w:val="center"/>
              <w:rPr>
                <w:sz w:val="22"/>
                <w:szCs w:val="22"/>
              </w:rPr>
            </w:pPr>
            <w:r>
              <w:rPr>
                <w:sz w:val="22"/>
                <w:szCs w:val="22"/>
              </w:rPr>
              <w:t>2</w:t>
            </w:r>
          </w:p>
        </w:tc>
        <w:tc>
          <w:tcPr>
            <w:tcW w:w="2600" w:type="dxa"/>
            <w:tcBorders>
              <w:right w:val="single" w:sz="8" w:space="0" w:color="000001"/>
            </w:tcBorders>
            <w:shd w:val="clear" w:color="auto" w:fill="auto"/>
          </w:tcPr>
          <w:p w14:paraId="0A6D630A" w14:textId="405DA3E8" w:rsidR="00A8474F" w:rsidRDefault="004B6B27" w:rsidP="007073FD">
            <w:pPr>
              <w:spacing w:after="20" w:line="240" w:lineRule="auto"/>
              <w:rPr>
                <w:sz w:val="22"/>
                <w:szCs w:val="22"/>
              </w:rPr>
            </w:pPr>
            <w:r>
              <w:rPr>
                <w:sz w:val="22"/>
                <w:szCs w:val="22"/>
              </w:rPr>
              <w:t>Opredelitev lokacij krmišč, tipa krme</w:t>
            </w:r>
            <w:r w:rsidR="008010D9">
              <w:rPr>
                <w:sz w:val="22"/>
                <w:szCs w:val="22"/>
              </w:rPr>
              <w:t xml:space="preserve"> in</w:t>
            </w:r>
            <w:r>
              <w:rPr>
                <w:sz w:val="22"/>
                <w:szCs w:val="22"/>
              </w:rPr>
              <w:t xml:space="preserve"> količine krme na krmiščih</w:t>
            </w:r>
            <w:r w:rsidR="008010D9">
              <w:rPr>
                <w:sz w:val="22"/>
                <w:szCs w:val="22"/>
              </w:rPr>
              <w:t>,</w:t>
            </w:r>
            <w:r>
              <w:rPr>
                <w:sz w:val="22"/>
                <w:szCs w:val="22"/>
              </w:rPr>
              <w:t xml:space="preserve"> namenjenih ogledovanju medveda, v lovsko upravljavskih načrtih.</w:t>
            </w:r>
          </w:p>
        </w:tc>
        <w:tc>
          <w:tcPr>
            <w:tcW w:w="1360" w:type="dxa"/>
            <w:tcBorders>
              <w:right w:val="single" w:sz="8" w:space="0" w:color="000001"/>
            </w:tcBorders>
            <w:shd w:val="clear" w:color="auto" w:fill="auto"/>
          </w:tcPr>
          <w:p w14:paraId="217D2F81" w14:textId="77777777" w:rsidR="00A8474F" w:rsidRDefault="004B6B27">
            <w:pPr>
              <w:spacing w:after="20" w:line="240" w:lineRule="auto"/>
              <w:rPr>
                <w:sz w:val="22"/>
                <w:szCs w:val="22"/>
              </w:rPr>
            </w:pPr>
            <w:r>
              <w:rPr>
                <w:sz w:val="22"/>
                <w:szCs w:val="22"/>
              </w:rPr>
              <w:t>6.1.2</w:t>
            </w:r>
          </w:p>
        </w:tc>
        <w:tc>
          <w:tcPr>
            <w:tcW w:w="1270" w:type="dxa"/>
            <w:tcBorders>
              <w:right w:val="single" w:sz="8" w:space="0" w:color="000001"/>
            </w:tcBorders>
            <w:shd w:val="clear" w:color="auto" w:fill="auto"/>
          </w:tcPr>
          <w:p w14:paraId="5A943C88" w14:textId="6365C66F" w:rsidR="00A8474F" w:rsidRDefault="00A8474F">
            <w:pPr>
              <w:spacing w:after="20" w:line="240" w:lineRule="auto"/>
              <w:rPr>
                <w:sz w:val="22"/>
                <w:szCs w:val="22"/>
              </w:rPr>
            </w:pPr>
          </w:p>
          <w:p w14:paraId="03E310FD" w14:textId="3E58B2A5" w:rsidR="00A8474F" w:rsidRDefault="004B6B27">
            <w:pPr>
              <w:spacing w:after="20" w:line="240" w:lineRule="auto"/>
              <w:rPr>
                <w:sz w:val="22"/>
                <w:szCs w:val="22"/>
              </w:rPr>
            </w:pPr>
            <w:r>
              <w:rPr>
                <w:sz w:val="22"/>
                <w:szCs w:val="22"/>
              </w:rPr>
              <w:t>JAVNA SLUŽBA M</w:t>
            </w:r>
            <w:r w:rsidR="0044590F">
              <w:rPr>
                <w:sz w:val="22"/>
                <w:szCs w:val="22"/>
              </w:rPr>
              <w:t>KGP</w:t>
            </w:r>
            <w:r>
              <w:rPr>
                <w:sz w:val="22"/>
                <w:szCs w:val="22"/>
              </w:rPr>
              <w:t>/ZGS</w:t>
            </w:r>
          </w:p>
          <w:p w14:paraId="390F7CBF" w14:textId="77777777" w:rsidR="00A8474F" w:rsidRDefault="00A8474F">
            <w:pPr>
              <w:spacing w:after="20" w:line="240" w:lineRule="auto"/>
              <w:rPr>
                <w:sz w:val="22"/>
                <w:szCs w:val="22"/>
              </w:rPr>
            </w:pPr>
          </w:p>
        </w:tc>
        <w:tc>
          <w:tcPr>
            <w:tcW w:w="1535" w:type="dxa"/>
            <w:tcBorders>
              <w:right w:val="single" w:sz="8" w:space="0" w:color="000001"/>
            </w:tcBorders>
            <w:shd w:val="clear" w:color="auto" w:fill="auto"/>
          </w:tcPr>
          <w:p w14:paraId="22318621" w14:textId="77777777" w:rsidR="00A8474F" w:rsidRDefault="004B6B27">
            <w:pPr>
              <w:spacing w:after="20" w:line="240" w:lineRule="auto"/>
              <w:rPr>
                <w:sz w:val="22"/>
                <w:szCs w:val="22"/>
              </w:rPr>
            </w:pPr>
            <w:r>
              <w:rPr>
                <w:sz w:val="22"/>
                <w:szCs w:val="22"/>
              </w:rPr>
              <w:t>državni proračun</w:t>
            </w:r>
          </w:p>
        </w:tc>
        <w:tc>
          <w:tcPr>
            <w:tcW w:w="1325" w:type="dxa"/>
            <w:tcBorders>
              <w:right w:val="single" w:sz="8" w:space="0" w:color="000001"/>
            </w:tcBorders>
            <w:shd w:val="clear" w:color="auto" w:fill="auto"/>
          </w:tcPr>
          <w:p w14:paraId="60F35230" w14:textId="02AC1825" w:rsidR="00A8474F" w:rsidRDefault="004B6B27" w:rsidP="0008364C">
            <w:pPr>
              <w:spacing w:after="20" w:line="240" w:lineRule="auto"/>
              <w:rPr>
                <w:sz w:val="22"/>
                <w:szCs w:val="22"/>
              </w:rPr>
            </w:pPr>
            <w:r>
              <w:rPr>
                <w:sz w:val="22"/>
                <w:szCs w:val="22"/>
              </w:rPr>
              <w:t xml:space="preserve"> </w:t>
            </w:r>
            <w:r w:rsidR="0008364C" w:rsidRPr="00074384">
              <w:rPr>
                <w:color w:val="000000"/>
                <w:sz w:val="22"/>
                <w:szCs w:val="22"/>
              </w:rPr>
              <w:t>prva opredelitev</w:t>
            </w:r>
            <w:r w:rsidR="0008364C">
              <w:rPr>
                <w:color w:val="000000"/>
                <w:sz w:val="22"/>
                <w:szCs w:val="22"/>
              </w:rPr>
              <w:t xml:space="preserve"> </w:t>
            </w:r>
            <w:r w:rsidRPr="00BE385A">
              <w:rPr>
                <w:color w:val="000000"/>
                <w:sz w:val="22"/>
                <w:szCs w:val="22"/>
              </w:rPr>
              <w:t>2020</w:t>
            </w:r>
            <w:r w:rsidR="00F709C7">
              <w:rPr>
                <w:color w:val="000000"/>
                <w:sz w:val="22"/>
                <w:szCs w:val="22"/>
              </w:rPr>
              <w:t xml:space="preserve">, </w:t>
            </w:r>
            <w:r w:rsidR="0092035A">
              <w:rPr>
                <w:color w:val="000000"/>
                <w:sz w:val="22"/>
                <w:szCs w:val="22"/>
              </w:rPr>
              <w:t xml:space="preserve">potem </w:t>
            </w:r>
            <w:r w:rsidR="00F709C7">
              <w:rPr>
                <w:color w:val="000000"/>
                <w:sz w:val="22"/>
                <w:szCs w:val="22"/>
              </w:rPr>
              <w:t>redno</w:t>
            </w:r>
            <w:r w:rsidR="0008364C">
              <w:rPr>
                <w:color w:val="000000"/>
                <w:sz w:val="22"/>
                <w:szCs w:val="22"/>
              </w:rPr>
              <w:t xml:space="preserve"> </w:t>
            </w:r>
            <w:r w:rsidR="0092035A">
              <w:rPr>
                <w:color w:val="000000"/>
                <w:sz w:val="22"/>
                <w:szCs w:val="22"/>
              </w:rPr>
              <w:t>spremljanje</w:t>
            </w:r>
          </w:p>
        </w:tc>
        <w:tc>
          <w:tcPr>
            <w:tcW w:w="1281" w:type="dxa"/>
            <w:tcBorders>
              <w:right w:val="single" w:sz="8" w:space="0" w:color="000001"/>
            </w:tcBorders>
            <w:shd w:val="clear" w:color="auto" w:fill="auto"/>
            <w:tcMar>
              <w:top w:w="0" w:type="dxa"/>
              <w:left w:w="108" w:type="dxa"/>
              <w:bottom w:w="0" w:type="dxa"/>
              <w:right w:w="108" w:type="dxa"/>
            </w:tcMar>
          </w:tcPr>
          <w:p w14:paraId="71A4F019" w14:textId="4771E1AF" w:rsidR="00A8474F" w:rsidRDefault="0044590F" w:rsidP="0044590F">
            <w:pPr>
              <w:spacing w:after="20" w:line="240" w:lineRule="auto"/>
              <w:rPr>
                <w:sz w:val="22"/>
                <w:szCs w:val="22"/>
              </w:rPr>
            </w:pPr>
            <w:r>
              <w:rPr>
                <w:sz w:val="22"/>
                <w:szCs w:val="22"/>
              </w:rPr>
              <w:t xml:space="preserve">Redno delo </w:t>
            </w:r>
          </w:p>
        </w:tc>
      </w:tr>
      <w:tr w:rsidR="00A8474F" w14:paraId="74F092DA" w14:textId="77777777">
        <w:trPr>
          <w:trHeight w:val="1580"/>
        </w:trPr>
        <w:tc>
          <w:tcPr>
            <w:tcW w:w="969" w:type="dxa"/>
            <w:tcBorders>
              <w:left w:val="single" w:sz="8" w:space="0" w:color="000001"/>
              <w:right w:val="single" w:sz="8" w:space="0" w:color="000001"/>
            </w:tcBorders>
            <w:shd w:val="clear" w:color="auto" w:fill="FFFFFF"/>
          </w:tcPr>
          <w:p w14:paraId="7B268179" w14:textId="77777777" w:rsidR="00A8474F" w:rsidRDefault="004B6B27">
            <w:pPr>
              <w:spacing w:after="20"/>
              <w:jc w:val="center"/>
              <w:rPr>
                <w:sz w:val="22"/>
                <w:szCs w:val="22"/>
              </w:rPr>
            </w:pPr>
            <w:r>
              <w:rPr>
                <w:sz w:val="22"/>
                <w:szCs w:val="22"/>
              </w:rPr>
              <w:t>2</w:t>
            </w:r>
          </w:p>
          <w:p w14:paraId="0F420695" w14:textId="77777777" w:rsidR="00A8474F" w:rsidRDefault="00A8474F">
            <w:pPr>
              <w:spacing w:after="20"/>
              <w:jc w:val="center"/>
              <w:rPr>
                <w:sz w:val="22"/>
                <w:szCs w:val="22"/>
              </w:rPr>
            </w:pPr>
          </w:p>
        </w:tc>
        <w:tc>
          <w:tcPr>
            <w:tcW w:w="2600" w:type="dxa"/>
            <w:tcBorders>
              <w:right w:val="single" w:sz="8" w:space="0" w:color="000001"/>
            </w:tcBorders>
            <w:shd w:val="clear" w:color="auto" w:fill="FFFFFF"/>
          </w:tcPr>
          <w:p w14:paraId="73032CE9" w14:textId="77777777" w:rsidR="00A8474F" w:rsidRDefault="004B6B27">
            <w:pPr>
              <w:spacing w:after="20" w:line="240" w:lineRule="auto"/>
              <w:rPr>
                <w:sz w:val="22"/>
                <w:szCs w:val="22"/>
              </w:rPr>
            </w:pPr>
            <w:r>
              <w:rPr>
                <w:sz w:val="22"/>
                <w:szCs w:val="22"/>
              </w:rPr>
              <w:t>Usposabljanje za lovce, ki spremljajo goste med vodenimi ogledi medvedov.</w:t>
            </w:r>
          </w:p>
          <w:p w14:paraId="5BDEDBFB" w14:textId="77777777" w:rsidR="00A8474F" w:rsidRDefault="00A8474F">
            <w:pPr>
              <w:spacing w:after="20" w:line="240" w:lineRule="auto"/>
              <w:rPr>
                <w:sz w:val="22"/>
                <w:szCs w:val="22"/>
              </w:rPr>
            </w:pPr>
          </w:p>
        </w:tc>
        <w:tc>
          <w:tcPr>
            <w:tcW w:w="1360" w:type="dxa"/>
            <w:tcBorders>
              <w:right w:val="single" w:sz="8" w:space="0" w:color="000001"/>
            </w:tcBorders>
            <w:shd w:val="clear" w:color="auto" w:fill="FFFFFF"/>
          </w:tcPr>
          <w:p w14:paraId="0FAA1769" w14:textId="77777777" w:rsidR="00A8474F" w:rsidRDefault="004B6B27">
            <w:pPr>
              <w:spacing w:after="20" w:line="240" w:lineRule="auto"/>
              <w:rPr>
                <w:sz w:val="22"/>
                <w:szCs w:val="22"/>
              </w:rPr>
            </w:pPr>
            <w:r>
              <w:rPr>
                <w:sz w:val="22"/>
                <w:szCs w:val="22"/>
              </w:rPr>
              <w:t>6.1.1</w:t>
            </w:r>
          </w:p>
        </w:tc>
        <w:tc>
          <w:tcPr>
            <w:tcW w:w="1270" w:type="dxa"/>
            <w:tcBorders>
              <w:right w:val="single" w:sz="8" w:space="0" w:color="000001"/>
            </w:tcBorders>
            <w:shd w:val="clear" w:color="auto" w:fill="FFFFFF"/>
          </w:tcPr>
          <w:p w14:paraId="0B50C7DA" w14:textId="77777777" w:rsidR="00A8474F" w:rsidRDefault="004B6B27">
            <w:pPr>
              <w:spacing w:after="20" w:line="240" w:lineRule="auto"/>
              <w:rPr>
                <w:sz w:val="22"/>
                <w:szCs w:val="22"/>
              </w:rPr>
            </w:pPr>
            <w:r>
              <w:rPr>
                <w:sz w:val="22"/>
                <w:szCs w:val="22"/>
              </w:rPr>
              <w:t>LZS</w:t>
            </w:r>
          </w:p>
        </w:tc>
        <w:tc>
          <w:tcPr>
            <w:tcW w:w="1535" w:type="dxa"/>
            <w:tcBorders>
              <w:right w:val="single" w:sz="8" w:space="0" w:color="000001"/>
            </w:tcBorders>
            <w:shd w:val="clear" w:color="auto" w:fill="FFFFFF"/>
          </w:tcPr>
          <w:p w14:paraId="350FAC38" w14:textId="77777777" w:rsidR="00A8474F" w:rsidRDefault="004B6B27">
            <w:pPr>
              <w:spacing w:after="20" w:line="240" w:lineRule="auto"/>
              <w:rPr>
                <w:sz w:val="22"/>
                <w:szCs w:val="22"/>
              </w:rPr>
            </w:pPr>
            <w:r>
              <w:rPr>
                <w:sz w:val="22"/>
                <w:szCs w:val="22"/>
              </w:rPr>
              <w:t>projekti, LZS, udeleženci</w:t>
            </w:r>
          </w:p>
        </w:tc>
        <w:tc>
          <w:tcPr>
            <w:tcW w:w="1325" w:type="dxa"/>
            <w:tcBorders>
              <w:right w:val="single" w:sz="8" w:space="0" w:color="000001"/>
            </w:tcBorders>
            <w:shd w:val="clear" w:color="auto" w:fill="FFFFFF"/>
          </w:tcPr>
          <w:p w14:paraId="354EB8C3" w14:textId="77777777" w:rsidR="00A8474F" w:rsidRDefault="004B6B27">
            <w:pPr>
              <w:spacing w:after="20" w:line="240" w:lineRule="auto"/>
              <w:rPr>
                <w:sz w:val="22"/>
                <w:szCs w:val="22"/>
              </w:rPr>
            </w:pPr>
            <w:r>
              <w:rPr>
                <w:sz w:val="22"/>
                <w:szCs w:val="22"/>
              </w:rPr>
              <w:t>letno</w:t>
            </w:r>
          </w:p>
        </w:tc>
        <w:tc>
          <w:tcPr>
            <w:tcW w:w="1281" w:type="dxa"/>
            <w:tcBorders>
              <w:right w:val="single" w:sz="8" w:space="0" w:color="000001"/>
            </w:tcBorders>
            <w:shd w:val="clear" w:color="auto" w:fill="FFFFFF"/>
            <w:tcMar>
              <w:top w:w="0" w:type="dxa"/>
              <w:left w:w="108" w:type="dxa"/>
              <w:bottom w:w="0" w:type="dxa"/>
              <w:right w:w="108" w:type="dxa"/>
            </w:tcMar>
          </w:tcPr>
          <w:p w14:paraId="2812D134" w14:textId="77777777" w:rsidR="00A8474F" w:rsidRDefault="00A8474F">
            <w:pPr>
              <w:spacing w:after="20" w:line="240" w:lineRule="auto"/>
              <w:rPr>
                <w:sz w:val="22"/>
                <w:szCs w:val="22"/>
              </w:rPr>
            </w:pPr>
          </w:p>
        </w:tc>
      </w:tr>
    </w:tbl>
    <w:p w14:paraId="4C3EA2AA" w14:textId="77777777" w:rsidR="00A8474F" w:rsidRDefault="00A8474F">
      <w:pPr>
        <w:spacing w:after="18" w:line="240" w:lineRule="auto"/>
        <w:rPr>
          <w:b/>
          <w:sz w:val="22"/>
          <w:szCs w:val="22"/>
        </w:rPr>
      </w:pPr>
    </w:p>
    <w:p w14:paraId="19F33C23" w14:textId="77777777" w:rsidR="00A8474F" w:rsidRDefault="004B6B27">
      <w:pPr>
        <w:pStyle w:val="Naslov2"/>
      </w:pPr>
      <w:bookmarkStart w:id="12" w:name="_Toc39468447"/>
      <w:r>
        <w:t>7 Spremljanje stanja populacije</w:t>
      </w:r>
      <w:bookmarkEnd w:id="12"/>
    </w:p>
    <w:p w14:paraId="2356BF2B" w14:textId="77777777" w:rsidR="00A8474F" w:rsidRDefault="004B6B27">
      <w:pPr>
        <w:rPr>
          <w:b/>
          <w:sz w:val="22"/>
          <w:szCs w:val="22"/>
        </w:rPr>
      </w:pPr>
      <w:r>
        <w:rPr>
          <w:b/>
          <w:sz w:val="22"/>
          <w:szCs w:val="22"/>
        </w:rPr>
        <w:t>Dolgoročni cilji:</w:t>
      </w:r>
    </w:p>
    <w:p w14:paraId="51F08DCA" w14:textId="76EBCD1D" w:rsidR="00A8474F" w:rsidRDefault="004B6B27">
      <w:pPr>
        <w:ind w:left="860"/>
        <w:rPr>
          <w:sz w:val="22"/>
          <w:szCs w:val="22"/>
        </w:rPr>
      </w:pPr>
      <w:r>
        <w:rPr>
          <w:sz w:val="22"/>
          <w:szCs w:val="22"/>
        </w:rPr>
        <w:t xml:space="preserve">7.1 Zanesljivi podatki o stanju populacije rjavega medveda v Sloveniji, ki služijo kot temelj upravljavskim odločitvam in na podlagi katerih se koordinirajo in usmerjajo aktivnosti predvidene v </w:t>
      </w:r>
      <w:r w:rsidRPr="00074384">
        <w:rPr>
          <w:sz w:val="22"/>
          <w:szCs w:val="22"/>
        </w:rPr>
        <w:t>tem strateškem dokumentu</w:t>
      </w:r>
      <w:r w:rsidR="0008364C" w:rsidRPr="00074384">
        <w:rPr>
          <w:sz w:val="22"/>
          <w:szCs w:val="22"/>
        </w:rPr>
        <w:t xml:space="preserve"> (Strategiji za upravljanje rjavega medveda)</w:t>
      </w:r>
      <w:r w:rsidRPr="00074384">
        <w:rPr>
          <w:sz w:val="22"/>
          <w:szCs w:val="22"/>
        </w:rPr>
        <w:t>,</w:t>
      </w:r>
      <w:r>
        <w:rPr>
          <w:sz w:val="22"/>
          <w:szCs w:val="22"/>
        </w:rPr>
        <w:t xml:space="preserve"> ki imajo neposreden vpliv na populacijo</w:t>
      </w:r>
    </w:p>
    <w:p w14:paraId="147C6EEE" w14:textId="77777777" w:rsidR="00A8474F" w:rsidRDefault="004B6B27">
      <w:pPr>
        <w:ind w:left="860"/>
        <w:rPr>
          <w:sz w:val="22"/>
          <w:szCs w:val="22"/>
        </w:rPr>
      </w:pPr>
      <w:r>
        <w:rPr>
          <w:sz w:val="22"/>
          <w:szCs w:val="22"/>
        </w:rPr>
        <w:t>7.2 Podatki o interakciji med medvedom in človekom, vključno s spremljanjem odnosa lokalnih prebivalcev do te vrste, kot temelj za reševanje konfliktov in izboljšanje sobivanja</w:t>
      </w:r>
    </w:p>
    <w:p w14:paraId="04B84D32" w14:textId="4F28C9DF" w:rsidR="00A8474F" w:rsidRDefault="004B6B27">
      <w:pPr>
        <w:ind w:left="860"/>
        <w:rPr>
          <w:sz w:val="22"/>
          <w:szCs w:val="22"/>
        </w:rPr>
      </w:pPr>
      <w:r>
        <w:rPr>
          <w:sz w:val="22"/>
          <w:szCs w:val="22"/>
        </w:rPr>
        <w:lastRenderedPageBreak/>
        <w:t xml:space="preserve">7.3 </w:t>
      </w:r>
      <w:r w:rsidR="00F930B1">
        <w:rPr>
          <w:sz w:val="22"/>
          <w:szCs w:val="22"/>
        </w:rPr>
        <w:t xml:space="preserve">Usklajevanje </w:t>
      </w:r>
      <w:proofErr w:type="spellStart"/>
      <w:r>
        <w:rPr>
          <w:sz w:val="22"/>
          <w:szCs w:val="22"/>
        </w:rPr>
        <w:t>monitoringa</w:t>
      </w:r>
      <w:proofErr w:type="spellEnd"/>
      <w:r>
        <w:rPr>
          <w:sz w:val="22"/>
          <w:szCs w:val="22"/>
        </w:rPr>
        <w:t xml:space="preserve"> s sosednjimi državami na ravni populacije in izmenjava podatkov</w:t>
      </w:r>
    </w:p>
    <w:p w14:paraId="2D763B80" w14:textId="77777777" w:rsidR="00A8474F" w:rsidRDefault="004B6B27">
      <w:pPr>
        <w:rPr>
          <w:b/>
          <w:sz w:val="22"/>
          <w:szCs w:val="22"/>
        </w:rPr>
      </w:pPr>
      <w:r>
        <w:rPr>
          <w:b/>
          <w:sz w:val="22"/>
          <w:szCs w:val="22"/>
        </w:rPr>
        <w:t>Podrobnejši cilji:</w:t>
      </w:r>
    </w:p>
    <w:p w14:paraId="2BD56A27" w14:textId="77777777" w:rsidR="00A8474F" w:rsidRDefault="004B6B27">
      <w:pPr>
        <w:ind w:left="860"/>
        <w:rPr>
          <w:sz w:val="22"/>
          <w:szCs w:val="22"/>
        </w:rPr>
      </w:pPr>
      <w:r>
        <w:rPr>
          <w:sz w:val="22"/>
          <w:szCs w:val="22"/>
        </w:rPr>
        <w:t>7.1.1 Dobro razumevanje številčnosti, spolne in starostne strukture populacije medveda, efektivne velikosti populacije ter dinamike teh parametrov skozi čas</w:t>
      </w:r>
    </w:p>
    <w:p w14:paraId="35562D0A" w14:textId="77777777" w:rsidR="00A8474F" w:rsidRDefault="004B6B27">
      <w:pPr>
        <w:ind w:left="860"/>
        <w:rPr>
          <w:sz w:val="22"/>
          <w:szCs w:val="22"/>
        </w:rPr>
      </w:pPr>
      <w:r>
        <w:rPr>
          <w:sz w:val="22"/>
          <w:szCs w:val="22"/>
        </w:rPr>
        <w:t>7.1.2 Razumevanje prostorske širitve populacije, zlasti v Alpah</w:t>
      </w:r>
    </w:p>
    <w:p w14:paraId="460AAE6D" w14:textId="77777777" w:rsidR="00A8474F" w:rsidRDefault="004B6B27">
      <w:pPr>
        <w:ind w:left="860"/>
        <w:rPr>
          <w:sz w:val="22"/>
          <w:szCs w:val="22"/>
        </w:rPr>
      </w:pPr>
      <w:r>
        <w:rPr>
          <w:sz w:val="22"/>
          <w:szCs w:val="22"/>
        </w:rPr>
        <w:t>7.1.3 Podrobno spremljanje in beleženje vseh oblik smrtnosti medvedov</w:t>
      </w:r>
    </w:p>
    <w:p w14:paraId="22D2649D" w14:textId="77777777" w:rsidR="00A8474F" w:rsidRDefault="004B6B27">
      <w:pPr>
        <w:ind w:left="860"/>
        <w:rPr>
          <w:sz w:val="22"/>
          <w:szCs w:val="22"/>
        </w:rPr>
      </w:pPr>
      <w:r>
        <w:rPr>
          <w:sz w:val="22"/>
          <w:szCs w:val="22"/>
        </w:rPr>
        <w:t>7.1.4 Spremljanje in beleženje zdravstvenega stanja populacije medvedov, zgodnje odkrivanje kužnih bolezni in zoonoz</w:t>
      </w:r>
    </w:p>
    <w:p w14:paraId="7C6AACC7" w14:textId="6AD53F0F" w:rsidR="00A8474F" w:rsidRDefault="004B6B27">
      <w:pPr>
        <w:ind w:left="860"/>
        <w:rPr>
          <w:sz w:val="22"/>
          <w:szCs w:val="22"/>
        </w:rPr>
      </w:pPr>
      <w:r>
        <w:rPr>
          <w:sz w:val="22"/>
          <w:szCs w:val="22"/>
        </w:rPr>
        <w:t>7.1.5 Spremljanje učinkov krmljenja medveda</w:t>
      </w:r>
    </w:p>
    <w:p w14:paraId="3EEA1181" w14:textId="77777777" w:rsidR="00A8474F" w:rsidRDefault="004B6B27">
      <w:pPr>
        <w:ind w:left="860"/>
        <w:rPr>
          <w:sz w:val="22"/>
          <w:szCs w:val="22"/>
        </w:rPr>
      </w:pPr>
      <w:r>
        <w:rPr>
          <w:sz w:val="22"/>
          <w:szCs w:val="22"/>
        </w:rPr>
        <w:t>7.2.1 Spremljanje in beleženje konfliktnih interakcij med človekom in medvedom</w:t>
      </w:r>
    </w:p>
    <w:p w14:paraId="34AE4EE4" w14:textId="77777777" w:rsidR="00A8474F" w:rsidRDefault="004B6B27">
      <w:pPr>
        <w:ind w:left="860"/>
        <w:rPr>
          <w:sz w:val="22"/>
          <w:szCs w:val="22"/>
        </w:rPr>
      </w:pPr>
      <w:r>
        <w:rPr>
          <w:sz w:val="22"/>
          <w:szCs w:val="22"/>
        </w:rPr>
        <w:t>7.2.2 Spremljanje odnosa javnosti in ključnih deležniških skupin do medveda, vključno z dinamiko spreminjanja tega odnosa</w:t>
      </w:r>
    </w:p>
    <w:p w14:paraId="1E15502E" w14:textId="508251C2" w:rsidR="00A8474F" w:rsidRDefault="004B6B27">
      <w:pPr>
        <w:ind w:left="860"/>
        <w:rPr>
          <w:sz w:val="22"/>
          <w:szCs w:val="22"/>
        </w:rPr>
      </w:pPr>
      <w:r>
        <w:rPr>
          <w:sz w:val="22"/>
          <w:szCs w:val="22"/>
        </w:rPr>
        <w:t>7.2.3 Spremljanje neposrednih (in kolikor je mogoče posrednih) ekonomskih učinkov prisotnosti medveda, tako negativnih (</w:t>
      </w:r>
      <w:r w:rsidR="004035EF">
        <w:rPr>
          <w:sz w:val="22"/>
          <w:szCs w:val="22"/>
        </w:rPr>
        <w:t xml:space="preserve">turizem, </w:t>
      </w:r>
      <w:r>
        <w:rPr>
          <w:sz w:val="22"/>
          <w:szCs w:val="22"/>
        </w:rPr>
        <w:t>škode</w:t>
      </w:r>
      <w:r w:rsidR="004035EF">
        <w:rPr>
          <w:sz w:val="22"/>
          <w:szCs w:val="22"/>
        </w:rPr>
        <w:t>,</w:t>
      </w:r>
      <w:r w:rsidR="004035EF" w:rsidRPr="004035EF">
        <w:t xml:space="preserve"> </w:t>
      </w:r>
      <w:r w:rsidR="004035EF" w:rsidRPr="004035EF">
        <w:rPr>
          <w:sz w:val="22"/>
          <w:szCs w:val="22"/>
        </w:rPr>
        <w:t>posredni vplivi na način življenja</w:t>
      </w:r>
      <w:r w:rsidR="004035EF">
        <w:rPr>
          <w:sz w:val="22"/>
          <w:szCs w:val="22"/>
        </w:rPr>
        <w:t xml:space="preserve"> </w:t>
      </w:r>
      <w:r>
        <w:rPr>
          <w:sz w:val="22"/>
          <w:szCs w:val="22"/>
        </w:rPr>
        <w:t>) kot pozitivnih (dobički iz lova in dobički z medvedom povezanih turističnih ter drugih pridobitnih dejavnosti)</w:t>
      </w:r>
    </w:p>
    <w:p w14:paraId="32B1B5E6" w14:textId="11E1147E" w:rsidR="00A8474F" w:rsidRDefault="004B6B27">
      <w:pPr>
        <w:ind w:left="860"/>
        <w:rPr>
          <w:sz w:val="22"/>
          <w:szCs w:val="22"/>
        </w:rPr>
      </w:pPr>
      <w:r>
        <w:rPr>
          <w:sz w:val="22"/>
          <w:szCs w:val="22"/>
        </w:rPr>
        <w:t xml:space="preserve">7.3.1 Usklajen </w:t>
      </w:r>
      <w:proofErr w:type="spellStart"/>
      <w:r>
        <w:rPr>
          <w:sz w:val="22"/>
          <w:szCs w:val="22"/>
        </w:rPr>
        <w:t>monitoring</w:t>
      </w:r>
      <w:proofErr w:type="spellEnd"/>
      <w:r>
        <w:rPr>
          <w:sz w:val="22"/>
          <w:szCs w:val="22"/>
        </w:rPr>
        <w:t xml:space="preserve"> na ravni populacije. </w:t>
      </w:r>
      <w:proofErr w:type="spellStart"/>
      <w:r>
        <w:rPr>
          <w:sz w:val="22"/>
          <w:szCs w:val="22"/>
        </w:rPr>
        <w:t>Monitoring</w:t>
      </w:r>
      <w:proofErr w:type="spellEnd"/>
      <w:r>
        <w:rPr>
          <w:sz w:val="22"/>
          <w:szCs w:val="22"/>
        </w:rPr>
        <w:t xml:space="preserve"> podatki primerljivi na ravni populacije. Razumevanje skupnih podatkov</w:t>
      </w:r>
    </w:p>
    <w:p w14:paraId="669C1371" w14:textId="77777777" w:rsidR="00A8474F" w:rsidRDefault="004B6B27" w:rsidP="00335A66">
      <w:pPr>
        <w:ind w:left="860"/>
        <w:rPr>
          <w:sz w:val="22"/>
          <w:szCs w:val="22"/>
        </w:rPr>
      </w:pPr>
      <w:r>
        <w:rPr>
          <w:sz w:val="22"/>
          <w:szCs w:val="22"/>
        </w:rPr>
        <w:t>7.3.2 Lokalni podatki in podatki na ravni populacije, ki so na voljo pristojnim organom in</w:t>
      </w:r>
      <w:r w:rsidR="00335A66">
        <w:rPr>
          <w:sz w:val="22"/>
          <w:szCs w:val="22"/>
        </w:rPr>
        <w:t xml:space="preserve"> </w:t>
      </w:r>
      <w:r>
        <w:rPr>
          <w:sz w:val="22"/>
          <w:szCs w:val="22"/>
        </w:rPr>
        <w:t>pooblaščenim organizacijam v vseh sodelujočih državah</w:t>
      </w:r>
    </w:p>
    <w:p w14:paraId="2190E07E" w14:textId="02DBEAF0" w:rsidR="00A8474F" w:rsidRDefault="004B6B27">
      <w:pPr>
        <w:spacing w:after="0"/>
        <w:rPr>
          <w:b/>
        </w:rPr>
      </w:pPr>
      <w:r>
        <w:rPr>
          <w:b/>
          <w:sz w:val="22"/>
          <w:szCs w:val="22"/>
        </w:rPr>
        <w:t>Ukrepi:</w:t>
      </w:r>
    </w:p>
    <w:tbl>
      <w:tblPr>
        <w:tblStyle w:val="a5"/>
        <w:tblW w:w="10205"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969"/>
        <w:gridCol w:w="2755"/>
        <w:gridCol w:w="1213"/>
        <w:gridCol w:w="1362"/>
        <w:gridCol w:w="1533"/>
        <w:gridCol w:w="1127"/>
        <w:gridCol w:w="1246"/>
      </w:tblGrid>
      <w:tr w:rsidR="00A8474F" w14:paraId="1B1A2CE2" w14:textId="77777777">
        <w:trPr>
          <w:trHeight w:val="560"/>
        </w:trPr>
        <w:tc>
          <w:tcPr>
            <w:tcW w:w="10205" w:type="dxa"/>
            <w:gridSpan w:val="7"/>
            <w:tcBorders>
              <w:top w:val="single" w:sz="8" w:space="0" w:color="000001"/>
              <w:left w:val="single" w:sz="8" w:space="0" w:color="000001"/>
              <w:bottom w:val="single" w:sz="8" w:space="0" w:color="000001"/>
              <w:right w:val="single" w:sz="8" w:space="0" w:color="000001"/>
            </w:tcBorders>
            <w:shd w:val="clear" w:color="auto" w:fill="auto"/>
          </w:tcPr>
          <w:p w14:paraId="4E01189D" w14:textId="77777777" w:rsidR="00A8474F" w:rsidRDefault="004B6B27">
            <w:pPr>
              <w:spacing w:after="0"/>
              <w:rPr>
                <w:b/>
                <w:sz w:val="22"/>
                <w:szCs w:val="22"/>
              </w:rPr>
            </w:pPr>
            <w:r>
              <w:rPr>
                <w:b/>
                <w:sz w:val="22"/>
                <w:szCs w:val="22"/>
              </w:rPr>
              <w:t>7. Spremljanje stanja populacije</w:t>
            </w:r>
          </w:p>
        </w:tc>
      </w:tr>
      <w:tr w:rsidR="00A8474F" w14:paraId="2D351552" w14:textId="77777777">
        <w:trPr>
          <w:trHeight w:val="974"/>
        </w:trPr>
        <w:tc>
          <w:tcPr>
            <w:tcW w:w="969" w:type="dxa"/>
            <w:tcBorders>
              <w:left w:val="single" w:sz="8" w:space="0" w:color="000001"/>
              <w:bottom w:val="single" w:sz="8" w:space="0" w:color="000001"/>
              <w:right w:val="single" w:sz="8" w:space="0" w:color="000001"/>
            </w:tcBorders>
            <w:shd w:val="clear" w:color="auto" w:fill="auto"/>
            <w:vAlign w:val="center"/>
          </w:tcPr>
          <w:p w14:paraId="56389884" w14:textId="77777777" w:rsidR="00A8474F" w:rsidRDefault="004B6B27">
            <w:pPr>
              <w:widowControl w:val="0"/>
              <w:spacing w:after="0"/>
              <w:jc w:val="center"/>
              <w:rPr>
                <w:sz w:val="22"/>
                <w:szCs w:val="22"/>
              </w:rPr>
            </w:pPr>
            <w:r>
              <w:rPr>
                <w:b/>
                <w:sz w:val="22"/>
                <w:szCs w:val="22"/>
              </w:rPr>
              <w:t>Prioriteta</w:t>
            </w:r>
          </w:p>
        </w:tc>
        <w:tc>
          <w:tcPr>
            <w:tcW w:w="2755" w:type="dxa"/>
            <w:tcBorders>
              <w:bottom w:val="single" w:sz="8" w:space="0" w:color="000001"/>
              <w:right w:val="single" w:sz="8" w:space="0" w:color="000001"/>
            </w:tcBorders>
            <w:shd w:val="clear" w:color="auto" w:fill="auto"/>
          </w:tcPr>
          <w:p w14:paraId="543FE58E" w14:textId="77777777" w:rsidR="00A8474F" w:rsidRDefault="004B6B27">
            <w:pPr>
              <w:spacing w:before="60" w:after="60"/>
              <w:jc w:val="center"/>
              <w:rPr>
                <w:b/>
                <w:sz w:val="22"/>
                <w:szCs w:val="22"/>
              </w:rPr>
            </w:pPr>
            <w:r>
              <w:rPr>
                <w:b/>
                <w:sz w:val="22"/>
                <w:szCs w:val="22"/>
              </w:rPr>
              <w:t>Ukrepi</w:t>
            </w:r>
          </w:p>
        </w:tc>
        <w:tc>
          <w:tcPr>
            <w:tcW w:w="1213" w:type="dxa"/>
            <w:tcBorders>
              <w:bottom w:val="single" w:sz="8" w:space="0" w:color="000001"/>
              <w:right w:val="single" w:sz="8" w:space="0" w:color="000001"/>
            </w:tcBorders>
            <w:shd w:val="clear" w:color="auto" w:fill="auto"/>
          </w:tcPr>
          <w:p w14:paraId="32565E1D" w14:textId="77777777" w:rsidR="00A8474F" w:rsidRDefault="004B6B27">
            <w:pPr>
              <w:spacing w:before="60" w:after="60"/>
              <w:jc w:val="center"/>
              <w:rPr>
                <w:b/>
                <w:sz w:val="22"/>
                <w:szCs w:val="22"/>
              </w:rPr>
            </w:pPr>
            <w:r>
              <w:rPr>
                <w:b/>
                <w:sz w:val="22"/>
                <w:szCs w:val="22"/>
              </w:rPr>
              <w:t>Prispeva k doseganju ciljev</w:t>
            </w:r>
          </w:p>
        </w:tc>
        <w:tc>
          <w:tcPr>
            <w:tcW w:w="1362" w:type="dxa"/>
            <w:tcBorders>
              <w:bottom w:val="single" w:sz="8" w:space="0" w:color="000001"/>
              <w:right w:val="single" w:sz="8" w:space="0" w:color="000001"/>
            </w:tcBorders>
            <w:shd w:val="clear" w:color="auto" w:fill="auto"/>
          </w:tcPr>
          <w:p w14:paraId="36655D18" w14:textId="77777777" w:rsidR="00A8474F" w:rsidRDefault="004B6B27">
            <w:pPr>
              <w:spacing w:before="60" w:after="60"/>
              <w:jc w:val="center"/>
              <w:rPr>
                <w:b/>
                <w:sz w:val="22"/>
                <w:szCs w:val="22"/>
              </w:rPr>
            </w:pPr>
            <w:r>
              <w:rPr>
                <w:b/>
                <w:sz w:val="22"/>
                <w:szCs w:val="22"/>
              </w:rPr>
              <w:t>Izvajalec</w:t>
            </w:r>
          </w:p>
        </w:tc>
        <w:tc>
          <w:tcPr>
            <w:tcW w:w="1533" w:type="dxa"/>
            <w:tcBorders>
              <w:bottom w:val="single" w:sz="8" w:space="0" w:color="000001"/>
              <w:right w:val="single" w:sz="8" w:space="0" w:color="000001"/>
            </w:tcBorders>
            <w:shd w:val="clear" w:color="auto" w:fill="auto"/>
          </w:tcPr>
          <w:p w14:paraId="69B14466" w14:textId="77777777" w:rsidR="00A8474F" w:rsidRDefault="004B6B27">
            <w:pPr>
              <w:spacing w:before="60" w:after="60"/>
              <w:jc w:val="center"/>
              <w:rPr>
                <w:b/>
                <w:sz w:val="22"/>
                <w:szCs w:val="22"/>
              </w:rPr>
            </w:pPr>
            <w:r>
              <w:rPr>
                <w:b/>
                <w:sz w:val="22"/>
                <w:szCs w:val="22"/>
              </w:rPr>
              <w:t>Financiranje</w:t>
            </w:r>
          </w:p>
        </w:tc>
        <w:tc>
          <w:tcPr>
            <w:tcW w:w="1127" w:type="dxa"/>
            <w:tcBorders>
              <w:bottom w:val="single" w:sz="8" w:space="0" w:color="000001"/>
              <w:right w:val="single" w:sz="8" w:space="0" w:color="000001"/>
            </w:tcBorders>
            <w:shd w:val="clear" w:color="auto" w:fill="auto"/>
          </w:tcPr>
          <w:p w14:paraId="5099DF5C" w14:textId="77777777" w:rsidR="00A8474F" w:rsidRDefault="004B6B27">
            <w:pPr>
              <w:spacing w:before="60" w:after="60"/>
              <w:jc w:val="center"/>
              <w:rPr>
                <w:b/>
                <w:sz w:val="22"/>
                <w:szCs w:val="22"/>
              </w:rPr>
            </w:pPr>
            <w:r>
              <w:rPr>
                <w:b/>
                <w:sz w:val="22"/>
                <w:szCs w:val="22"/>
              </w:rPr>
              <w:t>Rok za izvedbo</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3A1AB240" w14:textId="77777777" w:rsidR="00A8474F" w:rsidRDefault="004B6B27">
            <w:pPr>
              <w:spacing w:before="60" w:after="60"/>
              <w:jc w:val="center"/>
              <w:rPr>
                <w:b/>
                <w:sz w:val="22"/>
                <w:szCs w:val="22"/>
              </w:rPr>
            </w:pPr>
            <w:r>
              <w:rPr>
                <w:b/>
                <w:sz w:val="22"/>
                <w:szCs w:val="22"/>
              </w:rPr>
              <w:t>Okvirni stroški ukrepa za 5 let</w:t>
            </w:r>
          </w:p>
        </w:tc>
      </w:tr>
      <w:tr w:rsidR="00A8474F" w14:paraId="1D8F0681" w14:textId="77777777">
        <w:trPr>
          <w:trHeight w:val="1380"/>
        </w:trPr>
        <w:tc>
          <w:tcPr>
            <w:tcW w:w="969" w:type="dxa"/>
            <w:tcBorders>
              <w:left w:val="single" w:sz="8" w:space="0" w:color="000001"/>
              <w:bottom w:val="single" w:sz="8" w:space="0" w:color="000001"/>
              <w:right w:val="single" w:sz="8" w:space="0" w:color="000001"/>
            </w:tcBorders>
            <w:shd w:val="clear" w:color="auto" w:fill="auto"/>
          </w:tcPr>
          <w:p w14:paraId="687FBCFC" w14:textId="77777777" w:rsidR="00A8474F" w:rsidRDefault="004B6B27">
            <w:pPr>
              <w:spacing w:after="0"/>
              <w:jc w:val="center"/>
              <w:rPr>
                <w:sz w:val="22"/>
                <w:szCs w:val="22"/>
              </w:rPr>
            </w:pPr>
            <w:r>
              <w:rPr>
                <w:sz w:val="22"/>
                <w:szCs w:val="22"/>
              </w:rPr>
              <w:t>1</w:t>
            </w:r>
          </w:p>
        </w:tc>
        <w:tc>
          <w:tcPr>
            <w:tcW w:w="2755" w:type="dxa"/>
            <w:tcBorders>
              <w:bottom w:val="single" w:sz="8" w:space="0" w:color="000001"/>
              <w:right w:val="single" w:sz="8" w:space="0" w:color="000001"/>
            </w:tcBorders>
            <w:shd w:val="clear" w:color="auto" w:fill="auto"/>
          </w:tcPr>
          <w:p w14:paraId="0781F35B" w14:textId="49D09F67" w:rsidR="00A8474F" w:rsidRDefault="004B6B27">
            <w:pPr>
              <w:spacing w:after="20" w:line="240" w:lineRule="auto"/>
              <w:rPr>
                <w:sz w:val="22"/>
                <w:szCs w:val="22"/>
              </w:rPr>
            </w:pPr>
            <w:r>
              <w:rPr>
                <w:sz w:val="22"/>
                <w:szCs w:val="22"/>
              </w:rPr>
              <w:t>Spremljanje in beleženje smrtnosti, vključno z vzroki smrti, meritvami mrtvih medvedov, odvzemom zoba za določitev starosti in pripravo zbirke zob za pošiljanje v laboratorij ter zbiranjem vzorcev za genetiko in za analizo prehrane medveda (stabilni izotopi).</w:t>
            </w:r>
          </w:p>
        </w:tc>
        <w:tc>
          <w:tcPr>
            <w:tcW w:w="1213" w:type="dxa"/>
            <w:tcBorders>
              <w:bottom w:val="single" w:sz="8" w:space="0" w:color="000001"/>
              <w:right w:val="single" w:sz="8" w:space="0" w:color="000001"/>
            </w:tcBorders>
            <w:shd w:val="clear" w:color="auto" w:fill="auto"/>
          </w:tcPr>
          <w:p w14:paraId="1F619B70" w14:textId="6FC85BBD" w:rsidR="00A8474F" w:rsidRDefault="004B6B27" w:rsidP="00627E5D">
            <w:pPr>
              <w:spacing w:after="20" w:line="240" w:lineRule="auto"/>
              <w:rPr>
                <w:sz w:val="22"/>
                <w:szCs w:val="22"/>
              </w:rPr>
            </w:pPr>
            <w:r>
              <w:rPr>
                <w:sz w:val="22"/>
                <w:szCs w:val="22"/>
              </w:rPr>
              <w:t>7.1.1, 7.1.3, 7.1.4</w:t>
            </w:r>
          </w:p>
        </w:tc>
        <w:tc>
          <w:tcPr>
            <w:tcW w:w="1362" w:type="dxa"/>
            <w:tcBorders>
              <w:bottom w:val="single" w:sz="8" w:space="0" w:color="000001"/>
              <w:right w:val="single" w:sz="8" w:space="0" w:color="000001"/>
            </w:tcBorders>
            <w:shd w:val="clear" w:color="auto" w:fill="auto"/>
          </w:tcPr>
          <w:p w14:paraId="7E94E60F" w14:textId="77777777" w:rsidR="00A8474F" w:rsidRDefault="004B6B27">
            <w:pPr>
              <w:spacing w:after="20" w:line="240" w:lineRule="auto"/>
              <w:rPr>
                <w:sz w:val="22"/>
                <w:szCs w:val="22"/>
              </w:rPr>
            </w:pPr>
            <w:r>
              <w:rPr>
                <w:sz w:val="22"/>
                <w:szCs w:val="22"/>
              </w:rPr>
              <w:t>JAVNA SLUŽBA MOP/ZGS</w:t>
            </w:r>
          </w:p>
          <w:p w14:paraId="314ACD81" w14:textId="77777777" w:rsidR="00A8474F" w:rsidRDefault="00A8474F">
            <w:pPr>
              <w:spacing w:after="20" w:line="240" w:lineRule="auto"/>
              <w:rPr>
                <w:sz w:val="22"/>
                <w:szCs w:val="22"/>
              </w:rPr>
            </w:pPr>
          </w:p>
        </w:tc>
        <w:tc>
          <w:tcPr>
            <w:tcW w:w="1533" w:type="dxa"/>
            <w:tcBorders>
              <w:bottom w:val="single" w:sz="8" w:space="0" w:color="000001"/>
              <w:right w:val="single" w:sz="8" w:space="0" w:color="000001"/>
            </w:tcBorders>
            <w:shd w:val="clear" w:color="auto" w:fill="auto"/>
          </w:tcPr>
          <w:p w14:paraId="1DBA91AD" w14:textId="77777777" w:rsidR="00A8474F" w:rsidRDefault="004B6B27">
            <w:pPr>
              <w:spacing w:after="20" w:line="240" w:lineRule="auto"/>
              <w:rPr>
                <w:sz w:val="22"/>
                <w:szCs w:val="22"/>
              </w:rPr>
            </w:pPr>
            <w:r>
              <w:rPr>
                <w:sz w:val="22"/>
                <w:szCs w:val="22"/>
              </w:rPr>
              <w:t>državni proračun</w:t>
            </w:r>
          </w:p>
        </w:tc>
        <w:tc>
          <w:tcPr>
            <w:tcW w:w="1127" w:type="dxa"/>
            <w:tcBorders>
              <w:bottom w:val="single" w:sz="8" w:space="0" w:color="000001"/>
              <w:right w:val="single" w:sz="8" w:space="0" w:color="000001"/>
            </w:tcBorders>
            <w:shd w:val="clear" w:color="auto" w:fill="auto"/>
          </w:tcPr>
          <w:p w14:paraId="19735C16" w14:textId="77777777" w:rsidR="00A8474F" w:rsidRDefault="004B6B27">
            <w:pPr>
              <w:spacing w:after="20" w:line="240" w:lineRule="auto"/>
              <w:rPr>
                <w:sz w:val="22"/>
                <w:szCs w:val="22"/>
              </w:rPr>
            </w:pPr>
            <w:r>
              <w:rPr>
                <w:sz w:val="22"/>
                <w:szCs w:val="22"/>
              </w:rPr>
              <w:t>redno</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79A08158" w14:textId="5AFF1E7F" w:rsidR="00A8474F" w:rsidRDefault="005F5DF6">
            <w:pPr>
              <w:spacing w:after="20" w:line="240" w:lineRule="auto"/>
              <w:rPr>
                <w:color w:val="000000"/>
                <w:sz w:val="22"/>
                <w:szCs w:val="22"/>
              </w:rPr>
            </w:pPr>
            <w:r>
              <w:rPr>
                <w:sz w:val="22"/>
                <w:szCs w:val="22"/>
              </w:rPr>
              <w:t>45.070</w:t>
            </w:r>
            <w:r w:rsidR="004B6B27">
              <w:rPr>
                <w:color w:val="000000"/>
                <w:sz w:val="22"/>
                <w:szCs w:val="22"/>
              </w:rPr>
              <w:t xml:space="preserve"> €</w:t>
            </w:r>
          </w:p>
        </w:tc>
      </w:tr>
      <w:tr w:rsidR="00A8474F" w14:paraId="7A240FA4" w14:textId="77777777">
        <w:trPr>
          <w:trHeight w:val="1380"/>
        </w:trPr>
        <w:tc>
          <w:tcPr>
            <w:tcW w:w="969" w:type="dxa"/>
            <w:tcBorders>
              <w:left w:val="single" w:sz="8" w:space="0" w:color="000001"/>
              <w:bottom w:val="single" w:sz="8" w:space="0" w:color="000001"/>
              <w:right w:val="single" w:sz="8" w:space="0" w:color="000001"/>
            </w:tcBorders>
            <w:shd w:val="clear" w:color="auto" w:fill="auto"/>
          </w:tcPr>
          <w:p w14:paraId="12F94E52" w14:textId="77777777" w:rsidR="00A8474F" w:rsidRDefault="004B6B27">
            <w:pPr>
              <w:spacing w:after="0"/>
              <w:jc w:val="center"/>
              <w:rPr>
                <w:sz w:val="22"/>
                <w:szCs w:val="22"/>
              </w:rPr>
            </w:pPr>
            <w:r>
              <w:rPr>
                <w:sz w:val="22"/>
                <w:szCs w:val="22"/>
              </w:rPr>
              <w:lastRenderedPageBreak/>
              <w:t>1</w:t>
            </w:r>
          </w:p>
        </w:tc>
        <w:tc>
          <w:tcPr>
            <w:tcW w:w="2755" w:type="dxa"/>
            <w:tcBorders>
              <w:bottom w:val="single" w:sz="8" w:space="0" w:color="000001"/>
              <w:right w:val="single" w:sz="8" w:space="0" w:color="000001"/>
            </w:tcBorders>
            <w:shd w:val="clear" w:color="auto" w:fill="auto"/>
          </w:tcPr>
          <w:p w14:paraId="013E4FE6" w14:textId="77777777" w:rsidR="00A8474F" w:rsidRDefault="004B6B27">
            <w:pPr>
              <w:spacing w:after="20" w:line="240" w:lineRule="auto"/>
              <w:rPr>
                <w:sz w:val="22"/>
                <w:szCs w:val="22"/>
              </w:rPr>
            </w:pPr>
            <w:r>
              <w:rPr>
                <w:sz w:val="22"/>
                <w:szCs w:val="22"/>
              </w:rPr>
              <w:t>Izvedba »štetij medvedov na stalnih števnih mestih«, zbiranje in vnos podatkov v digitalno bazo.</w:t>
            </w:r>
          </w:p>
        </w:tc>
        <w:tc>
          <w:tcPr>
            <w:tcW w:w="1213" w:type="dxa"/>
            <w:tcBorders>
              <w:bottom w:val="single" w:sz="8" w:space="0" w:color="000001"/>
              <w:right w:val="single" w:sz="8" w:space="0" w:color="000001"/>
            </w:tcBorders>
            <w:shd w:val="clear" w:color="auto" w:fill="auto"/>
          </w:tcPr>
          <w:p w14:paraId="3C50EA28" w14:textId="77777777" w:rsidR="00A8474F" w:rsidRDefault="004B6B27">
            <w:pPr>
              <w:spacing w:after="20" w:line="240" w:lineRule="auto"/>
              <w:rPr>
                <w:sz w:val="22"/>
                <w:szCs w:val="22"/>
              </w:rPr>
            </w:pPr>
            <w:r>
              <w:rPr>
                <w:sz w:val="22"/>
                <w:szCs w:val="22"/>
              </w:rPr>
              <w:t>7.1.1</w:t>
            </w:r>
            <w:r w:rsidR="00B501FD">
              <w:rPr>
                <w:sz w:val="22"/>
                <w:szCs w:val="22"/>
              </w:rPr>
              <w:t>,</w:t>
            </w:r>
          </w:p>
          <w:p w14:paraId="4E8BCF32" w14:textId="69929419" w:rsidR="00B501FD" w:rsidRDefault="00B501FD">
            <w:pPr>
              <w:spacing w:after="20" w:line="240" w:lineRule="auto"/>
              <w:rPr>
                <w:sz w:val="22"/>
                <w:szCs w:val="22"/>
              </w:rPr>
            </w:pPr>
            <w:r>
              <w:rPr>
                <w:sz w:val="22"/>
                <w:szCs w:val="22"/>
              </w:rPr>
              <w:t>7.1.2</w:t>
            </w:r>
          </w:p>
        </w:tc>
        <w:tc>
          <w:tcPr>
            <w:tcW w:w="1362" w:type="dxa"/>
            <w:tcBorders>
              <w:bottom w:val="single" w:sz="8" w:space="0" w:color="000001"/>
              <w:right w:val="single" w:sz="8" w:space="0" w:color="000001"/>
            </w:tcBorders>
            <w:shd w:val="clear" w:color="auto" w:fill="auto"/>
          </w:tcPr>
          <w:p w14:paraId="6498842F" w14:textId="7A575C51" w:rsidR="00A8474F" w:rsidRDefault="004B6B27">
            <w:pPr>
              <w:spacing w:after="20" w:line="240" w:lineRule="auto"/>
              <w:rPr>
                <w:sz w:val="22"/>
                <w:szCs w:val="22"/>
              </w:rPr>
            </w:pPr>
            <w:r>
              <w:rPr>
                <w:sz w:val="22"/>
                <w:szCs w:val="22"/>
              </w:rPr>
              <w:t>JAVNA SLUŽBA MOP/ZGS</w:t>
            </w:r>
            <w:r w:rsidR="006F1EBE">
              <w:rPr>
                <w:sz w:val="22"/>
                <w:szCs w:val="22"/>
              </w:rPr>
              <w:t xml:space="preserve">, </w:t>
            </w:r>
            <w:r w:rsidR="006F1EBE" w:rsidRPr="006F1EBE">
              <w:rPr>
                <w:sz w:val="22"/>
                <w:szCs w:val="22"/>
              </w:rPr>
              <w:t>OZUL-i</w:t>
            </w:r>
          </w:p>
          <w:p w14:paraId="4A13EE44" w14:textId="77777777" w:rsidR="00A8474F" w:rsidRDefault="00A8474F">
            <w:pPr>
              <w:spacing w:after="20" w:line="240" w:lineRule="auto"/>
              <w:rPr>
                <w:sz w:val="22"/>
                <w:szCs w:val="22"/>
              </w:rPr>
            </w:pPr>
          </w:p>
        </w:tc>
        <w:tc>
          <w:tcPr>
            <w:tcW w:w="1533" w:type="dxa"/>
            <w:tcBorders>
              <w:bottom w:val="single" w:sz="8" w:space="0" w:color="000001"/>
              <w:right w:val="single" w:sz="8" w:space="0" w:color="000001"/>
            </w:tcBorders>
            <w:shd w:val="clear" w:color="auto" w:fill="auto"/>
          </w:tcPr>
          <w:p w14:paraId="79A895D2" w14:textId="77777777" w:rsidR="00A8474F" w:rsidRDefault="004B6B27">
            <w:pPr>
              <w:spacing w:after="20" w:line="240" w:lineRule="auto"/>
              <w:rPr>
                <w:sz w:val="22"/>
                <w:szCs w:val="22"/>
              </w:rPr>
            </w:pPr>
            <w:r>
              <w:rPr>
                <w:sz w:val="22"/>
                <w:szCs w:val="22"/>
              </w:rPr>
              <w:t>državni proračun</w:t>
            </w:r>
          </w:p>
        </w:tc>
        <w:tc>
          <w:tcPr>
            <w:tcW w:w="1127" w:type="dxa"/>
            <w:tcBorders>
              <w:bottom w:val="single" w:sz="8" w:space="0" w:color="000001"/>
              <w:right w:val="single" w:sz="8" w:space="0" w:color="000001"/>
            </w:tcBorders>
            <w:shd w:val="clear" w:color="auto" w:fill="auto"/>
          </w:tcPr>
          <w:p w14:paraId="53888170" w14:textId="77777777" w:rsidR="00A8474F" w:rsidRDefault="004B6B27">
            <w:pPr>
              <w:spacing w:after="20" w:line="240" w:lineRule="auto"/>
              <w:rPr>
                <w:color w:val="00000A"/>
                <w:sz w:val="22"/>
                <w:szCs w:val="22"/>
              </w:rPr>
            </w:pPr>
            <w:r>
              <w:rPr>
                <w:color w:val="00000A"/>
                <w:sz w:val="22"/>
                <w:szCs w:val="22"/>
              </w:rPr>
              <w:t>redno</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36DA921C" w14:textId="0841CF9F" w:rsidR="00A8474F" w:rsidRDefault="00D77D0F" w:rsidP="006D6921">
            <w:pPr>
              <w:spacing w:after="20" w:line="240" w:lineRule="auto"/>
              <w:rPr>
                <w:color w:val="00000A"/>
                <w:sz w:val="22"/>
                <w:szCs w:val="22"/>
              </w:rPr>
            </w:pPr>
            <w:r>
              <w:rPr>
                <w:color w:val="00000A"/>
                <w:sz w:val="22"/>
                <w:szCs w:val="22"/>
              </w:rPr>
              <w:t>56.600</w:t>
            </w:r>
            <w:r w:rsidR="004B6B27">
              <w:rPr>
                <w:color w:val="FF0000"/>
                <w:sz w:val="22"/>
                <w:szCs w:val="22"/>
              </w:rPr>
              <w:t xml:space="preserve"> </w:t>
            </w:r>
            <w:r w:rsidR="004B6B27" w:rsidRPr="00335A66">
              <w:rPr>
                <w:color w:val="000000" w:themeColor="text1"/>
                <w:sz w:val="22"/>
                <w:szCs w:val="22"/>
              </w:rPr>
              <w:t>€</w:t>
            </w:r>
            <w:r w:rsidR="00754CCB">
              <w:rPr>
                <w:color w:val="000000" w:themeColor="text1"/>
                <w:sz w:val="22"/>
                <w:szCs w:val="22"/>
              </w:rPr>
              <w:t>/</w:t>
            </w:r>
            <w:r w:rsidR="001211A6">
              <w:rPr>
                <w:sz w:val="22"/>
                <w:szCs w:val="22"/>
              </w:rPr>
              <w:t xml:space="preserve"> </w:t>
            </w:r>
            <w:r w:rsidR="001211A6" w:rsidRPr="005A538B">
              <w:rPr>
                <w:sz w:val="22"/>
                <w:szCs w:val="22"/>
              </w:rPr>
              <w:t>JAVNA SLUŽBA MOP/ZGS</w:t>
            </w:r>
            <w:r w:rsidR="00754CCB">
              <w:rPr>
                <w:sz w:val="22"/>
                <w:szCs w:val="22"/>
              </w:rPr>
              <w:t xml:space="preserve">, </w:t>
            </w:r>
            <w:r w:rsidR="006D6921">
              <w:rPr>
                <w:sz w:val="22"/>
                <w:szCs w:val="22"/>
              </w:rPr>
              <w:t>se pokriva s prihodki od odstrela/ OZUL-i</w:t>
            </w:r>
          </w:p>
        </w:tc>
      </w:tr>
      <w:tr w:rsidR="00A8474F" w14:paraId="4144A4A7" w14:textId="77777777">
        <w:trPr>
          <w:trHeight w:val="609"/>
        </w:trPr>
        <w:tc>
          <w:tcPr>
            <w:tcW w:w="969" w:type="dxa"/>
            <w:tcBorders>
              <w:left w:val="single" w:sz="8" w:space="0" w:color="000001"/>
              <w:bottom w:val="single" w:sz="8" w:space="0" w:color="000001"/>
              <w:right w:val="single" w:sz="8" w:space="0" w:color="000001"/>
            </w:tcBorders>
            <w:shd w:val="clear" w:color="auto" w:fill="auto"/>
          </w:tcPr>
          <w:p w14:paraId="5478EDC1" w14:textId="0733CED6" w:rsidR="00A8474F" w:rsidRDefault="004B6B27">
            <w:pPr>
              <w:jc w:val="center"/>
              <w:rPr>
                <w:sz w:val="22"/>
                <w:szCs w:val="22"/>
              </w:rPr>
            </w:pPr>
            <w:r>
              <w:rPr>
                <w:sz w:val="22"/>
                <w:szCs w:val="22"/>
              </w:rPr>
              <w:t>1</w:t>
            </w:r>
          </w:p>
        </w:tc>
        <w:tc>
          <w:tcPr>
            <w:tcW w:w="2755" w:type="dxa"/>
            <w:tcBorders>
              <w:bottom w:val="single" w:sz="8" w:space="0" w:color="000001"/>
              <w:right w:val="single" w:sz="8" w:space="0" w:color="000001"/>
            </w:tcBorders>
            <w:shd w:val="clear" w:color="auto" w:fill="auto"/>
          </w:tcPr>
          <w:p w14:paraId="3E45E399" w14:textId="77777777" w:rsidR="00A8474F" w:rsidRDefault="004B6B27">
            <w:pPr>
              <w:spacing w:after="20" w:line="240" w:lineRule="auto"/>
              <w:rPr>
                <w:sz w:val="22"/>
                <w:szCs w:val="22"/>
              </w:rPr>
            </w:pPr>
            <w:r>
              <w:rPr>
                <w:sz w:val="22"/>
                <w:szCs w:val="22"/>
              </w:rPr>
              <w:t xml:space="preserve">Vzdrževanje nacionalne baze podatkov in izmenjava podatkov o </w:t>
            </w:r>
            <w:proofErr w:type="spellStart"/>
            <w:r>
              <w:rPr>
                <w:sz w:val="22"/>
                <w:szCs w:val="22"/>
              </w:rPr>
              <w:t>monitoringu</w:t>
            </w:r>
            <w:proofErr w:type="spellEnd"/>
            <w:r>
              <w:rPr>
                <w:sz w:val="22"/>
                <w:szCs w:val="22"/>
              </w:rPr>
              <w:t xml:space="preserve"> z drugimi državami prek skupne spletne baze (Spremljanje interakcij med medvedom in človekom, škode, biometrija mrtvih medvedov, štetje na stalnih števnih mestih, telemetrija, genetika).  (Po projektna LIFE DINALP BEAR aktivnost)</w:t>
            </w:r>
          </w:p>
        </w:tc>
        <w:tc>
          <w:tcPr>
            <w:tcW w:w="1213" w:type="dxa"/>
            <w:tcBorders>
              <w:bottom w:val="single" w:sz="8" w:space="0" w:color="000001"/>
              <w:right w:val="single" w:sz="8" w:space="0" w:color="000001"/>
            </w:tcBorders>
            <w:shd w:val="clear" w:color="auto" w:fill="auto"/>
          </w:tcPr>
          <w:p w14:paraId="1A39404C" w14:textId="77777777" w:rsidR="00A8474F" w:rsidRDefault="004B6B27">
            <w:pPr>
              <w:spacing w:after="20" w:line="240" w:lineRule="auto"/>
              <w:rPr>
                <w:sz w:val="22"/>
                <w:szCs w:val="22"/>
              </w:rPr>
            </w:pPr>
            <w:r>
              <w:rPr>
                <w:sz w:val="22"/>
                <w:szCs w:val="22"/>
              </w:rPr>
              <w:t>7.2.1, 7.3.1, 7.3.2</w:t>
            </w:r>
          </w:p>
        </w:tc>
        <w:tc>
          <w:tcPr>
            <w:tcW w:w="1362" w:type="dxa"/>
            <w:tcBorders>
              <w:bottom w:val="single" w:sz="8" w:space="0" w:color="000001"/>
              <w:right w:val="single" w:sz="8" w:space="0" w:color="000001"/>
            </w:tcBorders>
            <w:shd w:val="clear" w:color="auto" w:fill="auto"/>
          </w:tcPr>
          <w:p w14:paraId="216463AD" w14:textId="77777777" w:rsidR="00A8474F" w:rsidRDefault="004B6B27">
            <w:pPr>
              <w:spacing w:after="20" w:line="240" w:lineRule="auto"/>
              <w:rPr>
                <w:sz w:val="22"/>
                <w:szCs w:val="22"/>
              </w:rPr>
            </w:pPr>
            <w:r>
              <w:rPr>
                <w:sz w:val="22"/>
                <w:szCs w:val="22"/>
              </w:rPr>
              <w:t>JAVNA SLUŽBA MOP/ZGS, podizvajalec</w:t>
            </w:r>
          </w:p>
          <w:p w14:paraId="2350A2F0" w14:textId="77777777" w:rsidR="00A8474F" w:rsidRDefault="00A8474F">
            <w:pPr>
              <w:spacing w:after="20" w:line="240" w:lineRule="auto"/>
              <w:rPr>
                <w:sz w:val="22"/>
                <w:szCs w:val="22"/>
              </w:rPr>
            </w:pPr>
          </w:p>
        </w:tc>
        <w:tc>
          <w:tcPr>
            <w:tcW w:w="1533" w:type="dxa"/>
            <w:tcBorders>
              <w:bottom w:val="single" w:sz="8" w:space="0" w:color="000001"/>
              <w:right w:val="single" w:sz="8" w:space="0" w:color="000001"/>
            </w:tcBorders>
            <w:shd w:val="clear" w:color="auto" w:fill="auto"/>
          </w:tcPr>
          <w:p w14:paraId="6787A8C7" w14:textId="77777777" w:rsidR="00A8474F" w:rsidRDefault="004B6B27">
            <w:pPr>
              <w:spacing w:after="20" w:line="240" w:lineRule="auto"/>
              <w:rPr>
                <w:sz w:val="22"/>
                <w:szCs w:val="22"/>
              </w:rPr>
            </w:pPr>
            <w:r>
              <w:rPr>
                <w:sz w:val="22"/>
                <w:szCs w:val="22"/>
              </w:rPr>
              <w:t>državni proračun</w:t>
            </w:r>
          </w:p>
        </w:tc>
        <w:tc>
          <w:tcPr>
            <w:tcW w:w="1127" w:type="dxa"/>
            <w:tcBorders>
              <w:bottom w:val="single" w:sz="8" w:space="0" w:color="000001"/>
              <w:right w:val="single" w:sz="8" w:space="0" w:color="000001"/>
            </w:tcBorders>
            <w:shd w:val="clear" w:color="auto" w:fill="auto"/>
          </w:tcPr>
          <w:p w14:paraId="5A62C118" w14:textId="404C80B5" w:rsidR="00A8474F" w:rsidRDefault="004B6B27">
            <w:pPr>
              <w:spacing w:after="20" w:line="240" w:lineRule="auto"/>
              <w:rPr>
                <w:color w:val="000000"/>
                <w:sz w:val="22"/>
                <w:szCs w:val="22"/>
              </w:rPr>
            </w:pPr>
            <w:r>
              <w:rPr>
                <w:color w:val="000000"/>
                <w:sz w:val="22"/>
                <w:szCs w:val="22"/>
              </w:rPr>
              <w:t>redno</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199697A7" w14:textId="65D3F76F" w:rsidR="00A8474F" w:rsidRDefault="007845D9">
            <w:pPr>
              <w:spacing w:after="20" w:line="240" w:lineRule="auto"/>
              <w:rPr>
                <w:sz w:val="22"/>
                <w:szCs w:val="22"/>
              </w:rPr>
            </w:pPr>
            <w:r>
              <w:rPr>
                <w:sz w:val="22"/>
                <w:szCs w:val="22"/>
              </w:rPr>
              <w:t>42.300</w:t>
            </w:r>
            <w:r w:rsidR="004B6B27">
              <w:rPr>
                <w:sz w:val="22"/>
                <w:szCs w:val="22"/>
              </w:rPr>
              <w:t xml:space="preserve"> </w:t>
            </w:r>
            <w:r w:rsidR="004B6B27" w:rsidRPr="005A538B">
              <w:rPr>
                <w:sz w:val="22"/>
                <w:szCs w:val="22"/>
              </w:rPr>
              <w:t>€</w:t>
            </w:r>
            <w:r w:rsidR="001211A6" w:rsidRPr="00C4234C">
              <w:rPr>
                <w:sz w:val="22"/>
                <w:szCs w:val="22"/>
              </w:rPr>
              <w:t>/</w:t>
            </w:r>
            <w:r w:rsidR="001211A6" w:rsidRPr="005A538B">
              <w:rPr>
                <w:sz w:val="22"/>
                <w:szCs w:val="22"/>
              </w:rPr>
              <w:t xml:space="preserve"> JAVNA SLUŽBA MOP/ZGS</w:t>
            </w:r>
          </w:p>
        </w:tc>
      </w:tr>
      <w:tr w:rsidR="00A8474F" w14:paraId="5622302C" w14:textId="77777777">
        <w:trPr>
          <w:trHeight w:val="1460"/>
        </w:trPr>
        <w:tc>
          <w:tcPr>
            <w:tcW w:w="969" w:type="dxa"/>
            <w:tcBorders>
              <w:left w:val="single" w:sz="8" w:space="0" w:color="000001"/>
              <w:bottom w:val="single" w:sz="8" w:space="0" w:color="000001"/>
              <w:right w:val="single" w:sz="8" w:space="0" w:color="000001"/>
            </w:tcBorders>
            <w:shd w:val="clear" w:color="auto" w:fill="auto"/>
          </w:tcPr>
          <w:p w14:paraId="016D8359" w14:textId="77777777" w:rsidR="00A8474F" w:rsidRDefault="004B6B27">
            <w:pPr>
              <w:jc w:val="center"/>
              <w:rPr>
                <w:sz w:val="22"/>
                <w:szCs w:val="22"/>
              </w:rPr>
            </w:pPr>
            <w:r>
              <w:rPr>
                <w:sz w:val="22"/>
                <w:szCs w:val="22"/>
              </w:rPr>
              <w:t>1</w:t>
            </w:r>
          </w:p>
        </w:tc>
        <w:tc>
          <w:tcPr>
            <w:tcW w:w="2755" w:type="dxa"/>
            <w:tcBorders>
              <w:bottom w:val="single" w:sz="8" w:space="0" w:color="000001"/>
              <w:right w:val="single" w:sz="8" w:space="0" w:color="000001"/>
            </w:tcBorders>
            <w:shd w:val="clear" w:color="auto" w:fill="auto"/>
          </w:tcPr>
          <w:p w14:paraId="6154974A" w14:textId="77777777" w:rsidR="00A8474F" w:rsidRDefault="004B6B27">
            <w:pPr>
              <w:spacing w:after="20" w:line="240" w:lineRule="auto"/>
              <w:rPr>
                <w:sz w:val="22"/>
                <w:szCs w:val="22"/>
              </w:rPr>
            </w:pPr>
            <w:r>
              <w:rPr>
                <w:sz w:val="22"/>
                <w:szCs w:val="22"/>
              </w:rPr>
              <w:t xml:space="preserve">Spremljanje gibanja, številčnosti in pojavljanja samic medvedov v Alpah prek </w:t>
            </w:r>
            <w:proofErr w:type="spellStart"/>
            <w:r>
              <w:rPr>
                <w:sz w:val="22"/>
                <w:szCs w:val="22"/>
              </w:rPr>
              <w:t>neinvazivnega</w:t>
            </w:r>
            <w:proofErr w:type="spellEnd"/>
            <w:r>
              <w:rPr>
                <w:sz w:val="22"/>
                <w:szCs w:val="22"/>
              </w:rPr>
              <w:t xml:space="preserve"> genetskega vzorčenja. Vzorčenje na vsaka 4 leta.</w:t>
            </w:r>
          </w:p>
        </w:tc>
        <w:tc>
          <w:tcPr>
            <w:tcW w:w="1213" w:type="dxa"/>
            <w:tcBorders>
              <w:bottom w:val="single" w:sz="8" w:space="0" w:color="000001"/>
              <w:right w:val="single" w:sz="8" w:space="0" w:color="000001"/>
            </w:tcBorders>
            <w:shd w:val="clear" w:color="auto" w:fill="auto"/>
          </w:tcPr>
          <w:p w14:paraId="053CE74D" w14:textId="77777777" w:rsidR="00A8474F" w:rsidRDefault="004B6B27">
            <w:pPr>
              <w:spacing w:after="20" w:line="240" w:lineRule="auto"/>
              <w:rPr>
                <w:sz w:val="22"/>
                <w:szCs w:val="22"/>
              </w:rPr>
            </w:pPr>
            <w:r>
              <w:rPr>
                <w:sz w:val="22"/>
                <w:szCs w:val="22"/>
              </w:rPr>
              <w:t>7.1.2</w:t>
            </w:r>
          </w:p>
        </w:tc>
        <w:tc>
          <w:tcPr>
            <w:tcW w:w="1362" w:type="dxa"/>
            <w:tcBorders>
              <w:bottom w:val="single" w:sz="8" w:space="0" w:color="000001"/>
              <w:right w:val="single" w:sz="8" w:space="0" w:color="000001"/>
            </w:tcBorders>
            <w:shd w:val="clear" w:color="auto" w:fill="auto"/>
          </w:tcPr>
          <w:p w14:paraId="0C8225C1" w14:textId="618F3647" w:rsidR="00A8474F" w:rsidRDefault="00754CCB">
            <w:pPr>
              <w:spacing w:after="20" w:line="240" w:lineRule="auto"/>
              <w:rPr>
                <w:sz w:val="22"/>
                <w:szCs w:val="22"/>
              </w:rPr>
            </w:pPr>
            <w:r>
              <w:rPr>
                <w:sz w:val="22"/>
                <w:szCs w:val="22"/>
              </w:rPr>
              <w:t>DRUGI (</w:t>
            </w:r>
            <w:r w:rsidR="00212E5B">
              <w:rPr>
                <w:sz w:val="22"/>
                <w:szCs w:val="22"/>
              </w:rPr>
              <w:t>JN</w:t>
            </w:r>
            <w:r>
              <w:rPr>
                <w:sz w:val="22"/>
                <w:szCs w:val="22"/>
              </w:rPr>
              <w:t>)</w:t>
            </w:r>
          </w:p>
        </w:tc>
        <w:tc>
          <w:tcPr>
            <w:tcW w:w="1533" w:type="dxa"/>
            <w:tcBorders>
              <w:bottom w:val="single" w:sz="8" w:space="0" w:color="000001"/>
              <w:right w:val="single" w:sz="8" w:space="0" w:color="000001"/>
            </w:tcBorders>
            <w:shd w:val="clear" w:color="auto" w:fill="auto"/>
          </w:tcPr>
          <w:p w14:paraId="77EF1A1A" w14:textId="77777777" w:rsidR="00A8474F" w:rsidRDefault="004B6B27">
            <w:pPr>
              <w:spacing w:after="20" w:line="240" w:lineRule="auto"/>
              <w:rPr>
                <w:sz w:val="22"/>
                <w:szCs w:val="22"/>
              </w:rPr>
            </w:pPr>
            <w:r>
              <w:rPr>
                <w:sz w:val="22"/>
                <w:szCs w:val="22"/>
              </w:rPr>
              <w:t>državni proračun</w:t>
            </w:r>
          </w:p>
        </w:tc>
        <w:tc>
          <w:tcPr>
            <w:tcW w:w="1127" w:type="dxa"/>
            <w:tcBorders>
              <w:bottom w:val="single" w:sz="8" w:space="0" w:color="000001"/>
              <w:right w:val="single" w:sz="8" w:space="0" w:color="000001"/>
            </w:tcBorders>
            <w:shd w:val="clear" w:color="auto" w:fill="auto"/>
          </w:tcPr>
          <w:p w14:paraId="2AC9521B" w14:textId="77777777" w:rsidR="00A8474F" w:rsidRDefault="004B6B27">
            <w:pPr>
              <w:spacing w:after="20" w:line="240" w:lineRule="auto"/>
              <w:rPr>
                <w:color w:val="000000"/>
                <w:sz w:val="22"/>
                <w:szCs w:val="22"/>
              </w:rPr>
            </w:pPr>
            <w:r>
              <w:rPr>
                <w:color w:val="000000"/>
                <w:sz w:val="22"/>
                <w:szCs w:val="22"/>
              </w:rPr>
              <w:t>vzorčenje 2023, rezultati 2024</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085F96A0" w14:textId="3C70B375" w:rsidR="00A8474F" w:rsidRDefault="00CB3E6A">
            <w:pPr>
              <w:spacing w:after="20" w:line="240" w:lineRule="auto"/>
              <w:rPr>
                <w:sz w:val="22"/>
                <w:szCs w:val="22"/>
              </w:rPr>
            </w:pPr>
            <w:r>
              <w:rPr>
                <w:sz w:val="22"/>
                <w:szCs w:val="22"/>
              </w:rPr>
              <w:t>79.919</w:t>
            </w:r>
            <w:r w:rsidR="004B6B27">
              <w:rPr>
                <w:sz w:val="22"/>
                <w:szCs w:val="22"/>
              </w:rPr>
              <w:t>€</w:t>
            </w:r>
            <w:r w:rsidR="00754CCB">
              <w:rPr>
                <w:sz w:val="22"/>
                <w:szCs w:val="22"/>
              </w:rPr>
              <w:t>/JN</w:t>
            </w:r>
          </w:p>
        </w:tc>
      </w:tr>
      <w:tr w:rsidR="00A8474F" w14:paraId="7B771DB7" w14:textId="77777777">
        <w:trPr>
          <w:trHeight w:val="920"/>
        </w:trPr>
        <w:tc>
          <w:tcPr>
            <w:tcW w:w="969" w:type="dxa"/>
            <w:tcBorders>
              <w:left w:val="single" w:sz="8" w:space="0" w:color="000001"/>
              <w:bottom w:val="single" w:sz="8" w:space="0" w:color="000001"/>
              <w:right w:val="single" w:sz="8" w:space="0" w:color="000001"/>
            </w:tcBorders>
            <w:shd w:val="clear" w:color="auto" w:fill="auto"/>
          </w:tcPr>
          <w:p w14:paraId="789EDCBA" w14:textId="77777777" w:rsidR="00A8474F" w:rsidRDefault="004B6B27">
            <w:pPr>
              <w:jc w:val="center"/>
              <w:rPr>
                <w:sz w:val="22"/>
                <w:szCs w:val="22"/>
              </w:rPr>
            </w:pPr>
            <w:r>
              <w:rPr>
                <w:sz w:val="22"/>
                <w:szCs w:val="22"/>
              </w:rPr>
              <w:t>1</w:t>
            </w:r>
          </w:p>
        </w:tc>
        <w:tc>
          <w:tcPr>
            <w:tcW w:w="2755" w:type="dxa"/>
            <w:tcBorders>
              <w:bottom w:val="single" w:sz="8" w:space="0" w:color="000001"/>
              <w:right w:val="single" w:sz="8" w:space="0" w:color="000001"/>
            </w:tcBorders>
            <w:shd w:val="clear" w:color="auto" w:fill="auto"/>
          </w:tcPr>
          <w:p w14:paraId="0186B61F" w14:textId="12363993" w:rsidR="00A8474F" w:rsidRDefault="004B6B27">
            <w:pPr>
              <w:spacing w:after="20" w:line="240" w:lineRule="auto"/>
              <w:rPr>
                <w:sz w:val="22"/>
                <w:szCs w:val="22"/>
              </w:rPr>
            </w:pPr>
            <w:r>
              <w:rPr>
                <w:sz w:val="22"/>
                <w:szCs w:val="22"/>
              </w:rPr>
              <w:t xml:space="preserve">Ocena številčnosti in spolne strukture populacije s pomočjo </w:t>
            </w:r>
            <w:proofErr w:type="spellStart"/>
            <w:r>
              <w:rPr>
                <w:sz w:val="22"/>
                <w:szCs w:val="22"/>
              </w:rPr>
              <w:t>neinvazivnega</w:t>
            </w:r>
            <w:proofErr w:type="spellEnd"/>
            <w:r>
              <w:rPr>
                <w:sz w:val="22"/>
                <w:szCs w:val="22"/>
              </w:rPr>
              <w:t xml:space="preserve"> genetskega vzorčenja na območju Dinaridov </w:t>
            </w:r>
            <w:r w:rsidR="00424D2C">
              <w:rPr>
                <w:sz w:val="22"/>
                <w:szCs w:val="22"/>
              </w:rPr>
              <w:t xml:space="preserve">- organizacija, vzorčenje, genska analiza </w:t>
            </w:r>
            <w:r>
              <w:rPr>
                <w:sz w:val="22"/>
                <w:szCs w:val="22"/>
              </w:rPr>
              <w:t>(na 8 let).</w:t>
            </w:r>
          </w:p>
        </w:tc>
        <w:tc>
          <w:tcPr>
            <w:tcW w:w="1213" w:type="dxa"/>
            <w:tcBorders>
              <w:bottom w:val="single" w:sz="8" w:space="0" w:color="000001"/>
              <w:right w:val="single" w:sz="8" w:space="0" w:color="000001"/>
            </w:tcBorders>
            <w:shd w:val="clear" w:color="auto" w:fill="auto"/>
          </w:tcPr>
          <w:p w14:paraId="28058221" w14:textId="77777777" w:rsidR="00A8474F" w:rsidRDefault="004B6B27">
            <w:pPr>
              <w:spacing w:after="20" w:line="240" w:lineRule="auto"/>
              <w:rPr>
                <w:sz w:val="22"/>
                <w:szCs w:val="22"/>
              </w:rPr>
            </w:pPr>
            <w:r>
              <w:rPr>
                <w:sz w:val="22"/>
                <w:szCs w:val="22"/>
              </w:rPr>
              <w:t>7.1.1</w:t>
            </w:r>
          </w:p>
        </w:tc>
        <w:tc>
          <w:tcPr>
            <w:tcW w:w="1362" w:type="dxa"/>
            <w:tcBorders>
              <w:bottom w:val="single" w:sz="8" w:space="0" w:color="000001"/>
              <w:right w:val="single" w:sz="8" w:space="0" w:color="000001"/>
            </w:tcBorders>
            <w:shd w:val="clear" w:color="auto" w:fill="auto"/>
          </w:tcPr>
          <w:p w14:paraId="765DEEAC" w14:textId="129E2D12" w:rsidR="00A8474F" w:rsidRDefault="00754CCB" w:rsidP="00212E5B">
            <w:pPr>
              <w:spacing w:after="20" w:line="240" w:lineRule="auto"/>
              <w:rPr>
                <w:sz w:val="22"/>
                <w:szCs w:val="22"/>
              </w:rPr>
            </w:pPr>
            <w:r>
              <w:rPr>
                <w:sz w:val="22"/>
                <w:szCs w:val="22"/>
              </w:rPr>
              <w:t>DRUGI (</w:t>
            </w:r>
            <w:r w:rsidR="00212E5B">
              <w:rPr>
                <w:sz w:val="22"/>
                <w:szCs w:val="22"/>
              </w:rPr>
              <w:t>JN</w:t>
            </w:r>
            <w:r>
              <w:rPr>
                <w:sz w:val="22"/>
                <w:szCs w:val="22"/>
              </w:rPr>
              <w:t>)</w:t>
            </w:r>
          </w:p>
        </w:tc>
        <w:tc>
          <w:tcPr>
            <w:tcW w:w="1533" w:type="dxa"/>
            <w:tcBorders>
              <w:bottom w:val="single" w:sz="8" w:space="0" w:color="000001"/>
              <w:right w:val="single" w:sz="8" w:space="0" w:color="000001"/>
            </w:tcBorders>
            <w:shd w:val="clear" w:color="auto" w:fill="auto"/>
          </w:tcPr>
          <w:p w14:paraId="0C9A3B27" w14:textId="77777777" w:rsidR="00A8474F" w:rsidRDefault="004B6B27">
            <w:pPr>
              <w:spacing w:after="20" w:line="240" w:lineRule="auto"/>
              <w:rPr>
                <w:sz w:val="22"/>
                <w:szCs w:val="22"/>
              </w:rPr>
            </w:pPr>
            <w:r>
              <w:rPr>
                <w:sz w:val="22"/>
                <w:szCs w:val="22"/>
              </w:rPr>
              <w:t>državni proračun</w:t>
            </w:r>
          </w:p>
        </w:tc>
        <w:tc>
          <w:tcPr>
            <w:tcW w:w="1127" w:type="dxa"/>
            <w:tcBorders>
              <w:bottom w:val="single" w:sz="8" w:space="0" w:color="000001"/>
              <w:right w:val="single" w:sz="8" w:space="0" w:color="000001"/>
            </w:tcBorders>
            <w:shd w:val="clear" w:color="auto" w:fill="auto"/>
          </w:tcPr>
          <w:p w14:paraId="13DC1060" w14:textId="77777777" w:rsidR="00A8474F" w:rsidRDefault="004B6B27">
            <w:pPr>
              <w:spacing w:after="20" w:line="240" w:lineRule="auto"/>
              <w:rPr>
                <w:color w:val="000000"/>
                <w:sz w:val="22"/>
                <w:szCs w:val="22"/>
              </w:rPr>
            </w:pPr>
            <w:r>
              <w:rPr>
                <w:color w:val="000000"/>
                <w:sz w:val="22"/>
                <w:szCs w:val="22"/>
              </w:rPr>
              <w:t>vzorčenje 202</w:t>
            </w:r>
            <w:r>
              <w:rPr>
                <w:sz w:val="22"/>
                <w:szCs w:val="22"/>
              </w:rPr>
              <w:t>3</w:t>
            </w:r>
            <w:r>
              <w:rPr>
                <w:color w:val="000000"/>
                <w:sz w:val="22"/>
                <w:szCs w:val="22"/>
              </w:rPr>
              <w:t>, rezultati 202</w:t>
            </w:r>
            <w:r>
              <w:rPr>
                <w:sz w:val="22"/>
                <w:szCs w:val="22"/>
              </w:rPr>
              <w:t>4</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7C6CF81B" w14:textId="0EAE72FE" w:rsidR="00A8474F" w:rsidRDefault="00CB3E6A">
            <w:pPr>
              <w:spacing w:after="20" w:line="240" w:lineRule="auto"/>
              <w:rPr>
                <w:sz w:val="22"/>
                <w:szCs w:val="22"/>
              </w:rPr>
            </w:pPr>
            <w:r>
              <w:rPr>
                <w:sz w:val="22"/>
                <w:szCs w:val="22"/>
              </w:rPr>
              <w:t>208.923</w:t>
            </w:r>
            <w:r w:rsidR="004B6B27">
              <w:rPr>
                <w:sz w:val="22"/>
                <w:szCs w:val="22"/>
              </w:rPr>
              <w:t>€</w:t>
            </w:r>
            <w:r w:rsidR="00754CCB">
              <w:rPr>
                <w:sz w:val="22"/>
                <w:szCs w:val="22"/>
              </w:rPr>
              <w:t>/</w:t>
            </w:r>
            <w:r>
              <w:rPr>
                <w:sz w:val="22"/>
                <w:szCs w:val="22"/>
              </w:rPr>
              <w:t xml:space="preserve"> </w:t>
            </w:r>
            <w:r w:rsidR="00754CCB">
              <w:rPr>
                <w:sz w:val="22"/>
                <w:szCs w:val="22"/>
              </w:rPr>
              <w:t>JN</w:t>
            </w:r>
          </w:p>
        </w:tc>
      </w:tr>
      <w:tr w:rsidR="0057176D" w14:paraId="24C88A1C" w14:textId="77777777">
        <w:trPr>
          <w:trHeight w:val="920"/>
        </w:trPr>
        <w:tc>
          <w:tcPr>
            <w:tcW w:w="969" w:type="dxa"/>
            <w:tcBorders>
              <w:left w:val="single" w:sz="8" w:space="0" w:color="000001"/>
              <w:bottom w:val="single" w:sz="8" w:space="0" w:color="000001"/>
              <w:right w:val="single" w:sz="8" w:space="0" w:color="000001"/>
            </w:tcBorders>
            <w:shd w:val="clear" w:color="auto" w:fill="auto"/>
          </w:tcPr>
          <w:p w14:paraId="23BBE3B4" w14:textId="77777777" w:rsidR="0057176D" w:rsidRDefault="0057176D" w:rsidP="0057176D">
            <w:pPr>
              <w:jc w:val="center"/>
              <w:rPr>
                <w:sz w:val="22"/>
                <w:szCs w:val="22"/>
              </w:rPr>
            </w:pPr>
            <w:r>
              <w:rPr>
                <w:sz w:val="22"/>
                <w:szCs w:val="22"/>
              </w:rPr>
              <w:t>1</w:t>
            </w:r>
          </w:p>
        </w:tc>
        <w:tc>
          <w:tcPr>
            <w:tcW w:w="2755" w:type="dxa"/>
            <w:tcBorders>
              <w:bottom w:val="single" w:sz="8" w:space="0" w:color="000001"/>
              <w:right w:val="single" w:sz="8" w:space="0" w:color="000001"/>
            </w:tcBorders>
            <w:shd w:val="clear" w:color="auto" w:fill="auto"/>
          </w:tcPr>
          <w:p w14:paraId="7A1B2B5B" w14:textId="1D2F52AC" w:rsidR="0057176D" w:rsidRPr="009B276B" w:rsidRDefault="00212E5B" w:rsidP="0057176D">
            <w:pPr>
              <w:spacing w:after="20" w:line="240" w:lineRule="auto"/>
              <w:rPr>
                <w:sz w:val="22"/>
                <w:szCs w:val="22"/>
              </w:rPr>
            </w:pPr>
            <w:r>
              <w:rPr>
                <w:sz w:val="22"/>
                <w:szCs w:val="22"/>
              </w:rPr>
              <w:t>R</w:t>
            </w:r>
            <w:r w:rsidR="0057176D">
              <w:rPr>
                <w:sz w:val="22"/>
                <w:szCs w:val="22"/>
              </w:rPr>
              <w:t>ekonstrukcije številčnosti in spolne strukture populacije s pomočjo računalniškega modeliranja, ovrednotenj podatkov stalnih števnih mest in analiz podatkov brušenja zob (vključuje stroške analiz brušenja zob)</w:t>
            </w:r>
            <w:r w:rsidR="00831827">
              <w:rPr>
                <w:sz w:val="22"/>
                <w:szCs w:val="22"/>
              </w:rPr>
              <w:t xml:space="preserve"> ob pripravi dovoljenj za odvzem</w:t>
            </w:r>
            <w:r w:rsidR="0057176D">
              <w:rPr>
                <w:sz w:val="22"/>
                <w:szCs w:val="22"/>
              </w:rPr>
              <w:t>.</w:t>
            </w:r>
          </w:p>
        </w:tc>
        <w:tc>
          <w:tcPr>
            <w:tcW w:w="1213" w:type="dxa"/>
            <w:tcBorders>
              <w:bottom w:val="single" w:sz="8" w:space="0" w:color="000001"/>
              <w:right w:val="single" w:sz="8" w:space="0" w:color="000001"/>
            </w:tcBorders>
            <w:shd w:val="clear" w:color="auto" w:fill="auto"/>
          </w:tcPr>
          <w:p w14:paraId="7F5B4062" w14:textId="77777777" w:rsidR="0057176D" w:rsidRDefault="0057176D" w:rsidP="0057176D">
            <w:pPr>
              <w:spacing w:after="20" w:line="240" w:lineRule="auto"/>
              <w:rPr>
                <w:sz w:val="22"/>
                <w:szCs w:val="22"/>
              </w:rPr>
            </w:pPr>
            <w:r>
              <w:rPr>
                <w:sz w:val="22"/>
                <w:szCs w:val="22"/>
              </w:rPr>
              <w:t>7.1.1</w:t>
            </w:r>
          </w:p>
        </w:tc>
        <w:tc>
          <w:tcPr>
            <w:tcW w:w="1362" w:type="dxa"/>
            <w:tcBorders>
              <w:bottom w:val="single" w:sz="8" w:space="0" w:color="000001"/>
              <w:right w:val="single" w:sz="8" w:space="0" w:color="000001"/>
            </w:tcBorders>
            <w:shd w:val="clear" w:color="auto" w:fill="auto"/>
          </w:tcPr>
          <w:p w14:paraId="6AC1F964" w14:textId="33B1F16A" w:rsidR="0057176D" w:rsidRPr="00C4234C" w:rsidRDefault="00754CCB" w:rsidP="0057176D">
            <w:pPr>
              <w:spacing w:after="20" w:line="240" w:lineRule="auto"/>
              <w:rPr>
                <w:sz w:val="22"/>
                <w:szCs w:val="22"/>
              </w:rPr>
            </w:pPr>
            <w:r>
              <w:rPr>
                <w:sz w:val="22"/>
                <w:szCs w:val="22"/>
              </w:rPr>
              <w:t>DRUGI (</w:t>
            </w:r>
            <w:r w:rsidR="00212E5B" w:rsidRPr="00C4234C">
              <w:rPr>
                <w:sz w:val="22"/>
                <w:szCs w:val="22"/>
              </w:rPr>
              <w:t>JN</w:t>
            </w:r>
            <w:r>
              <w:rPr>
                <w:sz w:val="22"/>
                <w:szCs w:val="22"/>
              </w:rPr>
              <w:t>)</w:t>
            </w:r>
          </w:p>
          <w:p w14:paraId="2E897308" w14:textId="77777777" w:rsidR="0057176D" w:rsidRPr="00C4234C" w:rsidRDefault="0057176D" w:rsidP="0057176D">
            <w:pPr>
              <w:spacing w:after="20" w:line="240" w:lineRule="auto"/>
              <w:rPr>
                <w:sz w:val="22"/>
                <w:szCs w:val="22"/>
              </w:rPr>
            </w:pPr>
          </w:p>
        </w:tc>
        <w:tc>
          <w:tcPr>
            <w:tcW w:w="1533" w:type="dxa"/>
            <w:tcBorders>
              <w:bottom w:val="single" w:sz="8" w:space="0" w:color="000001"/>
              <w:right w:val="single" w:sz="8" w:space="0" w:color="000001"/>
            </w:tcBorders>
            <w:shd w:val="clear" w:color="auto" w:fill="auto"/>
          </w:tcPr>
          <w:p w14:paraId="6A0EBD7D" w14:textId="77777777" w:rsidR="0057176D" w:rsidRDefault="0057176D" w:rsidP="0057176D">
            <w:pPr>
              <w:spacing w:after="20" w:line="240" w:lineRule="auto"/>
              <w:rPr>
                <w:sz w:val="22"/>
                <w:szCs w:val="22"/>
              </w:rPr>
            </w:pPr>
            <w:r>
              <w:rPr>
                <w:sz w:val="22"/>
                <w:szCs w:val="22"/>
              </w:rPr>
              <w:t>državni proračun</w:t>
            </w:r>
          </w:p>
        </w:tc>
        <w:tc>
          <w:tcPr>
            <w:tcW w:w="1127" w:type="dxa"/>
            <w:tcBorders>
              <w:bottom w:val="single" w:sz="8" w:space="0" w:color="000001"/>
              <w:right w:val="single" w:sz="8" w:space="0" w:color="000001"/>
            </w:tcBorders>
            <w:shd w:val="clear" w:color="auto" w:fill="auto"/>
          </w:tcPr>
          <w:p w14:paraId="51379956" w14:textId="557E20EF" w:rsidR="00B750AE" w:rsidRDefault="00DC312A" w:rsidP="0057176D">
            <w:pPr>
              <w:spacing w:after="20" w:line="240" w:lineRule="auto"/>
              <w:rPr>
                <w:sz w:val="22"/>
                <w:szCs w:val="22"/>
              </w:rPr>
            </w:pPr>
            <w:r>
              <w:rPr>
                <w:sz w:val="22"/>
                <w:szCs w:val="22"/>
              </w:rPr>
              <w:t xml:space="preserve">ob </w:t>
            </w:r>
            <w:r w:rsidR="0057176D">
              <w:rPr>
                <w:sz w:val="22"/>
                <w:szCs w:val="22"/>
              </w:rPr>
              <w:t>priprav</w:t>
            </w:r>
            <w:r>
              <w:rPr>
                <w:sz w:val="22"/>
                <w:szCs w:val="22"/>
              </w:rPr>
              <w:t>i</w:t>
            </w:r>
          </w:p>
          <w:p w14:paraId="52885E78" w14:textId="5D025DFE" w:rsidR="0057176D" w:rsidRDefault="0057176D" w:rsidP="0057176D">
            <w:pPr>
              <w:spacing w:after="20" w:line="240" w:lineRule="auto"/>
              <w:rPr>
                <w:sz w:val="22"/>
                <w:szCs w:val="22"/>
              </w:rPr>
            </w:pPr>
            <w:r>
              <w:rPr>
                <w:sz w:val="22"/>
                <w:szCs w:val="22"/>
              </w:rPr>
              <w:t>predloga za odstrel</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549CF750" w14:textId="16A88DAE" w:rsidR="0057176D" w:rsidRDefault="00D56562" w:rsidP="00CB3E6A">
            <w:pPr>
              <w:spacing w:after="20" w:line="240" w:lineRule="auto"/>
              <w:rPr>
                <w:sz w:val="22"/>
                <w:szCs w:val="22"/>
              </w:rPr>
            </w:pPr>
            <w:r>
              <w:rPr>
                <w:sz w:val="22"/>
                <w:szCs w:val="22"/>
              </w:rPr>
              <w:t>35</w:t>
            </w:r>
            <w:r w:rsidR="0057176D">
              <w:rPr>
                <w:sz w:val="22"/>
                <w:szCs w:val="22"/>
              </w:rPr>
              <w:t>.</w:t>
            </w:r>
            <w:r w:rsidR="002C6894">
              <w:rPr>
                <w:sz w:val="22"/>
                <w:szCs w:val="22"/>
              </w:rPr>
              <w:t>2</w:t>
            </w:r>
            <w:r>
              <w:rPr>
                <w:sz w:val="22"/>
                <w:szCs w:val="22"/>
              </w:rPr>
              <w:t>0</w:t>
            </w:r>
            <w:r w:rsidR="0057176D">
              <w:rPr>
                <w:sz w:val="22"/>
                <w:szCs w:val="22"/>
              </w:rPr>
              <w:t xml:space="preserve">0 </w:t>
            </w:r>
            <w:r w:rsidR="00CB3E6A">
              <w:rPr>
                <w:sz w:val="22"/>
                <w:szCs w:val="22"/>
              </w:rPr>
              <w:t>€</w:t>
            </w:r>
            <w:r w:rsidR="00754CCB">
              <w:rPr>
                <w:sz w:val="22"/>
                <w:szCs w:val="22"/>
              </w:rPr>
              <w:t>/</w:t>
            </w:r>
            <w:r w:rsidR="00CB3E6A">
              <w:rPr>
                <w:sz w:val="22"/>
                <w:szCs w:val="22"/>
              </w:rPr>
              <w:t xml:space="preserve"> </w:t>
            </w:r>
            <w:r w:rsidR="00754CCB">
              <w:rPr>
                <w:sz w:val="22"/>
                <w:szCs w:val="22"/>
              </w:rPr>
              <w:t>JN</w:t>
            </w:r>
          </w:p>
        </w:tc>
      </w:tr>
      <w:tr w:rsidR="0057176D" w14:paraId="0FA27CD5" w14:textId="77777777">
        <w:trPr>
          <w:trHeight w:val="920"/>
        </w:trPr>
        <w:tc>
          <w:tcPr>
            <w:tcW w:w="969" w:type="dxa"/>
            <w:tcBorders>
              <w:left w:val="single" w:sz="8" w:space="0" w:color="000001"/>
              <w:bottom w:val="single" w:sz="8" w:space="0" w:color="000001"/>
              <w:right w:val="single" w:sz="8" w:space="0" w:color="000001"/>
            </w:tcBorders>
            <w:shd w:val="clear" w:color="auto" w:fill="auto"/>
          </w:tcPr>
          <w:p w14:paraId="3C672A0A" w14:textId="77777777" w:rsidR="0057176D" w:rsidRDefault="0057176D" w:rsidP="0057176D">
            <w:pPr>
              <w:jc w:val="center"/>
              <w:rPr>
                <w:sz w:val="22"/>
                <w:szCs w:val="22"/>
              </w:rPr>
            </w:pPr>
            <w:r>
              <w:rPr>
                <w:sz w:val="22"/>
                <w:szCs w:val="22"/>
              </w:rPr>
              <w:lastRenderedPageBreak/>
              <w:t>1</w:t>
            </w:r>
          </w:p>
        </w:tc>
        <w:tc>
          <w:tcPr>
            <w:tcW w:w="2755" w:type="dxa"/>
            <w:tcBorders>
              <w:bottom w:val="single" w:sz="8" w:space="0" w:color="000001"/>
              <w:right w:val="single" w:sz="8" w:space="0" w:color="000001"/>
            </w:tcBorders>
            <w:shd w:val="clear" w:color="auto" w:fill="auto"/>
          </w:tcPr>
          <w:p w14:paraId="5CC4A19D" w14:textId="77777777" w:rsidR="0057176D" w:rsidRDefault="0057176D" w:rsidP="0057176D">
            <w:pPr>
              <w:spacing w:after="20" w:line="240" w:lineRule="auto"/>
              <w:rPr>
                <w:color w:val="FF0000"/>
                <w:sz w:val="22"/>
                <w:szCs w:val="22"/>
              </w:rPr>
            </w:pPr>
            <w:r>
              <w:rPr>
                <w:sz w:val="22"/>
                <w:szCs w:val="22"/>
              </w:rPr>
              <w:t>Celostna analiza stanja populacije in konfliktov s človekom ter ažuriranje smernic za upravljanje po zaključku prilagoditve številčnosti populacije ciljni vrednosti in novih ocenah številčnosti (leto 2024)</w:t>
            </w:r>
          </w:p>
        </w:tc>
        <w:tc>
          <w:tcPr>
            <w:tcW w:w="1213" w:type="dxa"/>
            <w:tcBorders>
              <w:bottom w:val="single" w:sz="8" w:space="0" w:color="000001"/>
              <w:right w:val="single" w:sz="8" w:space="0" w:color="000001"/>
            </w:tcBorders>
            <w:shd w:val="clear" w:color="auto" w:fill="auto"/>
          </w:tcPr>
          <w:p w14:paraId="7E78F805" w14:textId="77777777" w:rsidR="0057176D" w:rsidRDefault="0057176D" w:rsidP="0057176D">
            <w:pPr>
              <w:spacing w:after="20" w:line="240" w:lineRule="auto"/>
              <w:rPr>
                <w:sz w:val="22"/>
                <w:szCs w:val="22"/>
              </w:rPr>
            </w:pPr>
            <w:r>
              <w:rPr>
                <w:sz w:val="22"/>
                <w:szCs w:val="22"/>
              </w:rPr>
              <w:t>7.1.1</w:t>
            </w:r>
          </w:p>
        </w:tc>
        <w:tc>
          <w:tcPr>
            <w:tcW w:w="1362" w:type="dxa"/>
            <w:tcBorders>
              <w:bottom w:val="single" w:sz="8" w:space="0" w:color="000001"/>
              <w:right w:val="single" w:sz="8" w:space="0" w:color="000001"/>
            </w:tcBorders>
            <w:shd w:val="clear" w:color="auto" w:fill="auto"/>
          </w:tcPr>
          <w:p w14:paraId="1EA77DAB" w14:textId="6B531621" w:rsidR="0057176D" w:rsidRDefault="00754CCB" w:rsidP="00CB3E6A">
            <w:pPr>
              <w:spacing w:after="20" w:line="240" w:lineRule="auto"/>
              <w:rPr>
                <w:sz w:val="22"/>
                <w:szCs w:val="22"/>
              </w:rPr>
            </w:pPr>
            <w:r>
              <w:rPr>
                <w:sz w:val="22"/>
                <w:szCs w:val="22"/>
              </w:rPr>
              <w:t>DRUGI (</w:t>
            </w:r>
            <w:r w:rsidR="00212E5B">
              <w:rPr>
                <w:sz w:val="22"/>
                <w:szCs w:val="22"/>
              </w:rPr>
              <w:t>JN</w:t>
            </w:r>
            <w:r>
              <w:rPr>
                <w:sz w:val="22"/>
                <w:szCs w:val="22"/>
              </w:rPr>
              <w:t>)</w:t>
            </w:r>
          </w:p>
        </w:tc>
        <w:tc>
          <w:tcPr>
            <w:tcW w:w="1533" w:type="dxa"/>
            <w:tcBorders>
              <w:bottom w:val="single" w:sz="8" w:space="0" w:color="000001"/>
              <w:right w:val="single" w:sz="8" w:space="0" w:color="000001"/>
            </w:tcBorders>
            <w:shd w:val="clear" w:color="auto" w:fill="auto"/>
          </w:tcPr>
          <w:p w14:paraId="1A8CC79E" w14:textId="77777777" w:rsidR="0057176D" w:rsidRDefault="0057176D" w:rsidP="0057176D">
            <w:pPr>
              <w:spacing w:after="20" w:line="240" w:lineRule="auto"/>
              <w:rPr>
                <w:sz w:val="22"/>
                <w:szCs w:val="22"/>
              </w:rPr>
            </w:pPr>
            <w:r>
              <w:rPr>
                <w:sz w:val="22"/>
                <w:szCs w:val="22"/>
              </w:rPr>
              <w:t>državni proračun</w:t>
            </w:r>
          </w:p>
        </w:tc>
        <w:tc>
          <w:tcPr>
            <w:tcW w:w="1127" w:type="dxa"/>
            <w:tcBorders>
              <w:bottom w:val="single" w:sz="8" w:space="0" w:color="000001"/>
              <w:right w:val="single" w:sz="8" w:space="0" w:color="000001"/>
            </w:tcBorders>
            <w:shd w:val="clear" w:color="auto" w:fill="auto"/>
          </w:tcPr>
          <w:p w14:paraId="25D2AF3F" w14:textId="77777777" w:rsidR="0057176D" w:rsidRDefault="002C6894" w:rsidP="0057176D">
            <w:pPr>
              <w:spacing w:after="20" w:line="240" w:lineRule="auto"/>
              <w:rPr>
                <w:color w:val="000000"/>
                <w:sz w:val="22"/>
                <w:szCs w:val="22"/>
              </w:rPr>
            </w:pPr>
            <w:r>
              <w:rPr>
                <w:color w:val="000000"/>
                <w:sz w:val="22"/>
                <w:szCs w:val="22"/>
              </w:rPr>
              <w:t>Leto 2024</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1E99DC3B" w14:textId="1F4FA2ED" w:rsidR="0057176D" w:rsidRDefault="002C6894" w:rsidP="001A137D">
            <w:pPr>
              <w:spacing w:after="20" w:line="240" w:lineRule="auto"/>
              <w:rPr>
                <w:sz w:val="22"/>
                <w:szCs w:val="22"/>
              </w:rPr>
            </w:pPr>
            <w:r>
              <w:rPr>
                <w:sz w:val="22"/>
                <w:szCs w:val="22"/>
              </w:rPr>
              <w:t>18.000</w:t>
            </w:r>
            <w:r w:rsidR="0057176D">
              <w:rPr>
                <w:sz w:val="22"/>
                <w:szCs w:val="22"/>
              </w:rPr>
              <w:t xml:space="preserve"> €</w:t>
            </w:r>
            <w:r w:rsidR="00754CCB">
              <w:rPr>
                <w:sz w:val="22"/>
                <w:szCs w:val="22"/>
              </w:rPr>
              <w:t>/</w:t>
            </w:r>
            <w:r w:rsidR="001A137D" w:rsidDel="001A137D">
              <w:rPr>
                <w:sz w:val="22"/>
                <w:szCs w:val="22"/>
              </w:rPr>
              <w:t xml:space="preserve"> </w:t>
            </w:r>
            <w:r w:rsidR="00754CCB">
              <w:rPr>
                <w:sz w:val="22"/>
                <w:szCs w:val="22"/>
              </w:rPr>
              <w:t>JN</w:t>
            </w:r>
          </w:p>
        </w:tc>
      </w:tr>
      <w:tr w:rsidR="0057176D" w14:paraId="588158C0" w14:textId="77777777">
        <w:trPr>
          <w:trHeight w:val="680"/>
        </w:trPr>
        <w:tc>
          <w:tcPr>
            <w:tcW w:w="969" w:type="dxa"/>
            <w:tcBorders>
              <w:left w:val="single" w:sz="8" w:space="0" w:color="000001"/>
              <w:bottom w:val="single" w:sz="8" w:space="0" w:color="000001"/>
              <w:right w:val="single" w:sz="8" w:space="0" w:color="000001"/>
            </w:tcBorders>
            <w:shd w:val="clear" w:color="auto" w:fill="auto"/>
          </w:tcPr>
          <w:p w14:paraId="679BB019" w14:textId="77777777" w:rsidR="0057176D" w:rsidRDefault="0057176D" w:rsidP="0057176D">
            <w:pPr>
              <w:spacing w:after="0"/>
              <w:jc w:val="center"/>
              <w:rPr>
                <w:sz w:val="22"/>
                <w:szCs w:val="22"/>
              </w:rPr>
            </w:pPr>
            <w:r>
              <w:rPr>
                <w:sz w:val="22"/>
                <w:szCs w:val="22"/>
              </w:rPr>
              <w:t>2</w:t>
            </w:r>
          </w:p>
        </w:tc>
        <w:tc>
          <w:tcPr>
            <w:tcW w:w="2755" w:type="dxa"/>
            <w:tcBorders>
              <w:bottom w:val="single" w:sz="8" w:space="0" w:color="000001"/>
              <w:right w:val="single" w:sz="8" w:space="0" w:color="000001"/>
            </w:tcBorders>
            <w:shd w:val="clear" w:color="auto" w:fill="auto"/>
          </w:tcPr>
          <w:p w14:paraId="5ABF9C2D" w14:textId="77777777" w:rsidR="0057176D" w:rsidRDefault="0057176D" w:rsidP="0057176D">
            <w:pPr>
              <w:spacing w:after="20" w:line="240" w:lineRule="auto"/>
              <w:rPr>
                <w:sz w:val="22"/>
                <w:szCs w:val="22"/>
              </w:rPr>
            </w:pPr>
            <w:r>
              <w:rPr>
                <w:sz w:val="22"/>
                <w:szCs w:val="22"/>
              </w:rPr>
              <w:t>Analiza genetskih vzorcev tkiv mrtvih medvedov (genetsko označevanje vseh mrtvih medvedov za potrebe sledenja), spremljanje efektivne velikosti populacije, genetske pestrosti in starostne strukture populacije.</w:t>
            </w:r>
          </w:p>
        </w:tc>
        <w:tc>
          <w:tcPr>
            <w:tcW w:w="1213" w:type="dxa"/>
            <w:tcBorders>
              <w:bottom w:val="single" w:sz="8" w:space="0" w:color="000001"/>
              <w:right w:val="single" w:sz="8" w:space="0" w:color="000001"/>
            </w:tcBorders>
            <w:shd w:val="clear" w:color="auto" w:fill="auto"/>
          </w:tcPr>
          <w:p w14:paraId="03D7562C" w14:textId="77777777" w:rsidR="0057176D" w:rsidRDefault="0057176D" w:rsidP="0057176D">
            <w:pPr>
              <w:spacing w:after="20" w:line="240" w:lineRule="auto"/>
              <w:rPr>
                <w:sz w:val="22"/>
                <w:szCs w:val="22"/>
              </w:rPr>
            </w:pPr>
            <w:r>
              <w:rPr>
                <w:sz w:val="22"/>
                <w:szCs w:val="22"/>
              </w:rPr>
              <w:t>7.1.1</w:t>
            </w:r>
          </w:p>
        </w:tc>
        <w:tc>
          <w:tcPr>
            <w:tcW w:w="1362" w:type="dxa"/>
            <w:tcBorders>
              <w:bottom w:val="single" w:sz="8" w:space="0" w:color="000001"/>
              <w:right w:val="single" w:sz="8" w:space="0" w:color="000001"/>
            </w:tcBorders>
            <w:shd w:val="clear" w:color="auto" w:fill="auto"/>
          </w:tcPr>
          <w:p w14:paraId="77119811" w14:textId="13F0C104" w:rsidR="0057176D" w:rsidRDefault="00754CCB" w:rsidP="0057176D">
            <w:pPr>
              <w:spacing w:after="20" w:line="240" w:lineRule="auto"/>
              <w:rPr>
                <w:sz w:val="22"/>
                <w:szCs w:val="22"/>
              </w:rPr>
            </w:pPr>
            <w:r>
              <w:rPr>
                <w:sz w:val="22"/>
                <w:szCs w:val="22"/>
              </w:rPr>
              <w:t>DRUGI (</w:t>
            </w:r>
            <w:r w:rsidR="00927381">
              <w:rPr>
                <w:sz w:val="22"/>
                <w:szCs w:val="22"/>
              </w:rPr>
              <w:t>JN</w:t>
            </w:r>
            <w:r>
              <w:rPr>
                <w:sz w:val="22"/>
                <w:szCs w:val="22"/>
              </w:rPr>
              <w:t>)</w:t>
            </w:r>
          </w:p>
        </w:tc>
        <w:tc>
          <w:tcPr>
            <w:tcW w:w="1533" w:type="dxa"/>
            <w:tcBorders>
              <w:bottom w:val="single" w:sz="8" w:space="0" w:color="000001"/>
              <w:right w:val="single" w:sz="8" w:space="0" w:color="000001"/>
            </w:tcBorders>
            <w:shd w:val="clear" w:color="auto" w:fill="auto"/>
          </w:tcPr>
          <w:p w14:paraId="7903CC51" w14:textId="77777777" w:rsidR="0057176D" w:rsidRDefault="0057176D" w:rsidP="0057176D">
            <w:pPr>
              <w:spacing w:after="20" w:line="240" w:lineRule="auto"/>
              <w:rPr>
                <w:sz w:val="22"/>
                <w:szCs w:val="22"/>
              </w:rPr>
            </w:pPr>
            <w:r>
              <w:rPr>
                <w:sz w:val="22"/>
                <w:szCs w:val="22"/>
              </w:rPr>
              <w:t>državni proračun</w:t>
            </w:r>
          </w:p>
        </w:tc>
        <w:tc>
          <w:tcPr>
            <w:tcW w:w="1127" w:type="dxa"/>
            <w:tcBorders>
              <w:bottom w:val="single" w:sz="8" w:space="0" w:color="000001"/>
              <w:right w:val="single" w:sz="8" w:space="0" w:color="000001"/>
            </w:tcBorders>
            <w:shd w:val="clear" w:color="auto" w:fill="auto"/>
          </w:tcPr>
          <w:p w14:paraId="21C24147" w14:textId="49360BD3" w:rsidR="0057176D" w:rsidRDefault="00F709C7" w:rsidP="0057176D">
            <w:pPr>
              <w:spacing w:after="20" w:line="240" w:lineRule="auto"/>
              <w:rPr>
                <w:sz w:val="22"/>
                <w:szCs w:val="22"/>
              </w:rPr>
            </w:pPr>
            <w:r>
              <w:rPr>
                <w:sz w:val="22"/>
                <w:szCs w:val="22"/>
              </w:rPr>
              <w:t>redno</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344F1264" w14:textId="6D84DA89" w:rsidR="0057176D" w:rsidRDefault="0057176D" w:rsidP="0057176D">
            <w:pPr>
              <w:spacing w:after="20" w:line="240" w:lineRule="auto"/>
              <w:rPr>
                <w:sz w:val="22"/>
                <w:szCs w:val="22"/>
              </w:rPr>
            </w:pPr>
            <w:r>
              <w:rPr>
                <w:sz w:val="22"/>
                <w:szCs w:val="22"/>
              </w:rPr>
              <w:t>81.500 €</w:t>
            </w:r>
            <w:r w:rsidR="00754CCB">
              <w:rPr>
                <w:sz w:val="22"/>
                <w:szCs w:val="22"/>
              </w:rPr>
              <w:t>/</w:t>
            </w:r>
            <w:r w:rsidR="00CB3E6A">
              <w:rPr>
                <w:sz w:val="22"/>
                <w:szCs w:val="22"/>
              </w:rPr>
              <w:t xml:space="preserve"> </w:t>
            </w:r>
            <w:r w:rsidR="00754CCB">
              <w:rPr>
                <w:sz w:val="22"/>
                <w:szCs w:val="22"/>
              </w:rPr>
              <w:t>JN</w:t>
            </w:r>
          </w:p>
        </w:tc>
      </w:tr>
      <w:tr w:rsidR="0057176D" w14:paraId="505DA53D" w14:textId="77777777">
        <w:trPr>
          <w:trHeight w:val="680"/>
        </w:trPr>
        <w:tc>
          <w:tcPr>
            <w:tcW w:w="969" w:type="dxa"/>
            <w:tcBorders>
              <w:left w:val="single" w:sz="8" w:space="0" w:color="000001"/>
              <w:bottom w:val="single" w:sz="8" w:space="0" w:color="000001"/>
              <w:right w:val="single" w:sz="8" w:space="0" w:color="000001"/>
            </w:tcBorders>
            <w:shd w:val="clear" w:color="auto" w:fill="auto"/>
          </w:tcPr>
          <w:p w14:paraId="75369018" w14:textId="77777777" w:rsidR="0057176D" w:rsidRDefault="0057176D" w:rsidP="0057176D">
            <w:pPr>
              <w:spacing w:after="0"/>
              <w:jc w:val="center"/>
              <w:rPr>
                <w:sz w:val="22"/>
                <w:szCs w:val="22"/>
              </w:rPr>
            </w:pPr>
            <w:r>
              <w:rPr>
                <w:sz w:val="22"/>
                <w:szCs w:val="22"/>
              </w:rPr>
              <w:t>1</w:t>
            </w:r>
          </w:p>
        </w:tc>
        <w:tc>
          <w:tcPr>
            <w:tcW w:w="2755" w:type="dxa"/>
            <w:tcBorders>
              <w:bottom w:val="single" w:sz="8" w:space="0" w:color="000001"/>
              <w:right w:val="single" w:sz="8" w:space="0" w:color="000001"/>
            </w:tcBorders>
            <w:shd w:val="clear" w:color="auto" w:fill="auto"/>
          </w:tcPr>
          <w:p w14:paraId="4942DA76" w14:textId="39706F8D" w:rsidR="0057176D" w:rsidRDefault="0057176D" w:rsidP="0057176D">
            <w:pPr>
              <w:spacing w:after="20" w:line="240" w:lineRule="auto"/>
              <w:rPr>
                <w:sz w:val="22"/>
                <w:szCs w:val="22"/>
              </w:rPr>
            </w:pPr>
            <w:r>
              <w:rPr>
                <w:sz w:val="22"/>
                <w:szCs w:val="22"/>
              </w:rPr>
              <w:t xml:space="preserve">Veterinarski pregledi vseh poginjenih medvedov, ki </w:t>
            </w:r>
            <w:r>
              <w:rPr>
                <w:sz w:val="22"/>
                <w:szCs w:val="22"/>
                <w:u w:val="single"/>
              </w:rPr>
              <w:t>niso</w:t>
            </w:r>
            <w:r>
              <w:rPr>
                <w:sz w:val="22"/>
                <w:szCs w:val="22"/>
              </w:rPr>
              <w:t xml:space="preserve"> poginili zaradi travmatskih vzrokov (strelne rane, promet ipd.) s strani veterinarja, usposobljenega za področje zdravstvenega varstva divjih živali in pregledi vzorcev teh živali za določene patogene organizme (koordinirano na ravni populacije).</w:t>
            </w:r>
          </w:p>
        </w:tc>
        <w:tc>
          <w:tcPr>
            <w:tcW w:w="1213" w:type="dxa"/>
            <w:tcBorders>
              <w:bottom w:val="single" w:sz="8" w:space="0" w:color="000001"/>
              <w:right w:val="single" w:sz="8" w:space="0" w:color="000001"/>
            </w:tcBorders>
            <w:shd w:val="clear" w:color="auto" w:fill="auto"/>
          </w:tcPr>
          <w:p w14:paraId="24C3B085" w14:textId="77777777" w:rsidR="0057176D" w:rsidRDefault="0057176D" w:rsidP="0057176D">
            <w:pPr>
              <w:spacing w:after="20" w:line="240" w:lineRule="auto"/>
              <w:rPr>
                <w:sz w:val="22"/>
                <w:szCs w:val="22"/>
              </w:rPr>
            </w:pPr>
            <w:r>
              <w:rPr>
                <w:sz w:val="22"/>
                <w:szCs w:val="22"/>
              </w:rPr>
              <w:t>7.1.4</w:t>
            </w:r>
          </w:p>
        </w:tc>
        <w:tc>
          <w:tcPr>
            <w:tcW w:w="1362" w:type="dxa"/>
            <w:tcBorders>
              <w:bottom w:val="single" w:sz="8" w:space="0" w:color="000001"/>
              <w:right w:val="single" w:sz="8" w:space="0" w:color="000001"/>
            </w:tcBorders>
            <w:shd w:val="clear" w:color="auto" w:fill="auto"/>
          </w:tcPr>
          <w:p w14:paraId="02579505" w14:textId="4B143571" w:rsidR="0057176D" w:rsidRDefault="0057176D" w:rsidP="0057176D">
            <w:pPr>
              <w:spacing w:after="20" w:line="240" w:lineRule="auto"/>
              <w:rPr>
                <w:sz w:val="22"/>
                <w:szCs w:val="22"/>
              </w:rPr>
            </w:pPr>
            <w:r>
              <w:rPr>
                <w:sz w:val="22"/>
                <w:szCs w:val="22"/>
              </w:rPr>
              <w:t>JAVNA SLUŽBA MOP/ZGS</w:t>
            </w:r>
            <w:r w:rsidR="00C23F81">
              <w:rPr>
                <w:sz w:val="22"/>
                <w:szCs w:val="22"/>
              </w:rPr>
              <w:t>, podizvajalec</w:t>
            </w:r>
          </w:p>
          <w:p w14:paraId="74FC84DB" w14:textId="77777777" w:rsidR="0057176D" w:rsidRDefault="0057176D" w:rsidP="0057176D">
            <w:pPr>
              <w:spacing w:after="20" w:line="240" w:lineRule="auto"/>
              <w:rPr>
                <w:sz w:val="22"/>
                <w:szCs w:val="22"/>
              </w:rPr>
            </w:pPr>
          </w:p>
        </w:tc>
        <w:tc>
          <w:tcPr>
            <w:tcW w:w="1533" w:type="dxa"/>
            <w:tcBorders>
              <w:bottom w:val="single" w:sz="8" w:space="0" w:color="000001"/>
              <w:right w:val="single" w:sz="8" w:space="0" w:color="000001"/>
            </w:tcBorders>
            <w:shd w:val="clear" w:color="auto" w:fill="auto"/>
          </w:tcPr>
          <w:p w14:paraId="1681AD90" w14:textId="77777777" w:rsidR="0057176D" w:rsidRDefault="0057176D" w:rsidP="0057176D">
            <w:pPr>
              <w:spacing w:after="20" w:line="240" w:lineRule="auto"/>
              <w:rPr>
                <w:sz w:val="22"/>
                <w:szCs w:val="22"/>
              </w:rPr>
            </w:pPr>
            <w:r>
              <w:rPr>
                <w:sz w:val="22"/>
                <w:szCs w:val="22"/>
              </w:rPr>
              <w:t>državni proračun</w:t>
            </w:r>
          </w:p>
        </w:tc>
        <w:tc>
          <w:tcPr>
            <w:tcW w:w="1127" w:type="dxa"/>
            <w:tcBorders>
              <w:bottom w:val="single" w:sz="8" w:space="0" w:color="000001"/>
              <w:right w:val="single" w:sz="8" w:space="0" w:color="000001"/>
            </w:tcBorders>
            <w:shd w:val="clear" w:color="auto" w:fill="auto"/>
          </w:tcPr>
          <w:p w14:paraId="07EC3C5E" w14:textId="77777777" w:rsidR="0057176D" w:rsidRDefault="0057176D" w:rsidP="0057176D">
            <w:pPr>
              <w:spacing w:after="20" w:line="240" w:lineRule="auto"/>
              <w:rPr>
                <w:sz w:val="22"/>
                <w:szCs w:val="22"/>
              </w:rPr>
            </w:pPr>
            <w:r>
              <w:rPr>
                <w:sz w:val="22"/>
                <w:szCs w:val="22"/>
              </w:rPr>
              <w:t>redno, po potrebi</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0CD48777" w14:textId="29911EC4" w:rsidR="0057176D" w:rsidRDefault="0057176D" w:rsidP="0057176D">
            <w:pPr>
              <w:spacing w:after="20" w:line="240" w:lineRule="auto"/>
              <w:rPr>
                <w:sz w:val="22"/>
                <w:szCs w:val="22"/>
              </w:rPr>
            </w:pPr>
            <w:r>
              <w:rPr>
                <w:sz w:val="22"/>
                <w:szCs w:val="22"/>
              </w:rPr>
              <w:t>5.000 €</w:t>
            </w:r>
            <w:r w:rsidR="001211A6">
              <w:rPr>
                <w:sz w:val="22"/>
                <w:szCs w:val="22"/>
              </w:rPr>
              <w:t>/ JAVNA SLUŽBA MOP/ZGS</w:t>
            </w:r>
          </w:p>
        </w:tc>
      </w:tr>
      <w:tr w:rsidR="0057176D" w14:paraId="11A10A84" w14:textId="77777777">
        <w:trPr>
          <w:trHeight w:val="920"/>
        </w:trPr>
        <w:tc>
          <w:tcPr>
            <w:tcW w:w="969" w:type="dxa"/>
            <w:tcBorders>
              <w:left w:val="single" w:sz="8" w:space="0" w:color="000001"/>
              <w:bottom w:val="single" w:sz="8" w:space="0" w:color="000001"/>
              <w:right w:val="single" w:sz="8" w:space="0" w:color="000001"/>
            </w:tcBorders>
            <w:shd w:val="clear" w:color="auto" w:fill="auto"/>
          </w:tcPr>
          <w:p w14:paraId="3398FA2A" w14:textId="77777777" w:rsidR="0057176D" w:rsidRDefault="0057176D" w:rsidP="0057176D">
            <w:pPr>
              <w:jc w:val="center"/>
              <w:rPr>
                <w:sz w:val="22"/>
                <w:szCs w:val="22"/>
              </w:rPr>
            </w:pPr>
            <w:r>
              <w:rPr>
                <w:sz w:val="22"/>
                <w:szCs w:val="22"/>
              </w:rPr>
              <w:t>1</w:t>
            </w:r>
          </w:p>
          <w:p w14:paraId="0EC1F168" w14:textId="77777777" w:rsidR="0057176D" w:rsidRDefault="0057176D" w:rsidP="0057176D">
            <w:pPr>
              <w:jc w:val="center"/>
              <w:rPr>
                <w:sz w:val="22"/>
                <w:szCs w:val="22"/>
              </w:rPr>
            </w:pPr>
          </w:p>
        </w:tc>
        <w:tc>
          <w:tcPr>
            <w:tcW w:w="2755" w:type="dxa"/>
            <w:tcBorders>
              <w:bottom w:val="single" w:sz="8" w:space="0" w:color="000001"/>
              <w:right w:val="single" w:sz="8" w:space="0" w:color="000001"/>
            </w:tcBorders>
            <w:shd w:val="clear" w:color="auto" w:fill="auto"/>
          </w:tcPr>
          <w:p w14:paraId="4156D595" w14:textId="77777777" w:rsidR="0057176D" w:rsidRDefault="0057176D" w:rsidP="0057176D">
            <w:pPr>
              <w:spacing w:after="20" w:line="240" w:lineRule="auto"/>
              <w:rPr>
                <w:sz w:val="22"/>
                <w:szCs w:val="22"/>
              </w:rPr>
            </w:pPr>
            <w:r>
              <w:rPr>
                <w:sz w:val="22"/>
                <w:szCs w:val="22"/>
              </w:rPr>
              <w:t>Spremljanje odnosa javnosti in ključnih deležniških skupin (standardiziran vprašalnik) do medveda in upravljanja le-tega na reprezentativnih vzorcih (na 5 let).</w:t>
            </w:r>
          </w:p>
        </w:tc>
        <w:tc>
          <w:tcPr>
            <w:tcW w:w="1213" w:type="dxa"/>
            <w:tcBorders>
              <w:bottom w:val="single" w:sz="8" w:space="0" w:color="000001"/>
              <w:right w:val="single" w:sz="8" w:space="0" w:color="000001"/>
            </w:tcBorders>
            <w:shd w:val="clear" w:color="auto" w:fill="auto"/>
          </w:tcPr>
          <w:p w14:paraId="3B4C94D0" w14:textId="77777777" w:rsidR="0057176D" w:rsidRDefault="0057176D" w:rsidP="0057176D">
            <w:pPr>
              <w:spacing w:after="20" w:line="240" w:lineRule="auto"/>
              <w:rPr>
                <w:sz w:val="22"/>
                <w:szCs w:val="22"/>
              </w:rPr>
            </w:pPr>
            <w:r>
              <w:rPr>
                <w:sz w:val="22"/>
                <w:szCs w:val="22"/>
              </w:rPr>
              <w:t>7.2.2</w:t>
            </w:r>
          </w:p>
        </w:tc>
        <w:tc>
          <w:tcPr>
            <w:tcW w:w="1362" w:type="dxa"/>
            <w:tcBorders>
              <w:bottom w:val="single" w:sz="8" w:space="0" w:color="000001"/>
              <w:right w:val="single" w:sz="8" w:space="0" w:color="000001"/>
            </w:tcBorders>
            <w:shd w:val="clear" w:color="auto" w:fill="auto"/>
          </w:tcPr>
          <w:p w14:paraId="03F5C7AF" w14:textId="4EFF738E" w:rsidR="0057176D" w:rsidRDefault="00754CCB" w:rsidP="0057176D">
            <w:pPr>
              <w:spacing w:after="20" w:line="240" w:lineRule="auto"/>
              <w:rPr>
                <w:sz w:val="22"/>
                <w:szCs w:val="22"/>
              </w:rPr>
            </w:pPr>
            <w:r>
              <w:rPr>
                <w:sz w:val="22"/>
                <w:szCs w:val="22"/>
              </w:rPr>
              <w:t>DRUGI (</w:t>
            </w:r>
            <w:r w:rsidR="008F2146">
              <w:rPr>
                <w:sz w:val="22"/>
                <w:szCs w:val="22"/>
              </w:rPr>
              <w:t>JN</w:t>
            </w:r>
            <w:r>
              <w:rPr>
                <w:sz w:val="22"/>
                <w:szCs w:val="22"/>
              </w:rPr>
              <w:t>)</w:t>
            </w:r>
          </w:p>
        </w:tc>
        <w:tc>
          <w:tcPr>
            <w:tcW w:w="1533" w:type="dxa"/>
            <w:tcBorders>
              <w:bottom w:val="single" w:sz="8" w:space="0" w:color="000001"/>
              <w:right w:val="single" w:sz="8" w:space="0" w:color="000001"/>
            </w:tcBorders>
            <w:shd w:val="clear" w:color="auto" w:fill="auto"/>
          </w:tcPr>
          <w:p w14:paraId="06FA2911" w14:textId="6B348C64" w:rsidR="0057176D" w:rsidRDefault="0057176D" w:rsidP="008F2146">
            <w:pPr>
              <w:spacing w:after="20" w:line="240" w:lineRule="auto"/>
              <w:rPr>
                <w:sz w:val="22"/>
                <w:szCs w:val="22"/>
              </w:rPr>
            </w:pPr>
            <w:r>
              <w:rPr>
                <w:sz w:val="22"/>
                <w:szCs w:val="22"/>
              </w:rPr>
              <w:t xml:space="preserve">državni proračun </w:t>
            </w:r>
          </w:p>
        </w:tc>
        <w:tc>
          <w:tcPr>
            <w:tcW w:w="1127" w:type="dxa"/>
            <w:tcBorders>
              <w:bottom w:val="single" w:sz="8" w:space="0" w:color="000001"/>
              <w:right w:val="single" w:sz="8" w:space="0" w:color="000001"/>
            </w:tcBorders>
            <w:shd w:val="clear" w:color="auto" w:fill="auto"/>
          </w:tcPr>
          <w:p w14:paraId="46063642" w14:textId="1249E61D" w:rsidR="0057176D" w:rsidRDefault="000B34DE" w:rsidP="0057176D">
            <w:pPr>
              <w:spacing w:after="20" w:line="240" w:lineRule="auto"/>
              <w:rPr>
                <w:color w:val="000000"/>
                <w:sz w:val="22"/>
                <w:szCs w:val="22"/>
              </w:rPr>
            </w:pPr>
            <w:r>
              <w:rPr>
                <w:color w:val="000000"/>
                <w:sz w:val="22"/>
                <w:szCs w:val="22"/>
              </w:rPr>
              <w:t>2023</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2FF2D34D" w14:textId="1CC09F00" w:rsidR="0057176D" w:rsidRDefault="008F2146" w:rsidP="00384957">
            <w:pPr>
              <w:spacing w:after="20" w:line="240" w:lineRule="auto"/>
              <w:rPr>
                <w:sz w:val="22"/>
                <w:szCs w:val="22"/>
              </w:rPr>
            </w:pPr>
            <w:r>
              <w:rPr>
                <w:sz w:val="22"/>
                <w:szCs w:val="22"/>
              </w:rPr>
              <w:t>22</w:t>
            </w:r>
            <w:r w:rsidR="0057176D">
              <w:rPr>
                <w:sz w:val="22"/>
                <w:szCs w:val="22"/>
              </w:rPr>
              <w:t>.000 €/</w:t>
            </w:r>
            <w:r w:rsidR="00CB3E6A">
              <w:rPr>
                <w:sz w:val="22"/>
                <w:szCs w:val="22"/>
              </w:rPr>
              <w:t xml:space="preserve"> </w:t>
            </w:r>
            <w:r w:rsidR="00384957">
              <w:rPr>
                <w:sz w:val="22"/>
                <w:szCs w:val="22"/>
              </w:rPr>
              <w:t>JN</w:t>
            </w:r>
          </w:p>
        </w:tc>
      </w:tr>
      <w:tr w:rsidR="0057176D" w14:paraId="308BF4A2" w14:textId="77777777">
        <w:trPr>
          <w:trHeight w:val="920"/>
        </w:trPr>
        <w:tc>
          <w:tcPr>
            <w:tcW w:w="969" w:type="dxa"/>
            <w:tcBorders>
              <w:left w:val="single" w:sz="8" w:space="0" w:color="000001"/>
              <w:bottom w:val="single" w:sz="8" w:space="0" w:color="000001"/>
              <w:right w:val="single" w:sz="8" w:space="0" w:color="000001"/>
            </w:tcBorders>
            <w:shd w:val="clear" w:color="auto" w:fill="auto"/>
          </w:tcPr>
          <w:p w14:paraId="6A1D1FC0" w14:textId="77777777" w:rsidR="0057176D" w:rsidRDefault="0057176D" w:rsidP="0057176D">
            <w:pPr>
              <w:spacing w:after="0"/>
              <w:jc w:val="center"/>
              <w:rPr>
                <w:sz w:val="22"/>
                <w:szCs w:val="22"/>
              </w:rPr>
            </w:pPr>
            <w:r>
              <w:rPr>
                <w:sz w:val="22"/>
                <w:szCs w:val="22"/>
              </w:rPr>
              <w:t>1</w:t>
            </w:r>
          </w:p>
          <w:p w14:paraId="7A57F29F" w14:textId="77777777" w:rsidR="0057176D" w:rsidRDefault="0057176D" w:rsidP="0057176D">
            <w:pPr>
              <w:spacing w:after="0"/>
              <w:jc w:val="center"/>
              <w:rPr>
                <w:sz w:val="22"/>
                <w:szCs w:val="22"/>
              </w:rPr>
            </w:pPr>
          </w:p>
        </w:tc>
        <w:tc>
          <w:tcPr>
            <w:tcW w:w="2755" w:type="dxa"/>
            <w:tcBorders>
              <w:bottom w:val="single" w:sz="8" w:space="0" w:color="000001"/>
              <w:right w:val="single" w:sz="8" w:space="0" w:color="000001"/>
            </w:tcBorders>
            <w:shd w:val="clear" w:color="auto" w:fill="auto"/>
          </w:tcPr>
          <w:p w14:paraId="1B03B0DB" w14:textId="033A0CDB" w:rsidR="0057176D" w:rsidRDefault="0057176D" w:rsidP="00673AE3">
            <w:pPr>
              <w:spacing w:after="20" w:line="240" w:lineRule="auto"/>
              <w:rPr>
                <w:sz w:val="22"/>
                <w:szCs w:val="22"/>
              </w:rPr>
            </w:pPr>
            <w:r>
              <w:rPr>
                <w:sz w:val="22"/>
                <w:szCs w:val="22"/>
              </w:rPr>
              <w:t xml:space="preserve">Spremljanje </w:t>
            </w:r>
            <w:r w:rsidR="00831827">
              <w:rPr>
                <w:sz w:val="22"/>
                <w:szCs w:val="22"/>
              </w:rPr>
              <w:t>gospod</w:t>
            </w:r>
            <w:r w:rsidR="00231A87">
              <w:rPr>
                <w:sz w:val="22"/>
                <w:szCs w:val="22"/>
              </w:rPr>
              <w:t>a</w:t>
            </w:r>
            <w:r w:rsidR="00831827">
              <w:rPr>
                <w:sz w:val="22"/>
                <w:szCs w:val="22"/>
              </w:rPr>
              <w:t xml:space="preserve">rskih </w:t>
            </w:r>
            <w:r>
              <w:rPr>
                <w:sz w:val="22"/>
                <w:szCs w:val="22"/>
              </w:rPr>
              <w:t xml:space="preserve"> učinkov prisotnosti medveda,</w:t>
            </w:r>
            <w:r w:rsidR="0092035A" w:rsidRPr="00A83687">
              <w:rPr>
                <w:color w:val="000000"/>
                <w:sz w:val="22"/>
                <w:szCs w:val="22"/>
                <w:lang w:eastAsia="sl-SI"/>
              </w:rPr>
              <w:t xml:space="preserve"> tako strošk</w:t>
            </w:r>
            <w:r w:rsidR="00673AE3" w:rsidRPr="00A83687">
              <w:rPr>
                <w:color w:val="000000"/>
                <w:sz w:val="22"/>
                <w:szCs w:val="22"/>
                <w:lang w:eastAsia="sl-SI"/>
              </w:rPr>
              <w:t>ov</w:t>
            </w:r>
            <w:r w:rsidR="0092035A" w:rsidRPr="00A83687">
              <w:rPr>
                <w:color w:val="000000"/>
                <w:sz w:val="22"/>
                <w:szCs w:val="22"/>
                <w:lang w:eastAsia="sl-SI"/>
              </w:rPr>
              <w:t xml:space="preserve"> povezani</w:t>
            </w:r>
            <w:r w:rsidR="00673AE3" w:rsidRPr="00A83687">
              <w:rPr>
                <w:color w:val="000000"/>
                <w:sz w:val="22"/>
                <w:szCs w:val="22"/>
                <w:lang w:eastAsia="sl-SI"/>
              </w:rPr>
              <w:t>h</w:t>
            </w:r>
            <w:r w:rsidR="0092035A" w:rsidRPr="00A83687">
              <w:rPr>
                <w:color w:val="000000"/>
                <w:sz w:val="22"/>
                <w:szCs w:val="22"/>
                <w:lang w:eastAsia="sl-SI"/>
              </w:rPr>
              <w:t xml:space="preserve"> z upravljanem in odstrelom kot prihodk</w:t>
            </w:r>
            <w:r w:rsidR="00673AE3" w:rsidRPr="00A83687">
              <w:rPr>
                <w:color w:val="000000"/>
                <w:sz w:val="22"/>
                <w:szCs w:val="22"/>
                <w:lang w:eastAsia="sl-SI"/>
              </w:rPr>
              <w:t>ov</w:t>
            </w:r>
            <w:r w:rsidR="0092035A" w:rsidRPr="00A83687">
              <w:rPr>
                <w:color w:val="000000"/>
                <w:sz w:val="22"/>
                <w:szCs w:val="22"/>
                <w:lang w:eastAsia="sl-SI"/>
              </w:rPr>
              <w:t xml:space="preserve"> od mesa in trofej</w:t>
            </w:r>
            <w:r w:rsidR="0092035A" w:rsidRPr="00673AE3">
              <w:rPr>
                <w:sz w:val="22"/>
                <w:szCs w:val="22"/>
              </w:rPr>
              <w:t xml:space="preserve"> </w:t>
            </w:r>
            <w:r w:rsidR="0092035A" w:rsidRPr="004B1447">
              <w:rPr>
                <w:sz w:val="22"/>
                <w:szCs w:val="22"/>
              </w:rPr>
              <w:t>ter iz na medveda vezanih pridobitnih dejavnosti, npr. vodenje, ogledovanja</w:t>
            </w:r>
          </w:p>
        </w:tc>
        <w:tc>
          <w:tcPr>
            <w:tcW w:w="1213" w:type="dxa"/>
            <w:tcBorders>
              <w:bottom w:val="single" w:sz="8" w:space="0" w:color="000001"/>
              <w:right w:val="single" w:sz="8" w:space="0" w:color="000001"/>
            </w:tcBorders>
            <w:shd w:val="clear" w:color="auto" w:fill="auto"/>
          </w:tcPr>
          <w:p w14:paraId="77A47508" w14:textId="77777777" w:rsidR="0057176D" w:rsidRDefault="0057176D" w:rsidP="0057176D">
            <w:pPr>
              <w:spacing w:after="20" w:line="240" w:lineRule="auto"/>
              <w:rPr>
                <w:sz w:val="22"/>
                <w:szCs w:val="22"/>
              </w:rPr>
            </w:pPr>
            <w:r>
              <w:rPr>
                <w:sz w:val="22"/>
                <w:szCs w:val="22"/>
              </w:rPr>
              <w:t>7.2.3</w:t>
            </w:r>
          </w:p>
        </w:tc>
        <w:tc>
          <w:tcPr>
            <w:tcW w:w="1362" w:type="dxa"/>
            <w:tcBorders>
              <w:bottom w:val="single" w:sz="8" w:space="0" w:color="000001"/>
              <w:right w:val="single" w:sz="8" w:space="0" w:color="000001"/>
            </w:tcBorders>
            <w:shd w:val="clear" w:color="auto" w:fill="auto"/>
          </w:tcPr>
          <w:p w14:paraId="7B2AABF0" w14:textId="4A3115C8" w:rsidR="0057176D" w:rsidRDefault="00D96263" w:rsidP="0057176D">
            <w:pPr>
              <w:spacing w:after="20" w:line="240" w:lineRule="auto"/>
              <w:rPr>
                <w:sz w:val="22"/>
                <w:szCs w:val="22"/>
              </w:rPr>
            </w:pPr>
            <w:r>
              <w:rPr>
                <w:sz w:val="22"/>
                <w:szCs w:val="22"/>
              </w:rPr>
              <w:t>DRUGI (</w:t>
            </w:r>
            <w:r w:rsidR="004B1447">
              <w:rPr>
                <w:sz w:val="22"/>
                <w:szCs w:val="22"/>
              </w:rPr>
              <w:t>JN</w:t>
            </w:r>
            <w:r>
              <w:rPr>
                <w:sz w:val="22"/>
                <w:szCs w:val="22"/>
              </w:rPr>
              <w:t>)</w:t>
            </w:r>
          </w:p>
        </w:tc>
        <w:tc>
          <w:tcPr>
            <w:tcW w:w="1533" w:type="dxa"/>
            <w:tcBorders>
              <w:bottom w:val="single" w:sz="8" w:space="0" w:color="000001"/>
              <w:right w:val="single" w:sz="8" w:space="0" w:color="000001"/>
            </w:tcBorders>
            <w:shd w:val="clear" w:color="auto" w:fill="auto"/>
          </w:tcPr>
          <w:p w14:paraId="2F131617" w14:textId="77777777" w:rsidR="0057176D" w:rsidRDefault="0057176D" w:rsidP="0057176D">
            <w:pPr>
              <w:spacing w:after="20" w:line="240" w:lineRule="auto"/>
              <w:rPr>
                <w:sz w:val="22"/>
                <w:szCs w:val="22"/>
              </w:rPr>
            </w:pPr>
            <w:r>
              <w:rPr>
                <w:sz w:val="22"/>
                <w:szCs w:val="22"/>
              </w:rPr>
              <w:t>državni proračun</w:t>
            </w:r>
          </w:p>
        </w:tc>
        <w:tc>
          <w:tcPr>
            <w:tcW w:w="1127" w:type="dxa"/>
            <w:tcBorders>
              <w:bottom w:val="single" w:sz="8" w:space="0" w:color="000001"/>
              <w:right w:val="single" w:sz="8" w:space="0" w:color="000001"/>
            </w:tcBorders>
            <w:shd w:val="clear" w:color="auto" w:fill="auto"/>
          </w:tcPr>
          <w:p w14:paraId="0A434C99" w14:textId="6CE78D2C" w:rsidR="0057176D" w:rsidRDefault="002C025E" w:rsidP="0057176D">
            <w:pPr>
              <w:spacing w:after="20" w:line="240" w:lineRule="auto"/>
              <w:rPr>
                <w:sz w:val="22"/>
                <w:szCs w:val="22"/>
              </w:rPr>
            </w:pPr>
            <w:r>
              <w:rPr>
                <w:sz w:val="22"/>
                <w:szCs w:val="22"/>
              </w:rPr>
              <w:t>2023</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52DE2DB2" w14:textId="24A085C3" w:rsidR="0057176D" w:rsidRDefault="0057176D" w:rsidP="0057176D">
            <w:pPr>
              <w:spacing w:after="20" w:line="240" w:lineRule="auto"/>
              <w:rPr>
                <w:sz w:val="22"/>
                <w:szCs w:val="22"/>
              </w:rPr>
            </w:pPr>
            <w:r>
              <w:rPr>
                <w:sz w:val="22"/>
                <w:szCs w:val="22"/>
              </w:rPr>
              <w:t>10.000 €</w:t>
            </w:r>
            <w:r w:rsidR="008C096D">
              <w:rPr>
                <w:sz w:val="22"/>
                <w:szCs w:val="22"/>
              </w:rPr>
              <w:t>/</w:t>
            </w:r>
            <w:r w:rsidR="00CB3E6A">
              <w:rPr>
                <w:sz w:val="22"/>
                <w:szCs w:val="22"/>
              </w:rPr>
              <w:t xml:space="preserve"> </w:t>
            </w:r>
            <w:r w:rsidR="008C096D">
              <w:rPr>
                <w:sz w:val="22"/>
                <w:szCs w:val="22"/>
              </w:rPr>
              <w:t>JN</w:t>
            </w:r>
          </w:p>
        </w:tc>
      </w:tr>
      <w:tr w:rsidR="002C6894" w14:paraId="34590E39" w14:textId="77777777">
        <w:trPr>
          <w:trHeight w:val="920"/>
        </w:trPr>
        <w:tc>
          <w:tcPr>
            <w:tcW w:w="969" w:type="dxa"/>
            <w:tcBorders>
              <w:left w:val="single" w:sz="8" w:space="0" w:color="000001"/>
              <w:bottom w:val="single" w:sz="8" w:space="0" w:color="000001"/>
              <w:right w:val="single" w:sz="8" w:space="0" w:color="000001"/>
            </w:tcBorders>
            <w:shd w:val="clear" w:color="auto" w:fill="auto"/>
          </w:tcPr>
          <w:p w14:paraId="0434C512" w14:textId="77777777" w:rsidR="002C6894" w:rsidRDefault="002C6894" w:rsidP="0057176D">
            <w:pPr>
              <w:spacing w:after="0"/>
              <w:jc w:val="center"/>
              <w:rPr>
                <w:sz w:val="22"/>
                <w:szCs w:val="22"/>
              </w:rPr>
            </w:pPr>
            <w:r>
              <w:rPr>
                <w:sz w:val="22"/>
                <w:szCs w:val="22"/>
              </w:rPr>
              <w:lastRenderedPageBreak/>
              <w:t>1</w:t>
            </w:r>
          </w:p>
        </w:tc>
        <w:tc>
          <w:tcPr>
            <w:tcW w:w="2755" w:type="dxa"/>
            <w:tcBorders>
              <w:bottom w:val="single" w:sz="8" w:space="0" w:color="000001"/>
              <w:right w:val="single" w:sz="8" w:space="0" w:color="000001"/>
            </w:tcBorders>
            <w:shd w:val="clear" w:color="auto" w:fill="auto"/>
          </w:tcPr>
          <w:p w14:paraId="7778EB53" w14:textId="77777777" w:rsidR="002C6894" w:rsidRDefault="002C6894" w:rsidP="00724D82">
            <w:pPr>
              <w:spacing w:after="20" w:line="240" w:lineRule="auto"/>
              <w:rPr>
                <w:sz w:val="22"/>
                <w:szCs w:val="22"/>
              </w:rPr>
            </w:pPr>
            <w:r>
              <w:rPr>
                <w:sz w:val="22"/>
                <w:szCs w:val="22"/>
              </w:rPr>
              <w:t xml:space="preserve">Spremljanje zastopanosti hrane s krmišč v prehrani medveda in vplivov </w:t>
            </w:r>
            <w:r w:rsidR="00724D82">
              <w:rPr>
                <w:sz w:val="22"/>
                <w:szCs w:val="22"/>
              </w:rPr>
              <w:t>učinkov zmanjševanja krmljenja s poudarkom na konfliktih/</w:t>
            </w:r>
            <w:proofErr w:type="spellStart"/>
            <w:r w:rsidR="00724D82">
              <w:rPr>
                <w:sz w:val="22"/>
                <w:szCs w:val="22"/>
              </w:rPr>
              <w:t>habituaciji</w:t>
            </w:r>
            <w:proofErr w:type="spellEnd"/>
            <w:r w:rsidR="00724D82">
              <w:rPr>
                <w:sz w:val="22"/>
                <w:szCs w:val="22"/>
              </w:rPr>
              <w:t xml:space="preserve"> </w:t>
            </w:r>
            <w:r>
              <w:rPr>
                <w:sz w:val="22"/>
                <w:szCs w:val="22"/>
              </w:rPr>
              <w:t>(individualna raven)</w:t>
            </w:r>
          </w:p>
        </w:tc>
        <w:tc>
          <w:tcPr>
            <w:tcW w:w="1213" w:type="dxa"/>
            <w:tcBorders>
              <w:bottom w:val="single" w:sz="8" w:space="0" w:color="000001"/>
              <w:right w:val="single" w:sz="8" w:space="0" w:color="000001"/>
            </w:tcBorders>
            <w:shd w:val="clear" w:color="auto" w:fill="auto"/>
          </w:tcPr>
          <w:p w14:paraId="74E8BA4C" w14:textId="77777777" w:rsidR="002C6894" w:rsidRDefault="002C6894" w:rsidP="0057176D">
            <w:pPr>
              <w:spacing w:after="20" w:line="240" w:lineRule="auto"/>
              <w:rPr>
                <w:sz w:val="22"/>
                <w:szCs w:val="22"/>
              </w:rPr>
            </w:pPr>
            <w:r>
              <w:rPr>
                <w:sz w:val="22"/>
                <w:szCs w:val="22"/>
              </w:rPr>
              <w:t>7.1.5</w:t>
            </w:r>
          </w:p>
        </w:tc>
        <w:tc>
          <w:tcPr>
            <w:tcW w:w="1362" w:type="dxa"/>
            <w:tcBorders>
              <w:bottom w:val="single" w:sz="8" w:space="0" w:color="000001"/>
              <w:right w:val="single" w:sz="8" w:space="0" w:color="000001"/>
            </w:tcBorders>
            <w:shd w:val="clear" w:color="auto" w:fill="auto"/>
          </w:tcPr>
          <w:p w14:paraId="1F3FEC39" w14:textId="46CC0B70" w:rsidR="002C6894" w:rsidRDefault="008C096D" w:rsidP="00F709C7">
            <w:pPr>
              <w:spacing w:after="20" w:line="240" w:lineRule="auto"/>
              <w:rPr>
                <w:sz w:val="22"/>
                <w:szCs w:val="22"/>
              </w:rPr>
            </w:pPr>
            <w:r>
              <w:rPr>
                <w:sz w:val="22"/>
                <w:szCs w:val="22"/>
              </w:rPr>
              <w:t>DRUGI (</w:t>
            </w:r>
            <w:r w:rsidR="008B57AF">
              <w:rPr>
                <w:sz w:val="22"/>
                <w:szCs w:val="22"/>
              </w:rPr>
              <w:t>JN</w:t>
            </w:r>
            <w:r>
              <w:rPr>
                <w:sz w:val="22"/>
                <w:szCs w:val="22"/>
              </w:rPr>
              <w:t>)</w:t>
            </w:r>
          </w:p>
        </w:tc>
        <w:tc>
          <w:tcPr>
            <w:tcW w:w="1533" w:type="dxa"/>
            <w:tcBorders>
              <w:bottom w:val="single" w:sz="8" w:space="0" w:color="000001"/>
              <w:right w:val="single" w:sz="8" w:space="0" w:color="000001"/>
            </w:tcBorders>
            <w:shd w:val="clear" w:color="auto" w:fill="auto"/>
          </w:tcPr>
          <w:p w14:paraId="72560EDC" w14:textId="77777777" w:rsidR="002C6894" w:rsidRDefault="00724D82" w:rsidP="0057176D">
            <w:pPr>
              <w:spacing w:after="20" w:line="240" w:lineRule="auto"/>
              <w:rPr>
                <w:sz w:val="22"/>
                <w:szCs w:val="22"/>
              </w:rPr>
            </w:pPr>
            <w:r>
              <w:rPr>
                <w:sz w:val="22"/>
                <w:szCs w:val="22"/>
              </w:rPr>
              <w:t>državni proračun</w:t>
            </w:r>
          </w:p>
        </w:tc>
        <w:tc>
          <w:tcPr>
            <w:tcW w:w="1127" w:type="dxa"/>
            <w:tcBorders>
              <w:bottom w:val="single" w:sz="8" w:space="0" w:color="000001"/>
              <w:right w:val="single" w:sz="8" w:space="0" w:color="000001"/>
            </w:tcBorders>
            <w:shd w:val="clear" w:color="auto" w:fill="auto"/>
          </w:tcPr>
          <w:p w14:paraId="6A850B0D" w14:textId="366C065C" w:rsidR="002C6894" w:rsidRDefault="00CB3E6A" w:rsidP="0057176D">
            <w:pPr>
              <w:spacing w:after="20" w:line="240" w:lineRule="auto"/>
              <w:rPr>
                <w:sz w:val="22"/>
                <w:szCs w:val="22"/>
              </w:rPr>
            </w:pPr>
            <w:r>
              <w:rPr>
                <w:sz w:val="22"/>
                <w:szCs w:val="22"/>
              </w:rPr>
              <w:t>z</w:t>
            </w:r>
            <w:r w:rsidR="00724D82">
              <w:rPr>
                <w:sz w:val="22"/>
                <w:szCs w:val="22"/>
              </w:rPr>
              <w:t>ajemanje in analize vzorcev vsako leto, celostna analiza 2024</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0D05D8C1" w14:textId="693CC558" w:rsidR="002C6894" w:rsidRDefault="00724D82" w:rsidP="0057176D">
            <w:pPr>
              <w:spacing w:after="20" w:line="240" w:lineRule="auto"/>
              <w:rPr>
                <w:sz w:val="22"/>
                <w:szCs w:val="22"/>
              </w:rPr>
            </w:pPr>
            <w:r>
              <w:rPr>
                <w:sz w:val="22"/>
                <w:szCs w:val="22"/>
              </w:rPr>
              <w:t>45.900 €</w:t>
            </w:r>
            <w:r w:rsidR="008C096D">
              <w:rPr>
                <w:sz w:val="22"/>
                <w:szCs w:val="22"/>
              </w:rPr>
              <w:t>/</w:t>
            </w:r>
            <w:r w:rsidR="00CB3E6A">
              <w:rPr>
                <w:sz w:val="22"/>
                <w:szCs w:val="22"/>
              </w:rPr>
              <w:t xml:space="preserve"> </w:t>
            </w:r>
            <w:r w:rsidR="008C096D">
              <w:rPr>
                <w:sz w:val="22"/>
                <w:szCs w:val="22"/>
              </w:rPr>
              <w:t>JN</w:t>
            </w:r>
          </w:p>
        </w:tc>
      </w:tr>
      <w:tr w:rsidR="0057176D" w14:paraId="352D96BF" w14:textId="77777777">
        <w:trPr>
          <w:trHeight w:val="920"/>
        </w:trPr>
        <w:tc>
          <w:tcPr>
            <w:tcW w:w="969" w:type="dxa"/>
            <w:tcBorders>
              <w:left w:val="single" w:sz="8" w:space="0" w:color="000001"/>
              <w:bottom w:val="single" w:sz="8" w:space="0" w:color="000001"/>
              <w:right w:val="single" w:sz="8" w:space="0" w:color="000001"/>
            </w:tcBorders>
            <w:shd w:val="clear" w:color="auto" w:fill="auto"/>
          </w:tcPr>
          <w:p w14:paraId="57837DB1" w14:textId="77777777" w:rsidR="0057176D" w:rsidRDefault="0057176D" w:rsidP="0057176D">
            <w:pPr>
              <w:spacing w:after="0"/>
              <w:jc w:val="center"/>
              <w:rPr>
                <w:sz w:val="22"/>
                <w:szCs w:val="22"/>
              </w:rPr>
            </w:pPr>
            <w:r>
              <w:rPr>
                <w:sz w:val="22"/>
                <w:szCs w:val="22"/>
              </w:rPr>
              <w:t>1</w:t>
            </w:r>
          </w:p>
          <w:p w14:paraId="6A79D919" w14:textId="77777777" w:rsidR="0057176D" w:rsidRDefault="0057176D" w:rsidP="0057176D">
            <w:pPr>
              <w:spacing w:after="0"/>
              <w:jc w:val="center"/>
              <w:rPr>
                <w:sz w:val="22"/>
                <w:szCs w:val="22"/>
              </w:rPr>
            </w:pPr>
          </w:p>
        </w:tc>
        <w:tc>
          <w:tcPr>
            <w:tcW w:w="2755" w:type="dxa"/>
            <w:tcBorders>
              <w:bottom w:val="single" w:sz="8" w:space="0" w:color="000001"/>
              <w:right w:val="single" w:sz="8" w:space="0" w:color="000001"/>
            </w:tcBorders>
            <w:shd w:val="clear" w:color="auto" w:fill="auto"/>
          </w:tcPr>
          <w:p w14:paraId="5F8A8034" w14:textId="72D3A581" w:rsidR="0057176D" w:rsidRDefault="0057176D" w:rsidP="00113ABD">
            <w:pPr>
              <w:spacing w:after="20" w:line="240" w:lineRule="auto"/>
              <w:rPr>
                <w:sz w:val="22"/>
                <w:szCs w:val="22"/>
              </w:rPr>
            </w:pPr>
            <w:r>
              <w:rPr>
                <w:sz w:val="22"/>
                <w:szCs w:val="22"/>
              </w:rPr>
              <w:t>Sintezn</w:t>
            </w:r>
            <w:r w:rsidR="00113ABD">
              <w:rPr>
                <w:sz w:val="22"/>
                <w:szCs w:val="22"/>
              </w:rPr>
              <w:t>o</w:t>
            </w:r>
            <w:r>
              <w:rPr>
                <w:sz w:val="22"/>
                <w:szCs w:val="22"/>
              </w:rPr>
              <w:t xml:space="preserve"> poročilo</w:t>
            </w:r>
            <w:r w:rsidR="00113ABD">
              <w:rPr>
                <w:sz w:val="22"/>
                <w:szCs w:val="22"/>
              </w:rPr>
              <w:t xml:space="preserve"> </w:t>
            </w:r>
            <w:r>
              <w:rPr>
                <w:sz w:val="22"/>
                <w:szCs w:val="22"/>
              </w:rPr>
              <w:t xml:space="preserve">o vsakoletnem stanju populacije (sinteza </w:t>
            </w:r>
            <w:proofErr w:type="spellStart"/>
            <w:r>
              <w:rPr>
                <w:sz w:val="22"/>
                <w:szCs w:val="22"/>
              </w:rPr>
              <w:t>monitoringov</w:t>
            </w:r>
            <w:proofErr w:type="spellEnd"/>
            <w:r>
              <w:rPr>
                <w:sz w:val="22"/>
                <w:szCs w:val="22"/>
              </w:rPr>
              <w:t xml:space="preserve"> glede številčnosti, spolne sestave, rodnosti, smrtnosti, škod, odnosi javnosti, spremljanje pomena hrane s krmišč)</w:t>
            </w:r>
            <w:r w:rsidR="002C6894">
              <w:rPr>
                <w:sz w:val="22"/>
                <w:szCs w:val="22"/>
              </w:rPr>
              <w:t>.</w:t>
            </w:r>
          </w:p>
        </w:tc>
        <w:tc>
          <w:tcPr>
            <w:tcW w:w="1213" w:type="dxa"/>
            <w:tcBorders>
              <w:bottom w:val="single" w:sz="8" w:space="0" w:color="000001"/>
              <w:right w:val="single" w:sz="8" w:space="0" w:color="000001"/>
            </w:tcBorders>
            <w:shd w:val="clear" w:color="auto" w:fill="auto"/>
          </w:tcPr>
          <w:p w14:paraId="5F6528D9" w14:textId="77777777" w:rsidR="0057176D" w:rsidRDefault="0057176D" w:rsidP="0057176D">
            <w:pPr>
              <w:spacing w:after="20" w:line="240" w:lineRule="auto"/>
              <w:rPr>
                <w:sz w:val="22"/>
                <w:szCs w:val="22"/>
              </w:rPr>
            </w:pPr>
            <w:r>
              <w:rPr>
                <w:sz w:val="22"/>
                <w:szCs w:val="22"/>
              </w:rPr>
              <w:t>7.1.1, 7.3.2</w:t>
            </w:r>
          </w:p>
        </w:tc>
        <w:tc>
          <w:tcPr>
            <w:tcW w:w="1362" w:type="dxa"/>
            <w:tcBorders>
              <w:bottom w:val="single" w:sz="8" w:space="0" w:color="000001"/>
              <w:right w:val="single" w:sz="8" w:space="0" w:color="000001"/>
            </w:tcBorders>
            <w:shd w:val="clear" w:color="auto" w:fill="auto"/>
          </w:tcPr>
          <w:p w14:paraId="46DD047E" w14:textId="3C813548" w:rsidR="0057176D" w:rsidRDefault="00724D82" w:rsidP="0057176D">
            <w:pPr>
              <w:spacing w:after="20" w:line="240" w:lineRule="auto"/>
              <w:rPr>
                <w:sz w:val="22"/>
                <w:szCs w:val="22"/>
              </w:rPr>
            </w:pPr>
            <w:r>
              <w:rPr>
                <w:sz w:val="22"/>
                <w:szCs w:val="22"/>
              </w:rPr>
              <w:t>JAVNA SLUŽBA MOP/ZGS</w:t>
            </w:r>
            <w:r w:rsidR="00442083">
              <w:rPr>
                <w:sz w:val="22"/>
                <w:szCs w:val="22"/>
              </w:rPr>
              <w:t>, DRUGI</w:t>
            </w:r>
          </w:p>
        </w:tc>
        <w:tc>
          <w:tcPr>
            <w:tcW w:w="1533" w:type="dxa"/>
            <w:tcBorders>
              <w:bottom w:val="single" w:sz="8" w:space="0" w:color="000001"/>
              <w:right w:val="single" w:sz="8" w:space="0" w:color="000001"/>
            </w:tcBorders>
            <w:shd w:val="clear" w:color="auto" w:fill="auto"/>
          </w:tcPr>
          <w:p w14:paraId="280232B0" w14:textId="77777777" w:rsidR="0057176D" w:rsidRDefault="0057176D" w:rsidP="0057176D">
            <w:pPr>
              <w:spacing w:after="20" w:line="240" w:lineRule="auto"/>
              <w:rPr>
                <w:sz w:val="22"/>
                <w:szCs w:val="22"/>
              </w:rPr>
            </w:pPr>
            <w:r>
              <w:rPr>
                <w:sz w:val="22"/>
                <w:szCs w:val="22"/>
              </w:rPr>
              <w:t>državni proračun</w:t>
            </w:r>
          </w:p>
        </w:tc>
        <w:tc>
          <w:tcPr>
            <w:tcW w:w="1127" w:type="dxa"/>
            <w:tcBorders>
              <w:bottom w:val="single" w:sz="8" w:space="0" w:color="000001"/>
              <w:right w:val="single" w:sz="8" w:space="0" w:color="000001"/>
            </w:tcBorders>
            <w:shd w:val="clear" w:color="auto" w:fill="auto"/>
          </w:tcPr>
          <w:p w14:paraId="775F4667" w14:textId="2805C5F1" w:rsidR="0057176D" w:rsidRDefault="00113ABD" w:rsidP="0057176D">
            <w:pPr>
              <w:spacing w:after="20" w:line="240" w:lineRule="auto"/>
              <w:rPr>
                <w:sz w:val="22"/>
                <w:szCs w:val="22"/>
              </w:rPr>
            </w:pPr>
            <w:r>
              <w:rPr>
                <w:sz w:val="22"/>
                <w:szCs w:val="22"/>
              </w:rPr>
              <w:t>redno</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7E477DFF" w14:textId="13E13F6B" w:rsidR="00CB3E6A" w:rsidRDefault="006D0C51" w:rsidP="00CB3E6A">
            <w:pPr>
              <w:spacing w:after="20" w:line="240" w:lineRule="auto"/>
              <w:rPr>
                <w:sz w:val="22"/>
                <w:szCs w:val="22"/>
              </w:rPr>
            </w:pPr>
            <w:r>
              <w:rPr>
                <w:sz w:val="22"/>
                <w:szCs w:val="22"/>
              </w:rPr>
              <w:t>16</w:t>
            </w:r>
            <w:r w:rsidR="00C921BF">
              <w:rPr>
                <w:sz w:val="22"/>
                <w:szCs w:val="22"/>
              </w:rPr>
              <w:t>.</w:t>
            </w:r>
            <w:r>
              <w:rPr>
                <w:sz w:val="22"/>
                <w:szCs w:val="22"/>
              </w:rPr>
              <w:t>6</w:t>
            </w:r>
            <w:r w:rsidR="00724D82">
              <w:rPr>
                <w:sz w:val="22"/>
                <w:szCs w:val="22"/>
              </w:rPr>
              <w:t>00</w:t>
            </w:r>
            <w:r w:rsidR="0057176D">
              <w:rPr>
                <w:sz w:val="22"/>
                <w:szCs w:val="22"/>
              </w:rPr>
              <w:t xml:space="preserve"> €</w:t>
            </w:r>
            <w:r w:rsidR="008C096D">
              <w:rPr>
                <w:sz w:val="22"/>
                <w:szCs w:val="22"/>
              </w:rPr>
              <w:t>/</w:t>
            </w:r>
            <w:r w:rsidR="00CB3E6A">
              <w:rPr>
                <w:sz w:val="22"/>
                <w:szCs w:val="22"/>
              </w:rPr>
              <w:t xml:space="preserve"> </w:t>
            </w:r>
            <w:r w:rsidR="008C096D">
              <w:rPr>
                <w:sz w:val="22"/>
                <w:szCs w:val="22"/>
              </w:rPr>
              <w:t>JN</w:t>
            </w:r>
            <w:r w:rsidR="00724D82">
              <w:rPr>
                <w:sz w:val="22"/>
                <w:szCs w:val="22"/>
              </w:rPr>
              <w:t>,</w:t>
            </w:r>
            <w:r w:rsidR="00CB3E6A">
              <w:rPr>
                <w:sz w:val="22"/>
                <w:szCs w:val="22"/>
              </w:rPr>
              <w:t xml:space="preserve"> </w:t>
            </w:r>
          </w:p>
          <w:p w14:paraId="750AAA20" w14:textId="434AA112" w:rsidR="00724D82" w:rsidRDefault="006D0C51" w:rsidP="006D0C51">
            <w:pPr>
              <w:spacing w:after="20" w:line="240" w:lineRule="auto"/>
              <w:rPr>
                <w:sz w:val="22"/>
                <w:szCs w:val="22"/>
              </w:rPr>
            </w:pPr>
            <w:r>
              <w:rPr>
                <w:sz w:val="22"/>
                <w:szCs w:val="22"/>
              </w:rPr>
              <w:t>7.100</w:t>
            </w:r>
            <w:r w:rsidR="008C096D">
              <w:rPr>
                <w:sz w:val="22"/>
                <w:szCs w:val="22"/>
              </w:rPr>
              <w:t>€/</w:t>
            </w:r>
            <w:r w:rsidR="00CB3E6A">
              <w:rPr>
                <w:sz w:val="22"/>
                <w:szCs w:val="22"/>
              </w:rPr>
              <w:t xml:space="preserve"> </w:t>
            </w:r>
            <w:r w:rsidR="00724D82">
              <w:rPr>
                <w:sz w:val="22"/>
                <w:szCs w:val="22"/>
              </w:rPr>
              <w:t xml:space="preserve">JAVNA SLUŽBA MOP/ZGS </w:t>
            </w:r>
          </w:p>
        </w:tc>
      </w:tr>
      <w:tr w:rsidR="0057176D" w14:paraId="7EF387D5" w14:textId="77777777">
        <w:trPr>
          <w:trHeight w:val="920"/>
        </w:trPr>
        <w:tc>
          <w:tcPr>
            <w:tcW w:w="969" w:type="dxa"/>
            <w:tcBorders>
              <w:left w:val="single" w:sz="8" w:space="0" w:color="000001"/>
              <w:bottom w:val="single" w:sz="8" w:space="0" w:color="000001"/>
              <w:right w:val="single" w:sz="8" w:space="0" w:color="000001"/>
            </w:tcBorders>
            <w:shd w:val="clear" w:color="auto" w:fill="auto"/>
          </w:tcPr>
          <w:p w14:paraId="5756B1BC" w14:textId="77777777" w:rsidR="0057176D" w:rsidRDefault="0057176D" w:rsidP="0057176D">
            <w:pPr>
              <w:spacing w:after="0"/>
              <w:jc w:val="center"/>
              <w:rPr>
                <w:sz w:val="22"/>
                <w:szCs w:val="22"/>
              </w:rPr>
            </w:pPr>
            <w:r>
              <w:rPr>
                <w:sz w:val="22"/>
                <w:szCs w:val="22"/>
              </w:rPr>
              <w:t>2</w:t>
            </w:r>
          </w:p>
        </w:tc>
        <w:tc>
          <w:tcPr>
            <w:tcW w:w="2755" w:type="dxa"/>
            <w:tcBorders>
              <w:bottom w:val="single" w:sz="8" w:space="0" w:color="000001"/>
              <w:right w:val="single" w:sz="8" w:space="0" w:color="000001"/>
            </w:tcBorders>
            <w:shd w:val="clear" w:color="auto" w:fill="auto"/>
          </w:tcPr>
          <w:p w14:paraId="33ED4BF2" w14:textId="77777777" w:rsidR="0057176D" w:rsidRDefault="0057176D" w:rsidP="0057176D">
            <w:pPr>
              <w:spacing w:after="20" w:line="240" w:lineRule="auto"/>
              <w:rPr>
                <w:sz w:val="22"/>
                <w:szCs w:val="22"/>
              </w:rPr>
            </w:pPr>
            <w:r>
              <w:rPr>
                <w:sz w:val="22"/>
                <w:szCs w:val="22"/>
              </w:rPr>
              <w:t xml:space="preserve">Spremljanje vplivov krmljenja medvedov z namenom vodenja ogledovanja na vedenje medvedov (povečana </w:t>
            </w:r>
            <w:proofErr w:type="spellStart"/>
            <w:r>
              <w:rPr>
                <w:sz w:val="22"/>
                <w:szCs w:val="22"/>
              </w:rPr>
              <w:t>habituacija</w:t>
            </w:r>
            <w:proofErr w:type="spellEnd"/>
            <w:r>
              <w:rPr>
                <w:sz w:val="22"/>
                <w:szCs w:val="22"/>
              </w:rPr>
              <w:t>).</w:t>
            </w:r>
          </w:p>
        </w:tc>
        <w:tc>
          <w:tcPr>
            <w:tcW w:w="1213" w:type="dxa"/>
            <w:tcBorders>
              <w:bottom w:val="single" w:sz="8" w:space="0" w:color="000001"/>
              <w:right w:val="single" w:sz="8" w:space="0" w:color="000001"/>
            </w:tcBorders>
            <w:shd w:val="clear" w:color="auto" w:fill="auto"/>
          </w:tcPr>
          <w:p w14:paraId="318743CE" w14:textId="77777777" w:rsidR="0057176D" w:rsidRDefault="0057176D" w:rsidP="0057176D">
            <w:pPr>
              <w:spacing w:after="20" w:line="240" w:lineRule="auto"/>
              <w:rPr>
                <w:sz w:val="22"/>
                <w:szCs w:val="22"/>
              </w:rPr>
            </w:pPr>
            <w:r>
              <w:rPr>
                <w:sz w:val="22"/>
                <w:szCs w:val="22"/>
              </w:rPr>
              <w:t>7.1.5, 7.2.3</w:t>
            </w:r>
          </w:p>
        </w:tc>
        <w:tc>
          <w:tcPr>
            <w:tcW w:w="1362" w:type="dxa"/>
            <w:tcBorders>
              <w:bottom w:val="single" w:sz="8" w:space="0" w:color="000001"/>
              <w:right w:val="single" w:sz="8" w:space="0" w:color="000001"/>
            </w:tcBorders>
            <w:shd w:val="clear" w:color="auto" w:fill="auto"/>
          </w:tcPr>
          <w:p w14:paraId="2D40F4DA" w14:textId="111B54AC" w:rsidR="0057176D" w:rsidRDefault="0057176D">
            <w:pPr>
              <w:spacing w:after="20" w:line="240" w:lineRule="auto"/>
              <w:rPr>
                <w:sz w:val="22"/>
                <w:szCs w:val="22"/>
              </w:rPr>
            </w:pPr>
            <w:r>
              <w:rPr>
                <w:sz w:val="22"/>
                <w:szCs w:val="22"/>
              </w:rPr>
              <w:t>projekt</w:t>
            </w:r>
          </w:p>
        </w:tc>
        <w:tc>
          <w:tcPr>
            <w:tcW w:w="1533" w:type="dxa"/>
            <w:tcBorders>
              <w:bottom w:val="single" w:sz="8" w:space="0" w:color="000001"/>
              <w:right w:val="single" w:sz="8" w:space="0" w:color="000001"/>
            </w:tcBorders>
            <w:shd w:val="clear" w:color="auto" w:fill="auto"/>
          </w:tcPr>
          <w:p w14:paraId="2FFE1FD2" w14:textId="77777777" w:rsidR="0057176D" w:rsidRDefault="0057176D" w:rsidP="0057176D">
            <w:pPr>
              <w:spacing w:after="20" w:line="240" w:lineRule="auto"/>
              <w:rPr>
                <w:sz w:val="22"/>
                <w:szCs w:val="22"/>
              </w:rPr>
            </w:pPr>
            <w:r>
              <w:rPr>
                <w:sz w:val="22"/>
                <w:szCs w:val="22"/>
              </w:rPr>
              <w:t>državni proračun</w:t>
            </w:r>
          </w:p>
        </w:tc>
        <w:tc>
          <w:tcPr>
            <w:tcW w:w="1127" w:type="dxa"/>
            <w:tcBorders>
              <w:bottom w:val="single" w:sz="8" w:space="0" w:color="000001"/>
              <w:right w:val="single" w:sz="8" w:space="0" w:color="000001"/>
            </w:tcBorders>
            <w:shd w:val="clear" w:color="auto" w:fill="auto"/>
          </w:tcPr>
          <w:p w14:paraId="43177FD9" w14:textId="275E4663" w:rsidR="0057176D" w:rsidRDefault="00C82C6A" w:rsidP="0057176D">
            <w:pPr>
              <w:spacing w:after="20" w:line="240" w:lineRule="auto"/>
              <w:rPr>
                <w:sz w:val="22"/>
                <w:szCs w:val="22"/>
              </w:rPr>
            </w:pPr>
            <w:r>
              <w:rPr>
                <w:sz w:val="22"/>
                <w:szCs w:val="22"/>
              </w:rPr>
              <w:t>2021</w:t>
            </w:r>
          </w:p>
        </w:tc>
        <w:tc>
          <w:tcPr>
            <w:tcW w:w="1246" w:type="dxa"/>
            <w:tcBorders>
              <w:bottom w:val="single" w:sz="8" w:space="0" w:color="000001"/>
              <w:right w:val="single" w:sz="8" w:space="0" w:color="000001"/>
            </w:tcBorders>
            <w:shd w:val="clear" w:color="auto" w:fill="auto"/>
            <w:tcMar>
              <w:top w:w="0" w:type="dxa"/>
              <w:left w:w="108" w:type="dxa"/>
              <w:bottom w:w="0" w:type="dxa"/>
              <w:right w:w="108" w:type="dxa"/>
            </w:tcMar>
          </w:tcPr>
          <w:p w14:paraId="77908963" w14:textId="310123CE" w:rsidR="0057176D" w:rsidRDefault="0057176D" w:rsidP="0057176D">
            <w:pPr>
              <w:spacing w:after="20" w:line="240" w:lineRule="auto"/>
              <w:rPr>
                <w:sz w:val="22"/>
                <w:szCs w:val="22"/>
              </w:rPr>
            </w:pPr>
            <w:r>
              <w:rPr>
                <w:sz w:val="22"/>
                <w:szCs w:val="22"/>
              </w:rPr>
              <w:t>5</w:t>
            </w:r>
            <w:r w:rsidR="00113ABD">
              <w:rPr>
                <w:sz w:val="22"/>
                <w:szCs w:val="22"/>
              </w:rPr>
              <w:t>.</w:t>
            </w:r>
            <w:r>
              <w:rPr>
                <w:sz w:val="22"/>
                <w:szCs w:val="22"/>
              </w:rPr>
              <w:t>700 €</w:t>
            </w:r>
          </w:p>
        </w:tc>
      </w:tr>
    </w:tbl>
    <w:p w14:paraId="5FAEF3BB" w14:textId="77777777" w:rsidR="00A8474F" w:rsidRDefault="00A8474F">
      <w:pPr>
        <w:sectPr w:rsidR="00A8474F">
          <w:footerReference w:type="default" r:id="rId10"/>
          <w:type w:val="continuous"/>
          <w:pgSz w:w="11906" w:h="16838"/>
          <w:pgMar w:top="1417" w:right="1417" w:bottom="1417" w:left="1417" w:header="0" w:footer="708" w:gutter="0"/>
          <w:cols w:space="720" w:equalWidth="0">
            <w:col w:w="9360"/>
          </w:cols>
        </w:sectPr>
      </w:pPr>
    </w:p>
    <w:p w14:paraId="55C948CA" w14:textId="77777777" w:rsidR="00A8474F" w:rsidRDefault="00A8474F">
      <w:pPr>
        <w:pStyle w:val="Naslov2"/>
        <w:sectPr w:rsidR="00A8474F">
          <w:type w:val="continuous"/>
          <w:pgSz w:w="11906" w:h="16838"/>
          <w:pgMar w:top="1417" w:right="1417" w:bottom="1417" w:left="1417" w:header="0" w:footer="708" w:gutter="0"/>
          <w:cols w:space="720" w:equalWidth="0">
            <w:col w:w="9360"/>
          </w:cols>
        </w:sectPr>
      </w:pPr>
    </w:p>
    <w:p w14:paraId="25FA50E4" w14:textId="77777777" w:rsidR="00A8474F" w:rsidRDefault="004B6B27">
      <w:pPr>
        <w:pStyle w:val="Naslov2"/>
      </w:pPr>
      <w:bookmarkStart w:id="13" w:name="_Toc39468448"/>
      <w:r>
        <w:lastRenderedPageBreak/>
        <w:t>8 Raziskovalne prioritete</w:t>
      </w:r>
      <w:bookmarkEnd w:id="13"/>
    </w:p>
    <w:p w14:paraId="0EFDF6B3" w14:textId="77777777" w:rsidR="00A8474F" w:rsidRDefault="004B6B27">
      <w:pPr>
        <w:rPr>
          <w:b/>
          <w:sz w:val="22"/>
          <w:szCs w:val="22"/>
        </w:rPr>
      </w:pPr>
      <w:r>
        <w:rPr>
          <w:b/>
          <w:sz w:val="22"/>
          <w:szCs w:val="22"/>
        </w:rPr>
        <w:t>Dolgoročni cilj:</w:t>
      </w:r>
    </w:p>
    <w:p w14:paraId="3FEDE986" w14:textId="6E329B11" w:rsidR="00A8474F" w:rsidRDefault="004B6B27">
      <w:pPr>
        <w:ind w:left="860"/>
        <w:rPr>
          <w:sz w:val="22"/>
          <w:szCs w:val="22"/>
        </w:rPr>
      </w:pPr>
      <w:r>
        <w:rPr>
          <w:sz w:val="22"/>
          <w:szCs w:val="22"/>
        </w:rPr>
        <w:t xml:space="preserve">8.1 </w:t>
      </w:r>
      <w:r w:rsidR="00C10C1F">
        <w:rPr>
          <w:sz w:val="22"/>
          <w:szCs w:val="22"/>
        </w:rPr>
        <w:t xml:space="preserve">Z </w:t>
      </w:r>
      <w:r>
        <w:rPr>
          <w:sz w:val="22"/>
          <w:szCs w:val="22"/>
        </w:rPr>
        <w:t>raziskovalni</w:t>
      </w:r>
      <w:r w:rsidR="00C10C1F">
        <w:rPr>
          <w:sz w:val="22"/>
          <w:szCs w:val="22"/>
        </w:rPr>
        <w:t>mi</w:t>
      </w:r>
      <w:r>
        <w:rPr>
          <w:sz w:val="22"/>
          <w:szCs w:val="22"/>
        </w:rPr>
        <w:t xml:space="preserve"> projekt</w:t>
      </w:r>
      <w:r w:rsidR="00C10C1F">
        <w:rPr>
          <w:sz w:val="22"/>
          <w:szCs w:val="22"/>
        </w:rPr>
        <w:t>i</w:t>
      </w:r>
      <w:r>
        <w:rPr>
          <w:sz w:val="22"/>
          <w:szCs w:val="22"/>
        </w:rPr>
        <w:t>, financirani</w:t>
      </w:r>
      <w:r w:rsidR="00C10C1F">
        <w:rPr>
          <w:sz w:val="22"/>
          <w:szCs w:val="22"/>
        </w:rPr>
        <w:t>mi</w:t>
      </w:r>
      <w:r>
        <w:rPr>
          <w:sz w:val="22"/>
          <w:szCs w:val="22"/>
        </w:rPr>
        <w:t xml:space="preserve"> iz raziskovalnih sredstev, izboljšati varstvo in upravljanje medveda ter znižati s tem povezane stroške</w:t>
      </w:r>
    </w:p>
    <w:p w14:paraId="252491DF" w14:textId="77777777" w:rsidR="00A8474F" w:rsidRDefault="00A8474F">
      <w:pPr>
        <w:ind w:left="860"/>
        <w:rPr>
          <w:sz w:val="22"/>
          <w:szCs w:val="22"/>
        </w:rPr>
      </w:pPr>
    </w:p>
    <w:p w14:paraId="06FCE9D6" w14:textId="77777777" w:rsidR="00A8474F" w:rsidRDefault="004B6B27">
      <w:pPr>
        <w:rPr>
          <w:b/>
          <w:sz w:val="22"/>
          <w:szCs w:val="22"/>
        </w:rPr>
      </w:pPr>
      <w:r>
        <w:rPr>
          <w:b/>
          <w:sz w:val="22"/>
          <w:szCs w:val="22"/>
        </w:rPr>
        <w:t>Podrobnejši cilj:</w:t>
      </w:r>
    </w:p>
    <w:p w14:paraId="6689A1CD" w14:textId="73BCEFDD" w:rsidR="00CB3E6A" w:rsidRPr="00CB3E6A" w:rsidRDefault="004B6B27" w:rsidP="00CB3E6A">
      <w:pPr>
        <w:ind w:left="860"/>
        <w:rPr>
          <w:sz w:val="22"/>
          <w:szCs w:val="22"/>
        </w:rPr>
      </w:pPr>
      <w:r>
        <w:rPr>
          <w:sz w:val="22"/>
          <w:szCs w:val="22"/>
        </w:rPr>
        <w:t>8.1.1 Z raziskavami pridobiti rezultate, za katere se pričakuje, da bodo imeli pomemben vpliv na varstvo in/ali upravljanje z medvedom v Sloveniji</w:t>
      </w:r>
    </w:p>
    <w:p w14:paraId="49111229" w14:textId="77777777" w:rsidR="00CB3E6A" w:rsidRDefault="00CB3E6A">
      <w:pPr>
        <w:rPr>
          <w:sz w:val="22"/>
          <w:szCs w:val="22"/>
        </w:rPr>
      </w:pPr>
    </w:p>
    <w:p w14:paraId="43D8BF29" w14:textId="77777777" w:rsidR="00A8474F" w:rsidRDefault="004B6B27">
      <w:pPr>
        <w:spacing w:after="20"/>
        <w:rPr>
          <w:b/>
          <w:sz w:val="22"/>
          <w:szCs w:val="22"/>
        </w:rPr>
      </w:pPr>
      <w:r>
        <w:rPr>
          <w:b/>
          <w:sz w:val="22"/>
          <w:szCs w:val="22"/>
        </w:rPr>
        <w:t>Ukrepi:</w:t>
      </w:r>
    </w:p>
    <w:tbl>
      <w:tblPr>
        <w:tblStyle w:val="a6"/>
        <w:tblW w:w="10385" w:type="dxa"/>
        <w:tblInd w:w="-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537"/>
        <w:gridCol w:w="3008"/>
        <w:gridCol w:w="1276"/>
        <w:gridCol w:w="1493"/>
        <w:gridCol w:w="1627"/>
        <w:gridCol w:w="1223"/>
        <w:gridCol w:w="1221"/>
      </w:tblGrid>
      <w:tr w:rsidR="00A8474F" w14:paraId="1091FCD7" w14:textId="77777777">
        <w:trPr>
          <w:trHeight w:val="680"/>
        </w:trPr>
        <w:tc>
          <w:tcPr>
            <w:tcW w:w="10385" w:type="dxa"/>
            <w:gridSpan w:val="7"/>
            <w:tcBorders>
              <w:top w:val="single" w:sz="8" w:space="0" w:color="000001"/>
              <w:left w:val="single" w:sz="8" w:space="0" w:color="000001"/>
              <w:bottom w:val="single" w:sz="8" w:space="0" w:color="000001"/>
              <w:right w:val="single" w:sz="8" w:space="0" w:color="000001"/>
            </w:tcBorders>
            <w:shd w:val="clear" w:color="auto" w:fill="auto"/>
          </w:tcPr>
          <w:p w14:paraId="6D2A7330" w14:textId="77777777" w:rsidR="00A8474F" w:rsidRDefault="004B6B27">
            <w:pPr>
              <w:spacing w:after="0"/>
              <w:rPr>
                <w:b/>
                <w:sz w:val="22"/>
                <w:szCs w:val="22"/>
              </w:rPr>
            </w:pPr>
            <w:r>
              <w:rPr>
                <w:b/>
                <w:sz w:val="22"/>
                <w:szCs w:val="22"/>
              </w:rPr>
              <w:t>8. Raziskovalne prioritete</w:t>
            </w:r>
          </w:p>
        </w:tc>
      </w:tr>
      <w:tr w:rsidR="00A8474F" w14:paraId="79F59CBC" w14:textId="77777777">
        <w:trPr>
          <w:trHeight w:val="1420"/>
        </w:trPr>
        <w:tc>
          <w:tcPr>
            <w:tcW w:w="537" w:type="dxa"/>
            <w:tcBorders>
              <w:left w:val="single" w:sz="8" w:space="0" w:color="000001"/>
              <w:bottom w:val="single" w:sz="8" w:space="0" w:color="000001"/>
              <w:right w:val="single" w:sz="8" w:space="0" w:color="000001"/>
            </w:tcBorders>
            <w:shd w:val="clear" w:color="auto" w:fill="auto"/>
            <w:vAlign w:val="center"/>
          </w:tcPr>
          <w:p w14:paraId="4B9D7615" w14:textId="77777777" w:rsidR="00A8474F" w:rsidRDefault="004B6B27">
            <w:pPr>
              <w:widowControl w:val="0"/>
              <w:spacing w:after="0"/>
              <w:jc w:val="center"/>
              <w:rPr>
                <w:sz w:val="22"/>
                <w:szCs w:val="22"/>
              </w:rPr>
            </w:pPr>
            <w:r>
              <w:rPr>
                <w:b/>
                <w:sz w:val="22"/>
                <w:szCs w:val="22"/>
              </w:rPr>
              <w:lastRenderedPageBreak/>
              <w:t>Prioriteta</w:t>
            </w:r>
          </w:p>
        </w:tc>
        <w:tc>
          <w:tcPr>
            <w:tcW w:w="3008" w:type="dxa"/>
            <w:tcBorders>
              <w:bottom w:val="single" w:sz="8" w:space="0" w:color="000001"/>
              <w:right w:val="single" w:sz="8" w:space="0" w:color="000001"/>
            </w:tcBorders>
            <w:shd w:val="clear" w:color="auto" w:fill="auto"/>
          </w:tcPr>
          <w:p w14:paraId="72C7E362" w14:textId="77777777" w:rsidR="00A8474F" w:rsidRDefault="004B6B27">
            <w:pPr>
              <w:spacing w:before="60" w:after="60"/>
              <w:jc w:val="center"/>
              <w:rPr>
                <w:b/>
                <w:sz w:val="22"/>
                <w:szCs w:val="22"/>
              </w:rPr>
            </w:pPr>
            <w:r>
              <w:rPr>
                <w:b/>
                <w:sz w:val="22"/>
                <w:szCs w:val="22"/>
              </w:rPr>
              <w:t>Ukrepi</w:t>
            </w:r>
          </w:p>
        </w:tc>
        <w:tc>
          <w:tcPr>
            <w:tcW w:w="1276" w:type="dxa"/>
            <w:tcBorders>
              <w:bottom w:val="single" w:sz="8" w:space="0" w:color="000001"/>
              <w:right w:val="single" w:sz="8" w:space="0" w:color="000001"/>
            </w:tcBorders>
            <w:shd w:val="clear" w:color="auto" w:fill="auto"/>
          </w:tcPr>
          <w:p w14:paraId="796B2C0C" w14:textId="77777777" w:rsidR="00A8474F" w:rsidRDefault="004B6B27">
            <w:pPr>
              <w:spacing w:before="60" w:after="60"/>
              <w:jc w:val="center"/>
              <w:rPr>
                <w:b/>
                <w:sz w:val="22"/>
                <w:szCs w:val="22"/>
              </w:rPr>
            </w:pPr>
            <w:r>
              <w:rPr>
                <w:b/>
                <w:sz w:val="22"/>
                <w:szCs w:val="22"/>
              </w:rPr>
              <w:t>Prispeva k doseganju ciljev</w:t>
            </w:r>
          </w:p>
        </w:tc>
        <w:tc>
          <w:tcPr>
            <w:tcW w:w="1493" w:type="dxa"/>
            <w:tcBorders>
              <w:bottom w:val="single" w:sz="8" w:space="0" w:color="000001"/>
              <w:right w:val="single" w:sz="8" w:space="0" w:color="000001"/>
            </w:tcBorders>
            <w:shd w:val="clear" w:color="auto" w:fill="auto"/>
          </w:tcPr>
          <w:p w14:paraId="1F85B588" w14:textId="77777777" w:rsidR="00A8474F" w:rsidRDefault="004B6B27">
            <w:pPr>
              <w:spacing w:before="60" w:after="60"/>
              <w:jc w:val="center"/>
              <w:rPr>
                <w:b/>
                <w:sz w:val="22"/>
                <w:szCs w:val="22"/>
              </w:rPr>
            </w:pPr>
            <w:r>
              <w:rPr>
                <w:b/>
                <w:sz w:val="22"/>
                <w:szCs w:val="22"/>
              </w:rPr>
              <w:t>Izvajalec</w:t>
            </w:r>
          </w:p>
        </w:tc>
        <w:tc>
          <w:tcPr>
            <w:tcW w:w="1627" w:type="dxa"/>
            <w:tcBorders>
              <w:bottom w:val="single" w:sz="8" w:space="0" w:color="000001"/>
              <w:right w:val="single" w:sz="8" w:space="0" w:color="000001"/>
            </w:tcBorders>
            <w:shd w:val="clear" w:color="auto" w:fill="auto"/>
          </w:tcPr>
          <w:p w14:paraId="6791EEE8" w14:textId="77777777" w:rsidR="00A8474F" w:rsidRDefault="004B6B27">
            <w:pPr>
              <w:spacing w:before="60" w:after="60"/>
              <w:jc w:val="center"/>
              <w:rPr>
                <w:b/>
                <w:sz w:val="22"/>
                <w:szCs w:val="22"/>
              </w:rPr>
            </w:pPr>
            <w:r>
              <w:rPr>
                <w:b/>
                <w:sz w:val="22"/>
                <w:szCs w:val="22"/>
              </w:rPr>
              <w:t>Financiranje</w:t>
            </w:r>
          </w:p>
        </w:tc>
        <w:tc>
          <w:tcPr>
            <w:tcW w:w="1223" w:type="dxa"/>
            <w:tcBorders>
              <w:bottom w:val="single" w:sz="8" w:space="0" w:color="000001"/>
              <w:right w:val="single" w:sz="8" w:space="0" w:color="000001"/>
            </w:tcBorders>
            <w:shd w:val="clear" w:color="auto" w:fill="auto"/>
          </w:tcPr>
          <w:p w14:paraId="64872594" w14:textId="77777777" w:rsidR="00A8474F" w:rsidRDefault="004B6B27">
            <w:pPr>
              <w:spacing w:before="60" w:after="60"/>
              <w:jc w:val="center"/>
              <w:rPr>
                <w:b/>
                <w:sz w:val="22"/>
                <w:szCs w:val="22"/>
              </w:rPr>
            </w:pPr>
            <w:r>
              <w:rPr>
                <w:b/>
                <w:sz w:val="22"/>
                <w:szCs w:val="22"/>
              </w:rPr>
              <w:t>Rok za izvedbo</w:t>
            </w:r>
          </w:p>
        </w:tc>
        <w:tc>
          <w:tcPr>
            <w:tcW w:w="1221" w:type="dxa"/>
            <w:tcBorders>
              <w:bottom w:val="single" w:sz="8" w:space="0" w:color="000001"/>
              <w:right w:val="single" w:sz="8" w:space="0" w:color="000001"/>
            </w:tcBorders>
            <w:shd w:val="clear" w:color="auto" w:fill="auto"/>
            <w:tcMar>
              <w:top w:w="0" w:type="dxa"/>
              <w:left w:w="108" w:type="dxa"/>
              <w:bottom w:w="0" w:type="dxa"/>
              <w:right w:w="108" w:type="dxa"/>
            </w:tcMar>
          </w:tcPr>
          <w:p w14:paraId="2FB97CCD" w14:textId="77777777" w:rsidR="00A8474F" w:rsidRDefault="004B6B27">
            <w:pPr>
              <w:spacing w:before="60" w:after="60"/>
              <w:jc w:val="center"/>
              <w:rPr>
                <w:b/>
                <w:sz w:val="22"/>
                <w:szCs w:val="22"/>
              </w:rPr>
            </w:pPr>
            <w:r>
              <w:rPr>
                <w:b/>
                <w:sz w:val="22"/>
                <w:szCs w:val="22"/>
              </w:rPr>
              <w:t>Okvirni stroški ukrepa za 5 let</w:t>
            </w:r>
          </w:p>
        </w:tc>
      </w:tr>
      <w:tr w:rsidR="00A8474F" w14:paraId="145CBB24" w14:textId="77777777">
        <w:trPr>
          <w:trHeight w:val="1320"/>
        </w:trPr>
        <w:tc>
          <w:tcPr>
            <w:tcW w:w="537" w:type="dxa"/>
            <w:tcBorders>
              <w:left w:val="single" w:sz="8" w:space="0" w:color="000001"/>
              <w:bottom w:val="single" w:sz="8" w:space="0" w:color="000001"/>
              <w:right w:val="single" w:sz="8" w:space="0" w:color="000001"/>
            </w:tcBorders>
            <w:shd w:val="clear" w:color="auto" w:fill="auto"/>
          </w:tcPr>
          <w:p w14:paraId="5E8AD773" w14:textId="77777777" w:rsidR="00A8474F" w:rsidRDefault="004B6B27">
            <w:pPr>
              <w:spacing w:after="0"/>
              <w:jc w:val="center"/>
              <w:rPr>
                <w:sz w:val="22"/>
                <w:szCs w:val="22"/>
              </w:rPr>
            </w:pPr>
            <w:r>
              <w:rPr>
                <w:sz w:val="22"/>
                <w:szCs w:val="22"/>
              </w:rPr>
              <w:t>2</w:t>
            </w:r>
          </w:p>
        </w:tc>
        <w:tc>
          <w:tcPr>
            <w:tcW w:w="3008" w:type="dxa"/>
            <w:tcBorders>
              <w:bottom w:val="single" w:sz="8" w:space="0" w:color="000001"/>
              <w:right w:val="single" w:sz="8" w:space="0" w:color="000001"/>
            </w:tcBorders>
            <w:shd w:val="clear" w:color="auto" w:fill="auto"/>
          </w:tcPr>
          <w:p w14:paraId="0F783A10" w14:textId="77777777" w:rsidR="00A8474F" w:rsidRDefault="004B6B27">
            <w:pPr>
              <w:spacing w:after="20" w:line="240" w:lineRule="auto"/>
              <w:rPr>
                <w:sz w:val="22"/>
                <w:szCs w:val="22"/>
              </w:rPr>
            </w:pPr>
            <w:r>
              <w:rPr>
                <w:sz w:val="22"/>
                <w:szCs w:val="22"/>
              </w:rPr>
              <w:t>Kandidiranje na razpisih za raziskave.</w:t>
            </w:r>
          </w:p>
        </w:tc>
        <w:tc>
          <w:tcPr>
            <w:tcW w:w="1276" w:type="dxa"/>
            <w:tcBorders>
              <w:bottom w:val="single" w:sz="8" w:space="0" w:color="000001"/>
              <w:right w:val="single" w:sz="8" w:space="0" w:color="000001"/>
            </w:tcBorders>
            <w:shd w:val="clear" w:color="auto" w:fill="auto"/>
          </w:tcPr>
          <w:p w14:paraId="12581EC7" w14:textId="77777777" w:rsidR="00A8474F" w:rsidRDefault="004B6B27">
            <w:pPr>
              <w:spacing w:after="20" w:line="240" w:lineRule="auto"/>
              <w:rPr>
                <w:sz w:val="22"/>
                <w:szCs w:val="22"/>
              </w:rPr>
            </w:pPr>
            <w:r>
              <w:rPr>
                <w:sz w:val="22"/>
                <w:szCs w:val="22"/>
              </w:rPr>
              <w:t>8.1.1</w:t>
            </w:r>
          </w:p>
        </w:tc>
        <w:tc>
          <w:tcPr>
            <w:tcW w:w="1493" w:type="dxa"/>
            <w:tcBorders>
              <w:bottom w:val="single" w:sz="8" w:space="0" w:color="000001"/>
              <w:right w:val="single" w:sz="8" w:space="0" w:color="000001"/>
            </w:tcBorders>
            <w:shd w:val="clear" w:color="auto" w:fill="auto"/>
          </w:tcPr>
          <w:p w14:paraId="59A17D27" w14:textId="77777777" w:rsidR="00A8474F" w:rsidRDefault="004B6B27">
            <w:pPr>
              <w:spacing w:after="20" w:line="240" w:lineRule="auto"/>
              <w:rPr>
                <w:sz w:val="22"/>
                <w:szCs w:val="22"/>
              </w:rPr>
            </w:pPr>
            <w:r>
              <w:rPr>
                <w:sz w:val="22"/>
                <w:szCs w:val="22"/>
              </w:rPr>
              <w:t>projekti</w:t>
            </w:r>
          </w:p>
        </w:tc>
        <w:tc>
          <w:tcPr>
            <w:tcW w:w="1627" w:type="dxa"/>
            <w:tcBorders>
              <w:bottom w:val="single" w:sz="8" w:space="0" w:color="000001"/>
              <w:right w:val="single" w:sz="8" w:space="0" w:color="000001"/>
            </w:tcBorders>
            <w:shd w:val="clear" w:color="auto" w:fill="auto"/>
          </w:tcPr>
          <w:p w14:paraId="234B183D" w14:textId="2673D037" w:rsidR="00A8474F" w:rsidRDefault="004B6B27">
            <w:pPr>
              <w:spacing w:after="20" w:line="240" w:lineRule="auto"/>
              <w:rPr>
                <w:sz w:val="22"/>
                <w:szCs w:val="22"/>
              </w:rPr>
            </w:pPr>
            <w:r>
              <w:rPr>
                <w:sz w:val="22"/>
                <w:szCs w:val="22"/>
              </w:rPr>
              <w:t xml:space="preserve"> mehanizmi za (so)financiranje</w:t>
            </w:r>
            <w:r w:rsidR="00C10C1F">
              <w:rPr>
                <w:sz w:val="22"/>
                <w:szCs w:val="22"/>
              </w:rPr>
              <w:t>, prijavitelji raziskovalnih projektov</w:t>
            </w:r>
          </w:p>
        </w:tc>
        <w:tc>
          <w:tcPr>
            <w:tcW w:w="1223" w:type="dxa"/>
            <w:tcBorders>
              <w:bottom w:val="single" w:sz="8" w:space="0" w:color="000001"/>
              <w:right w:val="single" w:sz="8" w:space="0" w:color="000001"/>
            </w:tcBorders>
            <w:shd w:val="clear" w:color="auto" w:fill="auto"/>
          </w:tcPr>
          <w:p w14:paraId="12ED9230" w14:textId="77777777" w:rsidR="00A8474F" w:rsidRDefault="004B6B27">
            <w:pPr>
              <w:spacing w:after="20" w:line="240" w:lineRule="auto"/>
              <w:rPr>
                <w:sz w:val="22"/>
                <w:szCs w:val="22"/>
              </w:rPr>
            </w:pPr>
            <w:r>
              <w:rPr>
                <w:sz w:val="22"/>
                <w:szCs w:val="22"/>
              </w:rPr>
              <w:t>redno</w:t>
            </w:r>
          </w:p>
        </w:tc>
        <w:tc>
          <w:tcPr>
            <w:tcW w:w="1221" w:type="dxa"/>
            <w:tcBorders>
              <w:bottom w:val="single" w:sz="8" w:space="0" w:color="000001"/>
              <w:right w:val="single" w:sz="8" w:space="0" w:color="000001"/>
            </w:tcBorders>
            <w:shd w:val="clear" w:color="auto" w:fill="auto"/>
            <w:tcMar>
              <w:top w:w="0" w:type="dxa"/>
              <w:left w:w="108" w:type="dxa"/>
              <w:bottom w:w="0" w:type="dxa"/>
              <w:right w:w="108" w:type="dxa"/>
            </w:tcMar>
          </w:tcPr>
          <w:p w14:paraId="3F0DED7D" w14:textId="77777777" w:rsidR="00A8474F" w:rsidRDefault="00A8474F">
            <w:pPr>
              <w:spacing w:after="20" w:line="240" w:lineRule="auto"/>
              <w:rPr>
                <w:sz w:val="22"/>
                <w:szCs w:val="22"/>
              </w:rPr>
            </w:pPr>
          </w:p>
        </w:tc>
      </w:tr>
    </w:tbl>
    <w:p w14:paraId="448408AE" w14:textId="77777777" w:rsidR="00A8474F" w:rsidRDefault="00A8474F"/>
    <w:p w14:paraId="7A2485B9" w14:textId="77777777" w:rsidR="00A8474F" w:rsidRDefault="004B6B27">
      <w:pPr>
        <w:pStyle w:val="Naslov2"/>
        <w:rPr>
          <w:sz w:val="26"/>
          <w:szCs w:val="26"/>
        </w:rPr>
      </w:pPr>
      <w:bookmarkStart w:id="14" w:name="_Toc39468449"/>
      <w:r>
        <w:t>9 Nadzor nezakonitega ubijanja medvedov</w:t>
      </w:r>
      <w:bookmarkEnd w:id="14"/>
    </w:p>
    <w:p w14:paraId="662B046A" w14:textId="77777777" w:rsidR="00A8474F" w:rsidRDefault="004B6B27">
      <w:pPr>
        <w:spacing w:after="18"/>
        <w:rPr>
          <w:b/>
          <w:sz w:val="22"/>
          <w:szCs w:val="22"/>
        </w:rPr>
      </w:pPr>
      <w:r>
        <w:rPr>
          <w:b/>
          <w:sz w:val="22"/>
          <w:szCs w:val="22"/>
        </w:rPr>
        <w:t xml:space="preserve">Dolgoročna cilja: </w:t>
      </w:r>
    </w:p>
    <w:p w14:paraId="1B553A3D" w14:textId="77777777" w:rsidR="00A8474F" w:rsidRDefault="004B6B27">
      <w:pPr>
        <w:spacing w:after="18"/>
        <w:ind w:left="708"/>
        <w:rPr>
          <w:sz w:val="22"/>
          <w:szCs w:val="22"/>
        </w:rPr>
      </w:pPr>
      <w:r>
        <w:rPr>
          <w:sz w:val="22"/>
          <w:szCs w:val="22"/>
        </w:rPr>
        <w:t>9.1 Preprečiti porast primerov nezakonitega ubijanja medvedov</w:t>
      </w:r>
    </w:p>
    <w:p w14:paraId="2FA806EF" w14:textId="732B8710" w:rsidR="00A8474F" w:rsidRDefault="004B6B27">
      <w:pPr>
        <w:spacing w:after="18"/>
        <w:ind w:left="708"/>
        <w:rPr>
          <w:sz w:val="22"/>
          <w:szCs w:val="22"/>
        </w:rPr>
      </w:pPr>
      <w:r>
        <w:rPr>
          <w:sz w:val="22"/>
          <w:szCs w:val="22"/>
        </w:rPr>
        <w:t xml:space="preserve">9.2 Dvigniti zavest, da je nezakonito ubijanje velikih zveri kaznivo dejanje in da je treba </w:t>
      </w:r>
      <w:r w:rsidR="00C10C1F">
        <w:rPr>
          <w:sz w:val="22"/>
          <w:szCs w:val="22"/>
        </w:rPr>
        <w:t xml:space="preserve">predpise </w:t>
      </w:r>
      <w:r>
        <w:rPr>
          <w:sz w:val="22"/>
          <w:szCs w:val="22"/>
        </w:rPr>
        <w:t xml:space="preserve">spoštovati </w:t>
      </w:r>
    </w:p>
    <w:p w14:paraId="5C1ED152" w14:textId="77777777" w:rsidR="00A8474F" w:rsidRDefault="00A8474F">
      <w:pPr>
        <w:spacing w:after="18"/>
        <w:ind w:left="708"/>
        <w:rPr>
          <w:sz w:val="22"/>
          <w:szCs w:val="22"/>
        </w:rPr>
      </w:pPr>
    </w:p>
    <w:p w14:paraId="2551101B" w14:textId="77777777" w:rsidR="00A8474F" w:rsidRDefault="004B6B27">
      <w:pPr>
        <w:spacing w:after="18"/>
        <w:rPr>
          <w:b/>
          <w:sz w:val="22"/>
          <w:szCs w:val="22"/>
        </w:rPr>
      </w:pPr>
      <w:r>
        <w:rPr>
          <w:b/>
          <w:sz w:val="22"/>
          <w:szCs w:val="22"/>
        </w:rPr>
        <w:t>Podrobnejši cilji:</w:t>
      </w:r>
    </w:p>
    <w:p w14:paraId="31E3A311" w14:textId="008B018B" w:rsidR="00A8474F" w:rsidRDefault="004B6B27">
      <w:pPr>
        <w:spacing w:after="18"/>
        <w:rPr>
          <w:sz w:val="22"/>
          <w:szCs w:val="22"/>
        </w:rPr>
      </w:pPr>
      <w:r>
        <w:rPr>
          <w:sz w:val="22"/>
          <w:szCs w:val="22"/>
        </w:rPr>
        <w:tab/>
        <w:t>9.1.1 Izboljšanje učinkovitosti dela organov pregona</w:t>
      </w:r>
      <w:r w:rsidR="00C10C1F">
        <w:rPr>
          <w:sz w:val="22"/>
          <w:szCs w:val="22"/>
        </w:rPr>
        <w:t>, lovcev in gozdarjev</w:t>
      </w:r>
    </w:p>
    <w:p w14:paraId="04F3930E" w14:textId="77777777" w:rsidR="00A8474F" w:rsidRDefault="004B6B27">
      <w:pPr>
        <w:spacing w:after="18"/>
        <w:ind w:left="708"/>
        <w:rPr>
          <w:sz w:val="22"/>
          <w:szCs w:val="22"/>
        </w:rPr>
      </w:pPr>
      <w:r>
        <w:rPr>
          <w:sz w:val="22"/>
          <w:szCs w:val="22"/>
        </w:rPr>
        <w:t>9.1.2 Čim prejšnje odkrivanje primerov nezakonitega ubijanja medvedov</w:t>
      </w:r>
    </w:p>
    <w:p w14:paraId="0F5D2554" w14:textId="77777777" w:rsidR="00A8474F" w:rsidRDefault="004B6B27">
      <w:pPr>
        <w:spacing w:after="18"/>
        <w:ind w:left="708"/>
        <w:rPr>
          <w:sz w:val="22"/>
          <w:szCs w:val="22"/>
        </w:rPr>
      </w:pPr>
      <w:r>
        <w:rPr>
          <w:sz w:val="22"/>
          <w:szCs w:val="22"/>
        </w:rPr>
        <w:t>9.1.3 Vodenje baze primerov nezakonitega ubijanja in iskanje vzrokov/motiva za njihovo pojavljanje</w:t>
      </w:r>
    </w:p>
    <w:p w14:paraId="036DC58F" w14:textId="77777777" w:rsidR="00A8474F" w:rsidRDefault="004B6B27">
      <w:pPr>
        <w:spacing w:after="18"/>
        <w:ind w:left="708"/>
        <w:rPr>
          <w:sz w:val="22"/>
          <w:szCs w:val="22"/>
        </w:rPr>
      </w:pPr>
      <w:r>
        <w:rPr>
          <w:sz w:val="22"/>
          <w:szCs w:val="22"/>
        </w:rPr>
        <w:t>9.2.1 Povečati ozaveščenost pri ključnih deležnikih</w:t>
      </w:r>
    </w:p>
    <w:p w14:paraId="2540C1B6" w14:textId="77777777" w:rsidR="00A8474F" w:rsidRDefault="00A8474F">
      <w:pPr>
        <w:spacing w:after="18" w:line="240" w:lineRule="auto"/>
        <w:rPr>
          <w:sz w:val="22"/>
          <w:szCs w:val="22"/>
        </w:rPr>
      </w:pPr>
    </w:p>
    <w:p w14:paraId="405436E3" w14:textId="77777777" w:rsidR="00A8474F" w:rsidRDefault="004B6B27">
      <w:pPr>
        <w:spacing w:after="18" w:line="240" w:lineRule="auto"/>
        <w:rPr>
          <w:b/>
          <w:sz w:val="22"/>
          <w:szCs w:val="22"/>
        </w:rPr>
      </w:pPr>
      <w:r>
        <w:rPr>
          <w:b/>
          <w:sz w:val="22"/>
          <w:szCs w:val="22"/>
        </w:rPr>
        <w:t>Ukrepi:</w:t>
      </w:r>
    </w:p>
    <w:tbl>
      <w:tblPr>
        <w:tblStyle w:val="a7"/>
        <w:tblW w:w="10601"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565"/>
        <w:gridCol w:w="3418"/>
        <w:gridCol w:w="1293"/>
        <w:gridCol w:w="1227"/>
        <w:gridCol w:w="1390"/>
        <w:gridCol w:w="1158"/>
        <w:gridCol w:w="1550"/>
      </w:tblGrid>
      <w:tr w:rsidR="00A8474F" w14:paraId="687CC917" w14:textId="77777777">
        <w:trPr>
          <w:trHeight w:val="480"/>
        </w:trPr>
        <w:tc>
          <w:tcPr>
            <w:tcW w:w="10601" w:type="dxa"/>
            <w:gridSpan w:val="7"/>
            <w:tcBorders>
              <w:top w:val="single" w:sz="4" w:space="0" w:color="000001"/>
              <w:left w:val="single" w:sz="4" w:space="0" w:color="000001"/>
              <w:bottom w:val="single" w:sz="4" w:space="0" w:color="000001"/>
              <w:right w:val="single" w:sz="4" w:space="0" w:color="000001"/>
            </w:tcBorders>
            <w:shd w:val="clear" w:color="auto" w:fill="auto"/>
          </w:tcPr>
          <w:p w14:paraId="79CA7F26" w14:textId="77777777" w:rsidR="00A8474F" w:rsidRDefault="004B6B27">
            <w:pPr>
              <w:spacing w:after="18"/>
              <w:rPr>
                <w:b/>
                <w:sz w:val="22"/>
                <w:szCs w:val="22"/>
              </w:rPr>
            </w:pPr>
            <w:r>
              <w:rPr>
                <w:b/>
                <w:sz w:val="22"/>
                <w:szCs w:val="22"/>
              </w:rPr>
              <w:t>9. Nadzor nezakonitega ubijanja medvedov</w:t>
            </w:r>
          </w:p>
        </w:tc>
      </w:tr>
      <w:tr w:rsidR="00A8474F" w14:paraId="19E7E636" w14:textId="77777777" w:rsidTr="00CB3E6A">
        <w:trPr>
          <w:trHeight w:val="1077"/>
        </w:trPr>
        <w:tc>
          <w:tcPr>
            <w:tcW w:w="5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3B73F7" w14:textId="77777777" w:rsidR="00A8474F" w:rsidRDefault="004B6B27">
            <w:pPr>
              <w:spacing w:after="18"/>
              <w:jc w:val="center"/>
              <w:rPr>
                <w:sz w:val="22"/>
                <w:szCs w:val="22"/>
              </w:rPr>
            </w:pPr>
            <w:r>
              <w:rPr>
                <w:b/>
                <w:sz w:val="22"/>
                <w:szCs w:val="22"/>
              </w:rPr>
              <w:t>Prioriteta</w:t>
            </w:r>
          </w:p>
        </w:tc>
        <w:tc>
          <w:tcPr>
            <w:tcW w:w="3418" w:type="dxa"/>
            <w:tcBorders>
              <w:top w:val="single" w:sz="4" w:space="0" w:color="000001"/>
              <w:left w:val="single" w:sz="4" w:space="0" w:color="000001"/>
              <w:bottom w:val="single" w:sz="4" w:space="0" w:color="000001"/>
              <w:right w:val="single" w:sz="4" w:space="0" w:color="000001"/>
            </w:tcBorders>
            <w:shd w:val="clear" w:color="auto" w:fill="auto"/>
          </w:tcPr>
          <w:p w14:paraId="01DC80D5" w14:textId="77777777" w:rsidR="00A8474F" w:rsidRDefault="004B6B27">
            <w:pPr>
              <w:spacing w:before="60" w:after="60"/>
              <w:jc w:val="center"/>
              <w:rPr>
                <w:b/>
                <w:sz w:val="22"/>
                <w:szCs w:val="22"/>
              </w:rPr>
            </w:pPr>
            <w:r>
              <w:rPr>
                <w:b/>
                <w:sz w:val="22"/>
                <w:szCs w:val="22"/>
              </w:rPr>
              <w:t>Ukrepi</w:t>
            </w:r>
          </w:p>
        </w:tc>
        <w:tc>
          <w:tcPr>
            <w:tcW w:w="1293" w:type="dxa"/>
            <w:tcBorders>
              <w:top w:val="single" w:sz="4" w:space="0" w:color="000001"/>
              <w:left w:val="single" w:sz="4" w:space="0" w:color="000001"/>
              <w:bottom w:val="single" w:sz="4" w:space="0" w:color="000001"/>
              <w:right w:val="single" w:sz="4" w:space="0" w:color="000001"/>
            </w:tcBorders>
            <w:shd w:val="clear" w:color="auto" w:fill="auto"/>
          </w:tcPr>
          <w:p w14:paraId="03472467" w14:textId="77777777" w:rsidR="00A8474F" w:rsidRDefault="004B6B27">
            <w:pPr>
              <w:spacing w:before="60" w:after="60"/>
              <w:jc w:val="center"/>
              <w:rPr>
                <w:b/>
                <w:sz w:val="22"/>
                <w:szCs w:val="22"/>
              </w:rPr>
            </w:pPr>
            <w:r>
              <w:rPr>
                <w:b/>
                <w:sz w:val="22"/>
                <w:szCs w:val="22"/>
              </w:rPr>
              <w:t>Prispeva k doseganju ciljev</w:t>
            </w:r>
          </w:p>
        </w:tc>
        <w:tc>
          <w:tcPr>
            <w:tcW w:w="1227" w:type="dxa"/>
            <w:tcBorders>
              <w:top w:val="single" w:sz="4" w:space="0" w:color="000001"/>
              <w:left w:val="single" w:sz="4" w:space="0" w:color="000001"/>
              <w:bottom w:val="single" w:sz="4" w:space="0" w:color="000001"/>
              <w:right w:val="single" w:sz="4" w:space="0" w:color="000001"/>
            </w:tcBorders>
            <w:shd w:val="clear" w:color="auto" w:fill="auto"/>
          </w:tcPr>
          <w:p w14:paraId="5B4C3FA9" w14:textId="77777777" w:rsidR="00A8474F" w:rsidRDefault="004B6B27">
            <w:pPr>
              <w:spacing w:before="60" w:after="60"/>
              <w:jc w:val="center"/>
              <w:rPr>
                <w:b/>
                <w:sz w:val="22"/>
                <w:szCs w:val="22"/>
              </w:rPr>
            </w:pPr>
            <w:r>
              <w:rPr>
                <w:b/>
                <w:sz w:val="22"/>
                <w:szCs w:val="22"/>
              </w:rPr>
              <w:t>Izvajalec</w:t>
            </w:r>
          </w:p>
        </w:tc>
        <w:tc>
          <w:tcPr>
            <w:tcW w:w="1390" w:type="dxa"/>
            <w:tcBorders>
              <w:top w:val="single" w:sz="4" w:space="0" w:color="000001"/>
              <w:left w:val="single" w:sz="4" w:space="0" w:color="000001"/>
              <w:bottom w:val="single" w:sz="4" w:space="0" w:color="000001"/>
              <w:right w:val="single" w:sz="4" w:space="0" w:color="000001"/>
            </w:tcBorders>
            <w:shd w:val="clear" w:color="auto" w:fill="auto"/>
          </w:tcPr>
          <w:p w14:paraId="173328BC" w14:textId="77777777" w:rsidR="00A8474F" w:rsidRDefault="004B6B27">
            <w:pPr>
              <w:spacing w:before="60" w:after="60"/>
              <w:jc w:val="center"/>
              <w:rPr>
                <w:b/>
                <w:sz w:val="22"/>
                <w:szCs w:val="22"/>
              </w:rPr>
            </w:pPr>
            <w:r>
              <w:rPr>
                <w:b/>
                <w:sz w:val="22"/>
                <w:szCs w:val="22"/>
              </w:rPr>
              <w:t>Financiranje</w:t>
            </w:r>
          </w:p>
        </w:tc>
        <w:tc>
          <w:tcPr>
            <w:tcW w:w="1158" w:type="dxa"/>
            <w:tcBorders>
              <w:top w:val="single" w:sz="4" w:space="0" w:color="000001"/>
              <w:left w:val="single" w:sz="4" w:space="0" w:color="000001"/>
              <w:bottom w:val="single" w:sz="4" w:space="0" w:color="000001"/>
              <w:right w:val="single" w:sz="4" w:space="0" w:color="000001"/>
            </w:tcBorders>
            <w:shd w:val="clear" w:color="auto" w:fill="auto"/>
          </w:tcPr>
          <w:p w14:paraId="20AE672D" w14:textId="77777777" w:rsidR="00A8474F" w:rsidRDefault="004B6B27">
            <w:pPr>
              <w:spacing w:before="60" w:after="60"/>
              <w:jc w:val="center"/>
              <w:rPr>
                <w:b/>
                <w:sz w:val="22"/>
                <w:szCs w:val="22"/>
              </w:rPr>
            </w:pPr>
            <w:r>
              <w:rPr>
                <w:b/>
                <w:sz w:val="22"/>
                <w:szCs w:val="22"/>
              </w:rPr>
              <w:t>Rok za izvedbo</w:t>
            </w:r>
          </w:p>
        </w:tc>
        <w:tc>
          <w:tcPr>
            <w:tcW w:w="1550" w:type="dxa"/>
            <w:tcBorders>
              <w:top w:val="single" w:sz="4" w:space="0" w:color="000001"/>
              <w:left w:val="single" w:sz="4" w:space="0" w:color="000001"/>
              <w:bottom w:val="single" w:sz="4" w:space="0" w:color="000001"/>
              <w:right w:val="single" w:sz="4" w:space="0" w:color="000001"/>
            </w:tcBorders>
            <w:shd w:val="clear" w:color="auto" w:fill="auto"/>
          </w:tcPr>
          <w:p w14:paraId="5DB8E9A2" w14:textId="77777777" w:rsidR="00A8474F" w:rsidRDefault="004B6B27">
            <w:pPr>
              <w:spacing w:before="60" w:after="60"/>
              <w:jc w:val="center"/>
              <w:rPr>
                <w:b/>
                <w:sz w:val="22"/>
                <w:szCs w:val="22"/>
              </w:rPr>
            </w:pPr>
            <w:r>
              <w:rPr>
                <w:b/>
                <w:sz w:val="22"/>
                <w:szCs w:val="22"/>
              </w:rPr>
              <w:t>Okvirni stroški ukrepa za 5 let</w:t>
            </w:r>
          </w:p>
        </w:tc>
      </w:tr>
      <w:tr w:rsidR="00A8474F" w14:paraId="13D83ECA" w14:textId="77777777" w:rsidTr="00CB3E6A">
        <w:tc>
          <w:tcPr>
            <w:tcW w:w="565" w:type="dxa"/>
            <w:tcBorders>
              <w:top w:val="single" w:sz="4" w:space="0" w:color="000001"/>
              <w:left w:val="single" w:sz="4" w:space="0" w:color="000001"/>
              <w:bottom w:val="single" w:sz="4" w:space="0" w:color="000001"/>
              <w:right w:val="single" w:sz="4" w:space="0" w:color="000001"/>
            </w:tcBorders>
            <w:shd w:val="clear" w:color="auto" w:fill="auto"/>
          </w:tcPr>
          <w:p w14:paraId="707770D8" w14:textId="77777777" w:rsidR="00A8474F" w:rsidRDefault="004B6B27">
            <w:pPr>
              <w:spacing w:after="18"/>
              <w:jc w:val="center"/>
              <w:rPr>
                <w:sz w:val="22"/>
                <w:szCs w:val="22"/>
              </w:rPr>
            </w:pPr>
            <w:r>
              <w:rPr>
                <w:sz w:val="22"/>
                <w:szCs w:val="22"/>
              </w:rPr>
              <w:t>1</w:t>
            </w:r>
          </w:p>
        </w:tc>
        <w:tc>
          <w:tcPr>
            <w:tcW w:w="3418" w:type="dxa"/>
            <w:tcBorders>
              <w:top w:val="single" w:sz="4" w:space="0" w:color="000001"/>
              <w:left w:val="single" w:sz="4" w:space="0" w:color="000001"/>
              <w:bottom w:val="single" w:sz="4" w:space="0" w:color="000001"/>
              <w:right w:val="single" w:sz="4" w:space="0" w:color="000001"/>
            </w:tcBorders>
            <w:shd w:val="clear" w:color="auto" w:fill="auto"/>
          </w:tcPr>
          <w:p w14:paraId="3130F665" w14:textId="77777777" w:rsidR="00A8474F" w:rsidRDefault="004B6B27">
            <w:pPr>
              <w:spacing w:after="18"/>
              <w:rPr>
                <w:sz w:val="22"/>
                <w:szCs w:val="22"/>
              </w:rPr>
            </w:pPr>
            <w:r>
              <w:rPr>
                <w:sz w:val="22"/>
                <w:szCs w:val="22"/>
              </w:rPr>
              <w:t>Pregled trupel medvedov s strani usposobljenega veterinarja, če obstaja sum na kaznivo dejanje in če je izvedba pregleda možna.</w:t>
            </w:r>
          </w:p>
        </w:tc>
        <w:tc>
          <w:tcPr>
            <w:tcW w:w="1293" w:type="dxa"/>
            <w:tcBorders>
              <w:top w:val="single" w:sz="4" w:space="0" w:color="000001"/>
              <w:left w:val="single" w:sz="4" w:space="0" w:color="000001"/>
              <w:bottom w:val="single" w:sz="4" w:space="0" w:color="000001"/>
              <w:right w:val="single" w:sz="4" w:space="0" w:color="000001"/>
            </w:tcBorders>
            <w:shd w:val="clear" w:color="auto" w:fill="auto"/>
          </w:tcPr>
          <w:p w14:paraId="3E695822" w14:textId="77777777" w:rsidR="00A8474F" w:rsidRDefault="004B6B27">
            <w:pPr>
              <w:spacing w:after="18"/>
              <w:rPr>
                <w:sz w:val="22"/>
                <w:szCs w:val="22"/>
              </w:rPr>
            </w:pPr>
            <w:r>
              <w:rPr>
                <w:sz w:val="22"/>
                <w:szCs w:val="22"/>
              </w:rPr>
              <w:t>9.1.1,</w:t>
            </w:r>
          </w:p>
          <w:p w14:paraId="6A66E937" w14:textId="77777777" w:rsidR="00A8474F" w:rsidRDefault="004B6B27">
            <w:pPr>
              <w:spacing w:after="18"/>
              <w:rPr>
                <w:sz w:val="22"/>
                <w:szCs w:val="22"/>
              </w:rPr>
            </w:pPr>
            <w:r>
              <w:rPr>
                <w:sz w:val="22"/>
                <w:szCs w:val="22"/>
              </w:rPr>
              <w:t>9.1.3</w:t>
            </w:r>
          </w:p>
        </w:tc>
        <w:tc>
          <w:tcPr>
            <w:tcW w:w="1227" w:type="dxa"/>
            <w:tcBorders>
              <w:top w:val="single" w:sz="4" w:space="0" w:color="000001"/>
              <w:left w:val="single" w:sz="4" w:space="0" w:color="000001"/>
              <w:bottom w:val="single" w:sz="4" w:space="0" w:color="000001"/>
              <w:right w:val="single" w:sz="4" w:space="0" w:color="000001"/>
            </w:tcBorders>
            <w:shd w:val="clear" w:color="auto" w:fill="auto"/>
          </w:tcPr>
          <w:p w14:paraId="090DCD28" w14:textId="77777777" w:rsidR="00A8474F" w:rsidRDefault="004B6B27">
            <w:pPr>
              <w:spacing w:after="20" w:line="240" w:lineRule="auto"/>
              <w:rPr>
                <w:sz w:val="22"/>
                <w:szCs w:val="22"/>
              </w:rPr>
            </w:pPr>
            <w:r>
              <w:rPr>
                <w:sz w:val="22"/>
                <w:szCs w:val="22"/>
              </w:rPr>
              <w:t>JAVNA SLUŽBA MOP/ZGS</w:t>
            </w:r>
          </w:p>
          <w:p w14:paraId="718439C4" w14:textId="77777777" w:rsidR="00A8474F" w:rsidRDefault="00A8474F">
            <w:pPr>
              <w:spacing w:after="18"/>
              <w:rPr>
                <w:sz w:val="22"/>
                <w:szCs w:val="22"/>
              </w:rPr>
            </w:pPr>
          </w:p>
        </w:tc>
        <w:tc>
          <w:tcPr>
            <w:tcW w:w="1390" w:type="dxa"/>
            <w:tcBorders>
              <w:top w:val="single" w:sz="4" w:space="0" w:color="000001"/>
              <w:left w:val="single" w:sz="4" w:space="0" w:color="000001"/>
              <w:bottom w:val="single" w:sz="4" w:space="0" w:color="000001"/>
              <w:right w:val="single" w:sz="4" w:space="0" w:color="000001"/>
            </w:tcBorders>
            <w:shd w:val="clear" w:color="auto" w:fill="auto"/>
          </w:tcPr>
          <w:p w14:paraId="78A903EB" w14:textId="77777777" w:rsidR="00A8474F" w:rsidRDefault="004B6B27">
            <w:pPr>
              <w:spacing w:after="18"/>
              <w:rPr>
                <w:sz w:val="22"/>
                <w:szCs w:val="22"/>
              </w:rPr>
            </w:pPr>
            <w:r>
              <w:rPr>
                <w:sz w:val="22"/>
                <w:szCs w:val="22"/>
              </w:rPr>
              <w:t>državni proračun</w:t>
            </w:r>
          </w:p>
        </w:tc>
        <w:tc>
          <w:tcPr>
            <w:tcW w:w="1158" w:type="dxa"/>
            <w:tcBorders>
              <w:top w:val="single" w:sz="4" w:space="0" w:color="000001"/>
              <w:left w:val="single" w:sz="4" w:space="0" w:color="000001"/>
              <w:bottom w:val="single" w:sz="4" w:space="0" w:color="000001"/>
              <w:right w:val="single" w:sz="4" w:space="0" w:color="000001"/>
            </w:tcBorders>
            <w:shd w:val="clear" w:color="auto" w:fill="auto"/>
          </w:tcPr>
          <w:p w14:paraId="070847FC" w14:textId="77777777" w:rsidR="00A8474F" w:rsidRDefault="004B6B27">
            <w:pPr>
              <w:spacing w:after="18"/>
              <w:rPr>
                <w:sz w:val="22"/>
                <w:szCs w:val="22"/>
              </w:rPr>
            </w:pPr>
            <w:r>
              <w:rPr>
                <w:sz w:val="22"/>
                <w:szCs w:val="22"/>
              </w:rPr>
              <w:t>redno</w:t>
            </w:r>
          </w:p>
        </w:tc>
        <w:tc>
          <w:tcPr>
            <w:tcW w:w="1550" w:type="dxa"/>
            <w:tcBorders>
              <w:top w:val="single" w:sz="4" w:space="0" w:color="000001"/>
              <w:left w:val="single" w:sz="4" w:space="0" w:color="000001"/>
              <w:bottom w:val="single" w:sz="4" w:space="0" w:color="000001"/>
              <w:right w:val="single" w:sz="4" w:space="0" w:color="000001"/>
            </w:tcBorders>
            <w:shd w:val="clear" w:color="auto" w:fill="auto"/>
          </w:tcPr>
          <w:p w14:paraId="63BE3A87" w14:textId="21120808" w:rsidR="00A8474F" w:rsidRDefault="00A135B4">
            <w:pPr>
              <w:spacing w:after="18"/>
              <w:rPr>
                <w:sz w:val="22"/>
                <w:szCs w:val="22"/>
              </w:rPr>
            </w:pPr>
            <w:r>
              <w:rPr>
                <w:sz w:val="22"/>
                <w:szCs w:val="22"/>
              </w:rPr>
              <w:t>3.800</w:t>
            </w:r>
            <w:r w:rsidR="004B6B27">
              <w:rPr>
                <w:sz w:val="22"/>
                <w:szCs w:val="22"/>
              </w:rPr>
              <w:t xml:space="preserve"> €</w:t>
            </w:r>
          </w:p>
        </w:tc>
      </w:tr>
      <w:tr w:rsidR="00A8474F" w14:paraId="0DE47526" w14:textId="77777777" w:rsidTr="00CB3E6A">
        <w:tc>
          <w:tcPr>
            <w:tcW w:w="565" w:type="dxa"/>
            <w:tcBorders>
              <w:top w:val="single" w:sz="4" w:space="0" w:color="000001"/>
              <w:left w:val="single" w:sz="4" w:space="0" w:color="000001"/>
              <w:bottom w:val="single" w:sz="4" w:space="0" w:color="000001"/>
              <w:right w:val="single" w:sz="4" w:space="0" w:color="000001"/>
            </w:tcBorders>
            <w:shd w:val="clear" w:color="auto" w:fill="auto"/>
          </w:tcPr>
          <w:p w14:paraId="69ED7484" w14:textId="77777777" w:rsidR="00A8474F" w:rsidRDefault="004B6B27">
            <w:pPr>
              <w:spacing w:after="18"/>
              <w:jc w:val="center"/>
              <w:rPr>
                <w:sz w:val="22"/>
                <w:szCs w:val="22"/>
              </w:rPr>
            </w:pPr>
            <w:r>
              <w:rPr>
                <w:sz w:val="22"/>
                <w:szCs w:val="22"/>
              </w:rPr>
              <w:t>1</w:t>
            </w:r>
          </w:p>
        </w:tc>
        <w:tc>
          <w:tcPr>
            <w:tcW w:w="3418" w:type="dxa"/>
            <w:tcBorders>
              <w:top w:val="single" w:sz="4" w:space="0" w:color="000001"/>
              <w:left w:val="single" w:sz="4" w:space="0" w:color="000001"/>
              <w:bottom w:val="single" w:sz="4" w:space="0" w:color="000001"/>
              <w:right w:val="single" w:sz="4" w:space="0" w:color="000001"/>
            </w:tcBorders>
            <w:shd w:val="clear" w:color="auto" w:fill="auto"/>
          </w:tcPr>
          <w:p w14:paraId="559BE171" w14:textId="77777777" w:rsidR="00A8474F" w:rsidRDefault="004B6B27">
            <w:pPr>
              <w:spacing w:after="18"/>
              <w:rPr>
                <w:sz w:val="22"/>
                <w:szCs w:val="22"/>
              </w:rPr>
            </w:pPr>
            <w:r>
              <w:rPr>
                <w:sz w:val="22"/>
                <w:szCs w:val="22"/>
              </w:rPr>
              <w:t>Vodenje podatkovne baze primerov nezakonitega ubijanja medvedov.</w:t>
            </w:r>
          </w:p>
        </w:tc>
        <w:tc>
          <w:tcPr>
            <w:tcW w:w="1293" w:type="dxa"/>
            <w:tcBorders>
              <w:top w:val="single" w:sz="4" w:space="0" w:color="000001"/>
              <w:left w:val="single" w:sz="4" w:space="0" w:color="000001"/>
              <w:bottom w:val="single" w:sz="4" w:space="0" w:color="000001"/>
              <w:right w:val="single" w:sz="4" w:space="0" w:color="000001"/>
            </w:tcBorders>
            <w:shd w:val="clear" w:color="auto" w:fill="auto"/>
          </w:tcPr>
          <w:p w14:paraId="58247EB2" w14:textId="77777777" w:rsidR="00A8474F" w:rsidRDefault="004B6B27">
            <w:pPr>
              <w:spacing w:after="18"/>
              <w:rPr>
                <w:sz w:val="22"/>
                <w:szCs w:val="22"/>
              </w:rPr>
            </w:pPr>
            <w:r>
              <w:rPr>
                <w:sz w:val="22"/>
                <w:szCs w:val="22"/>
              </w:rPr>
              <w:t>9.1.3</w:t>
            </w:r>
          </w:p>
        </w:tc>
        <w:tc>
          <w:tcPr>
            <w:tcW w:w="1227" w:type="dxa"/>
            <w:tcBorders>
              <w:top w:val="single" w:sz="4" w:space="0" w:color="000001"/>
              <w:left w:val="single" w:sz="4" w:space="0" w:color="000001"/>
              <w:bottom w:val="single" w:sz="4" w:space="0" w:color="000001"/>
              <w:right w:val="single" w:sz="4" w:space="0" w:color="000001"/>
            </w:tcBorders>
            <w:shd w:val="clear" w:color="auto" w:fill="auto"/>
          </w:tcPr>
          <w:p w14:paraId="0B1D59EB" w14:textId="77777777" w:rsidR="00A8474F" w:rsidRDefault="004B6B27">
            <w:pPr>
              <w:spacing w:after="20" w:line="240" w:lineRule="auto"/>
              <w:rPr>
                <w:sz w:val="22"/>
                <w:szCs w:val="22"/>
              </w:rPr>
            </w:pPr>
            <w:r>
              <w:rPr>
                <w:sz w:val="22"/>
                <w:szCs w:val="22"/>
              </w:rPr>
              <w:t>JAVNA SLUŽBA MOP/ZGS</w:t>
            </w:r>
          </w:p>
          <w:p w14:paraId="000F4B64" w14:textId="77777777" w:rsidR="00A8474F" w:rsidRDefault="00A8474F">
            <w:pPr>
              <w:spacing w:after="18"/>
              <w:rPr>
                <w:sz w:val="22"/>
                <w:szCs w:val="22"/>
              </w:rPr>
            </w:pPr>
          </w:p>
        </w:tc>
        <w:tc>
          <w:tcPr>
            <w:tcW w:w="1390" w:type="dxa"/>
            <w:tcBorders>
              <w:top w:val="single" w:sz="4" w:space="0" w:color="000001"/>
              <w:left w:val="single" w:sz="4" w:space="0" w:color="000001"/>
              <w:bottom w:val="single" w:sz="4" w:space="0" w:color="000001"/>
              <w:right w:val="single" w:sz="4" w:space="0" w:color="000001"/>
            </w:tcBorders>
            <w:shd w:val="clear" w:color="auto" w:fill="auto"/>
          </w:tcPr>
          <w:p w14:paraId="65CBE596" w14:textId="77777777" w:rsidR="00A8474F" w:rsidRDefault="004B6B27">
            <w:pPr>
              <w:spacing w:after="18"/>
              <w:rPr>
                <w:sz w:val="22"/>
                <w:szCs w:val="22"/>
              </w:rPr>
            </w:pPr>
            <w:r>
              <w:rPr>
                <w:sz w:val="22"/>
                <w:szCs w:val="22"/>
              </w:rPr>
              <w:t>državni proračun</w:t>
            </w:r>
          </w:p>
        </w:tc>
        <w:tc>
          <w:tcPr>
            <w:tcW w:w="1158" w:type="dxa"/>
            <w:tcBorders>
              <w:top w:val="single" w:sz="4" w:space="0" w:color="000001"/>
              <w:left w:val="single" w:sz="4" w:space="0" w:color="000001"/>
              <w:bottom w:val="single" w:sz="4" w:space="0" w:color="000001"/>
              <w:right w:val="single" w:sz="4" w:space="0" w:color="000001"/>
            </w:tcBorders>
            <w:shd w:val="clear" w:color="auto" w:fill="auto"/>
          </w:tcPr>
          <w:p w14:paraId="5A33966A" w14:textId="77777777" w:rsidR="00A8474F" w:rsidRDefault="004B6B27">
            <w:pPr>
              <w:spacing w:after="18"/>
              <w:rPr>
                <w:sz w:val="22"/>
                <w:szCs w:val="22"/>
              </w:rPr>
            </w:pPr>
            <w:r>
              <w:rPr>
                <w:sz w:val="22"/>
                <w:szCs w:val="22"/>
              </w:rPr>
              <w:t>redno</w:t>
            </w:r>
          </w:p>
        </w:tc>
        <w:tc>
          <w:tcPr>
            <w:tcW w:w="1550" w:type="dxa"/>
            <w:tcBorders>
              <w:top w:val="single" w:sz="4" w:space="0" w:color="000001"/>
              <w:left w:val="single" w:sz="4" w:space="0" w:color="000001"/>
              <w:bottom w:val="single" w:sz="4" w:space="0" w:color="000001"/>
              <w:right w:val="single" w:sz="4" w:space="0" w:color="000001"/>
            </w:tcBorders>
            <w:shd w:val="clear" w:color="auto" w:fill="auto"/>
          </w:tcPr>
          <w:p w14:paraId="081E4FB5" w14:textId="77777777" w:rsidR="00A8474F" w:rsidRDefault="004B6B27">
            <w:pPr>
              <w:spacing w:after="18"/>
              <w:rPr>
                <w:sz w:val="22"/>
                <w:szCs w:val="22"/>
              </w:rPr>
            </w:pPr>
            <w:r>
              <w:rPr>
                <w:sz w:val="22"/>
                <w:szCs w:val="22"/>
              </w:rPr>
              <w:t>stroški vključeni v spremljanje stanja</w:t>
            </w:r>
          </w:p>
        </w:tc>
      </w:tr>
      <w:tr w:rsidR="00A8474F" w14:paraId="6192045A" w14:textId="77777777" w:rsidTr="00CB3E6A">
        <w:tc>
          <w:tcPr>
            <w:tcW w:w="565" w:type="dxa"/>
            <w:tcBorders>
              <w:top w:val="single" w:sz="4" w:space="0" w:color="000001"/>
              <w:left w:val="single" w:sz="4" w:space="0" w:color="000001"/>
              <w:bottom w:val="single" w:sz="4" w:space="0" w:color="000001"/>
              <w:right w:val="single" w:sz="4" w:space="0" w:color="000001"/>
            </w:tcBorders>
            <w:shd w:val="clear" w:color="auto" w:fill="auto"/>
          </w:tcPr>
          <w:p w14:paraId="106EF498" w14:textId="77777777" w:rsidR="00A8474F" w:rsidRDefault="004B6B27">
            <w:pPr>
              <w:spacing w:after="18"/>
              <w:jc w:val="center"/>
              <w:rPr>
                <w:sz w:val="22"/>
                <w:szCs w:val="22"/>
              </w:rPr>
            </w:pPr>
            <w:r>
              <w:rPr>
                <w:sz w:val="22"/>
                <w:szCs w:val="22"/>
              </w:rPr>
              <w:t>1</w:t>
            </w:r>
          </w:p>
        </w:tc>
        <w:tc>
          <w:tcPr>
            <w:tcW w:w="3418" w:type="dxa"/>
            <w:tcBorders>
              <w:top w:val="single" w:sz="4" w:space="0" w:color="000001"/>
              <w:left w:val="single" w:sz="4" w:space="0" w:color="000001"/>
              <w:bottom w:val="single" w:sz="4" w:space="0" w:color="000001"/>
              <w:right w:val="single" w:sz="4" w:space="0" w:color="000001"/>
            </w:tcBorders>
            <w:shd w:val="clear" w:color="auto" w:fill="auto"/>
          </w:tcPr>
          <w:p w14:paraId="0BAA3121" w14:textId="77777777" w:rsidR="00A8474F" w:rsidRDefault="004B6B27">
            <w:pPr>
              <w:spacing w:after="18"/>
              <w:rPr>
                <w:sz w:val="22"/>
                <w:szCs w:val="22"/>
              </w:rPr>
            </w:pPr>
            <w:r>
              <w:rPr>
                <w:sz w:val="22"/>
                <w:szCs w:val="22"/>
              </w:rPr>
              <w:t xml:space="preserve">Vzpostavitev policijske ekipe/enote, usposobljene za preiskovanje primerov nezakonitega ubijanja </w:t>
            </w:r>
            <w:r>
              <w:rPr>
                <w:sz w:val="22"/>
                <w:szCs w:val="22"/>
              </w:rPr>
              <w:lastRenderedPageBreak/>
              <w:t>prostoživečih živali in izdelava protokola za ustrezno ukrepanje v primeru najdbe mrtve živali, za katero obstaja sum, da je bila nezakonito ubita.</w:t>
            </w:r>
          </w:p>
        </w:tc>
        <w:tc>
          <w:tcPr>
            <w:tcW w:w="1293" w:type="dxa"/>
            <w:tcBorders>
              <w:top w:val="single" w:sz="4" w:space="0" w:color="000001"/>
              <w:left w:val="single" w:sz="4" w:space="0" w:color="000001"/>
              <w:bottom w:val="single" w:sz="4" w:space="0" w:color="000001"/>
              <w:right w:val="single" w:sz="4" w:space="0" w:color="000001"/>
            </w:tcBorders>
            <w:shd w:val="clear" w:color="auto" w:fill="auto"/>
          </w:tcPr>
          <w:p w14:paraId="1B2B8486" w14:textId="77777777" w:rsidR="00A8474F" w:rsidRDefault="004B6B27">
            <w:pPr>
              <w:spacing w:after="18"/>
              <w:rPr>
                <w:sz w:val="22"/>
                <w:szCs w:val="22"/>
              </w:rPr>
            </w:pPr>
            <w:r>
              <w:rPr>
                <w:sz w:val="22"/>
                <w:szCs w:val="22"/>
              </w:rPr>
              <w:lastRenderedPageBreak/>
              <w:t>9.1.1, 9.1.2,</w:t>
            </w:r>
          </w:p>
          <w:p w14:paraId="6F87D1BB" w14:textId="77777777" w:rsidR="00A8474F" w:rsidRDefault="004B6B27">
            <w:pPr>
              <w:spacing w:after="18"/>
              <w:rPr>
                <w:sz w:val="22"/>
                <w:szCs w:val="22"/>
              </w:rPr>
            </w:pPr>
            <w:r>
              <w:rPr>
                <w:sz w:val="22"/>
                <w:szCs w:val="22"/>
              </w:rPr>
              <w:t>9.1.3</w:t>
            </w:r>
          </w:p>
          <w:p w14:paraId="4885F6F5" w14:textId="77777777" w:rsidR="00A8474F" w:rsidRDefault="00A8474F">
            <w:pPr>
              <w:spacing w:after="18"/>
              <w:rPr>
                <w:sz w:val="22"/>
                <w:szCs w:val="22"/>
              </w:rPr>
            </w:pPr>
          </w:p>
        </w:tc>
        <w:tc>
          <w:tcPr>
            <w:tcW w:w="1227" w:type="dxa"/>
            <w:tcBorders>
              <w:top w:val="single" w:sz="4" w:space="0" w:color="000001"/>
              <w:left w:val="single" w:sz="4" w:space="0" w:color="000001"/>
              <w:bottom w:val="single" w:sz="4" w:space="0" w:color="000001"/>
              <w:right w:val="single" w:sz="4" w:space="0" w:color="000001"/>
            </w:tcBorders>
            <w:shd w:val="clear" w:color="auto" w:fill="auto"/>
          </w:tcPr>
          <w:p w14:paraId="565FF0F1" w14:textId="67E97210" w:rsidR="00A8474F" w:rsidRDefault="004B6B27">
            <w:pPr>
              <w:spacing w:after="18"/>
              <w:rPr>
                <w:sz w:val="22"/>
                <w:szCs w:val="22"/>
              </w:rPr>
            </w:pPr>
            <w:r>
              <w:rPr>
                <w:sz w:val="22"/>
                <w:szCs w:val="22"/>
              </w:rPr>
              <w:t>Projekt</w:t>
            </w:r>
          </w:p>
          <w:p w14:paraId="39AB2285" w14:textId="42198537" w:rsidR="00A8474F" w:rsidRDefault="00F91DDE">
            <w:pPr>
              <w:spacing w:after="18"/>
              <w:rPr>
                <w:sz w:val="22"/>
                <w:szCs w:val="22"/>
              </w:rPr>
            </w:pPr>
            <w:r>
              <w:rPr>
                <w:sz w:val="22"/>
                <w:szCs w:val="22"/>
              </w:rPr>
              <w:t>(</w:t>
            </w:r>
            <w:r w:rsidR="004B6B27">
              <w:rPr>
                <w:sz w:val="22"/>
                <w:szCs w:val="22"/>
              </w:rPr>
              <w:t>MNZ, LZS, ZGS, BF</w:t>
            </w:r>
            <w:r>
              <w:rPr>
                <w:sz w:val="22"/>
                <w:szCs w:val="22"/>
              </w:rPr>
              <w:t>)</w:t>
            </w:r>
          </w:p>
        </w:tc>
        <w:tc>
          <w:tcPr>
            <w:tcW w:w="1390" w:type="dxa"/>
            <w:tcBorders>
              <w:top w:val="single" w:sz="4" w:space="0" w:color="000001"/>
              <w:left w:val="single" w:sz="4" w:space="0" w:color="000001"/>
              <w:bottom w:val="single" w:sz="4" w:space="0" w:color="000001"/>
              <w:right w:val="single" w:sz="4" w:space="0" w:color="000001"/>
            </w:tcBorders>
            <w:shd w:val="clear" w:color="auto" w:fill="auto"/>
          </w:tcPr>
          <w:p w14:paraId="75582167" w14:textId="77777777" w:rsidR="00A8474F" w:rsidRDefault="004B6B27">
            <w:pPr>
              <w:spacing w:after="18"/>
              <w:rPr>
                <w:sz w:val="22"/>
                <w:szCs w:val="22"/>
              </w:rPr>
            </w:pPr>
            <w:r>
              <w:rPr>
                <w:sz w:val="22"/>
                <w:szCs w:val="22"/>
              </w:rPr>
              <w:t xml:space="preserve">LIFE </w:t>
            </w:r>
            <w:proofErr w:type="spellStart"/>
            <w:r>
              <w:rPr>
                <w:sz w:val="22"/>
                <w:szCs w:val="22"/>
              </w:rPr>
              <w:t>Lynx</w:t>
            </w:r>
            <w:proofErr w:type="spellEnd"/>
          </w:p>
        </w:tc>
        <w:tc>
          <w:tcPr>
            <w:tcW w:w="1158" w:type="dxa"/>
            <w:tcBorders>
              <w:top w:val="single" w:sz="4" w:space="0" w:color="000001"/>
              <w:left w:val="single" w:sz="4" w:space="0" w:color="000001"/>
              <w:bottom w:val="single" w:sz="4" w:space="0" w:color="000001"/>
              <w:right w:val="single" w:sz="4" w:space="0" w:color="000001"/>
            </w:tcBorders>
            <w:shd w:val="clear" w:color="auto" w:fill="auto"/>
          </w:tcPr>
          <w:p w14:paraId="51066B7F" w14:textId="01C9B665" w:rsidR="00A8474F" w:rsidRDefault="004B6B27" w:rsidP="00ED5FDC">
            <w:pPr>
              <w:spacing w:after="18"/>
              <w:rPr>
                <w:color w:val="000000"/>
                <w:sz w:val="22"/>
                <w:szCs w:val="22"/>
              </w:rPr>
            </w:pPr>
            <w:r>
              <w:rPr>
                <w:color w:val="000000"/>
                <w:sz w:val="22"/>
                <w:szCs w:val="22"/>
              </w:rPr>
              <w:t>20</w:t>
            </w:r>
            <w:r w:rsidR="008010D9">
              <w:rPr>
                <w:color w:val="000000"/>
                <w:sz w:val="22"/>
                <w:szCs w:val="22"/>
              </w:rPr>
              <w:t>2</w:t>
            </w:r>
            <w:r w:rsidR="00ED5FDC">
              <w:rPr>
                <w:color w:val="000000"/>
                <w:sz w:val="22"/>
                <w:szCs w:val="22"/>
              </w:rPr>
              <w:t>2</w:t>
            </w:r>
          </w:p>
        </w:tc>
        <w:tc>
          <w:tcPr>
            <w:tcW w:w="1550" w:type="dxa"/>
            <w:tcBorders>
              <w:top w:val="single" w:sz="4" w:space="0" w:color="000001"/>
              <w:left w:val="single" w:sz="4" w:space="0" w:color="000001"/>
              <w:bottom w:val="single" w:sz="4" w:space="0" w:color="000001"/>
              <w:right w:val="single" w:sz="4" w:space="0" w:color="000001"/>
            </w:tcBorders>
            <w:shd w:val="clear" w:color="auto" w:fill="auto"/>
          </w:tcPr>
          <w:p w14:paraId="7E56C35F" w14:textId="324AF709" w:rsidR="00A8474F" w:rsidRDefault="00ED5FDC">
            <w:pPr>
              <w:spacing w:after="18"/>
              <w:rPr>
                <w:sz w:val="22"/>
                <w:szCs w:val="22"/>
              </w:rPr>
            </w:pPr>
            <w:r>
              <w:rPr>
                <w:sz w:val="22"/>
                <w:szCs w:val="22"/>
              </w:rPr>
              <w:t>87</w:t>
            </w:r>
            <w:r w:rsidR="004B6B27">
              <w:rPr>
                <w:sz w:val="22"/>
                <w:szCs w:val="22"/>
              </w:rPr>
              <w:t>.000 €</w:t>
            </w:r>
            <w:r w:rsidR="008C096D">
              <w:rPr>
                <w:sz w:val="22"/>
                <w:szCs w:val="22"/>
              </w:rPr>
              <w:t>/</w:t>
            </w:r>
            <w:r w:rsidR="00CB3E6A">
              <w:rPr>
                <w:sz w:val="22"/>
                <w:szCs w:val="22"/>
              </w:rPr>
              <w:t xml:space="preserve"> </w:t>
            </w:r>
            <w:r w:rsidR="008C096D">
              <w:rPr>
                <w:sz w:val="22"/>
                <w:szCs w:val="22"/>
              </w:rPr>
              <w:t>projekt</w:t>
            </w:r>
          </w:p>
        </w:tc>
      </w:tr>
      <w:tr w:rsidR="00A8474F" w14:paraId="0A4511D5" w14:textId="77777777" w:rsidTr="00CB3E6A">
        <w:tc>
          <w:tcPr>
            <w:tcW w:w="565" w:type="dxa"/>
            <w:tcBorders>
              <w:top w:val="single" w:sz="4" w:space="0" w:color="000001"/>
              <w:left w:val="single" w:sz="4" w:space="0" w:color="000001"/>
              <w:bottom w:val="single" w:sz="4" w:space="0" w:color="000001"/>
              <w:right w:val="single" w:sz="4" w:space="0" w:color="000001"/>
            </w:tcBorders>
            <w:shd w:val="clear" w:color="auto" w:fill="auto"/>
          </w:tcPr>
          <w:p w14:paraId="39BDDFD1" w14:textId="263C5BB7" w:rsidR="00A8474F" w:rsidRDefault="004B6B27">
            <w:pPr>
              <w:spacing w:after="18"/>
              <w:jc w:val="center"/>
              <w:rPr>
                <w:sz w:val="22"/>
                <w:szCs w:val="22"/>
              </w:rPr>
            </w:pPr>
            <w:r>
              <w:rPr>
                <w:sz w:val="22"/>
                <w:szCs w:val="22"/>
              </w:rPr>
              <w:lastRenderedPageBreak/>
              <w:t>2</w:t>
            </w:r>
          </w:p>
        </w:tc>
        <w:tc>
          <w:tcPr>
            <w:tcW w:w="3418" w:type="dxa"/>
            <w:tcBorders>
              <w:top w:val="single" w:sz="4" w:space="0" w:color="000001"/>
              <w:left w:val="single" w:sz="4" w:space="0" w:color="000001"/>
              <w:bottom w:val="single" w:sz="4" w:space="0" w:color="000001"/>
              <w:right w:val="single" w:sz="4" w:space="0" w:color="000001"/>
            </w:tcBorders>
            <w:shd w:val="clear" w:color="auto" w:fill="auto"/>
          </w:tcPr>
          <w:p w14:paraId="444016B6" w14:textId="63B11132" w:rsidR="00A8474F" w:rsidRDefault="004B6B27">
            <w:pPr>
              <w:spacing w:after="18"/>
              <w:rPr>
                <w:sz w:val="22"/>
                <w:szCs w:val="22"/>
              </w:rPr>
            </w:pPr>
            <w:r>
              <w:rPr>
                <w:sz w:val="22"/>
                <w:szCs w:val="22"/>
              </w:rPr>
              <w:t xml:space="preserve">Izobraževanje lovskih pripravnikov in lovskih čuvajev o vsebinah, povezanih z nezakonitim ubijanjem, poudarjanje pomena ničelne tolerance do takšnih kaznivih dejanj in ozaveščanje o nesprejemljivosti prakse plašenja medvedov s sredstvi, ki poškodujejo medveda (npr. </w:t>
            </w:r>
            <w:proofErr w:type="spellStart"/>
            <w:r>
              <w:rPr>
                <w:sz w:val="22"/>
                <w:szCs w:val="22"/>
              </w:rPr>
              <w:t>šibrenimi</w:t>
            </w:r>
            <w:proofErr w:type="spellEnd"/>
            <w:r>
              <w:rPr>
                <w:sz w:val="22"/>
                <w:szCs w:val="22"/>
              </w:rPr>
              <w:t xml:space="preserve"> naboji) na krmiščih za divje prašiče.</w:t>
            </w:r>
          </w:p>
        </w:tc>
        <w:tc>
          <w:tcPr>
            <w:tcW w:w="1293" w:type="dxa"/>
            <w:tcBorders>
              <w:top w:val="single" w:sz="4" w:space="0" w:color="000001"/>
              <w:left w:val="single" w:sz="4" w:space="0" w:color="000001"/>
              <w:bottom w:val="single" w:sz="4" w:space="0" w:color="000001"/>
              <w:right w:val="single" w:sz="4" w:space="0" w:color="000001"/>
            </w:tcBorders>
            <w:shd w:val="clear" w:color="auto" w:fill="auto"/>
          </w:tcPr>
          <w:p w14:paraId="69B43063" w14:textId="0FA90EFF" w:rsidR="00A8474F" w:rsidRDefault="004B6B27">
            <w:pPr>
              <w:spacing w:after="18"/>
              <w:rPr>
                <w:sz w:val="22"/>
                <w:szCs w:val="22"/>
              </w:rPr>
            </w:pPr>
            <w:r>
              <w:rPr>
                <w:sz w:val="22"/>
                <w:szCs w:val="22"/>
              </w:rPr>
              <w:t>9.1.1, 9.1.2, 9.2.1</w:t>
            </w:r>
          </w:p>
        </w:tc>
        <w:tc>
          <w:tcPr>
            <w:tcW w:w="1227" w:type="dxa"/>
            <w:tcBorders>
              <w:top w:val="single" w:sz="4" w:space="0" w:color="000001"/>
              <w:left w:val="single" w:sz="4" w:space="0" w:color="000001"/>
              <w:bottom w:val="single" w:sz="4" w:space="0" w:color="000001"/>
              <w:right w:val="single" w:sz="4" w:space="0" w:color="000001"/>
            </w:tcBorders>
            <w:shd w:val="clear" w:color="auto" w:fill="auto"/>
          </w:tcPr>
          <w:p w14:paraId="40B131DD" w14:textId="00F3D097" w:rsidR="00A8474F" w:rsidRDefault="004B6B27">
            <w:pPr>
              <w:spacing w:after="20" w:line="240" w:lineRule="auto"/>
              <w:rPr>
                <w:sz w:val="22"/>
                <w:szCs w:val="22"/>
              </w:rPr>
            </w:pPr>
            <w:r>
              <w:rPr>
                <w:sz w:val="22"/>
                <w:szCs w:val="22"/>
              </w:rPr>
              <w:t>MOP,</w:t>
            </w:r>
          </w:p>
          <w:p w14:paraId="68D2B457" w14:textId="77777777" w:rsidR="00A8474F" w:rsidRDefault="004B6B27">
            <w:pPr>
              <w:spacing w:after="20" w:line="240" w:lineRule="auto"/>
              <w:rPr>
                <w:sz w:val="22"/>
                <w:szCs w:val="22"/>
              </w:rPr>
            </w:pPr>
            <w:r>
              <w:rPr>
                <w:sz w:val="22"/>
                <w:szCs w:val="22"/>
              </w:rPr>
              <w:t>LZS,</w:t>
            </w:r>
          </w:p>
          <w:p w14:paraId="765D4B43" w14:textId="77777777" w:rsidR="00A8474F" w:rsidRDefault="004B6B27">
            <w:pPr>
              <w:spacing w:after="20" w:line="240" w:lineRule="auto"/>
              <w:rPr>
                <w:sz w:val="22"/>
                <w:szCs w:val="22"/>
              </w:rPr>
            </w:pPr>
            <w:r>
              <w:rPr>
                <w:sz w:val="22"/>
                <w:szCs w:val="22"/>
              </w:rPr>
              <w:t>projekt</w:t>
            </w:r>
          </w:p>
          <w:p w14:paraId="741D4B7D" w14:textId="77777777" w:rsidR="00A8474F" w:rsidRDefault="00A8474F">
            <w:pPr>
              <w:spacing w:after="18"/>
              <w:rPr>
                <w:sz w:val="22"/>
                <w:szCs w:val="22"/>
              </w:rPr>
            </w:pPr>
          </w:p>
        </w:tc>
        <w:tc>
          <w:tcPr>
            <w:tcW w:w="1390" w:type="dxa"/>
            <w:tcBorders>
              <w:top w:val="single" w:sz="4" w:space="0" w:color="000001"/>
              <w:left w:val="single" w:sz="4" w:space="0" w:color="000001"/>
              <w:bottom w:val="single" w:sz="4" w:space="0" w:color="000001"/>
              <w:right w:val="single" w:sz="4" w:space="0" w:color="000001"/>
            </w:tcBorders>
            <w:shd w:val="clear" w:color="auto" w:fill="auto"/>
          </w:tcPr>
          <w:p w14:paraId="22E5E7E2" w14:textId="593F499F" w:rsidR="00A8474F" w:rsidRDefault="004B6B27">
            <w:pPr>
              <w:spacing w:after="18"/>
              <w:rPr>
                <w:sz w:val="22"/>
                <w:szCs w:val="22"/>
              </w:rPr>
            </w:pPr>
            <w:r>
              <w:rPr>
                <w:sz w:val="22"/>
                <w:szCs w:val="22"/>
              </w:rPr>
              <w:t xml:space="preserve">državni proračun v sodelovanju z LZS, LIFE </w:t>
            </w:r>
            <w:proofErr w:type="spellStart"/>
            <w:r>
              <w:rPr>
                <w:sz w:val="22"/>
                <w:szCs w:val="22"/>
              </w:rPr>
              <w:t>Lynx</w:t>
            </w:r>
            <w:proofErr w:type="spellEnd"/>
          </w:p>
        </w:tc>
        <w:tc>
          <w:tcPr>
            <w:tcW w:w="1158" w:type="dxa"/>
            <w:tcBorders>
              <w:top w:val="single" w:sz="4" w:space="0" w:color="000001"/>
              <w:left w:val="single" w:sz="4" w:space="0" w:color="000001"/>
              <w:bottom w:val="single" w:sz="4" w:space="0" w:color="000001"/>
              <w:right w:val="single" w:sz="4" w:space="0" w:color="000001"/>
            </w:tcBorders>
            <w:shd w:val="clear" w:color="auto" w:fill="auto"/>
          </w:tcPr>
          <w:p w14:paraId="68FD8B1C" w14:textId="2602ECB3" w:rsidR="00A8474F" w:rsidRDefault="004B6B27">
            <w:pPr>
              <w:spacing w:after="18"/>
              <w:rPr>
                <w:sz w:val="22"/>
                <w:szCs w:val="22"/>
              </w:rPr>
            </w:pPr>
            <w:r>
              <w:rPr>
                <w:sz w:val="22"/>
                <w:szCs w:val="22"/>
              </w:rPr>
              <w:t>redna izobraževanja</w:t>
            </w:r>
          </w:p>
        </w:tc>
        <w:tc>
          <w:tcPr>
            <w:tcW w:w="1550" w:type="dxa"/>
            <w:tcBorders>
              <w:top w:val="single" w:sz="4" w:space="0" w:color="000001"/>
              <w:left w:val="single" w:sz="4" w:space="0" w:color="000001"/>
              <w:bottom w:val="single" w:sz="4" w:space="0" w:color="000001"/>
              <w:right w:val="single" w:sz="4" w:space="0" w:color="000001"/>
            </w:tcBorders>
            <w:shd w:val="clear" w:color="auto" w:fill="auto"/>
          </w:tcPr>
          <w:p w14:paraId="61CEB259" w14:textId="6A975DC2" w:rsidR="00A8474F" w:rsidRDefault="003363D7">
            <w:pPr>
              <w:rPr>
                <w:sz w:val="22"/>
                <w:szCs w:val="22"/>
              </w:rPr>
            </w:pPr>
            <w:r>
              <w:rPr>
                <w:sz w:val="22"/>
                <w:szCs w:val="22"/>
              </w:rPr>
              <w:t>redno delo</w:t>
            </w:r>
            <w:r w:rsidR="00CB3E6A">
              <w:rPr>
                <w:sz w:val="22"/>
                <w:szCs w:val="22"/>
              </w:rPr>
              <w:t>/</w:t>
            </w:r>
            <w:r w:rsidR="00F1133F">
              <w:rPr>
                <w:sz w:val="22"/>
                <w:szCs w:val="22"/>
              </w:rPr>
              <w:t xml:space="preserve"> MOP</w:t>
            </w:r>
            <w:r w:rsidR="00CB3E6A">
              <w:rPr>
                <w:sz w:val="22"/>
                <w:szCs w:val="22"/>
              </w:rPr>
              <w:t xml:space="preserve"> in</w:t>
            </w:r>
            <w:r w:rsidR="008C096D">
              <w:rPr>
                <w:sz w:val="22"/>
                <w:szCs w:val="22"/>
              </w:rPr>
              <w:t xml:space="preserve"> LZS</w:t>
            </w:r>
          </w:p>
          <w:p w14:paraId="519CDFDD" w14:textId="77777777" w:rsidR="00A8474F" w:rsidRDefault="00A8474F">
            <w:pPr>
              <w:spacing w:after="18"/>
              <w:rPr>
                <w:sz w:val="22"/>
                <w:szCs w:val="22"/>
              </w:rPr>
            </w:pPr>
          </w:p>
        </w:tc>
      </w:tr>
    </w:tbl>
    <w:p w14:paraId="16C9C51D" w14:textId="77777777" w:rsidR="00A8474F" w:rsidRDefault="00A8474F"/>
    <w:p w14:paraId="559BADDE" w14:textId="77777777" w:rsidR="00A8474F" w:rsidRDefault="004B6B27">
      <w:pPr>
        <w:spacing w:after="160" w:line="259" w:lineRule="auto"/>
        <w:rPr>
          <w:b/>
          <w:i/>
          <w:sz w:val="28"/>
          <w:szCs w:val="28"/>
          <w:highlight w:val="white"/>
        </w:rPr>
      </w:pPr>
      <w:r>
        <w:br w:type="page"/>
      </w:r>
    </w:p>
    <w:p w14:paraId="506A10AA" w14:textId="1A6B1210" w:rsidR="00A8474F" w:rsidRDefault="004B6B27">
      <w:pPr>
        <w:pStyle w:val="Naslov2"/>
      </w:pPr>
      <w:bookmarkStart w:id="15" w:name="_Toc39468450"/>
      <w:r>
        <w:lastRenderedPageBreak/>
        <w:t xml:space="preserve">10 </w:t>
      </w:r>
      <w:r w:rsidR="00393061" w:rsidRPr="00145417">
        <w:t>Strateške dejavnosti na področju ohranjanja habitata rjavega medveda</w:t>
      </w:r>
      <w:bookmarkEnd w:id="15"/>
    </w:p>
    <w:p w14:paraId="100E1CA2" w14:textId="77777777" w:rsidR="00A8474F" w:rsidRDefault="004B6B27">
      <w:pPr>
        <w:spacing w:after="18"/>
        <w:rPr>
          <w:b/>
          <w:sz w:val="22"/>
          <w:szCs w:val="22"/>
        </w:rPr>
      </w:pPr>
      <w:r>
        <w:rPr>
          <w:b/>
          <w:sz w:val="22"/>
          <w:szCs w:val="22"/>
        </w:rPr>
        <w:t xml:space="preserve">Dolgoročni cilji: </w:t>
      </w:r>
    </w:p>
    <w:p w14:paraId="086D2249" w14:textId="77777777" w:rsidR="00A8474F" w:rsidRDefault="004B6B27">
      <w:pPr>
        <w:spacing w:after="18"/>
        <w:rPr>
          <w:sz w:val="22"/>
          <w:szCs w:val="22"/>
        </w:rPr>
      </w:pPr>
      <w:r>
        <w:rPr>
          <w:sz w:val="22"/>
          <w:szCs w:val="22"/>
        </w:rPr>
        <w:tab/>
        <w:t>10.1 Ohraniti kakovosten, dovolj povezan habitat medveda</w:t>
      </w:r>
    </w:p>
    <w:p w14:paraId="5DC8FD2B" w14:textId="77777777" w:rsidR="00A8474F" w:rsidRDefault="004B6B27">
      <w:pPr>
        <w:spacing w:after="18"/>
        <w:rPr>
          <w:sz w:val="22"/>
          <w:szCs w:val="22"/>
        </w:rPr>
      </w:pPr>
      <w:r>
        <w:rPr>
          <w:sz w:val="22"/>
          <w:szCs w:val="22"/>
        </w:rPr>
        <w:tab/>
        <w:t xml:space="preserve">10.2 Izboljšati povezanost prostora za medveda, kjer je to pomembno  </w:t>
      </w:r>
    </w:p>
    <w:p w14:paraId="02A552BC" w14:textId="77777777" w:rsidR="00A8474F" w:rsidRDefault="00A8474F">
      <w:pPr>
        <w:spacing w:after="18"/>
        <w:ind w:left="720"/>
        <w:rPr>
          <w:sz w:val="22"/>
          <w:szCs w:val="22"/>
        </w:rPr>
      </w:pPr>
    </w:p>
    <w:p w14:paraId="1B63B04B" w14:textId="77777777" w:rsidR="00A8474F" w:rsidRDefault="004B6B27">
      <w:pPr>
        <w:spacing w:after="18"/>
        <w:rPr>
          <w:b/>
          <w:sz w:val="22"/>
          <w:szCs w:val="22"/>
        </w:rPr>
      </w:pPr>
      <w:r>
        <w:rPr>
          <w:b/>
          <w:sz w:val="22"/>
          <w:szCs w:val="22"/>
        </w:rPr>
        <w:t>Podrobnejši cilji:</w:t>
      </w:r>
    </w:p>
    <w:p w14:paraId="5A6EF75A" w14:textId="77777777" w:rsidR="00A8474F" w:rsidRDefault="004B6B27">
      <w:pPr>
        <w:spacing w:after="18"/>
        <w:ind w:left="703"/>
        <w:rPr>
          <w:sz w:val="22"/>
          <w:szCs w:val="22"/>
        </w:rPr>
      </w:pPr>
      <w:r>
        <w:rPr>
          <w:sz w:val="22"/>
          <w:szCs w:val="22"/>
        </w:rPr>
        <w:t>10.1.1 Vključiti potrebe vrste po prostoru v proces prostorskega planiranja in v prihodnje spremembe rabe prostora /posege v prostor</w:t>
      </w:r>
    </w:p>
    <w:p w14:paraId="6E141AD3" w14:textId="77777777" w:rsidR="00A8474F" w:rsidRDefault="004B6B27">
      <w:pPr>
        <w:spacing w:after="18"/>
        <w:ind w:left="703"/>
        <w:rPr>
          <w:sz w:val="22"/>
          <w:szCs w:val="22"/>
        </w:rPr>
      </w:pPr>
      <w:r>
        <w:rPr>
          <w:sz w:val="22"/>
          <w:szCs w:val="22"/>
        </w:rPr>
        <w:t>10.2.1 Prepoznati ključna mesta, kjer bi bilo treba povečati povezanost prostora, pripraviti načrt ureditve teh mest in ga izvesti</w:t>
      </w:r>
    </w:p>
    <w:p w14:paraId="40DAC108" w14:textId="7F36975D" w:rsidR="00A8474F" w:rsidRDefault="00A8474F">
      <w:pPr>
        <w:spacing w:after="18" w:line="240" w:lineRule="auto"/>
        <w:ind w:left="703"/>
        <w:rPr>
          <w:sz w:val="22"/>
          <w:szCs w:val="22"/>
        </w:rPr>
      </w:pPr>
    </w:p>
    <w:p w14:paraId="232C342A" w14:textId="77777777" w:rsidR="00A8474F" w:rsidRDefault="004B6B27">
      <w:pPr>
        <w:spacing w:after="18" w:line="240" w:lineRule="auto"/>
        <w:rPr>
          <w:b/>
          <w:sz w:val="22"/>
          <w:szCs w:val="22"/>
        </w:rPr>
      </w:pPr>
      <w:r>
        <w:rPr>
          <w:b/>
          <w:sz w:val="22"/>
          <w:szCs w:val="22"/>
        </w:rPr>
        <w:t>Ukrepi:</w:t>
      </w:r>
    </w:p>
    <w:tbl>
      <w:tblPr>
        <w:tblStyle w:val="a8"/>
        <w:tblW w:w="10490"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557"/>
        <w:gridCol w:w="3440"/>
        <w:gridCol w:w="1157"/>
        <w:gridCol w:w="1107"/>
        <w:gridCol w:w="1334"/>
        <w:gridCol w:w="1329"/>
        <w:gridCol w:w="1566"/>
      </w:tblGrid>
      <w:tr w:rsidR="00A8474F" w14:paraId="4F0FD5A4" w14:textId="77777777">
        <w:trPr>
          <w:trHeight w:val="480"/>
        </w:trPr>
        <w:tc>
          <w:tcPr>
            <w:tcW w:w="10490" w:type="dxa"/>
            <w:gridSpan w:val="7"/>
            <w:tcBorders>
              <w:top w:val="single" w:sz="4" w:space="0" w:color="000001"/>
              <w:left w:val="single" w:sz="4" w:space="0" w:color="000001"/>
              <w:bottom w:val="single" w:sz="4" w:space="0" w:color="000001"/>
              <w:right w:val="single" w:sz="4" w:space="0" w:color="000001"/>
            </w:tcBorders>
            <w:shd w:val="clear" w:color="auto" w:fill="auto"/>
          </w:tcPr>
          <w:p w14:paraId="71D9E414" w14:textId="18A0BC51" w:rsidR="00A8474F" w:rsidRDefault="004B6B27">
            <w:pPr>
              <w:spacing w:after="18"/>
              <w:rPr>
                <w:b/>
                <w:sz w:val="22"/>
                <w:szCs w:val="22"/>
              </w:rPr>
            </w:pPr>
            <w:r>
              <w:rPr>
                <w:b/>
                <w:sz w:val="22"/>
                <w:szCs w:val="22"/>
              </w:rPr>
              <w:t xml:space="preserve">10. </w:t>
            </w:r>
            <w:r w:rsidR="008E4F7C" w:rsidRPr="008E4F7C">
              <w:rPr>
                <w:b/>
                <w:sz w:val="22"/>
                <w:szCs w:val="22"/>
              </w:rPr>
              <w:t>Strateške dejavnosti na področju ohranjanja habitata rjavega medveda</w:t>
            </w:r>
          </w:p>
        </w:tc>
      </w:tr>
      <w:tr w:rsidR="00A8474F" w14:paraId="50AA0B08" w14:textId="77777777">
        <w:trPr>
          <w:trHeight w:val="965"/>
        </w:trPr>
        <w:tc>
          <w:tcPr>
            <w:tcW w:w="5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83D084" w14:textId="77777777" w:rsidR="00A8474F" w:rsidRDefault="004B6B27">
            <w:pPr>
              <w:spacing w:after="18"/>
              <w:jc w:val="center"/>
              <w:rPr>
                <w:sz w:val="22"/>
                <w:szCs w:val="22"/>
              </w:rPr>
            </w:pPr>
            <w:r>
              <w:rPr>
                <w:b/>
                <w:sz w:val="22"/>
                <w:szCs w:val="22"/>
              </w:rPr>
              <w:t>Prioriteta</w:t>
            </w:r>
          </w:p>
        </w:tc>
        <w:tc>
          <w:tcPr>
            <w:tcW w:w="3440" w:type="dxa"/>
            <w:tcBorders>
              <w:top w:val="single" w:sz="4" w:space="0" w:color="000001"/>
              <w:left w:val="single" w:sz="4" w:space="0" w:color="000001"/>
              <w:bottom w:val="single" w:sz="4" w:space="0" w:color="000001"/>
              <w:right w:val="single" w:sz="4" w:space="0" w:color="000001"/>
            </w:tcBorders>
            <w:shd w:val="clear" w:color="auto" w:fill="auto"/>
          </w:tcPr>
          <w:p w14:paraId="34E32CEC" w14:textId="77777777" w:rsidR="00A8474F" w:rsidRDefault="004B6B27">
            <w:pPr>
              <w:spacing w:before="60" w:after="60"/>
              <w:jc w:val="center"/>
              <w:rPr>
                <w:b/>
                <w:sz w:val="22"/>
                <w:szCs w:val="22"/>
              </w:rPr>
            </w:pPr>
            <w:r>
              <w:rPr>
                <w:b/>
                <w:sz w:val="22"/>
                <w:szCs w:val="22"/>
              </w:rPr>
              <w:t>Ukrepi</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14:paraId="0A3F32D4" w14:textId="77777777" w:rsidR="00A8474F" w:rsidRDefault="004B6B27">
            <w:pPr>
              <w:spacing w:before="60" w:after="60"/>
              <w:jc w:val="center"/>
              <w:rPr>
                <w:b/>
                <w:sz w:val="22"/>
                <w:szCs w:val="22"/>
              </w:rPr>
            </w:pPr>
            <w:r>
              <w:rPr>
                <w:b/>
                <w:sz w:val="22"/>
                <w:szCs w:val="22"/>
              </w:rPr>
              <w:t>Prispeva k doseganju ciljev</w:t>
            </w:r>
          </w:p>
        </w:tc>
        <w:tc>
          <w:tcPr>
            <w:tcW w:w="1107" w:type="dxa"/>
            <w:tcBorders>
              <w:top w:val="single" w:sz="4" w:space="0" w:color="000001"/>
              <w:left w:val="single" w:sz="4" w:space="0" w:color="000001"/>
              <w:bottom w:val="single" w:sz="4" w:space="0" w:color="000001"/>
              <w:right w:val="single" w:sz="4" w:space="0" w:color="000001"/>
            </w:tcBorders>
            <w:shd w:val="clear" w:color="auto" w:fill="auto"/>
          </w:tcPr>
          <w:p w14:paraId="358DA15E" w14:textId="77777777" w:rsidR="00A8474F" w:rsidRDefault="004B6B27">
            <w:pPr>
              <w:spacing w:before="60" w:after="60"/>
              <w:jc w:val="center"/>
              <w:rPr>
                <w:b/>
                <w:sz w:val="22"/>
                <w:szCs w:val="22"/>
              </w:rPr>
            </w:pPr>
            <w:r>
              <w:rPr>
                <w:b/>
                <w:sz w:val="22"/>
                <w:szCs w:val="22"/>
              </w:rPr>
              <w:t>Izvajalec</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14:paraId="15746F63" w14:textId="77777777" w:rsidR="00A8474F" w:rsidRDefault="004B6B27">
            <w:pPr>
              <w:spacing w:before="60" w:after="60"/>
              <w:jc w:val="center"/>
              <w:rPr>
                <w:b/>
                <w:sz w:val="22"/>
                <w:szCs w:val="22"/>
              </w:rPr>
            </w:pPr>
            <w:r>
              <w:rPr>
                <w:b/>
                <w:sz w:val="22"/>
                <w:szCs w:val="22"/>
              </w:rPr>
              <w:t>Financiranje</w:t>
            </w: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14:paraId="2EE1F372" w14:textId="77777777" w:rsidR="00A8474F" w:rsidRDefault="004B6B27">
            <w:pPr>
              <w:spacing w:before="60" w:after="60"/>
              <w:jc w:val="center"/>
              <w:rPr>
                <w:b/>
                <w:sz w:val="22"/>
                <w:szCs w:val="22"/>
              </w:rPr>
            </w:pPr>
            <w:r>
              <w:rPr>
                <w:b/>
                <w:sz w:val="22"/>
                <w:szCs w:val="22"/>
              </w:rPr>
              <w:t>Rok za izvedbo</w:t>
            </w:r>
          </w:p>
        </w:tc>
        <w:tc>
          <w:tcPr>
            <w:tcW w:w="1566" w:type="dxa"/>
            <w:tcBorders>
              <w:top w:val="single" w:sz="4" w:space="0" w:color="000001"/>
              <w:left w:val="single" w:sz="4" w:space="0" w:color="000001"/>
              <w:bottom w:val="single" w:sz="4" w:space="0" w:color="000001"/>
              <w:right w:val="single" w:sz="4" w:space="0" w:color="000001"/>
            </w:tcBorders>
            <w:shd w:val="clear" w:color="auto" w:fill="auto"/>
          </w:tcPr>
          <w:p w14:paraId="2D452505" w14:textId="77777777" w:rsidR="00A8474F" w:rsidRDefault="004B6B27">
            <w:pPr>
              <w:spacing w:before="60" w:after="60"/>
              <w:jc w:val="center"/>
              <w:rPr>
                <w:b/>
                <w:sz w:val="22"/>
                <w:szCs w:val="22"/>
              </w:rPr>
            </w:pPr>
            <w:r>
              <w:rPr>
                <w:b/>
                <w:sz w:val="22"/>
                <w:szCs w:val="22"/>
              </w:rPr>
              <w:t>Okvirni stroški ukrepa za 5 let</w:t>
            </w:r>
          </w:p>
        </w:tc>
      </w:tr>
      <w:tr w:rsidR="00A8474F" w14:paraId="16781EF7" w14:textId="77777777">
        <w:tc>
          <w:tcPr>
            <w:tcW w:w="557" w:type="dxa"/>
            <w:tcBorders>
              <w:top w:val="single" w:sz="4" w:space="0" w:color="000001"/>
              <w:left w:val="single" w:sz="4" w:space="0" w:color="000001"/>
              <w:bottom w:val="single" w:sz="4" w:space="0" w:color="000001"/>
              <w:right w:val="single" w:sz="4" w:space="0" w:color="000001"/>
            </w:tcBorders>
            <w:shd w:val="clear" w:color="auto" w:fill="auto"/>
          </w:tcPr>
          <w:p w14:paraId="2676000F" w14:textId="77777777" w:rsidR="00A8474F" w:rsidRPr="00A83687" w:rsidRDefault="004B6B27">
            <w:pPr>
              <w:spacing w:after="18"/>
              <w:jc w:val="center"/>
              <w:rPr>
                <w:sz w:val="22"/>
                <w:szCs w:val="22"/>
              </w:rPr>
            </w:pPr>
            <w:r w:rsidRPr="00A83687">
              <w:rPr>
                <w:sz w:val="22"/>
                <w:szCs w:val="22"/>
              </w:rPr>
              <w:t>1</w:t>
            </w:r>
          </w:p>
        </w:tc>
        <w:tc>
          <w:tcPr>
            <w:tcW w:w="3440" w:type="dxa"/>
            <w:tcBorders>
              <w:top w:val="single" w:sz="4" w:space="0" w:color="000001"/>
              <w:left w:val="single" w:sz="4" w:space="0" w:color="000001"/>
              <w:bottom w:val="single" w:sz="4" w:space="0" w:color="000001"/>
              <w:right w:val="single" w:sz="4" w:space="0" w:color="000001"/>
            </w:tcBorders>
            <w:shd w:val="clear" w:color="auto" w:fill="auto"/>
          </w:tcPr>
          <w:p w14:paraId="17ED043C" w14:textId="5EF51041" w:rsidR="00A8474F" w:rsidRPr="00BC72E8" w:rsidRDefault="004B6B27" w:rsidP="0051581A">
            <w:pPr>
              <w:spacing w:after="18"/>
              <w:rPr>
                <w:sz w:val="21"/>
                <w:szCs w:val="21"/>
              </w:rPr>
            </w:pPr>
            <w:r w:rsidRPr="00BC72E8">
              <w:rPr>
                <w:sz w:val="21"/>
                <w:szCs w:val="21"/>
              </w:rPr>
              <w:t xml:space="preserve">Določitev glavnih območij/mest/koridorjev, kjer bi bilo treba povezljivost prostora za </w:t>
            </w:r>
            <w:r w:rsidR="00243219">
              <w:rPr>
                <w:sz w:val="21"/>
                <w:szCs w:val="21"/>
              </w:rPr>
              <w:t>velike zveri (</w:t>
            </w:r>
            <w:r w:rsidRPr="00BC72E8">
              <w:rPr>
                <w:sz w:val="21"/>
                <w:szCs w:val="21"/>
              </w:rPr>
              <w:t>medveda</w:t>
            </w:r>
            <w:r w:rsidR="00243219">
              <w:rPr>
                <w:sz w:val="21"/>
                <w:szCs w:val="21"/>
              </w:rPr>
              <w:t>)</w:t>
            </w:r>
            <w:r w:rsidRPr="00BC72E8">
              <w:rPr>
                <w:sz w:val="21"/>
                <w:szCs w:val="21"/>
              </w:rPr>
              <w:t xml:space="preserve"> izboljšati ter priprava načrta/opredelitev možnih načinov sanacije in virov financiranja koridorjev</w:t>
            </w:r>
            <w:r w:rsidR="00035FFD">
              <w:rPr>
                <w:sz w:val="21"/>
                <w:szCs w:val="21"/>
              </w:rPr>
              <w:t xml:space="preserve"> </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14:paraId="7AC841E4" w14:textId="26338890" w:rsidR="00A8474F" w:rsidRPr="00BC72E8" w:rsidRDefault="004B6B27">
            <w:pPr>
              <w:spacing w:after="18"/>
              <w:rPr>
                <w:sz w:val="22"/>
                <w:szCs w:val="22"/>
              </w:rPr>
            </w:pPr>
            <w:r w:rsidRPr="00BC72E8">
              <w:rPr>
                <w:sz w:val="22"/>
                <w:szCs w:val="22"/>
              </w:rPr>
              <w:t>10.2.1</w:t>
            </w:r>
          </w:p>
        </w:tc>
        <w:tc>
          <w:tcPr>
            <w:tcW w:w="1107" w:type="dxa"/>
            <w:tcBorders>
              <w:top w:val="single" w:sz="4" w:space="0" w:color="000001"/>
              <w:left w:val="single" w:sz="4" w:space="0" w:color="000001"/>
              <w:bottom w:val="single" w:sz="4" w:space="0" w:color="000001"/>
              <w:right w:val="single" w:sz="4" w:space="0" w:color="000001"/>
            </w:tcBorders>
            <w:shd w:val="clear" w:color="auto" w:fill="auto"/>
          </w:tcPr>
          <w:p w14:paraId="6F94CEB2" w14:textId="77777777" w:rsidR="00A8474F" w:rsidRPr="00BC72E8" w:rsidRDefault="004B6B27">
            <w:pPr>
              <w:spacing w:after="18"/>
              <w:rPr>
                <w:sz w:val="22"/>
                <w:szCs w:val="22"/>
              </w:rPr>
            </w:pPr>
            <w:r w:rsidRPr="00BC72E8">
              <w:rPr>
                <w:sz w:val="22"/>
                <w:szCs w:val="22"/>
              </w:rPr>
              <w:t>projekt</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14:paraId="3ACA8112" w14:textId="77777777" w:rsidR="00A8474F" w:rsidRPr="00BC72E8" w:rsidRDefault="004B6B27">
            <w:pPr>
              <w:spacing w:after="18"/>
              <w:rPr>
                <w:sz w:val="22"/>
                <w:szCs w:val="22"/>
              </w:rPr>
            </w:pPr>
            <w:r w:rsidRPr="00BC72E8">
              <w:rPr>
                <w:sz w:val="22"/>
                <w:szCs w:val="22"/>
              </w:rPr>
              <w:t xml:space="preserve">LIFE </w:t>
            </w:r>
            <w:proofErr w:type="spellStart"/>
            <w:r w:rsidRPr="00BC72E8">
              <w:rPr>
                <w:sz w:val="22"/>
                <w:szCs w:val="22"/>
              </w:rPr>
              <w:t>Lynx</w:t>
            </w:r>
            <w:proofErr w:type="spellEnd"/>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14:paraId="05C65381" w14:textId="77777777" w:rsidR="00A8474F" w:rsidRPr="00BC72E8" w:rsidRDefault="004B6B27">
            <w:pPr>
              <w:spacing w:after="18"/>
              <w:rPr>
                <w:sz w:val="22"/>
                <w:szCs w:val="22"/>
              </w:rPr>
            </w:pPr>
            <w:r w:rsidRPr="00BC72E8">
              <w:rPr>
                <w:sz w:val="22"/>
                <w:szCs w:val="22"/>
              </w:rPr>
              <w:t>2022</w:t>
            </w:r>
          </w:p>
        </w:tc>
        <w:tc>
          <w:tcPr>
            <w:tcW w:w="1566" w:type="dxa"/>
            <w:tcBorders>
              <w:top w:val="single" w:sz="4" w:space="0" w:color="000001"/>
              <w:left w:val="single" w:sz="4" w:space="0" w:color="000001"/>
              <w:bottom w:val="single" w:sz="4" w:space="0" w:color="000001"/>
              <w:right w:val="single" w:sz="4" w:space="0" w:color="000001"/>
            </w:tcBorders>
            <w:shd w:val="clear" w:color="auto" w:fill="auto"/>
          </w:tcPr>
          <w:p w14:paraId="247E25AD" w14:textId="77777777" w:rsidR="00A8474F" w:rsidRPr="00BC72E8" w:rsidRDefault="004B6B27">
            <w:pPr>
              <w:spacing w:after="18"/>
              <w:rPr>
                <w:sz w:val="22"/>
                <w:szCs w:val="22"/>
              </w:rPr>
            </w:pPr>
            <w:r w:rsidRPr="00BC72E8">
              <w:rPr>
                <w:sz w:val="22"/>
                <w:szCs w:val="22"/>
              </w:rPr>
              <w:t>5.000 €</w:t>
            </w:r>
          </w:p>
        </w:tc>
      </w:tr>
      <w:tr w:rsidR="00A8474F" w14:paraId="62F3FEDC" w14:textId="77777777">
        <w:trPr>
          <w:trHeight w:val="1488"/>
        </w:trPr>
        <w:tc>
          <w:tcPr>
            <w:tcW w:w="557" w:type="dxa"/>
            <w:tcBorders>
              <w:top w:val="single" w:sz="4" w:space="0" w:color="000001"/>
              <w:left w:val="single" w:sz="4" w:space="0" w:color="000001"/>
              <w:bottom w:val="single" w:sz="4" w:space="0" w:color="000001"/>
              <w:right w:val="single" w:sz="4" w:space="0" w:color="000001"/>
            </w:tcBorders>
            <w:shd w:val="clear" w:color="auto" w:fill="auto"/>
          </w:tcPr>
          <w:p w14:paraId="091D7600" w14:textId="77777777" w:rsidR="00A8474F" w:rsidRDefault="004B6B27">
            <w:pPr>
              <w:spacing w:after="18"/>
              <w:jc w:val="center"/>
              <w:rPr>
                <w:sz w:val="22"/>
                <w:szCs w:val="22"/>
              </w:rPr>
            </w:pPr>
            <w:r>
              <w:rPr>
                <w:sz w:val="22"/>
                <w:szCs w:val="22"/>
              </w:rPr>
              <w:t>1</w:t>
            </w:r>
          </w:p>
        </w:tc>
        <w:tc>
          <w:tcPr>
            <w:tcW w:w="3440" w:type="dxa"/>
            <w:tcBorders>
              <w:top w:val="single" w:sz="4" w:space="0" w:color="000001"/>
              <w:left w:val="single" w:sz="4" w:space="0" w:color="000001"/>
              <w:bottom w:val="single" w:sz="4" w:space="0" w:color="000001"/>
              <w:right w:val="single" w:sz="4" w:space="0" w:color="000001"/>
            </w:tcBorders>
            <w:shd w:val="clear" w:color="auto" w:fill="auto"/>
          </w:tcPr>
          <w:p w14:paraId="4A449D17" w14:textId="6D916038" w:rsidR="00A8474F" w:rsidRDefault="004B6B27" w:rsidP="00A2245E">
            <w:pPr>
              <w:spacing w:after="18"/>
              <w:rPr>
                <w:sz w:val="21"/>
                <w:szCs w:val="21"/>
              </w:rPr>
            </w:pPr>
            <w:r>
              <w:rPr>
                <w:sz w:val="21"/>
                <w:szCs w:val="21"/>
              </w:rPr>
              <w:t xml:space="preserve">Sanacija slabo urejenih/uničenih koridorjev v skladu z Resolucijo o nacionalnem programu razvoja prometa v Republiki </w:t>
            </w:r>
            <w:r w:rsidRPr="00A83687">
              <w:rPr>
                <w:sz w:val="22"/>
                <w:szCs w:val="22"/>
              </w:rPr>
              <w:t>Sloveniji</w:t>
            </w:r>
            <w:r w:rsidR="00A2245E" w:rsidRPr="00A83687">
              <w:rPr>
                <w:sz w:val="22"/>
                <w:szCs w:val="22"/>
              </w:rPr>
              <w:t xml:space="preserve">  do 2030 in Strategije razvoja prometa v Republiki Sloveniji ter Načrta vlaganj v promet in prometno infrastrukturo za 2020-2015 (ukrep </w:t>
            </w:r>
            <w:proofErr w:type="spellStart"/>
            <w:r w:rsidR="00A2245E" w:rsidRPr="00A83687">
              <w:rPr>
                <w:sz w:val="22"/>
                <w:szCs w:val="22"/>
              </w:rPr>
              <w:t>Ro.47</w:t>
            </w:r>
            <w:proofErr w:type="spellEnd"/>
            <w:r w:rsidR="00A2245E" w:rsidRPr="00A83687">
              <w:rPr>
                <w:sz w:val="22"/>
                <w:szCs w:val="22"/>
              </w:rPr>
              <w:t>)</w:t>
            </w:r>
            <w:r>
              <w:rPr>
                <w:sz w:val="21"/>
                <w:szCs w:val="21"/>
              </w:rPr>
              <w:t>. (Po projektna LIFE DINALP BEAR aktivnost)</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14:paraId="454B52F2" w14:textId="77777777" w:rsidR="00A8474F" w:rsidRDefault="004B6B27">
            <w:pPr>
              <w:spacing w:after="18"/>
              <w:rPr>
                <w:sz w:val="22"/>
                <w:szCs w:val="22"/>
              </w:rPr>
            </w:pPr>
            <w:r>
              <w:rPr>
                <w:sz w:val="22"/>
                <w:szCs w:val="22"/>
              </w:rPr>
              <w:t>10.2.1</w:t>
            </w:r>
          </w:p>
        </w:tc>
        <w:tc>
          <w:tcPr>
            <w:tcW w:w="1107" w:type="dxa"/>
            <w:tcBorders>
              <w:top w:val="single" w:sz="4" w:space="0" w:color="000001"/>
              <w:left w:val="single" w:sz="4" w:space="0" w:color="000001"/>
              <w:bottom w:val="single" w:sz="4" w:space="0" w:color="000001"/>
              <w:right w:val="single" w:sz="4" w:space="0" w:color="000001"/>
            </w:tcBorders>
            <w:shd w:val="clear" w:color="auto" w:fill="auto"/>
          </w:tcPr>
          <w:p w14:paraId="75B9F4B6" w14:textId="7A7D82B9" w:rsidR="00A8474F" w:rsidRDefault="004B6B27">
            <w:pPr>
              <w:spacing w:after="18"/>
              <w:rPr>
                <w:sz w:val="22"/>
                <w:szCs w:val="22"/>
              </w:rPr>
            </w:pPr>
            <w:r>
              <w:rPr>
                <w:sz w:val="22"/>
                <w:szCs w:val="22"/>
              </w:rPr>
              <w:t>DARS, DRS</w:t>
            </w:r>
            <w:r w:rsidR="00D13305">
              <w:rPr>
                <w:sz w:val="22"/>
                <w:szCs w:val="22"/>
              </w:rPr>
              <w:t>I</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14:paraId="79EDF269" w14:textId="64CE8575" w:rsidR="00A8474F" w:rsidRDefault="004B6B27">
            <w:pPr>
              <w:spacing w:after="18"/>
              <w:rPr>
                <w:sz w:val="22"/>
                <w:szCs w:val="22"/>
              </w:rPr>
            </w:pPr>
            <w:r>
              <w:rPr>
                <w:sz w:val="22"/>
                <w:szCs w:val="22"/>
              </w:rPr>
              <w:t>državni proračun</w:t>
            </w:r>
            <w:r w:rsidR="00C560F2">
              <w:rPr>
                <w:sz w:val="22"/>
                <w:szCs w:val="22"/>
              </w:rPr>
              <w:t>, projekt</w:t>
            </w: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14:paraId="38798F92" w14:textId="77777777" w:rsidR="00A8474F" w:rsidRDefault="004B6B27">
            <w:pPr>
              <w:spacing w:after="18"/>
              <w:rPr>
                <w:sz w:val="22"/>
                <w:szCs w:val="22"/>
              </w:rPr>
            </w:pPr>
            <w:r>
              <w:rPr>
                <w:sz w:val="22"/>
                <w:szCs w:val="22"/>
              </w:rPr>
              <w:t>postopno, časovno opredeljeno v načrtu (prejšnji ukrep)</w:t>
            </w:r>
          </w:p>
        </w:tc>
        <w:tc>
          <w:tcPr>
            <w:tcW w:w="1566" w:type="dxa"/>
            <w:tcBorders>
              <w:top w:val="single" w:sz="4" w:space="0" w:color="000001"/>
              <w:left w:val="single" w:sz="4" w:space="0" w:color="000001"/>
              <w:bottom w:val="single" w:sz="4" w:space="0" w:color="000001"/>
              <w:right w:val="single" w:sz="4" w:space="0" w:color="000001"/>
            </w:tcBorders>
            <w:shd w:val="clear" w:color="auto" w:fill="FFFFFF"/>
          </w:tcPr>
          <w:p w14:paraId="2A859D65" w14:textId="4BF4BC52" w:rsidR="00A8474F" w:rsidRDefault="004B6B27">
            <w:pPr>
              <w:spacing w:after="18"/>
              <w:rPr>
                <w:sz w:val="22"/>
                <w:szCs w:val="22"/>
              </w:rPr>
            </w:pPr>
            <w:r>
              <w:rPr>
                <w:sz w:val="22"/>
                <w:szCs w:val="22"/>
              </w:rPr>
              <w:t xml:space="preserve">5.000.000 </w:t>
            </w:r>
            <w:r w:rsidRPr="00E95461">
              <w:rPr>
                <w:sz w:val="22"/>
                <w:szCs w:val="22"/>
              </w:rPr>
              <w:t>€</w:t>
            </w:r>
            <w:r w:rsidR="00412874" w:rsidRPr="00E95461">
              <w:rPr>
                <w:sz w:val="22"/>
                <w:szCs w:val="22"/>
              </w:rPr>
              <w:t>/</w:t>
            </w:r>
            <w:r w:rsidR="00CB3E6A">
              <w:rPr>
                <w:sz w:val="22"/>
                <w:szCs w:val="22"/>
              </w:rPr>
              <w:t xml:space="preserve"> </w:t>
            </w:r>
            <w:r w:rsidR="00412874" w:rsidRPr="00E95461">
              <w:rPr>
                <w:sz w:val="22"/>
                <w:szCs w:val="22"/>
              </w:rPr>
              <w:t>MZI/projekt</w:t>
            </w:r>
          </w:p>
        </w:tc>
      </w:tr>
      <w:tr w:rsidR="0051581A" w14:paraId="14A49FE3" w14:textId="77777777">
        <w:trPr>
          <w:trHeight w:val="1488"/>
        </w:trPr>
        <w:tc>
          <w:tcPr>
            <w:tcW w:w="557" w:type="dxa"/>
            <w:tcBorders>
              <w:top w:val="single" w:sz="4" w:space="0" w:color="000001"/>
              <w:left w:val="single" w:sz="4" w:space="0" w:color="000001"/>
              <w:bottom w:val="single" w:sz="4" w:space="0" w:color="000001"/>
              <w:right w:val="single" w:sz="4" w:space="0" w:color="000001"/>
            </w:tcBorders>
            <w:shd w:val="clear" w:color="auto" w:fill="auto"/>
          </w:tcPr>
          <w:p w14:paraId="7B0FC6F3" w14:textId="27214481" w:rsidR="0051581A" w:rsidRDefault="00002373">
            <w:pPr>
              <w:spacing w:after="18"/>
              <w:jc w:val="center"/>
              <w:rPr>
                <w:sz w:val="22"/>
                <w:szCs w:val="22"/>
              </w:rPr>
            </w:pPr>
            <w:r>
              <w:rPr>
                <w:sz w:val="22"/>
                <w:szCs w:val="22"/>
              </w:rPr>
              <w:t>1</w:t>
            </w:r>
          </w:p>
        </w:tc>
        <w:tc>
          <w:tcPr>
            <w:tcW w:w="3440" w:type="dxa"/>
            <w:tcBorders>
              <w:top w:val="single" w:sz="4" w:space="0" w:color="000001"/>
              <w:left w:val="single" w:sz="4" w:space="0" w:color="000001"/>
              <w:bottom w:val="single" w:sz="4" w:space="0" w:color="000001"/>
              <w:right w:val="single" w:sz="4" w:space="0" w:color="000001"/>
            </w:tcBorders>
            <w:shd w:val="clear" w:color="auto" w:fill="auto"/>
          </w:tcPr>
          <w:p w14:paraId="275064A9" w14:textId="6B654D52" w:rsidR="0051581A" w:rsidRPr="00A83687" w:rsidRDefault="0051581A" w:rsidP="0051581A">
            <w:pPr>
              <w:spacing w:after="18"/>
              <w:rPr>
                <w:sz w:val="22"/>
                <w:szCs w:val="22"/>
              </w:rPr>
            </w:pPr>
            <w:r w:rsidRPr="00A83687">
              <w:rPr>
                <w:sz w:val="22"/>
                <w:szCs w:val="22"/>
              </w:rPr>
              <w:t>Priprava predloga mirnih obdobij in območij z omejitvami prostočasnih in rekreacijskih dejavnosti ter prilagojeno izkoriščanje gozdov in gradnja gozdne infrastrukture v habitatu medveda</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14:paraId="52326A74" w14:textId="5CFE1A40" w:rsidR="0051581A" w:rsidRDefault="0051581A">
            <w:pPr>
              <w:spacing w:after="18"/>
              <w:rPr>
                <w:sz w:val="22"/>
                <w:szCs w:val="22"/>
              </w:rPr>
            </w:pPr>
            <w:r>
              <w:rPr>
                <w:sz w:val="22"/>
                <w:szCs w:val="22"/>
              </w:rPr>
              <w:t>10.1.1</w:t>
            </w:r>
          </w:p>
        </w:tc>
        <w:tc>
          <w:tcPr>
            <w:tcW w:w="1107" w:type="dxa"/>
            <w:tcBorders>
              <w:top w:val="single" w:sz="4" w:space="0" w:color="000001"/>
              <w:left w:val="single" w:sz="4" w:space="0" w:color="000001"/>
              <w:bottom w:val="single" w:sz="4" w:space="0" w:color="000001"/>
              <w:right w:val="single" w:sz="4" w:space="0" w:color="000001"/>
            </w:tcBorders>
            <w:shd w:val="clear" w:color="auto" w:fill="auto"/>
          </w:tcPr>
          <w:p w14:paraId="732AD3C8" w14:textId="5F7137AE" w:rsidR="0051581A" w:rsidRDefault="000A7060" w:rsidP="000A7060">
            <w:pPr>
              <w:spacing w:after="18"/>
              <w:rPr>
                <w:sz w:val="22"/>
                <w:szCs w:val="22"/>
              </w:rPr>
            </w:pPr>
            <w:r w:rsidRPr="000A7060">
              <w:rPr>
                <w:sz w:val="22"/>
                <w:szCs w:val="22"/>
              </w:rPr>
              <w:t>JAVNA SLUŽBA MOP/ZGS</w:t>
            </w:r>
            <w:r w:rsidR="00A2245E">
              <w:rPr>
                <w:sz w:val="22"/>
                <w:szCs w:val="22"/>
              </w:rPr>
              <w:t>,JAVNA SLUŽBA MKGP</w:t>
            </w:r>
            <w:r w:rsidR="00A2245E" w:rsidRPr="000A7060">
              <w:rPr>
                <w:sz w:val="22"/>
                <w:szCs w:val="22"/>
              </w:rPr>
              <w:t>/ZGS</w:t>
            </w:r>
            <w:r>
              <w:rPr>
                <w:sz w:val="22"/>
                <w:szCs w:val="22"/>
              </w:rPr>
              <w:t>,</w:t>
            </w:r>
            <w:r w:rsidR="0051581A" w:rsidRPr="0051581A">
              <w:rPr>
                <w:sz w:val="22"/>
                <w:szCs w:val="22"/>
              </w:rPr>
              <w:t xml:space="preserve"> MOP, ZRSVN</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14:paraId="4D0B9239" w14:textId="1AE1A660" w:rsidR="0051581A" w:rsidRDefault="0051581A">
            <w:pPr>
              <w:spacing w:after="18"/>
              <w:rPr>
                <w:sz w:val="22"/>
                <w:szCs w:val="22"/>
              </w:rPr>
            </w:pPr>
            <w:r>
              <w:rPr>
                <w:sz w:val="22"/>
                <w:szCs w:val="22"/>
              </w:rPr>
              <w:t>državni proračun</w:t>
            </w: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14:paraId="4FF56435" w14:textId="5999958E" w:rsidR="0051581A" w:rsidRDefault="0051581A">
            <w:pPr>
              <w:spacing w:after="18"/>
              <w:rPr>
                <w:sz w:val="22"/>
                <w:szCs w:val="22"/>
              </w:rPr>
            </w:pPr>
            <w:r>
              <w:rPr>
                <w:sz w:val="22"/>
                <w:szCs w:val="22"/>
              </w:rPr>
              <w:t>redno</w:t>
            </w:r>
          </w:p>
        </w:tc>
        <w:tc>
          <w:tcPr>
            <w:tcW w:w="1566" w:type="dxa"/>
            <w:tcBorders>
              <w:top w:val="single" w:sz="4" w:space="0" w:color="000001"/>
              <w:left w:val="single" w:sz="4" w:space="0" w:color="000001"/>
              <w:bottom w:val="single" w:sz="4" w:space="0" w:color="000001"/>
              <w:right w:val="single" w:sz="4" w:space="0" w:color="000001"/>
            </w:tcBorders>
            <w:shd w:val="clear" w:color="auto" w:fill="FFFFFF"/>
          </w:tcPr>
          <w:p w14:paraId="14121462" w14:textId="6745E3E2" w:rsidR="0051581A" w:rsidRDefault="000A7060">
            <w:pPr>
              <w:spacing w:after="18"/>
              <w:rPr>
                <w:sz w:val="22"/>
                <w:szCs w:val="22"/>
              </w:rPr>
            </w:pPr>
            <w:r>
              <w:rPr>
                <w:sz w:val="22"/>
                <w:szCs w:val="22"/>
              </w:rPr>
              <w:t>Redno delo</w:t>
            </w:r>
            <w:r w:rsidR="004C7AA6">
              <w:rPr>
                <w:sz w:val="22"/>
                <w:szCs w:val="22"/>
              </w:rPr>
              <w:t xml:space="preserve">/ MOP, ZGS in </w:t>
            </w:r>
            <w:r w:rsidR="008C096D">
              <w:rPr>
                <w:sz w:val="22"/>
                <w:szCs w:val="22"/>
              </w:rPr>
              <w:t>ZRSVN</w:t>
            </w:r>
          </w:p>
        </w:tc>
      </w:tr>
      <w:tr w:rsidR="00A8474F" w14:paraId="194801FA" w14:textId="77777777">
        <w:tc>
          <w:tcPr>
            <w:tcW w:w="557" w:type="dxa"/>
            <w:tcBorders>
              <w:top w:val="single" w:sz="4" w:space="0" w:color="000001"/>
              <w:left w:val="single" w:sz="4" w:space="0" w:color="000001"/>
              <w:bottom w:val="single" w:sz="4" w:space="0" w:color="000001"/>
              <w:right w:val="single" w:sz="4" w:space="0" w:color="000001"/>
            </w:tcBorders>
            <w:shd w:val="clear" w:color="auto" w:fill="auto"/>
          </w:tcPr>
          <w:p w14:paraId="45852F97" w14:textId="77777777" w:rsidR="00A8474F" w:rsidRDefault="006D24B4">
            <w:pPr>
              <w:spacing w:after="18"/>
              <w:jc w:val="center"/>
              <w:rPr>
                <w:sz w:val="22"/>
                <w:szCs w:val="22"/>
              </w:rPr>
            </w:pPr>
            <w:r>
              <w:rPr>
                <w:sz w:val="22"/>
                <w:szCs w:val="22"/>
              </w:rPr>
              <w:t>1</w:t>
            </w:r>
          </w:p>
        </w:tc>
        <w:tc>
          <w:tcPr>
            <w:tcW w:w="3440" w:type="dxa"/>
            <w:tcBorders>
              <w:top w:val="single" w:sz="4" w:space="0" w:color="000001"/>
              <w:left w:val="single" w:sz="4" w:space="0" w:color="000001"/>
              <w:bottom w:val="single" w:sz="4" w:space="0" w:color="000001"/>
              <w:right w:val="single" w:sz="4" w:space="0" w:color="000001"/>
            </w:tcBorders>
            <w:shd w:val="clear" w:color="auto" w:fill="auto"/>
          </w:tcPr>
          <w:p w14:paraId="217F7C63" w14:textId="3FDD9201" w:rsidR="00A8474F" w:rsidRPr="00A83687" w:rsidRDefault="004B6B27">
            <w:pPr>
              <w:spacing w:after="18"/>
              <w:rPr>
                <w:sz w:val="22"/>
                <w:szCs w:val="22"/>
              </w:rPr>
            </w:pPr>
            <w:r w:rsidRPr="00A83687">
              <w:rPr>
                <w:sz w:val="22"/>
                <w:szCs w:val="22"/>
              </w:rPr>
              <w:t xml:space="preserve">Izvedba seminarja za prostorske </w:t>
            </w:r>
            <w:r w:rsidRPr="00A83687">
              <w:rPr>
                <w:sz w:val="22"/>
                <w:szCs w:val="22"/>
              </w:rPr>
              <w:lastRenderedPageBreak/>
              <w:t>planerje namenjene</w:t>
            </w:r>
            <w:r w:rsidR="008603AA" w:rsidRPr="00A83687">
              <w:rPr>
                <w:sz w:val="22"/>
                <w:szCs w:val="22"/>
              </w:rPr>
              <w:t>ga</w:t>
            </w:r>
            <w:r w:rsidRPr="00A83687">
              <w:rPr>
                <w:sz w:val="22"/>
                <w:szCs w:val="22"/>
              </w:rPr>
              <w:t xml:space="preserve"> prepoznavanju prostorskih potreb medvedov in njihovem upoštevanju pri presojah.</w:t>
            </w:r>
          </w:p>
        </w:tc>
        <w:tc>
          <w:tcPr>
            <w:tcW w:w="1157" w:type="dxa"/>
            <w:tcBorders>
              <w:top w:val="single" w:sz="4" w:space="0" w:color="000001"/>
              <w:left w:val="single" w:sz="4" w:space="0" w:color="000001"/>
              <w:bottom w:val="single" w:sz="4" w:space="0" w:color="000001"/>
              <w:right w:val="single" w:sz="4" w:space="0" w:color="000001"/>
            </w:tcBorders>
            <w:shd w:val="clear" w:color="auto" w:fill="auto"/>
          </w:tcPr>
          <w:p w14:paraId="32D3B536" w14:textId="77777777" w:rsidR="00A8474F" w:rsidRDefault="004B6B27">
            <w:pPr>
              <w:spacing w:after="18"/>
              <w:rPr>
                <w:sz w:val="22"/>
                <w:szCs w:val="22"/>
              </w:rPr>
            </w:pPr>
            <w:r>
              <w:rPr>
                <w:sz w:val="22"/>
                <w:szCs w:val="22"/>
              </w:rPr>
              <w:lastRenderedPageBreak/>
              <w:t>10.1.1</w:t>
            </w:r>
          </w:p>
        </w:tc>
        <w:tc>
          <w:tcPr>
            <w:tcW w:w="1107" w:type="dxa"/>
            <w:tcBorders>
              <w:top w:val="single" w:sz="4" w:space="0" w:color="000001"/>
              <w:left w:val="single" w:sz="4" w:space="0" w:color="000001"/>
              <w:bottom w:val="single" w:sz="4" w:space="0" w:color="000001"/>
              <w:right w:val="single" w:sz="4" w:space="0" w:color="000001"/>
            </w:tcBorders>
            <w:shd w:val="clear" w:color="auto" w:fill="auto"/>
          </w:tcPr>
          <w:p w14:paraId="7EDBAAE3" w14:textId="22DE641A" w:rsidR="00A8474F" w:rsidRDefault="008C096D">
            <w:pPr>
              <w:spacing w:after="18"/>
              <w:rPr>
                <w:sz w:val="22"/>
                <w:szCs w:val="22"/>
              </w:rPr>
            </w:pPr>
            <w:r>
              <w:rPr>
                <w:sz w:val="22"/>
                <w:szCs w:val="22"/>
              </w:rPr>
              <w:t xml:space="preserve">DRUGI </w:t>
            </w:r>
            <w:r>
              <w:rPr>
                <w:sz w:val="22"/>
                <w:szCs w:val="22"/>
              </w:rPr>
              <w:lastRenderedPageBreak/>
              <w:t>(</w:t>
            </w:r>
            <w:r w:rsidR="00263C95">
              <w:rPr>
                <w:sz w:val="22"/>
                <w:szCs w:val="22"/>
              </w:rPr>
              <w:t>JN</w:t>
            </w:r>
            <w:r>
              <w:rPr>
                <w:sz w:val="22"/>
                <w:szCs w:val="22"/>
              </w:rPr>
              <w:t>)</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14:paraId="4C37B13D" w14:textId="77777777" w:rsidR="00A8474F" w:rsidRDefault="00AD4196" w:rsidP="00AD4196">
            <w:pPr>
              <w:spacing w:after="18"/>
              <w:rPr>
                <w:sz w:val="22"/>
                <w:szCs w:val="22"/>
              </w:rPr>
            </w:pPr>
            <w:r>
              <w:rPr>
                <w:sz w:val="22"/>
                <w:szCs w:val="22"/>
              </w:rPr>
              <w:lastRenderedPageBreak/>
              <w:t xml:space="preserve">državni </w:t>
            </w:r>
            <w:r>
              <w:rPr>
                <w:sz w:val="22"/>
                <w:szCs w:val="22"/>
              </w:rPr>
              <w:lastRenderedPageBreak/>
              <w:t>proračun</w:t>
            </w:r>
          </w:p>
        </w:tc>
        <w:tc>
          <w:tcPr>
            <w:tcW w:w="1329" w:type="dxa"/>
            <w:tcBorders>
              <w:top w:val="single" w:sz="4" w:space="0" w:color="000001"/>
              <w:left w:val="single" w:sz="4" w:space="0" w:color="000001"/>
              <w:bottom w:val="single" w:sz="4" w:space="0" w:color="000001"/>
              <w:right w:val="single" w:sz="4" w:space="0" w:color="000001"/>
            </w:tcBorders>
            <w:shd w:val="clear" w:color="auto" w:fill="auto"/>
          </w:tcPr>
          <w:p w14:paraId="0F9744DC" w14:textId="77777777" w:rsidR="00A8474F" w:rsidRDefault="004B6B27">
            <w:pPr>
              <w:spacing w:after="18"/>
              <w:rPr>
                <w:sz w:val="22"/>
                <w:szCs w:val="22"/>
              </w:rPr>
            </w:pPr>
            <w:r w:rsidRPr="00AD4196">
              <w:rPr>
                <w:color w:val="000000" w:themeColor="text1"/>
                <w:sz w:val="22"/>
                <w:szCs w:val="22"/>
              </w:rPr>
              <w:lastRenderedPageBreak/>
              <w:t xml:space="preserve">3 v petih </w:t>
            </w:r>
            <w:r w:rsidRPr="00AD4196">
              <w:rPr>
                <w:color w:val="000000" w:themeColor="text1"/>
                <w:sz w:val="22"/>
                <w:szCs w:val="22"/>
              </w:rPr>
              <w:lastRenderedPageBreak/>
              <w:t>letih</w:t>
            </w:r>
          </w:p>
        </w:tc>
        <w:tc>
          <w:tcPr>
            <w:tcW w:w="1566" w:type="dxa"/>
            <w:tcBorders>
              <w:top w:val="single" w:sz="4" w:space="0" w:color="000001"/>
              <w:left w:val="single" w:sz="4" w:space="0" w:color="000001"/>
              <w:bottom w:val="single" w:sz="4" w:space="0" w:color="000001"/>
              <w:right w:val="single" w:sz="4" w:space="0" w:color="000001"/>
            </w:tcBorders>
            <w:shd w:val="clear" w:color="auto" w:fill="auto"/>
          </w:tcPr>
          <w:p w14:paraId="39395B47" w14:textId="48B30652" w:rsidR="00A8474F" w:rsidRDefault="00C560F2">
            <w:pPr>
              <w:spacing w:after="18"/>
              <w:rPr>
                <w:sz w:val="22"/>
                <w:szCs w:val="22"/>
              </w:rPr>
            </w:pPr>
            <w:r>
              <w:rPr>
                <w:sz w:val="22"/>
                <w:szCs w:val="22"/>
              </w:rPr>
              <w:lastRenderedPageBreak/>
              <w:t>12</w:t>
            </w:r>
            <w:r w:rsidR="00AD4196">
              <w:rPr>
                <w:sz w:val="22"/>
                <w:szCs w:val="22"/>
              </w:rPr>
              <w:t>.</w:t>
            </w:r>
            <w:r>
              <w:rPr>
                <w:sz w:val="22"/>
                <w:szCs w:val="22"/>
              </w:rPr>
              <w:t>0</w:t>
            </w:r>
            <w:r w:rsidR="004B6B27">
              <w:rPr>
                <w:sz w:val="22"/>
                <w:szCs w:val="22"/>
              </w:rPr>
              <w:t>00 €</w:t>
            </w:r>
            <w:r w:rsidR="008C096D">
              <w:rPr>
                <w:sz w:val="22"/>
                <w:szCs w:val="22"/>
              </w:rPr>
              <w:t>/JN</w:t>
            </w:r>
          </w:p>
          <w:p w14:paraId="686F84D6" w14:textId="77777777" w:rsidR="00A8474F" w:rsidRDefault="00A8474F">
            <w:pPr>
              <w:spacing w:after="18"/>
              <w:rPr>
                <w:sz w:val="22"/>
                <w:szCs w:val="22"/>
              </w:rPr>
            </w:pPr>
          </w:p>
        </w:tc>
      </w:tr>
    </w:tbl>
    <w:p w14:paraId="7A808D70" w14:textId="77777777" w:rsidR="00A8474F" w:rsidRDefault="00A8474F">
      <w:pPr>
        <w:spacing w:after="160" w:line="259" w:lineRule="auto"/>
        <w:rPr>
          <w:b/>
          <w:i/>
          <w:sz w:val="28"/>
          <w:szCs w:val="28"/>
          <w:highlight w:val="white"/>
        </w:rPr>
      </w:pPr>
    </w:p>
    <w:p w14:paraId="30BEF5AE" w14:textId="77777777" w:rsidR="00A8474F" w:rsidRDefault="004B6B27">
      <w:pPr>
        <w:pStyle w:val="Naslov2"/>
      </w:pPr>
      <w:bookmarkStart w:id="16" w:name="_Toc39468451"/>
      <w:r>
        <w:t>11 Optimizacija zakonodaje</w:t>
      </w:r>
      <w:bookmarkEnd w:id="16"/>
    </w:p>
    <w:p w14:paraId="28E3CE95" w14:textId="77777777" w:rsidR="00A8474F" w:rsidRDefault="004B6B27">
      <w:pPr>
        <w:spacing w:after="18"/>
        <w:rPr>
          <w:b/>
          <w:sz w:val="22"/>
          <w:szCs w:val="22"/>
        </w:rPr>
      </w:pPr>
      <w:r>
        <w:rPr>
          <w:b/>
          <w:sz w:val="22"/>
          <w:szCs w:val="22"/>
        </w:rPr>
        <w:t xml:space="preserve">Dolgoročni cilji: </w:t>
      </w:r>
      <w:r>
        <w:rPr>
          <w:sz w:val="22"/>
          <w:szCs w:val="22"/>
        </w:rPr>
        <w:t xml:space="preserve"> </w:t>
      </w:r>
    </w:p>
    <w:p w14:paraId="4678F0B6" w14:textId="67147E7F" w:rsidR="00A8474F" w:rsidRDefault="004B6B27">
      <w:pPr>
        <w:spacing w:after="18"/>
        <w:ind w:left="720" w:hanging="720"/>
        <w:rPr>
          <w:sz w:val="22"/>
          <w:szCs w:val="22"/>
        </w:rPr>
      </w:pPr>
      <w:r>
        <w:rPr>
          <w:sz w:val="22"/>
          <w:szCs w:val="22"/>
        </w:rPr>
        <w:tab/>
        <w:t xml:space="preserve">11.1 Optimizacija zakonodaje na način, da bo omogočala </w:t>
      </w:r>
      <w:r w:rsidR="0097719B" w:rsidRPr="0097719B">
        <w:rPr>
          <w:sz w:val="22"/>
          <w:szCs w:val="22"/>
        </w:rPr>
        <w:t>izvajanje ukrepov iz strategije in s tem prispevala k strpnosti do medveda med ljudmi in nudila podporo dolgoročni ohranitvi medveda</w:t>
      </w:r>
    </w:p>
    <w:p w14:paraId="28B75401" w14:textId="77777777" w:rsidR="00A8474F" w:rsidRDefault="00A8474F">
      <w:pPr>
        <w:spacing w:after="18"/>
        <w:ind w:left="720" w:hanging="720"/>
        <w:rPr>
          <w:sz w:val="22"/>
          <w:szCs w:val="22"/>
        </w:rPr>
      </w:pPr>
    </w:p>
    <w:p w14:paraId="1C1E74B2" w14:textId="77777777" w:rsidR="00A8474F" w:rsidRDefault="004B6B27">
      <w:pPr>
        <w:spacing w:after="18"/>
        <w:rPr>
          <w:b/>
          <w:sz w:val="22"/>
          <w:szCs w:val="22"/>
        </w:rPr>
      </w:pPr>
      <w:r>
        <w:rPr>
          <w:b/>
          <w:sz w:val="22"/>
          <w:szCs w:val="22"/>
        </w:rPr>
        <w:t>Podrobnejši cilji:</w:t>
      </w:r>
    </w:p>
    <w:p w14:paraId="576F8B55" w14:textId="77777777" w:rsidR="00A8474F" w:rsidRDefault="004B6B27">
      <w:pPr>
        <w:spacing w:after="18"/>
        <w:rPr>
          <w:sz w:val="22"/>
          <w:szCs w:val="22"/>
        </w:rPr>
      </w:pPr>
      <w:r>
        <w:rPr>
          <w:sz w:val="22"/>
          <w:szCs w:val="22"/>
        </w:rPr>
        <w:tab/>
        <w:t>11.1.1 Posodobitev obstoječega odškodninskega sistema</w:t>
      </w:r>
    </w:p>
    <w:p w14:paraId="6D411E55" w14:textId="77777777" w:rsidR="00A8474F" w:rsidRDefault="004B6B27">
      <w:pPr>
        <w:spacing w:after="18"/>
        <w:rPr>
          <w:sz w:val="22"/>
          <w:szCs w:val="22"/>
        </w:rPr>
      </w:pPr>
      <w:r>
        <w:rPr>
          <w:sz w:val="22"/>
          <w:szCs w:val="22"/>
        </w:rPr>
        <w:tab/>
        <w:t>11.1.2 Ureditev zakonodaje, povezane z opazovanjem medveda</w:t>
      </w:r>
    </w:p>
    <w:p w14:paraId="763596A4" w14:textId="77777777" w:rsidR="00A8474F" w:rsidRDefault="004B6B27">
      <w:pPr>
        <w:spacing w:after="18"/>
        <w:ind w:left="720" w:hanging="720"/>
        <w:rPr>
          <w:sz w:val="22"/>
          <w:szCs w:val="22"/>
        </w:rPr>
      </w:pPr>
      <w:r>
        <w:rPr>
          <w:sz w:val="22"/>
          <w:szCs w:val="22"/>
        </w:rPr>
        <w:tab/>
        <w:t>11.1.3 Sprememba naravovarstvene zakonodaje v smeri poenostavitve postopka odstrela konfliktnih osebkov</w:t>
      </w:r>
    </w:p>
    <w:p w14:paraId="00E103D9" w14:textId="77777777" w:rsidR="00A8474F" w:rsidRDefault="004B6B27">
      <w:pPr>
        <w:spacing w:after="18"/>
        <w:ind w:left="720" w:hanging="720"/>
        <w:rPr>
          <w:sz w:val="22"/>
          <w:szCs w:val="22"/>
        </w:rPr>
      </w:pPr>
      <w:r>
        <w:rPr>
          <w:sz w:val="22"/>
          <w:szCs w:val="22"/>
        </w:rPr>
        <w:tab/>
        <w:t>11.1.4 Sprememba zakonodaje, povezane z zbiranjem in odvozom odpadkov</w:t>
      </w:r>
    </w:p>
    <w:p w14:paraId="535D4F75" w14:textId="77777777" w:rsidR="00A8474F" w:rsidRDefault="004B6B27">
      <w:pPr>
        <w:spacing w:after="18"/>
        <w:ind w:left="720" w:hanging="720"/>
        <w:rPr>
          <w:sz w:val="22"/>
          <w:szCs w:val="22"/>
        </w:rPr>
      </w:pPr>
      <w:r>
        <w:rPr>
          <w:sz w:val="22"/>
          <w:szCs w:val="22"/>
        </w:rPr>
        <w:tab/>
        <w:t>11.1.5 Sprememba zakonodaje v smeri ureditve statusa intervencijske skupine</w:t>
      </w:r>
    </w:p>
    <w:p w14:paraId="3DBE1B1D" w14:textId="77777777" w:rsidR="00A8474F" w:rsidRDefault="004B6B27">
      <w:pPr>
        <w:spacing w:after="18"/>
        <w:ind w:left="720"/>
        <w:rPr>
          <w:sz w:val="22"/>
          <w:szCs w:val="22"/>
        </w:rPr>
      </w:pPr>
      <w:r>
        <w:rPr>
          <w:sz w:val="22"/>
          <w:szCs w:val="22"/>
        </w:rPr>
        <w:t>11.1.6 Vpeljava Smernic za vzdrževanje in izboljšanje povezljivosti habitata medveda v zakonodajo</w:t>
      </w:r>
    </w:p>
    <w:p w14:paraId="7762ECC2" w14:textId="44274989" w:rsidR="00A8474F" w:rsidRPr="00BC72E8" w:rsidRDefault="004B6B27" w:rsidP="00BC72E8">
      <w:pPr>
        <w:spacing w:after="18"/>
        <w:ind w:left="720"/>
        <w:rPr>
          <w:sz w:val="22"/>
          <w:szCs w:val="22"/>
        </w:rPr>
      </w:pPr>
      <w:r w:rsidRPr="00BC72E8">
        <w:rPr>
          <w:sz w:val="22"/>
          <w:szCs w:val="22"/>
        </w:rPr>
        <w:t>11.1.</w:t>
      </w:r>
      <w:r w:rsidR="00134D0E">
        <w:rPr>
          <w:sz w:val="22"/>
          <w:szCs w:val="22"/>
        </w:rPr>
        <w:t>7</w:t>
      </w:r>
      <w:r w:rsidRPr="00BC72E8">
        <w:rPr>
          <w:sz w:val="22"/>
          <w:szCs w:val="22"/>
        </w:rPr>
        <w:t xml:space="preserve"> izboljšanje predpisov in izvajanja postopkov s področja povračila škod</w:t>
      </w:r>
    </w:p>
    <w:p w14:paraId="2921CF35" w14:textId="323CDBBF" w:rsidR="00A8474F" w:rsidRPr="00BC72E8" w:rsidRDefault="004B6B27" w:rsidP="00BC72E8">
      <w:pPr>
        <w:spacing w:after="18"/>
        <w:ind w:left="720"/>
        <w:rPr>
          <w:sz w:val="22"/>
          <w:szCs w:val="22"/>
        </w:rPr>
      </w:pPr>
      <w:r w:rsidRPr="00BC72E8">
        <w:rPr>
          <w:sz w:val="22"/>
          <w:szCs w:val="22"/>
        </w:rPr>
        <w:t>11.1.</w:t>
      </w:r>
      <w:r w:rsidR="00134D0E">
        <w:rPr>
          <w:sz w:val="22"/>
          <w:szCs w:val="22"/>
        </w:rPr>
        <w:t>8</w:t>
      </w:r>
      <w:r w:rsidRPr="00BC72E8">
        <w:rPr>
          <w:sz w:val="22"/>
          <w:szCs w:val="22"/>
        </w:rPr>
        <w:t xml:space="preserve"> priprava argumentacije in pričetek postopka za premik medveda na prilogo V</w:t>
      </w:r>
    </w:p>
    <w:p w14:paraId="1116DA21" w14:textId="77777777" w:rsidR="00A8474F" w:rsidRDefault="00A8474F">
      <w:pPr>
        <w:spacing w:after="18"/>
        <w:ind w:left="720"/>
        <w:rPr>
          <w:sz w:val="22"/>
          <w:szCs w:val="22"/>
        </w:rPr>
      </w:pPr>
    </w:p>
    <w:p w14:paraId="34BAEE78" w14:textId="77777777" w:rsidR="00A8474F" w:rsidRDefault="00A8474F">
      <w:pPr>
        <w:spacing w:after="18"/>
        <w:ind w:left="720" w:hanging="720"/>
        <w:rPr>
          <w:sz w:val="22"/>
          <w:szCs w:val="22"/>
        </w:rPr>
      </w:pPr>
    </w:p>
    <w:p w14:paraId="025B3A34" w14:textId="77777777" w:rsidR="00A8474F" w:rsidRDefault="00A8474F">
      <w:pPr>
        <w:spacing w:after="18"/>
        <w:rPr>
          <w:sz w:val="22"/>
          <w:szCs w:val="22"/>
        </w:rPr>
      </w:pPr>
    </w:p>
    <w:p w14:paraId="00D490BF" w14:textId="77777777" w:rsidR="00A8474F" w:rsidRDefault="004B6B27">
      <w:pPr>
        <w:spacing w:after="18" w:line="240" w:lineRule="auto"/>
        <w:rPr>
          <w:sz w:val="22"/>
          <w:szCs w:val="22"/>
        </w:rPr>
      </w:pPr>
      <w:r>
        <w:rPr>
          <w:b/>
          <w:sz w:val="22"/>
          <w:szCs w:val="22"/>
        </w:rPr>
        <w:t>Ukrepi:</w:t>
      </w:r>
    </w:p>
    <w:tbl>
      <w:tblPr>
        <w:tblStyle w:val="a9"/>
        <w:tblW w:w="10490"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562"/>
        <w:gridCol w:w="3222"/>
        <w:gridCol w:w="1255"/>
        <w:gridCol w:w="1183"/>
        <w:gridCol w:w="1374"/>
        <w:gridCol w:w="1190"/>
        <w:gridCol w:w="1704"/>
      </w:tblGrid>
      <w:tr w:rsidR="00A8474F" w14:paraId="1ED17522" w14:textId="77777777">
        <w:trPr>
          <w:trHeight w:val="480"/>
        </w:trPr>
        <w:tc>
          <w:tcPr>
            <w:tcW w:w="10490" w:type="dxa"/>
            <w:gridSpan w:val="7"/>
            <w:tcBorders>
              <w:top w:val="single" w:sz="4" w:space="0" w:color="000001"/>
              <w:left w:val="single" w:sz="4" w:space="0" w:color="000001"/>
              <w:bottom w:val="single" w:sz="4" w:space="0" w:color="000001"/>
              <w:right w:val="single" w:sz="4" w:space="0" w:color="000001"/>
            </w:tcBorders>
            <w:shd w:val="clear" w:color="auto" w:fill="auto"/>
          </w:tcPr>
          <w:p w14:paraId="75C1972C" w14:textId="77777777" w:rsidR="00A8474F" w:rsidRDefault="004B6B27">
            <w:pPr>
              <w:spacing w:after="18"/>
              <w:rPr>
                <w:b/>
                <w:sz w:val="22"/>
                <w:szCs w:val="22"/>
              </w:rPr>
            </w:pPr>
            <w:r>
              <w:rPr>
                <w:b/>
                <w:sz w:val="22"/>
                <w:szCs w:val="22"/>
              </w:rPr>
              <w:t>11. Optimizacija zakonodaje</w:t>
            </w:r>
          </w:p>
        </w:tc>
      </w:tr>
      <w:tr w:rsidR="00A8474F" w14:paraId="7A1CF455" w14:textId="77777777">
        <w:trPr>
          <w:trHeight w:val="984"/>
        </w:trPr>
        <w:tc>
          <w:tcPr>
            <w:tcW w:w="56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874D46" w14:textId="77777777" w:rsidR="00A8474F" w:rsidRDefault="004B6B27">
            <w:pPr>
              <w:spacing w:after="18"/>
              <w:jc w:val="center"/>
              <w:rPr>
                <w:sz w:val="22"/>
                <w:szCs w:val="22"/>
              </w:rPr>
            </w:pPr>
            <w:r>
              <w:rPr>
                <w:b/>
                <w:sz w:val="22"/>
                <w:szCs w:val="22"/>
              </w:rPr>
              <w:t>Prioriteta</w:t>
            </w:r>
          </w:p>
        </w:tc>
        <w:tc>
          <w:tcPr>
            <w:tcW w:w="3222" w:type="dxa"/>
            <w:tcBorders>
              <w:top w:val="single" w:sz="4" w:space="0" w:color="000001"/>
              <w:left w:val="single" w:sz="4" w:space="0" w:color="000001"/>
              <w:bottom w:val="single" w:sz="4" w:space="0" w:color="000001"/>
              <w:right w:val="single" w:sz="4" w:space="0" w:color="000001"/>
            </w:tcBorders>
            <w:shd w:val="clear" w:color="auto" w:fill="auto"/>
          </w:tcPr>
          <w:p w14:paraId="35AC71EA" w14:textId="77777777" w:rsidR="00A8474F" w:rsidRDefault="004B6B27">
            <w:pPr>
              <w:spacing w:before="60" w:after="60"/>
              <w:jc w:val="center"/>
              <w:rPr>
                <w:b/>
                <w:sz w:val="22"/>
                <w:szCs w:val="22"/>
              </w:rPr>
            </w:pPr>
            <w:r>
              <w:rPr>
                <w:b/>
                <w:sz w:val="22"/>
                <w:szCs w:val="22"/>
              </w:rPr>
              <w:t>Ukrepi</w:t>
            </w:r>
          </w:p>
        </w:tc>
        <w:tc>
          <w:tcPr>
            <w:tcW w:w="1255" w:type="dxa"/>
            <w:tcBorders>
              <w:top w:val="single" w:sz="4" w:space="0" w:color="000001"/>
              <w:left w:val="single" w:sz="4" w:space="0" w:color="000001"/>
              <w:bottom w:val="single" w:sz="4" w:space="0" w:color="000001"/>
              <w:right w:val="single" w:sz="4" w:space="0" w:color="000001"/>
            </w:tcBorders>
            <w:shd w:val="clear" w:color="auto" w:fill="auto"/>
          </w:tcPr>
          <w:p w14:paraId="339ADEAC" w14:textId="77777777" w:rsidR="00A8474F" w:rsidRDefault="004B6B27">
            <w:pPr>
              <w:spacing w:before="60" w:after="60"/>
              <w:jc w:val="center"/>
              <w:rPr>
                <w:b/>
                <w:sz w:val="22"/>
                <w:szCs w:val="22"/>
              </w:rPr>
            </w:pPr>
            <w:r>
              <w:rPr>
                <w:b/>
                <w:sz w:val="22"/>
                <w:szCs w:val="22"/>
              </w:rPr>
              <w:t>Prispeva k doseganju ciljev</w:t>
            </w:r>
          </w:p>
        </w:tc>
        <w:tc>
          <w:tcPr>
            <w:tcW w:w="1183" w:type="dxa"/>
            <w:tcBorders>
              <w:top w:val="single" w:sz="4" w:space="0" w:color="000001"/>
              <w:left w:val="single" w:sz="4" w:space="0" w:color="000001"/>
              <w:bottom w:val="single" w:sz="4" w:space="0" w:color="000001"/>
              <w:right w:val="single" w:sz="4" w:space="0" w:color="000001"/>
            </w:tcBorders>
            <w:shd w:val="clear" w:color="auto" w:fill="auto"/>
          </w:tcPr>
          <w:p w14:paraId="575D3CF5" w14:textId="77777777" w:rsidR="00A8474F" w:rsidRDefault="004B6B27">
            <w:pPr>
              <w:spacing w:before="60" w:after="60"/>
              <w:jc w:val="center"/>
              <w:rPr>
                <w:b/>
                <w:sz w:val="22"/>
                <w:szCs w:val="22"/>
              </w:rPr>
            </w:pPr>
            <w:r>
              <w:rPr>
                <w:b/>
                <w:sz w:val="22"/>
                <w:szCs w:val="22"/>
              </w:rPr>
              <w:t>Izvajalec</w:t>
            </w:r>
          </w:p>
        </w:tc>
        <w:tc>
          <w:tcPr>
            <w:tcW w:w="1374" w:type="dxa"/>
            <w:tcBorders>
              <w:top w:val="single" w:sz="4" w:space="0" w:color="000001"/>
              <w:left w:val="single" w:sz="4" w:space="0" w:color="000001"/>
              <w:bottom w:val="single" w:sz="4" w:space="0" w:color="000001"/>
              <w:right w:val="single" w:sz="4" w:space="0" w:color="000001"/>
            </w:tcBorders>
            <w:shd w:val="clear" w:color="auto" w:fill="auto"/>
          </w:tcPr>
          <w:p w14:paraId="2EF85FFE" w14:textId="77777777" w:rsidR="00A8474F" w:rsidRDefault="004B6B27">
            <w:pPr>
              <w:spacing w:before="60" w:after="60"/>
              <w:jc w:val="center"/>
              <w:rPr>
                <w:b/>
                <w:sz w:val="22"/>
                <w:szCs w:val="22"/>
              </w:rPr>
            </w:pPr>
            <w:r>
              <w:rPr>
                <w:b/>
                <w:sz w:val="22"/>
                <w:szCs w:val="22"/>
              </w:rPr>
              <w:t>Financiranje</w:t>
            </w:r>
          </w:p>
        </w:tc>
        <w:tc>
          <w:tcPr>
            <w:tcW w:w="1190" w:type="dxa"/>
            <w:tcBorders>
              <w:top w:val="single" w:sz="4" w:space="0" w:color="000001"/>
              <w:left w:val="single" w:sz="4" w:space="0" w:color="000001"/>
              <w:bottom w:val="single" w:sz="4" w:space="0" w:color="000001"/>
              <w:right w:val="single" w:sz="4" w:space="0" w:color="000001"/>
            </w:tcBorders>
            <w:shd w:val="clear" w:color="auto" w:fill="auto"/>
          </w:tcPr>
          <w:p w14:paraId="098756B6" w14:textId="77777777" w:rsidR="00A8474F" w:rsidRDefault="004B6B27">
            <w:pPr>
              <w:spacing w:before="60" w:after="60"/>
              <w:jc w:val="center"/>
              <w:rPr>
                <w:b/>
                <w:sz w:val="22"/>
                <w:szCs w:val="22"/>
              </w:rPr>
            </w:pPr>
            <w:r>
              <w:rPr>
                <w:b/>
                <w:sz w:val="22"/>
                <w:szCs w:val="22"/>
              </w:rPr>
              <w:t>Rok za izvedbo</w:t>
            </w:r>
          </w:p>
        </w:tc>
        <w:tc>
          <w:tcPr>
            <w:tcW w:w="1704" w:type="dxa"/>
            <w:tcBorders>
              <w:top w:val="single" w:sz="4" w:space="0" w:color="000001"/>
              <w:left w:val="single" w:sz="4" w:space="0" w:color="000001"/>
              <w:bottom w:val="single" w:sz="4" w:space="0" w:color="000001"/>
              <w:right w:val="single" w:sz="4" w:space="0" w:color="000001"/>
            </w:tcBorders>
            <w:shd w:val="clear" w:color="auto" w:fill="auto"/>
          </w:tcPr>
          <w:p w14:paraId="281649E1" w14:textId="77777777" w:rsidR="00A8474F" w:rsidRDefault="004B6B27">
            <w:pPr>
              <w:spacing w:before="60" w:after="60"/>
              <w:jc w:val="center"/>
              <w:rPr>
                <w:b/>
                <w:sz w:val="22"/>
                <w:szCs w:val="22"/>
              </w:rPr>
            </w:pPr>
            <w:r>
              <w:rPr>
                <w:b/>
                <w:sz w:val="22"/>
                <w:szCs w:val="22"/>
              </w:rPr>
              <w:t>Okvirni stroški ukrepa za 5 let</w:t>
            </w:r>
          </w:p>
        </w:tc>
      </w:tr>
      <w:tr w:rsidR="00A8474F" w14:paraId="08183DEC" w14:textId="77777777">
        <w:tc>
          <w:tcPr>
            <w:tcW w:w="562" w:type="dxa"/>
            <w:tcBorders>
              <w:top w:val="single" w:sz="4" w:space="0" w:color="000001"/>
              <w:left w:val="single" w:sz="4" w:space="0" w:color="000001"/>
              <w:bottom w:val="single" w:sz="4" w:space="0" w:color="000001"/>
              <w:right w:val="single" w:sz="4" w:space="0" w:color="000001"/>
            </w:tcBorders>
            <w:shd w:val="clear" w:color="auto" w:fill="auto"/>
          </w:tcPr>
          <w:p w14:paraId="43D6588A" w14:textId="77777777" w:rsidR="00A8474F" w:rsidRDefault="004B6B27">
            <w:pPr>
              <w:spacing w:after="18"/>
              <w:jc w:val="center"/>
              <w:rPr>
                <w:sz w:val="22"/>
                <w:szCs w:val="22"/>
              </w:rPr>
            </w:pPr>
            <w:r>
              <w:rPr>
                <w:sz w:val="22"/>
                <w:szCs w:val="22"/>
              </w:rPr>
              <w:t>1</w:t>
            </w:r>
          </w:p>
        </w:tc>
        <w:tc>
          <w:tcPr>
            <w:tcW w:w="3222" w:type="dxa"/>
            <w:tcBorders>
              <w:top w:val="single" w:sz="4" w:space="0" w:color="000001"/>
              <w:left w:val="single" w:sz="4" w:space="0" w:color="000001"/>
              <w:bottom w:val="single" w:sz="4" w:space="0" w:color="000001"/>
              <w:right w:val="single" w:sz="4" w:space="0" w:color="000001"/>
            </w:tcBorders>
            <w:shd w:val="clear" w:color="auto" w:fill="auto"/>
          </w:tcPr>
          <w:p w14:paraId="110F831F" w14:textId="75D2C309" w:rsidR="00A8474F" w:rsidRDefault="004B6B27">
            <w:pPr>
              <w:spacing w:after="18"/>
              <w:rPr>
                <w:sz w:val="22"/>
                <w:szCs w:val="22"/>
              </w:rPr>
            </w:pPr>
            <w:r>
              <w:rPr>
                <w:sz w:val="22"/>
                <w:szCs w:val="22"/>
              </w:rPr>
              <w:t xml:space="preserve">Posodobitev </w:t>
            </w:r>
            <w:r>
              <w:rPr>
                <w:i/>
                <w:sz w:val="22"/>
                <w:szCs w:val="22"/>
              </w:rPr>
              <w:t xml:space="preserve">Zakona o ohranjanju narave </w:t>
            </w:r>
            <w:r>
              <w:rPr>
                <w:sz w:val="22"/>
                <w:szCs w:val="22"/>
              </w:rPr>
              <w:t xml:space="preserve">in </w:t>
            </w:r>
            <w:r>
              <w:rPr>
                <w:i/>
                <w:sz w:val="22"/>
                <w:szCs w:val="22"/>
              </w:rPr>
              <w:t>Pravilnika o primernih načinih varovanja</w:t>
            </w:r>
            <w:r>
              <w:rPr>
                <w:sz w:val="22"/>
                <w:szCs w:val="22"/>
              </w:rPr>
              <w:t xml:space="preserve"> skladno z novimi ugotovitvami in preizkušenimi metodami varovanja premoženja pred medvedom in drugimi velikimi zvermi vključno z izboljšanjem predpisov s področja povračila škod</w:t>
            </w:r>
            <w:r w:rsidR="00EA18D6">
              <w:rPr>
                <w:sz w:val="22"/>
                <w:szCs w:val="22"/>
              </w:rPr>
              <w:t xml:space="preserve"> ter ogledovanja medvedov</w:t>
            </w:r>
          </w:p>
        </w:tc>
        <w:tc>
          <w:tcPr>
            <w:tcW w:w="1255" w:type="dxa"/>
            <w:tcBorders>
              <w:top w:val="single" w:sz="4" w:space="0" w:color="000001"/>
              <w:left w:val="single" w:sz="4" w:space="0" w:color="000001"/>
              <w:bottom w:val="single" w:sz="4" w:space="0" w:color="000001"/>
              <w:right w:val="single" w:sz="4" w:space="0" w:color="000001"/>
            </w:tcBorders>
            <w:shd w:val="clear" w:color="auto" w:fill="auto"/>
          </w:tcPr>
          <w:p w14:paraId="1B25FFB3" w14:textId="63C6F318" w:rsidR="00A8474F" w:rsidRDefault="004B6B27">
            <w:pPr>
              <w:spacing w:after="18"/>
              <w:rPr>
                <w:sz w:val="22"/>
                <w:szCs w:val="22"/>
              </w:rPr>
            </w:pPr>
            <w:r>
              <w:rPr>
                <w:sz w:val="22"/>
                <w:szCs w:val="22"/>
              </w:rPr>
              <w:t xml:space="preserve">11.1.1, </w:t>
            </w:r>
            <w:r w:rsidR="00EA18D6">
              <w:rPr>
                <w:sz w:val="22"/>
                <w:szCs w:val="22"/>
              </w:rPr>
              <w:t xml:space="preserve">11.1.2, </w:t>
            </w:r>
            <w:r>
              <w:rPr>
                <w:sz w:val="22"/>
                <w:szCs w:val="22"/>
              </w:rPr>
              <w:t>11.1.</w:t>
            </w:r>
            <w:r w:rsidR="00681EA0">
              <w:rPr>
                <w:sz w:val="22"/>
                <w:szCs w:val="22"/>
              </w:rPr>
              <w:t>7</w:t>
            </w:r>
          </w:p>
        </w:tc>
        <w:tc>
          <w:tcPr>
            <w:tcW w:w="1183" w:type="dxa"/>
            <w:tcBorders>
              <w:top w:val="single" w:sz="4" w:space="0" w:color="000001"/>
              <w:left w:val="single" w:sz="4" w:space="0" w:color="000001"/>
              <w:bottom w:val="single" w:sz="4" w:space="0" w:color="000001"/>
              <w:right w:val="single" w:sz="4" w:space="0" w:color="000001"/>
            </w:tcBorders>
            <w:shd w:val="clear" w:color="auto" w:fill="auto"/>
          </w:tcPr>
          <w:p w14:paraId="28EE1AA4" w14:textId="569DADD6" w:rsidR="00A8474F" w:rsidRDefault="004B6B27">
            <w:pPr>
              <w:spacing w:after="18"/>
              <w:rPr>
                <w:sz w:val="22"/>
                <w:szCs w:val="22"/>
              </w:rPr>
            </w:pPr>
            <w:r>
              <w:rPr>
                <w:sz w:val="22"/>
                <w:szCs w:val="22"/>
              </w:rPr>
              <w:t>MOP</w:t>
            </w:r>
            <w:r w:rsidR="00F352E7">
              <w:rPr>
                <w:sz w:val="22"/>
                <w:szCs w:val="22"/>
              </w:rPr>
              <w:t>,</w:t>
            </w:r>
          </w:p>
          <w:p w14:paraId="6E67CE19" w14:textId="77777777" w:rsidR="00F352E7" w:rsidRDefault="00F352E7">
            <w:pPr>
              <w:spacing w:after="18"/>
              <w:rPr>
                <w:sz w:val="22"/>
                <w:szCs w:val="22"/>
              </w:rPr>
            </w:pPr>
            <w:r>
              <w:rPr>
                <w:sz w:val="22"/>
                <w:szCs w:val="22"/>
              </w:rPr>
              <w:t>ARSO</w:t>
            </w:r>
            <w:r w:rsidR="00C87BF9">
              <w:rPr>
                <w:sz w:val="22"/>
                <w:szCs w:val="22"/>
              </w:rPr>
              <w:t>,</w:t>
            </w:r>
          </w:p>
          <w:p w14:paraId="1BCF3BCA" w14:textId="4B9FDB11" w:rsidR="00C87BF9" w:rsidRDefault="00C87BF9">
            <w:pPr>
              <w:spacing w:after="18"/>
              <w:rPr>
                <w:sz w:val="22"/>
                <w:szCs w:val="22"/>
              </w:rPr>
            </w:pPr>
            <w:r w:rsidRPr="00C87BF9">
              <w:rPr>
                <w:sz w:val="22"/>
                <w:szCs w:val="22"/>
              </w:rPr>
              <w:t>ZGS, ZRSVN</w:t>
            </w:r>
            <w:r w:rsidR="00637C2B">
              <w:rPr>
                <w:sz w:val="22"/>
                <w:szCs w:val="22"/>
              </w:rPr>
              <w:t>, MKGP,KGZS</w:t>
            </w:r>
          </w:p>
        </w:tc>
        <w:tc>
          <w:tcPr>
            <w:tcW w:w="1374" w:type="dxa"/>
            <w:tcBorders>
              <w:top w:val="single" w:sz="4" w:space="0" w:color="000001"/>
              <w:left w:val="single" w:sz="4" w:space="0" w:color="000001"/>
              <w:bottom w:val="single" w:sz="4" w:space="0" w:color="000001"/>
              <w:right w:val="single" w:sz="4" w:space="0" w:color="000001"/>
            </w:tcBorders>
            <w:shd w:val="clear" w:color="auto" w:fill="auto"/>
          </w:tcPr>
          <w:p w14:paraId="78356BFA" w14:textId="77777777" w:rsidR="00A8474F" w:rsidRDefault="004B6B27">
            <w:pPr>
              <w:spacing w:after="18"/>
              <w:rPr>
                <w:sz w:val="22"/>
                <w:szCs w:val="22"/>
              </w:rPr>
            </w:pPr>
            <w:r>
              <w:rPr>
                <w:sz w:val="22"/>
                <w:szCs w:val="22"/>
              </w:rPr>
              <w:t>državni proračun</w:t>
            </w:r>
          </w:p>
        </w:tc>
        <w:tc>
          <w:tcPr>
            <w:tcW w:w="1190" w:type="dxa"/>
            <w:tcBorders>
              <w:top w:val="single" w:sz="4" w:space="0" w:color="000001"/>
              <w:left w:val="single" w:sz="4" w:space="0" w:color="000001"/>
              <w:bottom w:val="single" w:sz="4" w:space="0" w:color="000001"/>
              <w:right w:val="single" w:sz="4" w:space="0" w:color="000001"/>
            </w:tcBorders>
            <w:shd w:val="clear" w:color="auto" w:fill="auto"/>
          </w:tcPr>
          <w:p w14:paraId="347C4D7B" w14:textId="77777777" w:rsidR="00A8474F" w:rsidRDefault="004B6B27">
            <w:pPr>
              <w:spacing w:after="18"/>
              <w:rPr>
                <w:sz w:val="22"/>
                <w:szCs w:val="22"/>
              </w:rPr>
            </w:pPr>
            <w:r w:rsidRPr="00BE385A">
              <w:rPr>
                <w:sz w:val="22"/>
                <w:szCs w:val="22"/>
              </w:rPr>
              <w:t>2020</w:t>
            </w:r>
          </w:p>
        </w:tc>
        <w:tc>
          <w:tcPr>
            <w:tcW w:w="1704" w:type="dxa"/>
            <w:tcBorders>
              <w:top w:val="single" w:sz="4" w:space="0" w:color="000001"/>
              <w:left w:val="single" w:sz="4" w:space="0" w:color="000001"/>
              <w:bottom w:val="single" w:sz="4" w:space="0" w:color="000001"/>
              <w:right w:val="single" w:sz="4" w:space="0" w:color="000001"/>
            </w:tcBorders>
            <w:shd w:val="clear" w:color="auto" w:fill="auto"/>
          </w:tcPr>
          <w:p w14:paraId="1FB544AC" w14:textId="24F4F70C" w:rsidR="00A8474F" w:rsidRDefault="004B6B27" w:rsidP="001B2B4A">
            <w:pPr>
              <w:spacing w:after="18"/>
              <w:rPr>
                <w:sz w:val="22"/>
                <w:szCs w:val="22"/>
              </w:rPr>
            </w:pPr>
            <w:r>
              <w:rPr>
                <w:sz w:val="22"/>
                <w:szCs w:val="22"/>
              </w:rPr>
              <w:t>Redno delo</w:t>
            </w:r>
            <w:r w:rsidR="004C7AA6">
              <w:rPr>
                <w:sz w:val="22"/>
                <w:szCs w:val="22"/>
              </w:rPr>
              <w:t>/</w:t>
            </w:r>
            <w:r>
              <w:rPr>
                <w:sz w:val="22"/>
                <w:szCs w:val="22"/>
              </w:rPr>
              <w:t xml:space="preserve"> MOP, ARSO</w:t>
            </w:r>
            <w:r w:rsidR="00E508F8">
              <w:rPr>
                <w:sz w:val="22"/>
                <w:szCs w:val="22"/>
              </w:rPr>
              <w:t>, ZRSVN</w:t>
            </w:r>
            <w:r w:rsidR="00637C2B">
              <w:rPr>
                <w:sz w:val="22"/>
                <w:szCs w:val="22"/>
              </w:rPr>
              <w:t>,</w:t>
            </w:r>
            <w:r w:rsidR="00E508F8">
              <w:rPr>
                <w:sz w:val="22"/>
                <w:szCs w:val="22"/>
              </w:rPr>
              <w:t xml:space="preserve"> ZGS</w:t>
            </w:r>
            <w:r w:rsidR="004C7AA6">
              <w:rPr>
                <w:sz w:val="22"/>
                <w:szCs w:val="22"/>
              </w:rPr>
              <w:t>, MKGP in</w:t>
            </w:r>
            <w:r w:rsidR="00637C2B">
              <w:rPr>
                <w:sz w:val="22"/>
                <w:szCs w:val="22"/>
              </w:rPr>
              <w:t xml:space="preserve"> </w:t>
            </w:r>
            <w:r w:rsidR="001B2B4A">
              <w:rPr>
                <w:sz w:val="22"/>
                <w:szCs w:val="22"/>
              </w:rPr>
              <w:t>KGZS</w:t>
            </w:r>
          </w:p>
        </w:tc>
      </w:tr>
      <w:tr w:rsidR="00A8474F" w14:paraId="0B2CD6EE" w14:textId="77777777">
        <w:tc>
          <w:tcPr>
            <w:tcW w:w="562" w:type="dxa"/>
            <w:tcBorders>
              <w:top w:val="single" w:sz="4" w:space="0" w:color="000001"/>
              <w:left w:val="single" w:sz="4" w:space="0" w:color="000001"/>
              <w:bottom w:val="single" w:sz="4" w:space="0" w:color="000001"/>
              <w:right w:val="single" w:sz="4" w:space="0" w:color="000001"/>
            </w:tcBorders>
            <w:shd w:val="clear" w:color="auto" w:fill="auto"/>
          </w:tcPr>
          <w:p w14:paraId="250C4C7F" w14:textId="1F5A8361" w:rsidR="00A8474F" w:rsidRDefault="004B6B27">
            <w:pPr>
              <w:spacing w:after="18"/>
              <w:jc w:val="center"/>
              <w:rPr>
                <w:sz w:val="22"/>
                <w:szCs w:val="22"/>
              </w:rPr>
            </w:pPr>
            <w:r>
              <w:rPr>
                <w:sz w:val="22"/>
                <w:szCs w:val="22"/>
              </w:rPr>
              <w:t>1</w:t>
            </w:r>
          </w:p>
        </w:tc>
        <w:tc>
          <w:tcPr>
            <w:tcW w:w="3222" w:type="dxa"/>
            <w:tcBorders>
              <w:top w:val="single" w:sz="4" w:space="0" w:color="000001"/>
              <w:left w:val="single" w:sz="4" w:space="0" w:color="000001"/>
              <w:bottom w:val="single" w:sz="4" w:space="0" w:color="000001"/>
              <w:right w:val="single" w:sz="4" w:space="0" w:color="000001"/>
            </w:tcBorders>
            <w:shd w:val="clear" w:color="auto" w:fill="auto"/>
          </w:tcPr>
          <w:p w14:paraId="63DF5BBB" w14:textId="77777777" w:rsidR="00A8474F" w:rsidRDefault="004B6B27">
            <w:pPr>
              <w:spacing w:after="18"/>
              <w:rPr>
                <w:sz w:val="22"/>
                <w:szCs w:val="22"/>
              </w:rPr>
            </w:pPr>
            <w:r>
              <w:rPr>
                <w:sz w:val="22"/>
                <w:szCs w:val="22"/>
              </w:rPr>
              <w:t xml:space="preserve">Vzpostavitev in izvajanje nadzora nad postavljenimi zaščitnimi </w:t>
            </w:r>
            <w:r>
              <w:rPr>
                <w:sz w:val="22"/>
                <w:szCs w:val="22"/>
              </w:rPr>
              <w:lastRenderedPageBreak/>
              <w:t>sredstvi za preprečevanje nastajanja škode na človekovem premoženju.</w:t>
            </w:r>
          </w:p>
        </w:tc>
        <w:tc>
          <w:tcPr>
            <w:tcW w:w="1255" w:type="dxa"/>
            <w:tcBorders>
              <w:top w:val="single" w:sz="4" w:space="0" w:color="000001"/>
              <w:left w:val="single" w:sz="4" w:space="0" w:color="000001"/>
              <w:bottom w:val="single" w:sz="4" w:space="0" w:color="000001"/>
              <w:right w:val="single" w:sz="4" w:space="0" w:color="000001"/>
            </w:tcBorders>
            <w:shd w:val="clear" w:color="auto" w:fill="auto"/>
          </w:tcPr>
          <w:p w14:paraId="0ACF0C99" w14:textId="77777777" w:rsidR="00A8474F" w:rsidRDefault="004B6B27">
            <w:pPr>
              <w:spacing w:after="18"/>
              <w:rPr>
                <w:sz w:val="22"/>
                <w:szCs w:val="22"/>
              </w:rPr>
            </w:pPr>
            <w:r>
              <w:rPr>
                <w:sz w:val="22"/>
                <w:szCs w:val="22"/>
              </w:rPr>
              <w:lastRenderedPageBreak/>
              <w:t>11.1.1</w:t>
            </w:r>
          </w:p>
        </w:tc>
        <w:tc>
          <w:tcPr>
            <w:tcW w:w="1183" w:type="dxa"/>
            <w:tcBorders>
              <w:top w:val="single" w:sz="4" w:space="0" w:color="000001"/>
              <w:left w:val="single" w:sz="4" w:space="0" w:color="000001"/>
              <w:bottom w:val="single" w:sz="4" w:space="0" w:color="000001"/>
              <w:right w:val="single" w:sz="4" w:space="0" w:color="000001"/>
            </w:tcBorders>
            <w:shd w:val="clear" w:color="auto" w:fill="auto"/>
          </w:tcPr>
          <w:p w14:paraId="44230021" w14:textId="77777777" w:rsidR="00A8474F" w:rsidRDefault="004B6B27">
            <w:pPr>
              <w:spacing w:after="20" w:line="240" w:lineRule="auto"/>
              <w:rPr>
                <w:sz w:val="22"/>
                <w:szCs w:val="22"/>
              </w:rPr>
            </w:pPr>
            <w:r>
              <w:rPr>
                <w:sz w:val="22"/>
                <w:szCs w:val="22"/>
              </w:rPr>
              <w:t xml:space="preserve">JAVNA SLUŽBA </w:t>
            </w:r>
            <w:r>
              <w:rPr>
                <w:sz w:val="22"/>
                <w:szCs w:val="22"/>
              </w:rPr>
              <w:lastRenderedPageBreak/>
              <w:t>MOP/ZGS</w:t>
            </w:r>
          </w:p>
          <w:p w14:paraId="0DC8D4D2" w14:textId="77777777" w:rsidR="00A8474F" w:rsidRDefault="00A8474F">
            <w:pPr>
              <w:spacing w:after="18"/>
              <w:rPr>
                <w:sz w:val="22"/>
                <w:szCs w:val="22"/>
              </w:rPr>
            </w:pPr>
          </w:p>
        </w:tc>
        <w:tc>
          <w:tcPr>
            <w:tcW w:w="1374" w:type="dxa"/>
            <w:tcBorders>
              <w:top w:val="single" w:sz="4" w:space="0" w:color="000001"/>
              <w:left w:val="single" w:sz="4" w:space="0" w:color="000001"/>
              <w:bottom w:val="single" w:sz="4" w:space="0" w:color="000001"/>
              <w:right w:val="single" w:sz="4" w:space="0" w:color="000001"/>
            </w:tcBorders>
            <w:shd w:val="clear" w:color="auto" w:fill="auto"/>
          </w:tcPr>
          <w:p w14:paraId="6C99462A" w14:textId="77777777" w:rsidR="00A8474F" w:rsidRDefault="004B6B27">
            <w:pPr>
              <w:spacing w:after="18"/>
              <w:rPr>
                <w:sz w:val="22"/>
                <w:szCs w:val="22"/>
              </w:rPr>
            </w:pPr>
            <w:r>
              <w:rPr>
                <w:sz w:val="22"/>
                <w:szCs w:val="22"/>
              </w:rPr>
              <w:lastRenderedPageBreak/>
              <w:t>državni proračun</w:t>
            </w:r>
          </w:p>
        </w:tc>
        <w:tc>
          <w:tcPr>
            <w:tcW w:w="1190" w:type="dxa"/>
            <w:tcBorders>
              <w:top w:val="single" w:sz="4" w:space="0" w:color="000001"/>
              <w:left w:val="single" w:sz="4" w:space="0" w:color="000001"/>
              <w:bottom w:val="single" w:sz="4" w:space="0" w:color="000001"/>
              <w:right w:val="single" w:sz="4" w:space="0" w:color="000001"/>
            </w:tcBorders>
            <w:shd w:val="clear" w:color="auto" w:fill="auto"/>
          </w:tcPr>
          <w:p w14:paraId="4F25BD35" w14:textId="77777777" w:rsidR="00A8474F" w:rsidRDefault="004B6B27">
            <w:pPr>
              <w:spacing w:after="18"/>
              <w:rPr>
                <w:sz w:val="22"/>
                <w:szCs w:val="22"/>
              </w:rPr>
            </w:pPr>
            <w:r w:rsidRPr="00BE385A">
              <w:rPr>
                <w:sz w:val="22"/>
                <w:szCs w:val="22"/>
              </w:rPr>
              <w:t>2020</w:t>
            </w:r>
          </w:p>
        </w:tc>
        <w:tc>
          <w:tcPr>
            <w:tcW w:w="1704" w:type="dxa"/>
            <w:tcBorders>
              <w:top w:val="single" w:sz="4" w:space="0" w:color="000001"/>
              <w:left w:val="single" w:sz="4" w:space="0" w:color="000001"/>
              <w:bottom w:val="single" w:sz="4" w:space="0" w:color="000001"/>
              <w:right w:val="single" w:sz="4" w:space="0" w:color="000001"/>
            </w:tcBorders>
            <w:shd w:val="clear" w:color="auto" w:fill="auto"/>
          </w:tcPr>
          <w:p w14:paraId="75D86F25" w14:textId="77777777" w:rsidR="00A8474F" w:rsidRDefault="004B6B27">
            <w:pPr>
              <w:spacing w:after="18"/>
              <w:rPr>
                <w:sz w:val="22"/>
                <w:szCs w:val="22"/>
              </w:rPr>
            </w:pPr>
            <w:r>
              <w:rPr>
                <w:sz w:val="22"/>
                <w:szCs w:val="22"/>
              </w:rPr>
              <w:t xml:space="preserve">stroški vključeni v preprečevanje </w:t>
            </w:r>
            <w:r>
              <w:rPr>
                <w:sz w:val="22"/>
                <w:szCs w:val="22"/>
              </w:rPr>
              <w:lastRenderedPageBreak/>
              <w:t>škod</w:t>
            </w:r>
          </w:p>
        </w:tc>
      </w:tr>
      <w:tr w:rsidR="00A8474F" w14:paraId="661A8D04" w14:textId="77777777">
        <w:tc>
          <w:tcPr>
            <w:tcW w:w="562" w:type="dxa"/>
            <w:tcBorders>
              <w:top w:val="single" w:sz="4" w:space="0" w:color="000001"/>
              <w:left w:val="single" w:sz="4" w:space="0" w:color="000001"/>
              <w:bottom w:val="single" w:sz="4" w:space="0" w:color="000001"/>
              <w:right w:val="single" w:sz="4" w:space="0" w:color="000001"/>
            </w:tcBorders>
            <w:shd w:val="clear" w:color="auto" w:fill="auto"/>
          </w:tcPr>
          <w:p w14:paraId="523E1EEF" w14:textId="77777777" w:rsidR="00A8474F" w:rsidRDefault="004B6B27">
            <w:pPr>
              <w:spacing w:after="18"/>
              <w:jc w:val="center"/>
              <w:rPr>
                <w:sz w:val="22"/>
                <w:szCs w:val="22"/>
              </w:rPr>
            </w:pPr>
            <w:r>
              <w:rPr>
                <w:sz w:val="22"/>
                <w:szCs w:val="22"/>
              </w:rPr>
              <w:lastRenderedPageBreak/>
              <w:t>1</w:t>
            </w:r>
          </w:p>
        </w:tc>
        <w:tc>
          <w:tcPr>
            <w:tcW w:w="3222" w:type="dxa"/>
            <w:tcBorders>
              <w:top w:val="single" w:sz="4" w:space="0" w:color="000001"/>
              <w:left w:val="single" w:sz="4" w:space="0" w:color="000001"/>
              <w:bottom w:val="single" w:sz="4" w:space="0" w:color="000001"/>
              <w:right w:val="single" w:sz="4" w:space="0" w:color="000001"/>
            </w:tcBorders>
            <w:shd w:val="clear" w:color="auto" w:fill="auto"/>
          </w:tcPr>
          <w:p w14:paraId="343592B0" w14:textId="15569EEF" w:rsidR="00A8474F" w:rsidRDefault="004B6B27">
            <w:pPr>
              <w:spacing w:after="18"/>
              <w:rPr>
                <w:sz w:val="22"/>
                <w:szCs w:val="22"/>
              </w:rPr>
            </w:pPr>
            <w:r>
              <w:rPr>
                <w:sz w:val="22"/>
                <w:szCs w:val="22"/>
              </w:rPr>
              <w:t xml:space="preserve">Skrajšanje/poenostavitev postopkov </w:t>
            </w:r>
            <w:r w:rsidR="00393061">
              <w:rPr>
                <w:sz w:val="22"/>
                <w:szCs w:val="22"/>
              </w:rPr>
              <w:t xml:space="preserve">s pripravo navodil za </w:t>
            </w:r>
            <w:r>
              <w:rPr>
                <w:sz w:val="22"/>
                <w:szCs w:val="22"/>
              </w:rPr>
              <w:t>pridobitve dovoljenj za odstrel konfliktnih medvedov.</w:t>
            </w:r>
          </w:p>
        </w:tc>
        <w:tc>
          <w:tcPr>
            <w:tcW w:w="1255" w:type="dxa"/>
            <w:tcBorders>
              <w:top w:val="single" w:sz="4" w:space="0" w:color="000001"/>
              <w:left w:val="single" w:sz="4" w:space="0" w:color="000001"/>
              <w:bottom w:val="single" w:sz="4" w:space="0" w:color="000001"/>
              <w:right w:val="single" w:sz="4" w:space="0" w:color="000001"/>
            </w:tcBorders>
            <w:shd w:val="clear" w:color="auto" w:fill="auto"/>
          </w:tcPr>
          <w:p w14:paraId="064937F1" w14:textId="77777777" w:rsidR="00A8474F" w:rsidRDefault="004B6B27">
            <w:pPr>
              <w:spacing w:after="18"/>
              <w:rPr>
                <w:sz w:val="22"/>
                <w:szCs w:val="22"/>
              </w:rPr>
            </w:pPr>
            <w:r>
              <w:rPr>
                <w:sz w:val="22"/>
                <w:szCs w:val="22"/>
              </w:rPr>
              <w:t>11.1.3</w:t>
            </w:r>
          </w:p>
        </w:tc>
        <w:tc>
          <w:tcPr>
            <w:tcW w:w="1183" w:type="dxa"/>
            <w:tcBorders>
              <w:top w:val="single" w:sz="4" w:space="0" w:color="000001"/>
              <w:left w:val="single" w:sz="4" w:space="0" w:color="000001"/>
              <w:bottom w:val="single" w:sz="4" w:space="0" w:color="000001"/>
              <w:right w:val="single" w:sz="4" w:space="0" w:color="000001"/>
            </w:tcBorders>
            <w:shd w:val="clear" w:color="auto" w:fill="auto"/>
          </w:tcPr>
          <w:p w14:paraId="41F3CF66" w14:textId="623AEA98" w:rsidR="00A8474F" w:rsidRDefault="004B6B27">
            <w:pPr>
              <w:spacing w:after="18"/>
              <w:rPr>
                <w:sz w:val="22"/>
                <w:szCs w:val="22"/>
              </w:rPr>
            </w:pPr>
            <w:r>
              <w:rPr>
                <w:sz w:val="22"/>
                <w:szCs w:val="22"/>
              </w:rPr>
              <w:t>MOP, ARSO</w:t>
            </w:r>
            <w:r w:rsidR="00794849">
              <w:rPr>
                <w:sz w:val="22"/>
                <w:szCs w:val="22"/>
              </w:rPr>
              <w:t>, ZGS, ZRSVN, KGZS</w:t>
            </w:r>
          </w:p>
        </w:tc>
        <w:tc>
          <w:tcPr>
            <w:tcW w:w="1374" w:type="dxa"/>
            <w:tcBorders>
              <w:top w:val="single" w:sz="4" w:space="0" w:color="000001"/>
              <w:left w:val="single" w:sz="4" w:space="0" w:color="000001"/>
              <w:bottom w:val="single" w:sz="4" w:space="0" w:color="000001"/>
              <w:right w:val="single" w:sz="4" w:space="0" w:color="000001"/>
            </w:tcBorders>
            <w:shd w:val="clear" w:color="auto" w:fill="auto"/>
          </w:tcPr>
          <w:p w14:paraId="41685465" w14:textId="77777777" w:rsidR="00A8474F" w:rsidRDefault="004B6B27">
            <w:pPr>
              <w:spacing w:after="18"/>
              <w:rPr>
                <w:sz w:val="22"/>
                <w:szCs w:val="22"/>
              </w:rPr>
            </w:pPr>
            <w:r>
              <w:rPr>
                <w:sz w:val="22"/>
                <w:szCs w:val="22"/>
              </w:rPr>
              <w:t>državni proračun</w:t>
            </w:r>
          </w:p>
        </w:tc>
        <w:tc>
          <w:tcPr>
            <w:tcW w:w="1190" w:type="dxa"/>
            <w:tcBorders>
              <w:top w:val="single" w:sz="4" w:space="0" w:color="000001"/>
              <w:left w:val="single" w:sz="4" w:space="0" w:color="000001"/>
              <w:bottom w:val="single" w:sz="4" w:space="0" w:color="000001"/>
              <w:right w:val="single" w:sz="4" w:space="0" w:color="000001"/>
            </w:tcBorders>
            <w:shd w:val="clear" w:color="auto" w:fill="auto"/>
          </w:tcPr>
          <w:p w14:paraId="5A7A8673" w14:textId="4D2A23DB" w:rsidR="00A8474F" w:rsidRDefault="004B6B27">
            <w:pPr>
              <w:spacing w:after="18"/>
              <w:rPr>
                <w:sz w:val="22"/>
                <w:szCs w:val="22"/>
              </w:rPr>
            </w:pPr>
            <w:r w:rsidRPr="00BE385A">
              <w:rPr>
                <w:sz w:val="22"/>
                <w:szCs w:val="22"/>
              </w:rPr>
              <w:t>202</w:t>
            </w:r>
            <w:r w:rsidR="00060D62">
              <w:rPr>
                <w:sz w:val="22"/>
                <w:szCs w:val="22"/>
              </w:rPr>
              <w:t>1</w:t>
            </w:r>
          </w:p>
        </w:tc>
        <w:tc>
          <w:tcPr>
            <w:tcW w:w="1704" w:type="dxa"/>
            <w:tcBorders>
              <w:top w:val="single" w:sz="4" w:space="0" w:color="000001"/>
              <w:left w:val="single" w:sz="4" w:space="0" w:color="000001"/>
              <w:bottom w:val="single" w:sz="4" w:space="0" w:color="000001"/>
              <w:right w:val="single" w:sz="4" w:space="0" w:color="000001"/>
            </w:tcBorders>
            <w:shd w:val="clear" w:color="auto" w:fill="auto"/>
          </w:tcPr>
          <w:p w14:paraId="2984C8DD" w14:textId="64A37BF9" w:rsidR="00A8474F" w:rsidRDefault="004B6B27">
            <w:pPr>
              <w:spacing w:after="18"/>
              <w:rPr>
                <w:sz w:val="22"/>
                <w:szCs w:val="22"/>
              </w:rPr>
            </w:pPr>
            <w:r>
              <w:rPr>
                <w:sz w:val="22"/>
                <w:szCs w:val="22"/>
              </w:rPr>
              <w:t>Redno delo</w:t>
            </w:r>
            <w:r w:rsidR="004C7AA6">
              <w:rPr>
                <w:sz w:val="22"/>
                <w:szCs w:val="22"/>
              </w:rPr>
              <w:t>/</w:t>
            </w:r>
            <w:r>
              <w:rPr>
                <w:sz w:val="22"/>
                <w:szCs w:val="22"/>
              </w:rPr>
              <w:t xml:space="preserve"> MOP, ARSO</w:t>
            </w:r>
            <w:r w:rsidR="004C7AA6">
              <w:rPr>
                <w:sz w:val="22"/>
                <w:szCs w:val="22"/>
              </w:rPr>
              <w:t>, ZGS, ZRSVN in</w:t>
            </w:r>
            <w:r w:rsidR="00C8088E">
              <w:rPr>
                <w:sz w:val="22"/>
                <w:szCs w:val="22"/>
              </w:rPr>
              <w:t xml:space="preserve"> KGZS</w:t>
            </w:r>
          </w:p>
        </w:tc>
      </w:tr>
      <w:tr w:rsidR="00A8474F" w14:paraId="627B921A" w14:textId="77777777">
        <w:tc>
          <w:tcPr>
            <w:tcW w:w="562" w:type="dxa"/>
            <w:tcBorders>
              <w:top w:val="single" w:sz="4" w:space="0" w:color="000001"/>
              <w:left w:val="single" w:sz="4" w:space="0" w:color="000001"/>
              <w:bottom w:val="single" w:sz="4" w:space="0" w:color="000001"/>
              <w:right w:val="single" w:sz="4" w:space="0" w:color="000001"/>
            </w:tcBorders>
            <w:shd w:val="clear" w:color="auto" w:fill="auto"/>
          </w:tcPr>
          <w:p w14:paraId="23A0BE47" w14:textId="77777777" w:rsidR="00A8474F" w:rsidRDefault="004B6B27">
            <w:pPr>
              <w:spacing w:after="18"/>
              <w:jc w:val="center"/>
              <w:rPr>
                <w:sz w:val="22"/>
                <w:szCs w:val="22"/>
              </w:rPr>
            </w:pPr>
            <w:r>
              <w:rPr>
                <w:sz w:val="22"/>
                <w:szCs w:val="22"/>
              </w:rPr>
              <w:t>1</w:t>
            </w:r>
          </w:p>
        </w:tc>
        <w:tc>
          <w:tcPr>
            <w:tcW w:w="3222" w:type="dxa"/>
            <w:tcBorders>
              <w:top w:val="single" w:sz="4" w:space="0" w:color="000001"/>
              <w:left w:val="single" w:sz="4" w:space="0" w:color="000001"/>
              <w:bottom w:val="single" w:sz="4" w:space="0" w:color="000001"/>
              <w:right w:val="single" w:sz="4" w:space="0" w:color="000001"/>
            </w:tcBorders>
            <w:shd w:val="clear" w:color="auto" w:fill="auto"/>
          </w:tcPr>
          <w:p w14:paraId="68B06BE1" w14:textId="592C7DEB" w:rsidR="00A8474F" w:rsidRDefault="00A2245E" w:rsidP="00393061">
            <w:pPr>
              <w:spacing w:after="18"/>
              <w:rPr>
                <w:sz w:val="22"/>
                <w:szCs w:val="22"/>
              </w:rPr>
            </w:pPr>
            <w:r>
              <w:rPr>
                <w:sz w:val="22"/>
                <w:szCs w:val="22"/>
              </w:rPr>
              <w:t>U</w:t>
            </w:r>
            <w:r w:rsidR="004B6B27">
              <w:rPr>
                <w:sz w:val="22"/>
                <w:szCs w:val="22"/>
              </w:rPr>
              <w:t>reditev statusa intervencijske skupine.</w:t>
            </w:r>
          </w:p>
        </w:tc>
        <w:tc>
          <w:tcPr>
            <w:tcW w:w="1255" w:type="dxa"/>
            <w:tcBorders>
              <w:top w:val="single" w:sz="4" w:space="0" w:color="000001"/>
              <w:left w:val="single" w:sz="4" w:space="0" w:color="000001"/>
              <w:bottom w:val="single" w:sz="4" w:space="0" w:color="000001"/>
              <w:right w:val="single" w:sz="4" w:space="0" w:color="000001"/>
            </w:tcBorders>
            <w:shd w:val="clear" w:color="auto" w:fill="auto"/>
          </w:tcPr>
          <w:p w14:paraId="53277885" w14:textId="77777777" w:rsidR="00A8474F" w:rsidRDefault="004B6B27">
            <w:pPr>
              <w:spacing w:after="18"/>
              <w:rPr>
                <w:sz w:val="22"/>
                <w:szCs w:val="22"/>
              </w:rPr>
            </w:pPr>
            <w:r>
              <w:rPr>
                <w:sz w:val="22"/>
                <w:szCs w:val="22"/>
              </w:rPr>
              <w:t>11.1.5</w:t>
            </w:r>
          </w:p>
        </w:tc>
        <w:tc>
          <w:tcPr>
            <w:tcW w:w="1183" w:type="dxa"/>
            <w:tcBorders>
              <w:top w:val="single" w:sz="4" w:space="0" w:color="000001"/>
              <w:left w:val="single" w:sz="4" w:space="0" w:color="000001"/>
              <w:bottom w:val="single" w:sz="4" w:space="0" w:color="000001"/>
              <w:right w:val="single" w:sz="4" w:space="0" w:color="000001"/>
            </w:tcBorders>
            <w:shd w:val="clear" w:color="auto" w:fill="auto"/>
          </w:tcPr>
          <w:p w14:paraId="2C4761BB" w14:textId="3F297B5D" w:rsidR="00A8474F" w:rsidRDefault="004B6B27">
            <w:pPr>
              <w:spacing w:after="18"/>
              <w:rPr>
                <w:sz w:val="22"/>
                <w:szCs w:val="22"/>
              </w:rPr>
            </w:pPr>
            <w:r>
              <w:rPr>
                <w:sz w:val="22"/>
                <w:szCs w:val="22"/>
              </w:rPr>
              <w:t>MOP, ARSO</w:t>
            </w:r>
            <w:r w:rsidR="004D1EB5">
              <w:rPr>
                <w:sz w:val="22"/>
                <w:szCs w:val="22"/>
              </w:rPr>
              <w:t>, MKGP</w:t>
            </w:r>
          </w:p>
        </w:tc>
        <w:tc>
          <w:tcPr>
            <w:tcW w:w="1374" w:type="dxa"/>
            <w:tcBorders>
              <w:top w:val="single" w:sz="4" w:space="0" w:color="000001"/>
              <w:left w:val="single" w:sz="4" w:space="0" w:color="000001"/>
              <w:bottom w:val="single" w:sz="4" w:space="0" w:color="000001"/>
              <w:right w:val="single" w:sz="4" w:space="0" w:color="000001"/>
            </w:tcBorders>
            <w:shd w:val="clear" w:color="auto" w:fill="auto"/>
          </w:tcPr>
          <w:p w14:paraId="497D0D7D" w14:textId="77777777" w:rsidR="00A8474F" w:rsidRDefault="004B6B27">
            <w:pPr>
              <w:spacing w:after="18"/>
              <w:rPr>
                <w:sz w:val="22"/>
                <w:szCs w:val="22"/>
              </w:rPr>
            </w:pPr>
            <w:r>
              <w:rPr>
                <w:sz w:val="22"/>
                <w:szCs w:val="22"/>
              </w:rPr>
              <w:t>državni proračun</w:t>
            </w:r>
          </w:p>
        </w:tc>
        <w:tc>
          <w:tcPr>
            <w:tcW w:w="1190" w:type="dxa"/>
            <w:tcBorders>
              <w:top w:val="single" w:sz="4" w:space="0" w:color="000001"/>
              <w:left w:val="single" w:sz="4" w:space="0" w:color="000001"/>
              <w:bottom w:val="single" w:sz="4" w:space="0" w:color="000001"/>
              <w:right w:val="single" w:sz="4" w:space="0" w:color="000001"/>
            </w:tcBorders>
            <w:shd w:val="clear" w:color="auto" w:fill="auto"/>
          </w:tcPr>
          <w:p w14:paraId="5D7B43FC" w14:textId="64AE6684" w:rsidR="00A8474F" w:rsidRDefault="004B6B27">
            <w:pPr>
              <w:spacing w:after="18"/>
              <w:rPr>
                <w:sz w:val="22"/>
                <w:szCs w:val="22"/>
              </w:rPr>
            </w:pPr>
            <w:r w:rsidRPr="00BE385A">
              <w:rPr>
                <w:sz w:val="22"/>
                <w:szCs w:val="22"/>
              </w:rPr>
              <w:t>202</w:t>
            </w:r>
            <w:r w:rsidR="00060D62">
              <w:rPr>
                <w:sz w:val="22"/>
                <w:szCs w:val="22"/>
              </w:rPr>
              <w:t>1</w:t>
            </w:r>
          </w:p>
        </w:tc>
        <w:tc>
          <w:tcPr>
            <w:tcW w:w="1704" w:type="dxa"/>
            <w:tcBorders>
              <w:top w:val="single" w:sz="4" w:space="0" w:color="000001"/>
              <w:left w:val="single" w:sz="4" w:space="0" w:color="000001"/>
              <w:bottom w:val="single" w:sz="4" w:space="0" w:color="000001"/>
              <w:right w:val="single" w:sz="4" w:space="0" w:color="000001"/>
            </w:tcBorders>
            <w:shd w:val="clear" w:color="auto" w:fill="auto"/>
          </w:tcPr>
          <w:p w14:paraId="5CEBF0A3" w14:textId="26DE138D" w:rsidR="00A8474F" w:rsidRDefault="004B6B27">
            <w:pPr>
              <w:spacing w:after="18"/>
              <w:rPr>
                <w:sz w:val="22"/>
                <w:szCs w:val="22"/>
              </w:rPr>
            </w:pPr>
            <w:r>
              <w:rPr>
                <w:sz w:val="22"/>
                <w:szCs w:val="22"/>
              </w:rPr>
              <w:t>Redno delo</w:t>
            </w:r>
            <w:r w:rsidR="004C7AA6">
              <w:rPr>
                <w:sz w:val="22"/>
                <w:szCs w:val="22"/>
              </w:rPr>
              <w:t>/</w:t>
            </w:r>
            <w:r>
              <w:rPr>
                <w:sz w:val="22"/>
                <w:szCs w:val="22"/>
              </w:rPr>
              <w:t xml:space="preserve"> MOP, ARSO</w:t>
            </w:r>
            <w:r w:rsidR="004C7AA6">
              <w:rPr>
                <w:sz w:val="22"/>
                <w:szCs w:val="22"/>
              </w:rPr>
              <w:t xml:space="preserve"> in</w:t>
            </w:r>
            <w:r w:rsidR="004D1EB5">
              <w:rPr>
                <w:sz w:val="22"/>
                <w:szCs w:val="22"/>
              </w:rPr>
              <w:t xml:space="preserve"> MKGP</w:t>
            </w:r>
          </w:p>
        </w:tc>
      </w:tr>
      <w:tr w:rsidR="00A8474F" w14:paraId="7B02813E" w14:textId="77777777">
        <w:tc>
          <w:tcPr>
            <w:tcW w:w="562" w:type="dxa"/>
            <w:tcBorders>
              <w:top w:val="single" w:sz="4" w:space="0" w:color="000001"/>
              <w:left w:val="single" w:sz="4" w:space="0" w:color="000001"/>
              <w:bottom w:val="single" w:sz="4" w:space="0" w:color="000001"/>
              <w:right w:val="single" w:sz="4" w:space="0" w:color="000001"/>
            </w:tcBorders>
            <w:shd w:val="clear" w:color="auto" w:fill="auto"/>
          </w:tcPr>
          <w:p w14:paraId="39A0D712" w14:textId="77777777" w:rsidR="00A8474F" w:rsidRDefault="004B6B27">
            <w:pPr>
              <w:spacing w:after="18"/>
              <w:jc w:val="center"/>
              <w:rPr>
                <w:sz w:val="22"/>
                <w:szCs w:val="22"/>
              </w:rPr>
            </w:pPr>
            <w:r>
              <w:rPr>
                <w:sz w:val="22"/>
                <w:szCs w:val="22"/>
              </w:rPr>
              <w:t>1</w:t>
            </w:r>
          </w:p>
        </w:tc>
        <w:tc>
          <w:tcPr>
            <w:tcW w:w="3222" w:type="dxa"/>
            <w:tcBorders>
              <w:top w:val="single" w:sz="4" w:space="0" w:color="000001"/>
              <w:left w:val="single" w:sz="4" w:space="0" w:color="000001"/>
              <w:bottom w:val="single" w:sz="4" w:space="0" w:color="000001"/>
              <w:right w:val="single" w:sz="4" w:space="0" w:color="000001"/>
            </w:tcBorders>
            <w:shd w:val="clear" w:color="auto" w:fill="auto"/>
          </w:tcPr>
          <w:p w14:paraId="6A67AF65" w14:textId="253B5B8E" w:rsidR="00A8474F" w:rsidRDefault="004B6B27" w:rsidP="004F733D">
            <w:pPr>
              <w:spacing w:after="18"/>
              <w:rPr>
                <w:sz w:val="22"/>
                <w:szCs w:val="22"/>
              </w:rPr>
            </w:pPr>
            <w:r>
              <w:rPr>
                <w:sz w:val="22"/>
                <w:szCs w:val="22"/>
              </w:rPr>
              <w:t xml:space="preserve">Uvedba obvezne uporabe smetnjakov, ki medvedu preprečujejo dostop do vsebine na območjih </w:t>
            </w:r>
            <w:r w:rsidR="004F733D">
              <w:rPr>
                <w:sz w:val="22"/>
                <w:szCs w:val="22"/>
              </w:rPr>
              <w:t>največjih gostot</w:t>
            </w:r>
            <w:r>
              <w:rPr>
                <w:sz w:val="22"/>
                <w:szCs w:val="22"/>
              </w:rPr>
              <w:t xml:space="preserve"> medveda.</w:t>
            </w:r>
          </w:p>
        </w:tc>
        <w:tc>
          <w:tcPr>
            <w:tcW w:w="1255" w:type="dxa"/>
            <w:tcBorders>
              <w:top w:val="single" w:sz="4" w:space="0" w:color="000001"/>
              <w:left w:val="single" w:sz="4" w:space="0" w:color="000001"/>
              <w:bottom w:val="single" w:sz="4" w:space="0" w:color="000001"/>
              <w:right w:val="single" w:sz="4" w:space="0" w:color="000001"/>
            </w:tcBorders>
            <w:shd w:val="clear" w:color="auto" w:fill="auto"/>
          </w:tcPr>
          <w:p w14:paraId="26C09813" w14:textId="77777777" w:rsidR="00A8474F" w:rsidRDefault="004B6B27">
            <w:pPr>
              <w:spacing w:after="18"/>
              <w:rPr>
                <w:sz w:val="22"/>
                <w:szCs w:val="22"/>
              </w:rPr>
            </w:pPr>
            <w:r>
              <w:rPr>
                <w:sz w:val="22"/>
                <w:szCs w:val="22"/>
              </w:rPr>
              <w:t>11.1.4</w:t>
            </w:r>
          </w:p>
        </w:tc>
        <w:tc>
          <w:tcPr>
            <w:tcW w:w="1183" w:type="dxa"/>
            <w:tcBorders>
              <w:top w:val="single" w:sz="4" w:space="0" w:color="000001"/>
              <w:left w:val="single" w:sz="4" w:space="0" w:color="000001"/>
              <w:bottom w:val="single" w:sz="4" w:space="0" w:color="000001"/>
              <w:right w:val="single" w:sz="4" w:space="0" w:color="000001"/>
            </w:tcBorders>
            <w:shd w:val="clear" w:color="auto" w:fill="auto"/>
          </w:tcPr>
          <w:p w14:paraId="4596D756" w14:textId="77777777" w:rsidR="00A8474F" w:rsidRDefault="004B6B27">
            <w:pPr>
              <w:spacing w:after="18"/>
              <w:rPr>
                <w:sz w:val="22"/>
                <w:szCs w:val="22"/>
              </w:rPr>
            </w:pPr>
            <w:r>
              <w:rPr>
                <w:sz w:val="22"/>
                <w:szCs w:val="22"/>
              </w:rPr>
              <w:t>MOP</w:t>
            </w:r>
          </w:p>
        </w:tc>
        <w:tc>
          <w:tcPr>
            <w:tcW w:w="1374" w:type="dxa"/>
            <w:tcBorders>
              <w:top w:val="single" w:sz="4" w:space="0" w:color="000001"/>
              <w:left w:val="single" w:sz="4" w:space="0" w:color="000001"/>
              <w:bottom w:val="single" w:sz="4" w:space="0" w:color="000001"/>
              <w:right w:val="single" w:sz="4" w:space="0" w:color="000001"/>
            </w:tcBorders>
            <w:shd w:val="clear" w:color="auto" w:fill="auto"/>
          </w:tcPr>
          <w:p w14:paraId="46CFCE31" w14:textId="77777777" w:rsidR="00A8474F" w:rsidRDefault="004B6B27">
            <w:pPr>
              <w:spacing w:after="18"/>
              <w:rPr>
                <w:sz w:val="22"/>
                <w:szCs w:val="22"/>
              </w:rPr>
            </w:pPr>
            <w:r>
              <w:rPr>
                <w:sz w:val="22"/>
                <w:szCs w:val="22"/>
              </w:rPr>
              <w:t>državni proračun</w:t>
            </w:r>
          </w:p>
        </w:tc>
        <w:tc>
          <w:tcPr>
            <w:tcW w:w="1190" w:type="dxa"/>
            <w:tcBorders>
              <w:top w:val="single" w:sz="4" w:space="0" w:color="000001"/>
              <w:left w:val="single" w:sz="4" w:space="0" w:color="000001"/>
              <w:bottom w:val="single" w:sz="4" w:space="0" w:color="000001"/>
              <w:right w:val="single" w:sz="4" w:space="0" w:color="000001"/>
            </w:tcBorders>
            <w:shd w:val="clear" w:color="auto" w:fill="auto"/>
          </w:tcPr>
          <w:p w14:paraId="2D260060" w14:textId="77777777" w:rsidR="00A8474F" w:rsidRDefault="004B6B27">
            <w:pPr>
              <w:spacing w:after="18"/>
              <w:rPr>
                <w:sz w:val="22"/>
                <w:szCs w:val="22"/>
              </w:rPr>
            </w:pPr>
            <w:r>
              <w:rPr>
                <w:sz w:val="22"/>
                <w:szCs w:val="22"/>
              </w:rPr>
              <w:t>2022</w:t>
            </w:r>
          </w:p>
        </w:tc>
        <w:tc>
          <w:tcPr>
            <w:tcW w:w="1704" w:type="dxa"/>
            <w:tcBorders>
              <w:top w:val="single" w:sz="4" w:space="0" w:color="000001"/>
              <w:left w:val="single" w:sz="4" w:space="0" w:color="000001"/>
              <w:bottom w:val="single" w:sz="4" w:space="0" w:color="000001"/>
              <w:right w:val="single" w:sz="4" w:space="0" w:color="000001"/>
            </w:tcBorders>
            <w:shd w:val="clear" w:color="auto" w:fill="auto"/>
          </w:tcPr>
          <w:p w14:paraId="25E91CCC" w14:textId="30A0C7D7" w:rsidR="00A8474F" w:rsidRDefault="004B6B27">
            <w:pPr>
              <w:spacing w:after="18"/>
              <w:rPr>
                <w:sz w:val="22"/>
                <w:szCs w:val="22"/>
              </w:rPr>
            </w:pPr>
            <w:r>
              <w:rPr>
                <w:sz w:val="22"/>
                <w:szCs w:val="22"/>
              </w:rPr>
              <w:t>Redno delo</w:t>
            </w:r>
            <w:r w:rsidR="004C7AA6">
              <w:rPr>
                <w:sz w:val="22"/>
                <w:szCs w:val="22"/>
              </w:rPr>
              <w:t>/</w:t>
            </w:r>
            <w:r>
              <w:rPr>
                <w:sz w:val="22"/>
                <w:szCs w:val="22"/>
              </w:rPr>
              <w:t xml:space="preserve"> MOP</w:t>
            </w:r>
          </w:p>
        </w:tc>
      </w:tr>
      <w:tr w:rsidR="00A8474F" w14:paraId="2F4ABE3B" w14:textId="77777777">
        <w:trPr>
          <w:trHeight w:val="1553"/>
        </w:trPr>
        <w:tc>
          <w:tcPr>
            <w:tcW w:w="562" w:type="dxa"/>
            <w:tcBorders>
              <w:top w:val="single" w:sz="4" w:space="0" w:color="000001"/>
              <w:left w:val="single" w:sz="4" w:space="0" w:color="000001"/>
              <w:bottom w:val="single" w:sz="4" w:space="0" w:color="000001"/>
              <w:right w:val="single" w:sz="4" w:space="0" w:color="000001"/>
            </w:tcBorders>
            <w:shd w:val="clear" w:color="auto" w:fill="FFFFFF"/>
          </w:tcPr>
          <w:p w14:paraId="2A251E23" w14:textId="77777777" w:rsidR="00A8474F" w:rsidRDefault="004B6B27">
            <w:pPr>
              <w:spacing w:after="18"/>
              <w:jc w:val="center"/>
              <w:rPr>
                <w:sz w:val="22"/>
                <w:szCs w:val="22"/>
              </w:rPr>
            </w:pPr>
            <w:r>
              <w:rPr>
                <w:sz w:val="22"/>
                <w:szCs w:val="22"/>
              </w:rPr>
              <w:t>1</w:t>
            </w:r>
          </w:p>
        </w:tc>
        <w:tc>
          <w:tcPr>
            <w:tcW w:w="3222" w:type="dxa"/>
            <w:tcBorders>
              <w:top w:val="single" w:sz="4" w:space="0" w:color="000001"/>
              <w:left w:val="single" w:sz="4" w:space="0" w:color="000001"/>
              <w:bottom w:val="single" w:sz="4" w:space="0" w:color="000001"/>
              <w:right w:val="single" w:sz="4" w:space="0" w:color="000001"/>
            </w:tcBorders>
            <w:shd w:val="clear" w:color="auto" w:fill="FFFFFF"/>
          </w:tcPr>
          <w:p w14:paraId="6D01ECDE" w14:textId="3A3FB18C" w:rsidR="00A8474F" w:rsidRDefault="004B6B27">
            <w:pPr>
              <w:spacing w:after="18"/>
              <w:rPr>
                <w:sz w:val="22"/>
                <w:szCs w:val="22"/>
              </w:rPr>
            </w:pPr>
            <w:r>
              <w:rPr>
                <w:sz w:val="22"/>
                <w:szCs w:val="22"/>
              </w:rPr>
              <w:t xml:space="preserve">Vpeljava </w:t>
            </w:r>
            <w:r>
              <w:rPr>
                <w:i/>
                <w:sz w:val="22"/>
                <w:szCs w:val="22"/>
              </w:rPr>
              <w:t>Smernic za vzdrževanje in izboljšanje povezljivosti habitata medveda</w:t>
            </w:r>
            <w:r>
              <w:rPr>
                <w:sz w:val="22"/>
                <w:szCs w:val="22"/>
              </w:rPr>
              <w:t xml:space="preserve"> v </w:t>
            </w:r>
            <w:r w:rsidR="00774834">
              <w:rPr>
                <w:sz w:val="22"/>
                <w:szCs w:val="22"/>
              </w:rPr>
              <w:t xml:space="preserve">prostorsko </w:t>
            </w:r>
            <w:r>
              <w:rPr>
                <w:sz w:val="22"/>
                <w:szCs w:val="22"/>
              </w:rPr>
              <w:t>zakonodajo. Ureditev statusa površin v bližini zelenih mostov.</w:t>
            </w:r>
          </w:p>
          <w:p w14:paraId="7DE8FDC6" w14:textId="77777777" w:rsidR="00A8474F" w:rsidRDefault="00A8474F">
            <w:pPr>
              <w:spacing w:after="18"/>
              <w:rPr>
                <w:sz w:val="22"/>
                <w:szCs w:val="22"/>
              </w:rPr>
            </w:pPr>
          </w:p>
          <w:p w14:paraId="6E5CA251" w14:textId="77777777" w:rsidR="00A8474F" w:rsidRDefault="00A8474F">
            <w:pPr>
              <w:spacing w:after="18"/>
              <w:rPr>
                <w:sz w:val="22"/>
                <w:szCs w:val="22"/>
              </w:rPr>
            </w:pPr>
          </w:p>
        </w:tc>
        <w:tc>
          <w:tcPr>
            <w:tcW w:w="1255" w:type="dxa"/>
            <w:tcBorders>
              <w:top w:val="single" w:sz="4" w:space="0" w:color="000001"/>
              <w:left w:val="single" w:sz="4" w:space="0" w:color="000001"/>
              <w:bottom w:val="single" w:sz="4" w:space="0" w:color="000001"/>
              <w:right w:val="single" w:sz="4" w:space="0" w:color="000001"/>
            </w:tcBorders>
            <w:shd w:val="clear" w:color="auto" w:fill="FFFFFF"/>
          </w:tcPr>
          <w:p w14:paraId="72CBF456" w14:textId="77777777" w:rsidR="00A8474F" w:rsidRDefault="004B6B27">
            <w:pPr>
              <w:spacing w:after="18"/>
              <w:rPr>
                <w:sz w:val="22"/>
                <w:szCs w:val="22"/>
              </w:rPr>
            </w:pPr>
            <w:r>
              <w:rPr>
                <w:sz w:val="22"/>
                <w:szCs w:val="22"/>
              </w:rPr>
              <w:t>11.1.6</w:t>
            </w:r>
          </w:p>
        </w:tc>
        <w:tc>
          <w:tcPr>
            <w:tcW w:w="1183" w:type="dxa"/>
            <w:tcBorders>
              <w:top w:val="single" w:sz="4" w:space="0" w:color="000001"/>
              <w:left w:val="single" w:sz="4" w:space="0" w:color="000001"/>
              <w:bottom w:val="single" w:sz="4" w:space="0" w:color="000001"/>
              <w:right w:val="single" w:sz="4" w:space="0" w:color="000001"/>
            </w:tcBorders>
            <w:shd w:val="clear" w:color="auto" w:fill="FFFFFF"/>
          </w:tcPr>
          <w:p w14:paraId="15696B46" w14:textId="71341DFD" w:rsidR="00A8474F" w:rsidRDefault="004B6B27" w:rsidP="009E5F05">
            <w:pPr>
              <w:spacing w:after="18"/>
              <w:rPr>
                <w:sz w:val="22"/>
                <w:szCs w:val="22"/>
              </w:rPr>
            </w:pPr>
            <w:r>
              <w:rPr>
                <w:sz w:val="22"/>
                <w:szCs w:val="22"/>
              </w:rPr>
              <w:t>MOP</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Pr>
          <w:p w14:paraId="084522CB" w14:textId="0A384A5B" w:rsidR="00A8474F" w:rsidRPr="00A36292" w:rsidRDefault="004B6B27" w:rsidP="009E5F05">
            <w:pPr>
              <w:spacing w:after="18"/>
              <w:rPr>
                <w:sz w:val="22"/>
                <w:szCs w:val="22"/>
              </w:rPr>
            </w:pPr>
            <w:r w:rsidRPr="00BE385A">
              <w:rPr>
                <w:sz w:val="22"/>
                <w:szCs w:val="22"/>
              </w:rPr>
              <w:t>državni proračun</w:t>
            </w:r>
            <w:r w:rsidRPr="00D62DBD">
              <w:rPr>
                <w:sz w:val="22"/>
                <w:szCs w:val="22"/>
              </w:rPr>
              <w:t xml:space="preserve"> </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Pr>
          <w:p w14:paraId="5F54685D" w14:textId="119FCD9E" w:rsidR="00A8474F" w:rsidRPr="001340DC" w:rsidRDefault="004B6B27">
            <w:pPr>
              <w:spacing w:after="18"/>
              <w:rPr>
                <w:sz w:val="22"/>
                <w:szCs w:val="22"/>
              </w:rPr>
            </w:pPr>
            <w:r w:rsidRPr="001340DC">
              <w:rPr>
                <w:sz w:val="22"/>
                <w:szCs w:val="22"/>
              </w:rPr>
              <w:t>202</w:t>
            </w:r>
            <w:r w:rsidR="00060D62">
              <w:rPr>
                <w:sz w:val="22"/>
                <w:szCs w:val="22"/>
              </w:rPr>
              <w:t>1</w:t>
            </w:r>
          </w:p>
        </w:tc>
        <w:tc>
          <w:tcPr>
            <w:tcW w:w="1704" w:type="dxa"/>
            <w:tcBorders>
              <w:top w:val="single" w:sz="4" w:space="0" w:color="000001"/>
              <w:left w:val="single" w:sz="4" w:space="0" w:color="000001"/>
              <w:bottom w:val="single" w:sz="4" w:space="0" w:color="000001"/>
              <w:right w:val="single" w:sz="4" w:space="0" w:color="000001"/>
            </w:tcBorders>
            <w:shd w:val="clear" w:color="auto" w:fill="FFFFFF"/>
          </w:tcPr>
          <w:p w14:paraId="44348E7A" w14:textId="231F3EC0" w:rsidR="00A8474F" w:rsidRDefault="004B6B27">
            <w:pPr>
              <w:spacing w:after="18"/>
              <w:rPr>
                <w:sz w:val="22"/>
                <w:szCs w:val="22"/>
              </w:rPr>
            </w:pPr>
            <w:r>
              <w:rPr>
                <w:sz w:val="22"/>
                <w:szCs w:val="22"/>
              </w:rPr>
              <w:t>Redno delo</w:t>
            </w:r>
            <w:r w:rsidR="004C7AA6">
              <w:rPr>
                <w:sz w:val="22"/>
                <w:szCs w:val="22"/>
              </w:rPr>
              <w:t>/</w:t>
            </w:r>
            <w:r>
              <w:rPr>
                <w:sz w:val="22"/>
                <w:szCs w:val="22"/>
              </w:rPr>
              <w:t xml:space="preserve"> MOP</w:t>
            </w:r>
          </w:p>
        </w:tc>
      </w:tr>
      <w:tr w:rsidR="00A8474F" w14:paraId="6A10FAD6" w14:textId="77777777">
        <w:tc>
          <w:tcPr>
            <w:tcW w:w="562" w:type="dxa"/>
            <w:tcBorders>
              <w:top w:val="single" w:sz="4" w:space="0" w:color="000001"/>
              <w:left w:val="single" w:sz="4" w:space="0" w:color="000001"/>
              <w:bottom w:val="single" w:sz="4" w:space="0" w:color="000001"/>
              <w:right w:val="single" w:sz="4" w:space="0" w:color="000001"/>
            </w:tcBorders>
            <w:shd w:val="clear" w:color="auto" w:fill="FFFFFF"/>
          </w:tcPr>
          <w:p w14:paraId="6170A417" w14:textId="77777777" w:rsidR="00A8474F" w:rsidRDefault="004B6B27">
            <w:pPr>
              <w:spacing w:after="18"/>
              <w:jc w:val="center"/>
              <w:rPr>
                <w:sz w:val="22"/>
                <w:szCs w:val="22"/>
              </w:rPr>
            </w:pPr>
            <w:r>
              <w:rPr>
                <w:sz w:val="22"/>
                <w:szCs w:val="22"/>
              </w:rPr>
              <w:t>1</w:t>
            </w:r>
          </w:p>
        </w:tc>
        <w:tc>
          <w:tcPr>
            <w:tcW w:w="3222" w:type="dxa"/>
            <w:tcBorders>
              <w:top w:val="single" w:sz="4" w:space="0" w:color="000001"/>
              <w:left w:val="single" w:sz="4" w:space="0" w:color="000001"/>
              <w:bottom w:val="single" w:sz="4" w:space="0" w:color="000001"/>
              <w:right w:val="single" w:sz="4" w:space="0" w:color="000001"/>
            </w:tcBorders>
            <w:shd w:val="clear" w:color="auto" w:fill="FFFFFF"/>
          </w:tcPr>
          <w:p w14:paraId="3953EB36" w14:textId="23D660CC" w:rsidR="00A8474F" w:rsidRDefault="006D24B4" w:rsidP="006D24B4">
            <w:pPr>
              <w:spacing w:after="18"/>
              <w:rPr>
                <w:sz w:val="22"/>
                <w:szCs w:val="22"/>
              </w:rPr>
            </w:pPr>
            <w:r w:rsidRPr="00BC72E8">
              <w:rPr>
                <w:sz w:val="22"/>
                <w:szCs w:val="22"/>
              </w:rPr>
              <w:t>P</w:t>
            </w:r>
            <w:r w:rsidR="004B6B27" w:rsidRPr="00BC72E8">
              <w:rPr>
                <w:sz w:val="22"/>
                <w:szCs w:val="22"/>
              </w:rPr>
              <w:t xml:space="preserve">riprava </w:t>
            </w:r>
            <w:r w:rsidRPr="00BC72E8">
              <w:rPr>
                <w:sz w:val="22"/>
                <w:szCs w:val="22"/>
              </w:rPr>
              <w:t xml:space="preserve">vseh materialov in </w:t>
            </w:r>
            <w:r w:rsidR="004B6B27" w:rsidRPr="00BC72E8">
              <w:rPr>
                <w:sz w:val="22"/>
                <w:szCs w:val="22"/>
              </w:rPr>
              <w:t xml:space="preserve">argumentacije </w:t>
            </w:r>
            <w:r w:rsidRPr="00BC72E8">
              <w:rPr>
                <w:sz w:val="22"/>
                <w:szCs w:val="22"/>
              </w:rPr>
              <w:t>za</w:t>
            </w:r>
            <w:r w:rsidR="004B6B27" w:rsidRPr="00BC72E8">
              <w:rPr>
                <w:sz w:val="22"/>
                <w:szCs w:val="22"/>
              </w:rPr>
              <w:t xml:space="preserve"> pričetek postopka za premik medveda na prilogo V</w:t>
            </w:r>
            <w:r w:rsidR="00D40F3B">
              <w:rPr>
                <w:sz w:val="22"/>
                <w:szCs w:val="22"/>
              </w:rPr>
              <w:t xml:space="preserve"> </w:t>
            </w:r>
            <w:r w:rsidR="00D40F3B" w:rsidRPr="00D40F3B">
              <w:rPr>
                <w:sz w:val="22"/>
                <w:szCs w:val="22"/>
              </w:rPr>
              <w:t>ter sledenje postopku</w:t>
            </w:r>
          </w:p>
        </w:tc>
        <w:tc>
          <w:tcPr>
            <w:tcW w:w="1255" w:type="dxa"/>
            <w:tcBorders>
              <w:top w:val="single" w:sz="4" w:space="0" w:color="000001"/>
              <w:left w:val="single" w:sz="4" w:space="0" w:color="000001"/>
              <w:bottom w:val="single" w:sz="4" w:space="0" w:color="000001"/>
              <w:right w:val="single" w:sz="4" w:space="0" w:color="000001"/>
            </w:tcBorders>
            <w:shd w:val="clear" w:color="auto" w:fill="FFFFFF"/>
          </w:tcPr>
          <w:p w14:paraId="63733CD3" w14:textId="2C8943ED" w:rsidR="00A8474F" w:rsidRDefault="004B6B27">
            <w:pPr>
              <w:spacing w:after="18"/>
              <w:rPr>
                <w:sz w:val="22"/>
                <w:szCs w:val="22"/>
              </w:rPr>
            </w:pPr>
            <w:r>
              <w:rPr>
                <w:sz w:val="22"/>
                <w:szCs w:val="22"/>
              </w:rPr>
              <w:t>11.1.</w:t>
            </w:r>
            <w:r w:rsidR="00681EA0">
              <w:rPr>
                <w:sz w:val="22"/>
                <w:szCs w:val="22"/>
              </w:rPr>
              <w:t>8</w:t>
            </w:r>
          </w:p>
        </w:tc>
        <w:tc>
          <w:tcPr>
            <w:tcW w:w="1183" w:type="dxa"/>
            <w:tcBorders>
              <w:top w:val="single" w:sz="4" w:space="0" w:color="000001"/>
              <w:left w:val="single" w:sz="4" w:space="0" w:color="000001"/>
              <w:bottom w:val="single" w:sz="4" w:space="0" w:color="000001"/>
              <w:right w:val="single" w:sz="4" w:space="0" w:color="000001"/>
            </w:tcBorders>
            <w:shd w:val="clear" w:color="auto" w:fill="FFFFFF"/>
          </w:tcPr>
          <w:p w14:paraId="56F14C0F" w14:textId="7154F4D1" w:rsidR="00A8474F" w:rsidRDefault="00412874">
            <w:pPr>
              <w:spacing w:after="18"/>
              <w:rPr>
                <w:sz w:val="22"/>
                <w:szCs w:val="22"/>
              </w:rPr>
            </w:pPr>
            <w:r>
              <w:rPr>
                <w:sz w:val="22"/>
                <w:szCs w:val="22"/>
              </w:rPr>
              <w:t xml:space="preserve"> MOP, </w:t>
            </w:r>
            <w:r w:rsidR="00AF3CC0">
              <w:rPr>
                <w:sz w:val="22"/>
                <w:szCs w:val="22"/>
              </w:rPr>
              <w:t>DRUGI</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Pr>
          <w:p w14:paraId="01FFBA63" w14:textId="77777777" w:rsidR="00A8474F" w:rsidRDefault="004B6B27">
            <w:pPr>
              <w:spacing w:after="18"/>
              <w:rPr>
                <w:sz w:val="22"/>
                <w:szCs w:val="22"/>
              </w:rPr>
            </w:pPr>
            <w:r>
              <w:rPr>
                <w:sz w:val="22"/>
                <w:szCs w:val="22"/>
              </w:rPr>
              <w:t>državni proračun</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Pr>
          <w:p w14:paraId="4A9E20C3" w14:textId="786A98EB" w:rsidR="00A8474F" w:rsidRDefault="004B6B27" w:rsidP="00D40F3B">
            <w:pPr>
              <w:spacing w:after="18"/>
              <w:rPr>
                <w:sz w:val="22"/>
                <w:szCs w:val="22"/>
              </w:rPr>
            </w:pPr>
            <w:r>
              <w:rPr>
                <w:sz w:val="22"/>
                <w:szCs w:val="22"/>
              </w:rPr>
              <w:t>202</w:t>
            </w:r>
            <w:r w:rsidR="006D24B4">
              <w:rPr>
                <w:sz w:val="22"/>
                <w:szCs w:val="22"/>
              </w:rPr>
              <w:t>1</w:t>
            </w:r>
            <w:r w:rsidR="00D40F3B">
              <w:rPr>
                <w:sz w:val="22"/>
                <w:szCs w:val="22"/>
              </w:rPr>
              <w:t xml:space="preserve"> priprava, nato redno sledenje</w:t>
            </w:r>
          </w:p>
        </w:tc>
        <w:tc>
          <w:tcPr>
            <w:tcW w:w="1704" w:type="dxa"/>
            <w:tcBorders>
              <w:top w:val="single" w:sz="4" w:space="0" w:color="000001"/>
              <w:left w:val="single" w:sz="4" w:space="0" w:color="000001"/>
              <w:bottom w:val="single" w:sz="4" w:space="0" w:color="000001"/>
              <w:right w:val="single" w:sz="4" w:space="0" w:color="000001"/>
            </w:tcBorders>
            <w:shd w:val="clear" w:color="auto" w:fill="FFFFFF"/>
          </w:tcPr>
          <w:p w14:paraId="48BADA9D" w14:textId="14AE4BEB" w:rsidR="004C7AA6" w:rsidRDefault="00C8088E" w:rsidP="006D24B4">
            <w:pPr>
              <w:spacing w:after="18"/>
            </w:pPr>
            <w:r>
              <w:t>Redno delo</w:t>
            </w:r>
            <w:r w:rsidR="004C7AA6">
              <w:t>/ MOP,</w:t>
            </w:r>
          </w:p>
          <w:p w14:paraId="7DA3256C" w14:textId="77777777" w:rsidR="004C7AA6" w:rsidRDefault="004C7AA6" w:rsidP="006D24B4">
            <w:pPr>
              <w:spacing w:after="18"/>
            </w:pPr>
          </w:p>
          <w:p w14:paraId="2F5BA68B" w14:textId="43619011" w:rsidR="00A8474F" w:rsidRDefault="006D24B4" w:rsidP="006D24B4">
            <w:pPr>
              <w:spacing w:after="18"/>
            </w:pPr>
            <w:r>
              <w:t xml:space="preserve">11.800 </w:t>
            </w:r>
            <w:r>
              <w:rPr>
                <w:sz w:val="22"/>
                <w:szCs w:val="22"/>
              </w:rPr>
              <w:t>€</w:t>
            </w:r>
            <w:r w:rsidR="00AF3CC0">
              <w:rPr>
                <w:sz w:val="22"/>
                <w:szCs w:val="22"/>
              </w:rPr>
              <w:t>/</w:t>
            </w:r>
            <w:r w:rsidR="004C7AA6">
              <w:rPr>
                <w:sz w:val="22"/>
                <w:szCs w:val="22"/>
              </w:rPr>
              <w:t xml:space="preserve"> </w:t>
            </w:r>
            <w:r w:rsidR="00AF3CC0">
              <w:rPr>
                <w:sz w:val="22"/>
                <w:szCs w:val="22"/>
              </w:rPr>
              <w:t>JN</w:t>
            </w:r>
          </w:p>
        </w:tc>
      </w:tr>
      <w:tr w:rsidR="00A8474F" w14:paraId="379262C2" w14:textId="77777777">
        <w:tc>
          <w:tcPr>
            <w:tcW w:w="562" w:type="dxa"/>
            <w:tcBorders>
              <w:top w:val="single" w:sz="4" w:space="0" w:color="000001"/>
              <w:left w:val="single" w:sz="4" w:space="0" w:color="000001"/>
              <w:bottom w:val="single" w:sz="4" w:space="0" w:color="000001"/>
              <w:right w:val="single" w:sz="4" w:space="0" w:color="000001"/>
            </w:tcBorders>
            <w:shd w:val="clear" w:color="auto" w:fill="FFFFFF"/>
          </w:tcPr>
          <w:p w14:paraId="2873C381" w14:textId="77777777" w:rsidR="00A8474F" w:rsidRDefault="004B6B27">
            <w:pPr>
              <w:spacing w:after="18"/>
              <w:jc w:val="center"/>
              <w:rPr>
                <w:sz w:val="22"/>
                <w:szCs w:val="22"/>
              </w:rPr>
            </w:pPr>
            <w:r>
              <w:rPr>
                <w:sz w:val="22"/>
                <w:szCs w:val="22"/>
              </w:rPr>
              <w:t>1</w:t>
            </w:r>
          </w:p>
        </w:tc>
        <w:tc>
          <w:tcPr>
            <w:tcW w:w="3222" w:type="dxa"/>
            <w:tcBorders>
              <w:top w:val="single" w:sz="4" w:space="0" w:color="000001"/>
              <w:left w:val="single" w:sz="4" w:space="0" w:color="000001"/>
              <w:bottom w:val="single" w:sz="4" w:space="0" w:color="000001"/>
              <w:right w:val="single" w:sz="4" w:space="0" w:color="000001"/>
            </w:tcBorders>
            <w:shd w:val="clear" w:color="auto" w:fill="FFFFFF"/>
          </w:tcPr>
          <w:p w14:paraId="7C1FE495" w14:textId="42E62655" w:rsidR="00A8474F" w:rsidRDefault="004B6B27">
            <w:pPr>
              <w:spacing w:after="18"/>
              <w:rPr>
                <w:sz w:val="22"/>
                <w:szCs w:val="22"/>
              </w:rPr>
            </w:pPr>
            <w:r>
              <w:rPr>
                <w:sz w:val="22"/>
                <w:szCs w:val="22"/>
              </w:rPr>
              <w:t>Ureditev statusa pastirskih psov (državni register), ki lastnika takšnih psov ščiti pred odgovornostjo v primeru napada psa na osebo ali domačo žival, ki vstopi na ograjeno območje pašnika ali druge kmetijske površine, ki je jasno označena z opozorilnimi tablami.</w:t>
            </w:r>
          </w:p>
        </w:tc>
        <w:tc>
          <w:tcPr>
            <w:tcW w:w="1255" w:type="dxa"/>
            <w:tcBorders>
              <w:top w:val="single" w:sz="4" w:space="0" w:color="000001"/>
              <w:left w:val="single" w:sz="4" w:space="0" w:color="000001"/>
              <w:bottom w:val="single" w:sz="4" w:space="0" w:color="000001"/>
              <w:right w:val="single" w:sz="4" w:space="0" w:color="000001"/>
            </w:tcBorders>
            <w:shd w:val="clear" w:color="auto" w:fill="FFFFFF"/>
          </w:tcPr>
          <w:p w14:paraId="6E911539" w14:textId="77777777" w:rsidR="00A8474F" w:rsidRDefault="004B6B27">
            <w:pPr>
              <w:spacing w:after="18"/>
              <w:rPr>
                <w:sz w:val="22"/>
                <w:szCs w:val="22"/>
              </w:rPr>
            </w:pPr>
            <w:r>
              <w:rPr>
                <w:sz w:val="22"/>
                <w:szCs w:val="22"/>
              </w:rPr>
              <w:t>11.1.7</w:t>
            </w:r>
          </w:p>
        </w:tc>
        <w:tc>
          <w:tcPr>
            <w:tcW w:w="1183" w:type="dxa"/>
            <w:tcBorders>
              <w:top w:val="single" w:sz="4" w:space="0" w:color="000001"/>
              <w:left w:val="single" w:sz="4" w:space="0" w:color="000001"/>
              <w:bottom w:val="single" w:sz="4" w:space="0" w:color="000001"/>
              <w:right w:val="single" w:sz="4" w:space="0" w:color="000001"/>
            </w:tcBorders>
            <w:shd w:val="clear" w:color="auto" w:fill="FFFFFF"/>
          </w:tcPr>
          <w:p w14:paraId="4EE81787" w14:textId="6924EEA8" w:rsidR="00A8474F" w:rsidRDefault="004B6B27">
            <w:pPr>
              <w:spacing w:after="18"/>
              <w:rPr>
                <w:sz w:val="22"/>
                <w:szCs w:val="22"/>
              </w:rPr>
            </w:pPr>
            <w:r>
              <w:rPr>
                <w:sz w:val="22"/>
                <w:szCs w:val="22"/>
              </w:rPr>
              <w:t>MOP</w:t>
            </w:r>
            <w:r w:rsidR="004D1EB5">
              <w:rPr>
                <w:sz w:val="22"/>
                <w:szCs w:val="22"/>
              </w:rPr>
              <w:t>, MKGP</w:t>
            </w:r>
          </w:p>
        </w:tc>
        <w:tc>
          <w:tcPr>
            <w:tcW w:w="1374" w:type="dxa"/>
            <w:tcBorders>
              <w:top w:val="single" w:sz="4" w:space="0" w:color="000001"/>
              <w:left w:val="single" w:sz="4" w:space="0" w:color="000001"/>
              <w:bottom w:val="single" w:sz="4" w:space="0" w:color="000001"/>
              <w:right w:val="single" w:sz="4" w:space="0" w:color="000001"/>
            </w:tcBorders>
            <w:shd w:val="clear" w:color="auto" w:fill="FFFFFF"/>
          </w:tcPr>
          <w:p w14:paraId="38DB7E92" w14:textId="77777777" w:rsidR="00A8474F" w:rsidRDefault="004B6B27">
            <w:pPr>
              <w:spacing w:after="18"/>
              <w:rPr>
                <w:sz w:val="22"/>
                <w:szCs w:val="22"/>
              </w:rPr>
            </w:pPr>
            <w:r>
              <w:rPr>
                <w:sz w:val="22"/>
                <w:szCs w:val="22"/>
              </w:rPr>
              <w:t>državni proračun</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Pr>
          <w:p w14:paraId="5793696D" w14:textId="3A9FDCF2" w:rsidR="00A8474F" w:rsidRDefault="004B6B27">
            <w:pPr>
              <w:spacing w:after="18"/>
              <w:rPr>
                <w:sz w:val="22"/>
                <w:szCs w:val="22"/>
              </w:rPr>
            </w:pPr>
            <w:r w:rsidRPr="006E66E6">
              <w:rPr>
                <w:sz w:val="22"/>
                <w:szCs w:val="22"/>
              </w:rPr>
              <w:t>202</w:t>
            </w:r>
            <w:r w:rsidR="00060D62">
              <w:rPr>
                <w:sz w:val="22"/>
                <w:szCs w:val="22"/>
              </w:rPr>
              <w:t>1</w:t>
            </w:r>
          </w:p>
        </w:tc>
        <w:tc>
          <w:tcPr>
            <w:tcW w:w="1704" w:type="dxa"/>
            <w:tcBorders>
              <w:top w:val="single" w:sz="4" w:space="0" w:color="000001"/>
              <w:left w:val="single" w:sz="4" w:space="0" w:color="000001"/>
              <w:bottom w:val="single" w:sz="4" w:space="0" w:color="000001"/>
              <w:right w:val="single" w:sz="4" w:space="0" w:color="000001"/>
            </w:tcBorders>
            <w:shd w:val="clear" w:color="auto" w:fill="FFFFFF"/>
          </w:tcPr>
          <w:p w14:paraId="4D4051E3" w14:textId="2A55F8D3" w:rsidR="00A8474F" w:rsidRDefault="004B6B27">
            <w:pPr>
              <w:spacing w:after="18"/>
              <w:rPr>
                <w:sz w:val="22"/>
                <w:szCs w:val="22"/>
              </w:rPr>
            </w:pPr>
            <w:r>
              <w:rPr>
                <w:sz w:val="22"/>
                <w:szCs w:val="22"/>
              </w:rPr>
              <w:t>Redno delo</w:t>
            </w:r>
            <w:r w:rsidR="004C7AA6">
              <w:rPr>
                <w:sz w:val="22"/>
                <w:szCs w:val="22"/>
              </w:rPr>
              <w:t>/</w:t>
            </w:r>
            <w:r>
              <w:rPr>
                <w:sz w:val="22"/>
                <w:szCs w:val="22"/>
              </w:rPr>
              <w:t xml:space="preserve"> MOP</w:t>
            </w:r>
            <w:r w:rsidR="004C7AA6">
              <w:rPr>
                <w:sz w:val="22"/>
                <w:szCs w:val="22"/>
              </w:rPr>
              <w:t xml:space="preserve"> in</w:t>
            </w:r>
            <w:r w:rsidR="004D1EB5">
              <w:rPr>
                <w:sz w:val="22"/>
                <w:szCs w:val="22"/>
              </w:rPr>
              <w:t xml:space="preserve"> MKGP</w:t>
            </w:r>
          </w:p>
        </w:tc>
      </w:tr>
    </w:tbl>
    <w:p w14:paraId="05E37888" w14:textId="77777777" w:rsidR="00A8474F" w:rsidRDefault="00A8474F"/>
    <w:p w14:paraId="0293BAE6" w14:textId="53598EB9" w:rsidR="00A8474F" w:rsidRDefault="004B6B27">
      <w:pPr>
        <w:pStyle w:val="Naslov2"/>
      </w:pPr>
      <w:bookmarkStart w:id="17" w:name="_Toc39468452"/>
      <w:r>
        <w:t xml:space="preserve">12 </w:t>
      </w:r>
      <w:proofErr w:type="spellStart"/>
      <w:r>
        <w:t>Medsektorsko</w:t>
      </w:r>
      <w:proofErr w:type="spellEnd"/>
      <w:r>
        <w:t xml:space="preserve"> </w:t>
      </w:r>
      <w:r w:rsidR="004374B1">
        <w:t xml:space="preserve">sodelovanje in </w:t>
      </w:r>
      <w:r>
        <w:t>usklajevanje</w:t>
      </w:r>
      <w:bookmarkEnd w:id="17"/>
    </w:p>
    <w:p w14:paraId="7875B396" w14:textId="77777777" w:rsidR="00A8474F" w:rsidRDefault="004B6B27">
      <w:pPr>
        <w:spacing w:after="18" w:line="240" w:lineRule="auto"/>
        <w:rPr>
          <w:sz w:val="22"/>
          <w:szCs w:val="22"/>
        </w:rPr>
      </w:pPr>
      <w:r>
        <w:rPr>
          <w:b/>
          <w:sz w:val="22"/>
          <w:szCs w:val="22"/>
        </w:rPr>
        <w:t xml:space="preserve">Dolgoročni cilj: </w:t>
      </w:r>
    </w:p>
    <w:p w14:paraId="56777DE0" w14:textId="53A6554C" w:rsidR="00A8474F" w:rsidRDefault="004B6B27">
      <w:pPr>
        <w:ind w:left="720"/>
        <w:rPr>
          <w:sz w:val="22"/>
          <w:szCs w:val="22"/>
        </w:rPr>
      </w:pPr>
      <w:r>
        <w:rPr>
          <w:sz w:val="22"/>
          <w:szCs w:val="22"/>
        </w:rPr>
        <w:t>12.1. Usklajeno delovanje različnih relevantnih sektorjev</w:t>
      </w:r>
      <w:r w:rsidR="005F4B64">
        <w:rPr>
          <w:sz w:val="22"/>
          <w:szCs w:val="22"/>
        </w:rPr>
        <w:t xml:space="preserve"> in deležnikov</w:t>
      </w:r>
    </w:p>
    <w:p w14:paraId="4124D902" w14:textId="77777777" w:rsidR="00A8474F" w:rsidRDefault="004B6B27">
      <w:pPr>
        <w:spacing w:after="18" w:line="240" w:lineRule="auto"/>
        <w:rPr>
          <w:sz w:val="22"/>
          <w:szCs w:val="22"/>
        </w:rPr>
      </w:pPr>
      <w:r>
        <w:rPr>
          <w:b/>
          <w:sz w:val="22"/>
          <w:szCs w:val="22"/>
        </w:rPr>
        <w:t>Podrobnejši cilj:</w:t>
      </w:r>
    </w:p>
    <w:p w14:paraId="3DA60B60" w14:textId="6340FD18" w:rsidR="00A8474F" w:rsidRDefault="004B6B27">
      <w:pPr>
        <w:ind w:left="720"/>
        <w:rPr>
          <w:sz w:val="22"/>
          <w:szCs w:val="22"/>
        </w:rPr>
      </w:pPr>
      <w:r>
        <w:rPr>
          <w:sz w:val="22"/>
          <w:szCs w:val="22"/>
        </w:rPr>
        <w:lastRenderedPageBreak/>
        <w:t xml:space="preserve">12.1.1. Vzpostaviti ali </w:t>
      </w:r>
      <w:r w:rsidR="005F4B64">
        <w:rPr>
          <w:sz w:val="22"/>
          <w:szCs w:val="22"/>
        </w:rPr>
        <w:t xml:space="preserve">razvijati </w:t>
      </w:r>
      <w:r>
        <w:rPr>
          <w:sz w:val="22"/>
          <w:szCs w:val="22"/>
        </w:rPr>
        <w:t>dobro sodelovanje med ključnimi sektorji</w:t>
      </w:r>
      <w:r w:rsidR="005F4B64">
        <w:rPr>
          <w:sz w:val="22"/>
          <w:szCs w:val="22"/>
        </w:rPr>
        <w:t xml:space="preserve"> in deležniki</w:t>
      </w:r>
    </w:p>
    <w:p w14:paraId="260F4010" w14:textId="77777777" w:rsidR="00A8474F" w:rsidRDefault="004B6B27">
      <w:pPr>
        <w:rPr>
          <w:sz w:val="22"/>
          <w:szCs w:val="22"/>
        </w:rPr>
      </w:pPr>
      <w:r>
        <w:rPr>
          <w:sz w:val="22"/>
          <w:szCs w:val="22"/>
        </w:rPr>
        <w:t xml:space="preserve"> </w:t>
      </w:r>
      <w:r>
        <w:rPr>
          <w:b/>
          <w:sz w:val="22"/>
          <w:szCs w:val="22"/>
        </w:rPr>
        <w:t>Ukrepi:</w:t>
      </w:r>
    </w:p>
    <w:tbl>
      <w:tblPr>
        <w:tblStyle w:val="aa"/>
        <w:tblW w:w="10348" w:type="dxa"/>
        <w:tblInd w:w="-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568"/>
        <w:gridCol w:w="2868"/>
        <w:gridCol w:w="1229"/>
        <w:gridCol w:w="1481"/>
        <w:gridCol w:w="1585"/>
        <w:gridCol w:w="1391"/>
        <w:gridCol w:w="1226"/>
      </w:tblGrid>
      <w:tr w:rsidR="00A8474F" w14:paraId="063F89F0" w14:textId="77777777">
        <w:trPr>
          <w:trHeight w:val="680"/>
        </w:trPr>
        <w:tc>
          <w:tcPr>
            <w:tcW w:w="10348" w:type="dxa"/>
            <w:gridSpan w:val="7"/>
            <w:tcBorders>
              <w:top w:val="single" w:sz="8" w:space="0" w:color="000001"/>
              <w:left w:val="single" w:sz="8" w:space="0" w:color="000001"/>
              <w:bottom w:val="single" w:sz="8" w:space="0" w:color="000001"/>
              <w:right w:val="single" w:sz="8" w:space="0" w:color="000001"/>
            </w:tcBorders>
            <w:shd w:val="clear" w:color="auto" w:fill="auto"/>
          </w:tcPr>
          <w:p w14:paraId="321965A7" w14:textId="62F1F094" w:rsidR="00A8474F" w:rsidRDefault="004B6B27">
            <w:pPr>
              <w:widowControl w:val="0"/>
              <w:spacing w:after="0"/>
              <w:rPr>
                <w:b/>
                <w:i/>
                <w:sz w:val="22"/>
                <w:szCs w:val="22"/>
              </w:rPr>
            </w:pPr>
            <w:r>
              <w:rPr>
                <w:b/>
                <w:sz w:val="22"/>
                <w:szCs w:val="22"/>
              </w:rPr>
              <w:t xml:space="preserve">12. </w:t>
            </w:r>
            <w:proofErr w:type="spellStart"/>
            <w:r>
              <w:rPr>
                <w:b/>
                <w:sz w:val="22"/>
                <w:szCs w:val="22"/>
              </w:rPr>
              <w:t>Medsektorsko</w:t>
            </w:r>
            <w:proofErr w:type="spellEnd"/>
            <w:r>
              <w:rPr>
                <w:b/>
                <w:sz w:val="22"/>
                <w:szCs w:val="22"/>
              </w:rPr>
              <w:t xml:space="preserve"> </w:t>
            </w:r>
            <w:r w:rsidR="008F7431" w:rsidRPr="008F7431">
              <w:rPr>
                <w:b/>
                <w:sz w:val="22"/>
                <w:szCs w:val="22"/>
              </w:rPr>
              <w:t xml:space="preserve">sodelovanje in </w:t>
            </w:r>
            <w:r>
              <w:rPr>
                <w:b/>
                <w:sz w:val="22"/>
                <w:szCs w:val="22"/>
              </w:rPr>
              <w:t>usklajevanje</w:t>
            </w:r>
          </w:p>
          <w:p w14:paraId="135D8838" w14:textId="77777777" w:rsidR="00A8474F" w:rsidRDefault="004B6B27">
            <w:pPr>
              <w:widowControl w:val="0"/>
              <w:spacing w:after="0"/>
              <w:rPr>
                <w:b/>
                <w:sz w:val="22"/>
                <w:szCs w:val="22"/>
              </w:rPr>
            </w:pPr>
            <w:r>
              <w:rPr>
                <w:b/>
                <w:sz w:val="22"/>
                <w:szCs w:val="22"/>
              </w:rPr>
              <w:t xml:space="preserve"> </w:t>
            </w:r>
          </w:p>
        </w:tc>
      </w:tr>
      <w:tr w:rsidR="00A8474F" w14:paraId="0EE7CF7A" w14:textId="77777777">
        <w:trPr>
          <w:trHeight w:val="1001"/>
        </w:trPr>
        <w:tc>
          <w:tcPr>
            <w:tcW w:w="568" w:type="dxa"/>
            <w:tcBorders>
              <w:left w:val="single" w:sz="8" w:space="0" w:color="000001"/>
              <w:bottom w:val="single" w:sz="8" w:space="0" w:color="000001"/>
              <w:right w:val="single" w:sz="8" w:space="0" w:color="000001"/>
            </w:tcBorders>
            <w:shd w:val="clear" w:color="auto" w:fill="auto"/>
            <w:vAlign w:val="center"/>
          </w:tcPr>
          <w:p w14:paraId="4E9B7B80" w14:textId="77777777" w:rsidR="00A8474F" w:rsidRDefault="004B6B27">
            <w:pPr>
              <w:spacing w:after="20"/>
              <w:jc w:val="center"/>
              <w:rPr>
                <w:sz w:val="22"/>
                <w:szCs w:val="22"/>
              </w:rPr>
            </w:pPr>
            <w:r>
              <w:rPr>
                <w:b/>
                <w:sz w:val="22"/>
                <w:szCs w:val="22"/>
              </w:rPr>
              <w:t>Prioriteta</w:t>
            </w:r>
          </w:p>
        </w:tc>
        <w:tc>
          <w:tcPr>
            <w:tcW w:w="2868" w:type="dxa"/>
            <w:tcBorders>
              <w:bottom w:val="single" w:sz="8" w:space="0" w:color="000001"/>
              <w:right w:val="single" w:sz="8" w:space="0" w:color="000001"/>
            </w:tcBorders>
            <w:shd w:val="clear" w:color="auto" w:fill="auto"/>
          </w:tcPr>
          <w:p w14:paraId="3DDDC9FF" w14:textId="77777777" w:rsidR="00A8474F" w:rsidRDefault="004B6B27">
            <w:pPr>
              <w:spacing w:before="60" w:after="60"/>
              <w:jc w:val="center"/>
              <w:rPr>
                <w:b/>
                <w:sz w:val="22"/>
                <w:szCs w:val="22"/>
              </w:rPr>
            </w:pPr>
            <w:r>
              <w:rPr>
                <w:b/>
                <w:sz w:val="22"/>
                <w:szCs w:val="22"/>
              </w:rPr>
              <w:t>Ukrepi</w:t>
            </w:r>
          </w:p>
        </w:tc>
        <w:tc>
          <w:tcPr>
            <w:tcW w:w="1229" w:type="dxa"/>
            <w:tcBorders>
              <w:bottom w:val="single" w:sz="8" w:space="0" w:color="000001"/>
              <w:right w:val="single" w:sz="8" w:space="0" w:color="000001"/>
            </w:tcBorders>
            <w:shd w:val="clear" w:color="auto" w:fill="auto"/>
          </w:tcPr>
          <w:p w14:paraId="009B1614" w14:textId="77777777" w:rsidR="00A8474F" w:rsidRDefault="004B6B27">
            <w:pPr>
              <w:spacing w:before="60" w:after="60"/>
              <w:jc w:val="center"/>
              <w:rPr>
                <w:b/>
                <w:sz w:val="22"/>
                <w:szCs w:val="22"/>
              </w:rPr>
            </w:pPr>
            <w:r>
              <w:rPr>
                <w:b/>
                <w:sz w:val="22"/>
                <w:szCs w:val="22"/>
              </w:rPr>
              <w:t>Prispeva k doseganju ciljev</w:t>
            </w:r>
          </w:p>
        </w:tc>
        <w:tc>
          <w:tcPr>
            <w:tcW w:w="1481" w:type="dxa"/>
            <w:tcBorders>
              <w:bottom w:val="single" w:sz="8" w:space="0" w:color="000001"/>
              <w:right w:val="single" w:sz="8" w:space="0" w:color="000001"/>
            </w:tcBorders>
            <w:shd w:val="clear" w:color="auto" w:fill="auto"/>
          </w:tcPr>
          <w:p w14:paraId="58AAB9F5" w14:textId="77777777" w:rsidR="00A8474F" w:rsidRDefault="004B6B27">
            <w:pPr>
              <w:spacing w:before="60" w:after="60"/>
              <w:jc w:val="center"/>
              <w:rPr>
                <w:b/>
                <w:sz w:val="22"/>
                <w:szCs w:val="22"/>
              </w:rPr>
            </w:pPr>
            <w:r>
              <w:rPr>
                <w:b/>
                <w:sz w:val="22"/>
                <w:szCs w:val="22"/>
              </w:rPr>
              <w:t>Izvajalec</w:t>
            </w:r>
          </w:p>
        </w:tc>
        <w:tc>
          <w:tcPr>
            <w:tcW w:w="1585" w:type="dxa"/>
            <w:tcBorders>
              <w:bottom w:val="single" w:sz="8" w:space="0" w:color="000001"/>
              <w:right w:val="single" w:sz="8" w:space="0" w:color="000001"/>
            </w:tcBorders>
            <w:shd w:val="clear" w:color="auto" w:fill="auto"/>
          </w:tcPr>
          <w:p w14:paraId="28ACCACB" w14:textId="77777777" w:rsidR="00A8474F" w:rsidRDefault="004B6B27">
            <w:pPr>
              <w:spacing w:before="60" w:after="60"/>
              <w:jc w:val="center"/>
              <w:rPr>
                <w:b/>
                <w:sz w:val="22"/>
                <w:szCs w:val="22"/>
              </w:rPr>
            </w:pPr>
            <w:r>
              <w:rPr>
                <w:b/>
                <w:sz w:val="22"/>
                <w:szCs w:val="22"/>
              </w:rPr>
              <w:t>Financiranje</w:t>
            </w:r>
          </w:p>
        </w:tc>
        <w:tc>
          <w:tcPr>
            <w:tcW w:w="1391" w:type="dxa"/>
            <w:tcBorders>
              <w:bottom w:val="single" w:sz="8" w:space="0" w:color="000001"/>
              <w:right w:val="single" w:sz="8" w:space="0" w:color="000001"/>
            </w:tcBorders>
            <w:shd w:val="clear" w:color="auto" w:fill="auto"/>
          </w:tcPr>
          <w:p w14:paraId="07EC8413" w14:textId="77777777" w:rsidR="00A8474F" w:rsidRDefault="004B6B27">
            <w:pPr>
              <w:spacing w:before="60" w:after="60"/>
              <w:jc w:val="center"/>
              <w:rPr>
                <w:b/>
                <w:sz w:val="22"/>
                <w:szCs w:val="22"/>
              </w:rPr>
            </w:pPr>
            <w:r>
              <w:rPr>
                <w:b/>
                <w:sz w:val="22"/>
                <w:szCs w:val="22"/>
              </w:rPr>
              <w:t>Rok za izvedbo</w:t>
            </w:r>
          </w:p>
        </w:tc>
        <w:tc>
          <w:tcPr>
            <w:tcW w:w="1226" w:type="dxa"/>
            <w:tcBorders>
              <w:bottom w:val="single" w:sz="8" w:space="0" w:color="000001"/>
              <w:right w:val="single" w:sz="8" w:space="0" w:color="000001"/>
            </w:tcBorders>
            <w:shd w:val="clear" w:color="auto" w:fill="auto"/>
            <w:tcMar>
              <w:top w:w="0" w:type="dxa"/>
              <w:left w:w="108" w:type="dxa"/>
              <w:bottom w:w="0" w:type="dxa"/>
              <w:right w:w="108" w:type="dxa"/>
            </w:tcMar>
          </w:tcPr>
          <w:p w14:paraId="17937478" w14:textId="77777777" w:rsidR="00A8474F" w:rsidRDefault="004B6B27">
            <w:pPr>
              <w:spacing w:before="60" w:after="60"/>
              <w:jc w:val="center"/>
              <w:rPr>
                <w:b/>
                <w:sz w:val="22"/>
                <w:szCs w:val="22"/>
              </w:rPr>
            </w:pPr>
            <w:r>
              <w:rPr>
                <w:b/>
                <w:sz w:val="22"/>
                <w:szCs w:val="22"/>
              </w:rPr>
              <w:t>Okvirni stroški ukrepa za 5 let</w:t>
            </w:r>
          </w:p>
        </w:tc>
      </w:tr>
      <w:tr w:rsidR="00A8474F" w14:paraId="48DA6483" w14:textId="77777777">
        <w:trPr>
          <w:trHeight w:val="1174"/>
        </w:trPr>
        <w:tc>
          <w:tcPr>
            <w:tcW w:w="568" w:type="dxa"/>
            <w:tcBorders>
              <w:left w:val="single" w:sz="8" w:space="0" w:color="000001"/>
              <w:bottom w:val="single" w:sz="8" w:space="0" w:color="000001"/>
              <w:right w:val="single" w:sz="8" w:space="0" w:color="000001"/>
            </w:tcBorders>
            <w:shd w:val="clear" w:color="auto" w:fill="auto"/>
          </w:tcPr>
          <w:p w14:paraId="6E0F316B" w14:textId="77777777" w:rsidR="00A8474F" w:rsidRDefault="004B6B27">
            <w:pPr>
              <w:spacing w:after="20" w:line="240" w:lineRule="auto"/>
              <w:jc w:val="center"/>
              <w:rPr>
                <w:sz w:val="22"/>
                <w:szCs w:val="22"/>
              </w:rPr>
            </w:pPr>
            <w:r>
              <w:rPr>
                <w:sz w:val="22"/>
                <w:szCs w:val="22"/>
              </w:rPr>
              <w:t>1</w:t>
            </w:r>
          </w:p>
        </w:tc>
        <w:tc>
          <w:tcPr>
            <w:tcW w:w="2868" w:type="dxa"/>
            <w:tcBorders>
              <w:bottom w:val="single" w:sz="8" w:space="0" w:color="000001"/>
              <w:right w:val="single" w:sz="8" w:space="0" w:color="000001"/>
            </w:tcBorders>
            <w:shd w:val="clear" w:color="auto" w:fill="auto"/>
          </w:tcPr>
          <w:p w14:paraId="57E7B541" w14:textId="4F3A75A2" w:rsidR="00A8474F" w:rsidRDefault="004B6B27" w:rsidP="00B133BF">
            <w:pPr>
              <w:spacing w:after="20" w:line="240" w:lineRule="auto"/>
              <w:rPr>
                <w:sz w:val="22"/>
                <w:szCs w:val="22"/>
              </w:rPr>
            </w:pPr>
            <w:r>
              <w:rPr>
                <w:sz w:val="22"/>
                <w:szCs w:val="22"/>
              </w:rPr>
              <w:t>Sodelovanje pri pripravi dokumentov za postavitev zelene infrastrukture.</w:t>
            </w:r>
          </w:p>
        </w:tc>
        <w:tc>
          <w:tcPr>
            <w:tcW w:w="1229" w:type="dxa"/>
            <w:tcBorders>
              <w:bottom w:val="single" w:sz="8" w:space="0" w:color="000001"/>
              <w:right w:val="single" w:sz="8" w:space="0" w:color="000001"/>
            </w:tcBorders>
            <w:shd w:val="clear" w:color="auto" w:fill="auto"/>
          </w:tcPr>
          <w:p w14:paraId="6F21614B" w14:textId="77777777" w:rsidR="00A8474F" w:rsidRDefault="004B6B27">
            <w:pPr>
              <w:spacing w:after="20" w:line="240" w:lineRule="auto"/>
              <w:rPr>
                <w:sz w:val="22"/>
                <w:szCs w:val="22"/>
              </w:rPr>
            </w:pPr>
            <w:r>
              <w:rPr>
                <w:sz w:val="22"/>
                <w:szCs w:val="22"/>
              </w:rPr>
              <w:t xml:space="preserve"> 12.1.1</w:t>
            </w:r>
          </w:p>
        </w:tc>
        <w:tc>
          <w:tcPr>
            <w:tcW w:w="1481" w:type="dxa"/>
            <w:tcBorders>
              <w:bottom w:val="single" w:sz="8" w:space="0" w:color="000001"/>
              <w:right w:val="single" w:sz="8" w:space="0" w:color="000001"/>
            </w:tcBorders>
            <w:shd w:val="clear" w:color="auto" w:fill="auto"/>
          </w:tcPr>
          <w:p w14:paraId="6E9E5C8D" w14:textId="77777777" w:rsidR="00A8474F" w:rsidRDefault="004B6B27">
            <w:pPr>
              <w:spacing w:after="20" w:line="240" w:lineRule="auto"/>
              <w:rPr>
                <w:color w:val="000000"/>
                <w:sz w:val="22"/>
                <w:szCs w:val="22"/>
              </w:rPr>
            </w:pPr>
            <w:r>
              <w:rPr>
                <w:color w:val="000000"/>
                <w:sz w:val="22"/>
                <w:szCs w:val="22"/>
              </w:rPr>
              <w:t xml:space="preserve">MOP, </w:t>
            </w:r>
          </w:p>
          <w:p w14:paraId="4C51730D" w14:textId="77777777" w:rsidR="00A8474F" w:rsidRDefault="004B6B27">
            <w:pPr>
              <w:spacing w:after="20" w:line="240" w:lineRule="auto"/>
              <w:rPr>
                <w:color w:val="000000"/>
                <w:sz w:val="22"/>
                <w:szCs w:val="22"/>
              </w:rPr>
            </w:pPr>
            <w:r>
              <w:rPr>
                <w:color w:val="000000"/>
                <w:sz w:val="22"/>
                <w:szCs w:val="22"/>
              </w:rPr>
              <w:t>JAVNA SLUŽBA MOP/ZGS, ZRSVN, MZI, DRUGI</w:t>
            </w:r>
          </w:p>
        </w:tc>
        <w:tc>
          <w:tcPr>
            <w:tcW w:w="1585" w:type="dxa"/>
            <w:tcBorders>
              <w:bottom w:val="single" w:sz="8" w:space="0" w:color="000001"/>
              <w:right w:val="single" w:sz="8" w:space="0" w:color="000001"/>
            </w:tcBorders>
            <w:shd w:val="clear" w:color="auto" w:fill="auto"/>
          </w:tcPr>
          <w:p w14:paraId="6BB78DDD" w14:textId="77777777" w:rsidR="00A8474F" w:rsidRDefault="004B6B27">
            <w:pPr>
              <w:spacing w:after="20" w:line="240" w:lineRule="auto"/>
              <w:rPr>
                <w:color w:val="000000"/>
                <w:sz w:val="22"/>
                <w:szCs w:val="22"/>
              </w:rPr>
            </w:pPr>
            <w:r>
              <w:rPr>
                <w:color w:val="000000"/>
                <w:sz w:val="22"/>
                <w:szCs w:val="22"/>
              </w:rPr>
              <w:t>državni proračun</w:t>
            </w:r>
          </w:p>
        </w:tc>
        <w:tc>
          <w:tcPr>
            <w:tcW w:w="1391" w:type="dxa"/>
            <w:tcBorders>
              <w:bottom w:val="single" w:sz="8" w:space="0" w:color="000001"/>
              <w:right w:val="single" w:sz="8" w:space="0" w:color="000001"/>
            </w:tcBorders>
            <w:shd w:val="clear" w:color="auto" w:fill="auto"/>
          </w:tcPr>
          <w:p w14:paraId="7BCA56CF" w14:textId="77777777" w:rsidR="00A8474F" w:rsidRDefault="004B6B27">
            <w:pPr>
              <w:spacing w:after="20" w:line="240" w:lineRule="auto"/>
              <w:rPr>
                <w:color w:val="000000"/>
                <w:sz w:val="22"/>
                <w:szCs w:val="22"/>
              </w:rPr>
            </w:pPr>
            <w:r>
              <w:rPr>
                <w:color w:val="000000"/>
                <w:sz w:val="22"/>
                <w:szCs w:val="22"/>
              </w:rPr>
              <w:t>redno</w:t>
            </w:r>
          </w:p>
        </w:tc>
        <w:tc>
          <w:tcPr>
            <w:tcW w:w="1226" w:type="dxa"/>
            <w:tcBorders>
              <w:bottom w:val="single" w:sz="8" w:space="0" w:color="000001"/>
              <w:right w:val="single" w:sz="8" w:space="0" w:color="000001"/>
            </w:tcBorders>
            <w:shd w:val="clear" w:color="auto" w:fill="auto"/>
            <w:tcMar>
              <w:top w:w="0" w:type="dxa"/>
              <w:left w:w="108" w:type="dxa"/>
              <w:bottom w:w="0" w:type="dxa"/>
              <w:right w:w="108" w:type="dxa"/>
            </w:tcMar>
          </w:tcPr>
          <w:p w14:paraId="1C714966" w14:textId="2072C3F5" w:rsidR="00A8474F" w:rsidRDefault="00422B70">
            <w:pPr>
              <w:spacing w:after="20" w:line="240" w:lineRule="auto"/>
              <w:rPr>
                <w:sz w:val="22"/>
                <w:szCs w:val="22"/>
              </w:rPr>
            </w:pPr>
            <w:r>
              <w:rPr>
                <w:sz w:val="22"/>
                <w:szCs w:val="22"/>
              </w:rPr>
              <w:t>1</w:t>
            </w:r>
            <w:r w:rsidR="004B6B27">
              <w:rPr>
                <w:sz w:val="22"/>
                <w:szCs w:val="22"/>
              </w:rPr>
              <w:t>.</w:t>
            </w:r>
            <w:r>
              <w:rPr>
                <w:sz w:val="22"/>
                <w:szCs w:val="22"/>
              </w:rPr>
              <w:t>7</w:t>
            </w:r>
            <w:r w:rsidR="004B6B27">
              <w:rPr>
                <w:sz w:val="22"/>
                <w:szCs w:val="22"/>
              </w:rPr>
              <w:t>00 € /JAVNA SLUŽBA</w:t>
            </w:r>
            <w:r w:rsidR="001B371E">
              <w:rPr>
                <w:sz w:val="22"/>
                <w:szCs w:val="22"/>
              </w:rPr>
              <w:t xml:space="preserve"> </w:t>
            </w:r>
            <w:r w:rsidR="001B371E" w:rsidRPr="001B371E">
              <w:rPr>
                <w:sz w:val="22"/>
                <w:szCs w:val="22"/>
              </w:rPr>
              <w:t>MOP/ZGS</w:t>
            </w:r>
            <w:r w:rsidR="004B6B27">
              <w:rPr>
                <w:sz w:val="22"/>
                <w:szCs w:val="22"/>
              </w:rPr>
              <w:t xml:space="preserve">, </w:t>
            </w:r>
          </w:p>
          <w:p w14:paraId="41198DD2" w14:textId="6F8F9658" w:rsidR="00A8474F" w:rsidRDefault="004B6B27">
            <w:pPr>
              <w:spacing w:after="20" w:line="240" w:lineRule="auto"/>
              <w:rPr>
                <w:sz w:val="22"/>
                <w:szCs w:val="22"/>
              </w:rPr>
            </w:pPr>
            <w:r>
              <w:rPr>
                <w:sz w:val="22"/>
                <w:szCs w:val="22"/>
              </w:rPr>
              <w:t>2.850 €</w:t>
            </w:r>
            <w:r w:rsidR="006D152F">
              <w:rPr>
                <w:sz w:val="22"/>
                <w:szCs w:val="22"/>
              </w:rPr>
              <w:t>/</w:t>
            </w:r>
            <w:r>
              <w:rPr>
                <w:sz w:val="22"/>
                <w:szCs w:val="22"/>
              </w:rPr>
              <w:t xml:space="preserve"> </w:t>
            </w:r>
            <w:r w:rsidR="0081183F">
              <w:rPr>
                <w:sz w:val="22"/>
                <w:szCs w:val="22"/>
              </w:rPr>
              <w:t>JN</w:t>
            </w:r>
          </w:p>
          <w:p w14:paraId="0C627ADF" w14:textId="77777777" w:rsidR="00A8474F" w:rsidRDefault="00A8474F">
            <w:pPr>
              <w:spacing w:after="20" w:line="240" w:lineRule="auto"/>
              <w:rPr>
                <w:sz w:val="22"/>
                <w:szCs w:val="22"/>
              </w:rPr>
            </w:pPr>
          </w:p>
          <w:p w14:paraId="39107EB9" w14:textId="5E3AFCFD" w:rsidR="00A8474F" w:rsidRDefault="004C7AA6">
            <w:pPr>
              <w:spacing w:after="20" w:line="240" w:lineRule="auto"/>
              <w:rPr>
                <w:sz w:val="22"/>
                <w:szCs w:val="22"/>
              </w:rPr>
            </w:pPr>
            <w:r>
              <w:rPr>
                <w:sz w:val="22"/>
                <w:szCs w:val="22"/>
              </w:rPr>
              <w:t>Ostalo redno delo/</w:t>
            </w:r>
            <w:r w:rsidR="004B6B27">
              <w:rPr>
                <w:sz w:val="22"/>
                <w:szCs w:val="22"/>
              </w:rPr>
              <w:t xml:space="preserve"> MZI</w:t>
            </w:r>
            <w:r w:rsidR="001B371E">
              <w:rPr>
                <w:sz w:val="22"/>
                <w:szCs w:val="22"/>
              </w:rPr>
              <w:t>, MOP</w:t>
            </w:r>
            <w:r>
              <w:rPr>
                <w:sz w:val="22"/>
                <w:szCs w:val="22"/>
              </w:rPr>
              <w:t xml:space="preserve"> in </w:t>
            </w:r>
            <w:r w:rsidR="00422B70">
              <w:rPr>
                <w:sz w:val="22"/>
                <w:szCs w:val="22"/>
              </w:rPr>
              <w:t>ZRSVN</w:t>
            </w:r>
          </w:p>
        </w:tc>
      </w:tr>
      <w:tr w:rsidR="00A8474F" w14:paraId="03FCC1DB" w14:textId="77777777">
        <w:trPr>
          <w:trHeight w:val="1266"/>
        </w:trPr>
        <w:tc>
          <w:tcPr>
            <w:tcW w:w="568" w:type="dxa"/>
            <w:tcBorders>
              <w:left w:val="single" w:sz="8" w:space="0" w:color="000001"/>
              <w:bottom w:val="single" w:sz="8" w:space="0" w:color="000001"/>
              <w:right w:val="single" w:sz="8" w:space="0" w:color="000001"/>
            </w:tcBorders>
            <w:shd w:val="clear" w:color="auto" w:fill="auto"/>
          </w:tcPr>
          <w:p w14:paraId="7D4EBF3E" w14:textId="77777777" w:rsidR="00A8474F" w:rsidRDefault="004B6B27">
            <w:pPr>
              <w:spacing w:after="20" w:line="240" w:lineRule="auto"/>
              <w:jc w:val="center"/>
              <w:rPr>
                <w:sz w:val="22"/>
                <w:szCs w:val="22"/>
              </w:rPr>
            </w:pPr>
            <w:r>
              <w:rPr>
                <w:sz w:val="22"/>
                <w:szCs w:val="22"/>
              </w:rPr>
              <w:t>1</w:t>
            </w:r>
          </w:p>
        </w:tc>
        <w:tc>
          <w:tcPr>
            <w:tcW w:w="2868" w:type="dxa"/>
            <w:tcBorders>
              <w:bottom w:val="single" w:sz="8" w:space="0" w:color="000001"/>
              <w:right w:val="single" w:sz="8" w:space="0" w:color="000001"/>
            </w:tcBorders>
            <w:shd w:val="clear" w:color="auto" w:fill="auto"/>
          </w:tcPr>
          <w:p w14:paraId="510B9C91" w14:textId="77777777" w:rsidR="00A8474F" w:rsidRDefault="004B6B27">
            <w:pPr>
              <w:spacing w:after="20" w:line="240" w:lineRule="auto"/>
              <w:rPr>
                <w:sz w:val="22"/>
                <w:szCs w:val="22"/>
              </w:rPr>
            </w:pPr>
            <w:r>
              <w:rPr>
                <w:sz w:val="22"/>
                <w:szCs w:val="22"/>
              </w:rPr>
              <w:t>Sodelovanje pri pregledu/potrjevanju občinskih prostorskih načrtov (OPN) z namenom ohranjanja ustrezne povezljivosti habitata.</w:t>
            </w:r>
          </w:p>
        </w:tc>
        <w:tc>
          <w:tcPr>
            <w:tcW w:w="1229" w:type="dxa"/>
            <w:tcBorders>
              <w:bottom w:val="single" w:sz="8" w:space="0" w:color="000001"/>
              <w:right w:val="single" w:sz="8" w:space="0" w:color="000001"/>
            </w:tcBorders>
            <w:shd w:val="clear" w:color="auto" w:fill="auto"/>
          </w:tcPr>
          <w:p w14:paraId="45824802" w14:textId="77777777" w:rsidR="00A8474F" w:rsidRDefault="004B6B27">
            <w:pPr>
              <w:spacing w:after="20" w:line="240" w:lineRule="auto"/>
              <w:rPr>
                <w:sz w:val="22"/>
                <w:szCs w:val="22"/>
              </w:rPr>
            </w:pPr>
            <w:r>
              <w:rPr>
                <w:sz w:val="22"/>
                <w:szCs w:val="22"/>
              </w:rPr>
              <w:t xml:space="preserve"> 12.1.1</w:t>
            </w:r>
          </w:p>
        </w:tc>
        <w:tc>
          <w:tcPr>
            <w:tcW w:w="1481" w:type="dxa"/>
            <w:tcBorders>
              <w:bottom w:val="single" w:sz="8" w:space="0" w:color="000001"/>
              <w:right w:val="single" w:sz="8" w:space="0" w:color="000001"/>
            </w:tcBorders>
            <w:shd w:val="clear" w:color="auto" w:fill="auto"/>
          </w:tcPr>
          <w:p w14:paraId="32114CB2" w14:textId="4F720184" w:rsidR="00A8474F" w:rsidRDefault="00A2245E" w:rsidP="00A2245E">
            <w:pPr>
              <w:spacing w:after="20" w:line="240" w:lineRule="auto"/>
              <w:rPr>
                <w:color w:val="000000"/>
                <w:sz w:val="22"/>
                <w:szCs w:val="22"/>
              </w:rPr>
            </w:pPr>
            <w:r>
              <w:rPr>
                <w:color w:val="000000"/>
                <w:sz w:val="22"/>
                <w:szCs w:val="22"/>
              </w:rPr>
              <w:t xml:space="preserve">MOP,  </w:t>
            </w:r>
            <w:r w:rsidR="00A77779">
              <w:rPr>
                <w:color w:val="000000"/>
                <w:sz w:val="22"/>
                <w:szCs w:val="22"/>
              </w:rPr>
              <w:t>ZRSVN</w:t>
            </w:r>
            <w:r w:rsidR="009B6796">
              <w:rPr>
                <w:color w:val="000000"/>
                <w:sz w:val="22"/>
                <w:szCs w:val="22"/>
              </w:rPr>
              <w:t xml:space="preserve">, </w:t>
            </w:r>
            <w:r w:rsidR="004B6B27">
              <w:rPr>
                <w:color w:val="000000"/>
                <w:sz w:val="22"/>
                <w:szCs w:val="22"/>
              </w:rPr>
              <w:t>JAVNA SLUŽBA MOP/ZGS</w:t>
            </w:r>
          </w:p>
        </w:tc>
        <w:tc>
          <w:tcPr>
            <w:tcW w:w="1585" w:type="dxa"/>
            <w:tcBorders>
              <w:bottom w:val="single" w:sz="8" w:space="0" w:color="000001"/>
              <w:right w:val="single" w:sz="8" w:space="0" w:color="000001"/>
            </w:tcBorders>
            <w:shd w:val="clear" w:color="auto" w:fill="auto"/>
          </w:tcPr>
          <w:p w14:paraId="5CB80594" w14:textId="77777777" w:rsidR="00A8474F" w:rsidRDefault="004B6B27">
            <w:pPr>
              <w:spacing w:after="20" w:line="240" w:lineRule="auto"/>
              <w:rPr>
                <w:color w:val="000000"/>
                <w:sz w:val="22"/>
                <w:szCs w:val="22"/>
              </w:rPr>
            </w:pPr>
            <w:r>
              <w:rPr>
                <w:color w:val="000000"/>
                <w:sz w:val="22"/>
                <w:szCs w:val="22"/>
              </w:rPr>
              <w:t>državni proračun</w:t>
            </w:r>
          </w:p>
        </w:tc>
        <w:tc>
          <w:tcPr>
            <w:tcW w:w="1391" w:type="dxa"/>
            <w:tcBorders>
              <w:bottom w:val="single" w:sz="8" w:space="0" w:color="000001"/>
              <w:right w:val="single" w:sz="8" w:space="0" w:color="000001"/>
            </w:tcBorders>
            <w:shd w:val="clear" w:color="auto" w:fill="auto"/>
          </w:tcPr>
          <w:p w14:paraId="1ABAF275" w14:textId="77777777" w:rsidR="00A8474F" w:rsidRDefault="004B6B27">
            <w:pPr>
              <w:spacing w:after="20" w:line="240" w:lineRule="auto"/>
              <w:rPr>
                <w:color w:val="000000"/>
                <w:sz w:val="22"/>
                <w:szCs w:val="22"/>
              </w:rPr>
            </w:pPr>
            <w:r>
              <w:rPr>
                <w:color w:val="000000"/>
                <w:sz w:val="22"/>
                <w:szCs w:val="22"/>
              </w:rPr>
              <w:t>redno</w:t>
            </w:r>
          </w:p>
        </w:tc>
        <w:tc>
          <w:tcPr>
            <w:tcW w:w="1226" w:type="dxa"/>
            <w:tcBorders>
              <w:bottom w:val="single" w:sz="8" w:space="0" w:color="000001"/>
              <w:right w:val="single" w:sz="8" w:space="0" w:color="000001"/>
            </w:tcBorders>
            <w:shd w:val="clear" w:color="auto" w:fill="auto"/>
            <w:tcMar>
              <w:top w:w="0" w:type="dxa"/>
              <w:left w:w="108" w:type="dxa"/>
              <w:bottom w:w="0" w:type="dxa"/>
              <w:right w:w="108" w:type="dxa"/>
            </w:tcMar>
          </w:tcPr>
          <w:p w14:paraId="10F4375E" w14:textId="4BCAE23D" w:rsidR="006D152F" w:rsidRDefault="00C360EA" w:rsidP="006D152F">
            <w:pPr>
              <w:spacing w:after="20" w:line="240" w:lineRule="auto"/>
              <w:rPr>
                <w:sz w:val="22"/>
                <w:szCs w:val="22"/>
              </w:rPr>
            </w:pPr>
            <w:r>
              <w:rPr>
                <w:sz w:val="22"/>
                <w:szCs w:val="22"/>
              </w:rPr>
              <w:t>5.600</w:t>
            </w:r>
            <w:r w:rsidR="004B6B27">
              <w:rPr>
                <w:sz w:val="22"/>
                <w:szCs w:val="22"/>
              </w:rPr>
              <w:t>€</w:t>
            </w:r>
            <w:r w:rsidR="00A77779">
              <w:rPr>
                <w:sz w:val="22"/>
                <w:szCs w:val="22"/>
              </w:rPr>
              <w:t>/</w:t>
            </w:r>
            <w:r w:rsidR="00A77779">
              <w:rPr>
                <w:color w:val="000000"/>
                <w:sz w:val="22"/>
                <w:szCs w:val="22"/>
              </w:rPr>
              <w:t xml:space="preserve"> JAVNA SLUŽBA MOP/ZGS</w:t>
            </w:r>
            <w:r w:rsidR="006D152F">
              <w:rPr>
                <w:color w:val="000000"/>
                <w:sz w:val="22"/>
                <w:szCs w:val="22"/>
              </w:rPr>
              <w:t>, redno delo/MOP in ZRSVN</w:t>
            </w:r>
          </w:p>
        </w:tc>
      </w:tr>
      <w:tr w:rsidR="00A8474F" w14:paraId="2C9B96C7" w14:textId="77777777">
        <w:trPr>
          <w:trHeight w:val="946"/>
        </w:trPr>
        <w:tc>
          <w:tcPr>
            <w:tcW w:w="568" w:type="dxa"/>
            <w:tcBorders>
              <w:left w:val="single" w:sz="8" w:space="0" w:color="000001"/>
              <w:bottom w:val="single" w:sz="8" w:space="0" w:color="000001"/>
              <w:right w:val="single" w:sz="8" w:space="0" w:color="000001"/>
            </w:tcBorders>
            <w:shd w:val="clear" w:color="auto" w:fill="auto"/>
          </w:tcPr>
          <w:p w14:paraId="12A5A496" w14:textId="6B4B870D" w:rsidR="00A8474F" w:rsidRDefault="004B6B27">
            <w:pPr>
              <w:spacing w:after="20" w:line="240" w:lineRule="auto"/>
              <w:jc w:val="center"/>
              <w:rPr>
                <w:sz w:val="22"/>
                <w:szCs w:val="22"/>
              </w:rPr>
            </w:pPr>
            <w:r>
              <w:rPr>
                <w:sz w:val="22"/>
                <w:szCs w:val="22"/>
              </w:rPr>
              <w:t>1</w:t>
            </w:r>
          </w:p>
        </w:tc>
        <w:tc>
          <w:tcPr>
            <w:tcW w:w="2868" w:type="dxa"/>
            <w:tcBorders>
              <w:bottom w:val="single" w:sz="8" w:space="0" w:color="000001"/>
              <w:right w:val="single" w:sz="8" w:space="0" w:color="000001"/>
            </w:tcBorders>
            <w:shd w:val="clear" w:color="auto" w:fill="auto"/>
          </w:tcPr>
          <w:p w14:paraId="77A7C08B" w14:textId="06D4AFD6" w:rsidR="00A8474F" w:rsidRDefault="004B6B27" w:rsidP="00393061">
            <w:pPr>
              <w:spacing w:after="20" w:line="240" w:lineRule="auto"/>
              <w:rPr>
                <w:sz w:val="22"/>
                <w:szCs w:val="22"/>
              </w:rPr>
            </w:pPr>
            <w:r>
              <w:rPr>
                <w:sz w:val="22"/>
                <w:szCs w:val="22"/>
              </w:rPr>
              <w:t xml:space="preserve">Sodelovanje pri pripravi ukrepov PRP za naslednje programsko obdobje- poudarek tudi </w:t>
            </w:r>
            <w:r w:rsidR="00393061">
              <w:rPr>
                <w:sz w:val="22"/>
                <w:szCs w:val="22"/>
              </w:rPr>
              <w:t xml:space="preserve">na zmanjšanju birokracije in </w:t>
            </w:r>
            <w:r>
              <w:rPr>
                <w:sz w:val="22"/>
                <w:szCs w:val="22"/>
              </w:rPr>
              <w:t>posebnih ukrepih za majhne kmetije</w:t>
            </w:r>
          </w:p>
        </w:tc>
        <w:tc>
          <w:tcPr>
            <w:tcW w:w="1229" w:type="dxa"/>
            <w:tcBorders>
              <w:bottom w:val="single" w:sz="8" w:space="0" w:color="000001"/>
              <w:right w:val="single" w:sz="8" w:space="0" w:color="000001"/>
            </w:tcBorders>
            <w:shd w:val="clear" w:color="auto" w:fill="auto"/>
          </w:tcPr>
          <w:p w14:paraId="79927B38" w14:textId="77777777" w:rsidR="00A8474F" w:rsidRDefault="004B6B27">
            <w:pPr>
              <w:spacing w:after="20" w:line="240" w:lineRule="auto"/>
              <w:rPr>
                <w:sz w:val="22"/>
                <w:szCs w:val="22"/>
              </w:rPr>
            </w:pPr>
            <w:r>
              <w:rPr>
                <w:sz w:val="22"/>
                <w:szCs w:val="22"/>
              </w:rPr>
              <w:t xml:space="preserve"> 12.1.1</w:t>
            </w:r>
          </w:p>
        </w:tc>
        <w:tc>
          <w:tcPr>
            <w:tcW w:w="1481" w:type="dxa"/>
            <w:tcBorders>
              <w:bottom w:val="single" w:sz="8" w:space="0" w:color="000001"/>
              <w:right w:val="single" w:sz="8" w:space="0" w:color="000001"/>
            </w:tcBorders>
            <w:shd w:val="clear" w:color="auto" w:fill="auto"/>
          </w:tcPr>
          <w:p w14:paraId="038E14C0" w14:textId="7061AF48" w:rsidR="00A8474F" w:rsidRDefault="001B371E">
            <w:pPr>
              <w:spacing w:after="20" w:line="240" w:lineRule="auto"/>
              <w:rPr>
                <w:color w:val="000000"/>
                <w:sz w:val="22"/>
                <w:szCs w:val="22"/>
              </w:rPr>
            </w:pPr>
            <w:r>
              <w:rPr>
                <w:color w:val="000000"/>
                <w:sz w:val="22"/>
                <w:szCs w:val="22"/>
              </w:rPr>
              <w:t xml:space="preserve">MOP, MKGP, </w:t>
            </w:r>
            <w:r w:rsidR="004B6B27">
              <w:rPr>
                <w:color w:val="000000"/>
                <w:sz w:val="22"/>
                <w:szCs w:val="22"/>
              </w:rPr>
              <w:t>JAVNA SLUŽBA MOP/ZGS,</w:t>
            </w:r>
          </w:p>
          <w:p w14:paraId="7CBEB189" w14:textId="77777777" w:rsidR="00A8474F" w:rsidRDefault="004B6B27">
            <w:pPr>
              <w:spacing w:after="20" w:line="240" w:lineRule="auto"/>
              <w:rPr>
                <w:color w:val="000000"/>
                <w:sz w:val="22"/>
                <w:szCs w:val="22"/>
              </w:rPr>
            </w:pPr>
            <w:r>
              <w:rPr>
                <w:color w:val="000000"/>
                <w:sz w:val="22"/>
                <w:szCs w:val="22"/>
              </w:rPr>
              <w:t>JAVNA SLUŽBA MKGP/KGZS</w:t>
            </w:r>
          </w:p>
        </w:tc>
        <w:tc>
          <w:tcPr>
            <w:tcW w:w="1585" w:type="dxa"/>
            <w:tcBorders>
              <w:bottom w:val="single" w:sz="8" w:space="0" w:color="000001"/>
              <w:right w:val="single" w:sz="8" w:space="0" w:color="000001"/>
            </w:tcBorders>
            <w:shd w:val="clear" w:color="auto" w:fill="auto"/>
          </w:tcPr>
          <w:p w14:paraId="3AADBFEB" w14:textId="77777777" w:rsidR="00A8474F" w:rsidRDefault="004B6B27">
            <w:pPr>
              <w:spacing w:after="20" w:line="240" w:lineRule="auto"/>
              <w:rPr>
                <w:color w:val="000000"/>
                <w:sz w:val="22"/>
                <w:szCs w:val="22"/>
              </w:rPr>
            </w:pPr>
            <w:r>
              <w:rPr>
                <w:color w:val="000000"/>
                <w:sz w:val="22"/>
                <w:szCs w:val="22"/>
              </w:rPr>
              <w:t>državni proračun</w:t>
            </w:r>
          </w:p>
        </w:tc>
        <w:tc>
          <w:tcPr>
            <w:tcW w:w="1391" w:type="dxa"/>
            <w:tcBorders>
              <w:bottom w:val="single" w:sz="8" w:space="0" w:color="000001"/>
              <w:right w:val="single" w:sz="8" w:space="0" w:color="000001"/>
            </w:tcBorders>
            <w:shd w:val="clear" w:color="auto" w:fill="auto"/>
          </w:tcPr>
          <w:p w14:paraId="36A86A9F" w14:textId="77777777" w:rsidR="00A8474F" w:rsidRDefault="004B6B27">
            <w:pPr>
              <w:spacing w:after="20" w:line="240" w:lineRule="auto"/>
              <w:rPr>
                <w:color w:val="000000"/>
                <w:sz w:val="22"/>
                <w:szCs w:val="22"/>
              </w:rPr>
            </w:pPr>
            <w:r>
              <w:rPr>
                <w:color w:val="000000"/>
                <w:sz w:val="22"/>
                <w:szCs w:val="22"/>
              </w:rPr>
              <w:t>2020/2021</w:t>
            </w:r>
          </w:p>
        </w:tc>
        <w:tc>
          <w:tcPr>
            <w:tcW w:w="1226" w:type="dxa"/>
            <w:tcBorders>
              <w:bottom w:val="single" w:sz="8" w:space="0" w:color="000001"/>
              <w:right w:val="single" w:sz="8" w:space="0" w:color="000001"/>
            </w:tcBorders>
            <w:shd w:val="clear" w:color="auto" w:fill="auto"/>
            <w:tcMar>
              <w:top w:w="0" w:type="dxa"/>
              <w:left w:w="108" w:type="dxa"/>
              <w:bottom w:w="0" w:type="dxa"/>
              <w:right w:w="108" w:type="dxa"/>
            </w:tcMar>
          </w:tcPr>
          <w:p w14:paraId="760F1DD7" w14:textId="41561501" w:rsidR="00A8474F" w:rsidRDefault="00DB7245">
            <w:pPr>
              <w:rPr>
                <w:sz w:val="22"/>
                <w:szCs w:val="22"/>
              </w:rPr>
            </w:pPr>
            <w:r>
              <w:rPr>
                <w:sz w:val="22"/>
                <w:szCs w:val="22"/>
              </w:rPr>
              <w:t>2.000</w:t>
            </w:r>
            <w:r w:rsidR="004B6B27">
              <w:rPr>
                <w:sz w:val="22"/>
                <w:szCs w:val="22"/>
              </w:rPr>
              <w:t xml:space="preserve"> € /JAVNA SLUŽBA</w:t>
            </w:r>
            <w:r w:rsidR="00E73D9B">
              <w:rPr>
                <w:sz w:val="22"/>
                <w:szCs w:val="22"/>
              </w:rPr>
              <w:t xml:space="preserve"> MOP/ZGS</w:t>
            </w:r>
          </w:p>
          <w:p w14:paraId="3CF8B745" w14:textId="07A93895" w:rsidR="00A8474F" w:rsidRDefault="004B6B27">
            <w:pPr>
              <w:spacing w:after="20" w:line="240" w:lineRule="auto"/>
              <w:rPr>
                <w:sz w:val="22"/>
                <w:szCs w:val="22"/>
              </w:rPr>
            </w:pPr>
            <w:r>
              <w:rPr>
                <w:sz w:val="22"/>
                <w:szCs w:val="22"/>
              </w:rPr>
              <w:t>Ostalo redno delo</w:t>
            </w:r>
            <w:r w:rsidR="004C7AA6">
              <w:rPr>
                <w:sz w:val="22"/>
                <w:szCs w:val="22"/>
              </w:rPr>
              <w:t>/</w:t>
            </w:r>
            <w:r>
              <w:rPr>
                <w:sz w:val="22"/>
                <w:szCs w:val="22"/>
              </w:rPr>
              <w:t xml:space="preserve"> MOP, MKGP</w:t>
            </w:r>
            <w:r w:rsidR="004C7AA6">
              <w:rPr>
                <w:sz w:val="22"/>
                <w:szCs w:val="22"/>
              </w:rPr>
              <w:t xml:space="preserve"> in</w:t>
            </w:r>
            <w:r w:rsidR="00E73D9B">
              <w:rPr>
                <w:sz w:val="22"/>
                <w:szCs w:val="22"/>
              </w:rPr>
              <w:t xml:space="preserve"> KGZS</w:t>
            </w:r>
          </w:p>
        </w:tc>
      </w:tr>
      <w:tr w:rsidR="00A8474F" w14:paraId="1D3E9730" w14:textId="77777777">
        <w:trPr>
          <w:trHeight w:val="946"/>
        </w:trPr>
        <w:tc>
          <w:tcPr>
            <w:tcW w:w="568" w:type="dxa"/>
            <w:tcBorders>
              <w:left w:val="single" w:sz="8" w:space="0" w:color="000001"/>
              <w:bottom w:val="single" w:sz="8" w:space="0" w:color="000001"/>
              <w:right w:val="single" w:sz="8" w:space="0" w:color="000001"/>
            </w:tcBorders>
            <w:shd w:val="clear" w:color="auto" w:fill="auto"/>
          </w:tcPr>
          <w:p w14:paraId="67F4196C" w14:textId="77777777" w:rsidR="00A8474F" w:rsidRDefault="004B6B27">
            <w:pPr>
              <w:spacing w:after="20" w:line="240" w:lineRule="auto"/>
              <w:jc w:val="center"/>
              <w:rPr>
                <w:sz w:val="22"/>
                <w:szCs w:val="22"/>
              </w:rPr>
            </w:pPr>
            <w:r>
              <w:rPr>
                <w:sz w:val="22"/>
                <w:szCs w:val="22"/>
              </w:rPr>
              <w:t>1</w:t>
            </w:r>
          </w:p>
        </w:tc>
        <w:tc>
          <w:tcPr>
            <w:tcW w:w="2868" w:type="dxa"/>
            <w:tcBorders>
              <w:bottom w:val="single" w:sz="8" w:space="0" w:color="000001"/>
              <w:right w:val="single" w:sz="8" w:space="0" w:color="000001"/>
            </w:tcBorders>
            <w:shd w:val="clear" w:color="auto" w:fill="auto"/>
          </w:tcPr>
          <w:p w14:paraId="1A8028DE" w14:textId="77777777" w:rsidR="00A8474F" w:rsidRDefault="004B6B27">
            <w:pPr>
              <w:spacing w:after="20" w:line="240" w:lineRule="auto"/>
              <w:rPr>
                <w:sz w:val="22"/>
                <w:szCs w:val="22"/>
              </w:rPr>
            </w:pPr>
            <w:r>
              <w:rPr>
                <w:sz w:val="22"/>
                <w:szCs w:val="22"/>
              </w:rPr>
              <w:t>Sodelovanje pri pripravi prenovljenega Programa upravljanja območij Natura 2000.</w:t>
            </w:r>
          </w:p>
        </w:tc>
        <w:tc>
          <w:tcPr>
            <w:tcW w:w="1229" w:type="dxa"/>
            <w:tcBorders>
              <w:bottom w:val="single" w:sz="8" w:space="0" w:color="000001"/>
              <w:right w:val="single" w:sz="8" w:space="0" w:color="000001"/>
            </w:tcBorders>
            <w:shd w:val="clear" w:color="auto" w:fill="auto"/>
          </w:tcPr>
          <w:p w14:paraId="41AC7DF4" w14:textId="77777777" w:rsidR="00A8474F" w:rsidRDefault="004B6B27">
            <w:pPr>
              <w:spacing w:after="20" w:line="240" w:lineRule="auto"/>
              <w:rPr>
                <w:sz w:val="22"/>
                <w:szCs w:val="22"/>
              </w:rPr>
            </w:pPr>
            <w:r>
              <w:rPr>
                <w:sz w:val="22"/>
                <w:szCs w:val="22"/>
              </w:rPr>
              <w:t xml:space="preserve"> 12.1.1</w:t>
            </w:r>
          </w:p>
        </w:tc>
        <w:tc>
          <w:tcPr>
            <w:tcW w:w="1481" w:type="dxa"/>
            <w:tcBorders>
              <w:bottom w:val="single" w:sz="8" w:space="0" w:color="000001"/>
              <w:right w:val="single" w:sz="8" w:space="0" w:color="000001"/>
            </w:tcBorders>
            <w:shd w:val="clear" w:color="auto" w:fill="auto"/>
          </w:tcPr>
          <w:p w14:paraId="1168C10D" w14:textId="64E78C83" w:rsidR="00A8474F" w:rsidRDefault="00F82F7C">
            <w:pPr>
              <w:spacing w:after="20" w:line="240" w:lineRule="auto"/>
              <w:rPr>
                <w:color w:val="000000"/>
                <w:sz w:val="22"/>
                <w:szCs w:val="22"/>
              </w:rPr>
            </w:pPr>
            <w:r>
              <w:rPr>
                <w:color w:val="000000"/>
                <w:sz w:val="22"/>
                <w:szCs w:val="22"/>
              </w:rPr>
              <w:t xml:space="preserve">MOP, </w:t>
            </w:r>
            <w:r w:rsidR="004B6B27">
              <w:rPr>
                <w:color w:val="000000"/>
                <w:sz w:val="22"/>
                <w:szCs w:val="22"/>
              </w:rPr>
              <w:t>ZRSVN,</w:t>
            </w:r>
          </w:p>
          <w:p w14:paraId="1D5FA659" w14:textId="1AE77531" w:rsidR="00A8474F" w:rsidRDefault="004B6B27">
            <w:pPr>
              <w:spacing w:after="20" w:line="240" w:lineRule="auto"/>
              <w:rPr>
                <w:color w:val="000000"/>
                <w:sz w:val="22"/>
                <w:szCs w:val="22"/>
              </w:rPr>
            </w:pPr>
            <w:r>
              <w:rPr>
                <w:color w:val="000000"/>
                <w:sz w:val="22"/>
                <w:szCs w:val="22"/>
              </w:rPr>
              <w:t>JAVNA SLUŽBA MOP/ZGS, DRUGI</w:t>
            </w:r>
          </w:p>
        </w:tc>
        <w:tc>
          <w:tcPr>
            <w:tcW w:w="1585" w:type="dxa"/>
            <w:tcBorders>
              <w:bottom w:val="single" w:sz="8" w:space="0" w:color="000001"/>
              <w:right w:val="single" w:sz="8" w:space="0" w:color="000001"/>
            </w:tcBorders>
            <w:shd w:val="clear" w:color="auto" w:fill="auto"/>
          </w:tcPr>
          <w:p w14:paraId="797D6332" w14:textId="21EC12BF" w:rsidR="00A8474F" w:rsidRDefault="004B6B27" w:rsidP="00CB21E1">
            <w:pPr>
              <w:spacing w:after="20" w:line="240" w:lineRule="auto"/>
              <w:rPr>
                <w:color w:val="000000"/>
                <w:sz w:val="22"/>
                <w:szCs w:val="22"/>
              </w:rPr>
            </w:pPr>
            <w:r>
              <w:rPr>
                <w:color w:val="000000"/>
                <w:sz w:val="22"/>
                <w:szCs w:val="22"/>
              </w:rPr>
              <w:t>državni proračun, projekt</w:t>
            </w:r>
            <w:r w:rsidR="00930CAA">
              <w:rPr>
                <w:color w:val="000000"/>
                <w:sz w:val="22"/>
                <w:szCs w:val="22"/>
              </w:rPr>
              <w:t xml:space="preserve"> LIFE IP </w:t>
            </w:r>
            <w:proofErr w:type="spellStart"/>
            <w:r w:rsidR="00930CAA">
              <w:rPr>
                <w:color w:val="000000"/>
                <w:sz w:val="22"/>
                <w:szCs w:val="22"/>
              </w:rPr>
              <w:t>NATURA.SI</w:t>
            </w:r>
            <w:proofErr w:type="spellEnd"/>
          </w:p>
        </w:tc>
        <w:tc>
          <w:tcPr>
            <w:tcW w:w="1391" w:type="dxa"/>
            <w:tcBorders>
              <w:bottom w:val="single" w:sz="8" w:space="0" w:color="000001"/>
              <w:right w:val="single" w:sz="8" w:space="0" w:color="000001"/>
            </w:tcBorders>
            <w:shd w:val="clear" w:color="auto" w:fill="auto"/>
          </w:tcPr>
          <w:p w14:paraId="5A535E36" w14:textId="77777777" w:rsidR="00A8474F" w:rsidRDefault="004B6B27">
            <w:pPr>
              <w:spacing w:after="20" w:line="240" w:lineRule="auto"/>
              <w:rPr>
                <w:color w:val="000000"/>
                <w:sz w:val="22"/>
                <w:szCs w:val="22"/>
              </w:rPr>
            </w:pPr>
            <w:r>
              <w:rPr>
                <w:color w:val="000000"/>
                <w:sz w:val="22"/>
                <w:szCs w:val="22"/>
              </w:rPr>
              <w:t>2020/2021</w:t>
            </w:r>
          </w:p>
        </w:tc>
        <w:tc>
          <w:tcPr>
            <w:tcW w:w="1226" w:type="dxa"/>
            <w:tcBorders>
              <w:bottom w:val="single" w:sz="8" w:space="0" w:color="000001"/>
              <w:right w:val="single" w:sz="8" w:space="0" w:color="000001"/>
            </w:tcBorders>
            <w:shd w:val="clear" w:color="auto" w:fill="auto"/>
            <w:tcMar>
              <w:top w:w="0" w:type="dxa"/>
              <w:left w:w="108" w:type="dxa"/>
              <w:bottom w:w="0" w:type="dxa"/>
              <w:right w:w="108" w:type="dxa"/>
            </w:tcMar>
          </w:tcPr>
          <w:p w14:paraId="4B5230EE" w14:textId="76FF5E84" w:rsidR="00A8474F" w:rsidRDefault="004B6B27">
            <w:pPr>
              <w:spacing w:after="20" w:line="240" w:lineRule="auto"/>
              <w:rPr>
                <w:sz w:val="22"/>
                <w:szCs w:val="22"/>
              </w:rPr>
            </w:pPr>
            <w:r>
              <w:rPr>
                <w:sz w:val="22"/>
                <w:szCs w:val="22"/>
              </w:rPr>
              <w:t>850 € /JAVNA SLUŽBA</w:t>
            </w:r>
            <w:r w:rsidR="00F82F7C">
              <w:rPr>
                <w:sz w:val="22"/>
                <w:szCs w:val="22"/>
              </w:rPr>
              <w:t xml:space="preserve"> MOP/ZGS</w:t>
            </w:r>
            <w:r>
              <w:rPr>
                <w:sz w:val="22"/>
                <w:szCs w:val="22"/>
              </w:rPr>
              <w:t>, 850 €</w:t>
            </w:r>
            <w:r w:rsidR="006D152F">
              <w:rPr>
                <w:sz w:val="22"/>
                <w:szCs w:val="22"/>
              </w:rPr>
              <w:t>/</w:t>
            </w:r>
            <w:r>
              <w:rPr>
                <w:sz w:val="22"/>
                <w:szCs w:val="22"/>
              </w:rPr>
              <w:t xml:space="preserve"> RAZPIS,</w:t>
            </w:r>
          </w:p>
          <w:p w14:paraId="2B2C0935" w14:textId="77777777" w:rsidR="00A8474F" w:rsidRDefault="00A8474F">
            <w:pPr>
              <w:spacing w:after="20" w:line="240" w:lineRule="auto"/>
              <w:rPr>
                <w:sz w:val="22"/>
                <w:szCs w:val="22"/>
              </w:rPr>
            </w:pPr>
          </w:p>
          <w:p w14:paraId="2FEC7483" w14:textId="01EC61DB" w:rsidR="00A8474F" w:rsidRDefault="004B6B27">
            <w:pPr>
              <w:spacing w:after="20" w:line="240" w:lineRule="auto"/>
              <w:rPr>
                <w:sz w:val="22"/>
                <w:szCs w:val="22"/>
              </w:rPr>
            </w:pPr>
            <w:r>
              <w:rPr>
                <w:sz w:val="22"/>
                <w:szCs w:val="22"/>
              </w:rPr>
              <w:t>Ostalo redno delo</w:t>
            </w:r>
            <w:r w:rsidR="004C7AA6">
              <w:rPr>
                <w:sz w:val="22"/>
                <w:szCs w:val="22"/>
              </w:rPr>
              <w:t>/</w:t>
            </w:r>
            <w:r>
              <w:rPr>
                <w:sz w:val="22"/>
                <w:szCs w:val="22"/>
              </w:rPr>
              <w:t xml:space="preserve"> MOP</w:t>
            </w:r>
            <w:r w:rsidR="006D152F">
              <w:rPr>
                <w:sz w:val="22"/>
                <w:szCs w:val="22"/>
              </w:rPr>
              <w:t xml:space="preserve"> in</w:t>
            </w:r>
            <w:r>
              <w:rPr>
                <w:sz w:val="22"/>
                <w:szCs w:val="22"/>
              </w:rPr>
              <w:t xml:space="preserve"> ZRSVN</w:t>
            </w:r>
          </w:p>
        </w:tc>
      </w:tr>
      <w:tr w:rsidR="00A8474F" w14:paraId="763373EF" w14:textId="77777777">
        <w:trPr>
          <w:trHeight w:val="3379"/>
        </w:trPr>
        <w:tc>
          <w:tcPr>
            <w:tcW w:w="568" w:type="dxa"/>
            <w:tcBorders>
              <w:left w:val="single" w:sz="8" w:space="0" w:color="000001"/>
              <w:bottom w:val="single" w:sz="8" w:space="0" w:color="000001"/>
              <w:right w:val="single" w:sz="8" w:space="0" w:color="000001"/>
            </w:tcBorders>
            <w:shd w:val="clear" w:color="auto" w:fill="auto"/>
          </w:tcPr>
          <w:p w14:paraId="053ADEDD" w14:textId="77777777" w:rsidR="00A8474F" w:rsidRDefault="004B6B27">
            <w:pPr>
              <w:spacing w:after="20" w:line="240" w:lineRule="auto"/>
              <w:jc w:val="center"/>
              <w:rPr>
                <w:sz w:val="22"/>
                <w:szCs w:val="22"/>
              </w:rPr>
            </w:pPr>
            <w:r>
              <w:rPr>
                <w:sz w:val="22"/>
                <w:szCs w:val="22"/>
              </w:rPr>
              <w:lastRenderedPageBreak/>
              <w:t>2</w:t>
            </w:r>
          </w:p>
        </w:tc>
        <w:tc>
          <w:tcPr>
            <w:tcW w:w="2868" w:type="dxa"/>
            <w:tcBorders>
              <w:bottom w:val="single" w:sz="8" w:space="0" w:color="000001"/>
              <w:right w:val="single" w:sz="8" w:space="0" w:color="000001"/>
            </w:tcBorders>
            <w:shd w:val="clear" w:color="auto" w:fill="auto"/>
          </w:tcPr>
          <w:p w14:paraId="3E847045" w14:textId="286A5F1D" w:rsidR="00A8474F" w:rsidRDefault="004B6B27" w:rsidP="00B32B9D">
            <w:pPr>
              <w:spacing w:after="20" w:line="240" w:lineRule="auto"/>
              <w:rPr>
                <w:sz w:val="22"/>
                <w:szCs w:val="22"/>
              </w:rPr>
            </w:pPr>
            <w:r>
              <w:rPr>
                <w:sz w:val="22"/>
                <w:szCs w:val="22"/>
              </w:rPr>
              <w:t xml:space="preserve">Organizacija rednih </w:t>
            </w:r>
            <w:proofErr w:type="spellStart"/>
            <w:r>
              <w:rPr>
                <w:sz w:val="22"/>
                <w:szCs w:val="22"/>
              </w:rPr>
              <w:t>medsektorskih</w:t>
            </w:r>
            <w:proofErr w:type="spellEnd"/>
            <w:r>
              <w:rPr>
                <w:sz w:val="22"/>
                <w:szCs w:val="22"/>
              </w:rPr>
              <w:t xml:space="preserve"> srečanj za izmenjavo in usklajevanje mnenj.</w:t>
            </w:r>
          </w:p>
        </w:tc>
        <w:tc>
          <w:tcPr>
            <w:tcW w:w="1229" w:type="dxa"/>
            <w:tcBorders>
              <w:bottom w:val="single" w:sz="8" w:space="0" w:color="000001"/>
              <w:right w:val="single" w:sz="8" w:space="0" w:color="000001"/>
            </w:tcBorders>
            <w:shd w:val="clear" w:color="auto" w:fill="auto"/>
          </w:tcPr>
          <w:p w14:paraId="79D3D271" w14:textId="77777777" w:rsidR="00A8474F" w:rsidRDefault="004B6B27">
            <w:pPr>
              <w:spacing w:after="20" w:line="240" w:lineRule="auto"/>
              <w:rPr>
                <w:sz w:val="22"/>
                <w:szCs w:val="22"/>
              </w:rPr>
            </w:pPr>
            <w:r>
              <w:rPr>
                <w:sz w:val="22"/>
                <w:szCs w:val="22"/>
              </w:rPr>
              <w:t>12.1.1.</w:t>
            </w:r>
          </w:p>
        </w:tc>
        <w:tc>
          <w:tcPr>
            <w:tcW w:w="1481" w:type="dxa"/>
            <w:tcBorders>
              <w:bottom w:val="single" w:sz="8" w:space="0" w:color="000001"/>
              <w:right w:val="single" w:sz="8" w:space="0" w:color="000001"/>
            </w:tcBorders>
            <w:shd w:val="clear" w:color="auto" w:fill="auto"/>
          </w:tcPr>
          <w:p w14:paraId="4E3D2EEA" w14:textId="3C21D5F5" w:rsidR="00A8474F" w:rsidRDefault="004B6B27">
            <w:pPr>
              <w:spacing w:after="20" w:line="240" w:lineRule="auto"/>
              <w:rPr>
                <w:color w:val="000000"/>
                <w:sz w:val="22"/>
                <w:szCs w:val="22"/>
              </w:rPr>
            </w:pPr>
            <w:r>
              <w:rPr>
                <w:color w:val="000000"/>
                <w:sz w:val="22"/>
                <w:szCs w:val="22"/>
              </w:rPr>
              <w:t xml:space="preserve">JAVNA SLUŽBA MOP/ZGS, </w:t>
            </w:r>
            <w:r w:rsidR="004F1E0E">
              <w:rPr>
                <w:color w:val="000000"/>
                <w:sz w:val="22"/>
                <w:szCs w:val="22"/>
              </w:rPr>
              <w:t xml:space="preserve">MOP, </w:t>
            </w:r>
            <w:r>
              <w:rPr>
                <w:color w:val="000000"/>
                <w:sz w:val="22"/>
                <w:szCs w:val="22"/>
              </w:rPr>
              <w:t>MNZ, MKGP, DRUGI</w:t>
            </w:r>
          </w:p>
          <w:p w14:paraId="1C3D9636" w14:textId="77777777" w:rsidR="00A8474F" w:rsidRDefault="00A8474F">
            <w:pPr>
              <w:spacing w:after="20" w:line="240" w:lineRule="auto"/>
              <w:rPr>
                <w:color w:val="000000"/>
                <w:sz w:val="22"/>
                <w:szCs w:val="22"/>
              </w:rPr>
            </w:pPr>
          </w:p>
        </w:tc>
        <w:tc>
          <w:tcPr>
            <w:tcW w:w="1585" w:type="dxa"/>
            <w:tcBorders>
              <w:bottom w:val="single" w:sz="8" w:space="0" w:color="000001"/>
              <w:right w:val="single" w:sz="8" w:space="0" w:color="000001"/>
            </w:tcBorders>
            <w:shd w:val="clear" w:color="auto" w:fill="auto"/>
          </w:tcPr>
          <w:p w14:paraId="01B848DF" w14:textId="77777777" w:rsidR="00A8474F" w:rsidRDefault="004B6B27">
            <w:pPr>
              <w:spacing w:after="20" w:line="240" w:lineRule="auto"/>
              <w:rPr>
                <w:color w:val="000000"/>
                <w:sz w:val="22"/>
                <w:szCs w:val="22"/>
              </w:rPr>
            </w:pPr>
            <w:r>
              <w:rPr>
                <w:color w:val="000000"/>
                <w:sz w:val="22"/>
                <w:szCs w:val="22"/>
              </w:rPr>
              <w:t>državni proračun</w:t>
            </w:r>
          </w:p>
        </w:tc>
        <w:tc>
          <w:tcPr>
            <w:tcW w:w="1391" w:type="dxa"/>
            <w:tcBorders>
              <w:bottom w:val="single" w:sz="8" w:space="0" w:color="000001"/>
              <w:right w:val="single" w:sz="8" w:space="0" w:color="000001"/>
            </w:tcBorders>
            <w:shd w:val="clear" w:color="auto" w:fill="auto"/>
          </w:tcPr>
          <w:p w14:paraId="15D04FC8" w14:textId="77777777" w:rsidR="00A8474F" w:rsidRDefault="004B6B27">
            <w:pPr>
              <w:spacing w:after="20" w:line="240" w:lineRule="auto"/>
              <w:rPr>
                <w:color w:val="000000"/>
                <w:sz w:val="22"/>
                <w:szCs w:val="22"/>
              </w:rPr>
            </w:pPr>
            <w:r>
              <w:rPr>
                <w:color w:val="000000"/>
                <w:sz w:val="22"/>
                <w:szCs w:val="22"/>
              </w:rPr>
              <w:t>letno</w:t>
            </w:r>
          </w:p>
        </w:tc>
        <w:tc>
          <w:tcPr>
            <w:tcW w:w="1226" w:type="dxa"/>
            <w:tcBorders>
              <w:bottom w:val="single" w:sz="8" w:space="0" w:color="000001"/>
              <w:right w:val="single" w:sz="8" w:space="0" w:color="000001"/>
            </w:tcBorders>
            <w:shd w:val="clear" w:color="auto" w:fill="auto"/>
            <w:tcMar>
              <w:top w:w="0" w:type="dxa"/>
              <w:left w:w="108" w:type="dxa"/>
              <w:bottom w:w="0" w:type="dxa"/>
              <w:right w:w="108" w:type="dxa"/>
            </w:tcMar>
          </w:tcPr>
          <w:p w14:paraId="73916B0C" w14:textId="6B9B1166" w:rsidR="00A8474F" w:rsidRDefault="004B6B27">
            <w:pPr>
              <w:spacing w:after="20" w:line="240" w:lineRule="auto"/>
              <w:rPr>
                <w:sz w:val="22"/>
                <w:szCs w:val="22"/>
              </w:rPr>
            </w:pPr>
            <w:r>
              <w:rPr>
                <w:sz w:val="22"/>
                <w:szCs w:val="22"/>
              </w:rPr>
              <w:t>1.700 €</w:t>
            </w:r>
            <w:r w:rsidR="006D152F">
              <w:rPr>
                <w:sz w:val="22"/>
                <w:szCs w:val="22"/>
              </w:rPr>
              <w:t>/</w:t>
            </w:r>
            <w:r>
              <w:rPr>
                <w:sz w:val="22"/>
                <w:szCs w:val="22"/>
              </w:rPr>
              <w:t xml:space="preserve"> JAVNA SLUŽBA</w:t>
            </w:r>
            <w:r w:rsidR="004F1E0E">
              <w:rPr>
                <w:sz w:val="22"/>
                <w:szCs w:val="22"/>
              </w:rPr>
              <w:t xml:space="preserve"> MOP/ZGS</w:t>
            </w:r>
            <w:r>
              <w:rPr>
                <w:sz w:val="22"/>
                <w:szCs w:val="22"/>
              </w:rPr>
              <w:t>, 3.800 €</w:t>
            </w:r>
            <w:r w:rsidR="006D152F">
              <w:rPr>
                <w:sz w:val="22"/>
                <w:szCs w:val="22"/>
              </w:rPr>
              <w:t>/</w:t>
            </w:r>
            <w:r>
              <w:rPr>
                <w:sz w:val="22"/>
                <w:szCs w:val="22"/>
              </w:rPr>
              <w:t xml:space="preserve"> </w:t>
            </w:r>
            <w:r w:rsidR="00224C00">
              <w:rPr>
                <w:sz w:val="22"/>
                <w:szCs w:val="22"/>
              </w:rPr>
              <w:t>JN</w:t>
            </w:r>
            <w:r>
              <w:rPr>
                <w:sz w:val="22"/>
                <w:szCs w:val="22"/>
              </w:rPr>
              <w:t>,</w:t>
            </w:r>
          </w:p>
          <w:p w14:paraId="2CC48F77" w14:textId="77777777" w:rsidR="00A8474F" w:rsidRDefault="00A8474F">
            <w:pPr>
              <w:spacing w:after="20" w:line="240" w:lineRule="auto"/>
              <w:rPr>
                <w:sz w:val="22"/>
                <w:szCs w:val="22"/>
              </w:rPr>
            </w:pPr>
          </w:p>
          <w:p w14:paraId="0BC0957C" w14:textId="7A100143" w:rsidR="00A8474F" w:rsidRDefault="004B6B27">
            <w:pPr>
              <w:spacing w:after="20" w:line="240" w:lineRule="auto"/>
              <w:rPr>
                <w:sz w:val="22"/>
                <w:szCs w:val="22"/>
              </w:rPr>
            </w:pPr>
            <w:r>
              <w:rPr>
                <w:sz w:val="22"/>
                <w:szCs w:val="22"/>
              </w:rPr>
              <w:t>Ostalo redno delo</w:t>
            </w:r>
            <w:r w:rsidR="004C7AA6">
              <w:rPr>
                <w:sz w:val="22"/>
                <w:szCs w:val="22"/>
              </w:rPr>
              <w:t xml:space="preserve">/ MOP, MKGP in </w:t>
            </w:r>
            <w:r>
              <w:rPr>
                <w:sz w:val="22"/>
                <w:szCs w:val="22"/>
              </w:rPr>
              <w:t>MNZ</w:t>
            </w:r>
          </w:p>
        </w:tc>
      </w:tr>
      <w:tr w:rsidR="00A8474F" w14:paraId="328A1E1D" w14:textId="77777777">
        <w:trPr>
          <w:trHeight w:val="477"/>
        </w:trPr>
        <w:tc>
          <w:tcPr>
            <w:tcW w:w="568" w:type="dxa"/>
            <w:tcBorders>
              <w:left w:val="single" w:sz="8" w:space="0" w:color="000001"/>
              <w:right w:val="single" w:sz="8" w:space="0" w:color="000001"/>
            </w:tcBorders>
            <w:shd w:val="clear" w:color="auto" w:fill="auto"/>
          </w:tcPr>
          <w:p w14:paraId="2EF39960" w14:textId="77777777" w:rsidR="00A8474F" w:rsidRDefault="004B6B27">
            <w:pPr>
              <w:spacing w:after="20" w:line="240" w:lineRule="auto"/>
              <w:jc w:val="center"/>
              <w:rPr>
                <w:sz w:val="22"/>
                <w:szCs w:val="22"/>
              </w:rPr>
            </w:pPr>
            <w:r>
              <w:rPr>
                <w:sz w:val="22"/>
                <w:szCs w:val="22"/>
              </w:rPr>
              <w:t>2</w:t>
            </w:r>
          </w:p>
        </w:tc>
        <w:tc>
          <w:tcPr>
            <w:tcW w:w="2868" w:type="dxa"/>
            <w:tcBorders>
              <w:right w:val="single" w:sz="8" w:space="0" w:color="000001"/>
            </w:tcBorders>
            <w:shd w:val="clear" w:color="auto" w:fill="auto"/>
          </w:tcPr>
          <w:p w14:paraId="524FD3F6" w14:textId="77777777" w:rsidR="00A8474F" w:rsidRDefault="004B6B27">
            <w:pPr>
              <w:spacing w:after="20" w:line="240" w:lineRule="auto"/>
              <w:rPr>
                <w:sz w:val="22"/>
                <w:szCs w:val="22"/>
              </w:rPr>
            </w:pPr>
            <w:r>
              <w:rPr>
                <w:sz w:val="22"/>
                <w:szCs w:val="22"/>
              </w:rPr>
              <w:t>Sodelovanje pri pripravi dolgoročnih lovsko upravljavskih načrtov območij (LUN).</w:t>
            </w:r>
          </w:p>
        </w:tc>
        <w:tc>
          <w:tcPr>
            <w:tcW w:w="1229" w:type="dxa"/>
            <w:tcBorders>
              <w:right w:val="single" w:sz="8" w:space="0" w:color="000001"/>
            </w:tcBorders>
            <w:shd w:val="clear" w:color="auto" w:fill="auto"/>
          </w:tcPr>
          <w:p w14:paraId="5B836745" w14:textId="77777777" w:rsidR="00A8474F" w:rsidRDefault="004B6B27">
            <w:pPr>
              <w:spacing w:after="20" w:line="240" w:lineRule="auto"/>
              <w:rPr>
                <w:sz w:val="22"/>
                <w:szCs w:val="22"/>
              </w:rPr>
            </w:pPr>
            <w:r>
              <w:rPr>
                <w:sz w:val="22"/>
                <w:szCs w:val="22"/>
              </w:rPr>
              <w:t xml:space="preserve"> 12.1.1</w:t>
            </w:r>
          </w:p>
        </w:tc>
        <w:tc>
          <w:tcPr>
            <w:tcW w:w="1481" w:type="dxa"/>
            <w:tcBorders>
              <w:right w:val="single" w:sz="8" w:space="0" w:color="000001"/>
            </w:tcBorders>
            <w:shd w:val="clear" w:color="auto" w:fill="auto"/>
          </w:tcPr>
          <w:p w14:paraId="5B1DB947" w14:textId="630F7AD0" w:rsidR="00A8474F" w:rsidRDefault="004B6B27">
            <w:pPr>
              <w:spacing w:after="20" w:line="240" w:lineRule="auto"/>
              <w:rPr>
                <w:color w:val="000000"/>
                <w:sz w:val="22"/>
                <w:szCs w:val="22"/>
              </w:rPr>
            </w:pPr>
            <w:r>
              <w:rPr>
                <w:color w:val="000000"/>
                <w:sz w:val="22"/>
                <w:szCs w:val="22"/>
              </w:rPr>
              <w:t xml:space="preserve">JAVNA SLUŽBA MKGP/ZGS, </w:t>
            </w:r>
            <w:r w:rsidR="004F1E0E">
              <w:rPr>
                <w:color w:val="000000"/>
                <w:sz w:val="22"/>
                <w:szCs w:val="22"/>
              </w:rPr>
              <w:t xml:space="preserve">MKGP, </w:t>
            </w:r>
            <w:r w:rsidR="00B32B9D">
              <w:rPr>
                <w:color w:val="000000"/>
                <w:sz w:val="22"/>
                <w:szCs w:val="22"/>
              </w:rPr>
              <w:t xml:space="preserve">MOP, </w:t>
            </w:r>
            <w:r w:rsidR="0013772B">
              <w:rPr>
                <w:color w:val="000000"/>
                <w:sz w:val="22"/>
                <w:szCs w:val="22"/>
              </w:rPr>
              <w:t xml:space="preserve">ZRSVN, </w:t>
            </w:r>
            <w:r>
              <w:rPr>
                <w:color w:val="000000"/>
                <w:sz w:val="22"/>
                <w:szCs w:val="22"/>
              </w:rPr>
              <w:t>DRUGI</w:t>
            </w:r>
          </w:p>
          <w:p w14:paraId="1E59B242" w14:textId="77777777" w:rsidR="00A8474F" w:rsidRDefault="00A8474F">
            <w:pPr>
              <w:spacing w:after="20" w:line="240" w:lineRule="auto"/>
              <w:rPr>
                <w:sz w:val="22"/>
                <w:szCs w:val="22"/>
              </w:rPr>
            </w:pPr>
          </w:p>
        </w:tc>
        <w:tc>
          <w:tcPr>
            <w:tcW w:w="1585" w:type="dxa"/>
            <w:tcBorders>
              <w:right w:val="single" w:sz="8" w:space="0" w:color="000001"/>
            </w:tcBorders>
            <w:shd w:val="clear" w:color="auto" w:fill="auto"/>
          </w:tcPr>
          <w:p w14:paraId="7218632B" w14:textId="0D9D241F" w:rsidR="00A8474F" w:rsidRDefault="004B6B27" w:rsidP="00892EFC">
            <w:pPr>
              <w:spacing w:after="20" w:line="240" w:lineRule="auto"/>
              <w:rPr>
                <w:color w:val="000000"/>
                <w:sz w:val="22"/>
                <w:szCs w:val="22"/>
              </w:rPr>
            </w:pPr>
            <w:r>
              <w:rPr>
                <w:color w:val="000000"/>
                <w:sz w:val="22"/>
                <w:szCs w:val="22"/>
              </w:rPr>
              <w:t>državni proračun</w:t>
            </w:r>
            <w:r w:rsidR="00892EFC">
              <w:rPr>
                <w:color w:val="000000"/>
                <w:sz w:val="22"/>
                <w:szCs w:val="22"/>
              </w:rPr>
              <w:t xml:space="preserve"> (redno delo in JN)</w:t>
            </w:r>
          </w:p>
        </w:tc>
        <w:tc>
          <w:tcPr>
            <w:tcW w:w="1391" w:type="dxa"/>
            <w:tcBorders>
              <w:right w:val="single" w:sz="8" w:space="0" w:color="000001"/>
            </w:tcBorders>
            <w:shd w:val="clear" w:color="auto" w:fill="auto"/>
          </w:tcPr>
          <w:p w14:paraId="2CA1569E" w14:textId="77777777" w:rsidR="00A8474F" w:rsidRDefault="004B6B27">
            <w:pPr>
              <w:spacing w:after="20" w:line="240" w:lineRule="auto"/>
              <w:rPr>
                <w:color w:val="000000"/>
                <w:sz w:val="22"/>
                <w:szCs w:val="22"/>
              </w:rPr>
            </w:pPr>
            <w:r>
              <w:rPr>
                <w:color w:val="000000"/>
                <w:sz w:val="22"/>
                <w:szCs w:val="22"/>
              </w:rPr>
              <w:t>2020</w:t>
            </w:r>
          </w:p>
        </w:tc>
        <w:tc>
          <w:tcPr>
            <w:tcW w:w="1226" w:type="dxa"/>
            <w:tcBorders>
              <w:right w:val="single" w:sz="8" w:space="0" w:color="000001"/>
            </w:tcBorders>
            <w:shd w:val="clear" w:color="auto" w:fill="auto"/>
            <w:tcMar>
              <w:top w:w="0" w:type="dxa"/>
              <w:left w:w="108" w:type="dxa"/>
              <w:bottom w:w="0" w:type="dxa"/>
              <w:right w:w="108" w:type="dxa"/>
            </w:tcMar>
          </w:tcPr>
          <w:p w14:paraId="5B36BB67" w14:textId="530D6418" w:rsidR="00A8474F" w:rsidRDefault="004B6B27">
            <w:pPr>
              <w:spacing w:after="20" w:line="240" w:lineRule="auto"/>
              <w:rPr>
                <w:sz w:val="22"/>
                <w:szCs w:val="22"/>
              </w:rPr>
            </w:pPr>
            <w:r>
              <w:rPr>
                <w:sz w:val="22"/>
                <w:szCs w:val="22"/>
              </w:rPr>
              <w:t>Redno delo</w:t>
            </w:r>
            <w:r w:rsidR="004C7AA6">
              <w:rPr>
                <w:sz w:val="22"/>
                <w:szCs w:val="22"/>
              </w:rPr>
              <w:t>/</w:t>
            </w:r>
            <w:r>
              <w:rPr>
                <w:sz w:val="22"/>
                <w:szCs w:val="22"/>
              </w:rPr>
              <w:t xml:space="preserve"> MKGP</w:t>
            </w:r>
            <w:r w:rsidR="0013772B">
              <w:rPr>
                <w:sz w:val="22"/>
                <w:szCs w:val="22"/>
              </w:rPr>
              <w:t xml:space="preserve">, </w:t>
            </w:r>
            <w:r w:rsidR="00B32B9D">
              <w:rPr>
                <w:sz w:val="22"/>
                <w:szCs w:val="22"/>
              </w:rPr>
              <w:t xml:space="preserve">MOP, </w:t>
            </w:r>
            <w:r w:rsidR="0013772B">
              <w:rPr>
                <w:sz w:val="22"/>
                <w:szCs w:val="22"/>
              </w:rPr>
              <w:t>ZRSVN</w:t>
            </w:r>
            <w:r>
              <w:rPr>
                <w:sz w:val="22"/>
                <w:szCs w:val="22"/>
              </w:rPr>
              <w:t xml:space="preserve"> in ZGS</w:t>
            </w:r>
            <w:r w:rsidR="0013772B">
              <w:rPr>
                <w:sz w:val="22"/>
                <w:szCs w:val="22"/>
              </w:rPr>
              <w:t>,</w:t>
            </w:r>
          </w:p>
          <w:p w14:paraId="4484B7C0" w14:textId="36F75F8E" w:rsidR="0013772B" w:rsidRDefault="00892EFC">
            <w:pPr>
              <w:spacing w:after="20" w:line="240" w:lineRule="auto"/>
              <w:rPr>
                <w:sz w:val="22"/>
                <w:szCs w:val="22"/>
              </w:rPr>
            </w:pPr>
            <w:r>
              <w:rPr>
                <w:sz w:val="22"/>
                <w:szCs w:val="22"/>
              </w:rPr>
              <w:t>100</w:t>
            </w:r>
            <w:r w:rsidR="0013772B">
              <w:rPr>
                <w:sz w:val="22"/>
                <w:szCs w:val="22"/>
              </w:rPr>
              <w:t>0€</w:t>
            </w:r>
            <w:r w:rsidR="006D152F">
              <w:rPr>
                <w:sz w:val="22"/>
                <w:szCs w:val="22"/>
              </w:rPr>
              <w:t>/</w:t>
            </w:r>
            <w:r>
              <w:rPr>
                <w:sz w:val="22"/>
                <w:szCs w:val="22"/>
              </w:rPr>
              <w:t xml:space="preserve"> JN</w:t>
            </w:r>
          </w:p>
        </w:tc>
      </w:tr>
    </w:tbl>
    <w:p w14:paraId="77B1FE72" w14:textId="5DC04824" w:rsidR="00A8474F" w:rsidRDefault="00A8474F">
      <w:pPr>
        <w:sectPr w:rsidR="00A8474F">
          <w:type w:val="continuous"/>
          <w:pgSz w:w="11906" w:h="16838"/>
          <w:pgMar w:top="1417" w:right="1417" w:bottom="1417" w:left="1417" w:header="0" w:footer="708" w:gutter="0"/>
          <w:cols w:space="720" w:equalWidth="0">
            <w:col w:w="9360"/>
          </w:cols>
        </w:sectPr>
      </w:pPr>
    </w:p>
    <w:p w14:paraId="027B594C" w14:textId="77777777" w:rsidR="00A8474F" w:rsidRDefault="004B6B27">
      <w:pPr>
        <w:pStyle w:val="Naslov2"/>
      </w:pPr>
      <w:bookmarkStart w:id="18" w:name="_Toc39468453"/>
      <w:r>
        <w:lastRenderedPageBreak/>
        <w:t>13 Mednarodno sodelovanje</w:t>
      </w:r>
      <w:bookmarkEnd w:id="18"/>
    </w:p>
    <w:p w14:paraId="511D7214" w14:textId="77777777" w:rsidR="00A8474F" w:rsidRDefault="004B6B27">
      <w:pPr>
        <w:rPr>
          <w:b/>
          <w:sz w:val="22"/>
          <w:szCs w:val="22"/>
        </w:rPr>
      </w:pPr>
      <w:r>
        <w:rPr>
          <w:b/>
          <w:sz w:val="22"/>
          <w:szCs w:val="22"/>
        </w:rPr>
        <w:t>Dolgoročni cilj:</w:t>
      </w:r>
    </w:p>
    <w:p w14:paraId="71AE4F51" w14:textId="77777777" w:rsidR="00A8474F" w:rsidRDefault="004B6B27">
      <w:pPr>
        <w:ind w:left="720"/>
        <w:rPr>
          <w:sz w:val="22"/>
          <w:szCs w:val="22"/>
        </w:rPr>
      </w:pPr>
      <w:r>
        <w:rPr>
          <w:sz w:val="22"/>
          <w:szCs w:val="22"/>
        </w:rPr>
        <w:t>13.1 Skozi dialog in sodelovanje na mednarodni ravni zagotoviti postopno okrevanje populacije medveda v alpskem prostoru in ohranjanje ugodnega varstvenega stanja v dinarskem prostoru</w:t>
      </w:r>
    </w:p>
    <w:p w14:paraId="4725D667" w14:textId="77777777" w:rsidR="00A8474F" w:rsidRDefault="00A8474F">
      <w:pPr>
        <w:ind w:left="720"/>
        <w:rPr>
          <w:sz w:val="22"/>
          <w:szCs w:val="22"/>
        </w:rPr>
      </w:pPr>
    </w:p>
    <w:p w14:paraId="119F108D" w14:textId="77777777" w:rsidR="00A8474F" w:rsidRDefault="004B6B27">
      <w:pPr>
        <w:rPr>
          <w:b/>
          <w:sz w:val="22"/>
          <w:szCs w:val="22"/>
        </w:rPr>
      </w:pPr>
      <w:r>
        <w:rPr>
          <w:b/>
          <w:sz w:val="22"/>
          <w:szCs w:val="22"/>
        </w:rPr>
        <w:t>Podrobnejši cilji:</w:t>
      </w:r>
    </w:p>
    <w:p w14:paraId="1E4AB09D" w14:textId="320940C3" w:rsidR="00A8474F" w:rsidRDefault="004B6B27">
      <w:pPr>
        <w:ind w:left="720"/>
        <w:rPr>
          <w:sz w:val="22"/>
          <w:szCs w:val="22"/>
        </w:rPr>
      </w:pPr>
      <w:r>
        <w:rPr>
          <w:sz w:val="22"/>
          <w:szCs w:val="22"/>
        </w:rPr>
        <w:t>13.1.1 Okrepiti sodelovanje z državami dinarskega prostora</w:t>
      </w:r>
      <w:r w:rsidR="00DC5FCF" w:rsidRPr="00DC5FCF">
        <w:rPr>
          <w:sz w:val="22"/>
          <w:szCs w:val="22"/>
        </w:rPr>
        <w:t>, zlasti z Republiko Hrvaško</w:t>
      </w:r>
    </w:p>
    <w:p w14:paraId="32664423" w14:textId="1C472D23" w:rsidR="00A8474F" w:rsidRDefault="004B6B27">
      <w:pPr>
        <w:ind w:left="720"/>
        <w:rPr>
          <w:sz w:val="22"/>
          <w:szCs w:val="22"/>
        </w:rPr>
      </w:pPr>
      <w:r>
        <w:rPr>
          <w:sz w:val="22"/>
          <w:szCs w:val="22"/>
        </w:rPr>
        <w:t>13.1.2 Nadaljevanje sodelovanja z državami iz območja Alp</w:t>
      </w:r>
      <w:r w:rsidR="00DC5FCF">
        <w:t xml:space="preserve"> </w:t>
      </w:r>
      <w:r w:rsidR="00DC5FCF" w:rsidRPr="00DC5FCF">
        <w:rPr>
          <w:sz w:val="22"/>
          <w:szCs w:val="22"/>
        </w:rPr>
        <w:t>v okviru Alpske konvencije</w:t>
      </w:r>
    </w:p>
    <w:p w14:paraId="1850C909" w14:textId="77777777" w:rsidR="00A8474F" w:rsidRDefault="004B6B27">
      <w:pPr>
        <w:ind w:left="720"/>
        <w:rPr>
          <w:sz w:val="22"/>
          <w:szCs w:val="22"/>
        </w:rPr>
      </w:pPr>
      <w:r>
        <w:rPr>
          <w:sz w:val="22"/>
          <w:szCs w:val="22"/>
        </w:rPr>
        <w:t>13.1.3 Vzpostaviti sodelovanje in izmenjavo izkušenj z državami, v katerih se aktivno upravlja populacije medvedov</w:t>
      </w:r>
    </w:p>
    <w:p w14:paraId="6E3D1B55" w14:textId="77777777" w:rsidR="00A8474F" w:rsidRDefault="00A8474F">
      <w:pPr>
        <w:ind w:left="720"/>
        <w:rPr>
          <w:sz w:val="22"/>
          <w:szCs w:val="22"/>
        </w:rPr>
      </w:pPr>
    </w:p>
    <w:p w14:paraId="394E8D81" w14:textId="77777777" w:rsidR="00A8474F" w:rsidRDefault="004B6B27">
      <w:pPr>
        <w:rPr>
          <w:sz w:val="22"/>
          <w:szCs w:val="22"/>
        </w:rPr>
      </w:pPr>
      <w:r>
        <w:rPr>
          <w:sz w:val="22"/>
          <w:szCs w:val="22"/>
        </w:rPr>
        <w:t xml:space="preserve"> </w:t>
      </w:r>
      <w:r>
        <w:rPr>
          <w:b/>
          <w:sz w:val="22"/>
          <w:szCs w:val="22"/>
        </w:rPr>
        <w:t>Ukrepi:</w:t>
      </w:r>
    </w:p>
    <w:tbl>
      <w:tblPr>
        <w:tblStyle w:val="ab"/>
        <w:tblW w:w="10206"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600" w:firstRow="0" w:lastRow="0" w:firstColumn="0" w:lastColumn="0" w:noHBand="1" w:noVBand="1"/>
      </w:tblPr>
      <w:tblGrid>
        <w:gridCol w:w="525"/>
        <w:gridCol w:w="3273"/>
        <w:gridCol w:w="1179"/>
        <w:gridCol w:w="1121"/>
        <w:gridCol w:w="1339"/>
        <w:gridCol w:w="1614"/>
        <w:gridCol w:w="1155"/>
      </w:tblGrid>
      <w:tr w:rsidR="00A8474F" w14:paraId="5EAC27A5" w14:textId="77777777">
        <w:trPr>
          <w:trHeight w:val="780"/>
        </w:trPr>
        <w:tc>
          <w:tcPr>
            <w:tcW w:w="10206" w:type="dxa"/>
            <w:gridSpan w:val="7"/>
            <w:tcBorders>
              <w:top w:val="single" w:sz="8" w:space="0" w:color="000001"/>
              <w:left w:val="single" w:sz="8" w:space="0" w:color="000001"/>
              <w:bottom w:val="single" w:sz="8" w:space="0" w:color="000001"/>
              <w:right w:val="single" w:sz="8" w:space="0" w:color="000001"/>
            </w:tcBorders>
            <w:shd w:val="clear" w:color="auto" w:fill="auto"/>
          </w:tcPr>
          <w:p w14:paraId="159770FF" w14:textId="77777777" w:rsidR="00A8474F" w:rsidRDefault="004B6B27">
            <w:pPr>
              <w:widowControl w:val="0"/>
              <w:spacing w:after="0"/>
              <w:rPr>
                <w:b/>
                <w:i/>
                <w:sz w:val="22"/>
                <w:szCs w:val="22"/>
              </w:rPr>
            </w:pPr>
            <w:r>
              <w:rPr>
                <w:b/>
                <w:sz w:val="22"/>
                <w:szCs w:val="22"/>
              </w:rPr>
              <w:t>13. Mednarodno sodelovanje</w:t>
            </w:r>
          </w:p>
          <w:p w14:paraId="6DD6A606" w14:textId="77777777" w:rsidR="00A8474F" w:rsidRDefault="00A8474F">
            <w:pPr>
              <w:widowControl w:val="0"/>
              <w:spacing w:after="0"/>
              <w:rPr>
                <w:b/>
                <w:sz w:val="22"/>
                <w:szCs w:val="22"/>
              </w:rPr>
            </w:pPr>
          </w:p>
        </w:tc>
      </w:tr>
      <w:tr w:rsidR="00A8474F" w14:paraId="75FB7959" w14:textId="77777777">
        <w:trPr>
          <w:trHeight w:val="982"/>
        </w:trPr>
        <w:tc>
          <w:tcPr>
            <w:tcW w:w="525" w:type="dxa"/>
            <w:tcBorders>
              <w:left w:val="single" w:sz="8" w:space="0" w:color="000001"/>
              <w:bottom w:val="single" w:sz="8" w:space="0" w:color="000001"/>
              <w:right w:val="single" w:sz="8" w:space="0" w:color="000001"/>
            </w:tcBorders>
            <w:shd w:val="clear" w:color="auto" w:fill="auto"/>
            <w:vAlign w:val="center"/>
          </w:tcPr>
          <w:p w14:paraId="0D79BB56" w14:textId="77777777" w:rsidR="00A8474F" w:rsidRDefault="004B6B27">
            <w:pPr>
              <w:spacing w:after="20"/>
              <w:jc w:val="center"/>
              <w:rPr>
                <w:sz w:val="22"/>
                <w:szCs w:val="22"/>
              </w:rPr>
            </w:pPr>
            <w:r>
              <w:rPr>
                <w:b/>
                <w:sz w:val="22"/>
                <w:szCs w:val="22"/>
              </w:rPr>
              <w:t>Prioriteta</w:t>
            </w:r>
          </w:p>
        </w:tc>
        <w:tc>
          <w:tcPr>
            <w:tcW w:w="3273" w:type="dxa"/>
            <w:tcBorders>
              <w:bottom w:val="single" w:sz="8" w:space="0" w:color="000001"/>
              <w:right w:val="single" w:sz="8" w:space="0" w:color="000001"/>
            </w:tcBorders>
            <w:shd w:val="clear" w:color="auto" w:fill="auto"/>
          </w:tcPr>
          <w:p w14:paraId="12149648" w14:textId="77777777" w:rsidR="00A8474F" w:rsidRDefault="004B6B27">
            <w:pPr>
              <w:spacing w:before="60" w:after="60"/>
              <w:jc w:val="center"/>
              <w:rPr>
                <w:b/>
                <w:sz w:val="22"/>
                <w:szCs w:val="22"/>
              </w:rPr>
            </w:pPr>
            <w:r>
              <w:rPr>
                <w:b/>
                <w:sz w:val="22"/>
                <w:szCs w:val="22"/>
              </w:rPr>
              <w:t>Ukrepi</w:t>
            </w:r>
          </w:p>
        </w:tc>
        <w:tc>
          <w:tcPr>
            <w:tcW w:w="1179" w:type="dxa"/>
            <w:tcBorders>
              <w:bottom w:val="single" w:sz="8" w:space="0" w:color="000001"/>
              <w:right w:val="single" w:sz="8" w:space="0" w:color="000001"/>
            </w:tcBorders>
            <w:shd w:val="clear" w:color="auto" w:fill="auto"/>
          </w:tcPr>
          <w:p w14:paraId="3AD5F8EF" w14:textId="77777777" w:rsidR="00A8474F" w:rsidRDefault="004B6B27">
            <w:pPr>
              <w:spacing w:before="60" w:after="60"/>
              <w:jc w:val="center"/>
              <w:rPr>
                <w:b/>
                <w:sz w:val="22"/>
                <w:szCs w:val="22"/>
              </w:rPr>
            </w:pPr>
            <w:r>
              <w:rPr>
                <w:b/>
                <w:sz w:val="22"/>
                <w:szCs w:val="22"/>
              </w:rPr>
              <w:t>Prispeva k doseganju ciljev</w:t>
            </w:r>
          </w:p>
        </w:tc>
        <w:tc>
          <w:tcPr>
            <w:tcW w:w="1121" w:type="dxa"/>
            <w:tcBorders>
              <w:bottom w:val="single" w:sz="8" w:space="0" w:color="000001"/>
              <w:right w:val="single" w:sz="8" w:space="0" w:color="000001"/>
            </w:tcBorders>
            <w:shd w:val="clear" w:color="auto" w:fill="auto"/>
          </w:tcPr>
          <w:p w14:paraId="3DBBCC2E" w14:textId="77777777" w:rsidR="00A8474F" w:rsidRDefault="004B6B27">
            <w:pPr>
              <w:spacing w:before="60" w:after="60"/>
              <w:jc w:val="center"/>
              <w:rPr>
                <w:b/>
                <w:sz w:val="22"/>
                <w:szCs w:val="22"/>
              </w:rPr>
            </w:pPr>
            <w:r>
              <w:rPr>
                <w:b/>
                <w:sz w:val="22"/>
                <w:szCs w:val="22"/>
              </w:rPr>
              <w:t>Izvajalec</w:t>
            </w:r>
          </w:p>
        </w:tc>
        <w:tc>
          <w:tcPr>
            <w:tcW w:w="1339" w:type="dxa"/>
            <w:tcBorders>
              <w:bottom w:val="single" w:sz="8" w:space="0" w:color="000001"/>
              <w:right w:val="single" w:sz="8" w:space="0" w:color="000001"/>
            </w:tcBorders>
            <w:shd w:val="clear" w:color="auto" w:fill="auto"/>
          </w:tcPr>
          <w:p w14:paraId="6894D501" w14:textId="77777777" w:rsidR="00A8474F" w:rsidRDefault="004B6B27">
            <w:pPr>
              <w:spacing w:before="60" w:after="60"/>
              <w:jc w:val="center"/>
              <w:rPr>
                <w:b/>
                <w:sz w:val="22"/>
                <w:szCs w:val="22"/>
              </w:rPr>
            </w:pPr>
            <w:r>
              <w:rPr>
                <w:b/>
                <w:sz w:val="22"/>
                <w:szCs w:val="22"/>
              </w:rPr>
              <w:t>Financiranje</w:t>
            </w:r>
          </w:p>
        </w:tc>
        <w:tc>
          <w:tcPr>
            <w:tcW w:w="1614" w:type="dxa"/>
            <w:tcBorders>
              <w:bottom w:val="single" w:sz="8" w:space="0" w:color="000001"/>
              <w:right w:val="single" w:sz="8" w:space="0" w:color="000001"/>
            </w:tcBorders>
            <w:shd w:val="clear" w:color="auto" w:fill="auto"/>
          </w:tcPr>
          <w:p w14:paraId="30BC6E77" w14:textId="77777777" w:rsidR="00A8474F" w:rsidRDefault="004B6B27">
            <w:pPr>
              <w:spacing w:before="60" w:after="60"/>
              <w:jc w:val="center"/>
              <w:rPr>
                <w:b/>
                <w:sz w:val="22"/>
                <w:szCs w:val="22"/>
              </w:rPr>
            </w:pPr>
            <w:r>
              <w:rPr>
                <w:b/>
                <w:sz w:val="22"/>
                <w:szCs w:val="22"/>
              </w:rPr>
              <w:t>Rok za izvedbo</w:t>
            </w:r>
          </w:p>
        </w:tc>
        <w:tc>
          <w:tcPr>
            <w:tcW w:w="1155" w:type="dxa"/>
            <w:tcBorders>
              <w:bottom w:val="single" w:sz="8" w:space="0" w:color="000001"/>
              <w:right w:val="single" w:sz="8" w:space="0" w:color="000001"/>
            </w:tcBorders>
            <w:shd w:val="clear" w:color="auto" w:fill="auto"/>
            <w:tcMar>
              <w:top w:w="0" w:type="dxa"/>
              <w:left w:w="108" w:type="dxa"/>
              <w:bottom w:w="0" w:type="dxa"/>
              <w:right w:w="108" w:type="dxa"/>
            </w:tcMar>
          </w:tcPr>
          <w:p w14:paraId="47E6A2AC" w14:textId="77777777" w:rsidR="00A8474F" w:rsidRDefault="004B6B27">
            <w:pPr>
              <w:spacing w:before="60" w:after="60"/>
              <w:jc w:val="center"/>
              <w:rPr>
                <w:b/>
                <w:sz w:val="22"/>
                <w:szCs w:val="22"/>
              </w:rPr>
            </w:pPr>
            <w:r>
              <w:rPr>
                <w:b/>
                <w:sz w:val="22"/>
                <w:szCs w:val="22"/>
              </w:rPr>
              <w:t>Okvirni stroški ukrepa za 5 let</w:t>
            </w:r>
          </w:p>
        </w:tc>
      </w:tr>
      <w:tr w:rsidR="00A8474F" w14:paraId="14E00219" w14:textId="77777777">
        <w:trPr>
          <w:trHeight w:val="1620"/>
        </w:trPr>
        <w:tc>
          <w:tcPr>
            <w:tcW w:w="525" w:type="dxa"/>
            <w:tcBorders>
              <w:left w:val="single" w:sz="8" w:space="0" w:color="000001"/>
              <w:bottom w:val="single" w:sz="8" w:space="0" w:color="000001"/>
              <w:right w:val="single" w:sz="8" w:space="0" w:color="000001"/>
            </w:tcBorders>
            <w:shd w:val="clear" w:color="auto" w:fill="auto"/>
          </w:tcPr>
          <w:p w14:paraId="4B6B3581" w14:textId="77777777" w:rsidR="00A8474F" w:rsidRDefault="004B6B27">
            <w:pPr>
              <w:spacing w:after="20"/>
              <w:jc w:val="center"/>
              <w:rPr>
                <w:sz w:val="22"/>
                <w:szCs w:val="22"/>
              </w:rPr>
            </w:pPr>
            <w:r>
              <w:rPr>
                <w:sz w:val="22"/>
                <w:szCs w:val="22"/>
              </w:rPr>
              <w:t>1</w:t>
            </w:r>
          </w:p>
        </w:tc>
        <w:tc>
          <w:tcPr>
            <w:tcW w:w="3273" w:type="dxa"/>
            <w:tcBorders>
              <w:bottom w:val="single" w:sz="8" w:space="0" w:color="000001"/>
              <w:right w:val="single" w:sz="8" w:space="0" w:color="000001"/>
            </w:tcBorders>
            <w:shd w:val="clear" w:color="auto" w:fill="auto"/>
          </w:tcPr>
          <w:p w14:paraId="6AF07E89" w14:textId="77777777" w:rsidR="00A8474F" w:rsidRDefault="004B6B27">
            <w:pPr>
              <w:spacing w:after="20" w:line="240" w:lineRule="auto"/>
              <w:rPr>
                <w:sz w:val="22"/>
                <w:szCs w:val="22"/>
              </w:rPr>
            </w:pPr>
            <w:r>
              <w:rPr>
                <w:sz w:val="22"/>
                <w:szCs w:val="22"/>
              </w:rPr>
              <w:t xml:space="preserve">Redno sodelovanje predstavnikov različnih sektorjev v mednarodnih skupinah za usklajevanje upravljanja populacije medveda (na primer WISO, platforme EU za velike zveri in LCIE). </w:t>
            </w:r>
          </w:p>
        </w:tc>
        <w:tc>
          <w:tcPr>
            <w:tcW w:w="1179" w:type="dxa"/>
            <w:tcBorders>
              <w:bottom w:val="single" w:sz="8" w:space="0" w:color="000001"/>
              <w:right w:val="single" w:sz="8" w:space="0" w:color="000001"/>
            </w:tcBorders>
            <w:shd w:val="clear" w:color="auto" w:fill="auto"/>
          </w:tcPr>
          <w:p w14:paraId="27334475" w14:textId="0DAEB904" w:rsidR="00A8474F" w:rsidRDefault="004B6B27">
            <w:pPr>
              <w:spacing w:after="20" w:line="240" w:lineRule="auto"/>
              <w:rPr>
                <w:sz w:val="22"/>
                <w:szCs w:val="22"/>
              </w:rPr>
            </w:pPr>
            <w:r>
              <w:rPr>
                <w:sz w:val="22"/>
                <w:szCs w:val="22"/>
              </w:rPr>
              <w:t>13.1.2</w:t>
            </w:r>
            <w:r w:rsidR="00E87C51">
              <w:rPr>
                <w:sz w:val="22"/>
                <w:szCs w:val="22"/>
              </w:rPr>
              <w:t>, 13.1.3</w:t>
            </w:r>
          </w:p>
        </w:tc>
        <w:tc>
          <w:tcPr>
            <w:tcW w:w="1121" w:type="dxa"/>
            <w:tcBorders>
              <w:bottom w:val="single" w:sz="8" w:space="0" w:color="000001"/>
              <w:right w:val="single" w:sz="8" w:space="0" w:color="000001"/>
            </w:tcBorders>
            <w:shd w:val="clear" w:color="auto" w:fill="auto"/>
          </w:tcPr>
          <w:p w14:paraId="74D60B8D" w14:textId="77777777" w:rsidR="00A8474F" w:rsidRDefault="004B6B27">
            <w:pPr>
              <w:spacing w:after="20" w:line="240" w:lineRule="auto"/>
              <w:rPr>
                <w:color w:val="000000"/>
                <w:sz w:val="22"/>
                <w:szCs w:val="22"/>
              </w:rPr>
            </w:pPr>
            <w:r>
              <w:rPr>
                <w:color w:val="000000"/>
                <w:sz w:val="22"/>
                <w:szCs w:val="22"/>
              </w:rPr>
              <w:t>JAVNA SLUŽBA MOP/ZGS</w:t>
            </w:r>
          </w:p>
          <w:p w14:paraId="52861243" w14:textId="77777777" w:rsidR="00A8474F" w:rsidRDefault="00A8474F">
            <w:pPr>
              <w:spacing w:after="20" w:line="240" w:lineRule="auto"/>
              <w:rPr>
                <w:sz w:val="22"/>
                <w:szCs w:val="22"/>
              </w:rPr>
            </w:pPr>
          </w:p>
        </w:tc>
        <w:tc>
          <w:tcPr>
            <w:tcW w:w="1339" w:type="dxa"/>
            <w:tcBorders>
              <w:bottom w:val="single" w:sz="8" w:space="0" w:color="000001"/>
              <w:right w:val="single" w:sz="8" w:space="0" w:color="000001"/>
            </w:tcBorders>
            <w:shd w:val="clear" w:color="auto" w:fill="auto"/>
          </w:tcPr>
          <w:p w14:paraId="7C777FDC" w14:textId="77777777" w:rsidR="00A8474F" w:rsidRDefault="004B6B27">
            <w:pPr>
              <w:spacing w:after="20" w:line="240" w:lineRule="auto"/>
              <w:rPr>
                <w:sz w:val="22"/>
                <w:szCs w:val="22"/>
              </w:rPr>
            </w:pPr>
            <w:r>
              <w:rPr>
                <w:sz w:val="22"/>
                <w:szCs w:val="22"/>
              </w:rPr>
              <w:t>državni proračun</w:t>
            </w:r>
          </w:p>
        </w:tc>
        <w:tc>
          <w:tcPr>
            <w:tcW w:w="1614" w:type="dxa"/>
            <w:tcBorders>
              <w:bottom w:val="single" w:sz="8" w:space="0" w:color="000001"/>
              <w:right w:val="single" w:sz="8" w:space="0" w:color="000001"/>
            </w:tcBorders>
            <w:shd w:val="clear" w:color="auto" w:fill="auto"/>
          </w:tcPr>
          <w:p w14:paraId="0F710DDD" w14:textId="77777777" w:rsidR="00A8474F" w:rsidRDefault="004B6B27">
            <w:pPr>
              <w:spacing w:after="20" w:line="240" w:lineRule="auto"/>
              <w:rPr>
                <w:sz w:val="22"/>
                <w:szCs w:val="22"/>
              </w:rPr>
            </w:pPr>
            <w:r>
              <w:rPr>
                <w:sz w:val="22"/>
                <w:szCs w:val="22"/>
              </w:rPr>
              <w:t>redno</w:t>
            </w:r>
          </w:p>
        </w:tc>
        <w:tc>
          <w:tcPr>
            <w:tcW w:w="1155" w:type="dxa"/>
            <w:tcBorders>
              <w:bottom w:val="single" w:sz="8" w:space="0" w:color="000001"/>
              <w:right w:val="single" w:sz="8" w:space="0" w:color="000001"/>
            </w:tcBorders>
            <w:shd w:val="clear" w:color="auto" w:fill="auto"/>
            <w:tcMar>
              <w:top w:w="0" w:type="dxa"/>
              <w:left w:w="108" w:type="dxa"/>
              <w:bottom w:w="0" w:type="dxa"/>
              <w:right w:w="108" w:type="dxa"/>
            </w:tcMar>
          </w:tcPr>
          <w:p w14:paraId="7F2DA355" w14:textId="1E708ED9" w:rsidR="00A8474F" w:rsidRDefault="00992365">
            <w:pPr>
              <w:spacing w:after="20" w:line="240" w:lineRule="auto"/>
              <w:rPr>
                <w:sz w:val="22"/>
                <w:szCs w:val="22"/>
              </w:rPr>
            </w:pPr>
            <w:r>
              <w:rPr>
                <w:sz w:val="22"/>
                <w:szCs w:val="22"/>
              </w:rPr>
              <w:t>11.800</w:t>
            </w:r>
            <w:r w:rsidR="004B6B27">
              <w:rPr>
                <w:sz w:val="22"/>
                <w:szCs w:val="22"/>
              </w:rPr>
              <w:t xml:space="preserve"> €</w:t>
            </w:r>
          </w:p>
        </w:tc>
      </w:tr>
      <w:tr w:rsidR="00A8474F" w14:paraId="6A7DA3E2" w14:textId="77777777">
        <w:trPr>
          <w:trHeight w:val="1210"/>
        </w:trPr>
        <w:tc>
          <w:tcPr>
            <w:tcW w:w="525" w:type="dxa"/>
            <w:tcBorders>
              <w:left w:val="single" w:sz="8" w:space="0" w:color="000001"/>
              <w:bottom w:val="single" w:sz="8" w:space="0" w:color="000001"/>
              <w:right w:val="single" w:sz="8" w:space="0" w:color="000001"/>
            </w:tcBorders>
            <w:shd w:val="clear" w:color="auto" w:fill="auto"/>
          </w:tcPr>
          <w:p w14:paraId="70BD2344" w14:textId="77777777" w:rsidR="00A8474F" w:rsidRDefault="004B6B27">
            <w:pPr>
              <w:spacing w:after="20"/>
              <w:jc w:val="center"/>
              <w:rPr>
                <w:sz w:val="22"/>
                <w:szCs w:val="22"/>
              </w:rPr>
            </w:pPr>
            <w:r>
              <w:rPr>
                <w:sz w:val="22"/>
                <w:szCs w:val="22"/>
              </w:rPr>
              <w:t>2</w:t>
            </w:r>
          </w:p>
        </w:tc>
        <w:tc>
          <w:tcPr>
            <w:tcW w:w="3273" w:type="dxa"/>
            <w:tcBorders>
              <w:bottom w:val="single" w:sz="8" w:space="0" w:color="000001"/>
              <w:right w:val="single" w:sz="8" w:space="0" w:color="000001"/>
            </w:tcBorders>
            <w:shd w:val="clear" w:color="auto" w:fill="auto"/>
          </w:tcPr>
          <w:p w14:paraId="22FECBA9" w14:textId="77777777" w:rsidR="00A8474F" w:rsidRDefault="004B6B27">
            <w:pPr>
              <w:spacing w:after="20" w:line="240" w:lineRule="auto"/>
              <w:rPr>
                <w:sz w:val="22"/>
                <w:szCs w:val="22"/>
              </w:rPr>
            </w:pPr>
            <w:r>
              <w:rPr>
                <w:sz w:val="22"/>
                <w:szCs w:val="22"/>
              </w:rPr>
              <w:t>Podpora ustanovitvi formalne skupine predstavnikov strokovnih organizacij držav dinarskega prostora po zgledu WISO v alpskem prostoru.</w:t>
            </w:r>
          </w:p>
        </w:tc>
        <w:tc>
          <w:tcPr>
            <w:tcW w:w="1179" w:type="dxa"/>
            <w:tcBorders>
              <w:bottom w:val="single" w:sz="8" w:space="0" w:color="000001"/>
              <w:right w:val="single" w:sz="8" w:space="0" w:color="000001"/>
            </w:tcBorders>
            <w:shd w:val="clear" w:color="auto" w:fill="auto"/>
          </w:tcPr>
          <w:p w14:paraId="23D7D1DC" w14:textId="77777777" w:rsidR="00A8474F" w:rsidRDefault="004B6B27">
            <w:pPr>
              <w:spacing w:after="20" w:line="240" w:lineRule="auto"/>
              <w:rPr>
                <w:color w:val="000000"/>
                <w:sz w:val="22"/>
                <w:szCs w:val="22"/>
              </w:rPr>
            </w:pPr>
            <w:r>
              <w:rPr>
                <w:color w:val="000000"/>
                <w:sz w:val="22"/>
                <w:szCs w:val="22"/>
              </w:rPr>
              <w:t>13.1.1</w:t>
            </w:r>
          </w:p>
        </w:tc>
        <w:tc>
          <w:tcPr>
            <w:tcW w:w="1121" w:type="dxa"/>
            <w:tcBorders>
              <w:bottom w:val="single" w:sz="8" w:space="0" w:color="000001"/>
              <w:right w:val="single" w:sz="8" w:space="0" w:color="000001"/>
            </w:tcBorders>
            <w:shd w:val="clear" w:color="auto" w:fill="auto"/>
          </w:tcPr>
          <w:p w14:paraId="299AB8FE" w14:textId="7897F343" w:rsidR="00A8474F" w:rsidRDefault="004B6B27">
            <w:pPr>
              <w:spacing w:after="20" w:line="240" w:lineRule="auto"/>
              <w:rPr>
                <w:color w:val="000000"/>
                <w:sz w:val="22"/>
                <w:szCs w:val="22"/>
              </w:rPr>
            </w:pPr>
            <w:r>
              <w:rPr>
                <w:color w:val="000000"/>
                <w:sz w:val="22"/>
                <w:szCs w:val="22"/>
              </w:rPr>
              <w:t>JAVNA SLUŽBA MOP/ZGS</w:t>
            </w:r>
            <w:r w:rsidR="00775F08">
              <w:rPr>
                <w:color w:val="000000"/>
                <w:sz w:val="22"/>
                <w:szCs w:val="22"/>
              </w:rPr>
              <w:t>, MOP</w:t>
            </w:r>
          </w:p>
          <w:p w14:paraId="2FB7BA79" w14:textId="77777777" w:rsidR="00A8474F" w:rsidRDefault="00A8474F">
            <w:pPr>
              <w:spacing w:after="20" w:line="240" w:lineRule="auto"/>
              <w:rPr>
                <w:color w:val="000000"/>
                <w:sz w:val="22"/>
                <w:szCs w:val="22"/>
              </w:rPr>
            </w:pPr>
          </w:p>
        </w:tc>
        <w:tc>
          <w:tcPr>
            <w:tcW w:w="1339" w:type="dxa"/>
            <w:tcBorders>
              <w:bottom w:val="single" w:sz="8" w:space="0" w:color="000001"/>
              <w:right w:val="single" w:sz="8" w:space="0" w:color="000001"/>
            </w:tcBorders>
            <w:shd w:val="clear" w:color="auto" w:fill="auto"/>
          </w:tcPr>
          <w:p w14:paraId="36797166" w14:textId="0940CCC8" w:rsidR="00A8474F" w:rsidRDefault="00DE04B7" w:rsidP="005B6A00">
            <w:pPr>
              <w:spacing w:after="20" w:line="240" w:lineRule="auto"/>
              <w:rPr>
                <w:sz w:val="22"/>
                <w:szCs w:val="22"/>
              </w:rPr>
            </w:pPr>
            <w:r>
              <w:rPr>
                <w:sz w:val="22"/>
                <w:szCs w:val="22"/>
              </w:rPr>
              <w:t>P</w:t>
            </w:r>
            <w:r w:rsidR="004B6B27">
              <w:rPr>
                <w:sz w:val="22"/>
                <w:szCs w:val="22"/>
              </w:rPr>
              <w:t>rojekt</w:t>
            </w:r>
            <w:r>
              <w:rPr>
                <w:sz w:val="22"/>
                <w:szCs w:val="22"/>
              </w:rPr>
              <w:t xml:space="preserve"> </w:t>
            </w:r>
            <w:r w:rsidRPr="00DE04B7">
              <w:rPr>
                <w:sz w:val="22"/>
                <w:szCs w:val="22"/>
              </w:rPr>
              <w:t>v okviru predsedovanja</w:t>
            </w:r>
            <w:r>
              <w:rPr>
                <w:sz w:val="22"/>
                <w:szCs w:val="22"/>
              </w:rPr>
              <w:t xml:space="preserve"> EU</w:t>
            </w:r>
          </w:p>
        </w:tc>
        <w:tc>
          <w:tcPr>
            <w:tcW w:w="1614" w:type="dxa"/>
            <w:tcBorders>
              <w:bottom w:val="single" w:sz="8" w:space="0" w:color="000001"/>
              <w:right w:val="single" w:sz="8" w:space="0" w:color="000001"/>
            </w:tcBorders>
            <w:shd w:val="clear" w:color="auto" w:fill="auto"/>
          </w:tcPr>
          <w:p w14:paraId="6C002DCB" w14:textId="77777777" w:rsidR="00A8474F" w:rsidRDefault="004B6B27">
            <w:pPr>
              <w:spacing w:after="20" w:line="240" w:lineRule="auto"/>
              <w:rPr>
                <w:sz w:val="22"/>
                <w:szCs w:val="22"/>
              </w:rPr>
            </w:pPr>
            <w:r>
              <w:rPr>
                <w:sz w:val="22"/>
                <w:szCs w:val="22"/>
              </w:rPr>
              <w:t>v času predsedovanja EU</w:t>
            </w:r>
          </w:p>
        </w:tc>
        <w:tc>
          <w:tcPr>
            <w:tcW w:w="1155" w:type="dxa"/>
            <w:tcBorders>
              <w:bottom w:val="single" w:sz="8" w:space="0" w:color="000001"/>
              <w:right w:val="single" w:sz="8" w:space="0" w:color="000001"/>
            </w:tcBorders>
            <w:shd w:val="clear" w:color="auto" w:fill="auto"/>
            <w:tcMar>
              <w:top w:w="0" w:type="dxa"/>
              <w:left w:w="108" w:type="dxa"/>
              <w:bottom w:w="0" w:type="dxa"/>
              <w:right w:w="108" w:type="dxa"/>
            </w:tcMar>
          </w:tcPr>
          <w:p w14:paraId="5DE9B97C" w14:textId="4B199AD5" w:rsidR="00A8474F" w:rsidRDefault="004B6B27">
            <w:pPr>
              <w:spacing w:after="20" w:line="240" w:lineRule="auto"/>
              <w:rPr>
                <w:sz w:val="22"/>
                <w:szCs w:val="22"/>
              </w:rPr>
            </w:pPr>
            <w:r>
              <w:rPr>
                <w:sz w:val="22"/>
                <w:szCs w:val="22"/>
              </w:rPr>
              <w:t>30.000 €</w:t>
            </w:r>
            <w:r w:rsidR="00412874">
              <w:rPr>
                <w:sz w:val="22"/>
                <w:szCs w:val="22"/>
              </w:rPr>
              <w:t xml:space="preserve">/ </w:t>
            </w:r>
            <w:r w:rsidR="00412874" w:rsidRPr="00E95461">
              <w:rPr>
                <w:sz w:val="22"/>
                <w:szCs w:val="22"/>
              </w:rPr>
              <w:t>JAVNA SLUŽBA MOP/ZGS</w:t>
            </w:r>
            <w:r w:rsidR="006D152F">
              <w:rPr>
                <w:sz w:val="22"/>
                <w:szCs w:val="22"/>
              </w:rPr>
              <w:t>, redno delo/MOP</w:t>
            </w:r>
          </w:p>
        </w:tc>
      </w:tr>
      <w:tr w:rsidR="00A8474F" w14:paraId="5AC211F5" w14:textId="77777777">
        <w:trPr>
          <w:trHeight w:val="1600"/>
        </w:trPr>
        <w:tc>
          <w:tcPr>
            <w:tcW w:w="525" w:type="dxa"/>
            <w:tcBorders>
              <w:left w:val="single" w:sz="8" w:space="0" w:color="000001"/>
              <w:bottom w:val="single" w:sz="8" w:space="0" w:color="000001"/>
              <w:right w:val="single" w:sz="8" w:space="0" w:color="000001"/>
            </w:tcBorders>
            <w:shd w:val="clear" w:color="auto" w:fill="auto"/>
          </w:tcPr>
          <w:p w14:paraId="71050D22" w14:textId="77777777" w:rsidR="00A8474F" w:rsidRDefault="004B6B27">
            <w:pPr>
              <w:spacing w:after="20"/>
              <w:jc w:val="center"/>
              <w:rPr>
                <w:sz w:val="22"/>
                <w:szCs w:val="22"/>
              </w:rPr>
            </w:pPr>
            <w:r>
              <w:rPr>
                <w:sz w:val="22"/>
                <w:szCs w:val="22"/>
              </w:rPr>
              <w:t>2</w:t>
            </w:r>
          </w:p>
        </w:tc>
        <w:tc>
          <w:tcPr>
            <w:tcW w:w="3273" w:type="dxa"/>
            <w:tcBorders>
              <w:bottom w:val="single" w:sz="8" w:space="0" w:color="000001"/>
              <w:right w:val="single" w:sz="8" w:space="0" w:color="000001"/>
            </w:tcBorders>
            <w:shd w:val="clear" w:color="auto" w:fill="auto"/>
          </w:tcPr>
          <w:p w14:paraId="69D5D11A" w14:textId="70FD5918" w:rsidR="00A8474F" w:rsidRDefault="004B6B27">
            <w:pPr>
              <w:spacing w:after="20" w:line="240" w:lineRule="auto"/>
              <w:rPr>
                <w:sz w:val="22"/>
                <w:szCs w:val="22"/>
              </w:rPr>
            </w:pPr>
            <w:r>
              <w:rPr>
                <w:sz w:val="22"/>
                <w:szCs w:val="22"/>
              </w:rPr>
              <w:t>Prenos priporočil iz Smernic za poenoteno upravljanje rjavega medveda na območju Alp in severnih Dinaridov v nacionalne dokumente</w:t>
            </w:r>
            <w:r w:rsidR="00393061">
              <w:rPr>
                <w:sz w:val="22"/>
                <w:szCs w:val="22"/>
              </w:rPr>
              <w:t xml:space="preserve"> skladno s Strategijo</w:t>
            </w:r>
            <w:r>
              <w:rPr>
                <w:sz w:val="22"/>
                <w:szCs w:val="22"/>
              </w:rPr>
              <w:t>.</w:t>
            </w:r>
          </w:p>
        </w:tc>
        <w:tc>
          <w:tcPr>
            <w:tcW w:w="1179" w:type="dxa"/>
            <w:tcBorders>
              <w:bottom w:val="single" w:sz="8" w:space="0" w:color="000001"/>
              <w:right w:val="single" w:sz="8" w:space="0" w:color="000001"/>
            </w:tcBorders>
            <w:shd w:val="clear" w:color="auto" w:fill="auto"/>
          </w:tcPr>
          <w:p w14:paraId="4AC3C71C" w14:textId="77777777" w:rsidR="00A8474F" w:rsidRDefault="004B6B27">
            <w:pPr>
              <w:spacing w:after="20" w:line="240" w:lineRule="auto"/>
              <w:rPr>
                <w:sz w:val="22"/>
                <w:szCs w:val="22"/>
              </w:rPr>
            </w:pPr>
            <w:r>
              <w:rPr>
                <w:sz w:val="22"/>
                <w:szCs w:val="22"/>
              </w:rPr>
              <w:t>13.1.1</w:t>
            </w:r>
          </w:p>
          <w:p w14:paraId="02FC8142" w14:textId="77777777" w:rsidR="00A8474F" w:rsidRDefault="004B6B27">
            <w:pPr>
              <w:spacing w:after="20" w:line="240" w:lineRule="auto"/>
              <w:rPr>
                <w:sz w:val="22"/>
                <w:szCs w:val="22"/>
              </w:rPr>
            </w:pPr>
            <w:r>
              <w:rPr>
                <w:sz w:val="22"/>
                <w:szCs w:val="22"/>
              </w:rPr>
              <w:t>13.1.2</w:t>
            </w:r>
          </w:p>
          <w:p w14:paraId="53BA4FE4" w14:textId="2BF77A4C" w:rsidR="00E87C51" w:rsidRDefault="00E87C51">
            <w:pPr>
              <w:spacing w:after="20" w:line="240" w:lineRule="auto"/>
              <w:rPr>
                <w:sz w:val="22"/>
                <w:szCs w:val="22"/>
              </w:rPr>
            </w:pPr>
            <w:r>
              <w:rPr>
                <w:sz w:val="22"/>
                <w:szCs w:val="22"/>
              </w:rPr>
              <w:t>13.1.3</w:t>
            </w:r>
          </w:p>
        </w:tc>
        <w:tc>
          <w:tcPr>
            <w:tcW w:w="1121" w:type="dxa"/>
            <w:tcBorders>
              <w:bottom w:val="single" w:sz="8" w:space="0" w:color="000001"/>
              <w:right w:val="single" w:sz="8" w:space="0" w:color="000001"/>
            </w:tcBorders>
            <w:shd w:val="clear" w:color="auto" w:fill="auto"/>
          </w:tcPr>
          <w:p w14:paraId="2D97CC0D" w14:textId="77777777" w:rsidR="00A8474F" w:rsidRDefault="004B6B27">
            <w:pPr>
              <w:spacing w:after="20" w:line="240" w:lineRule="auto"/>
              <w:rPr>
                <w:color w:val="000000"/>
                <w:sz w:val="22"/>
                <w:szCs w:val="22"/>
              </w:rPr>
            </w:pPr>
            <w:r>
              <w:rPr>
                <w:color w:val="000000"/>
                <w:sz w:val="22"/>
                <w:szCs w:val="22"/>
              </w:rPr>
              <w:t>MOP,</w:t>
            </w:r>
          </w:p>
          <w:p w14:paraId="337BC99E" w14:textId="3AC18759" w:rsidR="00A8474F" w:rsidRDefault="004B6B27">
            <w:pPr>
              <w:spacing w:after="20" w:line="240" w:lineRule="auto"/>
              <w:rPr>
                <w:color w:val="000000"/>
                <w:sz w:val="22"/>
                <w:szCs w:val="22"/>
              </w:rPr>
            </w:pPr>
            <w:r>
              <w:rPr>
                <w:color w:val="000000"/>
                <w:sz w:val="22"/>
                <w:szCs w:val="22"/>
              </w:rPr>
              <w:t xml:space="preserve">ZGS </w:t>
            </w:r>
          </w:p>
          <w:p w14:paraId="2EF28366" w14:textId="77777777" w:rsidR="00A8474F" w:rsidRDefault="00A8474F">
            <w:pPr>
              <w:spacing w:after="20" w:line="240" w:lineRule="auto"/>
              <w:rPr>
                <w:sz w:val="22"/>
                <w:szCs w:val="22"/>
              </w:rPr>
            </w:pPr>
          </w:p>
        </w:tc>
        <w:tc>
          <w:tcPr>
            <w:tcW w:w="1339" w:type="dxa"/>
            <w:tcBorders>
              <w:bottom w:val="single" w:sz="8" w:space="0" w:color="000001"/>
              <w:right w:val="single" w:sz="8" w:space="0" w:color="000001"/>
            </w:tcBorders>
            <w:shd w:val="clear" w:color="auto" w:fill="auto"/>
          </w:tcPr>
          <w:p w14:paraId="28A7A118" w14:textId="1368CC3E" w:rsidR="00A8474F" w:rsidRDefault="004B6B27" w:rsidP="00393061">
            <w:pPr>
              <w:spacing w:after="20" w:line="240" w:lineRule="auto"/>
              <w:rPr>
                <w:sz w:val="22"/>
                <w:szCs w:val="22"/>
              </w:rPr>
            </w:pPr>
            <w:r>
              <w:rPr>
                <w:sz w:val="22"/>
                <w:szCs w:val="22"/>
              </w:rPr>
              <w:t xml:space="preserve">del rednih nalog </w:t>
            </w:r>
          </w:p>
        </w:tc>
        <w:tc>
          <w:tcPr>
            <w:tcW w:w="1614" w:type="dxa"/>
            <w:tcBorders>
              <w:bottom w:val="single" w:sz="8" w:space="0" w:color="000001"/>
              <w:right w:val="single" w:sz="8" w:space="0" w:color="000001"/>
            </w:tcBorders>
            <w:shd w:val="clear" w:color="auto" w:fill="auto"/>
          </w:tcPr>
          <w:p w14:paraId="41DBE2AC" w14:textId="77777777" w:rsidR="00A8474F" w:rsidRDefault="004B6B27">
            <w:pPr>
              <w:spacing w:after="20" w:line="240" w:lineRule="auto"/>
              <w:rPr>
                <w:sz w:val="22"/>
                <w:szCs w:val="22"/>
              </w:rPr>
            </w:pPr>
            <w:r>
              <w:rPr>
                <w:sz w:val="22"/>
                <w:szCs w:val="22"/>
              </w:rPr>
              <w:t>2020/2021</w:t>
            </w:r>
          </w:p>
        </w:tc>
        <w:tc>
          <w:tcPr>
            <w:tcW w:w="1155" w:type="dxa"/>
            <w:tcBorders>
              <w:bottom w:val="single" w:sz="8" w:space="0" w:color="000001"/>
              <w:right w:val="single" w:sz="8" w:space="0" w:color="000001"/>
            </w:tcBorders>
            <w:shd w:val="clear" w:color="auto" w:fill="auto"/>
            <w:tcMar>
              <w:top w:w="0" w:type="dxa"/>
              <w:left w:w="108" w:type="dxa"/>
              <w:bottom w:w="0" w:type="dxa"/>
              <w:right w:w="108" w:type="dxa"/>
            </w:tcMar>
          </w:tcPr>
          <w:p w14:paraId="2B93A8DE" w14:textId="43C5D731" w:rsidR="00A8474F" w:rsidRDefault="004B6B27">
            <w:pPr>
              <w:spacing w:after="20" w:line="240" w:lineRule="auto"/>
              <w:rPr>
                <w:sz w:val="22"/>
                <w:szCs w:val="22"/>
              </w:rPr>
            </w:pPr>
            <w:r>
              <w:rPr>
                <w:sz w:val="22"/>
                <w:szCs w:val="22"/>
              </w:rPr>
              <w:t>redno delo</w:t>
            </w:r>
            <w:r w:rsidR="004C7AA6">
              <w:rPr>
                <w:sz w:val="22"/>
                <w:szCs w:val="22"/>
              </w:rPr>
              <w:t>/</w:t>
            </w:r>
            <w:r>
              <w:rPr>
                <w:sz w:val="22"/>
                <w:szCs w:val="22"/>
              </w:rPr>
              <w:t xml:space="preserve"> MOP in ZGS</w:t>
            </w:r>
          </w:p>
        </w:tc>
      </w:tr>
      <w:tr w:rsidR="00A8474F" w14:paraId="43A57C6F" w14:textId="77777777">
        <w:trPr>
          <w:trHeight w:val="1327"/>
        </w:trPr>
        <w:tc>
          <w:tcPr>
            <w:tcW w:w="525" w:type="dxa"/>
            <w:tcBorders>
              <w:left w:val="single" w:sz="8" w:space="0" w:color="000001"/>
              <w:bottom w:val="single" w:sz="8" w:space="0" w:color="000001"/>
              <w:right w:val="single" w:sz="8" w:space="0" w:color="000001"/>
            </w:tcBorders>
            <w:shd w:val="clear" w:color="auto" w:fill="auto"/>
          </w:tcPr>
          <w:p w14:paraId="6237BE84" w14:textId="77777777" w:rsidR="00A8474F" w:rsidRDefault="004B6B27">
            <w:pPr>
              <w:spacing w:after="20"/>
              <w:jc w:val="center"/>
              <w:rPr>
                <w:sz w:val="22"/>
                <w:szCs w:val="22"/>
              </w:rPr>
            </w:pPr>
            <w:r>
              <w:rPr>
                <w:sz w:val="22"/>
                <w:szCs w:val="22"/>
              </w:rPr>
              <w:lastRenderedPageBreak/>
              <w:t>2</w:t>
            </w:r>
          </w:p>
        </w:tc>
        <w:tc>
          <w:tcPr>
            <w:tcW w:w="3273" w:type="dxa"/>
            <w:tcBorders>
              <w:bottom w:val="single" w:sz="8" w:space="0" w:color="000001"/>
              <w:right w:val="single" w:sz="8" w:space="0" w:color="000001"/>
            </w:tcBorders>
            <w:shd w:val="clear" w:color="auto" w:fill="auto"/>
          </w:tcPr>
          <w:p w14:paraId="0F94B7FB" w14:textId="4F0EE56C" w:rsidR="00A8474F" w:rsidRDefault="004B6B27">
            <w:pPr>
              <w:spacing w:after="20" w:line="240" w:lineRule="auto"/>
              <w:rPr>
                <w:sz w:val="22"/>
                <w:szCs w:val="22"/>
              </w:rPr>
            </w:pPr>
            <w:r>
              <w:rPr>
                <w:color w:val="00000A"/>
                <w:sz w:val="22"/>
                <w:szCs w:val="22"/>
              </w:rPr>
              <w:t>Vzpostavitev konzorcija upravljavcev/strokovnjakov iz EU držav, v katerih se z odstrelom posega v populacijo medveda</w:t>
            </w:r>
            <w:r w:rsidR="00393061">
              <w:rPr>
                <w:color w:val="00000A"/>
                <w:sz w:val="22"/>
                <w:szCs w:val="22"/>
              </w:rPr>
              <w:t>, vključno z ne –EU državami</w:t>
            </w:r>
            <w:r>
              <w:rPr>
                <w:color w:val="00000A"/>
                <w:sz w:val="22"/>
                <w:szCs w:val="22"/>
              </w:rPr>
              <w:t>.</w:t>
            </w:r>
          </w:p>
        </w:tc>
        <w:tc>
          <w:tcPr>
            <w:tcW w:w="1179" w:type="dxa"/>
            <w:tcBorders>
              <w:bottom w:val="single" w:sz="8" w:space="0" w:color="000001"/>
              <w:right w:val="single" w:sz="8" w:space="0" w:color="000001"/>
            </w:tcBorders>
            <w:shd w:val="clear" w:color="auto" w:fill="auto"/>
          </w:tcPr>
          <w:p w14:paraId="5762CC7C" w14:textId="77777777" w:rsidR="00A8474F" w:rsidRDefault="004B6B27">
            <w:pPr>
              <w:spacing w:after="20" w:line="240" w:lineRule="auto"/>
              <w:rPr>
                <w:sz w:val="22"/>
                <w:szCs w:val="22"/>
              </w:rPr>
            </w:pPr>
            <w:r>
              <w:rPr>
                <w:sz w:val="22"/>
                <w:szCs w:val="22"/>
              </w:rPr>
              <w:t>13.1.3</w:t>
            </w:r>
          </w:p>
        </w:tc>
        <w:tc>
          <w:tcPr>
            <w:tcW w:w="1121" w:type="dxa"/>
            <w:tcBorders>
              <w:bottom w:val="single" w:sz="8" w:space="0" w:color="000001"/>
              <w:right w:val="single" w:sz="8" w:space="0" w:color="000001"/>
            </w:tcBorders>
            <w:shd w:val="clear" w:color="auto" w:fill="auto"/>
          </w:tcPr>
          <w:p w14:paraId="044B82A6" w14:textId="30B43EA7" w:rsidR="00A8474F" w:rsidRDefault="00117945">
            <w:pPr>
              <w:spacing w:after="20" w:line="240" w:lineRule="auto"/>
              <w:rPr>
                <w:sz w:val="22"/>
                <w:szCs w:val="22"/>
              </w:rPr>
            </w:pPr>
            <w:r>
              <w:rPr>
                <w:color w:val="000000"/>
                <w:sz w:val="22"/>
                <w:szCs w:val="22"/>
              </w:rPr>
              <w:t xml:space="preserve">MOP, </w:t>
            </w:r>
            <w:r w:rsidR="004B6B27">
              <w:rPr>
                <w:color w:val="000000"/>
                <w:sz w:val="22"/>
                <w:szCs w:val="22"/>
              </w:rPr>
              <w:t>JAVNA SLUŽBA MOP/ZGS</w:t>
            </w:r>
          </w:p>
        </w:tc>
        <w:tc>
          <w:tcPr>
            <w:tcW w:w="1339" w:type="dxa"/>
            <w:tcBorders>
              <w:bottom w:val="single" w:sz="8" w:space="0" w:color="000001"/>
              <w:right w:val="single" w:sz="8" w:space="0" w:color="000001"/>
            </w:tcBorders>
            <w:shd w:val="clear" w:color="auto" w:fill="auto"/>
          </w:tcPr>
          <w:p w14:paraId="5FDFC65C" w14:textId="77777777" w:rsidR="00A8474F" w:rsidRDefault="004B6B27">
            <w:pPr>
              <w:spacing w:after="20" w:line="240" w:lineRule="auto"/>
              <w:rPr>
                <w:sz w:val="22"/>
                <w:szCs w:val="22"/>
              </w:rPr>
            </w:pPr>
            <w:r>
              <w:rPr>
                <w:sz w:val="22"/>
                <w:szCs w:val="22"/>
              </w:rPr>
              <w:t>državni proračun</w:t>
            </w:r>
          </w:p>
        </w:tc>
        <w:tc>
          <w:tcPr>
            <w:tcW w:w="1614" w:type="dxa"/>
            <w:tcBorders>
              <w:bottom w:val="single" w:sz="8" w:space="0" w:color="000001"/>
              <w:right w:val="single" w:sz="8" w:space="0" w:color="000001"/>
            </w:tcBorders>
            <w:shd w:val="clear" w:color="auto" w:fill="auto"/>
          </w:tcPr>
          <w:p w14:paraId="26C9B022" w14:textId="445A21F0" w:rsidR="00A8474F" w:rsidRDefault="004B6B27" w:rsidP="00060D62">
            <w:pPr>
              <w:spacing w:after="20" w:line="240" w:lineRule="auto"/>
              <w:rPr>
                <w:sz w:val="22"/>
                <w:szCs w:val="22"/>
              </w:rPr>
            </w:pPr>
            <w:r>
              <w:rPr>
                <w:sz w:val="22"/>
                <w:szCs w:val="22"/>
              </w:rPr>
              <w:t>v času predsedovanja EU</w:t>
            </w:r>
            <w:r w:rsidR="00060D62">
              <w:rPr>
                <w:sz w:val="22"/>
                <w:szCs w:val="22"/>
              </w:rPr>
              <w:t>, nato 2023 drugo srečanje</w:t>
            </w:r>
          </w:p>
        </w:tc>
        <w:tc>
          <w:tcPr>
            <w:tcW w:w="1155" w:type="dxa"/>
            <w:tcBorders>
              <w:bottom w:val="single" w:sz="8" w:space="0" w:color="000001"/>
              <w:right w:val="single" w:sz="8" w:space="0" w:color="000001"/>
            </w:tcBorders>
            <w:shd w:val="clear" w:color="auto" w:fill="auto"/>
            <w:tcMar>
              <w:top w:w="0" w:type="dxa"/>
              <w:left w:w="108" w:type="dxa"/>
              <w:bottom w:w="0" w:type="dxa"/>
              <w:right w:w="108" w:type="dxa"/>
            </w:tcMar>
          </w:tcPr>
          <w:p w14:paraId="2276D3BB" w14:textId="4889B65C" w:rsidR="00A8474F" w:rsidRDefault="004C7AA6">
            <w:pPr>
              <w:spacing w:after="20" w:line="240" w:lineRule="auto"/>
              <w:rPr>
                <w:sz w:val="22"/>
                <w:szCs w:val="22"/>
              </w:rPr>
            </w:pPr>
            <w:r>
              <w:rPr>
                <w:sz w:val="22"/>
                <w:szCs w:val="22"/>
              </w:rPr>
              <w:t>Redno delo/MOP,</w:t>
            </w:r>
            <w:r w:rsidR="00DC1006">
              <w:rPr>
                <w:sz w:val="22"/>
                <w:szCs w:val="22"/>
              </w:rPr>
              <w:t>40</w:t>
            </w:r>
            <w:r w:rsidR="004B6B27">
              <w:rPr>
                <w:sz w:val="22"/>
                <w:szCs w:val="22"/>
              </w:rPr>
              <w:t>.000 €</w:t>
            </w:r>
            <w:r>
              <w:rPr>
                <w:sz w:val="22"/>
                <w:szCs w:val="22"/>
              </w:rPr>
              <w:t xml:space="preserve">/ </w:t>
            </w:r>
            <w:r w:rsidR="00412874" w:rsidRPr="00E95461">
              <w:rPr>
                <w:sz w:val="22"/>
                <w:szCs w:val="22"/>
              </w:rPr>
              <w:t>JAVNA SLUŽBA MOP/ZGS</w:t>
            </w:r>
          </w:p>
        </w:tc>
      </w:tr>
      <w:tr w:rsidR="00A8474F" w14:paraId="41374A2F" w14:textId="77777777">
        <w:trPr>
          <w:trHeight w:val="1469"/>
        </w:trPr>
        <w:tc>
          <w:tcPr>
            <w:tcW w:w="525" w:type="dxa"/>
            <w:tcBorders>
              <w:left w:val="single" w:sz="8" w:space="0" w:color="000001"/>
              <w:bottom w:val="single" w:sz="8" w:space="0" w:color="000001"/>
              <w:right w:val="single" w:sz="8" w:space="0" w:color="000001"/>
            </w:tcBorders>
            <w:shd w:val="clear" w:color="auto" w:fill="auto"/>
          </w:tcPr>
          <w:p w14:paraId="3EA37D73" w14:textId="77777777" w:rsidR="00A8474F" w:rsidRDefault="004B6B27">
            <w:pPr>
              <w:spacing w:after="20"/>
              <w:jc w:val="center"/>
              <w:rPr>
                <w:sz w:val="22"/>
                <w:szCs w:val="22"/>
              </w:rPr>
            </w:pPr>
            <w:r>
              <w:rPr>
                <w:sz w:val="22"/>
                <w:szCs w:val="22"/>
              </w:rPr>
              <w:t>2</w:t>
            </w:r>
          </w:p>
        </w:tc>
        <w:tc>
          <w:tcPr>
            <w:tcW w:w="3273" w:type="dxa"/>
            <w:tcBorders>
              <w:bottom w:val="single" w:sz="8" w:space="0" w:color="000001"/>
              <w:right w:val="single" w:sz="8" w:space="0" w:color="000001"/>
            </w:tcBorders>
            <w:shd w:val="clear" w:color="auto" w:fill="auto"/>
          </w:tcPr>
          <w:p w14:paraId="2110776D" w14:textId="77777777" w:rsidR="00A8474F" w:rsidRDefault="004B6B27">
            <w:pPr>
              <w:spacing w:after="20" w:line="240" w:lineRule="auto"/>
              <w:rPr>
                <w:sz w:val="22"/>
                <w:szCs w:val="22"/>
              </w:rPr>
            </w:pPr>
            <w:r>
              <w:rPr>
                <w:sz w:val="22"/>
                <w:szCs w:val="22"/>
              </w:rPr>
              <w:t xml:space="preserve">Vzdrževanje čezmejnega sodelovanja na področju spremljanja stanja populacije. (Po projektna LIFE DINALP BEAR aktivnost) </w:t>
            </w:r>
          </w:p>
        </w:tc>
        <w:tc>
          <w:tcPr>
            <w:tcW w:w="1179" w:type="dxa"/>
            <w:tcBorders>
              <w:bottom w:val="single" w:sz="8" w:space="0" w:color="000001"/>
              <w:right w:val="single" w:sz="8" w:space="0" w:color="000001"/>
            </w:tcBorders>
            <w:shd w:val="clear" w:color="auto" w:fill="auto"/>
          </w:tcPr>
          <w:p w14:paraId="0FC2517D" w14:textId="77777777" w:rsidR="00A8474F" w:rsidRDefault="004B6B27">
            <w:pPr>
              <w:spacing w:after="20" w:line="240" w:lineRule="auto"/>
              <w:rPr>
                <w:sz w:val="22"/>
                <w:szCs w:val="22"/>
              </w:rPr>
            </w:pPr>
            <w:r>
              <w:rPr>
                <w:sz w:val="22"/>
                <w:szCs w:val="22"/>
              </w:rPr>
              <w:t>13.1.1</w:t>
            </w:r>
          </w:p>
          <w:p w14:paraId="501B8DBA" w14:textId="77777777" w:rsidR="00A8474F" w:rsidRDefault="004B6B27">
            <w:pPr>
              <w:spacing w:after="20" w:line="240" w:lineRule="auto"/>
              <w:rPr>
                <w:sz w:val="22"/>
                <w:szCs w:val="22"/>
              </w:rPr>
            </w:pPr>
            <w:r>
              <w:rPr>
                <w:sz w:val="22"/>
                <w:szCs w:val="22"/>
              </w:rPr>
              <w:t>13.1.2</w:t>
            </w:r>
          </w:p>
          <w:p w14:paraId="2CBCE76D" w14:textId="4C18FA6D" w:rsidR="00E87C51" w:rsidRDefault="00E87C51">
            <w:pPr>
              <w:spacing w:after="20" w:line="240" w:lineRule="auto"/>
              <w:rPr>
                <w:sz w:val="22"/>
                <w:szCs w:val="22"/>
              </w:rPr>
            </w:pPr>
            <w:r>
              <w:rPr>
                <w:sz w:val="22"/>
                <w:szCs w:val="22"/>
              </w:rPr>
              <w:t>13.1.3</w:t>
            </w:r>
          </w:p>
        </w:tc>
        <w:tc>
          <w:tcPr>
            <w:tcW w:w="1121" w:type="dxa"/>
            <w:tcBorders>
              <w:bottom w:val="single" w:sz="8" w:space="0" w:color="000001"/>
              <w:right w:val="single" w:sz="8" w:space="0" w:color="000001"/>
            </w:tcBorders>
            <w:shd w:val="clear" w:color="auto" w:fill="auto"/>
          </w:tcPr>
          <w:p w14:paraId="66071138" w14:textId="77777777" w:rsidR="00A8474F" w:rsidRDefault="004B6B27">
            <w:pPr>
              <w:spacing w:after="20" w:line="240" w:lineRule="auto"/>
              <w:rPr>
                <w:sz w:val="22"/>
                <w:szCs w:val="22"/>
              </w:rPr>
            </w:pPr>
            <w:r>
              <w:rPr>
                <w:color w:val="000000"/>
                <w:sz w:val="22"/>
                <w:szCs w:val="22"/>
              </w:rPr>
              <w:t>JAVNA SLUŽBA MOP/ZGS</w:t>
            </w:r>
            <w:r>
              <w:rPr>
                <w:sz w:val="22"/>
                <w:szCs w:val="22"/>
              </w:rPr>
              <w:t>,</w:t>
            </w:r>
          </w:p>
          <w:p w14:paraId="382C7C44" w14:textId="1C715F38" w:rsidR="00A8474F" w:rsidRDefault="005A5AA1">
            <w:pPr>
              <w:spacing w:after="20" w:line="240" w:lineRule="auto"/>
              <w:rPr>
                <w:sz w:val="22"/>
                <w:szCs w:val="22"/>
              </w:rPr>
            </w:pPr>
            <w:r>
              <w:rPr>
                <w:sz w:val="22"/>
                <w:szCs w:val="22"/>
              </w:rPr>
              <w:t>DRUGI</w:t>
            </w:r>
          </w:p>
        </w:tc>
        <w:tc>
          <w:tcPr>
            <w:tcW w:w="1339" w:type="dxa"/>
            <w:tcBorders>
              <w:bottom w:val="single" w:sz="8" w:space="0" w:color="000001"/>
              <w:right w:val="single" w:sz="8" w:space="0" w:color="000001"/>
            </w:tcBorders>
            <w:shd w:val="clear" w:color="auto" w:fill="auto"/>
          </w:tcPr>
          <w:p w14:paraId="1DA81E43" w14:textId="77777777" w:rsidR="00A8474F" w:rsidRDefault="004B6B27">
            <w:pPr>
              <w:spacing w:after="20" w:line="240" w:lineRule="auto"/>
              <w:rPr>
                <w:sz w:val="22"/>
                <w:szCs w:val="22"/>
              </w:rPr>
            </w:pPr>
            <w:r>
              <w:rPr>
                <w:sz w:val="22"/>
                <w:szCs w:val="22"/>
              </w:rPr>
              <w:t>državni proračun</w:t>
            </w:r>
          </w:p>
        </w:tc>
        <w:tc>
          <w:tcPr>
            <w:tcW w:w="1614" w:type="dxa"/>
            <w:tcBorders>
              <w:bottom w:val="single" w:sz="8" w:space="0" w:color="000001"/>
              <w:right w:val="single" w:sz="8" w:space="0" w:color="000001"/>
            </w:tcBorders>
            <w:shd w:val="clear" w:color="auto" w:fill="auto"/>
          </w:tcPr>
          <w:p w14:paraId="559DB6D9" w14:textId="77777777" w:rsidR="00A8474F" w:rsidRDefault="004B6B27">
            <w:pPr>
              <w:spacing w:after="20" w:line="240" w:lineRule="auto"/>
              <w:rPr>
                <w:sz w:val="22"/>
                <w:szCs w:val="22"/>
              </w:rPr>
            </w:pPr>
            <w:r>
              <w:rPr>
                <w:sz w:val="22"/>
                <w:szCs w:val="22"/>
              </w:rPr>
              <w:t>redno, po potrebi</w:t>
            </w:r>
          </w:p>
        </w:tc>
        <w:tc>
          <w:tcPr>
            <w:tcW w:w="1155" w:type="dxa"/>
            <w:tcBorders>
              <w:bottom w:val="single" w:sz="8" w:space="0" w:color="000001"/>
              <w:right w:val="single" w:sz="8" w:space="0" w:color="000001"/>
            </w:tcBorders>
            <w:shd w:val="clear" w:color="auto" w:fill="auto"/>
            <w:tcMar>
              <w:top w:w="0" w:type="dxa"/>
              <w:left w:w="108" w:type="dxa"/>
              <w:bottom w:w="0" w:type="dxa"/>
              <w:right w:w="108" w:type="dxa"/>
            </w:tcMar>
          </w:tcPr>
          <w:p w14:paraId="1E7C79C0" w14:textId="5F24D93F" w:rsidR="00A8474F" w:rsidRDefault="00992365">
            <w:pPr>
              <w:spacing w:after="20" w:line="240" w:lineRule="auto"/>
              <w:rPr>
                <w:sz w:val="22"/>
                <w:szCs w:val="22"/>
              </w:rPr>
            </w:pPr>
            <w:r>
              <w:rPr>
                <w:sz w:val="22"/>
                <w:szCs w:val="22"/>
              </w:rPr>
              <w:t>8.750</w:t>
            </w:r>
            <w:r w:rsidR="004B6B27">
              <w:rPr>
                <w:sz w:val="22"/>
                <w:szCs w:val="22"/>
              </w:rPr>
              <w:t xml:space="preserve"> € /JAVNA SLUŽBA</w:t>
            </w:r>
            <w:r w:rsidR="00117945">
              <w:rPr>
                <w:sz w:val="22"/>
                <w:szCs w:val="22"/>
              </w:rPr>
              <w:t xml:space="preserve"> MOP/ZGS</w:t>
            </w:r>
            <w:r w:rsidR="004B6B27">
              <w:rPr>
                <w:sz w:val="22"/>
                <w:szCs w:val="22"/>
              </w:rPr>
              <w:t>,</w:t>
            </w:r>
          </w:p>
          <w:p w14:paraId="28578934" w14:textId="445E98B9" w:rsidR="00A8474F" w:rsidRDefault="004B6B27" w:rsidP="005A5AA1">
            <w:pPr>
              <w:spacing w:after="20" w:line="240" w:lineRule="auto"/>
              <w:rPr>
                <w:sz w:val="22"/>
                <w:szCs w:val="22"/>
              </w:rPr>
            </w:pPr>
            <w:r>
              <w:rPr>
                <w:sz w:val="22"/>
                <w:szCs w:val="22"/>
              </w:rPr>
              <w:t>10.000 €</w:t>
            </w:r>
            <w:r w:rsidR="006D152F">
              <w:rPr>
                <w:sz w:val="22"/>
                <w:szCs w:val="22"/>
              </w:rPr>
              <w:t>/</w:t>
            </w:r>
            <w:r w:rsidR="005A5AA1">
              <w:rPr>
                <w:sz w:val="22"/>
                <w:szCs w:val="22"/>
              </w:rPr>
              <w:t>JN</w:t>
            </w:r>
          </w:p>
        </w:tc>
      </w:tr>
    </w:tbl>
    <w:p w14:paraId="0125D30E" w14:textId="77777777" w:rsidR="00A8474F" w:rsidRDefault="00A8474F">
      <w:pPr>
        <w:rPr>
          <w:sz w:val="22"/>
          <w:szCs w:val="22"/>
        </w:rPr>
      </w:pPr>
      <w:bookmarkStart w:id="19" w:name="_4i7ojhp" w:colFirst="0" w:colLast="0"/>
      <w:bookmarkEnd w:id="19"/>
    </w:p>
    <w:p w14:paraId="231E7BBB" w14:textId="77777777" w:rsidR="00A8474F" w:rsidRDefault="00A8474F">
      <w:pPr>
        <w:rPr>
          <w:sz w:val="22"/>
          <w:szCs w:val="22"/>
        </w:rPr>
      </w:pPr>
    </w:p>
    <w:p w14:paraId="637D7EE3" w14:textId="77777777" w:rsidR="00A8474F" w:rsidRDefault="00A8474F">
      <w:pPr>
        <w:rPr>
          <w:sz w:val="22"/>
          <w:szCs w:val="22"/>
        </w:rPr>
      </w:pPr>
    </w:p>
    <w:p w14:paraId="6079BA85" w14:textId="77777777" w:rsidR="00A8474F" w:rsidRDefault="00A8474F">
      <w:pPr>
        <w:rPr>
          <w:sz w:val="22"/>
          <w:szCs w:val="22"/>
        </w:rPr>
      </w:pPr>
    </w:p>
    <w:p w14:paraId="38F55FA0" w14:textId="77777777" w:rsidR="00A8474F" w:rsidRDefault="00A8474F">
      <w:pPr>
        <w:rPr>
          <w:sz w:val="22"/>
          <w:szCs w:val="22"/>
        </w:rPr>
      </w:pPr>
    </w:p>
    <w:p w14:paraId="386258C3" w14:textId="77777777" w:rsidR="00A8474F" w:rsidRDefault="00A8474F">
      <w:pPr>
        <w:pStyle w:val="Naslov1"/>
        <w:sectPr w:rsidR="00A8474F">
          <w:footerReference w:type="default" r:id="rId11"/>
          <w:pgSz w:w="11906" w:h="16838"/>
          <w:pgMar w:top="1417" w:right="1417" w:bottom="1417" w:left="1417" w:header="0" w:footer="708" w:gutter="0"/>
          <w:cols w:space="720" w:equalWidth="0">
            <w:col w:w="9360"/>
          </w:cols>
        </w:sectPr>
      </w:pPr>
    </w:p>
    <w:p w14:paraId="2FF4104D" w14:textId="77777777" w:rsidR="00A8474F" w:rsidRDefault="004B6B27">
      <w:pPr>
        <w:pStyle w:val="Naslov1"/>
      </w:pPr>
      <w:bookmarkStart w:id="20" w:name="_Toc39468454"/>
      <w:r>
        <w:lastRenderedPageBreak/>
        <w:t>NAČIN PREVERJANJA IZVAJANJA NAČRTA IN POROČANJE</w:t>
      </w:r>
      <w:bookmarkEnd w:id="20"/>
      <w:r>
        <w:t xml:space="preserve"> </w:t>
      </w:r>
    </w:p>
    <w:p w14:paraId="41221D2F" w14:textId="0984D6EE" w:rsidR="00A8474F" w:rsidRDefault="004B6B27">
      <w:pPr>
        <w:jc w:val="both"/>
      </w:pPr>
      <w:r>
        <w:t>Izvajanj</w:t>
      </w:r>
      <w:r w:rsidR="00B91495">
        <w:t>e</w:t>
      </w:r>
      <w:r>
        <w:t xml:space="preserve"> načrta redno spremlja</w:t>
      </w:r>
      <w:r w:rsidR="003C1DA4">
        <w:t xml:space="preserve"> MOP</w:t>
      </w:r>
      <w:r>
        <w:t xml:space="preserve">, izvajalci </w:t>
      </w:r>
      <w:r w:rsidR="00C87E2E">
        <w:t xml:space="preserve">do konca februarja tekočega leta </w:t>
      </w:r>
      <w:r>
        <w:t>v rednih letnih poročilih o delu poročajo o opravljenih nalogah iz akcijskega načrta in porabljenih sredstvih  v posebnem poglavju poročila. Podobno velja  tudi za poročila po projektih.</w:t>
      </w:r>
    </w:p>
    <w:p w14:paraId="3D6CEDBC" w14:textId="5DD223C1" w:rsidR="00270C83" w:rsidRDefault="004B6B27" w:rsidP="003C1DA4">
      <w:pPr>
        <w:jc w:val="both"/>
      </w:pPr>
      <w:r>
        <w:t>Ministrstvo za okolje in prostor zbira ta poročila in na tej podlagi spremlja izvajanje načrta. Ugotovitve se upoštevajo pri pripravi predlogov za financiranja za tekoča proračunska obdobja ter pripravi projektov</w:t>
      </w:r>
      <w:r w:rsidR="0056360E">
        <w:t>, javnih naročil oziroma</w:t>
      </w:r>
      <w:r>
        <w:t xml:space="preserve"> razpisov. V kolikor pride do večjih odstopanj od predvidenega načrta, lahko Ministrstvo za okolje in prostor predlaga sprejem sprememb in dopolnitev akcijskega načrta. </w:t>
      </w:r>
    </w:p>
    <w:p w14:paraId="54C66B4A" w14:textId="49CA4305" w:rsidR="00A8474F" w:rsidRDefault="00A8474F" w:rsidP="003C1DA4">
      <w:pPr>
        <w:jc w:val="both"/>
      </w:pPr>
    </w:p>
    <w:p w14:paraId="5B0EE034" w14:textId="77777777" w:rsidR="00A8474F" w:rsidRDefault="00A8474F"/>
    <w:p w14:paraId="64BC216D" w14:textId="77777777" w:rsidR="00A8474F" w:rsidRDefault="00A8474F"/>
    <w:p w14:paraId="205B3A13" w14:textId="77777777" w:rsidR="00A8474F" w:rsidRDefault="004B6B27">
      <w:pPr>
        <w:pStyle w:val="Naslov1"/>
      </w:pPr>
      <w:bookmarkStart w:id="21" w:name="_Toc39468455"/>
      <w:r>
        <w:t>PRILOGE</w:t>
      </w:r>
      <w:bookmarkEnd w:id="21"/>
    </w:p>
    <w:p w14:paraId="4AD868E9" w14:textId="165626C0" w:rsidR="00A8474F" w:rsidRPr="00145417" w:rsidRDefault="004B6B27">
      <w:pPr>
        <w:numPr>
          <w:ilvl w:val="0"/>
          <w:numId w:val="12"/>
        </w:numPr>
        <w:pBdr>
          <w:top w:val="nil"/>
          <w:left w:val="nil"/>
          <w:bottom w:val="nil"/>
          <w:right w:val="nil"/>
          <w:between w:val="nil"/>
        </w:pBdr>
        <w:spacing w:after="0"/>
      </w:pPr>
      <w:r>
        <w:rPr>
          <w:color w:val="000000"/>
        </w:rPr>
        <w:t>Tabel</w:t>
      </w:r>
      <w:r w:rsidR="00740234">
        <w:rPr>
          <w:color w:val="000000"/>
        </w:rPr>
        <w:t>e</w:t>
      </w:r>
      <w:r>
        <w:rPr>
          <w:color w:val="000000"/>
        </w:rPr>
        <w:t xml:space="preserve"> stroškov</w:t>
      </w:r>
      <w:r w:rsidR="002D35B3">
        <w:rPr>
          <w:color w:val="000000"/>
        </w:rPr>
        <w:t xml:space="preserve"> </w:t>
      </w:r>
      <w:r w:rsidR="00592D74">
        <w:rPr>
          <w:color w:val="000000"/>
        </w:rPr>
        <w:t>(ocena obsega dela za MOP, ARSO in ZRSVN je v posebni tabeli)</w:t>
      </w:r>
    </w:p>
    <w:p w14:paraId="321085FA" w14:textId="198C7BDC" w:rsidR="00B32B9D" w:rsidRDefault="00B32B9D" w:rsidP="00B32B9D">
      <w:pPr>
        <w:numPr>
          <w:ilvl w:val="0"/>
          <w:numId w:val="12"/>
        </w:numPr>
        <w:pBdr>
          <w:top w:val="nil"/>
          <w:left w:val="nil"/>
          <w:bottom w:val="nil"/>
          <w:right w:val="nil"/>
          <w:between w:val="nil"/>
        </w:pBdr>
        <w:spacing w:after="0"/>
      </w:pPr>
      <w:r w:rsidRPr="00B32B9D">
        <w:rPr>
          <w:color w:val="000000"/>
        </w:rPr>
        <w:t xml:space="preserve">Tabela obsega dela za MOP, ARSO in </w:t>
      </w:r>
      <w:r w:rsidR="002D35B3">
        <w:rPr>
          <w:color w:val="000000"/>
        </w:rPr>
        <w:t>ZRSVN</w:t>
      </w:r>
    </w:p>
    <w:p w14:paraId="6339E9BD" w14:textId="77777777" w:rsidR="00A8474F" w:rsidRDefault="00A8474F"/>
    <w:p w14:paraId="0EBDD3A1" w14:textId="77777777" w:rsidR="00740234" w:rsidRDefault="00740234">
      <w:pPr>
        <w:sectPr w:rsidR="00740234">
          <w:pgSz w:w="11906" w:h="16838"/>
          <w:pgMar w:top="1417" w:right="1417" w:bottom="1417" w:left="1417" w:header="0" w:footer="708" w:gutter="0"/>
          <w:cols w:space="720" w:equalWidth="0">
            <w:col w:w="9360"/>
          </w:cols>
        </w:sectPr>
      </w:pPr>
      <w:bookmarkStart w:id="22" w:name="_3whwml4" w:colFirst="0" w:colLast="0"/>
      <w:bookmarkEnd w:id="22"/>
    </w:p>
    <w:p w14:paraId="3FC8DB2A" w14:textId="1390C916" w:rsidR="00A8474F" w:rsidRDefault="00740234">
      <w:r>
        <w:lastRenderedPageBreak/>
        <w:t>PRILOGE</w:t>
      </w:r>
    </w:p>
    <w:p w14:paraId="236C79FE" w14:textId="65BAE166" w:rsidR="00740234" w:rsidRDefault="00740234" w:rsidP="00740234">
      <w:pPr>
        <w:pStyle w:val="Odstavekseznama"/>
        <w:numPr>
          <w:ilvl w:val="0"/>
          <w:numId w:val="12"/>
        </w:numPr>
      </w:pPr>
      <w:r>
        <w:t>Tabele stroškov (v EUR)</w:t>
      </w:r>
    </w:p>
    <w:p w14:paraId="021942E2" w14:textId="77777777" w:rsidR="00740234" w:rsidRDefault="00740234" w:rsidP="00740234"/>
    <w:p w14:paraId="2E9F541C" w14:textId="5BCA8152" w:rsidR="00740234" w:rsidRDefault="00055CBE" w:rsidP="00740234">
      <w:r w:rsidRPr="00055CBE">
        <w:drawing>
          <wp:inline distT="0" distB="0" distL="0" distR="0" wp14:anchorId="04C126A6" wp14:editId="05C07619">
            <wp:extent cx="5760720" cy="1745942"/>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745942"/>
                    </a:xfrm>
                    <a:prstGeom prst="rect">
                      <a:avLst/>
                    </a:prstGeom>
                    <a:noFill/>
                    <a:ln>
                      <a:noFill/>
                    </a:ln>
                  </pic:spPr>
                </pic:pic>
              </a:graphicData>
            </a:graphic>
          </wp:inline>
        </w:drawing>
      </w:r>
    </w:p>
    <w:p w14:paraId="316A8346" w14:textId="77777777" w:rsidR="00740234" w:rsidRDefault="00740234" w:rsidP="00740234"/>
    <w:p w14:paraId="01AC8A3A" w14:textId="77777777" w:rsidR="00740234" w:rsidRDefault="00740234" w:rsidP="00740234"/>
    <w:p w14:paraId="533F73BD" w14:textId="2AC8F607" w:rsidR="00740234" w:rsidRDefault="00055CBE" w:rsidP="00740234">
      <w:r w:rsidRPr="00055CBE">
        <w:drawing>
          <wp:inline distT="0" distB="0" distL="0" distR="0" wp14:anchorId="30516A56" wp14:editId="1BFE18DA">
            <wp:extent cx="5760720" cy="1745942"/>
            <wp:effectExtent l="0" t="0" r="0" b="698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745942"/>
                    </a:xfrm>
                    <a:prstGeom prst="rect">
                      <a:avLst/>
                    </a:prstGeom>
                    <a:noFill/>
                    <a:ln>
                      <a:noFill/>
                    </a:ln>
                  </pic:spPr>
                </pic:pic>
              </a:graphicData>
            </a:graphic>
          </wp:inline>
        </w:drawing>
      </w:r>
      <w:bookmarkStart w:id="23" w:name="_GoBack"/>
      <w:bookmarkEnd w:id="23"/>
    </w:p>
    <w:p w14:paraId="289CC29E" w14:textId="08F08047" w:rsidR="00740234" w:rsidRDefault="00E933B0" w:rsidP="00740234">
      <w:pPr>
        <w:rPr>
          <w:sz w:val="20"/>
          <w:szCs w:val="20"/>
        </w:rPr>
      </w:pPr>
      <w:r w:rsidRPr="00E933B0">
        <w:rPr>
          <w:sz w:val="20"/>
          <w:szCs w:val="20"/>
        </w:rPr>
        <w:t>Opomba: V letu 2020 so sredstva zagotovljena. Za leto 2021 so upoštevana sredstva proračuna za leto 2021. V letih 2022 – 2024</w:t>
      </w:r>
      <w:r>
        <w:rPr>
          <w:sz w:val="20"/>
          <w:szCs w:val="20"/>
        </w:rPr>
        <w:t xml:space="preserve"> </w:t>
      </w:r>
      <w:r w:rsidRPr="00E933B0">
        <w:rPr>
          <w:sz w:val="20"/>
          <w:szCs w:val="20"/>
        </w:rPr>
        <w:t>bodo sredstva načrtovana glede na sprejeti proračun.</w:t>
      </w:r>
      <w:r w:rsidR="0014574C">
        <w:rPr>
          <w:sz w:val="20"/>
          <w:szCs w:val="20"/>
        </w:rPr>
        <w:t xml:space="preserve"> Sredstva se zagotavlja na proračunski postavki </w:t>
      </w:r>
      <w:r w:rsidR="0014574C" w:rsidRPr="0014574C">
        <w:rPr>
          <w:sz w:val="20"/>
          <w:szCs w:val="20"/>
        </w:rPr>
        <w:t xml:space="preserve">153239 </w:t>
      </w:r>
      <w:r w:rsidR="0014574C">
        <w:rPr>
          <w:sz w:val="20"/>
          <w:szCs w:val="20"/>
        </w:rPr>
        <w:t xml:space="preserve">- </w:t>
      </w:r>
      <w:r w:rsidR="0014574C" w:rsidRPr="0014574C">
        <w:rPr>
          <w:sz w:val="20"/>
          <w:szCs w:val="20"/>
        </w:rPr>
        <w:t>Natura 2000</w:t>
      </w:r>
      <w:r w:rsidR="0014574C">
        <w:rPr>
          <w:sz w:val="20"/>
          <w:szCs w:val="20"/>
        </w:rPr>
        <w:t xml:space="preserve">, </w:t>
      </w:r>
      <w:r w:rsidR="0014574C" w:rsidRPr="0014574C">
        <w:rPr>
          <w:sz w:val="20"/>
          <w:szCs w:val="20"/>
        </w:rPr>
        <w:t>pod Akcije, intervencije in drugi varstveni ukrepi: 2511-11-0025</w:t>
      </w:r>
      <w:r w:rsidR="0014574C">
        <w:rPr>
          <w:sz w:val="20"/>
          <w:szCs w:val="20"/>
        </w:rPr>
        <w:t>.</w:t>
      </w:r>
    </w:p>
    <w:p w14:paraId="5D293C17" w14:textId="77777777" w:rsidR="00E933B0" w:rsidRDefault="00E933B0" w:rsidP="00740234">
      <w:pPr>
        <w:rPr>
          <w:sz w:val="20"/>
          <w:szCs w:val="20"/>
        </w:rPr>
      </w:pPr>
    </w:p>
    <w:p w14:paraId="11F31E6B" w14:textId="77777777" w:rsidR="00E933B0" w:rsidRPr="00E933B0" w:rsidRDefault="00E933B0" w:rsidP="00740234">
      <w:pPr>
        <w:rPr>
          <w:sz w:val="20"/>
          <w:szCs w:val="20"/>
        </w:rPr>
      </w:pPr>
    </w:p>
    <w:p w14:paraId="20E301D7" w14:textId="66A1E5F1" w:rsidR="00740234" w:rsidRDefault="00740234" w:rsidP="00740234">
      <w:r w:rsidRPr="00740234">
        <w:rPr>
          <w:noProof/>
          <w:lang w:eastAsia="sl-SI"/>
        </w:rPr>
        <w:drawing>
          <wp:inline distT="0" distB="0" distL="0" distR="0" wp14:anchorId="73636791" wp14:editId="638D262E">
            <wp:extent cx="5760720" cy="1750411"/>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750411"/>
                    </a:xfrm>
                    <a:prstGeom prst="rect">
                      <a:avLst/>
                    </a:prstGeom>
                    <a:noFill/>
                    <a:ln>
                      <a:noFill/>
                    </a:ln>
                  </pic:spPr>
                </pic:pic>
              </a:graphicData>
            </a:graphic>
          </wp:inline>
        </w:drawing>
      </w:r>
    </w:p>
    <w:p w14:paraId="1E51C4AE" w14:textId="11F04561" w:rsidR="00E933B0" w:rsidRDefault="00D72AD2" w:rsidP="00E933B0">
      <w:pPr>
        <w:rPr>
          <w:sz w:val="20"/>
          <w:szCs w:val="20"/>
        </w:rPr>
      </w:pPr>
      <w:r>
        <w:rPr>
          <w:sz w:val="20"/>
          <w:szCs w:val="20"/>
        </w:rPr>
        <w:t xml:space="preserve">Opomba: </w:t>
      </w:r>
      <w:r w:rsidRPr="00D72AD2">
        <w:rPr>
          <w:sz w:val="20"/>
          <w:szCs w:val="20"/>
        </w:rPr>
        <w:t>Za leta 20</w:t>
      </w:r>
      <w:r>
        <w:rPr>
          <w:sz w:val="20"/>
          <w:szCs w:val="20"/>
        </w:rPr>
        <w:t>20 do 2024</w:t>
      </w:r>
      <w:r w:rsidRPr="00D72AD2">
        <w:rPr>
          <w:sz w:val="20"/>
          <w:szCs w:val="20"/>
        </w:rPr>
        <w:t xml:space="preserve"> sredstva še niso zagotovljena in bodo načrtovana v skladu s proračunskimi zmožnostmi.</w:t>
      </w:r>
      <w:r w:rsidR="0014574C">
        <w:rPr>
          <w:sz w:val="20"/>
          <w:szCs w:val="20"/>
        </w:rPr>
        <w:t xml:space="preserve"> Sredstva se zagotavlja na proračunski postavki </w:t>
      </w:r>
      <w:r w:rsidR="0014574C" w:rsidRPr="0014574C">
        <w:rPr>
          <w:sz w:val="20"/>
          <w:szCs w:val="20"/>
        </w:rPr>
        <w:t xml:space="preserve">153239 </w:t>
      </w:r>
      <w:r w:rsidR="0014574C">
        <w:rPr>
          <w:sz w:val="20"/>
          <w:szCs w:val="20"/>
        </w:rPr>
        <w:t xml:space="preserve">- </w:t>
      </w:r>
      <w:r w:rsidR="0014574C" w:rsidRPr="0014574C">
        <w:rPr>
          <w:sz w:val="20"/>
          <w:szCs w:val="20"/>
        </w:rPr>
        <w:t>Natura 2000</w:t>
      </w:r>
      <w:r w:rsidR="0014574C">
        <w:rPr>
          <w:sz w:val="20"/>
          <w:szCs w:val="20"/>
        </w:rPr>
        <w:t xml:space="preserve">, </w:t>
      </w:r>
      <w:r w:rsidR="0014574C" w:rsidRPr="0014574C">
        <w:rPr>
          <w:sz w:val="20"/>
          <w:szCs w:val="20"/>
        </w:rPr>
        <w:t>pod Akcije, intervencije in drugi varstveni ukrepi: 2511-11-0025</w:t>
      </w:r>
      <w:r w:rsidR="0014574C">
        <w:rPr>
          <w:sz w:val="20"/>
          <w:szCs w:val="20"/>
        </w:rPr>
        <w:t>.</w:t>
      </w:r>
    </w:p>
    <w:p w14:paraId="18A7CBCB" w14:textId="77777777" w:rsidR="00740234" w:rsidRDefault="00740234" w:rsidP="00740234"/>
    <w:p w14:paraId="7841EDF4" w14:textId="77777777" w:rsidR="00740234" w:rsidRDefault="00740234" w:rsidP="00740234"/>
    <w:p w14:paraId="1452A739" w14:textId="72A8B17E" w:rsidR="00740234" w:rsidRDefault="00740234" w:rsidP="00740234">
      <w:r w:rsidRPr="00740234">
        <w:rPr>
          <w:noProof/>
          <w:lang w:eastAsia="sl-SI"/>
        </w:rPr>
        <w:drawing>
          <wp:inline distT="0" distB="0" distL="0" distR="0" wp14:anchorId="11DADEB6" wp14:editId="112AC4D6">
            <wp:extent cx="5760720" cy="1712236"/>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712236"/>
                    </a:xfrm>
                    <a:prstGeom prst="rect">
                      <a:avLst/>
                    </a:prstGeom>
                    <a:noFill/>
                    <a:ln>
                      <a:noFill/>
                    </a:ln>
                  </pic:spPr>
                </pic:pic>
              </a:graphicData>
            </a:graphic>
          </wp:inline>
        </w:drawing>
      </w:r>
    </w:p>
    <w:p w14:paraId="30CE111F" w14:textId="77777777" w:rsidR="00740234" w:rsidRDefault="00740234" w:rsidP="00740234"/>
    <w:p w14:paraId="6C73A1C2" w14:textId="77777777" w:rsidR="00740234" w:rsidRDefault="00740234" w:rsidP="00740234"/>
    <w:p w14:paraId="2B1184F7" w14:textId="0397D220" w:rsidR="00740234" w:rsidRDefault="00740234" w:rsidP="00740234">
      <w:r w:rsidRPr="00740234">
        <w:rPr>
          <w:noProof/>
          <w:lang w:eastAsia="sl-SI"/>
        </w:rPr>
        <w:drawing>
          <wp:inline distT="0" distB="0" distL="0" distR="0" wp14:anchorId="483394A7" wp14:editId="6978EB93">
            <wp:extent cx="5760720" cy="1750411"/>
            <wp:effectExtent l="0" t="0" r="0" b="254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750411"/>
                    </a:xfrm>
                    <a:prstGeom prst="rect">
                      <a:avLst/>
                    </a:prstGeom>
                    <a:noFill/>
                    <a:ln>
                      <a:noFill/>
                    </a:ln>
                  </pic:spPr>
                </pic:pic>
              </a:graphicData>
            </a:graphic>
          </wp:inline>
        </w:drawing>
      </w:r>
    </w:p>
    <w:p w14:paraId="5EF2604F" w14:textId="77777777" w:rsidR="00740234" w:rsidRDefault="00740234" w:rsidP="00740234"/>
    <w:p w14:paraId="1365A4D9" w14:textId="77777777" w:rsidR="00740234" w:rsidRDefault="00740234" w:rsidP="00740234"/>
    <w:p w14:paraId="3D71CCC2" w14:textId="53A277F0" w:rsidR="00740234" w:rsidRDefault="00740234" w:rsidP="00740234">
      <w:r w:rsidRPr="00740234">
        <w:rPr>
          <w:noProof/>
          <w:lang w:eastAsia="sl-SI"/>
        </w:rPr>
        <w:drawing>
          <wp:inline distT="0" distB="0" distL="0" distR="0" wp14:anchorId="1F1033FF" wp14:editId="29851F93">
            <wp:extent cx="5760720" cy="1712236"/>
            <wp:effectExtent l="0" t="0" r="0" b="254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712236"/>
                    </a:xfrm>
                    <a:prstGeom prst="rect">
                      <a:avLst/>
                    </a:prstGeom>
                    <a:noFill/>
                    <a:ln>
                      <a:noFill/>
                    </a:ln>
                  </pic:spPr>
                </pic:pic>
              </a:graphicData>
            </a:graphic>
          </wp:inline>
        </w:drawing>
      </w:r>
    </w:p>
    <w:p w14:paraId="73190658" w14:textId="77777777" w:rsidR="00740234" w:rsidRDefault="00740234" w:rsidP="00740234"/>
    <w:p w14:paraId="221543CC" w14:textId="77777777" w:rsidR="00740234" w:rsidRDefault="00740234" w:rsidP="00740234"/>
    <w:p w14:paraId="24D6BD41" w14:textId="3A1A321E" w:rsidR="00740234" w:rsidRDefault="00740234" w:rsidP="00740234">
      <w:r w:rsidRPr="00740234">
        <w:rPr>
          <w:noProof/>
          <w:lang w:eastAsia="sl-SI"/>
        </w:rPr>
        <w:lastRenderedPageBreak/>
        <w:drawing>
          <wp:inline distT="0" distB="0" distL="0" distR="0" wp14:anchorId="41CCF091" wp14:editId="63699D0D">
            <wp:extent cx="5760720" cy="1750411"/>
            <wp:effectExtent l="0" t="0" r="0" b="254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750411"/>
                    </a:xfrm>
                    <a:prstGeom prst="rect">
                      <a:avLst/>
                    </a:prstGeom>
                    <a:noFill/>
                    <a:ln>
                      <a:noFill/>
                    </a:ln>
                  </pic:spPr>
                </pic:pic>
              </a:graphicData>
            </a:graphic>
          </wp:inline>
        </w:drawing>
      </w:r>
    </w:p>
    <w:p w14:paraId="5B16E5A9" w14:textId="77777777" w:rsidR="00740234" w:rsidRDefault="00740234" w:rsidP="00740234"/>
    <w:p w14:paraId="18756774" w14:textId="77777777" w:rsidR="00740234" w:rsidRDefault="00740234" w:rsidP="00740234"/>
    <w:p w14:paraId="046D3CC2" w14:textId="77777777" w:rsidR="00E933B0" w:rsidRDefault="00E933B0" w:rsidP="00740234"/>
    <w:p w14:paraId="172C925D" w14:textId="77777777" w:rsidR="00E933B0" w:rsidRDefault="00E933B0" w:rsidP="00740234"/>
    <w:p w14:paraId="23F7AAA4" w14:textId="77777777" w:rsidR="00E933B0" w:rsidRDefault="00E933B0" w:rsidP="00740234"/>
    <w:p w14:paraId="2726B689" w14:textId="363A56EA" w:rsidR="00740234" w:rsidRDefault="00740234" w:rsidP="00740234">
      <w:pPr>
        <w:numPr>
          <w:ilvl w:val="0"/>
          <w:numId w:val="12"/>
        </w:numPr>
        <w:pBdr>
          <w:top w:val="nil"/>
          <w:left w:val="nil"/>
          <w:bottom w:val="nil"/>
          <w:right w:val="nil"/>
          <w:between w:val="nil"/>
        </w:pBdr>
        <w:spacing w:after="0"/>
      </w:pPr>
      <w:r w:rsidRPr="00B32B9D">
        <w:rPr>
          <w:color w:val="000000"/>
        </w:rPr>
        <w:t xml:space="preserve">Tabela obsega dela za MOP, ARSO in </w:t>
      </w:r>
      <w:r>
        <w:rPr>
          <w:color w:val="000000"/>
        </w:rPr>
        <w:t>ZRSVN (v ekvivalentih polnega delovnega časa- FTE</w:t>
      </w:r>
      <w:r w:rsidR="00984717">
        <w:rPr>
          <w:color w:val="000000"/>
        </w:rPr>
        <w:t xml:space="preserve"> (2088 ur/leto)</w:t>
      </w:r>
      <w:r>
        <w:rPr>
          <w:color w:val="000000"/>
        </w:rPr>
        <w:t>)</w:t>
      </w:r>
    </w:p>
    <w:p w14:paraId="6B0E858F" w14:textId="77777777" w:rsidR="00740234" w:rsidRDefault="00740234" w:rsidP="00740234"/>
    <w:p w14:paraId="6F5A1989" w14:textId="77777777" w:rsidR="00E933B0" w:rsidRDefault="00E933B0" w:rsidP="00740234"/>
    <w:p w14:paraId="13357BB7" w14:textId="6F471F52" w:rsidR="00740234" w:rsidRDefault="00740234" w:rsidP="00740234">
      <w:r w:rsidRPr="00740234">
        <w:rPr>
          <w:noProof/>
          <w:lang w:eastAsia="sl-SI"/>
        </w:rPr>
        <w:drawing>
          <wp:inline distT="0" distB="0" distL="0" distR="0" wp14:anchorId="7710BB33" wp14:editId="57263188">
            <wp:extent cx="3665855" cy="76898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5855" cy="768985"/>
                    </a:xfrm>
                    <a:prstGeom prst="rect">
                      <a:avLst/>
                    </a:prstGeom>
                    <a:noFill/>
                    <a:ln>
                      <a:noFill/>
                    </a:ln>
                  </pic:spPr>
                </pic:pic>
              </a:graphicData>
            </a:graphic>
          </wp:inline>
        </w:drawing>
      </w:r>
    </w:p>
    <w:p w14:paraId="168982BB" w14:textId="77777777" w:rsidR="00740234" w:rsidRDefault="00740234" w:rsidP="00740234"/>
    <w:p w14:paraId="3468EFD0" w14:textId="690BCABA" w:rsidR="00740234" w:rsidRPr="00740234" w:rsidRDefault="00740234" w:rsidP="00740234">
      <w:pPr>
        <w:rPr>
          <w:sz w:val="20"/>
          <w:szCs w:val="20"/>
        </w:rPr>
      </w:pPr>
      <w:r w:rsidRPr="00740234">
        <w:rPr>
          <w:sz w:val="20"/>
          <w:szCs w:val="20"/>
        </w:rPr>
        <w:t>Opomba k obsegu dela za MOP,</w:t>
      </w:r>
      <w:r>
        <w:rPr>
          <w:sz w:val="20"/>
          <w:szCs w:val="20"/>
        </w:rPr>
        <w:t xml:space="preserve"> za</w:t>
      </w:r>
      <w:r w:rsidRPr="00740234">
        <w:rPr>
          <w:sz w:val="20"/>
          <w:szCs w:val="20"/>
        </w:rPr>
        <w:t xml:space="preserve"> leto 2021: </w:t>
      </w:r>
      <w:r w:rsidR="00E933B0">
        <w:rPr>
          <w:sz w:val="20"/>
          <w:szCs w:val="20"/>
        </w:rPr>
        <w:t xml:space="preserve">Predviden obseg dela tudi </w:t>
      </w:r>
      <w:r w:rsidRPr="00740234">
        <w:rPr>
          <w:sz w:val="20"/>
          <w:szCs w:val="20"/>
        </w:rPr>
        <w:t>za aktivnosti povezane s Predsedovanje</w:t>
      </w:r>
      <w:r w:rsidR="00E933B0">
        <w:rPr>
          <w:sz w:val="20"/>
          <w:szCs w:val="20"/>
        </w:rPr>
        <w:t>m Svetu EU in ukrepe</w:t>
      </w:r>
      <w:r w:rsidRPr="00740234">
        <w:rPr>
          <w:sz w:val="20"/>
          <w:szCs w:val="20"/>
        </w:rPr>
        <w:t xml:space="preserve"> prioritet</w:t>
      </w:r>
      <w:r w:rsidR="00E933B0">
        <w:rPr>
          <w:sz w:val="20"/>
          <w:szCs w:val="20"/>
        </w:rPr>
        <w:t>e</w:t>
      </w:r>
      <w:r w:rsidRPr="00740234">
        <w:rPr>
          <w:sz w:val="20"/>
          <w:szCs w:val="20"/>
        </w:rPr>
        <w:t xml:space="preserve"> 2</w:t>
      </w:r>
    </w:p>
    <w:sectPr w:rsidR="00740234" w:rsidRPr="00740234">
      <w:pgSz w:w="11906" w:h="16838"/>
      <w:pgMar w:top="1417" w:right="1417" w:bottom="1417" w:left="1417" w:header="0" w:footer="708" w:gutter="0"/>
      <w:cols w:space="720" w:equalWidth="0">
        <w:col w:w="9360"/>
      </w:cols>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6B24CD" w15:done="0"/>
  <w15:commentEx w15:paraId="63019293" w15:paraIdParent="436B24CD" w15:done="0"/>
  <w15:commentEx w15:paraId="006FA56B" w15:done="0"/>
  <w15:commentEx w15:paraId="6CA0111F" w15:paraIdParent="006FA56B" w15:done="0"/>
  <w15:commentEx w15:paraId="5629ABEC" w15:done="0"/>
  <w15:commentEx w15:paraId="0054B7DD" w15:paraIdParent="5629ABEC" w15:done="0"/>
  <w15:commentEx w15:paraId="17B56377" w15:done="0"/>
  <w15:commentEx w15:paraId="24B58C4C" w15:done="0"/>
  <w15:commentEx w15:paraId="63D3FEB2" w15:done="0"/>
  <w15:commentEx w15:paraId="4190BA75" w15:done="0"/>
  <w15:commentEx w15:paraId="41C0F035" w15:paraIdParent="4190BA75" w15:done="0"/>
  <w15:commentEx w15:paraId="684E03DA" w15:done="0"/>
  <w15:commentEx w15:paraId="0C8B2E96" w15:paraIdParent="684E03DA" w15:done="0"/>
  <w15:commentEx w15:paraId="75D49B4A" w15:done="0"/>
  <w15:commentEx w15:paraId="488DEEC1" w15:paraIdParent="75D49B4A" w15:done="0"/>
  <w15:commentEx w15:paraId="785657FF" w15:done="0"/>
  <w15:commentEx w15:paraId="237AC40E" w15:done="0"/>
  <w15:commentEx w15:paraId="37C00EA6" w15:done="0"/>
  <w15:commentEx w15:paraId="5DFECDAB" w15:done="0"/>
  <w15:commentEx w15:paraId="06AD35D9" w15:paraIdParent="5DFECDAB" w15:done="0"/>
  <w15:commentEx w15:paraId="13251162" w15:done="0"/>
  <w15:commentEx w15:paraId="18FE2443" w15:paraIdParent="13251162" w15:done="0"/>
  <w15:commentEx w15:paraId="4BFE4947" w15:done="0"/>
  <w15:commentEx w15:paraId="3C216464" w15:done="0"/>
  <w15:commentEx w15:paraId="1C6CDDA2" w15:done="0"/>
  <w15:commentEx w15:paraId="2D10557F" w15:done="0"/>
  <w15:commentEx w15:paraId="177F5CBB" w15:done="0"/>
  <w15:commentEx w15:paraId="5BC244AD" w15:paraIdParent="177F5CBB" w15:done="0"/>
  <w15:commentEx w15:paraId="0C153359" w15:done="0"/>
  <w15:commentEx w15:paraId="245FA6C4" w15:done="0"/>
  <w15:commentEx w15:paraId="758D4570" w15:done="0"/>
  <w15:commentEx w15:paraId="3B22CE7A" w15:done="0"/>
  <w15:commentEx w15:paraId="7C32846B" w15:done="0"/>
  <w15:commentEx w15:paraId="08EBC568" w15:done="0"/>
  <w15:commentEx w15:paraId="509B8EB5" w15:done="0"/>
  <w15:commentEx w15:paraId="601868C5" w15:done="0"/>
  <w15:commentEx w15:paraId="3ECE445E" w15:done="0"/>
  <w15:commentEx w15:paraId="0A21930F" w15:done="0"/>
  <w15:commentEx w15:paraId="45134FCF" w15:done="0"/>
  <w15:commentEx w15:paraId="10E99C3B" w15:done="0"/>
  <w15:commentEx w15:paraId="6D1B49B7" w15:done="0"/>
  <w15:commentEx w15:paraId="7B94D937" w15:paraIdParent="6D1B49B7" w15:done="0"/>
  <w15:commentEx w15:paraId="4C81805A" w15:done="0"/>
  <w15:commentEx w15:paraId="4AE7D9DB" w15:done="0"/>
  <w15:commentEx w15:paraId="2FD570E3" w15:paraIdParent="4AE7D9DB" w15:done="0"/>
  <w15:commentEx w15:paraId="00DB7C2E" w15:done="0"/>
  <w15:commentEx w15:paraId="3B9D8172" w15:done="0"/>
  <w15:commentEx w15:paraId="36BF4313" w15:paraIdParent="3B9D8172" w15:done="0"/>
  <w15:commentEx w15:paraId="3A717AC2" w15:done="0"/>
  <w15:commentEx w15:paraId="3E3D756E" w15:done="0"/>
  <w15:commentEx w15:paraId="230757B6" w15:paraIdParent="3E3D756E" w15:done="0"/>
  <w15:commentEx w15:paraId="56CED06E" w15:done="0"/>
  <w15:commentEx w15:paraId="6A799437" w15:done="0"/>
  <w15:commentEx w15:paraId="59626420" w15:done="0"/>
  <w15:commentEx w15:paraId="2EA7F45F" w15:done="0"/>
  <w15:commentEx w15:paraId="7C56A4B1" w15:done="0"/>
  <w15:commentEx w15:paraId="791E6997" w15:paraIdParent="7C56A4B1" w15:done="0"/>
  <w15:commentEx w15:paraId="1C7F84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E969F" w14:textId="77777777" w:rsidR="00F45CAC" w:rsidRDefault="00F45CAC">
      <w:pPr>
        <w:spacing w:after="0" w:line="240" w:lineRule="auto"/>
      </w:pPr>
      <w:r>
        <w:separator/>
      </w:r>
    </w:p>
  </w:endnote>
  <w:endnote w:type="continuationSeparator" w:id="0">
    <w:p w14:paraId="4259A4CE" w14:textId="77777777" w:rsidR="00F45CAC" w:rsidRDefault="00F4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6B41" w14:textId="5F1C1B62" w:rsidR="00984717" w:rsidRDefault="00984717">
    <w:pPr>
      <w:tabs>
        <w:tab w:val="center" w:pos="4536"/>
        <w:tab w:val="right" w:pos="9072"/>
      </w:tabs>
      <w:spacing w:after="0" w:line="240" w:lineRule="auto"/>
    </w:pPr>
    <w:r>
      <w:tab/>
    </w:r>
    <w:r>
      <w:fldChar w:fldCharType="begin"/>
    </w:r>
    <w:r>
      <w:instrText>PAGE</w:instrText>
    </w:r>
    <w:r>
      <w:fldChar w:fldCharType="separate"/>
    </w:r>
    <w:r w:rsidR="00055CBE">
      <w:rPr>
        <w:noProof/>
      </w:rPr>
      <w:t>2</w:t>
    </w:r>
    <w:r>
      <w:fldChar w:fldCharType="end"/>
    </w:r>
  </w:p>
  <w:p w14:paraId="49E057F5" w14:textId="77777777" w:rsidR="00984717" w:rsidRDefault="00984717">
    <w:pPr>
      <w:widowControl w:val="0"/>
      <w:pBdr>
        <w:top w:val="nil"/>
        <w:left w:val="nil"/>
        <w:bottom w:val="nil"/>
        <w:right w:val="nil"/>
        <w:between w:val="nil"/>
      </w:pBd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A6F79" w14:textId="38B04633" w:rsidR="00984717" w:rsidRDefault="00984717">
    <w:pPr>
      <w:tabs>
        <w:tab w:val="center" w:pos="4536"/>
        <w:tab w:val="right" w:pos="9072"/>
      </w:tabs>
      <w:spacing w:after="0" w:line="240" w:lineRule="auto"/>
    </w:pPr>
    <w:r>
      <w:tab/>
    </w:r>
    <w:r>
      <w:fldChar w:fldCharType="begin"/>
    </w:r>
    <w:r>
      <w:instrText>PAGE</w:instrText>
    </w:r>
    <w:r>
      <w:fldChar w:fldCharType="separate"/>
    </w:r>
    <w:r w:rsidR="00055CBE">
      <w:rPr>
        <w:noProof/>
      </w:rPr>
      <w:t>6</w:t>
    </w:r>
    <w:r>
      <w:fldChar w:fldCharType="end"/>
    </w:r>
  </w:p>
  <w:p w14:paraId="0F435AB7" w14:textId="77777777" w:rsidR="00984717" w:rsidRDefault="00984717">
    <w:pPr>
      <w:widowControl w:val="0"/>
      <w:pBdr>
        <w:top w:val="nil"/>
        <w:left w:val="nil"/>
        <w:bottom w:val="nil"/>
        <w:right w:val="nil"/>
        <w:between w:val="nil"/>
      </w:pBd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8B67" w14:textId="2C556954" w:rsidR="00984717" w:rsidRDefault="00984717">
    <w:pPr>
      <w:tabs>
        <w:tab w:val="center" w:pos="4536"/>
        <w:tab w:val="right" w:pos="9072"/>
      </w:tabs>
      <w:spacing w:after="0" w:line="240" w:lineRule="auto"/>
    </w:pPr>
    <w:r>
      <w:tab/>
    </w:r>
    <w:r>
      <w:fldChar w:fldCharType="begin"/>
    </w:r>
    <w:r>
      <w:instrText>PAGE</w:instrText>
    </w:r>
    <w:r>
      <w:fldChar w:fldCharType="separate"/>
    </w:r>
    <w:r w:rsidR="00055CBE">
      <w:rPr>
        <w:noProof/>
      </w:rPr>
      <w:t>29</w:t>
    </w:r>
    <w:r>
      <w:fldChar w:fldCharType="end"/>
    </w:r>
  </w:p>
  <w:p w14:paraId="2323C99C" w14:textId="77777777" w:rsidR="00984717" w:rsidRDefault="00984717">
    <w:pPr>
      <w:widowControl w:val="0"/>
      <w:pBdr>
        <w:top w:val="nil"/>
        <w:left w:val="nil"/>
        <w:bottom w:val="nil"/>
        <w:right w:val="nil"/>
        <w:between w:val="nil"/>
      </w:pBd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0A019" w14:textId="77777777" w:rsidR="00F45CAC" w:rsidRDefault="00F45CAC">
      <w:pPr>
        <w:spacing w:after="0" w:line="240" w:lineRule="auto"/>
      </w:pPr>
      <w:r>
        <w:separator/>
      </w:r>
    </w:p>
  </w:footnote>
  <w:footnote w:type="continuationSeparator" w:id="0">
    <w:p w14:paraId="4901457B" w14:textId="77777777" w:rsidR="00F45CAC" w:rsidRDefault="00F45CAC">
      <w:pPr>
        <w:spacing w:after="0" w:line="240" w:lineRule="auto"/>
      </w:pPr>
      <w:r>
        <w:continuationSeparator/>
      </w:r>
    </w:p>
  </w:footnote>
  <w:footnote w:id="1">
    <w:p w14:paraId="5C17588A" w14:textId="77777777" w:rsidR="00984717" w:rsidRPr="00BC72E8" w:rsidRDefault="00984717" w:rsidP="004B6B27">
      <w:pPr>
        <w:pBdr>
          <w:top w:val="nil"/>
          <w:left w:val="nil"/>
          <w:bottom w:val="nil"/>
          <w:right w:val="nil"/>
          <w:between w:val="nil"/>
        </w:pBdr>
        <w:spacing w:after="0" w:line="240" w:lineRule="auto"/>
        <w:rPr>
          <w:sz w:val="16"/>
          <w:szCs w:val="16"/>
        </w:rPr>
      </w:pPr>
      <w:r w:rsidRPr="00BC72E8">
        <w:rPr>
          <w:sz w:val="16"/>
          <w:szCs w:val="16"/>
        </w:rPr>
        <w:footnoteRef/>
      </w:r>
      <w:r w:rsidRPr="00BC72E8">
        <w:rPr>
          <w:sz w:val="16"/>
          <w:szCs w:val="16"/>
        </w:rPr>
        <w:t xml:space="preserve"> Jerina, K., </w:t>
      </w:r>
      <w:proofErr w:type="spellStart"/>
      <w:r w:rsidRPr="00BC72E8">
        <w:rPr>
          <w:sz w:val="16"/>
          <w:szCs w:val="16"/>
        </w:rPr>
        <w:t>Majić</w:t>
      </w:r>
      <w:proofErr w:type="spellEnd"/>
      <w:r w:rsidRPr="00BC72E8">
        <w:rPr>
          <w:sz w:val="16"/>
          <w:szCs w:val="16"/>
        </w:rPr>
        <w:t xml:space="preserve">-Skrbinšek, A., Stergar, M., Bartol, M., </w:t>
      </w:r>
      <w:proofErr w:type="spellStart"/>
      <w:r w:rsidRPr="00BC72E8">
        <w:rPr>
          <w:sz w:val="16"/>
          <w:szCs w:val="16"/>
        </w:rPr>
        <w:t>Pokorny</w:t>
      </w:r>
      <w:proofErr w:type="spellEnd"/>
      <w:r w:rsidRPr="00BC72E8">
        <w:rPr>
          <w:sz w:val="16"/>
          <w:szCs w:val="16"/>
        </w:rPr>
        <w:t>, B., Skrbinšek, T., in T. Berce. 2020. Strokovna izhodišča za upravljanje rjavega medveda (</w:t>
      </w:r>
      <w:proofErr w:type="spellStart"/>
      <w:r w:rsidRPr="00BC72E8">
        <w:rPr>
          <w:sz w:val="16"/>
          <w:szCs w:val="16"/>
        </w:rPr>
        <w:t>Ursus</w:t>
      </w:r>
      <w:proofErr w:type="spellEnd"/>
      <w:r w:rsidRPr="00BC72E8">
        <w:rPr>
          <w:sz w:val="16"/>
          <w:szCs w:val="16"/>
        </w:rPr>
        <w:t xml:space="preserve"> </w:t>
      </w:r>
      <w:proofErr w:type="spellStart"/>
      <w:r w:rsidRPr="00BC72E8">
        <w:rPr>
          <w:sz w:val="16"/>
          <w:szCs w:val="16"/>
        </w:rPr>
        <w:t>arctos</w:t>
      </w:r>
      <w:proofErr w:type="spellEnd"/>
      <w:r w:rsidRPr="00BC72E8">
        <w:rPr>
          <w:sz w:val="16"/>
          <w:szCs w:val="16"/>
        </w:rPr>
        <w:t>) v Sloveniji (obdobje 2020–2023). Ekspertiza. Biotehniška fakulteta Univerze v Ljubljani, Gozdarski inštitut Slovenije, Zavod za gozdove Slovenije. 98 str.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063"/>
    <w:multiLevelType w:val="hybridMultilevel"/>
    <w:tmpl w:val="5F7445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7662F9"/>
    <w:multiLevelType w:val="multilevel"/>
    <w:tmpl w:val="91726856"/>
    <w:lvl w:ilvl="0">
      <w:start w:val="6"/>
      <w:numFmt w:val="bullet"/>
      <w:lvlText w:val="-"/>
      <w:lvlJc w:val="left"/>
      <w:pPr>
        <w:ind w:left="420" w:hanging="360"/>
      </w:pPr>
      <w:rPr>
        <w:rFonts w:ascii="Calibri" w:eastAsia="Calibri" w:hAnsi="Calibri" w:cs="Calibri"/>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
    <w:nsid w:val="0DE666B6"/>
    <w:multiLevelType w:val="multilevel"/>
    <w:tmpl w:val="2F32F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A6478B"/>
    <w:multiLevelType w:val="hybridMultilevel"/>
    <w:tmpl w:val="D90424C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DDC42B3"/>
    <w:multiLevelType w:val="multilevel"/>
    <w:tmpl w:val="10444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ECE08FB"/>
    <w:multiLevelType w:val="multilevel"/>
    <w:tmpl w:val="63343A06"/>
    <w:lvl w:ilvl="0">
      <w:start w:val="31"/>
      <w:numFmt w:val="bullet"/>
      <w:lvlText w:val="-"/>
      <w:lvlJc w:val="left"/>
      <w:pPr>
        <w:ind w:left="720" w:hanging="360"/>
      </w:pPr>
      <w:rPr>
        <w:rFonts w:ascii="Calibri" w:eastAsiaTheme="minorHAnsi" w:hAnsi="Calibri" w:cstheme="minorBidi"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4ED61FD"/>
    <w:multiLevelType w:val="multilevel"/>
    <w:tmpl w:val="C20CE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652421B"/>
    <w:multiLevelType w:val="multilevel"/>
    <w:tmpl w:val="A6825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6D854A1"/>
    <w:multiLevelType w:val="hybridMultilevel"/>
    <w:tmpl w:val="C77C8286"/>
    <w:lvl w:ilvl="0" w:tplc="3FE45882">
      <w:start w:val="21"/>
      <w:numFmt w:val="bullet"/>
      <w:lvlText w:val="-"/>
      <w:lvlJc w:val="left"/>
      <w:pPr>
        <w:ind w:left="408" w:hanging="360"/>
      </w:pPr>
      <w:rPr>
        <w:rFonts w:ascii="Calibri" w:eastAsia="Calibr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9">
    <w:nsid w:val="32452F54"/>
    <w:multiLevelType w:val="multilevel"/>
    <w:tmpl w:val="779C042C"/>
    <w:lvl w:ilvl="0">
      <w:start w:val="31"/>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5E315D2"/>
    <w:multiLevelType w:val="hybridMultilevel"/>
    <w:tmpl w:val="89B8F3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A272D2F"/>
    <w:multiLevelType w:val="multilevel"/>
    <w:tmpl w:val="4E78D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EC42F41"/>
    <w:multiLevelType w:val="hybridMultilevel"/>
    <w:tmpl w:val="F8D48AA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3E603AE"/>
    <w:multiLevelType w:val="hybridMultilevel"/>
    <w:tmpl w:val="8F38C6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6B6018F"/>
    <w:multiLevelType w:val="multilevel"/>
    <w:tmpl w:val="17CA1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9FD43C8"/>
    <w:multiLevelType w:val="multilevel"/>
    <w:tmpl w:val="08F4F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29A3633"/>
    <w:multiLevelType w:val="multilevel"/>
    <w:tmpl w:val="EBFA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40D48E5"/>
    <w:multiLevelType w:val="hybridMultilevel"/>
    <w:tmpl w:val="5B36A9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91C575F"/>
    <w:multiLevelType w:val="multilevel"/>
    <w:tmpl w:val="58949546"/>
    <w:lvl w:ilvl="0">
      <w:start w:val="31"/>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0523B88"/>
    <w:multiLevelType w:val="multilevel"/>
    <w:tmpl w:val="1D129B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1767BE2"/>
    <w:multiLevelType w:val="hybridMultilevel"/>
    <w:tmpl w:val="9B28EA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6DD5BDF"/>
    <w:multiLevelType w:val="multilevel"/>
    <w:tmpl w:val="779C042C"/>
    <w:lvl w:ilvl="0">
      <w:start w:val="31"/>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908754C"/>
    <w:multiLevelType w:val="multilevel"/>
    <w:tmpl w:val="522E2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AD3527D"/>
    <w:multiLevelType w:val="multilevel"/>
    <w:tmpl w:val="7396A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4"/>
  </w:num>
  <w:num w:numId="3">
    <w:abstractNumId w:val="23"/>
  </w:num>
  <w:num w:numId="4">
    <w:abstractNumId w:val="6"/>
  </w:num>
  <w:num w:numId="5">
    <w:abstractNumId w:val="22"/>
  </w:num>
  <w:num w:numId="6">
    <w:abstractNumId w:val="16"/>
  </w:num>
  <w:num w:numId="7">
    <w:abstractNumId w:val="15"/>
  </w:num>
  <w:num w:numId="8">
    <w:abstractNumId w:val="7"/>
  </w:num>
  <w:num w:numId="9">
    <w:abstractNumId w:val="4"/>
  </w:num>
  <w:num w:numId="10">
    <w:abstractNumId w:val="11"/>
  </w:num>
  <w:num w:numId="11">
    <w:abstractNumId w:val="2"/>
  </w:num>
  <w:num w:numId="12">
    <w:abstractNumId w:val="1"/>
  </w:num>
  <w:num w:numId="13">
    <w:abstractNumId w:val="8"/>
  </w:num>
  <w:num w:numId="14">
    <w:abstractNumId w:val="17"/>
  </w:num>
  <w:num w:numId="15">
    <w:abstractNumId w:val="21"/>
  </w:num>
  <w:num w:numId="16">
    <w:abstractNumId w:val="9"/>
  </w:num>
  <w:num w:numId="17">
    <w:abstractNumId w:val="18"/>
  </w:num>
  <w:num w:numId="18">
    <w:abstractNumId w:val="5"/>
  </w:num>
  <w:num w:numId="19">
    <w:abstractNumId w:val="12"/>
  </w:num>
  <w:num w:numId="20">
    <w:abstractNumId w:val="3"/>
  </w:num>
  <w:num w:numId="21">
    <w:abstractNumId w:val="10"/>
  </w:num>
  <w:num w:numId="22">
    <w:abstractNumId w:val="20"/>
  </w:num>
  <w:num w:numId="23">
    <w:abstractNumId w:val="0"/>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ina, Klemen">
    <w15:presenceInfo w15:providerId="AD" w15:userId="S-1-5-21-1336692777-159122800-236898575-2007"/>
  </w15:person>
  <w15:person w15:author="Matej Bartol">
    <w15:presenceInfo w15:providerId="None" w15:userId="Matej Bart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4F"/>
    <w:rsid w:val="00002373"/>
    <w:rsid w:val="00006E33"/>
    <w:rsid w:val="00010670"/>
    <w:rsid w:val="000165D1"/>
    <w:rsid w:val="000205A9"/>
    <w:rsid w:val="0002086C"/>
    <w:rsid w:val="00024073"/>
    <w:rsid w:val="000244CC"/>
    <w:rsid w:val="000277DE"/>
    <w:rsid w:val="00032C93"/>
    <w:rsid w:val="00035FFD"/>
    <w:rsid w:val="0003602C"/>
    <w:rsid w:val="00036785"/>
    <w:rsid w:val="0004178D"/>
    <w:rsid w:val="00042069"/>
    <w:rsid w:val="00042FE5"/>
    <w:rsid w:val="00054ACF"/>
    <w:rsid w:val="00055CBE"/>
    <w:rsid w:val="00060D62"/>
    <w:rsid w:val="000636FD"/>
    <w:rsid w:val="00074080"/>
    <w:rsid w:val="00074384"/>
    <w:rsid w:val="00077CB2"/>
    <w:rsid w:val="0008364C"/>
    <w:rsid w:val="00094F74"/>
    <w:rsid w:val="000955FD"/>
    <w:rsid w:val="00095969"/>
    <w:rsid w:val="000A5123"/>
    <w:rsid w:val="000A7060"/>
    <w:rsid w:val="000A727E"/>
    <w:rsid w:val="000B34DE"/>
    <w:rsid w:val="000C1DEA"/>
    <w:rsid w:val="000C32A8"/>
    <w:rsid w:val="000C5FB9"/>
    <w:rsid w:val="000C7E70"/>
    <w:rsid w:val="000D4EB5"/>
    <w:rsid w:val="000D6E1C"/>
    <w:rsid w:val="000E13B4"/>
    <w:rsid w:val="000E14FB"/>
    <w:rsid w:val="000F34B7"/>
    <w:rsid w:val="000F4FA0"/>
    <w:rsid w:val="00100D77"/>
    <w:rsid w:val="001012DE"/>
    <w:rsid w:val="00102B79"/>
    <w:rsid w:val="001067B1"/>
    <w:rsid w:val="00113ABD"/>
    <w:rsid w:val="0011437E"/>
    <w:rsid w:val="00117945"/>
    <w:rsid w:val="001211A6"/>
    <w:rsid w:val="00122FE0"/>
    <w:rsid w:val="001270E6"/>
    <w:rsid w:val="001340DC"/>
    <w:rsid w:val="00134D0E"/>
    <w:rsid w:val="0013772B"/>
    <w:rsid w:val="00141322"/>
    <w:rsid w:val="001428FD"/>
    <w:rsid w:val="0014458F"/>
    <w:rsid w:val="00145417"/>
    <w:rsid w:val="0014574C"/>
    <w:rsid w:val="001640A8"/>
    <w:rsid w:val="0016495B"/>
    <w:rsid w:val="00164D80"/>
    <w:rsid w:val="0018376D"/>
    <w:rsid w:val="0018790A"/>
    <w:rsid w:val="001A0E6A"/>
    <w:rsid w:val="001A137D"/>
    <w:rsid w:val="001B2B4A"/>
    <w:rsid w:val="001B371E"/>
    <w:rsid w:val="001B5341"/>
    <w:rsid w:val="001B7A4B"/>
    <w:rsid w:val="001C2B08"/>
    <w:rsid w:val="001C48EE"/>
    <w:rsid w:val="001E00EF"/>
    <w:rsid w:val="001E0FD0"/>
    <w:rsid w:val="001E5B4A"/>
    <w:rsid w:val="001F11A2"/>
    <w:rsid w:val="001F6290"/>
    <w:rsid w:val="001F6B1A"/>
    <w:rsid w:val="0020530C"/>
    <w:rsid w:val="00210330"/>
    <w:rsid w:val="002103E6"/>
    <w:rsid w:val="00211CC0"/>
    <w:rsid w:val="00212E5B"/>
    <w:rsid w:val="00213139"/>
    <w:rsid w:val="00214775"/>
    <w:rsid w:val="00224C00"/>
    <w:rsid w:val="00225924"/>
    <w:rsid w:val="00226ED3"/>
    <w:rsid w:val="00231A87"/>
    <w:rsid w:val="00233213"/>
    <w:rsid w:val="00241FF7"/>
    <w:rsid w:val="00242135"/>
    <w:rsid w:val="00243219"/>
    <w:rsid w:val="0024614E"/>
    <w:rsid w:val="00251EFE"/>
    <w:rsid w:val="00263C95"/>
    <w:rsid w:val="00270C83"/>
    <w:rsid w:val="00277C4C"/>
    <w:rsid w:val="00282439"/>
    <w:rsid w:val="002827DC"/>
    <w:rsid w:val="00283568"/>
    <w:rsid w:val="0028484B"/>
    <w:rsid w:val="00287C3B"/>
    <w:rsid w:val="00290B41"/>
    <w:rsid w:val="0029108E"/>
    <w:rsid w:val="00292164"/>
    <w:rsid w:val="0029653A"/>
    <w:rsid w:val="002B78AB"/>
    <w:rsid w:val="002C025E"/>
    <w:rsid w:val="002C0608"/>
    <w:rsid w:val="002C2038"/>
    <w:rsid w:val="002C4609"/>
    <w:rsid w:val="002C4842"/>
    <w:rsid w:val="002C6894"/>
    <w:rsid w:val="002D1BDB"/>
    <w:rsid w:val="002D35B3"/>
    <w:rsid w:val="002D5B85"/>
    <w:rsid w:val="002E1213"/>
    <w:rsid w:val="002E221B"/>
    <w:rsid w:val="002E34DC"/>
    <w:rsid w:val="002E6341"/>
    <w:rsid w:val="002E68E4"/>
    <w:rsid w:val="002F1E09"/>
    <w:rsid w:val="002F2833"/>
    <w:rsid w:val="002F7C3F"/>
    <w:rsid w:val="00307B6F"/>
    <w:rsid w:val="003117CC"/>
    <w:rsid w:val="003159E4"/>
    <w:rsid w:val="0032148D"/>
    <w:rsid w:val="00321A43"/>
    <w:rsid w:val="00323B53"/>
    <w:rsid w:val="00326B5A"/>
    <w:rsid w:val="003347DE"/>
    <w:rsid w:val="00335A66"/>
    <w:rsid w:val="003363D7"/>
    <w:rsid w:val="00337741"/>
    <w:rsid w:val="003442D5"/>
    <w:rsid w:val="00354465"/>
    <w:rsid w:val="0036614E"/>
    <w:rsid w:val="00367B10"/>
    <w:rsid w:val="00375290"/>
    <w:rsid w:val="00375E39"/>
    <w:rsid w:val="00376D08"/>
    <w:rsid w:val="00384957"/>
    <w:rsid w:val="00393061"/>
    <w:rsid w:val="003A1C09"/>
    <w:rsid w:val="003A4D2E"/>
    <w:rsid w:val="003A6375"/>
    <w:rsid w:val="003A78AF"/>
    <w:rsid w:val="003C1DA4"/>
    <w:rsid w:val="003C20C8"/>
    <w:rsid w:val="003D7AE2"/>
    <w:rsid w:val="003E2A03"/>
    <w:rsid w:val="003E5D44"/>
    <w:rsid w:val="003E7A38"/>
    <w:rsid w:val="004001DA"/>
    <w:rsid w:val="004035EF"/>
    <w:rsid w:val="004076B7"/>
    <w:rsid w:val="00412874"/>
    <w:rsid w:val="00412B00"/>
    <w:rsid w:val="00412D89"/>
    <w:rsid w:val="00415B41"/>
    <w:rsid w:val="00422113"/>
    <w:rsid w:val="00422B70"/>
    <w:rsid w:val="00423189"/>
    <w:rsid w:val="00424D2C"/>
    <w:rsid w:val="00424E5D"/>
    <w:rsid w:val="00424F28"/>
    <w:rsid w:val="00427DAD"/>
    <w:rsid w:val="00432E4C"/>
    <w:rsid w:val="00433422"/>
    <w:rsid w:val="00436A5B"/>
    <w:rsid w:val="004374B1"/>
    <w:rsid w:val="00441F96"/>
    <w:rsid w:val="00442083"/>
    <w:rsid w:val="0044590F"/>
    <w:rsid w:val="004556AD"/>
    <w:rsid w:val="00455B17"/>
    <w:rsid w:val="00462D8E"/>
    <w:rsid w:val="0046500F"/>
    <w:rsid w:val="00471EF9"/>
    <w:rsid w:val="00476577"/>
    <w:rsid w:val="00482084"/>
    <w:rsid w:val="004A35C5"/>
    <w:rsid w:val="004A4AB3"/>
    <w:rsid w:val="004B1447"/>
    <w:rsid w:val="004B6B27"/>
    <w:rsid w:val="004C60FE"/>
    <w:rsid w:val="004C7AA6"/>
    <w:rsid w:val="004D1EB5"/>
    <w:rsid w:val="004D25CD"/>
    <w:rsid w:val="004D33CB"/>
    <w:rsid w:val="004D6AD5"/>
    <w:rsid w:val="004E1EE4"/>
    <w:rsid w:val="004E630B"/>
    <w:rsid w:val="004F0AFA"/>
    <w:rsid w:val="004F1E0E"/>
    <w:rsid w:val="004F4176"/>
    <w:rsid w:val="004F733D"/>
    <w:rsid w:val="004F76FB"/>
    <w:rsid w:val="004F7DEA"/>
    <w:rsid w:val="00506C6A"/>
    <w:rsid w:val="00514B67"/>
    <w:rsid w:val="0051581A"/>
    <w:rsid w:val="005250C2"/>
    <w:rsid w:val="00525A84"/>
    <w:rsid w:val="005333B4"/>
    <w:rsid w:val="00535A72"/>
    <w:rsid w:val="00541798"/>
    <w:rsid w:val="0054239E"/>
    <w:rsid w:val="00546D1A"/>
    <w:rsid w:val="00551158"/>
    <w:rsid w:val="00551927"/>
    <w:rsid w:val="0056360E"/>
    <w:rsid w:val="0056433A"/>
    <w:rsid w:val="0057176D"/>
    <w:rsid w:val="00572AB4"/>
    <w:rsid w:val="005759E4"/>
    <w:rsid w:val="00592D74"/>
    <w:rsid w:val="005A2213"/>
    <w:rsid w:val="005A4F83"/>
    <w:rsid w:val="005A538B"/>
    <w:rsid w:val="005A5AA1"/>
    <w:rsid w:val="005A5C85"/>
    <w:rsid w:val="005B6A00"/>
    <w:rsid w:val="005D3D5D"/>
    <w:rsid w:val="005F4B64"/>
    <w:rsid w:val="005F5DF6"/>
    <w:rsid w:val="005F7458"/>
    <w:rsid w:val="006007DB"/>
    <w:rsid w:val="00612388"/>
    <w:rsid w:val="00612712"/>
    <w:rsid w:val="0062061F"/>
    <w:rsid w:val="0062653C"/>
    <w:rsid w:val="006277F4"/>
    <w:rsid w:val="00627E5D"/>
    <w:rsid w:val="00632776"/>
    <w:rsid w:val="00637C2B"/>
    <w:rsid w:val="00643D4D"/>
    <w:rsid w:val="00646B55"/>
    <w:rsid w:val="006712C2"/>
    <w:rsid w:val="00673AE3"/>
    <w:rsid w:val="0067488B"/>
    <w:rsid w:val="0067551A"/>
    <w:rsid w:val="00681EA0"/>
    <w:rsid w:val="00683891"/>
    <w:rsid w:val="006A6C02"/>
    <w:rsid w:val="006C53BA"/>
    <w:rsid w:val="006D0C51"/>
    <w:rsid w:val="006D152F"/>
    <w:rsid w:val="006D1A3F"/>
    <w:rsid w:val="006D22B4"/>
    <w:rsid w:val="006D24B4"/>
    <w:rsid w:val="006D6123"/>
    <w:rsid w:val="006D6921"/>
    <w:rsid w:val="006E1DFB"/>
    <w:rsid w:val="006E4307"/>
    <w:rsid w:val="006E66E6"/>
    <w:rsid w:val="006F1EBE"/>
    <w:rsid w:val="006F4B8B"/>
    <w:rsid w:val="00700250"/>
    <w:rsid w:val="00700349"/>
    <w:rsid w:val="00704E95"/>
    <w:rsid w:val="007073DD"/>
    <w:rsid w:val="007073FD"/>
    <w:rsid w:val="00707DCA"/>
    <w:rsid w:val="007226CE"/>
    <w:rsid w:val="00724D82"/>
    <w:rsid w:val="00725A4A"/>
    <w:rsid w:val="00726F31"/>
    <w:rsid w:val="00740234"/>
    <w:rsid w:val="007435B8"/>
    <w:rsid w:val="00754CCB"/>
    <w:rsid w:val="007614F7"/>
    <w:rsid w:val="00774834"/>
    <w:rsid w:val="00775F08"/>
    <w:rsid w:val="007845D9"/>
    <w:rsid w:val="00785594"/>
    <w:rsid w:val="00786879"/>
    <w:rsid w:val="007903E0"/>
    <w:rsid w:val="00792E34"/>
    <w:rsid w:val="00793268"/>
    <w:rsid w:val="007938CF"/>
    <w:rsid w:val="00794849"/>
    <w:rsid w:val="007952DD"/>
    <w:rsid w:val="007C1411"/>
    <w:rsid w:val="007D6770"/>
    <w:rsid w:val="007F4C57"/>
    <w:rsid w:val="007F767E"/>
    <w:rsid w:val="008010D9"/>
    <w:rsid w:val="008026A8"/>
    <w:rsid w:val="008064BE"/>
    <w:rsid w:val="0081183F"/>
    <w:rsid w:val="00811AEF"/>
    <w:rsid w:val="008162E0"/>
    <w:rsid w:val="008171D0"/>
    <w:rsid w:val="00817C9A"/>
    <w:rsid w:val="00823A92"/>
    <w:rsid w:val="008269C9"/>
    <w:rsid w:val="00831827"/>
    <w:rsid w:val="0083257C"/>
    <w:rsid w:val="008338E4"/>
    <w:rsid w:val="00833CCE"/>
    <w:rsid w:val="008354C6"/>
    <w:rsid w:val="00835B99"/>
    <w:rsid w:val="00837068"/>
    <w:rsid w:val="00837C8B"/>
    <w:rsid w:val="00840627"/>
    <w:rsid w:val="008447B7"/>
    <w:rsid w:val="00846C88"/>
    <w:rsid w:val="008566EB"/>
    <w:rsid w:val="008603AA"/>
    <w:rsid w:val="00861B4C"/>
    <w:rsid w:val="00867792"/>
    <w:rsid w:val="0088031C"/>
    <w:rsid w:val="00890A0F"/>
    <w:rsid w:val="00892C94"/>
    <w:rsid w:val="00892EFC"/>
    <w:rsid w:val="00895099"/>
    <w:rsid w:val="008A344C"/>
    <w:rsid w:val="008A7A28"/>
    <w:rsid w:val="008B57AF"/>
    <w:rsid w:val="008C096D"/>
    <w:rsid w:val="008C493F"/>
    <w:rsid w:val="008C5A75"/>
    <w:rsid w:val="008D0466"/>
    <w:rsid w:val="008D4AB7"/>
    <w:rsid w:val="008D749F"/>
    <w:rsid w:val="008D764B"/>
    <w:rsid w:val="008E4F7C"/>
    <w:rsid w:val="008F2146"/>
    <w:rsid w:val="008F7431"/>
    <w:rsid w:val="0091623F"/>
    <w:rsid w:val="00917213"/>
    <w:rsid w:val="009200BB"/>
    <w:rsid w:val="0092035A"/>
    <w:rsid w:val="00927381"/>
    <w:rsid w:val="00930CAA"/>
    <w:rsid w:val="0093418C"/>
    <w:rsid w:val="00936BC8"/>
    <w:rsid w:val="00940870"/>
    <w:rsid w:val="009500AA"/>
    <w:rsid w:val="00956647"/>
    <w:rsid w:val="00961514"/>
    <w:rsid w:val="009621D6"/>
    <w:rsid w:val="00964E26"/>
    <w:rsid w:val="0097440A"/>
    <w:rsid w:val="0097719B"/>
    <w:rsid w:val="00980AF4"/>
    <w:rsid w:val="0098310F"/>
    <w:rsid w:val="00984717"/>
    <w:rsid w:val="009864E5"/>
    <w:rsid w:val="00987AB4"/>
    <w:rsid w:val="00990B1B"/>
    <w:rsid w:val="00992365"/>
    <w:rsid w:val="009923FE"/>
    <w:rsid w:val="009960C7"/>
    <w:rsid w:val="009A52FB"/>
    <w:rsid w:val="009B276B"/>
    <w:rsid w:val="009B2939"/>
    <w:rsid w:val="009B6796"/>
    <w:rsid w:val="009E5F05"/>
    <w:rsid w:val="009E740C"/>
    <w:rsid w:val="009F07EC"/>
    <w:rsid w:val="00A06B68"/>
    <w:rsid w:val="00A135B4"/>
    <w:rsid w:val="00A2245E"/>
    <w:rsid w:val="00A26F6E"/>
    <w:rsid w:val="00A35501"/>
    <w:rsid w:val="00A35ACC"/>
    <w:rsid w:val="00A36292"/>
    <w:rsid w:val="00A45951"/>
    <w:rsid w:val="00A4696C"/>
    <w:rsid w:val="00A54C98"/>
    <w:rsid w:val="00A55C14"/>
    <w:rsid w:val="00A57FD7"/>
    <w:rsid w:val="00A64793"/>
    <w:rsid w:val="00A77779"/>
    <w:rsid w:val="00A825C0"/>
    <w:rsid w:val="00A82F91"/>
    <w:rsid w:val="00A83687"/>
    <w:rsid w:val="00A8474F"/>
    <w:rsid w:val="00A911EA"/>
    <w:rsid w:val="00AA0D1A"/>
    <w:rsid w:val="00AB553E"/>
    <w:rsid w:val="00AB7669"/>
    <w:rsid w:val="00AC0FD6"/>
    <w:rsid w:val="00AC14B8"/>
    <w:rsid w:val="00AD0E25"/>
    <w:rsid w:val="00AD4196"/>
    <w:rsid w:val="00AD4239"/>
    <w:rsid w:val="00AE1316"/>
    <w:rsid w:val="00AE2B83"/>
    <w:rsid w:val="00AE562B"/>
    <w:rsid w:val="00AE6E8E"/>
    <w:rsid w:val="00AF01B4"/>
    <w:rsid w:val="00AF3CC0"/>
    <w:rsid w:val="00AF4EB4"/>
    <w:rsid w:val="00AF6323"/>
    <w:rsid w:val="00B049B4"/>
    <w:rsid w:val="00B12D05"/>
    <w:rsid w:val="00B133BF"/>
    <w:rsid w:val="00B167C2"/>
    <w:rsid w:val="00B225EF"/>
    <w:rsid w:val="00B251D6"/>
    <w:rsid w:val="00B32B9D"/>
    <w:rsid w:val="00B32E46"/>
    <w:rsid w:val="00B3491C"/>
    <w:rsid w:val="00B34E30"/>
    <w:rsid w:val="00B35112"/>
    <w:rsid w:val="00B36407"/>
    <w:rsid w:val="00B42E0E"/>
    <w:rsid w:val="00B477A1"/>
    <w:rsid w:val="00B501FD"/>
    <w:rsid w:val="00B54972"/>
    <w:rsid w:val="00B71B89"/>
    <w:rsid w:val="00B750AE"/>
    <w:rsid w:val="00B77B97"/>
    <w:rsid w:val="00B84892"/>
    <w:rsid w:val="00B91495"/>
    <w:rsid w:val="00B92778"/>
    <w:rsid w:val="00B9305E"/>
    <w:rsid w:val="00B93C97"/>
    <w:rsid w:val="00BA511D"/>
    <w:rsid w:val="00BA781F"/>
    <w:rsid w:val="00BB159B"/>
    <w:rsid w:val="00BB3909"/>
    <w:rsid w:val="00BC72E8"/>
    <w:rsid w:val="00BD0BBE"/>
    <w:rsid w:val="00BD168F"/>
    <w:rsid w:val="00BD336C"/>
    <w:rsid w:val="00BD502D"/>
    <w:rsid w:val="00BE3637"/>
    <w:rsid w:val="00BE385A"/>
    <w:rsid w:val="00BE56E9"/>
    <w:rsid w:val="00BF1533"/>
    <w:rsid w:val="00BF4E07"/>
    <w:rsid w:val="00C00CF8"/>
    <w:rsid w:val="00C04F32"/>
    <w:rsid w:val="00C10C1F"/>
    <w:rsid w:val="00C12918"/>
    <w:rsid w:val="00C1488C"/>
    <w:rsid w:val="00C151D3"/>
    <w:rsid w:val="00C20B26"/>
    <w:rsid w:val="00C23F81"/>
    <w:rsid w:val="00C31C47"/>
    <w:rsid w:val="00C342A2"/>
    <w:rsid w:val="00C360EA"/>
    <w:rsid w:val="00C41007"/>
    <w:rsid w:val="00C4234C"/>
    <w:rsid w:val="00C46018"/>
    <w:rsid w:val="00C46D8D"/>
    <w:rsid w:val="00C50D3D"/>
    <w:rsid w:val="00C522C0"/>
    <w:rsid w:val="00C560F2"/>
    <w:rsid w:val="00C632E3"/>
    <w:rsid w:val="00C664DD"/>
    <w:rsid w:val="00C8088E"/>
    <w:rsid w:val="00C82164"/>
    <w:rsid w:val="00C82C6A"/>
    <w:rsid w:val="00C87BF9"/>
    <w:rsid w:val="00C87E2E"/>
    <w:rsid w:val="00C91ADA"/>
    <w:rsid w:val="00C921BF"/>
    <w:rsid w:val="00CA6462"/>
    <w:rsid w:val="00CA6468"/>
    <w:rsid w:val="00CB0CC6"/>
    <w:rsid w:val="00CB1DC1"/>
    <w:rsid w:val="00CB21E1"/>
    <w:rsid w:val="00CB3E6A"/>
    <w:rsid w:val="00CB6829"/>
    <w:rsid w:val="00CC3707"/>
    <w:rsid w:val="00CC3BD3"/>
    <w:rsid w:val="00CC5CB4"/>
    <w:rsid w:val="00CD0A2A"/>
    <w:rsid w:val="00CD18BE"/>
    <w:rsid w:val="00CD259C"/>
    <w:rsid w:val="00CD3773"/>
    <w:rsid w:val="00CE076C"/>
    <w:rsid w:val="00CE1578"/>
    <w:rsid w:val="00CE62F2"/>
    <w:rsid w:val="00D00BD7"/>
    <w:rsid w:val="00D04020"/>
    <w:rsid w:val="00D0538E"/>
    <w:rsid w:val="00D127AD"/>
    <w:rsid w:val="00D12B6A"/>
    <w:rsid w:val="00D12C3E"/>
    <w:rsid w:val="00D13305"/>
    <w:rsid w:val="00D14196"/>
    <w:rsid w:val="00D24934"/>
    <w:rsid w:val="00D32D94"/>
    <w:rsid w:val="00D37E95"/>
    <w:rsid w:val="00D40F3B"/>
    <w:rsid w:val="00D4118B"/>
    <w:rsid w:val="00D51788"/>
    <w:rsid w:val="00D522F9"/>
    <w:rsid w:val="00D52FC9"/>
    <w:rsid w:val="00D56562"/>
    <w:rsid w:val="00D57476"/>
    <w:rsid w:val="00D62DBD"/>
    <w:rsid w:val="00D646F5"/>
    <w:rsid w:val="00D67868"/>
    <w:rsid w:val="00D72398"/>
    <w:rsid w:val="00D72AD2"/>
    <w:rsid w:val="00D77D0F"/>
    <w:rsid w:val="00D82B02"/>
    <w:rsid w:val="00D85C62"/>
    <w:rsid w:val="00D86033"/>
    <w:rsid w:val="00D96263"/>
    <w:rsid w:val="00DA203D"/>
    <w:rsid w:val="00DA4667"/>
    <w:rsid w:val="00DB5F7C"/>
    <w:rsid w:val="00DB7245"/>
    <w:rsid w:val="00DC1006"/>
    <w:rsid w:val="00DC132D"/>
    <w:rsid w:val="00DC312A"/>
    <w:rsid w:val="00DC3A67"/>
    <w:rsid w:val="00DC5FCF"/>
    <w:rsid w:val="00DD5186"/>
    <w:rsid w:val="00DE04B7"/>
    <w:rsid w:val="00DF4790"/>
    <w:rsid w:val="00E001FF"/>
    <w:rsid w:val="00E00EFF"/>
    <w:rsid w:val="00E11DC9"/>
    <w:rsid w:val="00E129D4"/>
    <w:rsid w:val="00E14EA3"/>
    <w:rsid w:val="00E15C55"/>
    <w:rsid w:val="00E3187C"/>
    <w:rsid w:val="00E33249"/>
    <w:rsid w:val="00E4175C"/>
    <w:rsid w:val="00E42CD9"/>
    <w:rsid w:val="00E44264"/>
    <w:rsid w:val="00E508F8"/>
    <w:rsid w:val="00E70417"/>
    <w:rsid w:val="00E73D9B"/>
    <w:rsid w:val="00E83F49"/>
    <w:rsid w:val="00E87C51"/>
    <w:rsid w:val="00E933B0"/>
    <w:rsid w:val="00E95461"/>
    <w:rsid w:val="00E974E6"/>
    <w:rsid w:val="00EA18D6"/>
    <w:rsid w:val="00EB0289"/>
    <w:rsid w:val="00EB2C7F"/>
    <w:rsid w:val="00EB4C79"/>
    <w:rsid w:val="00EC0E45"/>
    <w:rsid w:val="00ED19E8"/>
    <w:rsid w:val="00ED1B0E"/>
    <w:rsid w:val="00ED5FDC"/>
    <w:rsid w:val="00EF0783"/>
    <w:rsid w:val="00EF1250"/>
    <w:rsid w:val="00EF1C30"/>
    <w:rsid w:val="00EF2997"/>
    <w:rsid w:val="00EF2E3B"/>
    <w:rsid w:val="00F00418"/>
    <w:rsid w:val="00F033C7"/>
    <w:rsid w:val="00F1133F"/>
    <w:rsid w:val="00F125EF"/>
    <w:rsid w:val="00F20200"/>
    <w:rsid w:val="00F20290"/>
    <w:rsid w:val="00F2352E"/>
    <w:rsid w:val="00F23C32"/>
    <w:rsid w:val="00F26CF5"/>
    <w:rsid w:val="00F352E7"/>
    <w:rsid w:val="00F4132C"/>
    <w:rsid w:val="00F45CAC"/>
    <w:rsid w:val="00F46C5F"/>
    <w:rsid w:val="00F479C2"/>
    <w:rsid w:val="00F50396"/>
    <w:rsid w:val="00F532EB"/>
    <w:rsid w:val="00F67B1B"/>
    <w:rsid w:val="00F709C7"/>
    <w:rsid w:val="00F75DEC"/>
    <w:rsid w:val="00F82F7C"/>
    <w:rsid w:val="00F91DDE"/>
    <w:rsid w:val="00F930B1"/>
    <w:rsid w:val="00FA20EE"/>
    <w:rsid w:val="00FA721B"/>
    <w:rsid w:val="00FB1510"/>
    <w:rsid w:val="00FC058E"/>
    <w:rsid w:val="00FC364A"/>
    <w:rsid w:val="00FC498D"/>
    <w:rsid w:val="00FC66C6"/>
    <w:rsid w:val="00FC6F62"/>
    <w:rsid w:val="00FD08BD"/>
    <w:rsid w:val="00FD09D4"/>
    <w:rsid w:val="00FD1A0F"/>
    <w:rsid w:val="00FD2687"/>
    <w:rsid w:val="00FE19C8"/>
    <w:rsid w:val="00FE3BC9"/>
    <w:rsid w:val="00FE4080"/>
    <w:rsid w:val="00FF3CFF"/>
    <w:rsid w:val="00F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sl-S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240" w:after="0"/>
      <w:outlineLvl w:val="0"/>
    </w:pPr>
    <w:rPr>
      <w:b/>
      <w:sz w:val="32"/>
      <w:szCs w:val="32"/>
    </w:rPr>
  </w:style>
  <w:style w:type="paragraph" w:styleId="Naslov2">
    <w:name w:val="heading 2"/>
    <w:basedOn w:val="Navaden"/>
    <w:next w:val="Navaden"/>
    <w:pPr>
      <w:keepNext/>
      <w:keepLines/>
      <w:spacing w:before="360"/>
      <w:outlineLvl w:val="1"/>
    </w:pPr>
    <w:rPr>
      <w:b/>
      <w:i/>
      <w:sz w:val="28"/>
      <w:szCs w:val="28"/>
      <w:highlight w:val="white"/>
    </w:rPr>
  </w:style>
  <w:style w:type="paragraph" w:styleId="Naslov3">
    <w:name w:val="heading 3"/>
    <w:basedOn w:val="Navaden"/>
    <w:next w:val="Navaden"/>
    <w:pPr>
      <w:spacing w:before="240" w:line="240" w:lineRule="auto"/>
      <w:outlineLvl w:val="2"/>
    </w:pPr>
    <w:rPr>
      <w:sz w:val="26"/>
      <w:szCs w:val="26"/>
      <w:highlight w:val="white"/>
    </w:rPr>
  </w:style>
  <w:style w:type="paragraph" w:styleId="Naslov4">
    <w:name w:val="heading 4"/>
    <w:basedOn w:val="Navaden"/>
    <w:next w:val="Navaden"/>
    <w:pPr>
      <w:keepNext/>
      <w:keepLines/>
      <w:spacing w:before="40" w:after="0"/>
      <w:outlineLvl w:val="3"/>
    </w:pPr>
    <w:rPr>
      <w:i/>
      <w:color w:val="2E75B5"/>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jc w:val="center"/>
    </w:pPr>
    <w:rPr>
      <w:b/>
      <w:sz w:val="40"/>
      <w:szCs w:val="40"/>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Navadnatabela"/>
    <w:tblPr>
      <w:tblStyleRowBandSize w:val="1"/>
      <w:tblStyleColBandSize w:val="1"/>
      <w:tblCellMar>
        <w:top w:w="100" w:type="dxa"/>
        <w:left w:w="90" w:type="dxa"/>
        <w:bottom w:w="100" w:type="dxa"/>
        <w:right w:w="100" w:type="dxa"/>
      </w:tblCellMar>
    </w:tblPr>
  </w:style>
  <w:style w:type="table" w:customStyle="1" w:styleId="a0">
    <w:basedOn w:val="Navadnatabela"/>
    <w:tblPr>
      <w:tblStyleRowBandSize w:val="1"/>
      <w:tblStyleColBandSize w:val="1"/>
      <w:tblCellMar>
        <w:left w:w="115" w:type="dxa"/>
        <w:right w:w="115" w:type="dxa"/>
      </w:tblCellMar>
    </w:tblPr>
  </w:style>
  <w:style w:type="table" w:customStyle="1" w:styleId="a1">
    <w:basedOn w:val="Navadnatabela"/>
    <w:tblPr>
      <w:tblStyleRowBandSize w:val="1"/>
      <w:tblStyleColBandSize w:val="1"/>
      <w:tblCellMar>
        <w:left w:w="115" w:type="dxa"/>
        <w:right w:w="115" w:type="dxa"/>
      </w:tblCellMar>
    </w:tblPr>
  </w:style>
  <w:style w:type="table" w:customStyle="1" w:styleId="a2">
    <w:basedOn w:val="Navadnatabela"/>
    <w:tblPr>
      <w:tblStyleRowBandSize w:val="1"/>
      <w:tblStyleColBandSize w:val="1"/>
      <w:tblCellMar>
        <w:left w:w="115" w:type="dxa"/>
        <w:right w:w="115" w:type="dxa"/>
      </w:tblCellMar>
    </w:tblPr>
  </w:style>
  <w:style w:type="table" w:customStyle="1" w:styleId="a3">
    <w:basedOn w:val="Navadnatabela"/>
    <w:tblPr>
      <w:tblStyleRowBandSize w:val="1"/>
      <w:tblStyleColBandSize w:val="1"/>
      <w:tblCellMar>
        <w:left w:w="115" w:type="dxa"/>
        <w:right w:w="115" w:type="dxa"/>
      </w:tblCellMar>
    </w:tblPr>
  </w:style>
  <w:style w:type="table" w:customStyle="1" w:styleId="a4">
    <w:basedOn w:val="Navadnatabela"/>
    <w:tblPr>
      <w:tblStyleRowBandSize w:val="1"/>
      <w:tblStyleColBandSize w:val="1"/>
      <w:tblCellMar>
        <w:top w:w="100" w:type="dxa"/>
        <w:left w:w="90" w:type="dxa"/>
        <w:bottom w:w="100" w:type="dxa"/>
        <w:right w:w="100" w:type="dxa"/>
      </w:tblCellMar>
    </w:tblPr>
  </w:style>
  <w:style w:type="table" w:customStyle="1" w:styleId="a5">
    <w:basedOn w:val="Navadnatabela"/>
    <w:tblPr>
      <w:tblStyleRowBandSize w:val="1"/>
      <w:tblStyleColBandSize w:val="1"/>
      <w:tblCellMar>
        <w:top w:w="100" w:type="dxa"/>
        <w:left w:w="90" w:type="dxa"/>
        <w:bottom w:w="100" w:type="dxa"/>
        <w:right w:w="100" w:type="dxa"/>
      </w:tblCellMar>
    </w:tblPr>
  </w:style>
  <w:style w:type="table" w:customStyle="1" w:styleId="a6">
    <w:basedOn w:val="Navadnatabela"/>
    <w:tblPr>
      <w:tblStyleRowBandSize w:val="1"/>
      <w:tblStyleColBandSize w:val="1"/>
      <w:tblCellMar>
        <w:top w:w="100" w:type="dxa"/>
        <w:left w:w="90" w:type="dxa"/>
        <w:bottom w:w="100" w:type="dxa"/>
        <w:right w:w="100" w:type="dxa"/>
      </w:tblCellMar>
    </w:tblPr>
  </w:style>
  <w:style w:type="table" w:customStyle="1" w:styleId="a7">
    <w:basedOn w:val="Navadnatabela"/>
    <w:tblPr>
      <w:tblStyleRowBandSize w:val="1"/>
      <w:tblStyleColBandSize w:val="1"/>
      <w:tblCellMar>
        <w:left w:w="115" w:type="dxa"/>
        <w:right w:w="115" w:type="dxa"/>
      </w:tblCellMar>
    </w:tblPr>
  </w:style>
  <w:style w:type="table" w:customStyle="1" w:styleId="a8">
    <w:basedOn w:val="Navadnatabela"/>
    <w:tblPr>
      <w:tblStyleRowBandSize w:val="1"/>
      <w:tblStyleColBandSize w:val="1"/>
      <w:tblCellMar>
        <w:left w:w="115" w:type="dxa"/>
        <w:right w:w="115" w:type="dxa"/>
      </w:tblCellMar>
    </w:tblPr>
  </w:style>
  <w:style w:type="table" w:customStyle="1" w:styleId="a9">
    <w:basedOn w:val="Navadnatabela"/>
    <w:tblPr>
      <w:tblStyleRowBandSize w:val="1"/>
      <w:tblStyleColBandSize w:val="1"/>
      <w:tblCellMar>
        <w:left w:w="115" w:type="dxa"/>
        <w:right w:w="115" w:type="dxa"/>
      </w:tblCellMar>
    </w:tblPr>
  </w:style>
  <w:style w:type="table" w:customStyle="1" w:styleId="aa">
    <w:basedOn w:val="Navadnatabela"/>
    <w:tblPr>
      <w:tblStyleRowBandSize w:val="1"/>
      <w:tblStyleColBandSize w:val="1"/>
      <w:tblCellMar>
        <w:top w:w="100" w:type="dxa"/>
        <w:left w:w="90" w:type="dxa"/>
        <w:bottom w:w="100" w:type="dxa"/>
        <w:right w:w="100" w:type="dxa"/>
      </w:tblCellMar>
    </w:tblPr>
  </w:style>
  <w:style w:type="table" w:customStyle="1" w:styleId="ab">
    <w:basedOn w:val="Navadnatabela"/>
    <w:tblPr>
      <w:tblStyleRowBandSize w:val="1"/>
      <w:tblStyleColBandSize w:val="1"/>
      <w:tblCellMar>
        <w:top w:w="100" w:type="dxa"/>
        <w:left w:w="90" w:type="dxa"/>
        <w:bottom w:w="100" w:type="dxa"/>
        <w:right w:w="100" w:type="dxa"/>
      </w:tblCellMar>
    </w:tbl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4B6B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6B27"/>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6B27"/>
    <w:rPr>
      <w:b/>
      <w:bCs/>
    </w:rPr>
  </w:style>
  <w:style w:type="character" w:customStyle="1" w:styleId="ZadevapripombeZnak">
    <w:name w:val="Zadeva pripombe Znak"/>
    <w:basedOn w:val="PripombabesediloZnak"/>
    <w:link w:val="Zadevapripombe"/>
    <w:uiPriority w:val="99"/>
    <w:semiHidden/>
    <w:rsid w:val="004B6B27"/>
    <w:rPr>
      <w:b/>
      <w:bCs/>
      <w:sz w:val="20"/>
      <w:szCs w:val="20"/>
    </w:rPr>
  </w:style>
  <w:style w:type="paragraph" w:styleId="Brezrazmikov">
    <w:name w:val="No Spacing"/>
    <w:uiPriority w:val="1"/>
    <w:qFormat/>
    <w:rsid w:val="004001DA"/>
    <w:pPr>
      <w:pBdr>
        <w:top w:val="nil"/>
        <w:left w:val="nil"/>
        <w:bottom w:val="nil"/>
        <w:right w:val="nil"/>
        <w:between w:val="nil"/>
      </w:pBdr>
      <w:spacing w:after="0" w:line="240" w:lineRule="auto"/>
    </w:pPr>
    <w:rPr>
      <w:color w:val="000000"/>
      <w:lang w:eastAsia="sl-SI"/>
    </w:rPr>
  </w:style>
  <w:style w:type="paragraph" w:styleId="Odstavekseznama">
    <w:name w:val="List Paragraph"/>
    <w:basedOn w:val="Navaden"/>
    <w:uiPriority w:val="34"/>
    <w:qFormat/>
    <w:rsid w:val="00412D89"/>
    <w:pPr>
      <w:pBdr>
        <w:top w:val="nil"/>
        <w:left w:val="nil"/>
        <w:bottom w:val="nil"/>
        <w:right w:val="nil"/>
        <w:between w:val="nil"/>
      </w:pBdr>
      <w:ind w:left="720"/>
      <w:contextualSpacing/>
    </w:pPr>
    <w:rPr>
      <w:color w:val="000000"/>
      <w:lang w:eastAsia="sl-SI"/>
    </w:rPr>
  </w:style>
  <w:style w:type="paragraph" w:styleId="Revizija">
    <w:name w:val="Revision"/>
    <w:hidden/>
    <w:uiPriority w:val="99"/>
    <w:semiHidden/>
    <w:rsid w:val="0067488B"/>
    <w:pPr>
      <w:spacing w:after="0" w:line="240" w:lineRule="auto"/>
    </w:pPr>
  </w:style>
  <w:style w:type="paragraph" w:styleId="Kazalovsebine1">
    <w:name w:val="toc 1"/>
    <w:basedOn w:val="Navaden"/>
    <w:next w:val="Navaden"/>
    <w:autoRedefine/>
    <w:uiPriority w:val="39"/>
    <w:unhideWhenUsed/>
    <w:rsid w:val="00471EF9"/>
    <w:pPr>
      <w:spacing w:after="100"/>
    </w:pPr>
  </w:style>
  <w:style w:type="paragraph" w:styleId="Kazalovsebine2">
    <w:name w:val="toc 2"/>
    <w:basedOn w:val="Navaden"/>
    <w:next w:val="Navaden"/>
    <w:autoRedefine/>
    <w:uiPriority w:val="39"/>
    <w:unhideWhenUsed/>
    <w:rsid w:val="00471EF9"/>
    <w:pPr>
      <w:spacing w:after="100"/>
      <w:ind w:left="240"/>
    </w:pPr>
  </w:style>
  <w:style w:type="character" w:styleId="Hiperpovezava">
    <w:name w:val="Hyperlink"/>
    <w:basedOn w:val="Privzetapisavaodstavka"/>
    <w:uiPriority w:val="99"/>
    <w:unhideWhenUsed/>
    <w:rsid w:val="00471EF9"/>
    <w:rPr>
      <w:color w:val="0000FF" w:themeColor="hyperlink"/>
      <w:u w:val="single"/>
    </w:rPr>
  </w:style>
  <w:style w:type="paragraph" w:styleId="Glava">
    <w:name w:val="header"/>
    <w:basedOn w:val="Navaden"/>
    <w:link w:val="GlavaZnak"/>
    <w:uiPriority w:val="99"/>
    <w:unhideWhenUsed/>
    <w:rsid w:val="00895099"/>
    <w:pPr>
      <w:tabs>
        <w:tab w:val="center" w:pos="4536"/>
        <w:tab w:val="right" w:pos="9072"/>
      </w:tabs>
      <w:spacing w:after="0" w:line="240" w:lineRule="auto"/>
    </w:pPr>
  </w:style>
  <w:style w:type="character" w:customStyle="1" w:styleId="GlavaZnak">
    <w:name w:val="Glava Znak"/>
    <w:basedOn w:val="Privzetapisavaodstavka"/>
    <w:link w:val="Glava"/>
    <w:uiPriority w:val="99"/>
    <w:rsid w:val="00895099"/>
  </w:style>
  <w:style w:type="paragraph" w:styleId="Noga">
    <w:name w:val="footer"/>
    <w:basedOn w:val="Navaden"/>
    <w:link w:val="NogaZnak"/>
    <w:uiPriority w:val="99"/>
    <w:unhideWhenUsed/>
    <w:rsid w:val="00895099"/>
    <w:pPr>
      <w:tabs>
        <w:tab w:val="center" w:pos="4536"/>
        <w:tab w:val="right" w:pos="9072"/>
      </w:tabs>
      <w:spacing w:after="0" w:line="240" w:lineRule="auto"/>
    </w:pPr>
  </w:style>
  <w:style w:type="character" w:customStyle="1" w:styleId="NogaZnak">
    <w:name w:val="Noga Znak"/>
    <w:basedOn w:val="Privzetapisavaodstavka"/>
    <w:link w:val="Noga"/>
    <w:uiPriority w:val="99"/>
    <w:rsid w:val="00895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sl-S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240" w:after="0"/>
      <w:outlineLvl w:val="0"/>
    </w:pPr>
    <w:rPr>
      <w:b/>
      <w:sz w:val="32"/>
      <w:szCs w:val="32"/>
    </w:rPr>
  </w:style>
  <w:style w:type="paragraph" w:styleId="Naslov2">
    <w:name w:val="heading 2"/>
    <w:basedOn w:val="Navaden"/>
    <w:next w:val="Navaden"/>
    <w:pPr>
      <w:keepNext/>
      <w:keepLines/>
      <w:spacing w:before="360"/>
      <w:outlineLvl w:val="1"/>
    </w:pPr>
    <w:rPr>
      <w:b/>
      <w:i/>
      <w:sz w:val="28"/>
      <w:szCs w:val="28"/>
      <w:highlight w:val="white"/>
    </w:rPr>
  </w:style>
  <w:style w:type="paragraph" w:styleId="Naslov3">
    <w:name w:val="heading 3"/>
    <w:basedOn w:val="Navaden"/>
    <w:next w:val="Navaden"/>
    <w:pPr>
      <w:spacing w:before="240" w:line="240" w:lineRule="auto"/>
      <w:outlineLvl w:val="2"/>
    </w:pPr>
    <w:rPr>
      <w:sz w:val="26"/>
      <w:szCs w:val="26"/>
      <w:highlight w:val="white"/>
    </w:rPr>
  </w:style>
  <w:style w:type="paragraph" w:styleId="Naslov4">
    <w:name w:val="heading 4"/>
    <w:basedOn w:val="Navaden"/>
    <w:next w:val="Navaden"/>
    <w:pPr>
      <w:keepNext/>
      <w:keepLines/>
      <w:spacing w:before="40" w:after="0"/>
      <w:outlineLvl w:val="3"/>
    </w:pPr>
    <w:rPr>
      <w:i/>
      <w:color w:val="2E75B5"/>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jc w:val="center"/>
    </w:pPr>
    <w:rPr>
      <w:b/>
      <w:sz w:val="40"/>
      <w:szCs w:val="40"/>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Navadnatabela"/>
    <w:tblPr>
      <w:tblStyleRowBandSize w:val="1"/>
      <w:tblStyleColBandSize w:val="1"/>
      <w:tblCellMar>
        <w:top w:w="100" w:type="dxa"/>
        <w:left w:w="90" w:type="dxa"/>
        <w:bottom w:w="100" w:type="dxa"/>
        <w:right w:w="100" w:type="dxa"/>
      </w:tblCellMar>
    </w:tblPr>
  </w:style>
  <w:style w:type="table" w:customStyle="1" w:styleId="a0">
    <w:basedOn w:val="Navadnatabela"/>
    <w:tblPr>
      <w:tblStyleRowBandSize w:val="1"/>
      <w:tblStyleColBandSize w:val="1"/>
      <w:tblCellMar>
        <w:left w:w="115" w:type="dxa"/>
        <w:right w:w="115" w:type="dxa"/>
      </w:tblCellMar>
    </w:tblPr>
  </w:style>
  <w:style w:type="table" w:customStyle="1" w:styleId="a1">
    <w:basedOn w:val="Navadnatabela"/>
    <w:tblPr>
      <w:tblStyleRowBandSize w:val="1"/>
      <w:tblStyleColBandSize w:val="1"/>
      <w:tblCellMar>
        <w:left w:w="115" w:type="dxa"/>
        <w:right w:w="115" w:type="dxa"/>
      </w:tblCellMar>
    </w:tblPr>
  </w:style>
  <w:style w:type="table" w:customStyle="1" w:styleId="a2">
    <w:basedOn w:val="Navadnatabela"/>
    <w:tblPr>
      <w:tblStyleRowBandSize w:val="1"/>
      <w:tblStyleColBandSize w:val="1"/>
      <w:tblCellMar>
        <w:left w:w="115" w:type="dxa"/>
        <w:right w:w="115" w:type="dxa"/>
      </w:tblCellMar>
    </w:tblPr>
  </w:style>
  <w:style w:type="table" w:customStyle="1" w:styleId="a3">
    <w:basedOn w:val="Navadnatabela"/>
    <w:tblPr>
      <w:tblStyleRowBandSize w:val="1"/>
      <w:tblStyleColBandSize w:val="1"/>
      <w:tblCellMar>
        <w:left w:w="115" w:type="dxa"/>
        <w:right w:w="115" w:type="dxa"/>
      </w:tblCellMar>
    </w:tblPr>
  </w:style>
  <w:style w:type="table" w:customStyle="1" w:styleId="a4">
    <w:basedOn w:val="Navadnatabela"/>
    <w:tblPr>
      <w:tblStyleRowBandSize w:val="1"/>
      <w:tblStyleColBandSize w:val="1"/>
      <w:tblCellMar>
        <w:top w:w="100" w:type="dxa"/>
        <w:left w:w="90" w:type="dxa"/>
        <w:bottom w:w="100" w:type="dxa"/>
        <w:right w:w="100" w:type="dxa"/>
      </w:tblCellMar>
    </w:tblPr>
  </w:style>
  <w:style w:type="table" w:customStyle="1" w:styleId="a5">
    <w:basedOn w:val="Navadnatabela"/>
    <w:tblPr>
      <w:tblStyleRowBandSize w:val="1"/>
      <w:tblStyleColBandSize w:val="1"/>
      <w:tblCellMar>
        <w:top w:w="100" w:type="dxa"/>
        <w:left w:w="90" w:type="dxa"/>
        <w:bottom w:w="100" w:type="dxa"/>
        <w:right w:w="100" w:type="dxa"/>
      </w:tblCellMar>
    </w:tblPr>
  </w:style>
  <w:style w:type="table" w:customStyle="1" w:styleId="a6">
    <w:basedOn w:val="Navadnatabela"/>
    <w:tblPr>
      <w:tblStyleRowBandSize w:val="1"/>
      <w:tblStyleColBandSize w:val="1"/>
      <w:tblCellMar>
        <w:top w:w="100" w:type="dxa"/>
        <w:left w:w="90" w:type="dxa"/>
        <w:bottom w:w="100" w:type="dxa"/>
        <w:right w:w="100" w:type="dxa"/>
      </w:tblCellMar>
    </w:tblPr>
  </w:style>
  <w:style w:type="table" w:customStyle="1" w:styleId="a7">
    <w:basedOn w:val="Navadnatabela"/>
    <w:tblPr>
      <w:tblStyleRowBandSize w:val="1"/>
      <w:tblStyleColBandSize w:val="1"/>
      <w:tblCellMar>
        <w:left w:w="115" w:type="dxa"/>
        <w:right w:w="115" w:type="dxa"/>
      </w:tblCellMar>
    </w:tblPr>
  </w:style>
  <w:style w:type="table" w:customStyle="1" w:styleId="a8">
    <w:basedOn w:val="Navadnatabela"/>
    <w:tblPr>
      <w:tblStyleRowBandSize w:val="1"/>
      <w:tblStyleColBandSize w:val="1"/>
      <w:tblCellMar>
        <w:left w:w="115" w:type="dxa"/>
        <w:right w:w="115" w:type="dxa"/>
      </w:tblCellMar>
    </w:tblPr>
  </w:style>
  <w:style w:type="table" w:customStyle="1" w:styleId="a9">
    <w:basedOn w:val="Navadnatabela"/>
    <w:tblPr>
      <w:tblStyleRowBandSize w:val="1"/>
      <w:tblStyleColBandSize w:val="1"/>
      <w:tblCellMar>
        <w:left w:w="115" w:type="dxa"/>
        <w:right w:w="115" w:type="dxa"/>
      </w:tblCellMar>
    </w:tblPr>
  </w:style>
  <w:style w:type="table" w:customStyle="1" w:styleId="aa">
    <w:basedOn w:val="Navadnatabela"/>
    <w:tblPr>
      <w:tblStyleRowBandSize w:val="1"/>
      <w:tblStyleColBandSize w:val="1"/>
      <w:tblCellMar>
        <w:top w:w="100" w:type="dxa"/>
        <w:left w:w="90" w:type="dxa"/>
        <w:bottom w:w="100" w:type="dxa"/>
        <w:right w:w="100" w:type="dxa"/>
      </w:tblCellMar>
    </w:tblPr>
  </w:style>
  <w:style w:type="table" w:customStyle="1" w:styleId="ab">
    <w:basedOn w:val="Navadnatabela"/>
    <w:tblPr>
      <w:tblStyleRowBandSize w:val="1"/>
      <w:tblStyleColBandSize w:val="1"/>
      <w:tblCellMar>
        <w:top w:w="100" w:type="dxa"/>
        <w:left w:w="90" w:type="dxa"/>
        <w:bottom w:w="100" w:type="dxa"/>
        <w:right w:w="100" w:type="dxa"/>
      </w:tblCellMar>
    </w:tbl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4B6B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6B27"/>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6B27"/>
    <w:rPr>
      <w:b/>
      <w:bCs/>
    </w:rPr>
  </w:style>
  <w:style w:type="character" w:customStyle="1" w:styleId="ZadevapripombeZnak">
    <w:name w:val="Zadeva pripombe Znak"/>
    <w:basedOn w:val="PripombabesediloZnak"/>
    <w:link w:val="Zadevapripombe"/>
    <w:uiPriority w:val="99"/>
    <w:semiHidden/>
    <w:rsid w:val="004B6B27"/>
    <w:rPr>
      <w:b/>
      <w:bCs/>
      <w:sz w:val="20"/>
      <w:szCs w:val="20"/>
    </w:rPr>
  </w:style>
  <w:style w:type="paragraph" w:styleId="Brezrazmikov">
    <w:name w:val="No Spacing"/>
    <w:uiPriority w:val="1"/>
    <w:qFormat/>
    <w:rsid w:val="004001DA"/>
    <w:pPr>
      <w:pBdr>
        <w:top w:val="nil"/>
        <w:left w:val="nil"/>
        <w:bottom w:val="nil"/>
        <w:right w:val="nil"/>
        <w:between w:val="nil"/>
      </w:pBdr>
      <w:spacing w:after="0" w:line="240" w:lineRule="auto"/>
    </w:pPr>
    <w:rPr>
      <w:color w:val="000000"/>
      <w:lang w:eastAsia="sl-SI"/>
    </w:rPr>
  </w:style>
  <w:style w:type="paragraph" w:styleId="Odstavekseznama">
    <w:name w:val="List Paragraph"/>
    <w:basedOn w:val="Navaden"/>
    <w:uiPriority w:val="34"/>
    <w:qFormat/>
    <w:rsid w:val="00412D89"/>
    <w:pPr>
      <w:pBdr>
        <w:top w:val="nil"/>
        <w:left w:val="nil"/>
        <w:bottom w:val="nil"/>
        <w:right w:val="nil"/>
        <w:between w:val="nil"/>
      </w:pBdr>
      <w:ind w:left="720"/>
      <w:contextualSpacing/>
    </w:pPr>
    <w:rPr>
      <w:color w:val="000000"/>
      <w:lang w:eastAsia="sl-SI"/>
    </w:rPr>
  </w:style>
  <w:style w:type="paragraph" w:styleId="Revizija">
    <w:name w:val="Revision"/>
    <w:hidden/>
    <w:uiPriority w:val="99"/>
    <w:semiHidden/>
    <w:rsid w:val="0067488B"/>
    <w:pPr>
      <w:spacing w:after="0" w:line="240" w:lineRule="auto"/>
    </w:pPr>
  </w:style>
  <w:style w:type="paragraph" w:styleId="Kazalovsebine1">
    <w:name w:val="toc 1"/>
    <w:basedOn w:val="Navaden"/>
    <w:next w:val="Navaden"/>
    <w:autoRedefine/>
    <w:uiPriority w:val="39"/>
    <w:unhideWhenUsed/>
    <w:rsid w:val="00471EF9"/>
    <w:pPr>
      <w:spacing w:after="100"/>
    </w:pPr>
  </w:style>
  <w:style w:type="paragraph" w:styleId="Kazalovsebine2">
    <w:name w:val="toc 2"/>
    <w:basedOn w:val="Navaden"/>
    <w:next w:val="Navaden"/>
    <w:autoRedefine/>
    <w:uiPriority w:val="39"/>
    <w:unhideWhenUsed/>
    <w:rsid w:val="00471EF9"/>
    <w:pPr>
      <w:spacing w:after="100"/>
      <w:ind w:left="240"/>
    </w:pPr>
  </w:style>
  <w:style w:type="character" w:styleId="Hiperpovezava">
    <w:name w:val="Hyperlink"/>
    <w:basedOn w:val="Privzetapisavaodstavka"/>
    <w:uiPriority w:val="99"/>
    <w:unhideWhenUsed/>
    <w:rsid w:val="00471EF9"/>
    <w:rPr>
      <w:color w:val="0000FF" w:themeColor="hyperlink"/>
      <w:u w:val="single"/>
    </w:rPr>
  </w:style>
  <w:style w:type="paragraph" w:styleId="Glava">
    <w:name w:val="header"/>
    <w:basedOn w:val="Navaden"/>
    <w:link w:val="GlavaZnak"/>
    <w:uiPriority w:val="99"/>
    <w:unhideWhenUsed/>
    <w:rsid w:val="00895099"/>
    <w:pPr>
      <w:tabs>
        <w:tab w:val="center" w:pos="4536"/>
        <w:tab w:val="right" w:pos="9072"/>
      </w:tabs>
      <w:spacing w:after="0" w:line="240" w:lineRule="auto"/>
    </w:pPr>
  </w:style>
  <w:style w:type="character" w:customStyle="1" w:styleId="GlavaZnak">
    <w:name w:val="Glava Znak"/>
    <w:basedOn w:val="Privzetapisavaodstavka"/>
    <w:link w:val="Glava"/>
    <w:uiPriority w:val="99"/>
    <w:rsid w:val="00895099"/>
  </w:style>
  <w:style w:type="paragraph" w:styleId="Noga">
    <w:name w:val="footer"/>
    <w:basedOn w:val="Navaden"/>
    <w:link w:val="NogaZnak"/>
    <w:uiPriority w:val="99"/>
    <w:unhideWhenUsed/>
    <w:rsid w:val="00895099"/>
    <w:pPr>
      <w:tabs>
        <w:tab w:val="center" w:pos="4536"/>
        <w:tab w:val="right" w:pos="9072"/>
      </w:tabs>
      <w:spacing w:after="0" w:line="240" w:lineRule="auto"/>
    </w:pPr>
  </w:style>
  <w:style w:type="character" w:customStyle="1" w:styleId="NogaZnak">
    <w:name w:val="Noga Znak"/>
    <w:basedOn w:val="Privzetapisavaodstavka"/>
    <w:link w:val="Noga"/>
    <w:uiPriority w:val="99"/>
    <w:rsid w:val="0089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7C0E-6885-45ED-8C54-4CCE87C4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34</Pages>
  <Words>6414</Words>
  <Characters>36564</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42893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Jerina, Klemen</dc:creator>
  <cp:lastModifiedBy>MOP</cp:lastModifiedBy>
  <cp:revision>5</cp:revision>
  <cp:lastPrinted>2020-05-14T11:19:00Z</cp:lastPrinted>
  <dcterms:created xsi:type="dcterms:W3CDTF">2020-07-02T08:51:00Z</dcterms:created>
  <dcterms:modified xsi:type="dcterms:W3CDTF">2020-07-02T13:15:00Z</dcterms:modified>
</cp:coreProperties>
</file>