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E8DA3" w14:textId="77777777" w:rsidR="00C677F8" w:rsidRPr="008A3F93" w:rsidRDefault="00C677F8" w:rsidP="00C677F8">
      <w:pPr>
        <w:spacing w:line="260" w:lineRule="atLeast"/>
        <w:jc w:val="center"/>
        <w:rPr>
          <w:rFonts w:ascii="Calibri" w:hAnsi="Calibri" w:cs="Calibri"/>
          <w:b/>
          <w:color w:val="7030A0"/>
          <w:sz w:val="32"/>
          <w:szCs w:val="20"/>
        </w:rPr>
      </w:pPr>
      <w:r>
        <w:rPr>
          <w:rFonts w:ascii="Calibri" w:hAnsi="Calibri" w:cs="Calibri"/>
          <w:b/>
          <w:color w:val="7030A0"/>
          <w:sz w:val="32"/>
          <w:szCs w:val="20"/>
        </w:rPr>
        <w:t>JAVNI RAZPIS</w:t>
      </w:r>
    </w:p>
    <w:p w14:paraId="11C8F488" w14:textId="77777777" w:rsidR="00C677F8" w:rsidRPr="008A3F93" w:rsidRDefault="00C677F8" w:rsidP="00C677F8">
      <w:pPr>
        <w:spacing w:line="260" w:lineRule="atLeast"/>
        <w:jc w:val="center"/>
        <w:rPr>
          <w:rFonts w:ascii="Calibri" w:hAnsi="Calibri" w:cs="Calibri"/>
          <w:b/>
          <w:color w:val="7030A0"/>
          <w:sz w:val="32"/>
          <w:szCs w:val="20"/>
        </w:rPr>
      </w:pPr>
      <w:r w:rsidRPr="008A3F93">
        <w:rPr>
          <w:rFonts w:ascii="Calibri" w:hAnsi="Calibri" w:cs="Calibri"/>
          <w:b/>
          <w:color w:val="7030A0"/>
          <w:sz w:val="32"/>
          <w:szCs w:val="20"/>
        </w:rPr>
        <w:t xml:space="preserve">za sofinanciranje priprave Načrtov izvajanja parkirne politike </w:t>
      </w:r>
    </w:p>
    <w:p w14:paraId="42077A61" w14:textId="77777777" w:rsidR="00C677F8" w:rsidRPr="005B04BA" w:rsidRDefault="00C677F8" w:rsidP="00C677F8">
      <w:pPr>
        <w:spacing w:line="260" w:lineRule="atLeast"/>
        <w:jc w:val="center"/>
        <w:rPr>
          <w:rFonts w:ascii="Calibri" w:hAnsi="Calibri" w:cs="Calibri"/>
          <w:b/>
          <w:szCs w:val="20"/>
        </w:rPr>
      </w:pPr>
      <w:r w:rsidRPr="005B04BA">
        <w:rPr>
          <w:rFonts w:ascii="Calibri" w:hAnsi="Calibri" w:cs="Calibri"/>
          <w:b/>
          <w:szCs w:val="20"/>
        </w:rPr>
        <w:t xml:space="preserve">(oznaka: JR </w:t>
      </w:r>
      <w:r>
        <w:rPr>
          <w:rFonts w:ascii="Calibri" w:hAnsi="Calibri" w:cs="Calibri"/>
          <w:b/>
          <w:szCs w:val="20"/>
        </w:rPr>
        <w:t>NIPP 2026</w:t>
      </w:r>
      <w:r w:rsidRPr="005B04BA">
        <w:rPr>
          <w:rFonts w:ascii="Calibri" w:hAnsi="Calibri" w:cs="Calibri"/>
          <w:b/>
          <w:szCs w:val="20"/>
        </w:rPr>
        <w:t>)</w:t>
      </w:r>
    </w:p>
    <w:p w14:paraId="44A46921" w14:textId="77777777" w:rsidR="00C677F8" w:rsidRDefault="00C677F8" w:rsidP="005A01FF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03E81248" w14:textId="647B3810" w:rsidR="00C677F8" w:rsidRPr="008A3F93" w:rsidRDefault="00C677F8" w:rsidP="00C677F8">
      <w:pPr>
        <w:spacing w:line="260" w:lineRule="atLeast"/>
        <w:jc w:val="center"/>
        <w:rPr>
          <w:rFonts w:ascii="Calibri" w:hAnsi="Calibri" w:cs="Calibri"/>
          <w:b/>
          <w:color w:val="7030A0"/>
          <w:sz w:val="32"/>
          <w:szCs w:val="20"/>
        </w:rPr>
      </w:pPr>
      <w:r>
        <w:rPr>
          <w:rFonts w:ascii="Calibri" w:hAnsi="Calibri" w:cs="Calibri"/>
          <w:b/>
          <w:color w:val="7030A0"/>
          <w:sz w:val="32"/>
          <w:szCs w:val="20"/>
        </w:rPr>
        <w:t>VPRAŠANJA IN ODGOVORI</w:t>
      </w:r>
    </w:p>
    <w:p w14:paraId="15F21A4F" w14:textId="77777777" w:rsidR="00C677F8" w:rsidRDefault="00C677F8" w:rsidP="005A01FF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602F3734" w14:textId="19F17C58" w:rsidR="00C677F8" w:rsidRPr="00C677F8" w:rsidRDefault="00C677F8" w:rsidP="00C677F8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CCCFF"/>
        <w:spacing w:after="0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OBJAVA: </w:t>
      </w:r>
      <w:r w:rsidR="00CD0638"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2</w:t>
      </w:r>
      <w:r w:rsidR="00C40661"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4</w:t>
      </w:r>
      <w:r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. </w:t>
      </w:r>
      <w:r w:rsidR="00595D6A"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4</w:t>
      </w:r>
      <w:r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. 2026 – </w:t>
      </w:r>
      <w:r w:rsidR="00CD0638"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2</w:t>
      </w:r>
      <w:r w:rsidRPr="00C40661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. krog</w:t>
      </w:r>
    </w:p>
    <w:p w14:paraId="6BBED9D4" w14:textId="77777777" w:rsidR="00C677F8" w:rsidRDefault="00C677F8" w:rsidP="00C677F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/>
          <w:color w:val="auto"/>
          <w:sz w:val="20"/>
          <w:szCs w:val="20"/>
        </w:rPr>
      </w:pPr>
    </w:p>
    <w:p w14:paraId="4A0749BE" w14:textId="77777777" w:rsidR="0009493F" w:rsidRDefault="0009493F" w:rsidP="00C677F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4937DF73" w14:textId="3325BE6E" w:rsidR="00C677F8" w:rsidRDefault="00C677F8" w:rsidP="00C677F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Odgovori so podani izključno na zastavljena vprašanja, pri čemer vseh dejstev ne poznamo. Zastavljanje vprašanj je namenjeno postavljanju splošnih vprašanj v zvezi s tolmačenjem razpisne dokumentacije, ne pa preverjanju hipotetičnih dejstev za konkretno (bodočo) vlogo. Strokovna komisija za vodenje postopka na predmetnem javnem razpisu bo prejete vloge obravnavala izključno na podlagi predloženih listin v oddani vlogi in javno dostopnih informacij, ki jih bo preverjala v vseh fazah izvajanja javnega razpisa.</w:t>
      </w:r>
    </w:p>
    <w:p w14:paraId="130B4A2F" w14:textId="77777777" w:rsidR="0009493F" w:rsidRPr="00C677F8" w:rsidRDefault="0009493F" w:rsidP="00C677F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0B7779A5" w14:textId="77777777" w:rsidR="00C677F8" w:rsidRDefault="00C677F8" w:rsidP="00C677F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/>
          <w:color w:val="auto"/>
          <w:sz w:val="20"/>
          <w:szCs w:val="20"/>
        </w:rPr>
      </w:pPr>
    </w:p>
    <w:p w14:paraId="00C48308" w14:textId="499E56BE" w:rsidR="00C677F8" w:rsidRPr="00C677F8" w:rsidRDefault="00C677F8" w:rsidP="00C77C10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bookmarkStart w:id="0" w:name="_Hlk227150099"/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VPRAŠANJE, PREJETO: </w:t>
      </w:r>
      <w:r w:rsidR="005F57CA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2. 4. 2026</w:t>
      </w: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; </w:t>
      </w:r>
      <w:r w:rsidR="005F57CA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ob 9:03</w:t>
      </w:r>
    </w:p>
    <w:bookmarkEnd w:id="0"/>
    <w:p w14:paraId="7F06B8F9" w14:textId="77777777" w:rsidR="005F57CA" w:rsidRDefault="005F57CA" w:rsidP="00C677F8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7F82AA80" w14:textId="7560F60A" w:rsidR="005F57CA" w:rsidRDefault="005F57CA" w:rsidP="00C677F8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Iz razpisne dokumentacije JR NIPP 2026 izhaja, da </w:t>
      </w:r>
      <w:r w:rsidRPr="005F57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se najvišji možni zneski sofinanciranja med posameznimi mestnimi občinami precej razlikujejo, pri čemer 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je v nekaterih </w:t>
      </w:r>
      <w:r w:rsidRPr="005F57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primerih 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zaslediti, da </w:t>
      </w:r>
      <w:r w:rsid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primerljive mestne </w:t>
      </w:r>
      <w:r w:rsidRPr="005F57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občine </w:t>
      </w:r>
      <w:r w:rsid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oziroma občine </w:t>
      </w:r>
      <w:r w:rsidRPr="005F57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 večjim številom prebivalcev dosegajo nižje zneske od občin</w:t>
      </w:r>
      <w:r w:rsid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 manjšim število</w:t>
      </w:r>
      <w:r w:rsidR="00945C6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m</w:t>
      </w:r>
      <w:r w:rsid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prebivalcev.</w:t>
      </w:r>
    </w:p>
    <w:p w14:paraId="6E101866" w14:textId="77777777" w:rsidR="005F57CA" w:rsidRDefault="005F57CA" w:rsidP="00C677F8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202E4BB0" w14:textId="1EC87F44" w:rsidR="005F72A0" w:rsidRPr="005F72A0" w:rsidRDefault="005F72A0" w:rsidP="005F72A0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Ker razpis v točki 2.1 navaja, da so najvišji zneski izračunani na podlagi interne metodologije, ki vključuje statistične podatke (število prebivalcev, delovne migracije, turistične prihode) ter velikostne razrede občin, </w:t>
      </w:r>
      <w:r w:rsidR="00945C6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občina </w:t>
      </w:r>
      <w:r w:rsidRP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prosi za dodatna pojasnila:</w:t>
      </w:r>
    </w:p>
    <w:p w14:paraId="2B1A56E9" w14:textId="77777777" w:rsidR="005F72A0" w:rsidRPr="005F72A0" w:rsidRDefault="005F72A0" w:rsidP="005F72A0">
      <w:pPr>
        <w:pStyle w:val="Naslovpublikacije"/>
        <w:spacing w:after="0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2C84F66C" w14:textId="712B32D1" w:rsidR="005F72A0" w:rsidRPr="005F72A0" w:rsidRDefault="005F72A0" w:rsidP="00C77C10">
      <w:pPr>
        <w:pStyle w:val="Naslovpublikacije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kakšen način se konkretno izračuna najvišji možni znesek sofinanciranja za posamezno občino?</w:t>
      </w:r>
    </w:p>
    <w:p w14:paraId="03EE558B" w14:textId="21495DC9" w:rsidR="005F72A0" w:rsidRPr="005F72A0" w:rsidRDefault="005F72A0" w:rsidP="00C77C10">
      <w:pPr>
        <w:pStyle w:val="Naslovpublikacije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Kako so določeni velikostni razredi občin?</w:t>
      </w:r>
    </w:p>
    <w:p w14:paraId="695473D6" w14:textId="77777777" w:rsidR="005F72A0" w:rsidRPr="005F72A0" w:rsidRDefault="005F72A0" w:rsidP="00C77C10">
      <w:pPr>
        <w:pStyle w:val="Naslovpublikacije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Kateri vhodni podatki (npr. prebivalci, indeks delovnih migracij, turistični prihodi) se upoštevajo pri izračunu in iz katerih virov se črpajo?</w:t>
      </w:r>
    </w:p>
    <w:p w14:paraId="367127C9" w14:textId="15EBED9C" w:rsidR="005F72A0" w:rsidRDefault="005F72A0" w:rsidP="00C77C10">
      <w:pPr>
        <w:pStyle w:val="Naslovpublikacije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5F72A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Kako razpisna metodologija utemeljuje primere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, da imajo bistveno manjše mestne občine </w:t>
      </w:r>
      <w:r w:rsidR="00945C6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dodeljene 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višje zneske </w:t>
      </w:r>
      <w:r w:rsidR="00945C6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sofinanciranja ob </w:t>
      </w:r>
      <w:r w:rsidR="005B523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(po mnenju občine, ki je zastavila vprašanje) </w:t>
      </w:r>
      <w:r w:rsidR="00945C6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primerljivih prometnih obremenitvah. </w:t>
      </w:r>
    </w:p>
    <w:p w14:paraId="5C4F45E7" w14:textId="53973B7D" w:rsidR="00C677F8" w:rsidRPr="005F72A0" w:rsidRDefault="005F72A0" w:rsidP="00C677F8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</w:p>
    <w:p w14:paraId="0D425A72" w14:textId="77777777" w:rsidR="00C677F8" w:rsidRDefault="00C677F8" w:rsidP="00C677F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/>
          <w:color w:val="auto"/>
          <w:sz w:val="20"/>
          <w:szCs w:val="20"/>
        </w:rPr>
      </w:pPr>
    </w:p>
    <w:p w14:paraId="329DCC2F" w14:textId="77777777" w:rsidR="00C677F8" w:rsidRPr="00C677F8" w:rsidRDefault="00C677F8" w:rsidP="00DB3E71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Odgovor: </w:t>
      </w:r>
    </w:p>
    <w:p w14:paraId="3A33E86B" w14:textId="133D9B0B" w:rsidR="00C64286" w:rsidRPr="000E7B24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0E7B24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Metodologijo za oceno vrednosti storitve priprave Načrtov izvajanja parkirne politike (NIPP), na podlagi katere je bila določena najvišja možna višin</w:t>
      </w:r>
      <w:r w:rsidR="00C77C10" w:rsidRPr="000E7B24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a</w:t>
      </w:r>
      <w:r w:rsidRPr="000E7B24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sofinanciranja priprave NIPP za posamezno občino, objavljamo na tej </w:t>
      </w:r>
      <w:hyperlink r:id="rId11" w:history="1">
        <w:r w:rsidRPr="000E7B24">
          <w:rPr>
            <w:rStyle w:val="Hiperpovezava"/>
            <w:rFonts w:asciiTheme="minorHAnsi" w:eastAsiaTheme="minorHAnsi" w:hAnsiTheme="minorHAnsi" w:cstheme="minorHAnsi"/>
            <w:b w:val="0"/>
            <w:bCs/>
            <w:iCs/>
            <w:sz w:val="20"/>
            <w:szCs w:val="20"/>
          </w:rPr>
          <w:t>povezavi</w:t>
        </w:r>
      </w:hyperlink>
      <w:r w:rsidRPr="000E7B24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14:paraId="74683353" w14:textId="77777777" w:rsidR="00C64286" w:rsidRP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5C85EAEA" w14:textId="77777777" w:rsidR="00C64286" w:rsidRP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Metodologija temelji na enotnem pristopu za vse občine in vključuje:</w:t>
      </w:r>
    </w:p>
    <w:p w14:paraId="34E12858" w14:textId="2675AD00" w:rsidR="00C64286" w:rsidRP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lastRenderedPageBreak/>
        <w:t xml:space="preserve">-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razvrstitev občin v velikostne razrede glede na število prebivalcev, ki 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 posamezno občino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določa izhodiščno vrednost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storitve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analize parkirne ponudbe in zajema podatkov za vzpostavitev katastra parkirnih površin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,</w:t>
      </w:r>
    </w:p>
    <w:p w14:paraId="64D06FB2" w14:textId="77777777" w:rsid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-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uporabo korekcijskih faktorjev glede na indeks delovnih migracij in število prihodov turistov, s katerimi se upošteva dejanska dnevna obremenjenost prostora,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ter </w:t>
      </w:r>
    </w:p>
    <w:p w14:paraId="681985F0" w14:textId="16FAE79C" w:rsidR="00C64286" w:rsidRP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-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oceno stroškov podpornih aktivnosti 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pri pripravi NIPP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glede na velikost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ni razred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občine.</w:t>
      </w:r>
    </w:p>
    <w:p w14:paraId="36343D27" w14:textId="064F1054" w:rsidR="00C64286" w:rsidRDefault="00C77C10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Na ta način metodologija omogoča primerljivo obravnavo vseh občin na podlagi javno dostopnih podatkov.</w:t>
      </w:r>
    </w:p>
    <w:p w14:paraId="7F51FC22" w14:textId="77777777" w:rsidR="00C77C10" w:rsidRPr="00C64286" w:rsidRDefault="00C77C10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0D1AC967" w14:textId="32E23BC3" w:rsidR="00C64286" w:rsidRP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Razlike v višini najvišjih možnih zneskov sofinanciranja med občinami so posledica uporabe navedenih 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podatkov in korekcijskih faktorjev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Metodologija namreč poleg števila prebivalcev upošteva tudi funkcionalno vlogo občine v prostoru, zlasti z vidika dnevnih 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delovnih </w:t>
      </w: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migracij in turističnih tokov, ki pomembno vplivajo na potrebe po parkiranju.</w:t>
      </w:r>
      <w:r w:rsidR="00C77C10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</w:p>
    <w:p w14:paraId="57AD2BCA" w14:textId="77777777" w:rsidR="00C64286" w:rsidRP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67AA46D6" w14:textId="2975C724" w:rsidR="00C64286" w:rsidRDefault="00C64286" w:rsidP="00C6428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64286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Izračuni so bili za vse občine izvedeni na enak način na podlagi javno dostopnih podatkov, zato razlike v višini zneskov ne izhajajo iz napak, temveč iz razlik v vhodnih podatkih.</w:t>
      </w:r>
    </w:p>
    <w:p w14:paraId="3E0ECDC8" w14:textId="148D6C4C" w:rsidR="00C44CBE" w:rsidRDefault="00C44CBE" w:rsidP="00C77C1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5AC0C92F" w14:textId="309312F3" w:rsidR="00BB7D50" w:rsidRDefault="00BB7D50" w:rsidP="00BB7D50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VPRAŠANJE, PREJETO: 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7. 4. 2026</w:t>
      </w: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; 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ob 15:17</w:t>
      </w:r>
    </w:p>
    <w:p w14:paraId="1BDD8A86" w14:textId="77777777" w:rsidR="00BB7D50" w:rsidRDefault="00BB7D50" w:rsidP="00BB7D50">
      <w:pPr>
        <w:pStyle w:val="Naslovpublikacije"/>
        <w:spacing w:after="0"/>
        <w:ind w:left="108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3C926EC5" w14:textId="0B972507" w:rsidR="00BB7D50" w:rsidRDefault="00BB7D50" w:rsidP="00BB7D50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V razpisni dokumentaciji je navedeno, da mora za ustrezno elektronsko oddajo vlog vlagatelj uporabiti varen elektronski predal. Kako pravilno oddati prijavo na JR NIPP 2026 preko varnega elektronskega predala</w:t>
      </w:r>
      <w:r w:rsid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(VEP) na elektronski naslov </w:t>
      </w:r>
      <w:hyperlink r:id="rId12" w:history="1">
        <w:r w:rsidR="00E21D43" w:rsidRPr="00CA322F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gp.mope</w:t>
        </w:r>
        <w:r w:rsidR="00E21D43" w:rsidRPr="00CA322F">
          <w:rPr>
            <w:rStyle w:val="Hiperpovezava"/>
            <w:rFonts w:ascii="Arial" w:hAnsi="Arial" w:cs="Arial"/>
            <w:b w:val="0"/>
            <w:iCs/>
            <w:sz w:val="20"/>
            <w:szCs w:val="20"/>
          </w:rPr>
          <w:t>@</w:t>
        </w:r>
        <w:r w:rsidR="00E21D43" w:rsidRPr="00CA322F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gov.si</w:t>
        </w:r>
      </w:hyperlink>
      <w:r w:rsid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, saj ta naslov ni povezan z varnim predalom. </w:t>
      </w:r>
      <w:r w:rsidR="00E21D43" w:rsidRP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Ali se </w:t>
      </w:r>
      <w:r w:rsid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celotna </w:t>
      </w:r>
      <w:r w:rsidR="00E21D43" w:rsidRP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oddaja </w:t>
      </w:r>
      <w:r w:rsid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prijave </w:t>
      </w:r>
      <w:r w:rsidR="00E21D43" w:rsidRPr="00E21D43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preko spletnega odložišča SOVD šteje kot ustrezna oddaja prijave?</w:t>
      </w:r>
    </w:p>
    <w:p w14:paraId="40744733" w14:textId="47DC3835" w:rsidR="009E1980" w:rsidRDefault="009E1980" w:rsidP="00BB7D50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5219D4B7" w14:textId="601C1926" w:rsidR="009E1980" w:rsidRDefault="007D3668" w:rsidP="009E198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Glej odgovor na 4. vprašanje.</w:t>
      </w:r>
      <w:r w:rsidR="009E1980"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 </w:t>
      </w:r>
    </w:p>
    <w:p w14:paraId="66652A6F" w14:textId="77777777" w:rsidR="009E1980" w:rsidRPr="00BB7D50" w:rsidRDefault="009E1980" w:rsidP="00BB7D50">
      <w:pPr>
        <w:pStyle w:val="Naslovpublikacije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7D39E5F0" w14:textId="77777777" w:rsidR="00BB7D50" w:rsidRDefault="00BB7D50" w:rsidP="00BB7D50">
      <w:pPr>
        <w:pStyle w:val="Naslovpublikacije"/>
        <w:spacing w:after="0"/>
        <w:ind w:left="108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2456C179" w14:textId="48AA0E20" w:rsidR="00BB7D50" w:rsidRDefault="00BB7D50" w:rsidP="00BB7D50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VPRAŠANJE, PREJETO: 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8. 4. 2026</w:t>
      </w: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; 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ob 11:39</w:t>
      </w:r>
    </w:p>
    <w:p w14:paraId="21B31507" w14:textId="77777777" w:rsidR="00E21D43" w:rsidRDefault="00E21D43" w:rsidP="00E21D4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2E2ABDDA" w14:textId="2A9A7D2C" w:rsidR="00E21D43" w:rsidRPr="00E21D43" w:rsidRDefault="00E21D43" w:rsidP="00E21D4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V razpisni dokumentaciji je navedeno, da mora biti vloga dostavljena na e-naslov, za ustrezno elektronsko oddajo vlog pa mora vlagatelj uporabiti varen elektronski predal. </w:t>
      </w:r>
      <w:r w:rsidRPr="00E21D43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Pri oddaji vloge na JR NIPP 2026 prek varnega elektronskega predala (VEP) sistem zahteva vnos določenih podatkov (npr. ime in priimek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, mobilna številka prejemnika</w:t>
      </w:r>
      <w:r w:rsidRPr="00E21D43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). Prosimo za pojasnilo, kako pravilno izvesti elektronsko oddajo vloge in katere podatke je treba navesti.</w:t>
      </w:r>
    </w:p>
    <w:p w14:paraId="7458F9FF" w14:textId="77777777" w:rsidR="00E21D43" w:rsidRDefault="00E21D43" w:rsidP="00E21D4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/>
          <w:color w:val="auto"/>
          <w:sz w:val="20"/>
          <w:szCs w:val="20"/>
        </w:rPr>
      </w:pPr>
    </w:p>
    <w:p w14:paraId="147BA2DA" w14:textId="53427448" w:rsidR="00E21D43" w:rsidRDefault="00E21D43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Odgovor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 na obe vprašanji</w:t>
      </w:r>
      <w:r w:rsidR="007D366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 (3. in 4.)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, vezani na uporabo varnega elektronskega predala pri oddaji vlog</w:t>
      </w: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: </w:t>
      </w:r>
    </w:p>
    <w:p w14:paraId="116E538B" w14:textId="77777777" w:rsidR="00E21D43" w:rsidRDefault="00E21D43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0CDA139C" w14:textId="3653703E" w:rsidR="00F40D95" w:rsidRDefault="00F40D95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40D95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 elektronsko oddajo vloge na JR NIPP 2026 je treba uporabiti varen elektronski predal, kot je to določeno v razpisni dokumentaciji. 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Pri tem je treba razlikovati med različnimi ponudniki varnih elektronskih predalov. Varni predali na domenah »gov.si« in »vep.si« predstavljajo različne sisteme, zato je treb</w:t>
      </w:r>
      <w:r w:rsidR="00D04850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>a vlogo oddati prek sistema</w:t>
      </w: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, v katerega je vključen elektronski naslov </w:t>
      </w:r>
      <w:hyperlink r:id="rId13" w:history="1">
        <w:r w:rsidRPr="00CA322F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gp.mope</w:t>
        </w:r>
        <w:r w:rsidRPr="00CA322F">
          <w:rPr>
            <w:rStyle w:val="Hiperpovezava"/>
            <w:rFonts w:ascii="Arial" w:hAnsi="Arial" w:cs="Arial"/>
            <w:b w:val="0"/>
            <w:iCs/>
            <w:sz w:val="20"/>
            <w:szCs w:val="20"/>
          </w:rPr>
          <w:t>@</w:t>
        </w:r>
        <w:r w:rsidRPr="00CA322F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gov.si</w:t>
        </w:r>
      </w:hyperlink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</w:p>
    <w:p w14:paraId="14FB82C6" w14:textId="77777777" w:rsidR="00F40D95" w:rsidRDefault="00F40D95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64E1849E" w14:textId="77777777" w:rsidR="00D04850" w:rsidRDefault="00F40D95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Elektronski naslov </w:t>
      </w:r>
      <w:hyperlink r:id="rId14" w:history="1">
        <w:r w:rsidRPr="00CA322F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gp.mope</w:t>
        </w:r>
        <w:r w:rsidRPr="00CA322F">
          <w:rPr>
            <w:rStyle w:val="Hiperpovezava"/>
            <w:rFonts w:ascii="Arial" w:hAnsi="Arial" w:cs="Arial"/>
            <w:b w:val="0"/>
            <w:iCs/>
            <w:sz w:val="20"/>
            <w:szCs w:val="20"/>
          </w:rPr>
          <w:t>@</w:t>
        </w:r>
        <w:r w:rsidRPr="00CA322F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gov.si</w:t>
        </w:r>
      </w:hyperlink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je vključen v sistem elektronskega vročanja </w:t>
      </w:r>
      <w:r w:rsidR="00D0485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(</w:t>
      </w:r>
      <w:hyperlink r:id="rId15" w:history="1">
        <w:r w:rsidRPr="00F40D95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SI</w:t>
        </w:r>
        <w:r w:rsidRPr="00F40D95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-</w:t>
        </w:r>
        <w:proofErr w:type="spellStart"/>
        <w:r w:rsidRPr="00F40D95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CeV</w:t>
        </w:r>
        <w:proofErr w:type="spellEnd"/>
      </w:hyperlink>
      <w:r w:rsidR="00D0485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)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ki deluje v okviru Državnega centra za storitve zaupanja SI-TRUST</w:t>
      </w:r>
      <w:r w:rsidR="00D0485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in je aktiven za sprejem vlog</w:t>
      </w:r>
      <w:r w:rsidR="007E04B1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. </w:t>
      </w:r>
    </w:p>
    <w:p w14:paraId="1331819A" w14:textId="77777777" w:rsidR="00D04850" w:rsidRDefault="00D04850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7357D66F" w14:textId="6438E967" w:rsidR="00E21D43" w:rsidRDefault="00CE2115" w:rsidP="00E21D43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Oddaja vloge se šteje kot ustrezna, če je oddana na elektronski naslov </w:t>
      </w:r>
      <w:hyperlink r:id="rId16" w:history="1">
        <w:r w:rsidRPr="00C149D1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gp.mope@gov.si</w:t>
        </w:r>
      </w:hyperlink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 Zgolj o</w:t>
      </w:r>
      <w:r w:rsidR="00D0485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ddaja vloge prek </w:t>
      </w:r>
      <w:r w:rsidR="007E04B1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spletnega odložišča SOVD 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ne </w:t>
      </w:r>
      <w:r w:rsidR="00D0485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šteje kot ustrezna elektronska oddaja vloge, temveč je namenjena zgolj 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 </w:t>
      </w:r>
      <w:r w:rsidR="00D0485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posredovanj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e prilog</w:t>
      </w:r>
      <w:r w:rsidR="007D3668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 vlogi, oddani na </w:t>
      </w:r>
      <w:hyperlink r:id="rId17" w:history="1">
        <w:r w:rsidR="007D3668" w:rsidRPr="002B6302">
          <w:rPr>
            <w:rStyle w:val="Hiperpovezava"/>
            <w:rFonts w:asciiTheme="minorHAnsi" w:hAnsiTheme="minorHAnsi" w:cstheme="minorHAnsi"/>
            <w:b w:val="0"/>
            <w:iCs/>
            <w:sz w:val="20"/>
            <w:szCs w:val="20"/>
          </w:rPr>
          <w:t>gp.mope@gov.si</w:t>
        </w:r>
      </w:hyperlink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ki presegajo najvišjo dovoljeno mejo za oddajo prilog preko elektronske</w:t>
      </w:r>
      <w:r w:rsidR="007D3668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pošte</w:t>
      </w:r>
      <w:r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  <w:r w:rsidR="007E04B1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</w:p>
    <w:p w14:paraId="0BCA55AA" w14:textId="77777777" w:rsidR="00E21D43" w:rsidRDefault="00E21D43" w:rsidP="00E21D4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1CAEB9A1" w14:textId="77777777" w:rsidR="007D3668" w:rsidRDefault="007D3668">
      <w:pPr>
        <w:jc w:val="left"/>
        <w:rPr>
          <w:rFonts w:cstheme="minorHAnsi"/>
          <w:b/>
          <w:iCs/>
          <w:sz w:val="20"/>
          <w:szCs w:val="20"/>
          <w:lang w:eastAsia="sl-SI"/>
        </w:rPr>
      </w:pPr>
      <w:r>
        <w:rPr>
          <w:rFonts w:cstheme="minorHAnsi"/>
          <w:iCs/>
          <w:sz w:val="20"/>
          <w:szCs w:val="20"/>
        </w:rPr>
        <w:br w:type="page"/>
      </w:r>
    </w:p>
    <w:p w14:paraId="03CE91B6" w14:textId="7866D964" w:rsidR="005B5236" w:rsidRDefault="005B5236" w:rsidP="005B5236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lastRenderedPageBreak/>
        <w:t xml:space="preserve">VPRAŠANJE, PREJETO: 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16. 4. 2026</w:t>
      </w: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; </w:t>
      </w:r>
      <w:r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>ob 12:00</w:t>
      </w:r>
    </w:p>
    <w:p w14:paraId="26B8A0AD" w14:textId="77777777" w:rsidR="005B5236" w:rsidRDefault="005B5236" w:rsidP="005B523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13F8D11C" w14:textId="406C72DC" w:rsidR="005B5236" w:rsidRPr="005B5236" w:rsidRDefault="005B5236" w:rsidP="005B5236">
      <w:pPr>
        <w:rPr>
          <w:rFonts w:eastAsia="Calibri" w:cstheme="minorHAnsi"/>
          <w:iCs/>
          <w:sz w:val="20"/>
          <w:szCs w:val="20"/>
          <w:lang w:eastAsia="sl-SI"/>
        </w:rPr>
      </w:pPr>
      <w:r>
        <w:rPr>
          <w:rFonts w:eastAsia="Calibri" w:cstheme="minorHAnsi"/>
          <w:iCs/>
          <w:sz w:val="20"/>
          <w:szCs w:val="20"/>
          <w:lang w:eastAsia="sl-SI"/>
        </w:rPr>
        <w:t>A</w:t>
      </w:r>
      <w:r w:rsidRPr="005B5236">
        <w:rPr>
          <w:rFonts w:eastAsia="Calibri" w:cstheme="minorHAnsi"/>
          <w:iCs/>
          <w:sz w:val="20"/>
          <w:szCs w:val="20"/>
          <w:lang w:eastAsia="sl-SI"/>
        </w:rPr>
        <w:t>li je lahko NIPP samo v digitalni obliki (skladno s Pravilnikom) ali je praksa, da je tudi v tiskani obliki?</w:t>
      </w:r>
    </w:p>
    <w:p w14:paraId="4B7AE4DB" w14:textId="77777777" w:rsidR="005B5236" w:rsidRDefault="005B5236" w:rsidP="005B523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/>
          <w:color w:val="auto"/>
          <w:sz w:val="20"/>
          <w:szCs w:val="20"/>
        </w:rPr>
      </w:pPr>
    </w:p>
    <w:p w14:paraId="44AA7C8D" w14:textId="7878584A" w:rsidR="005B5236" w:rsidRDefault="005B5236" w:rsidP="005B523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  <w:r w:rsidRPr="00C677F8"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  <w:t xml:space="preserve">Odgovor: </w:t>
      </w:r>
    </w:p>
    <w:p w14:paraId="5B7902A4" w14:textId="77777777" w:rsidR="005B5236" w:rsidRDefault="005B5236" w:rsidP="005B523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0"/>
          <w:szCs w:val="20"/>
        </w:rPr>
      </w:pPr>
    </w:p>
    <w:p w14:paraId="0C07A172" w14:textId="5D2732AA" w:rsidR="005B5236" w:rsidRDefault="005B5236" w:rsidP="005B5236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Skladno s sedmim odstavkom 5. člena </w:t>
      </w:r>
      <w:hyperlink r:id="rId18" w:history="1">
        <w:r w:rsidRPr="005B5236">
          <w:rPr>
            <w:rStyle w:val="Hiperpovezava"/>
            <w:rFonts w:asciiTheme="minorHAnsi" w:eastAsiaTheme="minorHAnsi" w:hAnsiTheme="minorHAnsi" w:cstheme="minorHAnsi"/>
            <w:b w:val="0"/>
            <w:bCs/>
            <w:iCs/>
            <w:sz w:val="20"/>
            <w:szCs w:val="20"/>
          </w:rPr>
          <w:t>Pravilnika</w:t>
        </w:r>
      </w:hyperlink>
      <w:r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občina NIPP objavi na spletni strani občine in posreduje v objavo na spletnem portalu o trajnostni mobilnosti.</w:t>
      </w:r>
      <w:r w:rsidR="007D3668">
        <w:rPr>
          <w:rFonts w:asciiTheme="minorHAnsi" w:eastAsia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Tiskana oblika torej ni obvezna.</w:t>
      </w:r>
    </w:p>
    <w:sectPr w:rsidR="005B5236" w:rsidSect="00154220"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3059" w14:textId="77777777" w:rsidR="000B59B8" w:rsidRDefault="000B59B8" w:rsidP="00154220">
      <w:pPr>
        <w:spacing w:after="0" w:line="240" w:lineRule="auto"/>
      </w:pPr>
      <w:r>
        <w:separator/>
      </w:r>
    </w:p>
  </w:endnote>
  <w:endnote w:type="continuationSeparator" w:id="0">
    <w:p w14:paraId="47C50B27" w14:textId="77777777" w:rsidR="000B59B8" w:rsidRDefault="000B59B8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1DE5F95F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22CC5AAC" w:rsidR="003B16AB" w:rsidRPr="00C677F8" w:rsidRDefault="002708FD" w:rsidP="002708FD">
    <w:pPr>
      <w:pStyle w:val="Noga"/>
      <w:rPr>
        <w:rFonts w:ascii="Calibri" w:hAnsi="Calibri" w:cs="Calibri"/>
        <w:sz w:val="18"/>
        <w:szCs w:val="16"/>
      </w:rPr>
    </w:pPr>
    <w:r w:rsidRPr="005B04BA">
      <w:rPr>
        <w:rFonts w:ascii="Calibri" w:hAnsi="Calibri" w:cs="Calibri"/>
        <w:sz w:val="18"/>
        <w:szCs w:val="16"/>
      </w:rPr>
      <w:t xml:space="preserve">Javni </w:t>
    </w:r>
    <w:r w:rsidR="003C1C1A" w:rsidRPr="005B04BA">
      <w:rPr>
        <w:rFonts w:ascii="Calibri" w:hAnsi="Calibri" w:cs="Calibri"/>
        <w:sz w:val="18"/>
        <w:szCs w:val="16"/>
      </w:rPr>
      <w:t xml:space="preserve">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="00C677F8">
      <w:rPr>
        <w:rFonts w:ascii="Calibri" w:hAnsi="Calibri" w:cs="Calibri"/>
        <w:sz w:val="18"/>
        <w:szCs w:val="16"/>
      </w:rPr>
      <w:t xml:space="preserve"> 2026</w:t>
    </w:r>
    <w:r w:rsidR="003C1C1A"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3C0A" w14:textId="77777777" w:rsidR="000B59B8" w:rsidRDefault="000B59B8" w:rsidP="00154220">
      <w:pPr>
        <w:spacing w:after="0" w:line="240" w:lineRule="auto"/>
      </w:pPr>
      <w:r>
        <w:separator/>
      </w:r>
    </w:p>
  </w:footnote>
  <w:footnote w:type="continuationSeparator" w:id="0">
    <w:p w14:paraId="2DBD5829" w14:textId="77777777" w:rsidR="000B59B8" w:rsidRDefault="000B59B8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87F" w14:textId="1661000E" w:rsidR="002708FD" w:rsidRDefault="0084422E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9504" behindDoc="0" locked="0" layoutInCell="1" allowOverlap="1" wp14:anchorId="7EFF1E06" wp14:editId="3231CD51">
          <wp:simplePos x="0" y="0"/>
          <wp:positionH relativeFrom="column">
            <wp:posOffset>4862830</wp:posOffset>
          </wp:positionH>
          <wp:positionV relativeFrom="paragraph">
            <wp:posOffset>-97155</wp:posOffset>
          </wp:positionV>
          <wp:extent cx="829310" cy="1103630"/>
          <wp:effectExtent l="0" t="0" r="8890" b="1270"/>
          <wp:wrapNone/>
          <wp:docPr id="8" name="Slika 1" descr="Slika, ki vsebuje besede pisava, grafika, vzorec, posnetek zaslo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pisava, grafika, vzorec, posnetek zaslon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8FD"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EC7BC5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33C381CB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07A9F9D1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20899CEB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62CE10A2" w:rsidR="002708FD" w:rsidRDefault="0084422E" w:rsidP="0084422E">
    <w:pPr>
      <w:pStyle w:val="Glava"/>
      <w:tabs>
        <w:tab w:val="clear" w:pos="4536"/>
        <w:tab w:val="clear" w:pos="9072"/>
        <w:tab w:val="left" w:pos="618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DB7"/>
    <w:multiLevelType w:val="hybridMultilevel"/>
    <w:tmpl w:val="031A7C7C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24E75"/>
    <w:multiLevelType w:val="hybridMultilevel"/>
    <w:tmpl w:val="497EF2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25023F"/>
    <w:multiLevelType w:val="hybridMultilevel"/>
    <w:tmpl w:val="8FD8C312"/>
    <w:lvl w:ilvl="0" w:tplc="47249B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308C0"/>
    <w:multiLevelType w:val="hybridMultilevel"/>
    <w:tmpl w:val="031A7C7C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C471F0"/>
    <w:multiLevelType w:val="hybridMultilevel"/>
    <w:tmpl w:val="AD2859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C57F8"/>
    <w:multiLevelType w:val="hybridMultilevel"/>
    <w:tmpl w:val="21FC44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E1799"/>
    <w:multiLevelType w:val="hybridMultilevel"/>
    <w:tmpl w:val="031A7C7C"/>
    <w:lvl w:ilvl="0" w:tplc="5C0E10D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996651"/>
    <w:multiLevelType w:val="hybridMultilevel"/>
    <w:tmpl w:val="1946FD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E4739"/>
    <w:multiLevelType w:val="hybridMultilevel"/>
    <w:tmpl w:val="3C4A3BFE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3808412">
    <w:abstractNumId w:val="6"/>
  </w:num>
  <w:num w:numId="2" w16cid:durableId="255285016">
    <w:abstractNumId w:val="1"/>
  </w:num>
  <w:num w:numId="3" w16cid:durableId="1937060531">
    <w:abstractNumId w:val="8"/>
  </w:num>
  <w:num w:numId="4" w16cid:durableId="998268336">
    <w:abstractNumId w:val="0"/>
  </w:num>
  <w:num w:numId="5" w16cid:durableId="670448102">
    <w:abstractNumId w:val="7"/>
  </w:num>
  <w:num w:numId="6" w16cid:durableId="1019814409">
    <w:abstractNumId w:val="5"/>
  </w:num>
  <w:num w:numId="7" w16cid:durableId="1239318276">
    <w:abstractNumId w:val="4"/>
  </w:num>
  <w:num w:numId="8" w16cid:durableId="131102876">
    <w:abstractNumId w:val="2"/>
  </w:num>
  <w:num w:numId="9" w16cid:durableId="104452589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2B53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9493F"/>
    <w:rsid w:val="000A4176"/>
    <w:rsid w:val="000A4639"/>
    <w:rsid w:val="000A488C"/>
    <w:rsid w:val="000A5E29"/>
    <w:rsid w:val="000A7574"/>
    <w:rsid w:val="000B3B42"/>
    <w:rsid w:val="000B59B8"/>
    <w:rsid w:val="000C0CB0"/>
    <w:rsid w:val="000C4744"/>
    <w:rsid w:val="000C4D39"/>
    <w:rsid w:val="000D2D5D"/>
    <w:rsid w:val="000E398C"/>
    <w:rsid w:val="000E63C1"/>
    <w:rsid w:val="000E7B24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0E49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4B73"/>
    <w:rsid w:val="001769D0"/>
    <w:rsid w:val="0018313E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D2183"/>
    <w:rsid w:val="001D24FC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55DD"/>
    <w:rsid w:val="003069C0"/>
    <w:rsid w:val="00311B44"/>
    <w:rsid w:val="00313ADA"/>
    <w:rsid w:val="003141A8"/>
    <w:rsid w:val="00314C83"/>
    <w:rsid w:val="00315C94"/>
    <w:rsid w:val="003201C9"/>
    <w:rsid w:val="0032504D"/>
    <w:rsid w:val="003259E3"/>
    <w:rsid w:val="00335BA5"/>
    <w:rsid w:val="003365D1"/>
    <w:rsid w:val="00336882"/>
    <w:rsid w:val="0034097F"/>
    <w:rsid w:val="003420D6"/>
    <w:rsid w:val="00344DF1"/>
    <w:rsid w:val="003462C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2C33"/>
    <w:rsid w:val="00385573"/>
    <w:rsid w:val="003872FF"/>
    <w:rsid w:val="00390387"/>
    <w:rsid w:val="003930E0"/>
    <w:rsid w:val="00394A17"/>
    <w:rsid w:val="003A3750"/>
    <w:rsid w:val="003A3EA1"/>
    <w:rsid w:val="003A4EDC"/>
    <w:rsid w:val="003A55A9"/>
    <w:rsid w:val="003B03B9"/>
    <w:rsid w:val="003B0EB4"/>
    <w:rsid w:val="003B127A"/>
    <w:rsid w:val="003B16AB"/>
    <w:rsid w:val="003B3369"/>
    <w:rsid w:val="003B387B"/>
    <w:rsid w:val="003B5174"/>
    <w:rsid w:val="003B6520"/>
    <w:rsid w:val="003B76C3"/>
    <w:rsid w:val="003C1C1A"/>
    <w:rsid w:val="003C21A3"/>
    <w:rsid w:val="003D0D44"/>
    <w:rsid w:val="003D1D62"/>
    <w:rsid w:val="003D5420"/>
    <w:rsid w:val="003D5A45"/>
    <w:rsid w:val="003E2C59"/>
    <w:rsid w:val="003E3448"/>
    <w:rsid w:val="003E3A7B"/>
    <w:rsid w:val="003E4703"/>
    <w:rsid w:val="003E7EF5"/>
    <w:rsid w:val="003F01E2"/>
    <w:rsid w:val="003F0438"/>
    <w:rsid w:val="003F1562"/>
    <w:rsid w:val="003F1830"/>
    <w:rsid w:val="003F239F"/>
    <w:rsid w:val="003F6F48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5A36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04F0"/>
    <w:rsid w:val="00550FA5"/>
    <w:rsid w:val="00555320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5D6A"/>
    <w:rsid w:val="00597F51"/>
    <w:rsid w:val="005A01FF"/>
    <w:rsid w:val="005A021E"/>
    <w:rsid w:val="005A0D8D"/>
    <w:rsid w:val="005A5551"/>
    <w:rsid w:val="005A7228"/>
    <w:rsid w:val="005B1F8A"/>
    <w:rsid w:val="005B5236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2261"/>
    <w:rsid w:val="005F49B5"/>
    <w:rsid w:val="005F57CA"/>
    <w:rsid w:val="005F72A0"/>
    <w:rsid w:val="005F7DCB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382F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275CD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117A"/>
    <w:rsid w:val="007D2534"/>
    <w:rsid w:val="007D3668"/>
    <w:rsid w:val="007E04B1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36D36"/>
    <w:rsid w:val="0084422E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1104"/>
    <w:rsid w:val="008E7ABC"/>
    <w:rsid w:val="008F10D2"/>
    <w:rsid w:val="008F1740"/>
    <w:rsid w:val="008F18DE"/>
    <w:rsid w:val="008F226D"/>
    <w:rsid w:val="008F2A1A"/>
    <w:rsid w:val="009026A3"/>
    <w:rsid w:val="00903D36"/>
    <w:rsid w:val="00906FFE"/>
    <w:rsid w:val="00912522"/>
    <w:rsid w:val="0091378C"/>
    <w:rsid w:val="009156A2"/>
    <w:rsid w:val="0091716E"/>
    <w:rsid w:val="009212C5"/>
    <w:rsid w:val="00921670"/>
    <w:rsid w:val="00922D5D"/>
    <w:rsid w:val="00923ADD"/>
    <w:rsid w:val="009300C2"/>
    <w:rsid w:val="00932790"/>
    <w:rsid w:val="00932ED5"/>
    <w:rsid w:val="00933E45"/>
    <w:rsid w:val="009414A3"/>
    <w:rsid w:val="00943345"/>
    <w:rsid w:val="00943C5C"/>
    <w:rsid w:val="00945C6A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84B23"/>
    <w:rsid w:val="00993E8E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198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802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AF679F"/>
    <w:rsid w:val="00B00C6C"/>
    <w:rsid w:val="00B0563D"/>
    <w:rsid w:val="00B05D3F"/>
    <w:rsid w:val="00B13EDD"/>
    <w:rsid w:val="00B1706D"/>
    <w:rsid w:val="00B22F48"/>
    <w:rsid w:val="00B30AFE"/>
    <w:rsid w:val="00B320B2"/>
    <w:rsid w:val="00B32CF1"/>
    <w:rsid w:val="00B33D0B"/>
    <w:rsid w:val="00B3510E"/>
    <w:rsid w:val="00B36AA1"/>
    <w:rsid w:val="00B4454B"/>
    <w:rsid w:val="00B4642C"/>
    <w:rsid w:val="00B4799B"/>
    <w:rsid w:val="00B50327"/>
    <w:rsid w:val="00B51948"/>
    <w:rsid w:val="00B52FD6"/>
    <w:rsid w:val="00B62C52"/>
    <w:rsid w:val="00B66373"/>
    <w:rsid w:val="00B673C8"/>
    <w:rsid w:val="00B706FF"/>
    <w:rsid w:val="00B716DB"/>
    <w:rsid w:val="00B81515"/>
    <w:rsid w:val="00B84063"/>
    <w:rsid w:val="00B85FDC"/>
    <w:rsid w:val="00B867F5"/>
    <w:rsid w:val="00B94536"/>
    <w:rsid w:val="00B9692A"/>
    <w:rsid w:val="00BA4D7A"/>
    <w:rsid w:val="00BB0081"/>
    <w:rsid w:val="00BB0A0C"/>
    <w:rsid w:val="00BB0FDE"/>
    <w:rsid w:val="00BB149C"/>
    <w:rsid w:val="00BB4BAD"/>
    <w:rsid w:val="00BB501E"/>
    <w:rsid w:val="00BB7D50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61"/>
    <w:rsid w:val="00C406EF"/>
    <w:rsid w:val="00C42A86"/>
    <w:rsid w:val="00C4330E"/>
    <w:rsid w:val="00C44CBE"/>
    <w:rsid w:val="00C47141"/>
    <w:rsid w:val="00C47E08"/>
    <w:rsid w:val="00C51C91"/>
    <w:rsid w:val="00C52D2F"/>
    <w:rsid w:val="00C55E1A"/>
    <w:rsid w:val="00C56ED2"/>
    <w:rsid w:val="00C64286"/>
    <w:rsid w:val="00C65C38"/>
    <w:rsid w:val="00C662AA"/>
    <w:rsid w:val="00C677F8"/>
    <w:rsid w:val="00C771E2"/>
    <w:rsid w:val="00C77626"/>
    <w:rsid w:val="00C778FD"/>
    <w:rsid w:val="00C77C10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1E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0638"/>
    <w:rsid w:val="00CD2302"/>
    <w:rsid w:val="00CD4C04"/>
    <w:rsid w:val="00CD7E81"/>
    <w:rsid w:val="00CE0F7F"/>
    <w:rsid w:val="00CE2115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4850"/>
    <w:rsid w:val="00D05CA3"/>
    <w:rsid w:val="00D0696B"/>
    <w:rsid w:val="00D10849"/>
    <w:rsid w:val="00D108EE"/>
    <w:rsid w:val="00D1159D"/>
    <w:rsid w:val="00D20284"/>
    <w:rsid w:val="00D2360B"/>
    <w:rsid w:val="00D247C8"/>
    <w:rsid w:val="00D27D77"/>
    <w:rsid w:val="00D33726"/>
    <w:rsid w:val="00D35A51"/>
    <w:rsid w:val="00D35DE3"/>
    <w:rsid w:val="00D36024"/>
    <w:rsid w:val="00D47789"/>
    <w:rsid w:val="00D47D42"/>
    <w:rsid w:val="00D501D0"/>
    <w:rsid w:val="00D56D47"/>
    <w:rsid w:val="00D600A8"/>
    <w:rsid w:val="00D73319"/>
    <w:rsid w:val="00D80FDC"/>
    <w:rsid w:val="00D813A4"/>
    <w:rsid w:val="00D81946"/>
    <w:rsid w:val="00D83EB0"/>
    <w:rsid w:val="00D93068"/>
    <w:rsid w:val="00D95F65"/>
    <w:rsid w:val="00DA53D6"/>
    <w:rsid w:val="00DA6097"/>
    <w:rsid w:val="00DB3DE3"/>
    <w:rsid w:val="00DB3E71"/>
    <w:rsid w:val="00DB6D37"/>
    <w:rsid w:val="00DB70C3"/>
    <w:rsid w:val="00DB78E2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1D43"/>
    <w:rsid w:val="00E2444E"/>
    <w:rsid w:val="00E26BCE"/>
    <w:rsid w:val="00E2755C"/>
    <w:rsid w:val="00E2775B"/>
    <w:rsid w:val="00E3186B"/>
    <w:rsid w:val="00E37CD3"/>
    <w:rsid w:val="00E47466"/>
    <w:rsid w:val="00E507AF"/>
    <w:rsid w:val="00E51E5B"/>
    <w:rsid w:val="00E51FF4"/>
    <w:rsid w:val="00E53F69"/>
    <w:rsid w:val="00E625CF"/>
    <w:rsid w:val="00E67CAC"/>
    <w:rsid w:val="00E72699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0DE7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0D95"/>
    <w:rsid w:val="00F4200B"/>
    <w:rsid w:val="00F42603"/>
    <w:rsid w:val="00F4349C"/>
    <w:rsid w:val="00F44E91"/>
    <w:rsid w:val="00F52331"/>
    <w:rsid w:val="00F53E9E"/>
    <w:rsid w:val="00F57536"/>
    <w:rsid w:val="00F65CA2"/>
    <w:rsid w:val="00F66F73"/>
    <w:rsid w:val="00F677C0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3D25"/>
    <w:rsid w:val="00FC65BB"/>
    <w:rsid w:val="00FE359F"/>
    <w:rsid w:val="00FE3686"/>
    <w:rsid w:val="00FF1F27"/>
    <w:rsid w:val="00FF6F54"/>
    <w:rsid w:val="00FF7DE8"/>
    <w:rsid w:val="01E902C6"/>
    <w:rsid w:val="0DF5B1EC"/>
    <w:rsid w:val="1469882B"/>
    <w:rsid w:val="232265E5"/>
    <w:rsid w:val="2BD594FE"/>
    <w:rsid w:val="2D6D49AE"/>
    <w:rsid w:val="3AA20865"/>
    <w:rsid w:val="3F74309E"/>
    <w:rsid w:val="51BD2AE5"/>
    <w:rsid w:val="57DD7F37"/>
    <w:rsid w:val="58BB2F9E"/>
    <w:rsid w:val="60B4080E"/>
    <w:rsid w:val="67E25EC3"/>
    <w:rsid w:val="689159B6"/>
    <w:rsid w:val="79AD9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95D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semiHidden/>
    <w:rsid w:val="00595D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21D43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9212C5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E7B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ope@gov.si" TargetMode="External"/><Relationship Id="rId18" Type="http://schemas.openxmlformats.org/officeDocument/2006/relationships/hyperlink" Target="https://pisrs.si/pregledPredpisa?id=PRAV15236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gp.mope@gov.si" TargetMode="External"/><Relationship Id="rId17" Type="http://schemas.openxmlformats.org/officeDocument/2006/relationships/hyperlink" Target="mailto:gp.mope@gov.s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p.mope@gov.s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i/zbirke/javne-objave/javni-razpis-za-sofinanciranje-priprave-nacrtov-izvajanja-parkirne-politik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si/zbirke/projekti-in-programi/program-projektov-si-trust/si-cev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ope@gov.si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09F5-D708-466A-A77A-0A5E92EA07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0485E0-E39B-4103-AB65-AB5EAC667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9C874-C5CF-4FA3-9A82-558AE6625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94BB4E-AEA1-4A92-BCE8-02524AD2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Staša Kraljič</cp:lastModifiedBy>
  <cp:revision>3</cp:revision>
  <cp:lastPrinted>2026-04-26T12:45:00Z</cp:lastPrinted>
  <dcterms:created xsi:type="dcterms:W3CDTF">2026-04-24T11:31:00Z</dcterms:created>
  <dcterms:modified xsi:type="dcterms:W3CDTF">2026-04-26T12:45:00Z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