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5F8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4B9C0F91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D0E0CE9" w14:textId="77777777" w:rsidR="008B7D0E" w:rsidRDefault="00E407EE" w:rsidP="008B7D0E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5F121B50" w14:textId="77777777" w:rsidR="008B7D0E" w:rsidRDefault="00F62E1B" w:rsidP="008B7D0E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r w:rsidR="001F06D0">
        <w:rPr>
          <w:b/>
          <w:szCs w:val="20"/>
          <w:lang w:val="sl-SI"/>
        </w:rPr>
        <w:t>VIŠJI SVETOVALEC za investicije</w:t>
      </w:r>
      <w:r w:rsidRPr="008B7D0E">
        <w:rPr>
          <w:b/>
          <w:szCs w:val="20"/>
          <w:lang w:val="sl-SI"/>
        </w:rPr>
        <w:t>« (m/ž)</w:t>
      </w:r>
      <w:r w:rsidR="00B3482E" w:rsidRPr="008B7D0E">
        <w:rPr>
          <w:b/>
          <w:szCs w:val="20"/>
          <w:lang w:val="sl-SI"/>
        </w:rPr>
        <w:t xml:space="preserve"> </w:t>
      </w:r>
    </w:p>
    <w:p w14:paraId="54AEAFA4" w14:textId="77777777" w:rsidR="008B7D0E" w:rsidRDefault="00B3482E" w:rsidP="008B7D0E">
      <w:pPr>
        <w:spacing w:line="240" w:lineRule="auto"/>
        <w:jc w:val="center"/>
        <w:rPr>
          <w:b/>
          <w:szCs w:val="20"/>
          <w:lang w:val="sl-SI"/>
        </w:rPr>
      </w:pPr>
      <w:r w:rsidRPr="008B7D0E">
        <w:rPr>
          <w:b/>
          <w:szCs w:val="20"/>
          <w:lang w:val="sl-SI"/>
        </w:rPr>
        <w:t xml:space="preserve">v </w:t>
      </w:r>
      <w:r w:rsidR="0017241E" w:rsidRPr="008B7D0E"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8B7D0E">
        <w:rPr>
          <w:b/>
          <w:szCs w:val="20"/>
          <w:lang w:val="sl-SI"/>
        </w:rPr>
        <w:t xml:space="preserve">, (šifra DM </w:t>
      </w:r>
      <w:r w:rsidR="00B2664D" w:rsidRPr="008B7D0E">
        <w:rPr>
          <w:b/>
          <w:szCs w:val="20"/>
          <w:lang w:val="sl-SI"/>
        </w:rPr>
        <w:t>102</w:t>
      </w:r>
      <w:r w:rsidR="001F06D0" w:rsidRPr="008B7D0E">
        <w:rPr>
          <w:b/>
          <w:szCs w:val="20"/>
          <w:lang w:val="sl-SI"/>
        </w:rPr>
        <w:t>212</w:t>
      </w:r>
      <w:r w:rsidR="00F437F8" w:rsidRPr="008B7D0E">
        <w:rPr>
          <w:b/>
          <w:szCs w:val="20"/>
          <w:lang w:val="sl-SI"/>
        </w:rPr>
        <w:t xml:space="preserve">), </w:t>
      </w:r>
    </w:p>
    <w:p w14:paraId="4C950FC7" w14:textId="77777777" w:rsidR="002C75BF" w:rsidRPr="008B7D0E" w:rsidRDefault="00F62E1B" w:rsidP="008B7D0E">
      <w:pPr>
        <w:spacing w:line="240" w:lineRule="auto"/>
        <w:jc w:val="center"/>
        <w:rPr>
          <w:b/>
          <w:szCs w:val="20"/>
          <w:lang w:val="sl-SI"/>
        </w:rPr>
      </w:pPr>
      <w:r w:rsidRPr="008B7D0E">
        <w:rPr>
          <w:b/>
          <w:szCs w:val="20"/>
          <w:lang w:val="sl-SI"/>
        </w:rPr>
        <w:t xml:space="preserve">za nedoločen čas, </w:t>
      </w:r>
      <w:r w:rsidR="00F437F8" w:rsidRPr="008B7D0E">
        <w:rPr>
          <w:b/>
          <w:szCs w:val="20"/>
          <w:lang w:val="sl-SI"/>
        </w:rPr>
        <w:t>s</w:t>
      </w:r>
      <w:r w:rsidR="006350A3">
        <w:rPr>
          <w:b/>
          <w:szCs w:val="20"/>
          <w:lang w:val="sl-SI"/>
        </w:rPr>
        <w:t xml:space="preserve"> 3-mesečnim poskusnim delom</w:t>
      </w:r>
    </w:p>
    <w:p w14:paraId="0D8B200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2D58AB79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3DB70F42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32D129B3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1D397FE3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41EBE25C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1157B46C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6CB15445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69FACE61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55CC4E0E" w14:textId="77777777"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19DB61BB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1040F2F7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26B5B1C4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23718359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).</w:t>
      </w:r>
    </w:p>
    <w:p w14:paraId="54C8AA53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313B0673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40732A84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1D32E166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43FDB88E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779E09C2" w14:textId="77777777" w:rsidR="008B7D0E" w:rsidRPr="005F07C9" w:rsidRDefault="008B7D0E" w:rsidP="008B7D0E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04E94015" w14:textId="77777777" w:rsidR="00F833BA" w:rsidRPr="001E0AB8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034C08A0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16F38EEF" w14:textId="77777777" w:rsidR="002B11E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2221.</w:t>
      </w:r>
    </w:p>
    <w:p w14:paraId="18BF3222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79F2FB85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1F06D0" w:rsidRPr="001F06D0" w14:paraId="3F28842B" w14:textId="77777777" w:rsidTr="001F06D0">
        <w:tc>
          <w:tcPr>
            <w:tcW w:w="8606" w:type="dxa"/>
            <w:hideMark/>
          </w:tcPr>
          <w:p w14:paraId="79A80DDB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 xml:space="preserve">sodelovanje pri oblikovanju sistemskih rešitev in </w:t>
            </w:r>
            <w:r>
              <w:rPr>
                <w:lang w:val="sl-SI"/>
              </w:rPr>
              <w:t>drugih najzahtevnejših gradiv,</w:t>
            </w:r>
          </w:p>
        </w:tc>
      </w:tr>
      <w:tr w:rsidR="001F06D0" w:rsidRPr="001F06D0" w14:paraId="4966F079" w14:textId="77777777" w:rsidTr="001F06D0">
        <w:tc>
          <w:tcPr>
            <w:tcW w:w="8606" w:type="dxa"/>
            <w:hideMark/>
          </w:tcPr>
          <w:p w14:paraId="106337F8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>samostojna priprava zahtevnih analiz, razvojnih projektov, informacij, poroč</w:t>
            </w:r>
            <w:r>
              <w:rPr>
                <w:lang w:val="sl-SI"/>
              </w:rPr>
              <w:t xml:space="preserve">il in drugih </w:t>
            </w:r>
            <w:r>
              <w:rPr>
                <w:lang w:val="sl-SI"/>
              </w:rPr>
              <w:lastRenderedPageBreak/>
              <w:t>zahtevnih gradiv,</w:t>
            </w:r>
          </w:p>
        </w:tc>
      </w:tr>
      <w:tr w:rsidR="001F06D0" w:rsidRPr="001F06D0" w14:paraId="3E2454A1" w14:textId="77777777" w:rsidTr="001F06D0">
        <w:tc>
          <w:tcPr>
            <w:tcW w:w="8606" w:type="dxa"/>
            <w:hideMark/>
          </w:tcPr>
          <w:p w14:paraId="0D242176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lastRenderedPageBreak/>
              <w:t>vodenje zahtevnejših investicijs</w:t>
            </w:r>
            <w:r>
              <w:rPr>
                <w:lang w:val="sl-SI"/>
              </w:rPr>
              <w:t>kih in vzdrževalnih projektov,</w:t>
            </w:r>
          </w:p>
        </w:tc>
      </w:tr>
      <w:tr w:rsidR="001F06D0" w:rsidRPr="001F06D0" w14:paraId="3C1A3A9A" w14:textId="77777777" w:rsidTr="001F06D0">
        <w:tc>
          <w:tcPr>
            <w:tcW w:w="8606" w:type="dxa"/>
            <w:hideMark/>
          </w:tcPr>
          <w:p w14:paraId="12CF7723" w14:textId="77777777" w:rsidR="001F06D0" w:rsidRPr="001F06D0" w:rsidRDefault="001F06D0" w:rsidP="001F06D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F06D0">
              <w:rPr>
                <w:lang w:val="sl-SI"/>
              </w:rPr>
              <w:t>opravljanje drugih</w:t>
            </w:r>
            <w:r w:rsidR="00ED4D33">
              <w:rPr>
                <w:lang w:val="sl-SI"/>
              </w:rPr>
              <w:t xml:space="preserve"> nalog po odredbi nadrejenega.</w:t>
            </w:r>
          </w:p>
        </w:tc>
      </w:tr>
    </w:tbl>
    <w:p w14:paraId="55470B53" w14:textId="77777777" w:rsidR="001F06D0" w:rsidRDefault="001F06D0" w:rsidP="0080335E">
      <w:pPr>
        <w:pStyle w:val="Glava"/>
        <w:jc w:val="both"/>
        <w:rPr>
          <w:b/>
          <w:lang w:val="sl-SI"/>
        </w:rPr>
      </w:pPr>
    </w:p>
    <w:p w14:paraId="218A3FC7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4FBD79DA" w14:textId="77777777" w:rsidR="0080335E" w:rsidRDefault="0080335E" w:rsidP="0080335E"/>
    <w:p w14:paraId="32F881C1" w14:textId="77777777" w:rsidR="0080335E" w:rsidRPr="00F833BA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F833BA">
        <w:t>delovne</w:t>
      </w:r>
      <w:proofErr w:type="spellEnd"/>
      <w:r w:rsidRPr="00F833BA">
        <w:t xml:space="preserve"> </w:t>
      </w:r>
      <w:proofErr w:type="spellStart"/>
      <w:r w:rsidRPr="00F833BA">
        <w:t>izkušnje</w:t>
      </w:r>
      <w:proofErr w:type="spellEnd"/>
      <w:r w:rsidR="00E0209E" w:rsidRPr="00F833BA">
        <w:t xml:space="preserve">, </w:t>
      </w:r>
      <w:proofErr w:type="spellStart"/>
      <w:r w:rsidR="00E0209E" w:rsidRPr="00F833BA">
        <w:t>usposobljenost</w:t>
      </w:r>
      <w:proofErr w:type="spellEnd"/>
      <w:r w:rsidR="00E0209E" w:rsidRPr="00F833BA">
        <w:t xml:space="preserve"> </w:t>
      </w:r>
      <w:proofErr w:type="spellStart"/>
      <w:r w:rsidR="00E0209E" w:rsidRPr="00F833BA">
        <w:t>ter</w:t>
      </w:r>
      <w:proofErr w:type="spellEnd"/>
      <w:r w:rsidR="00E0209E" w:rsidRPr="00F833BA">
        <w:t xml:space="preserve"> </w:t>
      </w:r>
      <w:proofErr w:type="spellStart"/>
      <w:r w:rsidR="00E0209E" w:rsidRPr="00F833BA">
        <w:t>poznavanje</w:t>
      </w:r>
      <w:proofErr w:type="spellEnd"/>
      <w:r w:rsidR="00E0209E" w:rsidRPr="00F833BA">
        <w:t xml:space="preserve"> </w:t>
      </w:r>
      <w:proofErr w:type="spellStart"/>
      <w:r w:rsidRPr="00F833BA">
        <w:t>področja</w:t>
      </w:r>
      <w:proofErr w:type="spellEnd"/>
      <w:r w:rsidRPr="00F833BA">
        <w:t xml:space="preserve"> </w:t>
      </w:r>
      <w:r w:rsidR="00E0209E" w:rsidRPr="00F833BA">
        <w:t>z</w:t>
      </w:r>
      <w:r w:rsidR="002B11E2" w:rsidRPr="00F833BA">
        <w:t xml:space="preserve"> </w:t>
      </w:r>
      <w:proofErr w:type="spellStart"/>
      <w:r w:rsidR="002B11E2" w:rsidRPr="00F833BA">
        <w:t>investicijsk</w:t>
      </w:r>
      <w:r w:rsidR="00E0209E" w:rsidRPr="00F833BA">
        <w:t>imi</w:t>
      </w:r>
      <w:proofErr w:type="spellEnd"/>
      <w:r w:rsidR="002B11E2" w:rsidRPr="00F833BA">
        <w:t xml:space="preserve"> </w:t>
      </w:r>
      <w:proofErr w:type="spellStart"/>
      <w:r w:rsidR="002B11E2" w:rsidRPr="00F833BA">
        <w:t>proj</w:t>
      </w:r>
      <w:r w:rsidRPr="00F833BA">
        <w:t>ekt</w:t>
      </w:r>
      <w:r w:rsidR="00E0209E" w:rsidRPr="00F833BA">
        <w:t>i</w:t>
      </w:r>
      <w:proofErr w:type="spellEnd"/>
      <w:r w:rsidRPr="00F833BA">
        <w:t xml:space="preserve"> in </w:t>
      </w:r>
      <w:proofErr w:type="spellStart"/>
      <w:r w:rsidRPr="00F833BA">
        <w:t>vzdrževanj</w:t>
      </w:r>
      <w:r w:rsidR="008330B5" w:rsidRPr="00F833BA">
        <w:t>a</w:t>
      </w:r>
      <w:proofErr w:type="spellEnd"/>
      <w:r w:rsidR="00D7759D" w:rsidRPr="00F833BA">
        <w:t xml:space="preserve"> </w:t>
      </w:r>
      <w:proofErr w:type="spellStart"/>
      <w:r w:rsidR="00D7759D" w:rsidRPr="00F833BA">
        <w:t>nepremičnin</w:t>
      </w:r>
      <w:proofErr w:type="spellEnd"/>
      <w:r w:rsidRPr="00F833BA">
        <w:t>.</w:t>
      </w:r>
    </w:p>
    <w:p w14:paraId="02968FA0" w14:textId="77777777" w:rsidR="00E0209E" w:rsidRDefault="00E0209E" w:rsidP="0080335E">
      <w:pPr>
        <w:jc w:val="both"/>
      </w:pPr>
    </w:p>
    <w:p w14:paraId="65109DAD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497DEAA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7EA04D0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6B8EEFF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5FB58F77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534DB879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7AAD78A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201BC45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64472294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180668B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>
        <w:t>in</w:t>
      </w:r>
      <w:r w:rsidR="00ED4D33">
        <w:t>t</w:t>
      </w:r>
      <w:r>
        <w:t>ern</w:t>
      </w:r>
      <w:r w:rsidRPr="007501FD">
        <w:t>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48EC5CB2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2EACEA30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3AA0FEE4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4D5F474B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B3EF99C" w14:textId="77777777" w:rsidR="008B7D0E" w:rsidRDefault="008B7D0E" w:rsidP="008B7D0E">
      <w:pPr>
        <w:jc w:val="both"/>
      </w:pPr>
      <w:proofErr w:type="spellStart"/>
      <w:r w:rsidRPr="002930D6">
        <w:t>Strokovna</w:t>
      </w:r>
      <w:proofErr w:type="spellEnd"/>
      <w:r w:rsidRPr="002930D6">
        <w:t xml:space="preserve"> </w:t>
      </w:r>
      <w:proofErr w:type="spellStart"/>
      <w:r w:rsidRPr="002930D6">
        <w:t>usposobljenost</w:t>
      </w:r>
      <w:proofErr w:type="spellEnd"/>
      <w:r w:rsidRPr="002930D6">
        <w:t xml:space="preserve"> </w:t>
      </w:r>
      <w:proofErr w:type="spellStart"/>
      <w:r w:rsidRPr="002930D6">
        <w:t>kandidatov</w:t>
      </w:r>
      <w:proofErr w:type="spellEnd"/>
      <w:r w:rsidRPr="002930D6">
        <w:t xml:space="preserve"> se </w:t>
      </w:r>
      <w:proofErr w:type="spellStart"/>
      <w:r w:rsidRPr="002930D6">
        <w:t>bo</w:t>
      </w:r>
      <w:proofErr w:type="spellEnd"/>
      <w:r w:rsidRPr="002930D6">
        <w:t xml:space="preserve"> </w:t>
      </w:r>
      <w:proofErr w:type="spellStart"/>
      <w:r w:rsidRPr="002930D6">
        <w:t>presojala</w:t>
      </w:r>
      <w:proofErr w:type="spellEnd"/>
      <w:r w:rsidRPr="002930D6">
        <w:t xml:space="preserve"> </w:t>
      </w:r>
      <w:proofErr w:type="spellStart"/>
      <w:r w:rsidRPr="002930D6">
        <w:t>na</w:t>
      </w:r>
      <w:proofErr w:type="spellEnd"/>
      <w:r w:rsidRPr="002930D6">
        <w:t xml:space="preserve"> </w:t>
      </w:r>
      <w:proofErr w:type="spellStart"/>
      <w:r w:rsidRPr="002930D6">
        <w:t>podlagi</w:t>
      </w:r>
      <w:proofErr w:type="spellEnd"/>
      <w:r w:rsidRPr="002930D6">
        <w:t xml:space="preserve"> </w:t>
      </w:r>
      <w:proofErr w:type="spellStart"/>
      <w:r w:rsidRPr="002930D6">
        <w:t>vloge</w:t>
      </w:r>
      <w:proofErr w:type="spellEnd"/>
      <w:r w:rsidRPr="002930D6">
        <w:t xml:space="preserve"> za </w:t>
      </w:r>
      <w:proofErr w:type="spellStart"/>
      <w:r w:rsidRPr="002930D6">
        <w:t>zaposlitev</w:t>
      </w:r>
      <w:proofErr w:type="spellEnd"/>
      <w:r w:rsidRPr="002930D6">
        <w:t xml:space="preserve">, </w:t>
      </w:r>
      <w:proofErr w:type="spellStart"/>
      <w:r w:rsidRPr="002930D6">
        <w:t>na</w:t>
      </w:r>
      <w:proofErr w:type="spellEnd"/>
      <w:r w:rsidRPr="002930D6">
        <w:t xml:space="preserve"> </w:t>
      </w:r>
      <w:proofErr w:type="spellStart"/>
      <w:r w:rsidRPr="002930D6">
        <w:t>podlagi</w:t>
      </w:r>
      <w:proofErr w:type="spellEnd"/>
      <w:r w:rsidRPr="002930D6">
        <w:t xml:space="preserve"> </w:t>
      </w:r>
      <w:proofErr w:type="spellStart"/>
      <w:r w:rsidRPr="002930D6">
        <w:t>priloženih</w:t>
      </w:r>
      <w:proofErr w:type="spellEnd"/>
      <w:r w:rsidRPr="002930D6">
        <w:t xml:space="preserve"> </w:t>
      </w:r>
      <w:proofErr w:type="spellStart"/>
      <w:r w:rsidRPr="002930D6">
        <w:t>izjav</w:t>
      </w:r>
      <w:proofErr w:type="spellEnd"/>
      <w:r w:rsidRPr="002930D6">
        <w:t xml:space="preserve"> in </w:t>
      </w:r>
      <w:proofErr w:type="spellStart"/>
      <w:r w:rsidRPr="002930D6">
        <w:t>dokazil</w:t>
      </w:r>
      <w:proofErr w:type="spellEnd"/>
      <w:r>
        <w:t xml:space="preserve">, </w:t>
      </w:r>
      <w:proofErr w:type="spellStart"/>
      <w:r>
        <w:t>lahko</w:t>
      </w:r>
      <w:proofErr w:type="spellEnd"/>
      <w:r w:rsidRPr="002930D6">
        <w:t xml:space="preserve"> s </w:t>
      </w:r>
      <w:proofErr w:type="spellStart"/>
      <w:r w:rsidRPr="002930D6">
        <w:t>pisnim</w:t>
      </w:r>
      <w:proofErr w:type="spellEnd"/>
      <w:r>
        <w:t xml:space="preserve"> </w:t>
      </w:r>
      <w:proofErr w:type="spellStart"/>
      <w:r>
        <w:t>preizkusom</w:t>
      </w:r>
      <w:proofErr w:type="spellEnd"/>
      <w:r>
        <w:t xml:space="preserve"> </w:t>
      </w:r>
      <w:proofErr w:type="spellStart"/>
      <w:r w:rsidRPr="002930D6">
        <w:t>oziroma</w:t>
      </w:r>
      <w:proofErr w:type="spellEnd"/>
      <w:r w:rsidRPr="002930D6">
        <w:t xml:space="preserve"> </w:t>
      </w:r>
      <w:proofErr w:type="spellStart"/>
      <w:r w:rsidRPr="002930D6">
        <w:t>praktičnim</w:t>
      </w:r>
      <w:proofErr w:type="spellEnd"/>
      <w:r w:rsidRPr="002930D6">
        <w:t xml:space="preserve"> </w:t>
      </w:r>
      <w:proofErr w:type="spellStart"/>
      <w:r w:rsidRPr="002930D6">
        <w:t>preverjanjem</w:t>
      </w:r>
      <w:proofErr w:type="spellEnd"/>
      <w:r w:rsidRPr="002930D6">
        <w:t xml:space="preserve"> </w:t>
      </w:r>
      <w:proofErr w:type="spellStart"/>
      <w:r w:rsidRPr="002930D6">
        <w:t>znanja</w:t>
      </w:r>
      <w:proofErr w:type="spellEnd"/>
      <w:r w:rsidRPr="002930D6">
        <w:t xml:space="preserve"> </w:t>
      </w:r>
      <w:proofErr w:type="spellStart"/>
      <w:r w:rsidRPr="002930D6">
        <w:t>angleškega</w:t>
      </w:r>
      <w:proofErr w:type="spellEnd"/>
      <w:r w:rsidRPr="002930D6">
        <w:t xml:space="preserve"> </w:t>
      </w:r>
      <w:proofErr w:type="spellStart"/>
      <w:r w:rsidRPr="002930D6">
        <w:t>jezika</w:t>
      </w:r>
      <w:proofErr w:type="spellEnd"/>
      <w:r w:rsidRPr="002930D6">
        <w:t xml:space="preserve">, </w:t>
      </w:r>
      <w:proofErr w:type="spellStart"/>
      <w:r w:rsidRPr="002930D6">
        <w:t>na</w:t>
      </w:r>
      <w:proofErr w:type="spellEnd"/>
      <w:r w:rsidRPr="002930D6">
        <w:t xml:space="preserve"> </w:t>
      </w:r>
      <w:proofErr w:type="spellStart"/>
      <w:r w:rsidRPr="002930D6">
        <w:t>podlagi</w:t>
      </w:r>
      <w:proofErr w:type="spellEnd"/>
      <w:r w:rsidRPr="002930D6">
        <w:t xml:space="preserve"> </w:t>
      </w:r>
      <w:proofErr w:type="spellStart"/>
      <w:r w:rsidRPr="002930D6">
        <w:t>razgovora</w:t>
      </w:r>
      <w:proofErr w:type="spellEnd"/>
      <w:r w:rsidRPr="002930D6">
        <w:t xml:space="preserve"> s </w:t>
      </w:r>
      <w:proofErr w:type="spellStart"/>
      <w:r w:rsidRPr="002930D6">
        <w:t>kandidati</w:t>
      </w:r>
      <w:proofErr w:type="spellEnd"/>
      <w:r w:rsidRPr="002930D6">
        <w:t xml:space="preserve"> </w:t>
      </w:r>
      <w:proofErr w:type="spellStart"/>
      <w:r w:rsidRPr="002930D6">
        <w:t>oziroma</w:t>
      </w:r>
      <w:proofErr w:type="spellEnd"/>
      <w:r w:rsidRPr="002930D6">
        <w:t xml:space="preserve"> s </w:t>
      </w:r>
      <w:proofErr w:type="spellStart"/>
      <w:r w:rsidRPr="002930D6">
        <w:t>pomočjo</w:t>
      </w:r>
      <w:proofErr w:type="spellEnd"/>
      <w:r w:rsidRPr="002930D6">
        <w:t xml:space="preserve"> </w:t>
      </w:r>
      <w:proofErr w:type="spellStart"/>
      <w:r w:rsidRPr="002930D6">
        <w:t>morebitnih</w:t>
      </w:r>
      <w:proofErr w:type="spellEnd"/>
      <w:r w:rsidRPr="002930D6">
        <w:t xml:space="preserve"> </w:t>
      </w:r>
      <w:proofErr w:type="spellStart"/>
      <w:r w:rsidRPr="002930D6">
        <w:t>drugih</w:t>
      </w:r>
      <w:proofErr w:type="spellEnd"/>
      <w:r w:rsidRPr="002930D6">
        <w:t xml:space="preserve"> </w:t>
      </w:r>
      <w:proofErr w:type="spellStart"/>
      <w:r w:rsidRPr="002930D6">
        <w:t>metod</w:t>
      </w:r>
      <w:proofErr w:type="spellEnd"/>
      <w:r w:rsidRPr="002930D6">
        <w:t xml:space="preserve"> </w:t>
      </w:r>
      <w:proofErr w:type="spellStart"/>
      <w:r w:rsidRPr="002930D6">
        <w:t>preverjanja</w:t>
      </w:r>
      <w:proofErr w:type="spellEnd"/>
      <w:r>
        <w:t xml:space="preserve"> </w:t>
      </w:r>
      <w:proofErr w:type="spellStart"/>
      <w:r>
        <w:t>strokovne</w:t>
      </w:r>
      <w:proofErr w:type="spellEnd"/>
      <w:r>
        <w:t xml:space="preserve"> </w:t>
      </w:r>
      <w:proofErr w:type="spellStart"/>
      <w:r>
        <w:t>usposobljenosti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>.</w:t>
      </w:r>
    </w:p>
    <w:p w14:paraId="19FACF0F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5E62FD1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2AC535B3" w14:textId="77777777" w:rsidR="0080335E" w:rsidRDefault="0080335E" w:rsidP="0080335E">
      <w:pPr>
        <w:jc w:val="both"/>
        <w:rPr>
          <w:szCs w:val="20"/>
          <w:lang w:val="sl-SI"/>
        </w:rPr>
      </w:pPr>
    </w:p>
    <w:p w14:paraId="6AA9E685" w14:textId="77777777" w:rsidR="008B7D0E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1F06D0">
        <w:rPr>
          <w:b/>
          <w:color w:val="000000"/>
          <w:szCs w:val="20"/>
          <w:lang w:val="sl-SI" w:eastAsia="sl-SI"/>
        </w:rPr>
        <w:t>VIŠJI S</w:t>
      </w:r>
      <w:r w:rsidRPr="007501FD">
        <w:rPr>
          <w:b/>
          <w:color w:val="000000"/>
          <w:szCs w:val="20"/>
          <w:lang w:val="sl-SI" w:eastAsia="sl-SI"/>
        </w:rPr>
        <w:t xml:space="preserve">VETOVALEC </w:t>
      </w:r>
      <w:r w:rsidRPr="00B2664D">
        <w:rPr>
          <w:b/>
          <w:szCs w:val="20"/>
          <w:lang w:val="sl-SI"/>
        </w:rPr>
        <w:t>za investicij</w:t>
      </w:r>
      <w:r w:rsidR="001F06D0">
        <w:rPr>
          <w:b/>
          <w:szCs w:val="20"/>
          <w:lang w:val="sl-SI"/>
        </w:rPr>
        <w:t>e</w:t>
      </w:r>
      <w:r w:rsidRPr="007501FD">
        <w:rPr>
          <w:lang w:val="sl-SI"/>
        </w:rPr>
        <w:t xml:space="preserve"> 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3F0A3D">
        <w:rPr>
          <w:lang w:val="sl-SI"/>
        </w:rPr>
        <w:t xml:space="preserve"> (izhodiščni plačni raz</w:t>
      </w:r>
      <w:r w:rsidR="008B7D0E">
        <w:rPr>
          <w:lang w:val="sl-SI"/>
        </w:rPr>
        <w:t>r</w:t>
      </w:r>
      <w:r w:rsidR="003F0A3D">
        <w:rPr>
          <w:lang w:val="sl-SI"/>
        </w:rPr>
        <w:t>ed:</w:t>
      </w:r>
      <w:r w:rsidR="008B7D0E">
        <w:rPr>
          <w:lang w:val="sl-SI"/>
        </w:rPr>
        <w:t xml:space="preserve"> </w:t>
      </w:r>
      <w:r w:rsidR="003F0A3D">
        <w:rPr>
          <w:lang w:val="sl-SI"/>
        </w:rPr>
        <w:t>36 oz. 1.815,99 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I. </w:t>
      </w:r>
    </w:p>
    <w:p w14:paraId="12FD7BFF" w14:textId="77777777" w:rsidR="008B7D0E" w:rsidRDefault="008B7D0E" w:rsidP="008B7D0E">
      <w:pPr>
        <w:jc w:val="both"/>
        <w:rPr>
          <w:lang w:val="sl-SI"/>
        </w:rPr>
      </w:pPr>
      <w:r w:rsidRPr="007501FD">
        <w:rPr>
          <w:lang w:val="sl-SI"/>
        </w:rPr>
        <w:lastRenderedPageBreak/>
        <w:t>Z izbranim kandidatom bo</w:t>
      </w:r>
      <w:r>
        <w:rPr>
          <w:lang w:val="sl-SI"/>
        </w:rPr>
        <w:t>,</w:t>
      </w:r>
      <w:r w:rsidRPr="009E5EC3">
        <w:rPr>
          <w:lang w:val="sl-SI"/>
        </w:rPr>
        <w:t xml:space="preserve"> </w:t>
      </w:r>
      <w:r w:rsidRPr="007501FD">
        <w:rPr>
          <w:lang w:val="sl-SI"/>
        </w:rPr>
        <w:t>v kolikor po opravljenem predhodnem zdravstvenem pregledu ter varnostnim preverjanju ne bo ugotovljenih zadržkov sklenjeno delovno razmerje za nedoločen čas</w:t>
      </w:r>
      <w:r>
        <w:rPr>
          <w:lang w:val="sl-SI"/>
        </w:rPr>
        <w:t>,</w:t>
      </w:r>
      <w:r w:rsidRPr="007501FD">
        <w:rPr>
          <w:lang w:val="sl-SI"/>
        </w:rPr>
        <w:t xml:space="preserve"> s polnim delovnim časom </w:t>
      </w:r>
      <w:r>
        <w:rPr>
          <w:lang w:val="sl-SI"/>
        </w:rPr>
        <w:t xml:space="preserve">in </w:t>
      </w:r>
      <w:r w:rsidRPr="009E5EC3">
        <w:rPr>
          <w:b/>
          <w:lang w:val="sl-SI"/>
        </w:rPr>
        <w:t>3</w:t>
      </w:r>
      <w:r>
        <w:rPr>
          <w:lang w:val="sl-SI"/>
        </w:rPr>
        <w:t xml:space="preserve"> </w:t>
      </w:r>
      <w:r w:rsidRPr="007501FD">
        <w:rPr>
          <w:b/>
          <w:lang w:val="sl-SI"/>
        </w:rPr>
        <w:t>mesečni</w:t>
      </w:r>
      <w:r>
        <w:rPr>
          <w:b/>
          <w:lang w:val="sl-SI"/>
        </w:rPr>
        <w:t>m</w:t>
      </w:r>
      <w:r w:rsidRPr="007501FD">
        <w:rPr>
          <w:b/>
          <w:lang w:val="sl-SI"/>
        </w:rPr>
        <w:t xml:space="preserve"> poskusni</w:t>
      </w:r>
      <w:r>
        <w:rPr>
          <w:b/>
          <w:lang w:val="sl-SI"/>
        </w:rPr>
        <w:t>m delom.</w:t>
      </w:r>
      <w:r w:rsidRPr="007D43EA">
        <w:rPr>
          <w:lang w:val="sl-SI"/>
        </w:rPr>
        <w:t xml:space="preserve"> </w:t>
      </w:r>
    </w:p>
    <w:p w14:paraId="218AACE5" w14:textId="77777777" w:rsidR="008B7D0E" w:rsidRDefault="008B7D0E" w:rsidP="008B7D0E">
      <w:pPr>
        <w:jc w:val="both"/>
        <w:rPr>
          <w:lang w:val="sl-SI"/>
        </w:rPr>
      </w:pPr>
    </w:p>
    <w:p w14:paraId="60179D10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sedežu </w:t>
      </w:r>
      <w:r w:rsidRPr="006F231F">
        <w:rPr>
          <w:szCs w:val="20"/>
          <w:lang w:val="sl-SI"/>
        </w:rPr>
        <w:t>Direktorat</w:t>
      </w:r>
      <w:r>
        <w:rPr>
          <w:szCs w:val="20"/>
          <w:lang w:val="sl-SI"/>
        </w:rPr>
        <w:t>a za logistiko, Sektorja</w:t>
      </w:r>
      <w:r w:rsidRPr="006F231F">
        <w:rPr>
          <w:szCs w:val="20"/>
          <w:lang w:val="sl-SI"/>
        </w:rPr>
        <w:t xml:space="preserve"> za gospoda</w:t>
      </w:r>
      <w:r>
        <w:rPr>
          <w:szCs w:val="20"/>
          <w:lang w:val="sl-SI"/>
        </w:rPr>
        <w:t>rjenje z nepremičninami, Oddelka</w:t>
      </w:r>
      <w:r w:rsidRPr="006F231F">
        <w:rPr>
          <w:szCs w:val="20"/>
          <w:lang w:val="sl-SI"/>
        </w:rPr>
        <w:t xml:space="preserve"> za investicijske projekte in vzdrževanje nepremičnin</w:t>
      </w:r>
      <w:r w:rsidR="008B7D0E">
        <w:rPr>
          <w:szCs w:val="20"/>
          <w:lang w:val="sl-SI"/>
        </w:rPr>
        <w:t xml:space="preserve">, </w:t>
      </w:r>
      <w:r w:rsidRPr="00B72EEC">
        <w:rPr>
          <w:szCs w:val="20"/>
          <w:lang w:val="sl-SI"/>
        </w:rPr>
        <w:t xml:space="preserve">na </w:t>
      </w:r>
      <w:r>
        <w:rPr>
          <w:szCs w:val="20"/>
          <w:lang w:val="sl-SI"/>
        </w:rPr>
        <w:t>Vojkov</w:t>
      </w:r>
      <w:r w:rsidR="008B7D0E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cest</w:t>
      </w:r>
      <w:r w:rsidR="008B7D0E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04F160C8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3B1A96B3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ED4D33" w:rsidRPr="00ED4D33">
        <w:rPr>
          <w:szCs w:val="20"/>
          <w:lang w:val="sl-SI"/>
        </w:rPr>
        <w:t>»</w:t>
      </w:r>
      <w:r w:rsidR="001F06D0">
        <w:t xml:space="preserve">VIŠJI SVETOVALEC za </w:t>
      </w:r>
      <w:proofErr w:type="spellStart"/>
      <w:r w:rsidR="001F06D0">
        <w:t>investicije</w:t>
      </w:r>
      <w:proofErr w:type="spellEnd"/>
      <w:r>
        <w:rPr>
          <w:szCs w:val="20"/>
          <w:lang w:val="sl-SI"/>
        </w:rPr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 xml:space="preserve">št. </w:t>
      </w:r>
      <w:r w:rsidRPr="004D36B3">
        <w:rPr>
          <w:b/>
          <w:bCs/>
          <w:szCs w:val="20"/>
          <w:lang w:val="sl-SI"/>
        </w:rPr>
        <w:t>110-</w:t>
      </w:r>
      <w:r w:rsidR="004D36B3" w:rsidRPr="004D36B3">
        <w:rPr>
          <w:b/>
          <w:bCs/>
          <w:szCs w:val="20"/>
          <w:lang w:val="sl-SI"/>
        </w:rPr>
        <w:t>493</w:t>
      </w:r>
      <w:r w:rsidRPr="004D36B3">
        <w:rPr>
          <w:b/>
          <w:bCs/>
          <w:szCs w:val="20"/>
          <w:lang w:val="sl-SI"/>
        </w:rPr>
        <w:t>/202</w:t>
      </w:r>
      <w:r w:rsidR="003F0A3D" w:rsidRPr="004D36B3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9131E1">
        <w:rPr>
          <w:b/>
          <w:bCs/>
          <w:szCs w:val="20"/>
          <w:lang w:val="sl-SI"/>
        </w:rPr>
        <w:t>21</w:t>
      </w:r>
      <w:r w:rsidR="008B7D0E">
        <w:rPr>
          <w:b/>
          <w:bCs/>
          <w:szCs w:val="20"/>
          <w:lang w:val="sl-SI"/>
        </w:rPr>
        <w:t xml:space="preserve"> d</w:t>
      </w:r>
      <w:r w:rsidRPr="00F833BA">
        <w:rPr>
          <w:b/>
          <w:bCs/>
          <w:szCs w:val="20"/>
          <w:lang w:val="sl-SI"/>
        </w:rPr>
        <w:t>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8B7D0E" w:rsidRPr="008B7D0E">
        <w:rPr>
          <w:b/>
          <w:szCs w:val="20"/>
          <w:lang w:val="sl-SI"/>
        </w:rPr>
        <w:t>1</w:t>
      </w:r>
      <w:r w:rsidR="009131E1">
        <w:rPr>
          <w:b/>
          <w:szCs w:val="20"/>
          <w:lang w:val="sl-SI"/>
        </w:rPr>
        <w:t>1</w:t>
      </w:r>
      <w:r w:rsidRPr="008B7D0E">
        <w:rPr>
          <w:b/>
          <w:bCs/>
          <w:szCs w:val="20"/>
          <w:lang w:val="sl-SI"/>
        </w:rPr>
        <w:t>.</w:t>
      </w:r>
      <w:r w:rsidRPr="00F833BA">
        <w:rPr>
          <w:b/>
          <w:bCs/>
          <w:szCs w:val="20"/>
          <w:lang w:val="sl-SI"/>
        </w:rPr>
        <w:t xml:space="preserve"> </w:t>
      </w:r>
      <w:r w:rsidR="009131E1">
        <w:rPr>
          <w:b/>
          <w:bCs/>
          <w:szCs w:val="20"/>
          <w:lang w:val="sl-SI"/>
        </w:rPr>
        <w:t>1</w:t>
      </w:r>
      <w:r w:rsidRPr="00F833BA">
        <w:rPr>
          <w:b/>
          <w:bCs/>
          <w:szCs w:val="20"/>
          <w:lang w:val="sl-SI"/>
        </w:rPr>
        <w:t>. 202</w:t>
      </w:r>
      <w:r w:rsidR="009131E1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061413CB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4B480027" w14:textId="77777777" w:rsidR="008B7D0E" w:rsidRPr="00B946DD" w:rsidRDefault="008B7D0E" w:rsidP="008B7D0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>i bodo o izbiri pisno obveščeni. Obvestilo o končanem javnem natečaju bo objavljeno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243AB4DB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B39037B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5547824A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335E2D6C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C6E8" w14:textId="77777777" w:rsidR="000B0488" w:rsidRDefault="000B0488">
      <w:r>
        <w:separator/>
      </w:r>
    </w:p>
  </w:endnote>
  <w:endnote w:type="continuationSeparator" w:id="0">
    <w:p w14:paraId="2B92D68E" w14:textId="77777777" w:rsidR="000B0488" w:rsidRDefault="000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2054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4839" w14:textId="77777777" w:rsidR="000B0488" w:rsidRDefault="000B0488">
      <w:r>
        <w:separator/>
      </w:r>
    </w:p>
  </w:footnote>
  <w:footnote w:type="continuationSeparator" w:id="0">
    <w:p w14:paraId="419AE083" w14:textId="77777777" w:rsidR="000B0488" w:rsidRDefault="000B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6A87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488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4A74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2284"/>
    <w:rsid w:val="00236275"/>
    <w:rsid w:val="00245301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0A3D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86569"/>
    <w:rsid w:val="00496770"/>
    <w:rsid w:val="004A37D4"/>
    <w:rsid w:val="004C2D5B"/>
    <w:rsid w:val="004C516A"/>
    <w:rsid w:val="004C7A17"/>
    <w:rsid w:val="004D36B3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070EE"/>
    <w:rsid w:val="00615C24"/>
    <w:rsid w:val="00623BAC"/>
    <w:rsid w:val="00624D48"/>
    <w:rsid w:val="006272A2"/>
    <w:rsid w:val="00631687"/>
    <w:rsid w:val="006350A3"/>
    <w:rsid w:val="00635CCD"/>
    <w:rsid w:val="00640EFC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4E53"/>
    <w:rsid w:val="00747127"/>
    <w:rsid w:val="00762FA4"/>
    <w:rsid w:val="00772FCA"/>
    <w:rsid w:val="00775EEC"/>
    <w:rsid w:val="00781568"/>
    <w:rsid w:val="007821D4"/>
    <w:rsid w:val="007926CD"/>
    <w:rsid w:val="00796395"/>
    <w:rsid w:val="007B661F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63A8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B7D0E"/>
    <w:rsid w:val="008C2FEE"/>
    <w:rsid w:val="008D50AB"/>
    <w:rsid w:val="008E068A"/>
    <w:rsid w:val="008E1989"/>
    <w:rsid w:val="008F6EA9"/>
    <w:rsid w:val="00903E3A"/>
    <w:rsid w:val="009131E1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1508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664D"/>
    <w:rsid w:val="00B34623"/>
    <w:rsid w:val="00B3482E"/>
    <w:rsid w:val="00B41828"/>
    <w:rsid w:val="00B476A4"/>
    <w:rsid w:val="00B72EEC"/>
    <w:rsid w:val="00B745BF"/>
    <w:rsid w:val="00B812DF"/>
    <w:rsid w:val="00B82F5C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0209E"/>
    <w:rsid w:val="00E21219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4D33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B522B"/>
    <w:rsid w:val="00FC0DC2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9EF6AE8"/>
  <w15:chartTrackingRefBased/>
  <w15:docId w15:val="{82655430-A5CE-4A46-AAA5-F8E53F5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509F-A9EA-40D1-90F5-8A4665D7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8988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2023-04-21T13:10:00Z</cp:lastPrinted>
  <dcterms:created xsi:type="dcterms:W3CDTF">2023-12-20T08:41:00Z</dcterms:created>
  <dcterms:modified xsi:type="dcterms:W3CDTF">2023-12-20T08:41:00Z</dcterms:modified>
</cp:coreProperties>
</file>