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212E" w14:textId="77777777" w:rsidR="007613F8" w:rsidRPr="00602F90" w:rsidRDefault="007613F8" w:rsidP="007613F8">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Pr>
          <w:lang w:val="sl-SI"/>
        </w:rPr>
        <w:t xml:space="preserve"> – ZUJF, 158/20 – </w:t>
      </w:r>
      <w:proofErr w:type="spellStart"/>
      <w:r>
        <w:rPr>
          <w:lang w:val="sl-SI"/>
        </w:rPr>
        <w:t>ZintPK</w:t>
      </w:r>
      <w:proofErr w:type="spellEnd"/>
      <w:r>
        <w:rPr>
          <w:lang w:val="sl-SI"/>
        </w:rPr>
        <w:t>-C,</w:t>
      </w:r>
      <w:r w:rsidRPr="00602F90">
        <w:rPr>
          <w:lang w:val="sl-SI"/>
        </w:rPr>
        <w:t xml:space="preserve"> 203/20 – ZIUPOPDVE</w:t>
      </w:r>
      <w:r>
        <w:rPr>
          <w:lang w:val="sl-SI"/>
        </w:rPr>
        <w:t>,</w:t>
      </w:r>
      <w:r w:rsidRPr="00967559">
        <w:t xml:space="preserve"> </w:t>
      </w:r>
      <w:r>
        <w:t>202/21-odl. Us in 3/22-Zdeb;</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D3AC91D" w14:textId="77777777"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Ljubljana, objavlja javni natečaj</w:t>
      </w:r>
    </w:p>
    <w:p w14:paraId="326E3798" w14:textId="4EADB453" w:rsidR="003B070C" w:rsidRPr="00503B6D" w:rsidRDefault="003B070C" w:rsidP="0042587B">
      <w:pPr>
        <w:jc w:val="both"/>
        <w:rPr>
          <w:szCs w:val="20"/>
          <w:lang w:val="sl-SI"/>
        </w:rPr>
      </w:pPr>
    </w:p>
    <w:p w14:paraId="14A9818B" w14:textId="16B25B54" w:rsidR="00C741A5" w:rsidRPr="002E670D" w:rsidRDefault="004C4521" w:rsidP="003D279E">
      <w:pPr>
        <w:spacing w:before="120"/>
        <w:jc w:val="center"/>
        <w:rPr>
          <w:bCs/>
          <w:szCs w:val="20"/>
          <w:lang w:val="sl-SI"/>
        </w:rPr>
      </w:pPr>
      <w:r>
        <w:rPr>
          <w:bCs/>
          <w:szCs w:val="20"/>
          <w:lang w:val="sl-SI"/>
        </w:rPr>
        <w:t xml:space="preserve">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6C356620" w:rsidR="00C741A5" w:rsidRPr="00355D05" w:rsidRDefault="00013417" w:rsidP="00C741A5">
      <w:pPr>
        <w:jc w:val="center"/>
        <w:rPr>
          <w:b/>
          <w:sz w:val="22"/>
          <w:szCs w:val="22"/>
          <w:lang w:val="sl-SI"/>
        </w:rPr>
      </w:pPr>
      <w:r>
        <w:rPr>
          <w:b/>
          <w:sz w:val="22"/>
          <w:szCs w:val="22"/>
          <w:lang w:val="sl-SI"/>
        </w:rPr>
        <w:t xml:space="preserve">VIŠJI </w:t>
      </w:r>
      <w:r w:rsidR="0047122E">
        <w:rPr>
          <w:b/>
          <w:sz w:val="22"/>
          <w:szCs w:val="22"/>
          <w:lang w:val="sl-SI"/>
        </w:rPr>
        <w:t xml:space="preserve">SVETOVALEC ZA </w:t>
      </w:r>
      <w:r w:rsidR="00FB7D63">
        <w:rPr>
          <w:b/>
          <w:sz w:val="22"/>
          <w:szCs w:val="22"/>
          <w:lang w:val="sl-SI"/>
        </w:rPr>
        <w:t>NAČRTOVANJE</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1F8DE7CE" w:rsidR="00C741A5" w:rsidRPr="007D5D6C" w:rsidRDefault="00C741A5" w:rsidP="0021022F">
      <w:pPr>
        <w:ind w:firstLine="426"/>
        <w:jc w:val="center"/>
        <w:rPr>
          <w:b/>
          <w:sz w:val="22"/>
          <w:szCs w:val="22"/>
          <w:lang w:val="sl-SI"/>
        </w:rPr>
      </w:pPr>
      <w:r w:rsidRPr="007D5D6C">
        <w:rPr>
          <w:b/>
          <w:sz w:val="22"/>
          <w:szCs w:val="22"/>
          <w:lang w:val="sl-SI"/>
        </w:rPr>
        <w:t xml:space="preserve">v </w:t>
      </w:r>
      <w:r w:rsidR="00A04740">
        <w:rPr>
          <w:b/>
          <w:sz w:val="22"/>
          <w:szCs w:val="22"/>
          <w:lang w:val="sl-SI"/>
        </w:rPr>
        <w:t xml:space="preserve">Sekretariatu generalnega sekretarja, Službi za finance, Oddelku za </w:t>
      </w:r>
      <w:r w:rsidR="00FB7D63">
        <w:rPr>
          <w:b/>
          <w:sz w:val="22"/>
          <w:szCs w:val="22"/>
          <w:lang w:val="sl-SI"/>
        </w:rPr>
        <w:t>proračun</w:t>
      </w:r>
      <w:r w:rsidR="00D027F5" w:rsidRPr="00AD4241">
        <w:rPr>
          <w:b/>
          <w:sz w:val="22"/>
          <w:szCs w:val="22"/>
          <w:lang w:val="sl-SI"/>
        </w:rPr>
        <w:t xml:space="preserve"> (šifra DM </w:t>
      </w:r>
      <w:r w:rsidR="00FB7D63">
        <w:rPr>
          <w:b/>
          <w:sz w:val="22"/>
          <w:szCs w:val="22"/>
          <w:lang w:val="sl-SI"/>
        </w:rPr>
        <w:t>704012</w:t>
      </w:r>
      <w:r w:rsidR="00D027F5" w:rsidRPr="00AD4241">
        <w:rPr>
          <w:b/>
          <w:sz w:val="22"/>
          <w:szCs w:val="22"/>
          <w:lang w:val="sl-SI"/>
        </w:rPr>
        <w:t>)</w:t>
      </w:r>
    </w:p>
    <w:p w14:paraId="0D5EC189" w14:textId="079EE946" w:rsidR="00C741A5" w:rsidRDefault="00C741A5" w:rsidP="00D027F5">
      <w:pPr>
        <w:rPr>
          <w:b/>
          <w:szCs w:val="20"/>
          <w:lang w:val="sl-SI"/>
        </w:rPr>
      </w:pPr>
    </w:p>
    <w:p w14:paraId="0E8F4289" w14:textId="1DE84EF2"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Pr="006A3A81">
        <w:rPr>
          <w:rFonts w:cs="Times New Roman"/>
          <w:szCs w:val="20"/>
          <w:lang w:val="sl-SI" w:eastAsia="sl-SI"/>
        </w:rPr>
        <w:t xml:space="preserve">višji </w:t>
      </w:r>
      <w:r w:rsidR="006F6EC4">
        <w:rPr>
          <w:rFonts w:cs="Times New Roman"/>
          <w:szCs w:val="20"/>
          <w:lang w:val="sl-SI" w:eastAsia="sl-SI"/>
        </w:rPr>
        <w:t>svetovalec III, višji svetovalec</w:t>
      </w:r>
      <w:r w:rsidRPr="006A3A81">
        <w:rPr>
          <w:rFonts w:cs="Times New Roman"/>
          <w:szCs w:val="20"/>
          <w:lang w:val="sl-SI" w:eastAsia="sl-SI"/>
        </w:rPr>
        <w:t xml:space="preserve"> II in višji </w:t>
      </w:r>
      <w:r w:rsidR="006F6EC4">
        <w:rPr>
          <w:rFonts w:cs="Times New Roman"/>
          <w:szCs w:val="20"/>
          <w:lang w:val="sl-SI" w:eastAsia="sl-SI"/>
        </w:rPr>
        <w:t>svetovalec</w:t>
      </w:r>
      <w:r w:rsidRPr="006A3A81">
        <w:rPr>
          <w:rFonts w:cs="Times New Roman"/>
          <w:szCs w:val="20"/>
          <w:lang w:val="sl-SI" w:eastAsia="sl-SI"/>
        </w:rPr>
        <w:t xml:space="preserve">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358E1ABC"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(prejšnje)/visokošolska strokovna izobrazba (prejšnja),</w:t>
      </w:r>
    </w:p>
    <w:p w14:paraId="27A475E4"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(prva bolonjska stopnja)/visokošolska strokovna izobrazba (prva bolonjska stopnja),</w:t>
      </w:r>
    </w:p>
    <w:p w14:paraId="6B4B6C44" w14:textId="77777777" w:rsidR="007B0C07" w:rsidRPr="007B0C07" w:rsidRDefault="007B0C07" w:rsidP="007B0C07">
      <w:pPr>
        <w:numPr>
          <w:ilvl w:val="0"/>
          <w:numId w:val="3"/>
        </w:numPr>
        <w:ind w:left="568" w:hanging="284"/>
        <w:jc w:val="both"/>
        <w:rPr>
          <w:lang w:val="sl-SI" w:eastAsia="sl-SI"/>
        </w:rPr>
      </w:pPr>
      <w:r w:rsidRPr="007B0C07">
        <w:rPr>
          <w:lang w:val="sl-SI" w:eastAsia="sl-SI"/>
        </w:rPr>
        <w:t xml:space="preserve">najmanj visokošolsko univerzitetno izobraževanje (prva bolonjska stopnja)/ visokošolska univerzitetna izobrazba (prva bolonjska stopnja). </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125BA9B5" w:rsidR="00C741A5" w:rsidRDefault="00C741A5" w:rsidP="00C741A5">
      <w:pPr>
        <w:numPr>
          <w:ilvl w:val="0"/>
          <w:numId w:val="7"/>
        </w:numPr>
        <w:jc w:val="both"/>
        <w:rPr>
          <w:szCs w:val="20"/>
          <w:lang w:val="sl-SI"/>
        </w:rPr>
      </w:pPr>
      <w:r>
        <w:rPr>
          <w:szCs w:val="20"/>
          <w:lang w:val="sl-SI"/>
        </w:rPr>
        <w:t xml:space="preserve">najmanj </w:t>
      </w:r>
      <w:r w:rsidR="00F955EC">
        <w:rPr>
          <w:szCs w:val="20"/>
          <w:lang w:val="sl-SI"/>
        </w:rPr>
        <w:t>4 leta.</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B5403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35BC7094" w:rsidR="00C741A5" w:rsidRDefault="00C741A5" w:rsidP="00B54039">
      <w:pPr>
        <w:pStyle w:val="Glava"/>
        <w:rPr>
          <w:b/>
          <w:bCs/>
          <w:szCs w:val="20"/>
          <w:lang w:val="sl-SI"/>
        </w:rPr>
      </w:pPr>
    </w:p>
    <w:p w14:paraId="11AFBC36" w14:textId="77777777" w:rsidR="00B54039" w:rsidRPr="00B54039" w:rsidRDefault="00B54039" w:rsidP="00B54039">
      <w:pPr>
        <w:tabs>
          <w:tab w:val="center" w:pos="4320"/>
          <w:tab w:val="right" w:pos="8640"/>
        </w:tabs>
        <w:jc w:val="both"/>
        <w:rPr>
          <w:bCs/>
          <w:lang w:val="sl-SI"/>
        </w:rPr>
      </w:pPr>
      <w:r w:rsidRPr="00B54039">
        <w:rPr>
          <w:bCs/>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4B297D10" w14:textId="7CF32B68" w:rsidR="00B54039" w:rsidRDefault="00B54039" w:rsidP="00B54039">
      <w:pPr>
        <w:pStyle w:val="Glava"/>
        <w:rPr>
          <w:b/>
          <w:bCs/>
          <w:szCs w:val="20"/>
          <w:lang w:val="sl-SI"/>
        </w:rPr>
      </w:pPr>
    </w:p>
    <w:p w14:paraId="4C78205F" w14:textId="6F8D1F2D" w:rsidR="009F6211" w:rsidRPr="009F6211" w:rsidRDefault="009F6211" w:rsidP="00B54039">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32A3D639"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lastRenderedPageBreak/>
        <w:t>obvezno uspo</w:t>
      </w:r>
      <w:r w:rsidR="00B170F0">
        <w:rPr>
          <w:rFonts w:cs="Times New Roman"/>
          <w:szCs w:val="20"/>
          <w:lang w:val="sl-SI"/>
        </w:rPr>
        <w:t>sabljanje za imenovanje v naziv,</w:t>
      </w:r>
    </w:p>
    <w:p w14:paraId="525E0ED7" w14:textId="0F711F56" w:rsidR="00B170F0" w:rsidRPr="00B170F0" w:rsidRDefault="00B170F0" w:rsidP="00B170F0">
      <w:pPr>
        <w:numPr>
          <w:ilvl w:val="0"/>
          <w:numId w:val="12"/>
        </w:numPr>
        <w:jc w:val="both"/>
        <w:rPr>
          <w:szCs w:val="20"/>
          <w:lang w:val="sl-SI" w:eastAsia="sl-SI"/>
        </w:rPr>
      </w:pPr>
      <w:r w:rsidRPr="001E0AB8">
        <w:rPr>
          <w:szCs w:val="20"/>
          <w:lang w:val="sl-SI" w:eastAsia="sl-SI"/>
        </w:rPr>
        <w:t>dovoljenje za dostop do tajnih</w:t>
      </w:r>
      <w:r w:rsidR="00FB7D63">
        <w:rPr>
          <w:szCs w:val="20"/>
          <w:lang w:val="sl-SI" w:eastAsia="sl-SI"/>
        </w:rPr>
        <w:t xml:space="preserve"> podatkov stopnje »zaupno« (Z, I-E, I</w:t>
      </w:r>
      <w:r w:rsidRPr="001E0AB8">
        <w:rPr>
          <w:szCs w:val="20"/>
          <w:lang w:val="sl-SI" w:eastAsia="sl-SI"/>
        </w:rPr>
        <w:t>-N)</w:t>
      </w:r>
      <w:r w:rsidR="00B97DD4">
        <w:rPr>
          <w:szCs w:val="20"/>
          <w:lang w:val="sl-SI" w:eastAsia="sl-SI"/>
        </w:rPr>
        <w:t>.</w:t>
      </w:r>
    </w:p>
    <w:p w14:paraId="58799C90" w14:textId="6C01E629" w:rsidR="009F6211" w:rsidRPr="00081562" w:rsidRDefault="009F6211" w:rsidP="00081562">
      <w:pPr>
        <w:spacing w:line="240" w:lineRule="auto"/>
        <w:ind w:left="720"/>
        <w:jc w:val="both"/>
        <w:rPr>
          <w:rFonts w:cs="Times New Roman"/>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BA3DCD5" w14:textId="6E033043" w:rsidR="00BD6B9E" w:rsidRDefault="00BD6B9E" w:rsidP="00C741A5">
      <w:pPr>
        <w:pStyle w:val="Glava"/>
        <w:rPr>
          <w:b/>
          <w:bCs/>
          <w:szCs w:val="20"/>
          <w:lang w:val="sl-SI"/>
        </w:rPr>
      </w:pPr>
    </w:p>
    <w:p w14:paraId="0B5F7334" w14:textId="77777777" w:rsidR="00FD5DF6" w:rsidRDefault="00FD5DF6"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62D21B28"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7A6A83">
        <w:rPr>
          <w:szCs w:val="20"/>
          <w:lang w:val="sl-SI"/>
        </w:rPr>
        <w:t>2221</w:t>
      </w:r>
      <w:r w:rsidRPr="009F6211">
        <w:rPr>
          <w:szCs w:val="20"/>
          <w:lang w:val="sl-SI"/>
        </w:rPr>
        <w:t>.</w:t>
      </w:r>
    </w:p>
    <w:p w14:paraId="7F3E7901" w14:textId="77777777" w:rsidR="00076FE0" w:rsidRDefault="00076FE0" w:rsidP="00076FE0">
      <w:pPr>
        <w:pStyle w:val="Glava"/>
        <w:rPr>
          <w:b/>
          <w:bCs/>
          <w:szCs w:val="20"/>
          <w:lang w:val="sl-SI"/>
        </w:rPr>
      </w:pPr>
    </w:p>
    <w:p w14:paraId="1AB51B45" w14:textId="7BC16630" w:rsidR="00076FE0" w:rsidRDefault="00076FE0" w:rsidP="00076FE0">
      <w:pPr>
        <w:pStyle w:val="Glava"/>
        <w:rPr>
          <w:b/>
          <w:bCs/>
          <w:szCs w:val="20"/>
          <w:lang w:val="sl-SI"/>
        </w:rPr>
      </w:pPr>
      <w:r w:rsidRPr="00503B6D">
        <w:rPr>
          <w:b/>
          <w:bCs/>
          <w:szCs w:val="20"/>
          <w:lang w:val="sl-SI"/>
        </w:rPr>
        <w:t>Naloge:</w:t>
      </w:r>
    </w:p>
    <w:p w14:paraId="457A420A" w14:textId="7E44442F" w:rsidR="003B5127" w:rsidRDefault="003B5127"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3B5127" w14:paraId="7947401E" w14:textId="77777777" w:rsidTr="00B4215E">
        <w:tc>
          <w:tcPr>
            <w:tcW w:w="8680" w:type="dxa"/>
            <w:vAlign w:val="center"/>
            <w:hideMark/>
          </w:tcPr>
          <w:p w14:paraId="3592F8E6" w14:textId="77777777" w:rsidR="00B4215E" w:rsidRDefault="00B4215E" w:rsidP="003B5127">
            <w:pPr>
              <w:pStyle w:val="Telobesedila"/>
              <w:numPr>
                <w:ilvl w:val="0"/>
                <w:numId w:val="26"/>
              </w:numPr>
              <w:rPr>
                <w:rFonts w:cs="Arial"/>
                <w:sz w:val="20"/>
              </w:rPr>
            </w:pPr>
            <w:r>
              <w:rPr>
                <w:rFonts w:cs="Arial"/>
                <w:sz w:val="20"/>
              </w:rPr>
              <w:t>usklajevanje dela notranjih organizacijskih enot in sodelovanja z drugimi organi,</w:t>
            </w:r>
          </w:p>
          <w:p w14:paraId="159734DB" w14:textId="77777777" w:rsidR="00B4215E" w:rsidRDefault="00B4215E" w:rsidP="003B5127">
            <w:pPr>
              <w:pStyle w:val="Telobesedila"/>
              <w:numPr>
                <w:ilvl w:val="0"/>
                <w:numId w:val="26"/>
              </w:numPr>
              <w:rPr>
                <w:rFonts w:cs="Arial"/>
                <w:sz w:val="20"/>
              </w:rPr>
            </w:pPr>
            <w:r>
              <w:rPr>
                <w:rFonts w:cs="Arial"/>
                <w:sz w:val="20"/>
              </w:rPr>
              <w:t>sodelovanje pri oblikovanju sistemskih rešitev in drugih najzahtevnejših gradiv,</w:t>
            </w:r>
          </w:p>
          <w:p w14:paraId="4A756C0E" w14:textId="77777777" w:rsidR="00B4215E" w:rsidRDefault="00B4215E" w:rsidP="003B5127">
            <w:pPr>
              <w:pStyle w:val="Telobesedila"/>
              <w:numPr>
                <w:ilvl w:val="0"/>
                <w:numId w:val="26"/>
              </w:numPr>
              <w:rPr>
                <w:rFonts w:cs="Arial"/>
                <w:sz w:val="20"/>
              </w:rPr>
            </w:pPr>
            <w:r>
              <w:rPr>
                <w:rFonts w:cs="Arial"/>
                <w:sz w:val="20"/>
              </w:rPr>
              <w:t>samostojna priprava zahtevnih analiz, informacij, poročil in drugih zahtevnih gradiv,</w:t>
            </w:r>
          </w:p>
          <w:p w14:paraId="2E6638D7" w14:textId="77777777" w:rsidR="00B4215E" w:rsidRDefault="00B4215E" w:rsidP="003B5127">
            <w:pPr>
              <w:pStyle w:val="Telobesedila"/>
              <w:numPr>
                <w:ilvl w:val="0"/>
                <w:numId w:val="26"/>
              </w:numPr>
              <w:rPr>
                <w:rFonts w:cs="Arial"/>
                <w:sz w:val="20"/>
              </w:rPr>
            </w:pPr>
            <w:r>
              <w:rPr>
                <w:rFonts w:cs="Arial"/>
                <w:sz w:val="20"/>
              </w:rPr>
              <w:t>samostojno opravljanje drugih zahtevnejših nalog,</w:t>
            </w:r>
          </w:p>
          <w:p w14:paraId="2E25C019" w14:textId="795794F9" w:rsidR="003B5127" w:rsidRPr="00B4215E" w:rsidRDefault="00B4215E" w:rsidP="00B4215E">
            <w:pPr>
              <w:pStyle w:val="Telobesedila"/>
              <w:numPr>
                <w:ilvl w:val="0"/>
                <w:numId w:val="26"/>
              </w:numPr>
              <w:rPr>
                <w:rFonts w:cs="Arial"/>
                <w:sz w:val="20"/>
              </w:rPr>
            </w:pPr>
            <w:r>
              <w:rPr>
                <w:rFonts w:cs="Arial"/>
                <w:sz w:val="20"/>
              </w:rPr>
              <w:t>pripravljanje predlogov potre</w:t>
            </w:r>
            <w:r w:rsidR="009F1D5E">
              <w:rPr>
                <w:rFonts w:cs="Arial"/>
                <w:sz w:val="20"/>
              </w:rPr>
              <w:t xml:space="preserve">bnih prerazporeditev med </w:t>
            </w:r>
            <w:proofErr w:type="spellStart"/>
            <w:r w:rsidR="009F1D5E">
              <w:rPr>
                <w:rFonts w:cs="Arial"/>
                <w:sz w:val="20"/>
              </w:rPr>
              <w:t>pror</w:t>
            </w:r>
            <w:proofErr w:type="spellEnd"/>
            <w:r w:rsidR="009F1D5E">
              <w:rPr>
                <w:rFonts w:cs="Arial"/>
                <w:sz w:val="20"/>
              </w:rPr>
              <w:t>. p</w:t>
            </w:r>
            <w:r>
              <w:rPr>
                <w:rFonts w:cs="Arial"/>
                <w:sz w:val="20"/>
              </w:rPr>
              <w:t>ostavkami in znotraj njih ter pisno utemeljevanje.</w:t>
            </w:r>
          </w:p>
        </w:tc>
      </w:tr>
    </w:tbl>
    <w:p w14:paraId="64FEBC4F" w14:textId="4E797877" w:rsidR="00C32AC5" w:rsidRDefault="00C32AC5" w:rsidP="00076FE0">
      <w:pPr>
        <w:pStyle w:val="Glava"/>
        <w:rPr>
          <w:b/>
          <w:bCs/>
          <w:szCs w:val="20"/>
          <w:lang w:val="sl-SI"/>
        </w:rPr>
      </w:pPr>
    </w:p>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1398725D" w:rsidR="00D37D95" w:rsidRPr="002C4487" w:rsidRDefault="00D37D95" w:rsidP="002C4487">
      <w:pPr>
        <w:numPr>
          <w:ilvl w:val="0"/>
          <w:numId w:val="29"/>
        </w:numPr>
        <w:tabs>
          <w:tab w:val="center" w:pos="1276"/>
          <w:tab w:val="right" w:pos="8640"/>
        </w:tabs>
        <w:ind w:left="771" w:hanging="357"/>
        <w:jc w:val="both"/>
        <w:rPr>
          <w:szCs w:val="20"/>
          <w:lang w:val="sl-SI" w:eastAsia="sl-SI"/>
        </w:rPr>
      </w:pPr>
      <w:r w:rsidRPr="002C4487">
        <w:rPr>
          <w:szCs w:val="20"/>
          <w:lang w:val="sl-SI" w:eastAsia="sl-SI"/>
        </w:rPr>
        <w:t>je državljan R</w:t>
      </w:r>
      <w:r w:rsidR="008A6409" w:rsidRPr="002C4487">
        <w:rPr>
          <w:szCs w:val="20"/>
          <w:lang w:val="sl-SI" w:eastAsia="sl-SI"/>
        </w:rPr>
        <w:t>epublike Slovenije</w:t>
      </w:r>
      <w:r w:rsidRPr="002C4487">
        <w:rPr>
          <w:szCs w:val="20"/>
          <w:lang w:val="sl-SI" w:eastAsia="sl-SI"/>
        </w:rPr>
        <w:t>,</w:t>
      </w:r>
    </w:p>
    <w:p w14:paraId="639E02D9" w14:textId="6FB11D91" w:rsidR="002C4487" w:rsidRPr="002C4487" w:rsidRDefault="002C4487" w:rsidP="002C4487">
      <w:pPr>
        <w:numPr>
          <w:ilvl w:val="0"/>
          <w:numId w:val="29"/>
        </w:numPr>
        <w:ind w:left="771" w:hanging="357"/>
        <w:jc w:val="both"/>
        <w:rPr>
          <w:szCs w:val="20"/>
          <w:lang w:val="sl-SI" w:eastAsia="sl-SI"/>
        </w:rPr>
      </w:pPr>
      <w:r w:rsidRPr="002C4487">
        <w:rPr>
          <w:szCs w:val="20"/>
          <w:lang w:val="sl-SI" w:eastAsia="sl-SI"/>
        </w:rPr>
        <w:t>ni pravnomočno obsojen</w:t>
      </w:r>
      <w:r w:rsidRPr="002C4487">
        <w:rPr>
          <w:szCs w:val="20"/>
          <w:lang w:val="sl-SI" w:eastAsia="sl-SI"/>
        </w:rPr>
        <w:t xml:space="preserve"> zaradi naklepnega kaznivega dejanja, ki se preganja po uradni dolž</w:t>
      </w:r>
      <w:r>
        <w:rPr>
          <w:szCs w:val="20"/>
          <w:lang w:val="sl-SI" w:eastAsia="sl-SI"/>
        </w:rPr>
        <w:t>nosti in ne sme</w:t>
      </w:r>
      <w:bookmarkStart w:id="0" w:name="_GoBack"/>
      <w:bookmarkEnd w:id="0"/>
      <w:r w:rsidRPr="002C4487">
        <w:rPr>
          <w:szCs w:val="20"/>
          <w:lang w:val="sl-SI" w:eastAsia="sl-SI"/>
        </w:rPr>
        <w:t xml:space="preserve"> biti obsojen</w:t>
      </w:r>
      <w:r w:rsidRPr="002C4487">
        <w:rPr>
          <w:szCs w:val="20"/>
          <w:lang w:val="sl-SI" w:eastAsia="sl-SI"/>
        </w:rPr>
        <w:t xml:space="preserve"> na nepogojno kazen zapora v trajanju več kot šest mesecev,</w:t>
      </w:r>
    </w:p>
    <w:p w14:paraId="3FE02B2E" w14:textId="57D4A0DA" w:rsidR="002C4487" w:rsidRPr="002C4487" w:rsidRDefault="002C4487" w:rsidP="002C4487">
      <w:pPr>
        <w:numPr>
          <w:ilvl w:val="0"/>
          <w:numId w:val="29"/>
        </w:numPr>
        <w:ind w:left="771" w:hanging="357"/>
        <w:jc w:val="both"/>
        <w:rPr>
          <w:szCs w:val="20"/>
          <w:lang w:val="sl-SI" w:eastAsia="sl-SI"/>
        </w:rPr>
      </w:pPr>
      <w:r w:rsidRPr="002C4487">
        <w:rPr>
          <w:szCs w:val="20"/>
          <w:lang w:val="sl-SI" w:eastAsia="sl-SI"/>
        </w:rPr>
        <w:t>zoper njega</w:t>
      </w:r>
      <w:r w:rsidRPr="002C4487">
        <w:rPr>
          <w:szCs w:val="20"/>
          <w:lang w:val="sl-SI" w:eastAsia="sl-SI"/>
        </w:rPr>
        <w:t xml:space="preserve"> ne sme biti vložena pravnomočna obtožnica zaradi naklepnega kaznivega dejanja, ki se preganja po uradni dolžnosti.</w:t>
      </w:r>
    </w:p>
    <w:p w14:paraId="2741DB5A" w14:textId="6A297DF5" w:rsidR="00D37D95" w:rsidRPr="002C4487" w:rsidRDefault="00D37D95" w:rsidP="002C4487">
      <w:pPr>
        <w:pStyle w:val="Odstavekseznama"/>
        <w:numPr>
          <w:ilvl w:val="0"/>
          <w:numId w:val="22"/>
        </w:numPr>
        <w:tabs>
          <w:tab w:val="center" w:pos="1276"/>
          <w:tab w:val="right" w:pos="8640"/>
        </w:tabs>
        <w:jc w:val="both"/>
        <w:rPr>
          <w:szCs w:val="20"/>
          <w:lang w:val="sl-SI" w:eastAsia="sl-SI"/>
        </w:rPr>
      </w:pPr>
      <w:r w:rsidRPr="002C4487">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16294529" w14:textId="79CFBF35" w:rsidR="00AD3718" w:rsidRDefault="00382DC5" w:rsidP="00AD3718">
      <w:pPr>
        <w:pStyle w:val="Glava"/>
        <w:spacing w:line="240" w:lineRule="atLeast"/>
        <w:jc w:val="both"/>
        <w:rPr>
          <w:lang w:val="sl-SI"/>
        </w:rPr>
      </w:pPr>
      <w:r w:rsidRPr="00382DC5">
        <w:rPr>
          <w:szCs w:val="20"/>
          <w:lang w:val="sl-SI" w:eastAsia="sl-SI"/>
        </w:rPr>
        <w:t xml:space="preserve">Izbrani kandidat bo delo na delovnem mestu </w:t>
      </w:r>
      <w:r w:rsidR="009E41EA">
        <w:rPr>
          <w:szCs w:val="20"/>
          <w:lang w:val="sl-SI" w:eastAsia="sl-SI"/>
        </w:rPr>
        <w:t xml:space="preserve">višji </w:t>
      </w:r>
      <w:r w:rsidR="007D3B26">
        <w:rPr>
          <w:szCs w:val="20"/>
          <w:lang w:val="sl-SI" w:eastAsia="sl-SI"/>
        </w:rPr>
        <w:t xml:space="preserve">svetovalec za </w:t>
      </w:r>
      <w:r w:rsidR="009F1D5E">
        <w:rPr>
          <w:szCs w:val="20"/>
          <w:lang w:val="sl-SI" w:eastAsia="sl-SI"/>
        </w:rPr>
        <w:t>načrtovanje</w:t>
      </w:r>
      <w:r w:rsidRPr="00382DC5">
        <w:rPr>
          <w:szCs w:val="20"/>
          <w:lang w:val="sl-SI" w:eastAsia="sl-SI"/>
        </w:rPr>
        <w:t xml:space="preserve"> opravljal v uradniškem nazivu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III, z možnostjo napredovanja v naziv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 in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 </w:t>
      </w: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 xml:space="preserve">za nedoločen čas s polnim delovnim časom. </w:t>
      </w:r>
      <w:r w:rsidR="00AD3718" w:rsidRPr="00B946DD">
        <w:rPr>
          <w:lang w:val="sl-SI"/>
        </w:rPr>
        <w:t xml:space="preserve">Delo se bo opravljalo </w:t>
      </w:r>
      <w:r w:rsidR="00AD3718">
        <w:rPr>
          <w:lang w:val="sl-SI"/>
        </w:rPr>
        <w:t>v prostorih</w:t>
      </w:r>
      <w:r w:rsidR="00AD3718" w:rsidRPr="00B946DD">
        <w:rPr>
          <w:lang w:val="sl-SI"/>
        </w:rPr>
        <w:t xml:space="preserve"> </w:t>
      </w:r>
      <w:r w:rsidR="00AD3718">
        <w:rPr>
          <w:lang w:val="sl-SI"/>
        </w:rPr>
        <w:t>Službe za finance</w:t>
      </w:r>
      <w:r w:rsidR="00AD3718" w:rsidRPr="00B946DD">
        <w:rPr>
          <w:lang w:val="sl-SI"/>
        </w:rPr>
        <w:t>, na</w:t>
      </w:r>
      <w:r w:rsidR="00AD3718">
        <w:rPr>
          <w:lang w:val="sl-SI"/>
        </w:rPr>
        <w:t xml:space="preserve"> naslovu</w:t>
      </w:r>
      <w:r w:rsidR="00AD3718" w:rsidRPr="00B946DD">
        <w:rPr>
          <w:lang w:val="sl-SI"/>
        </w:rPr>
        <w:t xml:space="preserve"> </w:t>
      </w:r>
      <w:r w:rsidR="00AD3718">
        <w:rPr>
          <w:lang w:val="sl-SI"/>
        </w:rPr>
        <w:t>Vojkova cesta 59</w:t>
      </w:r>
      <w:r w:rsidR="007613F8">
        <w:rPr>
          <w:lang w:val="sl-SI"/>
        </w:rPr>
        <w:t xml:space="preserve"> </w:t>
      </w:r>
      <w:r w:rsidR="00AD3718">
        <w:rPr>
          <w:lang w:val="sl-SI"/>
        </w:rPr>
        <w:t>v Ljubljani,</w:t>
      </w:r>
      <w:r w:rsidR="00AD3718" w:rsidRPr="00B946DD">
        <w:rPr>
          <w:lang w:val="sl-SI"/>
        </w:rPr>
        <w:t xml:space="preserve"> oziroma na območju delovanja Ministrstva za obrambo. </w:t>
      </w:r>
    </w:p>
    <w:p w14:paraId="7726D831" w14:textId="77777777" w:rsidR="00AD3718" w:rsidRPr="00B946DD" w:rsidRDefault="00AD3718" w:rsidP="00AD3718">
      <w:pPr>
        <w:pStyle w:val="Glava"/>
        <w:spacing w:line="240" w:lineRule="atLeast"/>
        <w:jc w:val="both"/>
        <w:rPr>
          <w:szCs w:val="20"/>
          <w:lang w:val="sl-SI"/>
        </w:rPr>
      </w:pPr>
    </w:p>
    <w:p w14:paraId="5127BE2C" w14:textId="62A79251" w:rsidR="003D279E" w:rsidRPr="00684DBA" w:rsidRDefault="003D279E" w:rsidP="00AD3718">
      <w:pPr>
        <w:spacing w:line="240" w:lineRule="auto"/>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w:t>
      </w:r>
      <w:r w:rsidR="009E7604">
        <w:rPr>
          <w:b/>
          <w:szCs w:val="20"/>
          <w:lang w:val="sl-SI"/>
        </w:rPr>
        <w:t xml:space="preserve">SVETOVALEC ZA </w:t>
      </w:r>
      <w:r w:rsidR="00B4215E">
        <w:rPr>
          <w:b/>
          <w:szCs w:val="20"/>
          <w:lang w:val="sl-SI"/>
        </w:rPr>
        <w:t>NAČRTOVANJE</w:t>
      </w:r>
      <w:r w:rsidR="00A76FC0">
        <w:rPr>
          <w:b/>
          <w:szCs w:val="20"/>
          <w:lang w:val="sl-SI"/>
        </w:rPr>
        <w:t xml:space="preserve">, </w:t>
      </w:r>
      <w:r w:rsidR="00A76FC0" w:rsidRPr="00A76FC0">
        <w:rPr>
          <w:szCs w:val="20"/>
          <w:lang w:val="sl-SI"/>
        </w:rPr>
        <w:t>št</w:t>
      </w:r>
      <w:r w:rsidR="00AD4241" w:rsidRPr="00A76FC0">
        <w:rPr>
          <w:szCs w:val="20"/>
          <w:lang w:val="sl-SI"/>
        </w:rPr>
        <w:t>. 110-</w:t>
      </w:r>
      <w:r w:rsidR="00B4215E">
        <w:rPr>
          <w:szCs w:val="20"/>
          <w:lang w:val="sl-SI"/>
        </w:rPr>
        <w:t>228</w:t>
      </w:r>
      <w:r w:rsidR="007613F8">
        <w:rPr>
          <w:szCs w:val="20"/>
          <w:lang w:val="sl-SI"/>
        </w:rPr>
        <w:t>/2023</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B4215E">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B4215E">
        <w:rPr>
          <w:szCs w:val="20"/>
          <w:u w:val="single"/>
          <w:lang w:val="sl-SI"/>
        </w:rPr>
        <w:t>30. 8. 2023</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F6478C"/>
    <w:multiLevelType w:val="hybridMultilevel"/>
    <w:tmpl w:val="FB36EE26"/>
    <w:lvl w:ilvl="0" w:tplc="14D69D78">
      <w:start w:val="1"/>
      <w:numFmt w:val="bullet"/>
      <w:lvlText w:val=""/>
      <w:lvlJc w:val="center"/>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9"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3" w15:restartNumberingAfterBreak="0">
    <w:nsid w:val="40350351"/>
    <w:multiLevelType w:val="multilevel"/>
    <w:tmpl w:val="B894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9"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3"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4"/>
  </w:num>
  <w:num w:numId="4">
    <w:abstractNumId w:val="3"/>
  </w:num>
  <w:num w:numId="5">
    <w:abstractNumId w:val="15"/>
  </w:num>
  <w:num w:numId="6">
    <w:abstractNumId w:val="10"/>
  </w:num>
  <w:num w:numId="7">
    <w:abstractNumId w:val="16"/>
  </w:num>
  <w:num w:numId="8">
    <w:abstractNumId w:val="22"/>
  </w:num>
  <w:num w:numId="9">
    <w:abstractNumId w:val="6"/>
  </w:num>
  <w:num w:numId="10">
    <w:abstractNumId w:val="2"/>
  </w:num>
  <w:num w:numId="11">
    <w:abstractNumId w:val="1"/>
  </w:num>
  <w:num w:numId="12">
    <w:abstractNumId w:val="5"/>
  </w:num>
  <w:num w:numId="13">
    <w:abstractNumId w:val="1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24"/>
  </w:num>
  <w:num w:numId="21">
    <w:abstractNumId w:val="20"/>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11"/>
  </w:num>
  <w:num w:numId="26">
    <w:abstractNumId w:val="7"/>
  </w:num>
  <w:num w:numId="27">
    <w:abstractNumId w:val="9"/>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B42D6"/>
    <w:rsid w:val="001B76C1"/>
    <w:rsid w:val="002023D5"/>
    <w:rsid w:val="0021022F"/>
    <w:rsid w:val="00227967"/>
    <w:rsid w:val="002434AA"/>
    <w:rsid w:val="002550CA"/>
    <w:rsid w:val="002903E1"/>
    <w:rsid w:val="002C4487"/>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B5127"/>
    <w:rsid w:val="003C792B"/>
    <w:rsid w:val="003D279E"/>
    <w:rsid w:val="003E3D41"/>
    <w:rsid w:val="0040556B"/>
    <w:rsid w:val="0042587B"/>
    <w:rsid w:val="00446D70"/>
    <w:rsid w:val="0047122E"/>
    <w:rsid w:val="00483FF4"/>
    <w:rsid w:val="004C4521"/>
    <w:rsid w:val="004D53FD"/>
    <w:rsid w:val="004E1504"/>
    <w:rsid w:val="004F6537"/>
    <w:rsid w:val="00500DAB"/>
    <w:rsid w:val="00503B6D"/>
    <w:rsid w:val="00550D71"/>
    <w:rsid w:val="005727AE"/>
    <w:rsid w:val="00580BEB"/>
    <w:rsid w:val="005A028E"/>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6F6EC4"/>
    <w:rsid w:val="00701F80"/>
    <w:rsid w:val="0070670D"/>
    <w:rsid w:val="00710535"/>
    <w:rsid w:val="00723FF7"/>
    <w:rsid w:val="00726913"/>
    <w:rsid w:val="00733F7F"/>
    <w:rsid w:val="007361AF"/>
    <w:rsid w:val="007613F8"/>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1D5E"/>
    <w:rsid w:val="009F6211"/>
    <w:rsid w:val="00A04740"/>
    <w:rsid w:val="00A0771A"/>
    <w:rsid w:val="00A369AE"/>
    <w:rsid w:val="00A425E2"/>
    <w:rsid w:val="00A7396B"/>
    <w:rsid w:val="00A76FC0"/>
    <w:rsid w:val="00A81D98"/>
    <w:rsid w:val="00A82360"/>
    <w:rsid w:val="00A87185"/>
    <w:rsid w:val="00A90A6F"/>
    <w:rsid w:val="00A90E6A"/>
    <w:rsid w:val="00A94D68"/>
    <w:rsid w:val="00AB2B98"/>
    <w:rsid w:val="00AD3718"/>
    <w:rsid w:val="00AD4241"/>
    <w:rsid w:val="00AE596A"/>
    <w:rsid w:val="00AE7D95"/>
    <w:rsid w:val="00AF4C88"/>
    <w:rsid w:val="00B05949"/>
    <w:rsid w:val="00B0655C"/>
    <w:rsid w:val="00B16F29"/>
    <w:rsid w:val="00B170F0"/>
    <w:rsid w:val="00B4215E"/>
    <w:rsid w:val="00B54039"/>
    <w:rsid w:val="00B54230"/>
    <w:rsid w:val="00B66C9D"/>
    <w:rsid w:val="00B722B6"/>
    <w:rsid w:val="00B727C5"/>
    <w:rsid w:val="00B7697F"/>
    <w:rsid w:val="00B828B2"/>
    <w:rsid w:val="00B93128"/>
    <w:rsid w:val="00B94F2E"/>
    <w:rsid w:val="00B97A0D"/>
    <w:rsid w:val="00B97DD4"/>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C57B9"/>
    <w:rsid w:val="00CD69A2"/>
    <w:rsid w:val="00D027F5"/>
    <w:rsid w:val="00D37D95"/>
    <w:rsid w:val="00D37FDF"/>
    <w:rsid w:val="00D54A59"/>
    <w:rsid w:val="00D654C4"/>
    <w:rsid w:val="00D67EE7"/>
    <w:rsid w:val="00DA358A"/>
    <w:rsid w:val="00DA40A1"/>
    <w:rsid w:val="00DC45A6"/>
    <w:rsid w:val="00DE00BC"/>
    <w:rsid w:val="00E03D79"/>
    <w:rsid w:val="00E07B3F"/>
    <w:rsid w:val="00E16659"/>
    <w:rsid w:val="00E33E26"/>
    <w:rsid w:val="00E53A36"/>
    <w:rsid w:val="00EA3C3E"/>
    <w:rsid w:val="00EC278D"/>
    <w:rsid w:val="00EF30D3"/>
    <w:rsid w:val="00EF70D0"/>
    <w:rsid w:val="00F010CF"/>
    <w:rsid w:val="00F30664"/>
    <w:rsid w:val="00F31330"/>
    <w:rsid w:val="00F31D80"/>
    <w:rsid w:val="00F422A4"/>
    <w:rsid w:val="00F52BAF"/>
    <w:rsid w:val="00F53E81"/>
    <w:rsid w:val="00F8642A"/>
    <w:rsid w:val="00F90C11"/>
    <w:rsid w:val="00F955EC"/>
    <w:rsid w:val="00F95BF4"/>
    <w:rsid w:val="00FB0BD8"/>
    <w:rsid w:val="00FB7D63"/>
    <w:rsid w:val="00FD3E43"/>
    <w:rsid w:val="00FD5DF6"/>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99AA-3765-4052-9BFE-ADDDA95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1142</Words>
  <Characters>6512</Characters>
  <Application>Microsoft Office Word</Application>
  <DocSecurity>4</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Mateja</dc:creator>
  <cp:lastModifiedBy>LIKAR Nataša</cp:lastModifiedBy>
  <cp:revision>2</cp:revision>
  <cp:lastPrinted>2018-06-21T09:00:00Z</cp:lastPrinted>
  <dcterms:created xsi:type="dcterms:W3CDTF">2023-08-21T09:22:00Z</dcterms:created>
  <dcterms:modified xsi:type="dcterms:W3CDTF">2023-08-21T09:22:00Z</dcterms:modified>
</cp:coreProperties>
</file>