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ED1D" w14:textId="77777777" w:rsidR="00602F90" w:rsidRPr="00602F90" w:rsidRDefault="00602F90" w:rsidP="00B722B6">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Pr="00602F90">
        <w:rPr>
          <w:lang w:val="sl-SI"/>
        </w:rPr>
        <w:t xml:space="preserve"> – ZUJF, 158/20 – </w:t>
      </w:r>
      <w:proofErr w:type="spellStart"/>
      <w:r w:rsidRPr="00602F90">
        <w:rPr>
          <w:lang w:val="sl-SI"/>
        </w:rPr>
        <w:t>ZintPK</w:t>
      </w:r>
      <w:proofErr w:type="spellEnd"/>
      <w:r w:rsidRPr="00602F90">
        <w:rPr>
          <w:lang w:val="sl-SI"/>
        </w:rPr>
        <w:t>-C in 203/20 – ZIUPOPDVE,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3D3AC91D" w14:textId="77777777" w:rsidR="007922D3" w:rsidRPr="007922D3" w:rsidRDefault="007922D3" w:rsidP="007922D3">
      <w:pPr>
        <w:spacing w:line="240" w:lineRule="atLeast"/>
        <w:jc w:val="both"/>
        <w:rPr>
          <w:szCs w:val="20"/>
          <w:lang w:val="sl-SI" w:eastAsia="sl-SI"/>
        </w:rPr>
      </w:pPr>
      <w:r w:rsidRPr="007922D3">
        <w:rPr>
          <w:b/>
          <w:szCs w:val="20"/>
          <w:lang w:val="sl-SI" w:eastAsia="sl-SI"/>
        </w:rPr>
        <w:t>MINISTRSTVO ZA OBRAMBO,</w:t>
      </w:r>
      <w:r w:rsidRPr="007922D3">
        <w:rPr>
          <w:szCs w:val="20"/>
          <w:lang w:val="sl-SI" w:eastAsia="sl-SI"/>
        </w:rPr>
        <w:t xml:space="preserve"> Vojkova cesta 55, 1000 Ljubljana, objavlja javni natečaj</w:t>
      </w:r>
    </w:p>
    <w:p w14:paraId="326E3798" w14:textId="4EADB453" w:rsidR="003B070C" w:rsidRPr="00503B6D" w:rsidRDefault="003B070C" w:rsidP="0042587B">
      <w:pPr>
        <w:jc w:val="both"/>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2E79FC5C" w:rsidR="00C741A5" w:rsidRPr="00355D05" w:rsidRDefault="00013417" w:rsidP="00C741A5">
      <w:pPr>
        <w:jc w:val="center"/>
        <w:rPr>
          <w:b/>
          <w:sz w:val="22"/>
          <w:szCs w:val="22"/>
          <w:lang w:val="sl-SI"/>
        </w:rPr>
      </w:pPr>
      <w:r>
        <w:rPr>
          <w:b/>
          <w:sz w:val="22"/>
          <w:szCs w:val="22"/>
          <w:lang w:val="sl-SI"/>
        </w:rPr>
        <w:t xml:space="preserve">VIŠJI </w:t>
      </w:r>
      <w:r w:rsidR="0047122E">
        <w:rPr>
          <w:b/>
          <w:sz w:val="22"/>
          <w:szCs w:val="22"/>
          <w:lang w:val="sl-SI"/>
        </w:rPr>
        <w:t xml:space="preserve">SVETOVALEC ZA </w:t>
      </w:r>
      <w:r w:rsidR="007922D3">
        <w:rPr>
          <w:b/>
          <w:sz w:val="22"/>
          <w:szCs w:val="22"/>
          <w:lang w:val="sl-SI"/>
        </w:rPr>
        <w:t>ANALIZE</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4DC36FD1" w:rsidR="00C741A5" w:rsidRPr="007D5D6C" w:rsidRDefault="00C741A5" w:rsidP="0021022F">
      <w:pPr>
        <w:ind w:firstLine="426"/>
        <w:jc w:val="center"/>
        <w:rPr>
          <w:b/>
          <w:sz w:val="22"/>
          <w:szCs w:val="22"/>
          <w:lang w:val="sl-SI"/>
        </w:rPr>
      </w:pPr>
      <w:r w:rsidRPr="007D5D6C">
        <w:rPr>
          <w:b/>
          <w:sz w:val="22"/>
          <w:szCs w:val="22"/>
          <w:lang w:val="sl-SI"/>
        </w:rPr>
        <w:t xml:space="preserve">v </w:t>
      </w:r>
      <w:r w:rsidR="00A04740">
        <w:rPr>
          <w:b/>
          <w:sz w:val="22"/>
          <w:szCs w:val="22"/>
          <w:lang w:val="sl-SI"/>
        </w:rPr>
        <w:t>Sekretariatu generalnega sekretarja, Službi za finance, Oddelku za kontrolo finančnega poslovanja</w:t>
      </w:r>
      <w:r w:rsidR="00D027F5" w:rsidRPr="00AD4241">
        <w:rPr>
          <w:b/>
          <w:sz w:val="22"/>
          <w:szCs w:val="22"/>
          <w:lang w:val="sl-SI"/>
        </w:rPr>
        <w:t xml:space="preserve"> (šifra DM </w:t>
      </w:r>
      <w:r w:rsidR="007922D3">
        <w:rPr>
          <w:b/>
          <w:sz w:val="22"/>
          <w:szCs w:val="22"/>
          <w:lang w:val="sl-SI"/>
        </w:rPr>
        <w:t>704021</w:t>
      </w:r>
      <w:r w:rsidR="00D027F5" w:rsidRPr="00AD4241">
        <w:rPr>
          <w:b/>
          <w:sz w:val="22"/>
          <w:szCs w:val="22"/>
          <w:lang w:val="sl-SI"/>
        </w:rPr>
        <w:t>)</w:t>
      </w:r>
    </w:p>
    <w:p w14:paraId="0D5EC189" w14:textId="079EE946" w:rsidR="00C741A5" w:rsidRDefault="00C741A5" w:rsidP="00D027F5">
      <w:pPr>
        <w:rPr>
          <w:b/>
          <w:szCs w:val="20"/>
          <w:lang w:val="sl-SI"/>
        </w:rPr>
      </w:pPr>
    </w:p>
    <w:p w14:paraId="0E8F4289" w14:textId="1DE84EF2"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treh zaporednih nazivih: </w:t>
      </w:r>
      <w:r w:rsidRPr="006A3A81">
        <w:rPr>
          <w:rFonts w:cs="Times New Roman"/>
          <w:szCs w:val="20"/>
          <w:lang w:val="sl-SI" w:eastAsia="sl-SI"/>
        </w:rPr>
        <w:t xml:space="preserve">višji </w:t>
      </w:r>
      <w:r w:rsidR="006F6EC4">
        <w:rPr>
          <w:rFonts w:cs="Times New Roman"/>
          <w:szCs w:val="20"/>
          <w:lang w:val="sl-SI" w:eastAsia="sl-SI"/>
        </w:rPr>
        <w:t>svetovalec III, višji svetovalec</w:t>
      </w:r>
      <w:r w:rsidRPr="006A3A81">
        <w:rPr>
          <w:rFonts w:cs="Times New Roman"/>
          <w:szCs w:val="20"/>
          <w:lang w:val="sl-SI" w:eastAsia="sl-SI"/>
        </w:rPr>
        <w:t xml:space="preserve"> II in višji </w:t>
      </w:r>
      <w:r w:rsidR="006F6EC4">
        <w:rPr>
          <w:rFonts w:cs="Times New Roman"/>
          <w:szCs w:val="20"/>
          <w:lang w:val="sl-SI" w:eastAsia="sl-SI"/>
        </w:rPr>
        <w:t>svetovalec</w:t>
      </w:r>
      <w:r w:rsidRPr="006A3A81">
        <w:rPr>
          <w:rFonts w:cs="Times New Roman"/>
          <w:szCs w:val="20"/>
          <w:lang w:val="sl-SI" w:eastAsia="sl-SI"/>
        </w:rPr>
        <w:t xml:space="preserve"> I.</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358E1ABC"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(prejšnje)/visokošolska strokovna izobrazba (prejšnja),</w:t>
      </w:r>
    </w:p>
    <w:p w14:paraId="27A475E4" w14:textId="77777777" w:rsidR="007B0C07" w:rsidRPr="007B0C07" w:rsidRDefault="007B0C07" w:rsidP="007B0C07">
      <w:pPr>
        <w:numPr>
          <w:ilvl w:val="0"/>
          <w:numId w:val="3"/>
        </w:numPr>
        <w:ind w:left="568" w:hanging="284"/>
        <w:jc w:val="both"/>
        <w:rPr>
          <w:lang w:val="sl-SI" w:eastAsia="sl-SI"/>
        </w:rPr>
      </w:pPr>
      <w:r w:rsidRPr="007B0C07">
        <w:rPr>
          <w:lang w:val="sl-SI" w:eastAsia="sl-SI"/>
        </w:rPr>
        <w:t>najmanj visokošolsko strokovno izobraževanje (prva bolonjska stopnja)/visokošolska strokovna izobrazba (prva bolonjska stopnja),</w:t>
      </w:r>
    </w:p>
    <w:p w14:paraId="6B4B6C44" w14:textId="77777777" w:rsidR="007B0C07" w:rsidRPr="007B0C07" w:rsidRDefault="007B0C07" w:rsidP="007B0C07">
      <w:pPr>
        <w:numPr>
          <w:ilvl w:val="0"/>
          <w:numId w:val="3"/>
        </w:numPr>
        <w:ind w:left="568" w:hanging="284"/>
        <w:jc w:val="both"/>
        <w:rPr>
          <w:lang w:val="sl-SI" w:eastAsia="sl-SI"/>
        </w:rPr>
      </w:pPr>
      <w:r w:rsidRPr="007B0C07">
        <w:rPr>
          <w:lang w:val="sl-SI" w:eastAsia="sl-SI"/>
        </w:rPr>
        <w:t xml:space="preserve">najmanj visokošolsko univerzitetno izobraževanje (prva bolonjska stopnja)/ visokošolska univerzitetna izobrazba (prva bolonjska stopnja). </w:t>
      </w:r>
    </w:p>
    <w:p w14:paraId="5F6D4E8E" w14:textId="77777777" w:rsidR="00013417" w:rsidRDefault="00013417" w:rsidP="00013417">
      <w:pPr>
        <w:ind w:left="568"/>
        <w:jc w:val="both"/>
        <w:rPr>
          <w:szCs w:val="20"/>
          <w:lang w:val="sl-SI" w:eastAsia="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125BA9B5" w:rsidR="00C741A5" w:rsidRDefault="00C741A5" w:rsidP="00C741A5">
      <w:pPr>
        <w:numPr>
          <w:ilvl w:val="0"/>
          <w:numId w:val="7"/>
        </w:numPr>
        <w:jc w:val="both"/>
        <w:rPr>
          <w:szCs w:val="20"/>
          <w:lang w:val="sl-SI"/>
        </w:rPr>
      </w:pPr>
      <w:r>
        <w:rPr>
          <w:szCs w:val="20"/>
          <w:lang w:val="sl-SI"/>
        </w:rPr>
        <w:t xml:space="preserve">najmanj </w:t>
      </w:r>
      <w:r w:rsidR="00F955EC">
        <w:rPr>
          <w:szCs w:val="20"/>
          <w:lang w:val="sl-SI"/>
        </w:rPr>
        <w:t>4 leta.</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B5403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657D6B8C" w14:textId="35BC7094" w:rsidR="00C741A5" w:rsidRDefault="00C741A5" w:rsidP="00B54039">
      <w:pPr>
        <w:pStyle w:val="Glava"/>
        <w:rPr>
          <w:b/>
          <w:bCs/>
          <w:szCs w:val="20"/>
          <w:lang w:val="sl-SI"/>
        </w:rPr>
      </w:pPr>
    </w:p>
    <w:p w14:paraId="11AFBC36" w14:textId="77777777" w:rsidR="00B54039" w:rsidRPr="00B54039" w:rsidRDefault="00B54039" w:rsidP="00B54039">
      <w:pPr>
        <w:tabs>
          <w:tab w:val="center" w:pos="4320"/>
          <w:tab w:val="right" w:pos="8640"/>
        </w:tabs>
        <w:jc w:val="both"/>
        <w:rPr>
          <w:bCs/>
          <w:lang w:val="sl-SI"/>
        </w:rPr>
      </w:pPr>
      <w:r w:rsidRPr="00B54039">
        <w:rPr>
          <w:bCs/>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4B297D10" w14:textId="7CF32B68" w:rsidR="00B54039" w:rsidRDefault="00B54039" w:rsidP="00B54039">
      <w:pPr>
        <w:pStyle w:val="Glava"/>
        <w:rPr>
          <w:b/>
          <w:bCs/>
          <w:szCs w:val="20"/>
          <w:lang w:val="sl-SI"/>
        </w:rPr>
      </w:pPr>
    </w:p>
    <w:p w14:paraId="4C78205F" w14:textId="6F8D1F2D" w:rsidR="009F6211" w:rsidRPr="009F6211" w:rsidRDefault="009F6211" w:rsidP="00B54039">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1187EB04"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w:t>
      </w:r>
      <w:r w:rsidR="00081562">
        <w:rPr>
          <w:rFonts w:cs="Times New Roman"/>
          <w:szCs w:val="20"/>
          <w:lang w:val="sl-SI"/>
        </w:rPr>
        <w:t>sabljanje za imenovanje v naziv.</w:t>
      </w:r>
    </w:p>
    <w:p w14:paraId="58799C90" w14:textId="6C01E629" w:rsidR="009F6211" w:rsidRPr="00081562" w:rsidRDefault="009F6211" w:rsidP="00081562">
      <w:pPr>
        <w:spacing w:line="240" w:lineRule="auto"/>
        <w:ind w:left="720"/>
        <w:jc w:val="both"/>
        <w:rPr>
          <w:rFonts w:cs="Times New Roman"/>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BA3DCD5" w14:textId="6E6F72F9" w:rsidR="00BD6B9E" w:rsidRDefault="00BD6B9E"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62D21B28" w:rsidR="005727AE" w:rsidRPr="009F6211" w:rsidRDefault="009F6211" w:rsidP="00C741A5">
      <w:pPr>
        <w:numPr>
          <w:ilvl w:val="0"/>
          <w:numId w:val="7"/>
        </w:numPr>
        <w:jc w:val="both"/>
        <w:rPr>
          <w:szCs w:val="20"/>
          <w:lang w:val="sl-SI"/>
        </w:rPr>
      </w:pPr>
      <w:r w:rsidRPr="009F6211">
        <w:rPr>
          <w:szCs w:val="20"/>
          <w:lang w:val="sl-SI"/>
        </w:rPr>
        <w:t xml:space="preserve">angleški jezik SLP </w:t>
      </w:r>
      <w:r w:rsidR="007A6A83">
        <w:rPr>
          <w:szCs w:val="20"/>
          <w:lang w:val="sl-SI"/>
        </w:rPr>
        <w:t>2221</w:t>
      </w:r>
      <w:r w:rsidRPr="009F6211">
        <w:rPr>
          <w:szCs w:val="20"/>
          <w:lang w:val="sl-SI"/>
        </w:rPr>
        <w:t>.</w:t>
      </w:r>
    </w:p>
    <w:p w14:paraId="7F3E7901" w14:textId="77777777" w:rsidR="00076FE0" w:rsidRDefault="00076FE0" w:rsidP="00076FE0">
      <w:pPr>
        <w:pStyle w:val="Glava"/>
        <w:rPr>
          <w:b/>
          <w:bCs/>
          <w:szCs w:val="20"/>
          <w:lang w:val="sl-SI"/>
        </w:rPr>
      </w:pPr>
    </w:p>
    <w:p w14:paraId="1AB51B45" w14:textId="7BC16630" w:rsidR="00076FE0" w:rsidRDefault="00076FE0" w:rsidP="00076FE0">
      <w:pPr>
        <w:pStyle w:val="Glava"/>
        <w:rPr>
          <w:b/>
          <w:bCs/>
          <w:szCs w:val="20"/>
          <w:lang w:val="sl-SI"/>
        </w:rPr>
      </w:pPr>
      <w:r w:rsidRPr="00503B6D">
        <w:rPr>
          <w:b/>
          <w:bCs/>
          <w:szCs w:val="20"/>
          <w:lang w:val="sl-SI"/>
        </w:rPr>
        <w:t>Naloge:</w:t>
      </w:r>
    </w:p>
    <w:p w14:paraId="457A420A" w14:textId="7E44442F" w:rsidR="003B5127" w:rsidRDefault="003B5127" w:rsidP="00076FE0">
      <w:pPr>
        <w:pStyle w:val="Glava"/>
        <w:rPr>
          <w:b/>
          <w:bCs/>
          <w:szCs w:val="20"/>
          <w:lang w:val="sl-SI"/>
        </w:rPr>
      </w:pPr>
    </w:p>
    <w:tbl>
      <w:tblPr>
        <w:tblW w:w="0" w:type="auto"/>
        <w:tblInd w:w="108" w:type="dxa"/>
        <w:tblLook w:val="04A0" w:firstRow="1" w:lastRow="0" w:firstColumn="1" w:lastColumn="0" w:noHBand="0" w:noVBand="1"/>
      </w:tblPr>
      <w:tblGrid>
        <w:gridCol w:w="8680"/>
      </w:tblGrid>
      <w:tr w:rsidR="003B5127" w14:paraId="7947401E" w14:textId="77777777" w:rsidTr="003B5127">
        <w:tc>
          <w:tcPr>
            <w:tcW w:w="9178" w:type="dxa"/>
            <w:vAlign w:val="center"/>
            <w:hideMark/>
          </w:tcPr>
          <w:p w14:paraId="2E25C019" w14:textId="182EEF8A" w:rsidR="003B5127" w:rsidRDefault="003B5127" w:rsidP="003B5127">
            <w:pPr>
              <w:pStyle w:val="Telobesedila"/>
              <w:numPr>
                <w:ilvl w:val="0"/>
                <w:numId w:val="26"/>
              </w:numPr>
              <w:rPr>
                <w:rFonts w:cs="Arial"/>
                <w:sz w:val="20"/>
              </w:rPr>
            </w:pPr>
            <w:r>
              <w:rPr>
                <w:rFonts w:cs="Arial"/>
                <w:sz w:val="20"/>
              </w:rPr>
              <w:t>sodelovanje s sektorji in službami pri pripravi predloga proračuna ter pripravljanje pisnih pojasnil povezanih z delovanjem proračunskega uporabnika upoštevajoč vse ustrezne predpise</w:t>
            </w:r>
            <w:r w:rsidR="00125BF7">
              <w:rPr>
                <w:rFonts w:cs="Arial"/>
                <w:sz w:val="20"/>
              </w:rPr>
              <w:t>,</w:t>
            </w:r>
          </w:p>
        </w:tc>
      </w:tr>
      <w:tr w:rsidR="003B5127" w14:paraId="1A88B070" w14:textId="77777777" w:rsidTr="003B5127">
        <w:tc>
          <w:tcPr>
            <w:tcW w:w="9178" w:type="dxa"/>
            <w:vAlign w:val="center"/>
            <w:hideMark/>
          </w:tcPr>
          <w:p w14:paraId="3D73B237" w14:textId="5BA840AC" w:rsidR="003B5127" w:rsidRDefault="003B5127" w:rsidP="003B5127">
            <w:pPr>
              <w:pStyle w:val="Telobesedila"/>
              <w:numPr>
                <w:ilvl w:val="0"/>
                <w:numId w:val="26"/>
              </w:numPr>
              <w:rPr>
                <w:rFonts w:cs="Arial"/>
                <w:sz w:val="20"/>
              </w:rPr>
            </w:pPr>
            <w:r>
              <w:rPr>
                <w:rFonts w:cs="Arial"/>
                <w:sz w:val="20"/>
              </w:rPr>
              <w:t>pripravljanje predlogov potrebnih prerazporeditev med proračunskimi postavkami in znotraj njih ter pisno utemeljevanje</w:t>
            </w:r>
            <w:r w:rsidR="00125BF7">
              <w:rPr>
                <w:rFonts w:cs="Arial"/>
                <w:sz w:val="20"/>
              </w:rPr>
              <w:t>,</w:t>
            </w:r>
          </w:p>
        </w:tc>
      </w:tr>
      <w:tr w:rsidR="003B5127" w14:paraId="682ACE1F" w14:textId="77777777" w:rsidTr="003B5127">
        <w:tc>
          <w:tcPr>
            <w:tcW w:w="9178" w:type="dxa"/>
            <w:vAlign w:val="center"/>
            <w:hideMark/>
          </w:tcPr>
          <w:p w14:paraId="08E584F8" w14:textId="60C5E185" w:rsidR="003B5127" w:rsidRDefault="003B5127" w:rsidP="003B5127">
            <w:pPr>
              <w:pStyle w:val="Telobesedila"/>
              <w:numPr>
                <w:ilvl w:val="0"/>
                <w:numId w:val="26"/>
              </w:numPr>
              <w:rPr>
                <w:rFonts w:cs="Arial"/>
                <w:sz w:val="20"/>
              </w:rPr>
            </w:pPr>
            <w:r>
              <w:rPr>
                <w:rFonts w:cs="Arial"/>
                <w:sz w:val="20"/>
              </w:rPr>
              <w:t>spremljanje realizacije/odstopanj realiziranega od načrtovanega in analiz ter predlogov, kadar so le-ti potrebni ter priprava vseh gradiv, pojasnil in utemeljitev za potrebe računskega sodišča in notranje revizije</w:t>
            </w:r>
            <w:r w:rsidR="00125BF7">
              <w:rPr>
                <w:rFonts w:cs="Arial"/>
                <w:sz w:val="20"/>
              </w:rPr>
              <w:t>,</w:t>
            </w:r>
          </w:p>
        </w:tc>
      </w:tr>
      <w:tr w:rsidR="003B5127" w14:paraId="2172DB8A" w14:textId="77777777" w:rsidTr="003B5127">
        <w:tc>
          <w:tcPr>
            <w:tcW w:w="9178" w:type="dxa"/>
            <w:vAlign w:val="center"/>
            <w:hideMark/>
          </w:tcPr>
          <w:p w14:paraId="4D3265A9" w14:textId="22699FC2" w:rsidR="003B5127" w:rsidRDefault="003B5127" w:rsidP="003B5127">
            <w:pPr>
              <w:pStyle w:val="Telobesedila"/>
              <w:numPr>
                <w:ilvl w:val="0"/>
                <w:numId w:val="26"/>
              </w:numPr>
              <w:rPr>
                <w:rFonts w:cs="Arial"/>
                <w:sz w:val="20"/>
              </w:rPr>
            </w:pPr>
            <w:r>
              <w:rPr>
                <w:rFonts w:cs="Arial"/>
                <w:sz w:val="20"/>
              </w:rPr>
              <w:t>preverjanje zakonitosti poslovanja, obveščanje o ugotovitvah in svetovanje za izboljšanje poslovanja</w:t>
            </w:r>
            <w:r w:rsidR="00125BF7">
              <w:rPr>
                <w:rFonts w:cs="Arial"/>
                <w:sz w:val="20"/>
              </w:rPr>
              <w:t>,</w:t>
            </w:r>
          </w:p>
        </w:tc>
      </w:tr>
      <w:tr w:rsidR="003B5127" w14:paraId="5FF471EB" w14:textId="77777777" w:rsidTr="003B5127">
        <w:tc>
          <w:tcPr>
            <w:tcW w:w="9178" w:type="dxa"/>
            <w:vAlign w:val="center"/>
            <w:hideMark/>
          </w:tcPr>
          <w:p w14:paraId="4E5CFA20" w14:textId="4922934B" w:rsidR="003B5127" w:rsidRDefault="003B5127" w:rsidP="003B5127">
            <w:pPr>
              <w:pStyle w:val="Telobesedila"/>
              <w:numPr>
                <w:ilvl w:val="0"/>
                <w:numId w:val="26"/>
              </w:numPr>
              <w:rPr>
                <w:rFonts w:cs="Arial"/>
                <w:sz w:val="20"/>
              </w:rPr>
            </w:pPr>
            <w:r>
              <w:rPr>
                <w:rFonts w:cs="Arial"/>
                <w:sz w:val="20"/>
              </w:rPr>
              <w:t>samostojno opravljanje drugih zahtevnejših nalog</w:t>
            </w:r>
            <w:r w:rsidR="00125BF7">
              <w:rPr>
                <w:rFonts w:cs="Arial"/>
                <w:sz w:val="20"/>
              </w:rPr>
              <w:t>.</w:t>
            </w:r>
          </w:p>
        </w:tc>
      </w:tr>
    </w:tbl>
    <w:p w14:paraId="64FEBC4F" w14:textId="4E797877" w:rsidR="00C32AC5" w:rsidRDefault="00C32AC5" w:rsidP="00076FE0">
      <w:pPr>
        <w:pStyle w:val="Glava"/>
        <w:rPr>
          <w:b/>
          <w:bCs/>
          <w:szCs w:val="20"/>
          <w:lang w:val="sl-SI"/>
        </w:rPr>
      </w:pPr>
    </w:p>
    <w:p w14:paraId="063EEC8B" w14:textId="70272C8D"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16294529" w14:textId="61AA04FF" w:rsidR="00AD3718" w:rsidRDefault="00382DC5" w:rsidP="00AD3718">
      <w:pPr>
        <w:pStyle w:val="Glava"/>
        <w:spacing w:line="240" w:lineRule="atLeast"/>
        <w:jc w:val="both"/>
        <w:rPr>
          <w:lang w:val="sl-SI"/>
        </w:rPr>
      </w:pPr>
      <w:r w:rsidRPr="00382DC5">
        <w:rPr>
          <w:szCs w:val="20"/>
          <w:lang w:val="sl-SI" w:eastAsia="sl-SI"/>
        </w:rPr>
        <w:t xml:space="preserve">Izbrani kandidat bo delo na delovnem mestu </w:t>
      </w:r>
      <w:r w:rsidR="009E41EA">
        <w:rPr>
          <w:szCs w:val="20"/>
          <w:lang w:val="sl-SI" w:eastAsia="sl-SI"/>
        </w:rPr>
        <w:t xml:space="preserve">višji </w:t>
      </w:r>
      <w:r w:rsidR="007D3B26">
        <w:rPr>
          <w:szCs w:val="20"/>
          <w:lang w:val="sl-SI" w:eastAsia="sl-SI"/>
        </w:rPr>
        <w:t xml:space="preserve">svetovalec za </w:t>
      </w:r>
      <w:r w:rsidR="00D37FDF">
        <w:rPr>
          <w:szCs w:val="20"/>
          <w:lang w:val="sl-SI" w:eastAsia="sl-SI"/>
        </w:rPr>
        <w:t>analize</w:t>
      </w:r>
      <w:r w:rsidRPr="00382DC5">
        <w:rPr>
          <w:szCs w:val="20"/>
          <w:lang w:val="sl-SI" w:eastAsia="sl-SI"/>
        </w:rPr>
        <w:t xml:space="preserve"> opravljal v uradniškem nazivu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III, z možnostjo napredovanja v naziv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II in </w:t>
      </w:r>
      <w:r w:rsidR="009E41EA">
        <w:rPr>
          <w:szCs w:val="20"/>
          <w:lang w:val="sl-SI" w:eastAsia="sl-SI"/>
        </w:rPr>
        <w:t xml:space="preserve">višji </w:t>
      </w:r>
      <w:r w:rsidR="007D3B26">
        <w:rPr>
          <w:szCs w:val="20"/>
          <w:lang w:val="sl-SI" w:eastAsia="sl-SI"/>
        </w:rPr>
        <w:t>svetovalec</w:t>
      </w:r>
      <w:r w:rsidRPr="00382DC5">
        <w:rPr>
          <w:szCs w:val="20"/>
          <w:lang w:val="sl-SI" w:eastAsia="sl-SI"/>
        </w:rPr>
        <w:t xml:space="preserve"> I. </w:t>
      </w:r>
      <w:r w:rsidRPr="00382DC5">
        <w:rPr>
          <w:szCs w:val="20"/>
          <w:lang w:val="sl-SI"/>
        </w:rPr>
        <w:t>Če z izbranim kandidatom po opravljenem predhodnem zdravstvenem pregledu</w:t>
      </w:r>
      <w:r w:rsidR="00D37FDF">
        <w:rPr>
          <w:szCs w:val="20"/>
          <w:lang w:val="sl-SI"/>
        </w:rPr>
        <w:t xml:space="preserve"> in varnostnem preverjanju</w:t>
      </w:r>
      <w:r w:rsidRPr="00382DC5">
        <w:rPr>
          <w:szCs w:val="20"/>
          <w:lang w:val="sl-SI"/>
        </w:rPr>
        <w:t xml:space="preserve"> ne bo ugotovljenih zadržkov, bo delovno razmerje sklenjeno </w:t>
      </w:r>
      <w:r w:rsidRPr="00382DC5">
        <w:rPr>
          <w:szCs w:val="20"/>
          <w:lang w:val="sl-SI" w:eastAsia="sl-SI"/>
        </w:rPr>
        <w:t xml:space="preserve">za nedoločen čas s polnim delovnim časom. </w:t>
      </w:r>
      <w:r w:rsidR="00AD3718" w:rsidRPr="00B946DD">
        <w:rPr>
          <w:lang w:val="sl-SI"/>
        </w:rPr>
        <w:t xml:space="preserve">Delo se bo opravljalo </w:t>
      </w:r>
      <w:r w:rsidR="00AD3718">
        <w:rPr>
          <w:lang w:val="sl-SI"/>
        </w:rPr>
        <w:t>v prostorih</w:t>
      </w:r>
      <w:r w:rsidR="00AD3718" w:rsidRPr="00B946DD">
        <w:rPr>
          <w:lang w:val="sl-SI"/>
        </w:rPr>
        <w:t xml:space="preserve"> </w:t>
      </w:r>
      <w:r w:rsidR="00AD3718">
        <w:rPr>
          <w:lang w:val="sl-SI"/>
        </w:rPr>
        <w:t>Službe za finance</w:t>
      </w:r>
      <w:r w:rsidR="00AD3718" w:rsidRPr="00B946DD">
        <w:rPr>
          <w:lang w:val="sl-SI"/>
        </w:rPr>
        <w:t>, na</w:t>
      </w:r>
      <w:r w:rsidR="00AD3718">
        <w:rPr>
          <w:lang w:val="sl-SI"/>
        </w:rPr>
        <w:t xml:space="preserve"> naslovu</w:t>
      </w:r>
      <w:r w:rsidR="00AD3718" w:rsidRPr="00B946DD">
        <w:rPr>
          <w:lang w:val="sl-SI"/>
        </w:rPr>
        <w:t xml:space="preserve"> </w:t>
      </w:r>
      <w:r w:rsidR="00AD3718">
        <w:rPr>
          <w:lang w:val="sl-SI"/>
        </w:rPr>
        <w:t>Vojkova cesta 59</w:t>
      </w:r>
      <w:r w:rsidR="00265815">
        <w:rPr>
          <w:lang w:val="sl-SI"/>
        </w:rPr>
        <w:t xml:space="preserve"> </w:t>
      </w:r>
      <w:bookmarkStart w:id="0" w:name="_GoBack"/>
      <w:bookmarkEnd w:id="0"/>
      <w:r w:rsidR="00AD3718">
        <w:rPr>
          <w:lang w:val="sl-SI"/>
        </w:rPr>
        <w:t>v Ljubljani,</w:t>
      </w:r>
      <w:r w:rsidR="00AD3718" w:rsidRPr="00B946DD">
        <w:rPr>
          <w:lang w:val="sl-SI"/>
        </w:rPr>
        <w:t xml:space="preserve"> oziroma na območju delovanja Ministrstva za obrambo. </w:t>
      </w:r>
    </w:p>
    <w:p w14:paraId="7726D831" w14:textId="77777777" w:rsidR="00AD3718" w:rsidRPr="00B946DD" w:rsidRDefault="00AD3718" w:rsidP="00AD3718">
      <w:pPr>
        <w:pStyle w:val="Glava"/>
        <w:spacing w:line="240" w:lineRule="atLeast"/>
        <w:jc w:val="both"/>
        <w:rPr>
          <w:szCs w:val="20"/>
          <w:lang w:val="sl-SI"/>
        </w:rPr>
      </w:pPr>
    </w:p>
    <w:p w14:paraId="5127BE2C" w14:textId="2BFE094E" w:rsidR="003D279E" w:rsidRPr="00684DBA" w:rsidRDefault="003D279E" w:rsidP="00AD3718">
      <w:pPr>
        <w:spacing w:line="240" w:lineRule="auto"/>
        <w:jc w:val="both"/>
        <w:rPr>
          <w:szCs w:val="20"/>
          <w:lang w:val="sl-SI"/>
        </w:rPr>
      </w:pPr>
      <w:r>
        <w:rPr>
          <w:szCs w:val="20"/>
          <w:lang w:val="sl-SI"/>
        </w:rPr>
        <w:lastRenderedPageBreak/>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A76FC0">
        <w:rPr>
          <w:b/>
          <w:szCs w:val="20"/>
          <w:lang w:val="sl-SI"/>
        </w:rPr>
        <w:t xml:space="preserve">VIŠJI </w:t>
      </w:r>
      <w:r w:rsidR="009E7604">
        <w:rPr>
          <w:b/>
          <w:szCs w:val="20"/>
          <w:lang w:val="sl-SI"/>
        </w:rPr>
        <w:t xml:space="preserve">SVETOVALEC ZA </w:t>
      </w:r>
      <w:r w:rsidR="000C4373">
        <w:rPr>
          <w:b/>
          <w:szCs w:val="20"/>
          <w:lang w:val="sl-SI"/>
        </w:rPr>
        <w:t>ANALIZE</w:t>
      </w:r>
      <w:r w:rsidR="00A76FC0">
        <w:rPr>
          <w:b/>
          <w:szCs w:val="20"/>
          <w:lang w:val="sl-SI"/>
        </w:rPr>
        <w:t xml:space="preserve">, </w:t>
      </w:r>
      <w:r w:rsidR="00A76FC0" w:rsidRPr="00A76FC0">
        <w:rPr>
          <w:szCs w:val="20"/>
          <w:lang w:val="sl-SI"/>
        </w:rPr>
        <w:t>št</w:t>
      </w:r>
      <w:r w:rsidR="00AD4241" w:rsidRPr="00A76FC0">
        <w:rPr>
          <w:szCs w:val="20"/>
          <w:lang w:val="sl-SI"/>
        </w:rPr>
        <w:t>. 110-</w:t>
      </w:r>
      <w:r w:rsidR="000C4373">
        <w:rPr>
          <w:szCs w:val="20"/>
          <w:lang w:val="sl-SI"/>
        </w:rPr>
        <w:t>16/2022</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0C4373">
        <w:rPr>
          <w:szCs w:val="20"/>
          <w:u w:val="single"/>
          <w:lang w:val="sl-SI"/>
        </w:rPr>
        <w:t>28. 1. 2022</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14D21A5"/>
    <w:multiLevelType w:val="hybridMultilevel"/>
    <w:tmpl w:val="E66C4A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152653"/>
    <w:multiLevelType w:val="hybridMultilevel"/>
    <w:tmpl w:val="CDEA268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1"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6"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1"/>
  </w:num>
  <w:num w:numId="4">
    <w:abstractNumId w:val="3"/>
  </w:num>
  <w:num w:numId="5">
    <w:abstractNumId w:val="12"/>
  </w:num>
  <w:num w:numId="6">
    <w:abstractNumId w:val="8"/>
  </w:num>
  <w:num w:numId="7">
    <w:abstractNumId w:val="13"/>
  </w:num>
  <w:num w:numId="8">
    <w:abstractNumId w:val="19"/>
  </w:num>
  <w:num w:numId="9">
    <w:abstractNumId w:val="6"/>
  </w:num>
  <w:num w:numId="10">
    <w:abstractNumId w:val="2"/>
  </w:num>
  <w:num w:numId="11">
    <w:abstractNumId w:val="1"/>
  </w:num>
  <w:num w:numId="12">
    <w:abstractNumId w:val="5"/>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21"/>
  </w:num>
  <w:num w:numId="21">
    <w:abstractNumId w:val="17"/>
  </w:num>
  <w:num w:numId="2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7682"/>
    <w:rsid w:val="000402D1"/>
    <w:rsid w:val="00043E03"/>
    <w:rsid w:val="000552D0"/>
    <w:rsid w:val="00065852"/>
    <w:rsid w:val="00076FE0"/>
    <w:rsid w:val="00081562"/>
    <w:rsid w:val="00083EEA"/>
    <w:rsid w:val="000A2D61"/>
    <w:rsid w:val="000A613F"/>
    <w:rsid w:val="000C2A70"/>
    <w:rsid w:val="000C3F17"/>
    <w:rsid w:val="000C4373"/>
    <w:rsid w:val="000D0ED1"/>
    <w:rsid w:val="000D2878"/>
    <w:rsid w:val="000D4FEB"/>
    <w:rsid w:val="000E6E41"/>
    <w:rsid w:val="00107A42"/>
    <w:rsid w:val="00123EE6"/>
    <w:rsid w:val="001253E6"/>
    <w:rsid w:val="00125BF7"/>
    <w:rsid w:val="00151D4E"/>
    <w:rsid w:val="001556A4"/>
    <w:rsid w:val="00164371"/>
    <w:rsid w:val="00165F49"/>
    <w:rsid w:val="001765CC"/>
    <w:rsid w:val="001877F1"/>
    <w:rsid w:val="001A33B6"/>
    <w:rsid w:val="001B42D6"/>
    <w:rsid w:val="001B76C1"/>
    <w:rsid w:val="002023D5"/>
    <w:rsid w:val="0021022F"/>
    <w:rsid w:val="00227967"/>
    <w:rsid w:val="002434AA"/>
    <w:rsid w:val="002550CA"/>
    <w:rsid w:val="00265815"/>
    <w:rsid w:val="002903E1"/>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B5127"/>
    <w:rsid w:val="003C792B"/>
    <w:rsid w:val="003D279E"/>
    <w:rsid w:val="003E3D41"/>
    <w:rsid w:val="0040556B"/>
    <w:rsid w:val="0042587B"/>
    <w:rsid w:val="00446D70"/>
    <w:rsid w:val="0047122E"/>
    <w:rsid w:val="00483FF4"/>
    <w:rsid w:val="004C4521"/>
    <w:rsid w:val="004D53FD"/>
    <w:rsid w:val="004E1504"/>
    <w:rsid w:val="004F6537"/>
    <w:rsid w:val="00500DAB"/>
    <w:rsid w:val="00503B6D"/>
    <w:rsid w:val="00550D71"/>
    <w:rsid w:val="005727AE"/>
    <w:rsid w:val="00580BEB"/>
    <w:rsid w:val="005A028E"/>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A3A81"/>
    <w:rsid w:val="006A57E0"/>
    <w:rsid w:val="006C1F99"/>
    <w:rsid w:val="006F6EC4"/>
    <w:rsid w:val="00701F80"/>
    <w:rsid w:val="0070670D"/>
    <w:rsid w:val="00710535"/>
    <w:rsid w:val="00723FF7"/>
    <w:rsid w:val="00733F7F"/>
    <w:rsid w:val="007361AF"/>
    <w:rsid w:val="00765447"/>
    <w:rsid w:val="007727A5"/>
    <w:rsid w:val="007922D3"/>
    <w:rsid w:val="007932FC"/>
    <w:rsid w:val="007A6A83"/>
    <w:rsid w:val="007A6E58"/>
    <w:rsid w:val="007B0C07"/>
    <w:rsid w:val="007C3BFF"/>
    <w:rsid w:val="007D2EAF"/>
    <w:rsid w:val="007D3057"/>
    <w:rsid w:val="007D3B26"/>
    <w:rsid w:val="007D5D6C"/>
    <w:rsid w:val="007F2AE5"/>
    <w:rsid w:val="007F4FCD"/>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E7604"/>
    <w:rsid w:val="009F6211"/>
    <w:rsid w:val="00A04740"/>
    <w:rsid w:val="00A0771A"/>
    <w:rsid w:val="00A369AE"/>
    <w:rsid w:val="00A425E2"/>
    <w:rsid w:val="00A7396B"/>
    <w:rsid w:val="00A76FC0"/>
    <w:rsid w:val="00A81D98"/>
    <w:rsid w:val="00A82360"/>
    <w:rsid w:val="00A87185"/>
    <w:rsid w:val="00A90E6A"/>
    <w:rsid w:val="00A94D68"/>
    <w:rsid w:val="00AB2B98"/>
    <w:rsid w:val="00AD3718"/>
    <w:rsid w:val="00AD4241"/>
    <w:rsid w:val="00AE596A"/>
    <w:rsid w:val="00AE7D95"/>
    <w:rsid w:val="00B05949"/>
    <w:rsid w:val="00B0655C"/>
    <w:rsid w:val="00B16F29"/>
    <w:rsid w:val="00B54039"/>
    <w:rsid w:val="00B54230"/>
    <w:rsid w:val="00B66C9D"/>
    <w:rsid w:val="00B722B6"/>
    <w:rsid w:val="00B727C5"/>
    <w:rsid w:val="00B7697F"/>
    <w:rsid w:val="00B828B2"/>
    <w:rsid w:val="00B93128"/>
    <w:rsid w:val="00B94F2E"/>
    <w:rsid w:val="00B97A0D"/>
    <w:rsid w:val="00BA41CA"/>
    <w:rsid w:val="00BB3233"/>
    <w:rsid w:val="00BD6B9E"/>
    <w:rsid w:val="00BF0E60"/>
    <w:rsid w:val="00C03279"/>
    <w:rsid w:val="00C10C19"/>
    <w:rsid w:val="00C1601B"/>
    <w:rsid w:val="00C2785E"/>
    <w:rsid w:val="00C32AC5"/>
    <w:rsid w:val="00C35FAA"/>
    <w:rsid w:val="00C473BB"/>
    <w:rsid w:val="00C7118D"/>
    <w:rsid w:val="00C741A5"/>
    <w:rsid w:val="00C75C2D"/>
    <w:rsid w:val="00C964EB"/>
    <w:rsid w:val="00CA1E9E"/>
    <w:rsid w:val="00CB203A"/>
    <w:rsid w:val="00CD69A2"/>
    <w:rsid w:val="00D027F5"/>
    <w:rsid w:val="00D37D95"/>
    <w:rsid w:val="00D37FDF"/>
    <w:rsid w:val="00D54A59"/>
    <w:rsid w:val="00D654C4"/>
    <w:rsid w:val="00D67EE7"/>
    <w:rsid w:val="00DA358A"/>
    <w:rsid w:val="00DA40A1"/>
    <w:rsid w:val="00DC45A6"/>
    <w:rsid w:val="00DE00BC"/>
    <w:rsid w:val="00E03D79"/>
    <w:rsid w:val="00E07B3F"/>
    <w:rsid w:val="00E16659"/>
    <w:rsid w:val="00E33E26"/>
    <w:rsid w:val="00E53A36"/>
    <w:rsid w:val="00EA3C3E"/>
    <w:rsid w:val="00EC278D"/>
    <w:rsid w:val="00EF30D3"/>
    <w:rsid w:val="00EF70D0"/>
    <w:rsid w:val="00F010CF"/>
    <w:rsid w:val="00F30664"/>
    <w:rsid w:val="00F31330"/>
    <w:rsid w:val="00F31D80"/>
    <w:rsid w:val="00F422A4"/>
    <w:rsid w:val="00F52BAF"/>
    <w:rsid w:val="00F53E81"/>
    <w:rsid w:val="00F8642A"/>
    <w:rsid w:val="00F90C11"/>
    <w:rsid w:val="00F955EC"/>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329144798">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503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0AED-D944-4561-A4C4-1ECF9173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1172</Words>
  <Characters>6686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8</cp:revision>
  <cp:lastPrinted>2018-06-21T09:00:00Z</cp:lastPrinted>
  <dcterms:created xsi:type="dcterms:W3CDTF">2022-01-17T09:54:00Z</dcterms:created>
  <dcterms:modified xsi:type="dcterms:W3CDTF">2022-01-17T12:37:00Z</dcterms:modified>
</cp:coreProperties>
</file>