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F3" w:rsidRPr="002F1B7D" w:rsidRDefault="00DE33F3" w:rsidP="00DE33F3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>
        <w:rPr>
          <w:szCs w:val="20"/>
          <w:lang w:val="sl-SI"/>
        </w:rPr>
        <w:t xml:space="preserve">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>
        <w:rPr>
          <w:szCs w:val="20"/>
          <w:lang w:val="sl-SI"/>
        </w:rPr>
        <w:t xml:space="preserve"> – ZZSDT, 33/16 – PZ-F in 52/16,</w:t>
      </w:r>
      <w:r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Pr="00FF1055">
        <w:rPr>
          <w:szCs w:val="20"/>
        </w:rPr>
        <w:t xml:space="preserve"> – </w:t>
      </w:r>
      <w:proofErr w:type="spellStart"/>
      <w:r w:rsidRPr="00FF1055">
        <w:rPr>
          <w:szCs w:val="20"/>
        </w:rPr>
        <w:t>odl</w:t>
      </w:r>
      <w:proofErr w:type="spellEnd"/>
      <w:r w:rsidRPr="00FF1055">
        <w:rPr>
          <w:szCs w:val="20"/>
        </w:rPr>
        <w:t xml:space="preserve">. US, </w:t>
      </w:r>
      <w:hyperlink r:id="rId9" w:tgtFrame="_blank" w:tooltip="Zakon o poslovni skrivnosti" w:history="1">
        <w:r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ZPosS</w:t>
      </w:r>
      <w:proofErr w:type="spellEnd"/>
      <w:r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Pr="002F1B7D">
        <w:rPr>
          <w:color w:val="000000"/>
          <w:szCs w:val="20"/>
        </w:rPr>
        <w:t xml:space="preserve"> in 203/20 – ZIUPOPDVE; v </w:t>
      </w:r>
      <w:proofErr w:type="spellStart"/>
      <w:r w:rsidRPr="002F1B7D">
        <w:rPr>
          <w:color w:val="000000"/>
          <w:szCs w:val="20"/>
        </w:rPr>
        <w:t>nadaljnjem</w:t>
      </w:r>
      <w:proofErr w:type="spellEnd"/>
      <w:r w:rsidRPr="002F1B7D">
        <w:rPr>
          <w:color w:val="000000"/>
          <w:szCs w:val="20"/>
        </w:rPr>
        <w:t xml:space="preserve"> </w:t>
      </w:r>
      <w:proofErr w:type="spellStart"/>
      <w:r w:rsidRPr="002F1B7D">
        <w:rPr>
          <w:color w:val="000000"/>
          <w:szCs w:val="20"/>
        </w:rPr>
        <w:t>besedilu</w:t>
      </w:r>
      <w:proofErr w:type="spellEnd"/>
      <w:r w:rsidRPr="002F1B7D">
        <w:rPr>
          <w:color w:val="000000"/>
          <w:szCs w:val="20"/>
        </w:rPr>
        <w:t>: ZDR-1)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F4304C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 IV</w:t>
      </w:r>
      <w:r w:rsidR="00636217">
        <w:rPr>
          <w:b/>
          <w:szCs w:val="20"/>
          <w:lang w:val="sl-SI"/>
        </w:rPr>
        <w:t xml:space="preserve"> (m/ž) – </w:t>
      </w:r>
      <w:r w:rsidR="00524EC3"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>
        <w:rPr>
          <w:b/>
          <w:bCs/>
          <w:szCs w:val="20"/>
          <w:lang w:val="sl-SI"/>
        </w:rPr>
        <w:t>1825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:rsidR="00484E94" w:rsidRDefault="00484E94" w:rsidP="00484E94">
      <w:pPr>
        <w:pStyle w:val="Glava"/>
        <w:jc w:val="both"/>
        <w:rPr>
          <w:szCs w:val="20"/>
          <w:lang w:val="sl-SI"/>
        </w:rPr>
      </w:pPr>
    </w:p>
    <w:p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proofErr w:type="spellStart"/>
            <w:r>
              <w:rPr>
                <w:szCs w:val="20"/>
                <w:lang w:val="sl-SI"/>
              </w:rPr>
              <w:t>vzdrževaje</w:t>
            </w:r>
            <w:proofErr w:type="spellEnd"/>
            <w:r>
              <w:rPr>
                <w:szCs w:val="20"/>
                <w:lang w:val="sl-SI"/>
              </w:rPr>
              <w:t xml:space="preserve"> reda in čistoče v kuhinji.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28474D" w:rsidRPr="005D4D97" w:rsidRDefault="0028474D" w:rsidP="0028474D">
      <w:pPr>
        <w:jc w:val="both"/>
        <w:rPr>
          <w:szCs w:val="20"/>
          <w:lang w:val="sl-SI" w:eastAsia="sl-SI"/>
        </w:rPr>
      </w:pPr>
      <w:r w:rsidRPr="005D4D97">
        <w:rPr>
          <w:szCs w:val="20"/>
          <w:lang w:val="sl-SI"/>
        </w:rPr>
        <w:t xml:space="preserve">Izbirni postopek bo potekal v več kot eni fazi (z izločanjem kandidatov), </w:t>
      </w:r>
      <w:r w:rsidRPr="005D4D97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:rsidR="00867513" w:rsidRPr="00867513" w:rsidRDefault="00867513" w:rsidP="00867513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6C77C3">
        <w:rPr>
          <w:szCs w:val="20"/>
          <w:lang w:val="sl-SI"/>
        </w:rPr>
        <w:t>598</w:t>
      </w:r>
      <w:r w:rsidR="00495EB6">
        <w:rPr>
          <w:szCs w:val="20"/>
          <w:lang w:val="sl-SI"/>
        </w:rPr>
        <w:t>,6</w:t>
      </w:r>
      <w:r w:rsidR="006C77C3">
        <w:rPr>
          <w:szCs w:val="20"/>
          <w:lang w:val="sl-SI"/>
        </w:rPr>
        <w:t>6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DC6DCE">
        <w:rPr>
          <w:b/>
          <w:szCs w:val="20"/>
          <w:lang w:val="sl-SI"/>
        </w:rPr>
        <w:t>110-</w:t>
      </w:r>
      <w:r w:rsidR="00DE33F3">
        <w:rPr>
          <w:b/>
          <w:szCs w:val="20"/>
          <w:lang w:val="sl-SI"/>
        </w:rPr>
        <w:t>181/2021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186069">
        <w:rPr>
          <w:b/>
          <w:szCs w:val="20"/>
          <w:lang w:val="sl-SI"/>
        </w:rPr>
        <w:t xml:space="preserve">do </w:t>
      </w:r>
      <w:r w:rsidRPr="000C414B">
        <w:rPr>
          <w:b/>
          <w:color w:val="000000"/>
          <w:szCs w:val="20"/>
          <w:lang w:val="sl-SI"/>
        </w:rPr>
        <w:t>vključno</w:t>
      </w:r>
      <w:r w:rsidRPr="000C414B">
        <w:rPr>
          <w:color w:val="000000"/>
          <w:szCs w:val="20"/>
          <w:lang w:val="sl-SI"/>
        </w:rPr>
        <w:t xml:space="preserve"> </w:t>
      </w:r>
      <w:bookmarkStart w:id="0" w:name="_GoBack"/>
      <w:r w:rsidR="00DE33F3" w:rsidRPr="00DE33F3">
        <w:rPr>
          <w:b/>
          <w:color w:val="000000"/>
          <w:szCs w:val="20"/>
          <w:lang w:val="sl-SI"/>
        </w:rPr>
        <w:t>10</w:t>
      </w:r>
      <w:r w:rsidR="006C77C3" w:rsidRPr="00DE33F3">
        <w:rPr>
          <w:b/>
          <w:color w:val="000000"/>
          <w:szCs w:val="20"/>
          <w:lang w:val="sl-SI"/>
        </w:rPr>
        <w:t xml:space="preserve">. </w:t>
      </w:r>
      <w:r w:rsidR="00DE33F3" w:rsidRPr="00DE33F3">
        <w:rPr>
          <w:b/>
          <w:color w:val="000000"/>
          <w:szCs w:val="20"/>
          <w:lang w:val="sl-SI"/>
        </w:rPr>
        <w:t>11</w:t>
      </w:r>
      <w:r w:rsidR="006C77C3" w:rsidRPr="00DE33F3">
        <w:rPr>
          <w:b/>
          <w:color w:val="000000"/>
          <w:szCs w:val="20"/>
          <w:lang w:val="sl-SI"/>
        </w:rPr>
        <w:t>.</w:t>
      </w:r>
      <w:r w:rsidR="006C77C3">
        <w:rPr>
          <w:b/>
          <w:color w:val="000000"/>
          <w:szCs w:val="20"/>
          <w:lang w:val="sl-SI"/>
        </w:rPr>
        <w:t xml:space="preserve"> </w:t>
      </w:r>
      <w:bookmarkEnd w:id="0"/>
      <w:r w:rsidR="006C77C3">
        <w:rPr>
          <w:b/>
          <w:color w:val="000000"/>
          <w:szCs w:val="20"/>
          <w:lang w:val="sl-SI"/>
        </w:rPr>
        <w:t>202</w:t>
      </w:r>
      <w:r w:rsidR="0028474D">
        <w:rPr>
          <w:b/>
          <w:color w:val="000000"/>
          <w:szCs w:val="20"/>
          <w:lang w:val="sl-SI"/>
        </w:rPr>
        <w:t>1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1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2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9F3C17">
        <w:rPr>
          <w:szCs w:val="20"/>
          <w:lang w:val="sl-SI" w:eastAsia="sl-SI"/>
        </w:rPr>
        <w:t>1682</w:t>
      </w:r>
      <w:r w:rsidRPr="00DC6DCE">
        <w:rPr>
          <w:szCs w:val="20"/>
          <w:lang w:val="sl-SI" w:eastAsia="sl-SI"/>
        </w:rPr>
        <w:t xml:space="preserve"> pri </w:t>
      </w:r>
      <w:r w:rsidR="009F3C17">
        <w:rPr>
          <w:szCs w:val="20"/>
          <w:lang w:val="sl-SI" w:eastAsia="sl-SI"/>
        </w:rPr>
        <w:t>Heleni Balažič</w:t>
      </w:r>
      <w:r w:rsidR="00606A99">
        <w:rPr>
          <w:szCs w:val="20"/>
          <w:lang w:val="sl-SI" w:eastAsia="sl-SI"/>
        </w:rPr>
        <w:t xml:space="preserve"> Kondič.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lastRenderedPageBreak/>
        <w:t xml:space="preserve">V besedilu javne objave uporabljeni izrazi, zapisani v moški slovnični obliki, so uporabljeni kot nevtralni za ženske in moške. 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5A" w:rsidRDefault="001F6C5A">
      <w:r>
        <w:separator/>
      </w:r>
    </w:p>
  </w:endnote>
  <w:endnote w:type="continuationSeparator" w:id="0">
    <w:p w:rsidR="001F6C5A" w:rsidRDefault="001F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5A" w:rsidRDefault="001F6C5A">
      <w:r>
        <w:separator/>
      </w:r>
    </w:p>
  </w:footnote>
  <w:footnote w:type="continuationSeparator" w:id="0">
    <w:p w:rsidR="001F6C5A" w:rsidRDefault="001F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609E06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0CED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E2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A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24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88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AC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4C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47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3E8A85A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163EB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C5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01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0A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6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0F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AA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64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749B"/>
    <w:rsid w:val="00154F9B"/>
    <w:rsid w:val="00162D55"/>
    <w:rsid w:val="001804CA"/>
    <w:rsid w:val="00186069"/>
    <w:rsid w:val="001A1462"/>
    <w:rsid w:val="001A6665"/>
    <w:rsid w:val="001B1F03"/>
    <w:rsid w:val="001B437D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E1679"/>
    <w:rsid w:val="003E475C"/>
    <w:rsid w:val="0040596B"/>
    <w:rsid w:val="00414F20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33F3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24DD"/>
    <w:rsid w:val="00F37B4D"/>
    <w:rsid w:val="00F42002"/>
    <w:rsid w:val="00F4304C"/>
    <w:rsid w:val="00F439F2"/>
    <w:rsid w:val="00F72C48"/>
    <w:rsid w:val="00F839C3"/>
    <w:rsid w:val="00F855AD"/>
    <w:rsid w:val="00F874A1"/>
    <w:rsid w:val="00FB522B"/>
    <w:rsid w:val="00FC425A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6F099E2"/>
  <w15:chartTrackingRefBased/>
  <w15:docId w15:val="{A5924BC5-5559-46BD-B901-FC01DC6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s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68EE-6B59-4B49-9E7C-F6D76D6C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3</TotalTime>
  <Pages>3</Pages>
  <Words>947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7136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BALAŽIČ KONDIČ Helena</cp:lastModifiedBy>
  <cp:revision>3</cp:revision>
  <cp:lastPrinted>2016-07-15T06:34:00Z</cp:lastPrinted>
  <dcterms:created xsi:type="dcterms:W3CDTF">2021-10-28T08:09:00Z</dcterms:created>
  <dcterms:modified xsi:type="dcterms:W3CDTF">2021-10-28T08:12:00Z</dcterms:modified>
</cp:coreProperties>
</file>