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5ED0" w14:textId="77777777" w:rsidR="00610C31" w:rsidRDefault="00610C31" w:rsidP="00DC6A71">
      <w:pPr>
        <w:pStyle w:val="datumtevilka"/>
        <w:rPr>
          <w:lang w:val="sl-SI"/>
        </w:rPr>
      </w:pPr>
    </w:p>
    <w:p w14:paraId="204D4255" w14:textId="77777777" w:rsidR="00610C31" w:rsidRDefault="00610C31" w:rsidP="00DC6A71">
      <w:pPr>
        <w:pStyle w:val="datumtevilka"/>
        <w:rPr>
          <w:lang w:val="sl-SI"/>
        </w:rPr>
      </w:pPr>
    </w:p>
    <w:p w14:paraId="4EF67897" w14:textId="77777777"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bookmarkStart w:id="0" w:name="Klasifikacija"/>
      <w:r w:rsidRPr="00202A77">
        <w:rPr>
          <w:lang w:bidi="ar-SA"/>
        </w:rPr>
        <w:t>478-227/2023-8</w:t>
      </w:r>
      <w:bookmarkEnd w:id="0"/>
    </w:p>
    <w:p w14:paraId="607D1E28" w14:textId="77777777"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bookmarkStart w:id="1" w:name="DatumDokumenta"/>
      <w:r w:rsidRPr="00202A77">
        <w:rPr>
          <w:lang w:bidi="ar-SA"/>
        </w:rPr>
        <w:t>15. 12. 2023</w:t>
      </w:r>
      <w:bookmarkEnd w:id="1"/>
    </w:p>
    <w:p w14:paraId="3AFAD48D" w14:textId="77777777" w:rsidR="007D75CF" w:rsidRDefault="007D75CF" w:rsidP="007D75CF">
      <w:pPr>
        <w:rPr>
          <w:lang w:val="sl-SI"/>
        </w:rPr>
      </w:pPr>
    </w:p>
    <w:p w14:paraId="43B8EDE7" w14:textId="77777777" w:rsidR="00AE216F" w:rsidRPr="00202A77" w:rsidRDefault="00AE216F" w:rsidP="007D75CF">
      <w:pPr>
        <w:rPr>
          <w:lang w:val="sl-SI"/>
        </w:rPr>
      </w:pPr>
    </w:p>
    <w:p w14:paraId="288B981A" w14:textId="77777777"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Republika Slovenija, Ministrstvo za obrambo, Vojkova cesta 55, 1000 Ljubljana, skladno s 50. členom </w:t>
      </w:r>
      <w:r>
        <w:rPr>
          <w:b w:val="0"/>
          <w:szCs w:val="20"/>
          <w:lang w:val="sl-SI"/>
        </w:rPr>
        <w:t>Zakona o stvarnem premoženju države in samoupravnih lokalnih skup</w:t>
      </w:r>
      <w:r w:rsidR="006608AA">
        <w:rPr>
          <w:b w:val="0"/>
          <w:szCs w:val="20"/>
          <w:lang w:val="sl-SI"/>
        </w:rPr>
        <w:t xml:space="preserve">nosti </w:t>
      </w:r>
      <w:r w:rsidR="004509A0" w:rsidRPr="004509A0">
        <w:rPr>
          <w:b w:val="0"/>
          <w:szCs w:val="20"/>
          <w:lang w:val="sl-SI"/>
        </w:rPr>
        <w:t>(Uradni list RS, št. 11/18, 79/18 in 78/23 - ZORR, v nadaljevanju ZSPDSLS-1)</w:t>
      </w:r>
      <w:r w:rsidR="000036D2" w:rsidRPr="000036D2">
        <w:rPr>
          <w:b w:val="0"/>
          <w:szCs w:val="20"/>
          <w:lang w:val="sl-SI"/>
        </w:rPr>
        <w:t xml:space="preserve"> ter 13</w:t>
      </w:r>
      <w:r w:rsidRPr="000036D2">
        <w:rPr>
          <w:b w:val="0"/>
          <w:szCs w:val="20"/>
          <w:lang w:val="sl-SI"/>
        </w:rPr>
        <w:t>. členom Uredbe o stvarnem</w:t>
      </w:r>
      <w:r>
        <w:rPr>
          <w:b w:val="0"/>
          <w:szCs w:val="20"/>
          <w:lang w:val="sl-SI"/>
        </w:rPr>
        <w:t xml:space="preserve"> premoženju države in samoupravnih lokalnih skup</w:t>
      </w:r>
      <w:r w:rsidR="006608AA">
        <w:rPr>
          <w:b w:val="0"/>
          <w:szCs w:val="20"/>
          <w:lang w:val="sl-SI"/>
        </w:rPr>
        <w:t>nosti (Uradni list RS, št. 31/</w:t>
      </w:r>
      <w:r>
        <w:rPr>
          <w:b w:val="0"/>
          <w:szCs w:val="20"/>
          <w:lang w:val="sl-SI"/>
        </w:rPr>
        <w:t xml:space="preserve">18) </w:t>
      </w:r>
      <w:r>
        <w:rPr>
          <w:b w:val="0"/>
          <w:lang w:val="sl-SI"/>
        </w:rPr>
        <w:t>objavlja</w:t>
      </w:r>
    </w:p>
    <w:p w14:paraId="0E56E77A" w14:textId="77777777"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14:paraId="36FAF87B" w14:textId="77777777"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14:paraId="551B5342" w14:textId="77777777" w:rsidR="00507B2E" w:rsidRDefault="00507B2E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14:paraId="1455FD3F" w14:textId="77777777" w:rsidR="0054468C" w:rsidRDefault="0054468C" w:rsidP="0054468C">
      <w:pPr>
        <w:jc w:val="center"/>
        <w:rPr>
          <w:rFonts w:cs="Times New Roman"/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 xml:space="preserve"> javno dražbo za prodajo vozil</w:t>
      </w:r>
    </w:p>
    <w:p w14:paraId="41E10D70" w14:textId="77777777" w:rsidR="0054468C" w:rsidRDefault="0054468C" w:rsidP="0054468C">
      <w:pPr>
        <w:jc w:val="center"/>
        <w:rPr>
          <w:snapToGrid w:val="0"/>
          <w:szCs w:val="20"/>
          <w:lang w:val="sl-SI"/>
        </w:rPr>
      </w:pPr>
    </w:p>
    <w:p w14:paraId="71CD5A53" w14:textId="77777777" w:rsidR="0054468C" w:rsidRDefault="0054468C" w:rsidP="0054468C">
      <w:pPr>
        <w:jc w:val="center"/>
        <w:rPr>
          <w:snapToGrid w:val="0"/>
          <w:szCs w:val="20"/>
          <w:lang w:val="sl-SI"/>
        </w:rPr>
      </w:pPr>
    </w:p>
    <w:p w14:paraId="6E0F1DC8" w14:textId="77777777" w:rsidR="0054468C" w:rsidRDefault="0054468C" w:rsidP="0054468C">
      <w:pPr>
        <w:jc w:val="both"/>
        <w:outlineLvl w:val="0"/>
        <w:rPr>
          <w:b/>
          <w:snapToGrid w:val="0"/>
          <w:szCs w:val="20"/>
          <w:lang w:val="sl-SI"/>
        </w:rPr>
      </w:pPr>
      <w:r>
        <w:rPr>
          <w:b/>
          <w:snapToGrid w:val="0"/>
          <w:szCs w:val="20"/>
          <w:lang w:val="sl-SI"/>
        </w:rPr>
        <w:t xml:space="preserve">1 Naziv in sedež organizatorja javne dražbe </w:t>
      </w:r>
    </w:p>
    <w:p w14:paraId="54F676C5" w14:textId="77777777" w:rsidR="0054468C" w:rsidRDefault="0054468C" w:rsidP="0054468C">
      <w:pPr>
        <w:jc w:val="both"/>
        <w:rPr>
          <w:snapToGrid w:val="0"/>
          <w:szCs w:val="20"/>
          <w:lang w:val="sl-SI"/>
        </w:rPr>
      </w:pPr>
    </w:p>
    <w:p w14:paraId="0E3739D0" w14:textId="77777777"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Republika Slovenija, Ministrstvo za obrambo, Vojkova cesta 55, 1000 Ljubljana.</w:t>
      </w:r>
    </w:p>
    <w:p w14:paraId="77B196A8" w14:textId="77777777" w:rsidR="0054468C" w:rsidRDefault="0054468C" w:rsidP="0054468C">
      <w:pPr>
        <w:pStyle w:val="ZADEVA"/>
        <w:jc w:val="both"/>
        <w:rPr>
          <w:b w:val="0"/>
          <w:lang w:val="sl-SI"/>
        </w:rPr>
      </w:pPr>
    </w:p>
    <w:p w14:paraId="72EDB0C7" w14:textId="77777777" w:rsidR="0054468C" w:rsidRDefault="0054468C" w:rsidP="0054468C">
      <w:pPr>
        <w:pStyle w:val="ZADEVA"/>
        <w:jc w:val="both"/>
        <w:rPr>
          <w:b w:val="0"/>
          <w:lang w:val="sl-SI"/>
        </w:rPr>
      </w:pPr>
      <w:r>
        <w:rPr>
          <w:b w:val="0"/>
          <w:lang w:val="sl-SI"/>
        </w:rPr>
        <w:t>Javno dražbo vodi pristojna imenovana komisija.</w:t>
      </w:r>
    </w:p>
    <w:p w14:paraId="23A3A4FA" w14:textId="77777777" w:rsidR="0054468C" w:rsidRDefault="0054468C" w:rsidP="0054468C">
      <w:pPr>
        <w:jc w:val="both"/>
        <w:rPr>
          <w:rFonts w:cs="Times New Roman"/>
          <w:szCs w:val="20"/>
          <w:lang w:val="sl-SI"/>
        </w:rPr>
      </w:pPr>
    </w:p>
    <w:p w14:paraId="57FCC6D6" w14:textId="77777777" w:rsidR="00581B89" w:rsidRDefault="00581B89" w:rsidP="0054468C">
      <w:pPr>
        <w:jc w:val="both"/>
        <w:rPr>
          <w:rFonts w:cs="Times New Roman"/>
          <w:szCs w:val="20"/>
          <w:lang w:val="sl-SI"/>
        </w:rPr>
      </w:pPr>
    </w:p>
    <w:p w14:paraId="1764EC8A" w14:textId="77777777" w:rsidR="0054468C" w:rsidRDefault="0054468C" w:rsidP="0054468C">
      <w:pPr>
        <w:jc w:val="both"/>
        <w:outlineLvl w:val="0"/>
        <w:rPr>
          <w:b/>
          <w:bCs/>
          <w:snapToGrid w:val="0"/>
          <w:szCs w:val="20"/>
          <w:lang w:val="sl-SI"/>
        </w:rPr>
      </w:pPr>
      <w:r>
        <w:rPr>
          <w:b/>
          <w:bCs/>
          <w:szCs w:val="20"/>
          <w:lang w:val="sl-SI"/>
        </w:rPr>
        <w:t>2 Predmet prodaje</w:t>
      </w:r>
      <w:r w:rsidR="00C34EF9">
        <w:rPr>
          <w:b/>
          <w:bCs/>
          <w:snapToGrid w:val="0"/>
          <w:szCs w:val="20"/>
          <w:lang w:val="sl-SI"/>
        </w:rPr>
        <w:t>, izklicna vrednost</w:t>
      </w:r>
      <w:r>
        <w:rPr>
          <w:b/>
          <w:bCs/>
          <w:snapToGrid w:val="0"/>
          <w:szCs w:val="20"/>
          <w:lang w:val="sl-SI"/>
        </w:rPr>
        <w:t>, najnižji znesek višanja in višina varščine</w:t>
      </w:r>
    </w:p>
    <w:p w14:paraId="15D33A16" w14:textId="77777777" w:rsidR="0054468C" w:rsidRDefault="0054468C" w:rsidP="0054468C">
      <w:pPr>
        <w:pStyle w:val="podpisi"/>
        <w:rPr>
          <w:lang w:val="sl-SI"/>
        </w:rPr>
      </w:pPr>
    </w:p>
    <w:p w14:paraId="63680A33" w14:textId="77777777" w:rsidR="0054468C" w:rsidRDefault="0054468C" w:rsidP="0054468C">
      <w:pPr>
        <w:jc w:val="both"/>
        <w:rPr>
          <w:lang w:val="sl-SI"/>
        </w:rPr>
      </w:pPr>
      <w:r>
        <w:rPr>
          <w:lang w:val="sl-SI"/>
        </w:rPr>
        <w:t xml:space="preserve">Predmet prodaje so vozila, navedena v prilogah. </w:t>
      </w:r>
    </w:p>
    <w:p w14:paraId="295C26D0" w14:textId="77777777" w:rsidR="0054468C" w:rsidRDefault="0054468C" w:rsidP="0054468C">
      <w:pPr>
        <w:rPr>
          <w:rFonts w:cs="Times New Roman"/>
          <w:lang w:val="sl-SI"/>
        </w:rPr>
      </w:pPr>
    </w:p>
    <w:p w14:paraId="4F49BCB3" w14:textId="77777777" w:rsidR="0054468C" w:rsidRDefault="000F6C70" w:rsidP="0054468C">
      <w:pPr>
        <w:jc w:val="both"/>
        <w:rPr>
          <w:lang w:val="sl-SI"/>
        </w:rPr>
      </w:pPr>
      <w:r>
        <w:rPr>
          <w:lang w:val="sl-SI"/>
        </w:rPr>
        <w:t>Predmeti prodaje so</w:t>
      </w:r>
      <w:r w:rsidR="0054468C">
        <w:rPr>
          <w:lang w:val="sl-SI"/>
        </w:rPr>
        <w:t xml:space="preserve"> v skladiščnih prostorih Slovenske vojske Bežigrad pri Celju.</w:t>
      </w:r>
    </w:p>
    <w:p w14:paraId="5AD8EF46" w14:textId="77777777" w:rsidR="0054468C" w:rsidRDefault="0054468C" w:rsidP="0054468C">
      <w:pPr>
        <w:jc w:val="both"/>
        <w:rPr>
          <w:lang w:val="sl-SI"/>
        </w:rPr>
      </w:pPr>
    </w:p>
    <w:p w14:paraId="4F603EE0" w14:textId="77777777" w:rsidR="0054468C" w:rsidRDefault="0054468C" w:rsidP="0054468C">
      <w:pPr>
        <w:pStyle w:val="datumtevilka"/>
        <w:jc w:val="both"/>
        <w:rPr>
          <w:lang w:val="sl-SI"/>
        </w:rPr>
      </w:pPr>
      <w:r>
        <w:t xml:space="preserve">Tabele s predmeti prodaje, izklicno </w:t>
      </w:r>
      <w:r>
        <w:rPr>
          <w:lang w:val="sl-SI"/>
        </w:rPr>
        <w:t>vrednost</w:t>
      </w:r>
      <w:r w:rsidR="00510AA1">
        <w:rPr>
          <w:lang w:val="sl-SI"/>
        </w:rPr>
        <w:t>jo</w:t>
      </w:r>
      <w:r w:rsidR="00131190">
        <w:rPr>
          <w:lang w:val="sl-SI"/>
        </w:rPr>
        <w:t>, zneski višanja</w:t>
      </w:r>
      <w:r>
        <w:t xml:space="preserve">, </w:t>
      </w:r>
      <w:r>
        <w:rPr>
          <w:lang w:val="sl-SI"/>
        </w:rPr>
        <w:t xml:space="preserve">višino </w:t>
      </w:r>
      <w:r>
        <w:t>varščin</w:t>
      </w:r>
      <w:r>
        <w:rPr>
          <w:lang w:val="sl-SI"/>
        </w:rPr>
        <w:t>e</w:t>
      </w:r>
      <w:r w:rsidR="000F6C70">
        <w:t xml:space="preserve"> in </w:t>
      </w:r>
      <w:r w:rsidR="000F6C70">
        <w:rPr>
          <w:lang w:val="sl-SI"/>
        </w:rPr>
        <w:t>drugimi</w:t>
      </w:r>
      <w:r>
        <w:t xml:space="preserve"> informacijami so v prilogi te objave.</w:t>
      </w:r>
    </w:p>
    <w:p w14:paraId="3A58E72D" w14:textId="77777777" w:rsidR="0054468C" w:rsidRDefault="0054468C" w:rsidP="0054468C">
      <w:pPr>
        <w:pStyle w:val="datumtevilka"/>
        <w:jc w:val="both"/>
        <w:rPr>
          <w:rFonts w:cs="Times New Roman"/>
          <w:lang w:val="sl-SI"/>
        </w:rPr>
      </w:pPr>
    </w:p>
    <w:p w14:paraId="7FA96DFA" w14:textId="77777777" w:rsidR="00581B89" w:rsidRPr="00581B89" w:rsidRDefault="00581B89" w:rsidP="0054468C">
      <w:pPr>
        <w:pStyle w:val="datumtevilka"/>
        <w:jc w:val="both"/>
        <w:rPr>
          <w:rFonts w:cs="Times New Roman"/>
          <w:lang w:val="sl-SI"/>
        </w:rPr>
      </w:pPr>
    </w:p>
    <w:p w14:paraId="21ED1EB6" w14:textId="77777777" w:rsidR="0054468C" w:rsidRDefault="0054468C" w:rsidP="0054468C">
      <w:pPr>
        <w:pStyle w:val="datumtevilka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>3 Ogled predmetov prodaje</w:t>
      </w:r>
    </w:p>
    <w:p w14:paraId="20BFEE95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14:paraId="7E308206" w14:textId="77777777" w:rsidR="0054468C" w:rsidRPr="00984E79" w:rsidRDefault="0054468C" w:rsidP="0054468C">
      <w:pPr>
        <w:spacing w:line="240" w:lineRule="auto"/>
        <w:jc w:val="both"/>
        <w:rPr>
          <w:rFonts w:eastAsia="Calibri"/>
          <w:szCs w:val="20"/>
          <w:u w:val="single"/>
          <w:lang w:val="sl-SI"/>
        </w:rPr>
      </w:pPr>
      <w:r w:rsidRPr="006664F4">
        <w:rPr>
          <w:rFonts w:eastAsia="Calibri"/>
          <w:szCs w:val="20"/>
          <w:lang w:val="sl-SI"/>
        </w:rPr>
        <w:t xml:space="preserve">Ogled </w:t>
      </w:r>
      <w:r w:rsidR="007F5D7A">
        <w:rPr>
          <w:rFonts w:eastAsia="Calibri"/>
          <w:szCs w:val="20"/>
          <w:lang w:val="sl-SI"/>
        </w:rPr>
        <w:t xml:space="preserve">vozil </w:t>
      </w:r>
      <w:r w:rsidRPr="00984E79">
        <w:rPr>
          <w:rFonts w:eastAsia="Calibri"/>
          <w:szCs w:val="20"/>
          <w:lang w:val="sl-SI"/>
        </w:rPr>
        <w:t xml:space="preserve">bo mogoč </w:t>
      </w:r>
      <w:r w:rsidR="00C4286A" w:rsidRPr="00984E79">
        <w:rPr>
          <w:rFonts w:eastAsia="Calibri"/>
          <w:szCs w:val="20"/>
          <w:lang w:val="sl-SI"/>
        </w:rPr>
        <w:t xml:space="preserve">v skladiščnih prostorih Slovenske vojske Bežigrad pri Celju (izvoz Celje vzhod) </w:t>
      </w:r>
      <w:r w:rsidR="004509A0">
        <w:rPr>
          <w:rFonts w:eastAsia="Calibri"/>
          <w:szCs w:val="20"/>
          <w:u w:val="single"/>
          <w:lang w:val="sl-SI"/>
        </w:rPr>
        <w:t>10</w:t>
      </w:r>
      <w:r w:rsidR="00C11999" w:rsidRPr="004777C1">
        <w:rPr>
          <w:rFonts w:eastAsia="Calibri"/>
          <w:szCs w:val="20"/>
          <w:u w:val="single"/>
          <w:lang w:val="sl-SI"/>
        </w:rPr>
        <w:t xml:space="preserve">. </w:t>
      </w:r>
      <w:r w:rsidR="004509A0">
        <w:rPr>
          <w:rFonts w:eastAsia="Calibri"/>
          <w:szCs w:val="20"/>
          <w:u w:val="single"/>
          <w:lang w:val="sl-SI"/>
        </w:rPr>
        <w:t>1. 2024</w:t>
      </w:r>
      <w:r w:rsidRPr="004777C1">
        <w:rPr>
          <w:rFonts w:eastAsia="Calibri"/>
          <w:szCs w:val="20"/>
          <w:u w:val="single"/>
          <w:lang w:val="sl-SI"/>
        </w:rPr>
        <w:t xml:space="preserve"> od </w:t>
      </w:r>
      <w:r w:rsidR="00C6042F" w:rsidRPr="004777C1">
        <w:rPr>
          <w:rFonts w:eastAsia="Calibri"/>
          <w:szCs w:val="20"/>
          <w:u w:val="single"/>
          <w:lang w:val="sl-SI"/>
        </w:rPr>
        <w:t>8.</w:t>
      </w:r>
      <w:r w:rsidR="006664F4" w:rsidRPr="004777C1">
        <w:rPr>
          <w:rFonts w:eastAsia="Calibri"/>
          <w:szCs w:val="20"/>
          <w:u w:val="single"/>
          <w:lang w:val="sl-SI"/>
        </w:rPr>
        <w:t>30</w:t>
      </w:r>
      <w:r w:rsidRPr="004777C1">
        <w:rPr>
          <w:rFonts w:eastAsia="Calibri"/>
          <w:szCs w:val="20"/>
          <w:u w:val="single"/>
          <w:lang w:val="sl-SI"/>
        </w:rPr>
        <w:t xml:space="preserve"> do 1</w:t>
      </w:r>
      <w:r w:rsidR="00581B89" w:rsidRPr="004777C1">
        <w:rPr>
          <w:rFonts w:eastAsia="Calibri"/>
          <w:szCs w:val="20"/>
          <w:u w:val="single"/>
          <w:lang w:val="sl-SI"/>
        </w:rPr>
        <w:t>4.</w:t>
      </w:r>
      <w:r w:rsidRPr="004777C1">
        <w:rPr>
          <w:rFonts w:eastAsia="Calibri"/>
          <w:szCs w:val="20"/>
          <w:u w:val="single"/>
          <w:lang w:val="sl-SI"/>
        </w:rPr>
        <w:t xml:space="preserve"> ure </w:t>
      </w:r>
      <w:r w:rsidR="000367B5" w:rsidRPr="004777C1">
        <w:rPr>
          <w:rFonts w:eastAsia="Calibri"/>
          <w:szCs w:val="20"/>
          <w:u w:val="single"/>
          <w:lang w:val="sl-SI"/>
        </w:rPr>
        <w:t>po predhodnem dogovoru</w:t>
      </w:r>
      <w:r w:rsidR="004509A0">
        <w:rPr>
          <w:rFonts w:eastAsia="Calibri"/>
          <w:szCs w:val="20"/>
          <w:u w:val="single"/>
          <w:lang w:val="sl-SI"/>
        </w:rPr>
        <w:t xml:space="preserve"> </w:t>
      </w:r>
      <w:r w:rsidR="000367B5" w:rsidRPr="004777C1">
        <w:rPr>
          <w:rFonts w:eastAsia="Calibri"/>
          <w:szCs w:val="20"/>
          <w:u w:val="single"/>
          <w:lang w:val="sl-SI"/>
        </w:rPr>
        <w:t>z osebo</w:t>
      </w:r>
      <w:r w:rsidRPr="004777C1">
        <w:rPr>
          <w:rFonts w:eastAsia="Calibri"/>
          <w:szCs w:val="20"/>
          <w:u w:val="single"/>
          <w:lang w:val="sl-SI"/>
        </w:rPr>
        <w:t xml:space="preserve"> za stike, vsaj en dan vnaprej</w:t>
      </w:r>
      <w:r w:rsidR="004509A0">
        <w:rPr>
          <w:rFonts w:eastAsia="Calibri"/>
          <w:szCs w:val="20"/>
          <w:u w:val="single"/>
          <w:lang w:val="sl-SI"/>
        </w:rPr>
        <w:t xml:space="preserve"> vendar ne pred 2. 1. 2024)</w:t>
      </w:r>
      <w:r w:rsidRPr="004777C1">
        <w:rPr>
          <w:rFonts w:eastAsia="Calibri"/>
          <w:szCs w:val="20"/>
          <w:u w:val="single"/>
          <w:lang w:val="sl-SI"/>
        </w:rPr>
        <w:t>.</w:t>
      </w:r>
      <w:r w:rsidRPr="00984E79">
        <w:rPr>
          <w:rFonts w:eastAsia="Calibri"/>
          <w:szCs w:val="20"/>
          <w:u w:val="single"/>
          <w:lang w:val="sl-SI"/>
        </w:rPr>
        <w:t xml:space="preserve"> </w:t>
      </w:r>
    </w:p>
    <w:p w14:paraId="25F90D5A" w14:textId="77777777" w:rsidR="0054468C" w:rsidRPr="00984E79" w:rsidRDefault="0054468C" w:rsidP="0054468C">
      <w:pPr>
        <w:spacing w:line="240" w:lineRule="auto"/>
        <w:jc w:val="both"/>
        <w:rPr>
          <w:rFonts w:eastAsia="Calibri"/>
          <w:color w:val="FF0000"/>
          <w:szCs w:val="20"/>
          <w:lang w:val="sl-SI"/>
        </w:rPr>
      </w:pPr>
    </w:p>
    <w:p w14:paraId="5E820232" w14:textId="77777777" w:rsidR="0054468C" w:rsidRPr="00984E79" w:rsidRDefault="00D27293" w:rsidP="0054468C">
      <w:pPr>
        <w:spacing w:line="240" w:lineRule="auto"/>
        <w:jc w:val="both"/>
        <w:rPr>
          <w:rFonts w:eastAsia="Calibri"/>
          <w:szCs w:val="20"/>
          <w:lang w:val="sl-SI"/>
        </w:rPr>
      </w:pPr>
      <w:r w:rsidRPr="00984E79">
        <w:rPr>
          <w:rFonts w:eastAsia="Calibri"/>
          <w:szCs w:val="20"/>
          <w:lang w:val="sl-SI"/>
        </w:rPr>
        <w:t>Oseba za stik je</w:t>
      </w:r>
      <w:r w:rsidR="0054468C" w:rsidRPr="00984E79">
        <w:rPr>
          <w:rFonts w:eastAsia="Calibri"/>
          <w:szCs w:val="20"/>
          <w:lang w:val="sl-SI"/>
        </w:rPr>
        <w:t xml:space="preserve"> </w:t>
      </w:r>
      <w:r w:rsidR="00AF7D61" w:rsidRPr="00984E79">
        <w:rPr>
          <w:rFonts w:ascii="ArialMT" w:hAnsi="ArialMT" w:cs="ArialMT"/>
          <w:szCs w:val="20"/>
          <w:lang w:val="sl-SI" w:eastAsia="sl-SI"/>
        </w:rPr>
        <w:t>g</w:t>
      </w:r>
      <w:r w:rsidR="0054468C" w:rsidRPr="00984E79">
        <w:rPr>
          <w:rFonts w:ascii="ArialMT" w:hAnsi="ArialMT" w:cs="ArialMT"/>
          <w:szCs w:val="20"/>
          <w:lang w:val="sl-SI" w:eastAsia="sl-SI"/>
        </w:rPr>
        <w:t xml:space="preserve">. </w:t>
      </w:r>
      <w:r w:rsidR="000F6C70" w:rsidRPr="00984E79">
        <w:rPr>
          <w:rFonts w:ascii="ArialMT" w:hAnsi="ArialMT" w:cs="ArialMT"/>
          <w:szCs w:val="20"/>
          <w:lang w:val="sl-SI" w:eastAsia="sl-SI"/>
        </w:rPr>
        <w:t xml:space="preserve">Srečko </w:t>
      </w:r>
      <w:r w:rsidR="0054468C" w:rsidRPr="00984E79">
        <w:rPr>
          <w:rFonts w:ascii="ArialMT" w:hAnsi="ArialMT" w:cs="ArialMT"/>
          <w:szCs w:val="20"/>
          <w:lang w:val="sl-SI" w:eastAsia="sl-SI"/>
        </w:rPr>
        <w:t>Amon</w:t>
      </w:r>
      <w:r w:rsidR="004509A0">
        <w:rPr>
          <w:rFonts w:ascii="ArialMT" w:hAnsi="ArialMT" w:cs="ArialMT"/>
          <w:szCs w:val="20"/>
          <w:lang w:val="sl-SI" w:eastAsia="sl-SI"/>
        </w:rPr>
        <w:t xml:space="preserve"> ali g. Jasmin Mahmutović</w:t>
      </w:r>
      <w:r w:rsidR="0054468C" w:rsidRPr="00984E79">
        <w:rPr>
          <w:rFonts w:eastAsia="Calibri"/>
          <w:szCs w:val="20"/>
          <w:lang w:val="sl-SI"/>
        </w:rPr>
        <w:t xml:space="preserve">, tel. št. </w:t>
      </w:r>
      <w:r w:rsidR="000C797C" w:rsidRPr="00984E79">
        <w:rPr>
          <w:rFonts w:eastAsia="Calibri"/>
          <w:szCs w:val="20"/>
          <w:lang w:val="sl-SI"/>
        </w:rPr>
        <w:t>+386</w:t>
      </w:r>
      <w:r w:rsidR="000C797C" w:rsidRPr="00984E79">
        <w:rPr>
          <w:rFonts w:eastAsia="Calibri"/>
          <w:color w:val="FF0000"/>
          <w:szCs w:val="20"/>
          <w:lang w:val="sl-SI"/>
        </w:rPr>
        <w:t xml:space="preserve"> </w:t>
      </w:r>
      <w:r w:rsidR="000C797C" w:rsidRPr="00984E79">
        <w:rPr>
          <w:rFonts w:eastAsia="Calibri"/>
          <w:szCs w:val="20"/>
          <w:lang w:val="sl-SI"/>
        </w:rPr>
        <w:t>(0)</w:t>
      </w:r>
      <w:r w:rsidR="0054468C" w:rsidRPr="00984E79">
        <w:rPr>
          <w:rFonts w:eastAsia="Calibri"/>
          <w:szCs w:val="20"/>
          <w:lang w:val="sl-SI"/>
        </w:rPr>
        <w:t xml:space="preserve">30 720 322. </w:t>
      </w:r>
    </w:p>
    <w:p w14:paraId="3C9B2376" w14:textId="77777777" w:rsidR="0054468C" w:rsidRPr="00984E79" w:rsidRDefault="0054468C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26AC43E7" w14:textId="77777777" w:rsidR="009E2805" w:rsidRDefault="0054468C" w:rsidP="0054468C">
      <w:pPr>
        <w:spacing w:line="240" w:lineRule="auto"/>
        <w:jc w:val="both"/>
        <w:rPr>
          <w:rFonts w:eastAsia="Calibri"/>
          <w:szCs w:val="20"/>
          <w:lang w:val="sl-SI"/>
        </w:rPr>
      </w:pPr>
      <w:r>
        <w:rPr>
          <w:rFonts w:eastAsia="Calibri"/>
          <w:szCs w:val="20"/>
          <w:lang w:val="sl-SI"/>
        </w:rPr>
        <w:t>Fotograf</w:t>
      </w:r>
      <w:r w:rsidR="00AC1855">
        <w:rPr>
          <w:rFonts w:eastAsia="Calibri"/>
          <w:szCs w:val="20"/>
          <w:lang w:val="sl-SI"/>
        </w:rPr>
        <w:t xml:space="preserve">iranje na ogledih ni dovoljeno. </w:t>
      </w:r>
    </w:p>
    <w:p w14:paraId="39B5CD2F" w14:textId="77777777" w:rsidR="00CB50C5" w:rsidRDefault="00CB50C5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0E8D5CDE" w14:textId="77777777" w:rsidR="00CB50C5" w:rsidRDefault="00CB50C5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60306D7D" w14:textId="77777777" w:rsidR="00127DE9" w:rsidRDefault="00127DE9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3CE54122" w14:textId="77777777" w:rsidR="00127DE9" w:rsidRDefault="00127DE9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42007E55" w14:textId="77777777" w:rsidR="00127DE9" w:rsidRDefault="00127DE9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27FB5993" w14:textId="77777777" w:rsidR="00127DE9" w:rsidRDefault="00127DE9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70A815F2" w14:textId="77777777" w:rsidR="00127DE9" w:rsidRDefault="00127DE9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14:paraId="7B5ED1EE" w14:textId="77777777" w:rsidR="0054468C" w:rsidRDefault="00AE5B68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4 Varščina</w:t>
      </w:r>
    </w:p>
    <w:p w14:paraId="7FA8A2C0" w14:textId="77777777"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14:paraId="0378935E" w14:textId="77777777" w:rsidR="002446A9" w:rsidRDefault="0008166F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Prijavljeni na dražbo</w:t>
      </w:r>
      <w:r w:rsidR="0054468C">
        <w:rPr>
          <w:szCs w:val="20"/>
          <w:lang w:val="sl-SI"/>
        </w:rPr>
        <w:t xml:space="preserve"> morajo plačati varščino v višini, kot je navedena </w:t>
      </w:r>
      <w:r w:rsidR="00C4286A">
        <w:rPr>
          <w:szCs w:val="20"/>
          <w:lang w:val="sl-SI"/>
        </w:rPr>
        <w:t xml:space="preserve">pri posameznih predmetih prodaje </w:t>
      </w:r>
      <w:r w:rsidR="0054468C">
        <w:rPr>
          <w:szCs w:val="20"/>
          <w:lang w:val="sl-SI"/>
        </w:rPr>
        <w:t>v tabelah v prilogi</w:t>
      </w:r>
      <w:r w:rsidR="00473C8C">
        <w:rPr>
          <w:szCs w:val="20"/>
          <w:lang w:val="sl-SI"/>
        </w:rPr>
        <w:t xml:space="preserve"> – </w:t>
      </w:r>
      <w:r w:rsidR="006D6F6D">
        <w:rPr>
          <w:szCs w:val="20"/>
          <w:u w:val="single"/>
          <w:lang w:val="sl-SI"/>
        </w:rPr>
        <w:t>stolpec obarvan</w:t>
      </w:r>
      <w:r w:rsidR="00473C8C" w:rsidRPr="00473C8C">
        <w:rPr>
          <w:szCs w:val="20"/>
          <w:u w:val="single"/>
          <w:lang w:val="sl-SI"/>
        </w:rPr>
        <w:t xml:space="preserve"> zeleno</w:t>
      </w:r>
      <w:r w:rsidR="00AE5B68">
        <w:rPr>
          <w:szCs w:val="20"/>
          <w:lang w:val="sl-SI"/>
        </w:rPr>
        <w:t xml:space="preserve"> in priložiti potrdilo o vplačani varščini k prijavi </w:t>
      </w:r>
      <w:r w:rsidR="005430D9">
        <w:rPr>
          <w:szCs w:val="20"/>
          <w:lang w:val="sl-SI"/>
        </w:rPr>
        <w:t>na dražbo</w:t>
      </w:r>
      <w:r w:rsidR="00E25B1A">
        <w:rPr>
          <w:szCs w:val="20"/>
          <w:lang w:val="sl-SI"/>
        </w:rPr>
        <w:t>. Če</w:t>
      </w:r>
      <w:r w:rsidR="0054468C">
        <w:rPr>
          <w:szCs w:val="20"/>
          <w:lang w:val="sl-SI"/>
        </w:rPr>
        <w:t xml:space="preserve"> se prijavijo za več predmetov prodaje</w:t>
      </w:r>
      <w:r w:rsidR="000F6C70">
        <w:rPr>
          <w:szCs w:val="20"/>
          <w:lang w:val="sl-SI"/>
        </w:rPr>
        <w:t>,</w:t>
      </w:r>
      <w:r w:rsidR="002D5A27">
        <w:rPr>
          <w:szCs w:val="20"/>
          <w:lang w:val="sl-SI"/>
        </w:rPr>
        <w:t xml:space="preserve"> se plača seštevek zahtevanih varščin</w:t>
      </w:r>
      <w:r w:rsidR="00473C8C">
        <w:rPr>
          <w:szCs w:val="20"/>
          <w:lang w:val="sl-SI"/>
        </w:rPr>
        <w:t xml:space="preserve">. </w:t>
      </w:r>
    </w:p>
    <w:p w14:paraId="43BA3B1D" w14:textId="77777777" w:rsidR="002446A9" w:rsidRDefault="002446A9" w:rsidP="0054468C">
      <w:pPr>
        <w:jc w:val="both"/>
        <w:rPr>
          <w:szCs w:val="20"/>
          <w:lang w:val="sl-SI"/>
        </w:rPr>
      </w:pPr>
    </w:p>
    <w:p w14:paraId="5A7AA9B1" w14:textId="77777777" w:rsidR="0054468C" w:rsidRDefault="00473C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T</w:t>
      </w:r>
      <w:r w:rsidR="0054468C">
        <w:rPr>
          <w:szCs w:val="20"/>
          <w:lang w:val="sl-SI"/>
        </w:rPr>
        <w:t>ransakcijski račun Ministrstva za obrambo,</w:t>
      </w:r>
      <w:r w:rsidR="000F6C70">
        <w:rPr>
          <w:szCs w:val="20"/>
          <w:lang w:val="sl-SI"/>
        </w:rPr>
        <w:t xml:space="preserve"> </w:t>
      </w:r>
      <w:r w:rsidR="00C6042F">
        <w:rPr>
          <w:szCs w:val="20"/>
          <w:lang w:val="sl-SI"/>
        </w:rPr>
        <w:t>na katerega</w:t>
      </w:r>
      <w:r>
        <w:rPr>
          <w:szCs w:val="20"/>
          <w:lang w:val="sl-SI"/>
        </w:rPr>
        <w:t xml:space="preserve"> se plača varščina</w:t>
      </w:r>
      <w:r w:rsidR="000F6C7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je</w:t>
      </w:r>
      <w:r w:rsidR="0054468C">
        <w:rPr>
          <w:szCs w:val="20"/>
          <w:lang w:val="sl-SI"/>
        </w:rPr>
        <w:t xml:space="preserve"> </w:t>
      </w:r>
      <w:r w:rsidR="000713AE">
        <w:rPr>
          <w:szCs w:val="20"/>
          <w:lang w:val="sl-SI"/>
        </w:rPr>
        <w:t xml:space="preserve">št. SI56 </w:t>
      </w:r>
      <w:r w:rsidR="000713AE" w:rsidRPr="00F41311">
        <w:rPr>
          <w:szCs w:val="20"/>
          <w:lang w:val="sl-SI"/>
        </w:rPr>
        <w:t>01100-6370191114,</w:t>
      </w:r>
      <w:r w:rsidR="000713AE">
        <w:rPr>
          <w:szCs w:val="20"/>
          <w:lang w:val="sl-SI"/>
        </w:rPr>
        <w:t xml:space="preserve"> SWIFT/BIC: </w:t>
      </w:r>
      <w:r w:rsidR="000713AE" w:rsidRPr="00230FD2">
        <w:rPr>
          <w:szCs w:val="20"/>
          <w:lang w:val="sl-SI"/>
        </w:rPr>
        <w:t>BSLJSI2X</w:t>
      </w:r>
      <w:r w:rsidR="0054468C" w:rsidRPr="00230FD2">
        <w:rPr>
          <w:szCs w:val="20"/>
          <w:lang w:val="sl-SI"/>
        </w:rPr>
        <w:t>, sklic</w:t>
      </w:r>
      <w:r w:rsidR="000F6C70" w:rsidRPr="00230FD2">
        <w:rPr>
          <w:szCs w:val="20"/>
          <w:lang w:val="sl-SI"/>
        </w:rPr>
        <w:t>:</w:t>
      </w:r>
      <w:r w:rsidR="0054468C" w:rsidRPr="00230FD2">
        <w:rPr>
          <w:szCs w:val="20"/>
          <w:lang w:val="sl-SI"/>
        </w:rPr>
        <w:t xml:space="preserve"> </w:t>
      </w:r>
      <w:r w:rsidR="0054468C" w:rsidRPr="00672F3B">
        <w:rPr>
          <w:szCs w:val="20"/>
          <w:lang w:val="sl-SI"/>
        </w:rPr>
        <w:t>00 201000-</w:t>
      </w:r>
      <w:r w:rsidR="002F7475">
        <w:rPr>
          <w:szCs w:val="20"/>
          <w:lang w:val="sl-SI"/>
        </w:rPr>
        <w:t>16012024</w:t>
      </w:r>
      <w:r w:rsidR="0054468C" w:rsidRPr="00672F3B">
        <w:rPr>
          <w:szCs w:val="20"/>
          <w:lang w:val="sl-SI"/>
        </w:rPr>
        <w:t>, koda</w:t>
      </w:r>
      <w:r w:rsidR="0054468C" w:rsidRPr="00230FD2">
        <w:rPr>
          <w:szCs w:val="20"/>
          <w:lang w:val="sl-SI"/>
        </w:rPr>
        <w:t xml:space="preserve"> namena: GOVT in namen plačila: varščina za dražbeno</w:t>
      </w:r>
      <w:r w:rsidR="0054468C">
        <w:rPr>
          <w:szCs w:val="20"/>
          <w:lang w:val="sl-SI"/>
        </w:rPr>
        <w:t xml:space="preserve"> št. … (navedite dražbeno/</w:t>
      </w:r>
      <w:r w:rsidR="000F6C70">
        <w:rPr>
          <w:szCs w:val="20"/>
          <w:lang w:val="sl-SI"/>
        </w:rPr>
        <w:t>-n</w:t>
      </w:r>
      <w:r w:rsidR="0054468C">
        <w:rPr>
          <w:szCs w:val="20"/>
          <w:lang w:val="sl-SI"/>
        </w:rPr>
        <w:t xml:space="preserve">e št.). </w:t>
      </w:r>
    </w:p>
    <w:p w14:paraId="2ECCC331" w14:textId="77777777" w:rsidR="0054468C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</w:p>
    <w:p w14:paraId="00690B1E" w14:textId="77777777" w:rsidR="0054468C" w:rsidRDefault="0054468C" w:rsidP="0054468C">
      <w:pPr>
        <w:jc w:val="both"/>
        <w:rPr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Z vplačilom varščine se </w:t>
      </w:r>
      <w:r w:rsidR="0008166F">
        <w:rPr>
          <w:bCs/>
          <w:iCs/>
          <w:snapToGrid w:val="0"/>
          <w:szCs w:val="20"/>
          <w:lang w:val="sl-SI"/>
        </w:rPr>
        <w:t>prijavljeni na dražbo</w:t>
      </w:r>
      <w:r>
        <w:rPr>
          <w:bCs/>
          <w:iCs/>
          <w:snapToGrid w:val="0"/>
          <w:szCs w:val="20"/>
          <w:lang w:val="sl-SI"/>
        </w:rPr>
        <w:t xml:space="preserve"> obveže,</w:t>
      </w:r>
      <w:r w:rsidR="000C797C">
        <w:rPr>
          <w:bCs/>
          <w:iCs/>
          <w:snapToGrid w:val="0"/>
          <w:szCs w:val="20"/>
          <w:lang w:val="sl-SI"/>
        </w:rPr>
        <w:t xml:space="preserve"> da bo pristopil k javni dražbi</w:t>
      </w:r>
      <w:r>
        <w:rPr>
          <w:bCs/>
          <w:iCs/>
          <w:snapToGrid w:val="0"/>
          <w:szCs w:val="20"/>
          <w:lang w:val="sl-SI"/>
        </w:rPr>
        <w:t xml:space="preserve"> in sprejema razpisne pogoje javne dražbe.</w:t>
      </w:r>
    </w:p>
    <w:p w14:paraId="58DC28FB" w14:textId="77777777" w:rsidR="0054468C" w:rsidRDefault="0054468C" w:rsidP="0054468C">
      <w:pPr>
        <w:jc w:val="both"/>
        <w:rPr>
          <w:szCs w:val="20"/>
          <w:lang w:val="sl-SI"/>
        </w:rPr>
      </w:pPr>
    </w:p>
    <w:p w14:paraId="111D1009" w14:textId="77777777"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Vplačana varščina se bo uspešnemu dražitelju štela v kupnino. </w:t>
      </w:r>
      <w:r w:rsidR="0008166F">
        <w:rPr>
          <w:szCs w:val="20"/>
          <w:lang w:val="sl-SI"/>
        </w:rPr>
        <w:t>Prijavljenim na dražbo</w:t>
      </w:r>
      <w:r w:rsidR="000F6C70">
        <w:rPr>
          <w:szCs w:val="20"/>
          <w:lang w:val="sl-SI"/>
        </w:rPr>
        <w:t xml:space="preserve">, ki ne bodo uspeli, </w:t>
      </w:r>
      <w:r>
        <w:rPr>
          <w:szCs w:val="20"/>
          <w:lang w:val="sl-SI"/>
        </w:rPr>
        <w:t xml:space="preserve">bo varščina brez obresti vrnjena v roku </w:t>
      </w:r>
      <w:r w:rsidR="008F7501">
        <w:rPr>
          <w:szCs w:val="20"/>
          <w:lang w:val="sl-SI"/>
        </w:rPr>
        <w:t xml:space="preserve">do </w:t>
      </w:r>
      <w:r>
        <w:rPr>
          <w:szCs w:val="20"/>
          <w:lang w:val="sl-SI"/>
        </w:rPr>
        <w:t xml:space="preserve">30 dni po opravljeni javni dražbi. </w:t>
      </w:r>
    </w:p>
    <w:p w14:paraId="22FCEBE2" w14:textId="77777777" w:rsidR="0054468C" w:rsidRDefault="0054468C" w:rsidP="0054468C">
      <w:pPr>
        <w:jc w:val="both"/>
        <w:rPr>
          <w:szCs w:val="20"/>
          <w:lang w:val="sl-SI"/>
        </w:rPr>
      </w:pPr>
    </w:p>
    <w:p w14:paraId="5BF202EF" w14:textId="77777777"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Vplačana varščina se zadrži:</w:t>
      </w:r>
    </w:p>
    <w:p w14:paraId="6E676FC0" w14:textId="77777777"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</w:t>
      </w:r>
      <w:r w:rsidR="0008166F">
        <w:rPr>
          <w:bCs/>
          <w:iCs/>
          <w:snapToGrid w:val="0"/>
          <w:szCs w:val="20"/>
          <w:lang w:val="sl-SI"/>
        </w:rPr>
        <w:t>prijavljeni na dražbo</w:t>
      </w:r>
      <w:r>
        <w:rPr>
          <w:szCs w:val="20"/>
          <w:lang w:val="sl-SI"/>
        </w:rPr>
        <w:t>, ki je vplačal varš</w:t>
      </w:r>
      <w:r w:rsidR="000F6C70">
        <w:rPr>
          <w:szCs w:val="20"/>
          <w:lang w:val="sl-SI"/>
        </w:rPr>
        <w:t>čino ne pristopi k javni dražbi;</w:t>
      </w:r>
    </w:p>
    <w:p w14:paraId="11370C4B" w14:textId="77777777"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se </w:t>
      </w:r>
      <w:r w:rsidR="0008166F">
        <w:rPr>
          <w:bCs/>
          <w:iCs/>
          <w:snapToGrid w:val="0"/>
          <w:szCs w:val="20"/>
          <w:lang w:val="sl-SI"/>
        </w:rPr>
        <w:t>prijavljeni na dražbo</w:t>
      </w:r>
      <w:r>
        <w:rPr>
          <w:szCs w:val="20"/>
          <w:lang w:val="sl-SI"/>
        </w:rPr>
        <w:t>, ki je vplačal varščino</w:t>
      </w:r>
      <w:r w:rsidR="000F6C7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</w:t>
      </w:r>
      <w:r w:rsidRPr="006D6F6D">
        <w:rPr>
          <w:szCs w:val="20"/>
          <w:lang w:val="sl-SI"/>
        </w:rPr>
        <w:t xml:space="preserve">iz neopravičenih razlogov </w:t>
      </w:r>
      <w:r w:rsidR="000F6C70">
        <w:rPr>
          <w:szCs w:val="20"/>
          <w:lang w:val="sl-SI"/>
        </w:rPr>
        <w:t>ne udeleži dražbe;</w:t>
      </w:r>
    </w:p>
    <w:p w14:paraId="07DF5052" w14:textId="77777777"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uspešni dražitelj ne </w:t>
      </w:r>
      <w:r w:rsidR="00473C8C">
        <w:rPr>
          <w:szCs w:val="20"/>
          <w:lang w:val="sl-SI"/>
        </w:rPr>
        <w:t>sklene</w:t>
      </w:r>
      <w:r>
        <w:rPr>
          <w:szCs w:val="20"/>
          <w:lang w:val="sl-SI"/>
        </w:rPr>
        <w:t xml:space="preserve"> pogodbe</w:t>
      </w:r>
      <w:r w:rsidR="006D6F6D">
        <w:rPr>
          <w:szCs w:val="20"/>
          <w:lang w:val="sl-SI"/>
        </w:rPr>
        <w:t xml:space="preserve"> v danem roku</w:t>
      </w:r>
      <w:r w:rsidR="000F6C70">
        <w:rPr>
          <w:szCs w:val="20"/>
          <w:lang w:val="sl-SI"/>
        </w:rPr>
        <w:t>;</w:t>
      </w:r>
    </w:p>
    <w:p w14:paraId="1D1920AC" w14:textId="77777777"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če uspešni dražitelj ne plača kupnine.</w:t>
      </w:r>
    </w:p>
    <w:p w14:paraId="680739E1" w14:textId="77777777" w:rsidR="0054468C" w:rsidRDefault="0054468C" w:rsidP="0054468C">
      <w:pPr>
        <w:jc w:val="both"/>
        <w:rPr>
          <w:color w:val="FF0000"/>
          <w:szCs w:val="20"/>
          <w:lang w:val="sl-SI"/>
        </w:rPr>
      </w:pPr>
    </w:p>
    <w:p w14:paraId="78444CF1" w14:textId="77777777" w:rsidR="0054468C" w:rsidRDefault="0054468C" w:rsidP="0054468C">
      <w:pPr>
        <w:jc w:val="both"/>
        <w:rPr>
          <w:szCs w:val="20"/>
          <w:lang w:val="sl-SI"/>
        </w:rPr>
      </w:pPr>
    </w:p>
    <w:p w14:paraId="6F48C271" w14:textId="77777777"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5</w:t>
      </w:r>
      <w:r>
        <w:rPr>
          <w:bCs/>
          <w:szCs w:val="20"/>
          <w:lang w:val="sl-SI"/>
        </w:rPr>
        <w:t xml:space="preserve"> </w:t>
      </w:r>
      <w:r>
        <w:rPr>
          <w:b/>
          <w:bCs/>
          <w:szCs w:val="20"/>
          <w:lang w:val="sl-SI"/>
        </w:rPr>
        <w:t>Rok sklenitve pogodbe</w:t>
      </w:r>
    </w:p>
    <w:p w14:paraId="555863DB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14:paraId="3AFBBDAC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Pogodba se sklene z najugodnejšim dražiteljem v roku </w:t>
      </w:r>
      <w:r w:rsidR="003F40C4">
        <w:rPr>
          <w:bCs/>
          <w:szCs w:val="20"/>
          <w:lang w:val="sl-SI"/>
        </w:rPr>
        <w:t xml:space="preserve">do </w:t>
      </w:r>
      <w:r>
        <w:rPr>
          <w:bCs/>
          <w:szCs w:val="20"/>
          <w:lang w:val="sl-SI"/>
        </w:rPr>
        <w:t xml:space="preserve">15 dni po končani javni dražbi. </w:t>
      </w:r>
    </w:p>
    <w:p w14:paraId="66A845A6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14:paraId="6084ED29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14:paraId="668B2166" w14:textId="77777777"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6</w:t>
      </w:r>
      <w:r>
        <w:rPr>
          <w:bCs/>
          <w:szCs w:val="20"/>
          <w:lang w:val="sl-SI"/>
        </w:rPr>
        <w:t xml:space="preserve"> </w:t>
      </w:r>
      <w:r>
        <w:rPr>
          <w:b/>
          <w:bCs/>
          <w:szCs w:val="20"/>
          <w:lang w:val="sl-SI"/>
        </w:rPr>
        <w:t>Način in rok plačila kupnine</w:t>
      </w:r>
    </w:p>
    <w:p w14:paraId="028D284A" w14:textId="77777777"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14:paraId="7C4F5760" w14:textId="77777777" w:rsidR="0054468C" w:rsidRDefault="000F6C70" w:rsidP="0054468C">
      <w:pPr>
        <w:jc w:val="both"/>
        <w:rPr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Kupec plača</w:t>
      </w:r>
      <w:r w:rsidR="0054468C">
        <w:rPr>
          <w:bCs/>
          <w:iCs/>
          <w:snapToGrid w:val="0"/>
          <w:szCs w:val="20"/>
          <w:lang w:val="sl-SI"/>
        </w:rPr>
        <w:t xml:space="preserve"> kupnino na podlagi izstavljenega računa prodajalca najpozneje v roku </w:t>
      </w:r>
      <w:r w:rsidR="00836A1A">
        <w:rPr>
          <w:bCs/>
          <w:iCs/>
          <w:snapToGrid w:val="0"/>
          <w:szCs w:val="20"/>
          <w:lang w:val="sl-SI"/>
        </w:rPr>
        <w:t xml:space="preserve">do </w:t>
      </w:r>
      <w:r w:rsidR="0054468C">
        <w:rPr>
          <w:bCs/>
          <w:iCs/>
          <w:snapToGrid w:val="0"/>
          <w:szCs w:val="20"/>
          <w:lang w:val="sl-SI"/>
        </w:rPr>
        <w:t>15 dni po izstavitvi računa</w:t>
      </w:r>
      <w:r w:rsidR="005816DF">
        <w:rPr>
          <w:bCs/>
          <w:iCs/>
          <w:snapToGrid w:val="0"/>
          <w:szCs w:val="20"/>
          <w:lang w:val="sl-SI"/>
        </w:rPr>
        <w:t xml:space="preserve"> (lahko pa tudi plača že</w:t>
      </w:r>
      <w:r w:rsidR="00836A1A">
        <w:rPr>
          <w:bCs/>
          <w:iCs/>
          <w:snapToGrid w:val="0"/>
          <w:szCs w:val="20"/>
          <w:lang w:val="sl-SI"/>
        </w:rPr>
        <w:t xml:space="preserve"> pred tem, </w:t>
      </w:r>
      <w:r w:rsidR="005816DF">
        <w:rPr>
          <w:bCs/>
          <w:iCs/>
          <w:snapToGrid w:val="0"/>
          <w:szCs w:val="20"/>
          <w:lang w:val="sl-SI"/>
        </w:rPr>
        <w:t>na podlagi podpisane pogodbe)</w:t>
      </w:r>
      <w:r w:rsidR="0054468C">
        <w:rPr>
          <w:bCs/>
          <w:iCs/>
          <w:snapToGrid w:val="0"/>
          <w:szCs w:val="20"/>
          <w:lang w:val="sl-SI"/>
        </w:rPr>
        <w:t>.</w:t>
      </w:r>
    </w:p>
    <w:p w14:paraId="0AD7FC6F" w14:textId="77777777" w:rsidR="0054468C" w:rsidRDefault="0054468C" w:rsidP="0054468C">
      <w:pPr>
        <w:jc w:val="both"/>
        <w:outlineLvl w:val="0"/>
        <w:rPr>
          <w:szCs w:val="20"/>
          <w:lang w:val="sl-SI"/>
        </w:rPr>
      </w:pPr>
    </w:p>
    <w:p w14:paraId="1AFBF0CA" w14:textId="77777777" w:rsidR="0054468C" w:rsidRDefault="000F6C70" w:rsidP="0054468C">
      <w:pPr>
        <w:jc w:val="both"/>
        <w:outlineLvl w:val="0"/>
        <w:rPr>
          <w:szCs w:val="20"/>
          <w:lang w:val="sl-SI"/>
        </w:rPr>
      </w:pPr>
      <w:r>
        <w:rPr>
          <w:szCs w:val="20"/>
          <w:lang w:val="sl-SI"/>
        </w:rPr>
        <w:t>Na podlagi pete točke petega</w:t>
      </w:r>
      <w:r w:rsidR="0054468C">
        <w:rPr>
          <w:szCs w:val="20"/>
          <w:lang w:val="sl-SI"/>
        </w:rPr>
        <w:t xml:space="preserve"> člena Zakona o davku na dodano vrednost (Uradni list RS, št. 13/11 – uradno prečiščeno besedilo, 18/11, 78/11, 38/12, 83/</w:t>
      </w:r>
      <w:r w:rsidR="00A96BB2">
        <w:rPr>
          <w:szCs w:val="20"/>
          <w:lang w:val="sl-SI"/>
        </w:rPr>
        <w:t>12, 86/14,</w:t>
      </w:r>
      <w:r w:rsidR="0054468C">
        <w:rPr>
          <w:szCs w:val="20"/>
          <w:lang w:val="sl-SI"/>
        </w:rPr>
        <w:t xml:space="preserve"> 90/15</w:t>
      </w:r>
      <w:r w:rsidR="004B54F6">
        <w:rPr>
          <w:szCs w:val="20"/>
          <w:lang w:val="sl-SI"/>
        </w:rPr>
        <w:t>,</w:t>
      </w:r>
      <w:r w:rsidR="00A96BB2">
        <w:rPr>
          <w:szCs w:val="20"/>
          <w:lang w:val="sl-SI"/>
        </w:rPr>
        <w:t xml:space="preserve"> 77/18</w:t>
      </w:r>
      <w:r w:rsidR="004B54F6">
        <w:rPr>
          <w:szCs w:val="20"/>
          <w:lang w:val="sl-SI"/>
        </w:rPr>
        <w:t>, 59/</w:t>
      </w:r>
      <w:r w:rsidR="002F7475">
        <w:rPr>
          <w:szCs w:val="20"/>
          <w:lang w:val="sl-SI"/>
        </w:rPr>
        <w:t>19, 72/19, 196/21-ZDOsk, 3/22,</w:t>
      </w:r>
      <w:r w:rsidR="004B54F6">
        <w:rPr>
          <w:szCs w:val="20"/>
          <w:lang w:val="sl-SI"/>
        </w:rPr>
        <w:t xml:space="preserve"> 29/22-ZUOPDCE</w:t>
      </w:r>
      <w:r w:rsidR="002F7475">
        <w:rPr>
          <w:szCs w:val="20"/>
          <w:lang w:val="sl-SI"/>
        </w:rPr>
        <w:t>, 40/23-ZDavPR-B in 122/23</w:t>
      </w:r>
      <w:r w:rsidR="0054468C">
        <w:rPr>
          <w:szCs w:val="20"/>
          <w:lang w:val="sl-SI"/>
        </w:rPr>
        <w:t>) DDV ni zaračunan in ga kupcu ni treba plačati.</w:t>
      </w:r>
    </w:p>
    <w:p w14:paraId="4E512D47" w14:textId="77777777" w:rsidR="0054468C" w:rsidRDefault="0054468C" w:rsidP="0054468C">
      <w:pPr>
        <w:jc w:val="both"/>
        <w:outlineLvl w:val="0"/>
        <w:rPr>
          <w:szCs w:val="20"/>
          <w:lang w:val="sl-SI"/>
        </w:rPr>
      </w:pPr>
    </w:p>
    <w:p w14:paraId="1B42E9F7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Plačilo celotne kupnine v roku, ki je določen, je bistvena sestavina pravnega posla.</w:t>
      </w:r>
      <w:r>
        <w:rPr>
          <w:bCs/>
          <w:iCs/>
          <w:snapToGrid w:val="0"/>
          <w:szCs w:val="20"/>
          <w:lang w:val="sl-SI"/>
        </w:rPr>
        <w:tab/>
      </w:r>
    </w:p>
    <w:p w14:paraId="71167528" w14:textId="77777777"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14:paraId="059963DD" w14:textId="77777777"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14:paraId="6898D127" w14:textId="77777777" w:rsidR="0054468C" w:rsidRDefault="0054468C" w:rsidP="0054468C">
      <w:pPr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7 Sodelovanje na javni dražbi in njeni pogoji</w:t>
      </w:r>
      <w:r>
        <w:rPr>
          <w:b/>
          <w:bCs/>
          <w:iCs/>
          <w:snapToGrid w:val="0"/>
          <w:szCs w:val="20"/>
          <w:lang w:val="sl-SI"/>
        </w:rPr>
        <w:t xml:space="preserve"> (način, mesto in rok oddaje vseh zahtevanih dokumentov)</w:t>
      </w:r>
      <w:r>
        <w:rPr>
          <w:b/>
          <w:bCs/>
          <w:szCs w:val="20"/>
          <w:lang w:val="sl-SI"/>
        </w:rPr>
        <w:t xml:space="preserve"> </w:t>
      </w:r>
    </w:p>
    <w:p w14:paraId="499CA407" w14:textId="77777777" w:rsidR="0054468C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</w:p>
    <w:p w14:paraId="194D78BC" w14:textId="77777777" w:rsidR="005A7916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 xml:space="preserve">Na </w:t>
      </w:r>
      <w:r w:rsidR="005A7916">
        <w:rPr>
          <w:bCs/>
          <w:iCs/>
          <w:snapToGrid w:val="0"/>
          <w:szCs w:val="20"/>
          <w:lang w:val="sl-SI"/>
        </w:rPr>
        <w:t xml:space="preserve">dražbo lahko pristopijo le dražitelji oziroma tretje osebe, ki: </w:t>
      </w:r>
    </w:p>
    <w:p w14:paraId="4C1D961E" w14:textId="77777777" w:rsidR="005A7916" w:rsidRDefault="00B14C1F" w:rsidP="005A7916">
      <w:pPr>
        <w:numPr>
          <w:ilvl w:val="0"/>
          <w:numId w:val="14"/>
        </w:num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>izpolnjujejo pogoje, določene v objavi javne dražbe</w:t>
      </w:r>
      <w:r w:rsidR="000F6C70">
        <w:rPr>
          <w:bCs/>
          <w:iCs/>
          <w:snapToGrid w:val="0"/>
          <w:szCs w:val="20"/>
          <w:lang w:val="sl-SI"/>
        </w:rPr>
        <w:t>,</w:t>
      </w:r>
      <w:r w:rsidRPr="005A7916">
        <w:rPr>
          <w:bCs/>
          <w:iCs/>
          <w:snapToGrid w:val="0"/>
          <w:szCs w:val="20"/>
          <w:lang w:val="sl-SI"/>
        </w:rPr>
        <w:t xml:space="preserve"> in so v celotnem znesk</w:t>
      </w:r>
      <w:r w:rsidR="005A7916">
        <w:rPr>
          <w:bCs/>
          <w:iCs/>
          <w:snapToGrid w:val="0"/>
          <w:szCs w:val="20"/>
          <w:lang w:val="sl-SI"/>
        </w:rPr>
        <w:t>u</w:t>
      </w:r>
      <w:r w:rsidR="000F6C70">
        <w:rPr>
          <w:bCs/>
          <w:iCs/>
          <w:snapToGrid w:val="0"/>
          <w:szCs w:val="20"/>
          <w:lang w:val="sl-SI"/>
        </w:rPr>
        <w:t xml:space="preserve"> pravočasno vplačale varščino;</w:t>
      </w:r>
    </w:p>
    <w:p w14:paraId="2614E43A" w14:textId="77777777" w:rsidR="00473C8C" w:rsidRDefault="00B14C1F" w:rsidP="005A7916">
      <w:pPr>
        <w:numPr>
          <w:ilvl w:val="0"/>
          <w:numId w:val="14"/>
        </w:num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>o</w:t>
      </w:r>
      <w:r w:rsidR="00473C8C" w:rsidRPr="005A7916">
        <w:rPr>
          <w:bCs/>
          <w:iCs/>
          <w:snapToGrid w:val="0"/>
          <w:szCs w:val="20"/>
          <w:lang w:val="sl-SI"/>
        </w:rPr>
        <w:t xml:space="preserve">b pristopu na dražbo </w:t>
      </w:r>
      <w:r w:rsidRPr="005A7916">
        <w:rPr>
          <w:bCs/>
          <w:iCs/>
          <w:snapToGrid w:val="0"/>
          <w:szCs w:val="20"/>
          <w:lang w:val="sl-SI"/>
        </w:rPr>
        <w:t>predloži</w:t>
      </w:r>
      <w:r w:rsidR="005A7916">
        <w:rPr>
          <w:bCs/>
          <w:iCs/>
          <w:snapToGrid w:val="0"/>
          <w:szCs w:val="20"/>
          <w:lang w:val="sl-SI"/>
        </w:rPr>
        <w:t>jo</w:t>
      </w:r>
      <w:r w:rsidR="00473C8C" w:rsidRPr="005A7916">
        <w:rPr>
          <w:bCs/>
          <w:iCs/>
          <w:snapToGrid w:val="0"/>
          <w:szCs w:val="20"/>
          <w:lang w:val="sl-SI"/>
        </w:rPr>
        <w:t xml:space="preserve"> dokument, na podlagi katerega je</w:t>
      </w:r>
      <w:r w:rsidR="005A7916">
        <w:rPr>
          <w:bCs/>
          <w:iCs/>
          <w:snapToGrid w:val="0"/>
          <w:szCs w:val="20"/>
          <w:lang w:val="sl-SI"/>
        </w:rPr>
        <w:t xml:space="preserve"> mogoče identificirati </w:t>
      </w:r>
      <w:r w:rsidR="00473C8C" w:rsidRPr="005A7916">
        <w:rPr>
          <w:bCs/>
          <w:iCs/>
          <w:snapToGrid w:val="0"/>
          <w:szCs w:val="20"/>
          <w:lang w:val="sl-SI"/>
        </w:rPr>
        <w:t xml:space="preserve"> dražitelja</w:t>
      </w:r>
      <w:r w:rsidRPr="005A7916">
        <w:rPr>
          <w:bCs/>
          <w:iCs/>
          <w:snapToGrid w:val="0"/>
          <w:szCs w:val="20"/>
          <w:lang w:val="sl-SI"/>
        </w:rPr>
        <w:t xml:space="preserve"> oziroma tretjo osebo</w:t>
      </w:r>
      <w:r w:rsidR="00473C8C" w:rsidRPr="005A7916">
        <w:rPr>
          <w:bCs/>
          <w:iCs/>
          <w:snapToGrid w:val="0"/>
          <w:szCs w:val="20"/>
          <w:lang w:val="sl-SI"/>
        </w:rPr>
        <w:t>.</w:t>
      </w:r>
    </w:p>
    <w:p w14:paraId="0A844B0F" w14:textId="77777777" w:rsidR="00C1704A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</w:p>
    <w:p w14:paraId="10402497" w14:textId="77777777" w:rsidR="00961C7C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Na javni dražbi kot dražitelji ne morejo sodelovati cenilec in člani komisije ter z njimi povezane osebe.</w:t>
      </w:r>
    </w:p>
    <w:p w14:paraId="07C879CB" w14:textId="77777777" w:rsidR="00C1704A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 </w:t>
      </w:r>
    </w:p>
    <w:p w14:paraId="30F5186B" w14:textId="77777777" w:rsidR="00671423" w:rsidRDefault="005A7916" w:rsidP="0054468C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lastRenderedPageBreak/>
        <w:t>Č</w:t>
      </w:r>
      <w:r w:rsidR="00C1704A">
        <w:rPr>
          <w:bCs/>
          <w:iCs/>
          <w:snapToGrid w:val="0"/>
          <w:szCs w:val="20"/>
          <w:lang w:val="sl-SI"/>
        </w:rPr>
        <w:t>e</w:t>
      </w:r>
      <w:r>
        <w:rPr>
          <w:bCs/>
          <w:iCs/>
          <w:snapToGrid w:val="0"/>
          <w:szCs w:val="20"/>
          <w:lang w:val="sl-SI"/>
        </w:rPr>
        <w:t xml:space="preserve"> se v imenu dražitelja dražbe udeleži in draži tretja oseba, ki ni njen zakoniti z</w:t>
      </w:r>
      <w:r w:rsidR="000F6C70">
        <w:rPr>
          <w:bCs/>
          <w:iCs/>
          <w:snapToGrid w:val="0"/>
          <w:szCs w:val="20"/>
          <w:lang w:val="sl-SI"/>
        </w:rPr>
        <w:t xml:space="preserve">astopnik, mora </w:t>
      </w:r>
      <w:r>
        <w:rPr>
          <w:bCs/>
          <w:iCs/>
          <w:snapToGrid w:val="0"/>
          <w:szCs w:val="20"/>
          <w:lang w:val="sl-SI"/>
        </w:rPr>
        <w:t xml:space="preserve"> k</w:t>
      </w:r>
      <w:r w:rsidR="000F6C70">
        <w:rPr>
          <w:bCs/>
          <w:iCs/>
          <w:snapToGrid w:val="0"/>
          <w:szCs w:val="20"/>
          <w:lang w:val="sl-SI"/>
        </w:rPr>
        <w:t>omisiji za izvedbo javne dražbe</w:t>
      </w:r>
      <w:r>
        <w:rPr>
          <w:bCs/>
          <w:iCs/>
          <w:snapToGrid w:val="0"/>
          <w:szCs w:val="20"/>
          <w:lang w:val="sl-SI"/>
        </w:rPr>
        <w:t xml:space="preserve"> predložiti pisno pooblastilo dražitelja</w:t>
      </w:r>
      <w:r w:rsidR="00C1704A">
        <w:rPr>
          <w:bCs/>
          <w:iCs/>
          <w:snapToGrid w:val="0"/>
          <w:szCs w:val="20"/>
          <w:lang w:val="sl-SI"/>
        </w:rPr>
        <w:t xml:space="preserve">, </w:t>
      </w:r>
      <w:r>
        <w:rPr>
          <w:bCs/>
          <w:iCs/>
          <w:snapToGrid w:val="0"/>
          <w:szCs w:val="20"/>
          <w:lang w:val="sl-SI"/>
        </w:rPr>
        <w:t>v imenu katerega se udeležuje dražbe</w:t>
      </w:r>
      <w:r w:rsidR="00C1704A">
        <w:rPr>
          <w:bCs/>
          <w:iCs/>
          <w:snapToGrid w:val="0"/>
          <w:szCs w:val="20"/>
          <w:lang w:val="sl-SI"/>
        </w:rPr>
        <w:t xml:space="preserve"> (op.: notarska overitev ni potrebna)</w:t>
      </w:r>
      <w:r>
        <w:rPr>
          <w:bCs/>
          <w:iCs/>
          <w:snapToGrid w:val="0"/>
          <w:szCs w:val="20"/>
          <w:lang w:val="sl-SI"/>
        </w:rPr>
        <w:t xml:space="preserve">. </w:t>
      </w:r>
    </w:p>
    <w:p w14:paraId="45B69923" w14:textId="77777777" w:rsidR="003065DA" w:rsidRDefault="003065DA" w:rsidP="0054468C">
      <w:pPr>
        <w:jc w:val="both"/>
        <w:rPr>
          <w:bCs/>
          <w:iCs/>
          <w:snapToGrid w:val="0"/>
          <w:szCs w:val="20"/>
          <w:lang w:val="sl-SI"/>
        </w:rPr>
      </w:pPr>
    </w:p>
    <w:p w14:paraId="091DAC82" w14:textId="77777777" w:rsidR="0054468C" w:rsidRPr="00AC1F50" w:rsidRDefault="0008166F" w:rsidP="0054468C">
      <w:pPr>
        <w:jc w:val="both"/>
        <w:rPr>
          <w:b/>
          <w:bCs/>
          <w:iCs/>
          <w:snapToGrid w:val="0"/>
          <w:szCs w:val="20"/>
          <w:u w:val="single"/>
          <w:lang w:val="sl-SI"/>
        </w:rPr>
      </w:pPr>
      <w:r>
        <w:rPr>
          <w:b/>
          <w:bCs/>
          <w:iCs/>
          <w:snapToGrid w:val="0"/>
          <w:szCs w:val="20"/>
          <w:u w:val="single"/>
          <w:lang w:val="sl-SI"/>
        </w:rPr>
        <w:t>P</w:t>
      </w:r>
      <w:r w:rsidR="00C6042F" w:rsidRPr="00AC1F50">
        <w:rPr>
          <w:b/>
          <w:bCs/>
          <w:iCs/>
          <w:snapToGrid w:val="0"/>
          <w:szCs w:val="20"/>
          <w:u w:val="single"/>
          <w:lang w:val="sl-SI"/>
        </w:rPr>
        <w:t>rijava na javno dražbo</w:t>
      </w:r>
      <w:r w:rsidR="00D705C6" w:rsidRPr="00AC1F50">
        <w:rPr>
          <w:b/>
          <w:bCs/>
          <w:iCs/>
          <w:snapToGrid w:val="0"/>
          <w:szCs w:val="20"/>
          <w:u w:val="single"/>
          <w:lang w:val="sl-SI"/>
        </w:rPr>
        <w:t xml:space="preserve"> </w:t>
      </w:r>
      <w:r w:rsidR="0054468C" w:rsidRPr="00AC1F50">
        <w:rPr>
          <w:b/>
          <w:bCs/>
          <w:iCs/>
          <w:snapToGrid w:val="0"/>
          <w:szCs w:val="20"/>
          <w:u w:val="single"/>
          <w:lang w:val="sl-SI"/>
        </w:rPr>
        <w:t xml:space="preserve">mora vsebovati: </w:t>
      </w:r>
    </w:p>
    <w:p w14:paraId="526FB411" w14:textId="77777777" w:rsidR="0054468C" w:rsidRDefault="0008166F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 w:rsidRPr="00D1594A">
        <w:rPr>
          <w:bCs/>
          <w:iCs/>
          <w:snapToGrid w:val="0"/>
          <w:szCs w:val="20"/>
          <w:u w:val="single"/>
          <w:lang w:val="sl-SI"/>
        </w:rPr>
        <w:t>izpolnjene in podpisane</w:t>
      </w:r>
      <w:r>
        <w:rPr>
          <w:bCs/>
          <w:iCs/>
          <w:snapToGrid w:val="0"/>
          <w:szCs w:val="20"/>
          <w:lang w:val="sl-SI"/>
        </w:rPr>
        <w:t xml:space="preserve"> </w:t>
      </w:r>
      <w:r w:rsidR="0054468C">
        <w:rPr>
          <w:bCs/>
          <w:iCs/>
          <w:snapToGrid w:val="0"/>
          <w:szCs w:val="20"/>
          <w:lang w:val="sl-SI"/>
        </w:rPr>
        <w:t xml:space="preserve">podatke o </w:t>
      </w:r>
      <w:r>
        <w:rPr>
          <w:bCs/>
          <w:iCs/>
          <w:snapToGrid w:val="0"/>
          <w:szCs w:val="20"/>
          <w:lang w:val="sl-SI"/>
        </w:rPr>
        <w:t>prijavljenem na dražbo</w:t>
      </w:r>
      <w:r w:rsidR="0054468C">
        <w:rPr>
          <w:bCs/>
          <w:iCs/>
          <w:snapToGrid w:val="0"/>
          <w:szCs w:val="20"/>
          <w:lang w:val="sl-SI"/>
        </w:rPr>
        <w:t xml:space="preserve"> (</w:t>
      </w:r>
      <w:r w:rsidR="00510AA1">
        <w:rPr>
          <w:bCs/>
          <w:iCs/>
          <w:snapToGrid w:val="0"/>
          <w:szCs w:val="20"/>
          <w:lang w:val="sl-SI"/>
        </w:rPr>
        <w:t>obrazec:</w:t>
      </w:r>
      <w:r w:rsidR="0054468C">
        <w:rPr>
          <w:bCs/>
          <w:iCs/>
          <w:snapToGrid w:val="0"/>
          <w:szCs w:val="20"/>
          <w:lang w:val="sl-SI"/>
        </w:rPr>
        <w:t xml:space="preserve"> </w:t>
      </w:r>
      <w:r w:rsidR="00510AA1">
        <w:rPr>
          <w:bCs/>
          <w:iCs/>
          <w:snapToGrid w:val="0"/>
          <w:szCs w:val="20"/>
          <w:lang w:val="sl-SI"/>
        </w:rPr>
        <w:t>priloga</w:t>
      </w:r>
      <w:r w:rsidR="0054468C">
        <w:rPr>
          <w:bCs/>
          <w:iCs/>
          <w:snapToGrid w:val="0"/>
          <w:szCs w:val="20"/>
          <w:lang w:val="sl-SI"/>
        </w:rPr>
        <w:t xml:space="preserve"> </w:t>
      </w:r>
      <w:r w:rsidR="00504718">
        <w:rPr>
          <w:bCs/>
          <w:iCs/>
          <w:snapToGrid w:val="0"/>
          <w:szCs w:val="20"/>
          <w:lang w:val="sl-SI"/>
        </w:rPr>
        <w:t>3</w:t>
      </w:r>
      <w:r w:rsidR="00510AA1">
        <w:rPr>
          <w:bCs/>
          <w:iCs/>
          <w:snapToGrid w:val="0"/>
          <w:szCs w:val="20"/>
          <w:lang w:val="sl-SI"/>
        </w:rPr>
        <w:t xml:space="preserve"> te objave</w:t>
      </w:r>
      <w:r w:rsidR="0054468C">
        <w:rPr>
          <w:bCs/>
          <w:iCs/>
          <w:snapToGrid w:val="0"/>
          <w:szCs w:val="20"/>
          <w:lang w:val="sl-SI"/>
        </w:rPr>
        <w:t>),</w:t>
      </w:r>
    </w:p>
    <w:p w14:paraId="225BDCE6" w14:textId="77777777" w:rsidR="00510AA1" w:rsidRDefault="0008166F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 w:rsidRPr="00D1594A">
        <w:rPr>
          <w:szCs w:val="20"/>
          <w:u w:val="single"/>
          <w:lang w:val="sl-SI"/>
        </w:rPr>
        <w:t xml:space="preserve">izpolnjeno in </w:t>
      </w:r>
      <w:r w:rsidR="00510AA1" w:rsidRPr="00D1594A">
        <w:rPr>
          <w:szCs w:val="20"/>
          <w:u w:val="single"/>
          <w:lang w:val="sl-SI"/>
        </w:rPr>
        <w:t>podpisano</w:t>
      </w:r>
      <w:r w:rsidR="00510AA1">
        <w:rPr>
          <w:szCs w:val="20"/>
          <w:lang w:val="sl-SI"/>
        </w:rPr>
        <w:t xml:space="preserve"> izjavo o nepovezanosti s člani </w:t>
      </w:r>
      <w:r w:rsidR="00504718">
        <w:rPr>
          <w:szCs w:val="20"/>
          <w:lang w:val="sl-SI"/>
        </w:rPr>
        <w:t>komisije ali cenilcem (priloga 4</w:t>
      </w:r>
      <w:r w:rsidR="00510AA1">
        <w:rPr>
          <w:szCs w:val="20"/>
          <w:lang w:val="sl-SI"/>
        </w:rPr>
        <w:t xml:space="preserve"> te objave)</w:t>
      </w:r>
      <w:r w:rsidR="00554307">
        <w:rPr>
          <w:szCs w:val="20"/>
          <w:lang w:val="sl-SI"/>
        </w:rPr>
        <w:t>,</w:t>
      </w:r>
    </w:p>
    <w:p w14:paraId="39362C89" w14:textId="77777777" w:rsidR="0054468C" w:rsidRDefault="0054468C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potrdilo o vplačani varščini, iz katerega je razvidna dražbena/</w:t>
      </w:r>
      <w:r w:rsidR="000F6C70">
        <w:rPr>
          <w:bCs/>
          <w:iCs/>
          <w:snapToGrid w:val="0"/>
          <w:szCs w:val="20"/>
          <w:lang w:val="sl-SI"/>
        </w:rPr>
        <w:t>-n</w:t>
      </w:r>
      <w:r>
        <w:rPr>
          <w:bCs/>
          <w:iCs/>
          <w:snapToGrid w:val="0"/>
          <w:szCs w:val="20"/>
          <w:lang w:val="sl-SI"/>
        </w:rPr>
        <w:t>e številka/</w:t>
      </w:r>
      <w:r w:rsidR="000F6C70">
        <w:rPr>
          <w:bCs/>
          <w:iCs/>
          <w:snapToGrid w:val="0"/>
          <w:szCs w:val="20"/>
          <w:lang w:val="sl-SI"/>
        </w:rPr>
        <w:t>-k</w:t>
      </w:r>
      <w:r>
        <w:rPr>
          <w:bCs/>
          <w:iCs/>
          <w:snapToGrid w:val="0"/>
          <w:szCs w:val="20"/>
          <w:lang w:val="sl-SI"/>
        </w:rPr>
        <w:t>e</w:t>
      </w:r>
      <w:r w:rsidR="00554307">
        <w:rPr>
          <w:bCs/>
          <w:iCs/>
          <w:snapToGrid w:val="0"/>
          <w:szCs w:val="20"/>
          <w:lang w:val="sl-SI"/>
        </w:rPr>
        <w:t xml:space="preserve"> in datum ter ura vplačila varščine</w:t>
      </w:r>
      <w:r>
        <w:rPr>
          <w:bCs/>
          <w:iCs/>
          <w:snapToGrid w:val="0"/>
          <w:szCs w:val="20"/>
          <w:lang w:val="sl-SI"/>
        </w:rPr>
        <w:t xml:space="preserve">, </w:t>
      </w:r>
    </w:p>
    <w:p w14:paraId="6E575A76" w14:textId="77777777" w:rsidR="0054468C" w:rsidRDefault="00C1704A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morebitno </w:t>
      </w:r>
      <w:r w:rsidR="0054468C">
        <w:rPr>
          <w:bCs/>
          <w:iCs/>
          <w:snapToGrid w:val="0"/>
          <w:szCs w:val="20"/>
          <w:lang w:val="sl-SI"/>
        </w:rPr>
        <w:t>pooblastilo za sodelovanje na dražbi</w:t>
      </w:r>
      <w:r>
        <w:rPr>
          <w:bCs/>
          <w:iCs/>
          <w:snapToGrid w:val="0"/>
          <w:szCs w:val="20"/>
          <w:lang w:val="sl-SI"/>
        </w:rPr>
        <w:t xml:space="preserve"> (upoštevaje prejšnji odstavek). </w:t>
      </w:r>
    </w:p>
    <w:p w14:paraId="283640C7" w14:textId="77777777"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14:paraId="445FD8F3" w14:textId="77777777" w:rsidR="0008166F" w:rsidRDefault="0054468C" w:rsidP="0008166F">
      <w:pPr>
        <w:jc w:val="both"/>
        <w:rPr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u w:val="single"/>
          <w:lang w:val="sl-SI"/>
        </w:rPr>
        <w:t xml:space="preserve">Na javni dražbi lahko sodelujejo le ponudniki, </w:t>
      </w:r>
      <w:r w:rsidR="004A7E72">
        <w:rPr>
          <w:bCs/>
          <w:iCs/>
          <w:snapToGrid w:val="0"/>
          <w:szCs w:val="20"/>
          <w:u w:val="single"/>
          <w:lang w:val="sl-SI"/>
        </w:rPr>
        <w:t>ki se bodo na dražbo prijavili</w:t>
      </w:r>
      <w:r w:rsidR="000F6C70">
        <w:rPr>
          <w:bCs/>
          <w:iCs/>
          <w:snapToGrid w:val="0"/>
          <w:szCs w:val="20"/>
          <w:u w:val="single"/>
          <w:lang w:val="sl-SI"/>
        </w:rPr>
        <w:t xml:space="preserve"> </w:t>
      </w:r>
      <w:r w:rsidR="000F6C70" w:rsidRPr="0008166F">
        <w:rPr>
          <w:bCs/>
          <w:iCs/>
          <w:snapToGrid w:val="0"/>
          <w:szCs w:val="20"/>
          <w:u w:val="single"/>
          <w:lang w:val="sl-SI"/>
        </w:rPr>
        <w:t xml:space="preserve">tako, </w:t>
      </w:r>
      <w:r w:rsidR="004A7E72" w:rsidRPr="0008166F">
        <w:rPr>
          <w:bCs/>
          <w:iCs/>
          <w:snapToGrid w:val="0"/>
          <w:szCs w:val="20"/>
          <w:u w:val="single"/>
          <w:lang w:val="sl-SI"/>
        </w:rPr>
        <w:t>da zahtevane dokumente</w:t>
      </w:r>
      <w:r w:rsidR="004C0BE8">
        <w:rPr>
          <w:bCs/>
          <w:iCs/>
          <w:snapToGrid w:val="0"/>
          <w:szCs w:val="20"/>
          <w:u w:val="single"/>
          <w:lang w:val="sl-SI"/>
        </w:rPr>
        <w:t xml:space="preserve"> </w:t>
      </w:r>
      <w:r w:rsidR="009F52B2">
        <w:rPr>
          <w:bCs/>
          <w:iCs/>
          <w:snapToGrid w:val="0"/>
          <w:szCs w:val="20"/>
          <w:u w:val="single"/>
          <w:lang w:val="sl-SI"/>
        </w:rPr>
        <w:t>(</w:t>
      </w:r>
      <w:r w:rsidR="002F7475">
        <w:rPr>
          <w:bCs/>
          <w:iCs/>
          <w:snapToGrid w:val="0"/>
          <w:szCs w:val="20"/>
          <w:u w:val="single"/>
          <w:lang w:val="sl-SI"/>
        </w:rPr>
        <w:t>WORD,</w:t>
      </w:r>
      <w:r w:rsidR="009F52B2">
        <w:rPr>
          <w:bCs/>
          <w:iCs/>
          <w:snapToGrid w:val="0"/>
          <w:szCs w:val="20"/>
          <w:u w:val="single"/>
          <w:lang w:val="sl-SI"/>
        </w:rPr>
        <w:t xml:space="preserve"> PDF</w:t>
      </w:r>
      <w:r w:rsidR="002F7475">
        <w:rPr>
          <w:bCs/>
          <w:iCs/>
          <w:snapToGrid w:val="0"/>
          <w:szCs w:val="20"/>
          <w:u w:val="single"/>
          <w:lang w:val="sl-SI"/>
        </w:rPr>
        <w:t>,</w:t>
      </w:r>
      <w:r w:rsidR="009F52B2">
        <w:rPr>
          <w:bCs/>
          <w:iCs/>
          <w:snapToGrid w:val="0"/>
          <w:szCs w:val="20"/>
          <w:u w:val="single"/>
          <w:lang w:val="sl-SI"/>
        </w:rPr>
        <w:t xml:space="preserve"> JPG</w:t>
      </w:r>
      <w:r w:rsidR="004C0BE8" w:rsidRPr="009F52B2">
        <w:rPr>
          <w:bCs/>
          <w:iCs/>
          <w:snapToGrid w:val="0"/>
          <w:szCs w:val="20"/>
          <w:u w:val="single"/>
          <w:lang w:val="sl-SI"/>
        </w:rPr>
        <w:t>)</w:t>
      </w:r>
      <w:r w:rsidR="004A7E72" w:rsidRPr="009F52B2">
        <w:rPr>
          <w:bCs/>
          <w:iCs/>
          <w:snapToGrid w:val="0"/>
          <w:szCs w:val="20"/>
          <w:u w:val="single"/>
          <w:lang w:val="sl-SI"/>
        </w:rPr>
        <w:t xml:space="preserve"> </w:t>
      </w:r>
      <w:r w:rsidR="0008166F" w:rsidRPr="0008166F">
        <w:rPr>
          <w:bCs/>
          <w:iCs/>
          <w:snapToGrid w:val="0"/>
          <w:szCs w:val="20"/>
          <w:u w:val="single"/>
          <w:lang w:val="sl-SI"/>
        </w:rPr>
        <w:t xml:space="preserve">posredujejo </w:t>
      </w:r>
      <w:r w:rsidR="0008166F" w:rsidRPr="001B6465">
        <w:rPr>
          <w:b/>
          <w:bCs/>
          <w:iCs/>
          <w:snapToGrid w:val="0"/>
          <w:szCs w:val="20"/>
          <w:u w:val="single"/>
          <w:lang w:val="sl-SI"/>
        </w:rPr>
        <w:t>po elektronski pošti</w:t>
      </w:r>
      <w:r w:rsidR="0008166F" w:rsidRPr="0008166F">
        <w:rPr>
          <w:bCs/>
          <w:iCs/>
          <w:snapToGrid w:val="0"/>
          <w:szCs w:val="20"/>
          <w:u w:val="single"/>
          <w:lang w:val="sl-SI"/>
        </w:rPr>
        <w:t xml:space="preserve"> na naslov Ministrstva za obrambo RS: </w:t>
      </w:r>
      <w:hyperlink r:id="rId7" w:history="1">
        <w:r w:rsidR="0008166F" w:rsidRPr="0008166F">
          <w:rPr>
            <w:rStyle w:val="Hiperpovezava"/>
            <w:bCs/>
            <w:iCs/>
            <w:snapToGrid w:val="0"/>
            <w:szCs w:val="20"/>
            <w:lang w:val="sl-SI"/>
          </w:rPr>
          <w:t>glavna.pisarna@mors.si</w:t>
        </w:r>
      </w:hyperlink>
      <w:r w:rsidR="0008166F" w:rsidRPr="0008166F">
        <w:rPr>
          <w:bCs/>
          <w:iCs/>
          <w:snapToGrid w:val="0"/>
          <w:szCs w:val="20"/>
          <w:u w:val="single"/>
          <w:lang w:val="sl-SI"/>
        </w:rPr>
        <w:t xml:space="preserve"> </w:t>
      </w:r>
      <w:r w:rsidR="006214F7" w:rsidRPr="00672F3B">
        <w:rPr>
          <w:b/>
          <w:bCs/>
          <w:iCs/>
          <w:snapToGrid w:val="0"/>
          <w:szCs w:val="20"/>
          <w:u w:val="single"/>
          <w:lang w:val="sl-SI"/>
        </w:rPr>
        <w:t xml:space="preserve">do </w:t>
      </w:r>
      <w:r w:rsidR="00D1594A">
        <w:rPr>
          <w:b/>
          <w:bCs/>
          <w:iCs/>
          <w:snapToGrid w:val="0"/>
          <w:szCs w:val="20"/>
          <w:u w:val="single"/>
          <w:lang w:val="sl-SI"/>
        </w:rPr>
        <w:t>torka 16</w:t>
      </w:r>
      <w:r w:rsidR="003065DA" w:rsidRPr="00672F3B">
        <w:rPr>
          <w:b/>
          <w:bCs/>
          <w:iCs/>
          <w:snapToGrid w:val="0"/>
          <w:szCs w:val="20"/>
          <w:u w:val="single"/>
          <w:lang w:val="sl-SI"/>
        </w:rPr>
        <w:t xml:space="preserve">. </w:t>
      </w:r>
      <w:r w:rsidR="00D1594A">
        <w:rPr>
          <w:b/>
          <w:bCs/>
          <w:iCs/>
          <w:snapToGrid w:val="0"/>
          <w:szCs w:val="20"/>
          <w:u w:val="single"/>
          <w:lang w:val="sl-SI"/>
        </w:rPr>
        <w:t>1</w:t>
      </w:r>
      <w:r w:rsidR="005E714D" w:rsidRPr="00672F3B">
        <w:rPr>
          <w:b/>
          <w:bCs/>
          <w:iCs/>
          <w:snapToGrid w:val="0"/>
          <w:szCs w:val="20"/>
          <w:u w:val="single"/>
          <w:lang w:val="sl-SI"/>
        </w:rPr>
        <w:t>.</w:t>
      </w:r>
      <w:r w:rsidR="00504718" w:rsidRPr="00672F3B">
        <w:rPr>
          <w:b/>
          <w:bCs/>
          <w:iCs/>
          <w:snapToGrid w:val="0"/>
          <w:szCs w:val="20"/>
          <w:u w:val="single"/>
          <w:lang w:val="sl-SI"/>
        </w:rPr>
        <w:t xml:space="preserve"> </w:t>
      </w:r>
      <w:r w:rsidR="00D1594A">
        <w:rPr>
          <w:b/>
          <w:bCs/>
          <w:iCs/>
          <w:snapToGrid w:val="0"/>
          <w:szCs w:val="20"/>
          <w:u w:val="single"/>
          <w:lang w:val="sl-SI"/>
        </w:rPr>
        <w:t>2024</w:t>
      </w:r>
      <w:r w:rsidR="004777C1">
        <w:rPr>
          <w:b/>
          <w:bCs/>
          <w:iCs/>
          <w:snapToGrid w:val="0"/>
          <w:szCs w:val="20"/>
          <w:u w:val="single"/>
          <w:lang w:val="sl-SI"/>
        </w:rPr>
        <w:t xml:space="preserve"> do 14</w:t>
      </w:r>
      <w:r w:rsidRPr="00672F3B">
        <w:rPr>
          <w:b/>
          <w:bCs/>
          <w:iCs/>
          <w:snapToGrid w:val="0"/>
          <w:szCs w:val="20"/>
          <w:u w:val="single"/>
          <w:lang w:val="sl-SI"/>
        </w:rPr>
        <w:t xml:space="preserve">. </w:t>
      </w:r>
      <w:r w:rsidR="00146934" w:rsidRPr="00672F3B">
        <w:rPr>
          <w:b/>
          <w:bCs/>
          <w:iCs/>
          <w:snapToGrid w:val="0"/>
          <w:szCs w:val="20"/>
          <w:u w:val="single"/>
          <w:lang w:val="sl-SI"/>
        </w:rPr>
        <w:t>u</w:t>
      </w:r>
      <w:r w:rsidRPr="00672F3B">
        <w:rPr>
          <w:b/>
          <w:bCs/>
          <w:iCs/>
          <w:snapToGrid w:val="0"/>
          <w:szCs w:val="20"/>
          <w:u w:val="single"/>
          <w:lang w:val="sl-SI"/>
        </w:rPr>
        <w:t>re</w:t>
      </w:r>
      <w:r w:rsidR="0008166F" w:rsidRPr="00672F3B">
        <w:rPr>
          <w:bCs/>
          <w:iCs/>
          <w:snapToGrid w:val="0"/>
          <w:szCs w:val="20"/>
          <w:lang w:val="sl-SI"/>
        </w:rPr>
        <w:t>.</w:t>
      </w:r>
      <w:r w:rsidR="0008166F" w:rsidRPr="00672F3B">
        <w:rPr>
          <w:snapToGrid w:val="0"/>
          <w:szCs w:val="20"/>
          <w:lang w:val="sl-SI"/>
        </w:rPr>
        <w:t xml:space="preserve"> </w:t>
      </w:r>
      <w:r w:rsidR="0008166F" w:rsidRPr="0008166F">
        <w:rPr>
          <w:snapToGrid w:val="0"/>
          <w:szCs w:val="20"/>
          <w:lang w:val="sl-SI"/>
        </w:rPr>
        <w:t xml:space="preserve">V sporočilo/zadevo vpišite številko </w:t>
      </w:r>
      <w:r w:rsidR="0008166F" w:rsidRPr="008722D2">
        <w:rPr>
          <w:snapToGrid w:val="0"/>
          <w:szCs w:val="20"/>
          <w:lang w:val="sl-SI"/>
        </w:rPr>
        <w:t>zadeve: 478-</w:t>
      </w:r>
      <w:r w:rsidR="00D1594A">
        <w:rPr>
          <w:snapToGrid w:val="0"/>
          <w:szCs w:val="20"/>
          <w:lang w:val="sl-SI"/>
        </w:rPr>
        <w:t>227/2023</w:t>
      </w:r>
      <w:r w:rsidR="0008166F" w:rsidRPr="008722D2">
        <w:rPr>
          <w:snapToGrid w:val="0"/>
          <w:szCs w:val="20"/>
          <w:lang w:val="sl-SI"/>
        </w:rPr>
        <w:t xml:space="preserve"> t</w:t>
      </w:r>
      <w:r w:rsidR="0008166F" w:rsidRPr="0008166F">
        <w:rPr>
          <w:snapToGrid w:val="0"/>
          <w:szCs w:val="20"/>
          <w:lang w:val="sl-SI"/>
        </w:rPr>
        <w:t xml:space="preserve">er pripišite </w:t>
      </w:r>
      <w:r w:rsidR="008722D2">
        <w:rPr>
          <w:snapToGrid w:val="0"/>
          <w:szCs w:val="20"/>
          <w:lang w:val="sl-SI"/>
        </w:rPr>
        <w:t>»</w:t>
      </w:r>
      <w:r w:rsidR="0008166F">
        <w:rPr>
          <w:snapToGrid w:val="0"/>
          <w:szCs w:val="20"/>
          <w:lang w:val="sl-SI"/>
        </w:rPr>
        <w:t>Prijava na javno dražbo vozil</w:t>
      </w:r>
      <w:r w:rsidR="004C0BE8">
        <w:rPr>
          <w:snapToGrid w:val="0"/>
          <w:szCs w:val="20"/>
          <w:lang w:val="sl-SI"/>
        </w:rPr>
        <w:t>,</w:t>
      </w:r>
      <w:r w:rsidR="00180C86">
        <w:rPr>
          <w:snapToGrid w:val="0"/>
          <w:szCs w:val="20"/>
          <w:lang w:val="sl-SI"/>
        </w:rPr>
        <w:t xml:space="preserve"> </w:t>
      </w:r>
      <w:r w:rsidR="004777C1">
        <w:rPr>
          <w:snapToGrid w:val="0"/>
          <w:szCs w:val="20"/>
          <w:u w:val="single"/>
          <w:lang w:val="sl-SI"/>
        </w:rPr>
        <w:t xml:space="preserve">ter </w:t>
      </w:r>
      <w:r w:rsidR="00180C86" w:rsidRPr="004C0BE8">
        <w:rPr>
          <w:snapToGrid w:val="0"/>
          <w:szCs w:val="20"/>
          <w:u w:val="single"/>
          <w:lang w:val="sl-SI"/>
        </w:rPr>
        <w:t>navedite</w:t>
      </w:r>
      <w:r w:rsidR="004C0BE8" w:rsidRPr="004C0BE8">
        <w:rPr>
          <w:snapToGrid w:val="0"/>
          <w:szCs w:val="20"/>
          <w:u w:val="single"/>
          <w:lang w:val="sl-SI"/>
        </w:rPr>
        <w:t xml:space="preserve"> </w:t>
      </w:r>
      <w:r w:rsidR="001B6465">
        <w:rPr>
          <w:snapToGrid w:val="0"/>
          <w:szCs w:val="20"/>
          <w:u w:val="single"/>
          <w:lang w:val="sl-SI"/>
        </w:rPr>
        <w:t>priimek</w:t>
      </w:r>
      <w:r w:rsidR="004C0BE8" w:rsidRPr="004C0BE8">
        <w:rPr>
          <w:snapToGrid w:val="0"/>
          <w:szCs w:val="20"/>
          <w:u w:val="single"/>
          <w:lang w:val="sl-SI"/>
        </w:rPr>
        <w:t xml:space="preserve"> prijavljenega</w:t>
      </w:r>
      <w:r w:rsidR="004777C1">
        <w:rPr>
          <w:snapToGrid w:val="0"/>
          <w:szCs w:val="20"/>
          <w:u w:val="single"/>
          <w:lang w:val="sl-SI"/>
        </w:rPr>
        <w:t xml:space="preserve"> ali ime </w:t>
      </w:r>
      <w:r w:rsidR="002446A9">
        <w:rPr>
          <w:snapToGrid w:val="0"/>
          <w:szCs w:val="20"/>
          <w:u w:val="single"/>
          <w:lang w:val="sl-SI"/>
        </w:rPr>
        <w:t xml:space="preserve">prijavljenega </w:t>
      </w:r>
      <w:r w:rsidR="004777C1">
        <w:rPr>
          <w:snapToGrid w:val="0"/>
          <w:szCs w:val="20"/>
          <w:u w:val="single"/>
          <w:lang w:val="sl-SI"/>
        </w:rPr>
        <w:t>podjetja</w:t>
      </w:r>
      <w:r w:rsidR="008722D2" w:rsidRPr="004C0BE8">
        <w:rPr>
          <w:snapToGrid w:val="0"/>
          <w:szCs w:val="20"/>
          <w:lang w:val="sl-SI"/>
        </w:rPr>
        <w:t>«</w:t>
      </w:r>
      <w:r w:rsidR="0008166F" w:rsidRPr="004C0BE8">
        <w:rPr>
          <w:snapToGrid w:val="0"/>
          <w:szCs w:val="20"/>
          <w:lang w:val="sl-SI"/>
        </w:rPr>
        <w:t>.</w:t>
      </w:r>
      <w:r w:rsidR="009A1C9D">
        <w:rPr>
          <w:snapToGrid w:val="0"/>
          <w:szCs w:val="20"/>
          <w:lang w:val="sl-SI"/>
        </w:rPr>
        <w:t xml:space="preserve"> Prejeli boste avtomatsko elektronsko potrditev prispelega sporočila.</w:t>
      </w:r>
      <w:r w:rsidR="0008166F">
        <w:rPr>
          <w:snapToGrid w:val="0"/>
          <w:szCs w:val="20"/>
          <w:lang w:val="sl-SI"/>
        </w:rPr>
        <w:t xml:space="preserve"> </w:t>
      </w:r>
    </w:p>
    <w:p w14:paraId="2C12C722" w14:textId="77777777" w:rsidR="005816DF" w:rsidRPr="00E86EEE" w:rsidRDefault="005816DF" w:rsidP="0054468C">
      <w:pPr>
        <w:jc w:val="both"/>
        <w:outlineLvl w:val="0"/>
        <w:rPr>
          <w:bCs/>
          <w:iCs/>
          <w:snapToGrid w:val="0"/>
          <w:szCs w:val="20"/>
          <w:u w:val="single"/>
          <w:lang w:val="sl-SI"/>
        </w:rPr>
      </w:pPr>
    </w:p>
    <w:p w14:paraId="676E298F" w14:textId="77777777" w:rsidR="0054468C" w:rsidRPr="001B6465" w:rsidRDefault="0008166F" w:rsidP="0054468C">
      <w:pPr>
        <w:jc w:val="both"/>
        <w:outlineLvl w:val="0"/>
        <w:rPr>
          <w:snapToGrid w:val="0"/>
          <w:szCs w:val="20"/>
          <w:lang w:val="sl-SI"/>
        </w:rPr>
      </w:pPr>
      <w:r w:rsidRPr="001B6465">
        <w:rPr>
          <w:szCs w:val="20"/>
          <w:lang w:val="sl-SI"/>
        </w:rPr>
        <w:t>Prijavljeni na dražbo</w:t>
      </w:r>
      <w:r w:rsidR="0054468C" w:rsidRPr="001B6465">
        <w:rPr>
          <w:szCs w:val="20"/>
          <w:lang w:val="sl-SI"/>
        </w:rPr>
        <w:t>,</w:t>
      </w:r>
      <w:r w:rsidR="005816DF" w:rsidRPr="001B6465">
        <w:rPr>
          <w:szCs w:val="20"/>
          <w:lang w:val="sl-SI"/>
        </w:rPr>
        <w:t xml:space="preserve"> čigar prijave</w:t>
      </w:r>
      <w:r w:rsidR="00E86EEE" w:rsidRPr="001B6465">
        <w:rPr>
          <w:szCs w:val="20"/>
          <w:lang w:val="sl-SI"/>
        </w:rPr>
        <w:t xml:space="preserve"> ne bodo pravočasne</w:t>
      </w:r>
      <w:r w:rsidR="0054468C" w:rsidRPr="001B6465">
        <w:rPr>
          <w:szCs w:val="20"/>
          <w:lang w:val="sl-SI"/>
        </w:rPr>
        <w:t xml:space="preserve">, </w:t>
      </w:r>
      <w:r w:rsidR="005816DF" w:rsidRPr="001B6465">
        <w:rPr>
          <w:szCs w:val="20"/>
          <w:lang w:val="sl-SI"/>
        </w:rPr>
        <w:t>ne bodo mogli sodelovati na dražbi in jim bo vrnjena vplačana varščina</w:t>
      </w:r>
      <w:r w:rsidR="001B6465">
        <w:rPr>
          <w:szCs w:val="20"/>
          <w:lang w:val="sl-SI"/>
        </w:rPr>
        <w:t xml:space="preserve">. </w:t>
      </w:r>
      <w:r w:rsidR="000F6C70">
        <w:rPr>
          <w:bCs/>
          <w:szCs w:val="20"/>
          <w:lang w:val="sl-SI"/>
        </w:rPr>
        <w:t>D</w:t>
      </w:r>
      <w:r w:rsidR="0054468C">
        <w:rPr>
          <w:bCs/>
          <w:szCs w:val="20"/>
          <w:lang w:val="sl-SI"/>
        </w:rPr>
        <w:t xml:space="preserve">ražitelji </w:t>
      </w:r>
      <w:r w:rsidR="001B6465">
        <w:rPr>
          <w:bCs/>
          <w:szCs w:val="20"/>
          <w:lang w:val="sl-SI"/>
        </w:rPr>
        <w:t xml:space="preserve">se </w:t>
      </w:r>
      <w:r w:rsidR="00325CB5">
        <w:rPr>
          <w:bCs/>
          <w:szCs w:val="20"/>
          <w:lang w:val="sl-SI"/>
        </w:rPr>
        <w:t xml:space="preserve">morajo prijaviti </w:t>
      </w:r>
      <w:r w:rsidR="001B6465">
        <w:rPr>
          <w:bCs/>
          <w:szCs w:val="20"/>
          <w:lang w:val="sl-SI"/>
        </w:rPr>
        <w:t>na dražbo</w:t>
      </w:r>
      <w:r w:rsidR="0054468C">
        <w:rPr>
          <w:bCs/>
          <w:szCs w:val="20"/>
          <w:lang w:val="sl-SI"/>
        </w:rPr>
        <w:t xml:space="preserve"> v slovenskem jeziku.</w:t>
      </w:r>
    </w:p>
    <w:p w14:paraId="083D345C" w14:textId="77777777" w:rsidR="003065DA" w:rsidRDefault="003065DA" w:rsidP="003065DA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2F0E65FE" w14:textId="77777777" w:rsidR="003065DA" w:rsidRPr="00EB1A8A" w:rsidRDefault="003065DA" w:rsidP="003065DA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EB1A8A">
        <w:rPr>
          <w:bCs/>
          <w:iCs/>
          <w:snapToGrid w:val="0"/>
          <w:szCs w:val="20"/>
          <w:lang w:val="sl-SI"/>
        </w:rPr>
        <w:t xml:space="preserve">Če ne bodo izpolnjeni navedeni pogoji, ni mogoče pristopiti k draženju. </w:t>
      </w:r>
    </w:p>
    <w:p w14:paraId="566BA06E" w14:textId="77777777"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14:paraId="79F69006" w14:textId="77777777" w:rsidR="003065DA" w:rsidRDefault="003065DA" w:rsidP="0054468C">
      <w:pPr>
        <w:jc w:val="both"/>
        <w:outlineLvl w:val="0"/>
        <w:rPr>
          <w:bCs/>
          <w:szCs w:val="20"/>
          <w:lang w:val="sl-SI"/>
        </w:rPr>
      </w:pPr>
    </w:p>
    <w:p w14:paraId="03001DE2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Predmeti prodaje bodo prodani po načelu videno kupljeno, pri čemer se šteje, da dražitelj ob pristopu k javni dražbi pozna njihovo stanje. Morebitne reklamacije po sklenitvi prodajne pogodbe ne bodo upoštevane. Javna dražba se bo opravila ustno, v slovenskem jeziku.</w:t>
      </w:r>
    </w:p>
    <w:p w14:paraId="36872990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7A525792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Vse morebitne stroške, povezane s prenosom lastništva, in druge stroške, ki bi nastali </w:t>
      </w:r>
      <w:r w:rsidR="000F6C70">
        <w:rPr>
          <w:bCs/>
          <w:iCs/>
          <w:snapToGrid w:val="0"/>
          <w:szCs w:val="20"/>
          <w:lang w:val="sl-SI"/>
        </w:rPr>
        <w:t xml:space="preserve">pri prodaji, kot so </w:t>
      </w:r>
      <w:r>
        <w:rPr>
          <w:bCs/>
          <w:iCs/>
          <w:snapToGrid w:val="0"/>
          <w:szCs w:val="20"/>
          <w:lang w:val="sl-SI"/>
        </w:rPr>
        <w:t>stroški nalaganja na prevozno</w:t>
      </w:r>
      <w:r w:rsidR="000F6C70">
        <w:rPr>
          <w:bCs/>
          <w:iCs/>
          <w:snapToGrid w:val="0"/>
          <w:szCs w:val="20"/>
          <w:lang w:val="sl-SI"/>
        </w:rPr>
        <w:t xml:space="preserve"> sredstvo, stroški prevoza itn.</w:t>
      </w:r>
      <w:r>
        <w:rPr>
          <w:bCs/>
          <w:iCs/>
          <w:snapToGrid w:val="0"/>
          <w:szCs w:val="20"/>
          <w:lang w:val="sl-SI"/>
        </w:rPr>
        <w:t>, plača kupec. Kupec vozil ne sme upor</w:t>
      </w:r>
      <w:r w:rsidR="000F6C70">
        <w:rPr>
          <w:bCs/>
          <w:iCs/>
          <w:snapToGrid w:val="0"/>
          <w:szCs w:val="20"/>
          <w:lang w:val="sl-SI"/>
        </w:rPr>
        <w:t>abljati v barvni razporeditvi</w:t>
      </w:r>
      <w:r w:rsidR="00D1594A">
        <w:rPr>
          <w:bCs/>
          <w:iCs/>
          <w:snapToGrid w:val="0"/>
          <w:szCs w:val="20"/>
          <w:lang w:val="sl-SI"/>
        </w:rPr>
        <w:t xml:space="preserve"> (barvi)</w:t>
      </w:r>
      <w:r w:rsidR="000F6C70">
        <w:rPr>
          <w:bCs/>
          <w:iCs/>
          <w:snapToGrid w:val="0"/>
          <w:szCs w:val="20"/>
          <w:lang w:val="sl-SI"/>
        </w:rPr>
        <w:t xml:space="preserve"> ter</w:t>
      </w:r>
      <w:r>
        <w:rPr>
          <w:bCs/>
          <w:iCs/>
          <w:snapToGrid w:val="0"/>
          <w:szCs w:val="20"/>
          <w:lang w:val="sl-SI"/>
        </w:rPr>
        <w:t xml:space="preserve"> oznakah Civilne zaščite in Slovenske vojske</w:t>
      </w:r>
      <w:r w:rsidR="001E111A">
        <w:rPr>
          <w:bCs/>
          <w:iCs/>
          <w:snapToGrid w:val="0"/>
          <w:szCs w:val="20"/>
          <w:lang w:val="sl-SI"/>
        </w:rPr>
        <w:t xml:space="preserve"> (kjer bo mogoče, bo oznake odstranil že prodajalec)</w:t>
      </w:r>
      <w:r>
        <w:rPr>
          <w:bCs/>
          <w:iCs/>
          <w:snapToGrid w:val="0"/>
          <w:szCs w:val="20"/>
          <w:lang w:val="sl-SI"/>
        </w:rPr>
        <w:t>. Kupec mora predmete prodaje prevzeti in odstraniti</w:t>
      </w:r>
      <w:r w:rsidR="00C1704A">
        <w:rPr>
          <w:bCs/>
          <w:iCs/>
          <w:snapToGrid w:val="0"/>
          <w:szCs w:val="20"/>
          <w:lang w:val="sl-SI"/>
        </w:rPr>
        <w:t xml:space="preserve"> z lokacije prodajalca</w:t>
      </w:r>
      <w:r w:rsidR="00C6042F">
        <w:rPr>
          <w:bCs/>
          <w:iCs/>
          <w:snapToGrid w:val="0"/>
          <w:szCs w:val="20"/>
          <w:lang w:val="sl-SI"/>
        </w:rPr>
        <w:t xml:space="preserve"> </w:t>
      </w:r>
      <w:r w:rsidR="001B6465">
        <w:rPr>
          <w:bCs/>
          <w:iCs/>
          <w:snapToGrid w:val="0"/>
          <w:szCs w:val="20"/>
          <w:lang w:val="sl-SI"/>
        </w:rPr>
        <w:t xml:space="preserve">po sklenitvi pogodbe in </w:t>
      </w:r>
      <w:r w:rsidR="00C6042F">
        <w:rPr>
          <w:bCs/>
          <w:iCs/>
          <w:snapToGrid w:val="0"/>
          <w:szCs w:val="20"/>
          <w:lang w:val="sl-SI"/>
        </w:rPr>
        <w:t xml:space="preserve">v roku </w:t>
      </w:r>
      <w:r w:rsidR="00F87616">
        <w:rPr>
          <w:bCs/>
          <w:iCs/>
          <w:snapToGrid w:val="0"/>
          <w:szCs w:val="20"/>
          <w:lang w:val="sl-SI"/>
        </w:rPr>
        <w:t xml:space="preserve">do </w:t>
      </w:r>
      <w:r w:rsidR="00C6042F">
        <w:rPr>
          <w:bCs/>
          <w:iCs/>
          <w:snapToGrid w:val="0"/>
          <w:szCs w:val="20"/>
          <w:lang w:val="sl-SI"/>
        </w:rPr>
        <w:t>20</w:t>
      </w:r>
      <w:r>
        <w:rPr>
          <w:bCs/>
          <w:iCs/>
          <w:snapToGrid w:val="0"/>
          <w:szCs w:val="20"/>
          <w:lang w:val="sl-SI"/>
        </w:rPr>
        <w:t xml:space="preserve"> dni od plačila celotne kupnine.</w:t>
      </w:r>
    </w:p>
    <w:p w14:paraId="43F68036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62A18157" w14:textId="77777777" w:rsidR="008D628E" w:rsidRDefault="008D628E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8D628E">
        <w:rPr>
          <w:bCs/>
          <w:iCs/>
          <w:snapToGrid w:val="0"/>
          <w:szCs w:val="20"/>
          <w:lang w:val="sl-SI"/>
        </w:rPr>
        <w:t>Skladno s tretjim</w:t>
      </w:r>
      <w:r>
        <w:rPr>
          <w:bCs/>
          <w:iCs/>
          <w:snapToGrid w:val="0"/>
          <w:szCs w:val="20"/>
          <w:lang w:val="sl-SI"/>
        </w:rPr>
        <w:t xml:space="preserve"> do šestim</w:t>
      </w:r>
      <w:r w:rsidRPr="008D628E">
        <w:rPr>
          <w:bCs/>
          <w:iCs/>
          <w:snapToGrid w:val="0"/>
          <w:szCs w:val="20"/>
          <w:lang w:val="sl-SI"/>
        </w:rPr>
        <w:t xml:space="preserve"> odstavkom 32. člen</w:t>
      </w:r>
      <w:r w:rsidR="00010C8F">
        <w:rPr>
          <w:bCs/>
          <w:iCs/>
          <w:snapToGrid w:val="0"/>
          <w:szCs w:val="20"/>
          <w:lang w:val="sl-SI"/>
        </w:rPr>
        <w:t>a Zakona o motornih vozilih (Uradni list</w:t>
      </w:r>
      <w:r w:rsidRPr="008D628E">
        <w:rPr>
          <w:bCs/>
          <w:iCs/>
          <w:snapToGrid w:val="0"/>
          <w:szCs w:val="20"/>
          <w:lang w:val="sl-SI"/>
        </w:rPr>
        <w:t xml:space="preserve"> RS, št. 75/17 in 92/20 – ZPrCP-E) morajo kupci/lastniki vozil v 15 dneh po nakupu/prevzemu vozil registracijski organizaciji sporočiti spremembo lastništva. Ravnanje v nasprotju s tem se kaznuje z globo.</w:t>
      </w:r>
    </w:p>
    <w:p w14:paraId="68EBCBC2" w14:textId="77777777" w:rsidR="008D628E" w:rsidRDefault="008D628E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38F4B38F" w14:textId="77777777" w:rsidR="00CF6AC6" w:rsidRDefault="00CF6AC6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CF6AC6">
        <w:rPr>
          <w:bCs/>
          <w:iCs/>
          <w:snapToGrid w:val="0"/>
          <w:szCs w:val="20"/>
          <w:lang w:val="sl-SI"/>
        </w:rPr>
        <w:t>Vozila im</w:t>
      </w:r>
      <w:r>
        <w:rPr>
          <w:bCs/>
          <w:iCs/>
          <w:snapToGrid w:val="0"/>
          <w:szCs w:val="20"/>
          <w:lang w:val="sl-SI"/>
        </w:rPr>
        <w:t xml:space="preserve">ajo status v bazi MRVL </w:t>
      </w:r>
      <w:r w:rsidRPr="00CF6AC6">
        <w:rPr>
          <w:bCs/>
          <w:iCs/>
          <w:snapToGrid w:val="0"/>
          <w:szCs w:val="20"/>
          <w:lang w:val="sl-SI"/>
        </w:rPr>
        <w:t>deaktivirana; za aktivacijo vozil pred registracijo je predhodno potrebno kontaktirati MO</w:t>
      </w:r>
      <w:r w:rsidR="00C11999">
        <w:rPr>
          <w:bCs/>
          <w:iCs/>
          <w:snapToGrid w:val="0"/>
          <w:szCs w:val="20"/>
          <w:lang w:val="sl-SI"/>
        </w:rPr>
        <w:t xml:space="preserve"> </w:t>
      </w:r>
      <w:r w:rsidRPr="00CF6AC6">
        <w:rPr>
          <w:bCs/>
          <w:iCs/>
          <w:snapToGrid w:val="0"/>
          <w:szCs w:val="20"/>
          <w:lang w:val="sl-SI"/>
        </w:rPr>
        <w:t>RS, Služba za splošne zadeve, Oddelek za prometne zadeve</w:t>
      </w:r>
      <w:r>
        <w:rPr>
          <w:bCs/>
          <w:iCs/>
          <w:snapToGrid w:val="0"/>
          <w:szCs w:val="20"/>
          <w:lang w:val="sl-SI"/>
        </w:rPr>
        <w:t xml:space="preserve"> (01 471 23</w:t>
      </w:r>
      <w:r w:rsidR="00C11999">
        <w:rPr>
          <w:bCs/>
          <w:iCs/>
          <w:snapToGrid w:val="0"/>
          <w:szCs w:val="20"/>
          <w:lang w:val="sl-SI"/>
        </w:rPr>
        <w:t xml:space="preserve"> </w:t>
      </w:r>
      <w:r>
        <w:rPr>
          <w:bCs/>
          <w:iCs/>
          <w:snapToGrid w:val="0"/>
          <w:szCs w:val="20"/>
          <w:lang w:val="sl-SI"/>
        </w:rPr>
        <w:t>27)</w:t>
      </w:r>
      <w:r w:rsidRPr="00CF6AC6">
        <w:rPr>
          <w:bCs/>
          <w:iCs/>
          <w:snapToGrid w:val="0"/>
          <w:szCs w:val="20"/>
          <w:lang w:val="sl-SI"/>
        </w:rPr>
        <w:t xml:space="preserve"> in jim predložiti potrebne d</w:t>
      </w:r>
      <w:r>
        <w:rPr>
          <w:bCs/>
          <w:iCs/>
          <w:snapToGrid w:val="0"/>
          <w:szCs w:val="20"/>
          <w:lang w:val="sl-SI"/>
        </w:rPr>
        <w:t>okumente</w:t>
      </w:r>
      <w:r w:rsidR="008D04DD">
        <w:rPr>
          <w:bCs/>
          <w:iCs/>
          <w:snapToGrid w:val="0"/>
          <w:szCs w:val="20"/>
          <w:lang w:val="sl-SI"/>
        </w:rPr>
        <w:t xml:space="preserve"> (ter morebitna ostala dokazila, ki bi jih zahtevali) </w:t>
      </w:r>
      <w:r>
        <w:rPr>
          <w:bCs/>
          <w:iCs/>
          <w:snapToGrid w:val="0"/>
          <w:szCs w:val="20"/>
          <w:lang w:val="sl-SI"/>
        </w:rPr>
        <w:t xml:space="preserve"> za reaktivacijo vozil.</w:t>
      </w:r>
    </w:p>
    <w:p w14:paraId="1E9945E0" w14:textId="77777777" w:rsidR="0054468C" w:rsidRDefault="0054468C" w:rsidP="0054468C">
      <w:pPr>
        <w:rPr>
          <w:szCs w:val="20"/>
          <w:lang w:val="sl-SI"/>
        </w:rPr>
      </w:pPr>
    </w:p>
    <w:p w14:paraId="791A5C71" w14:textId="77777777" w:rsidR="00CF6AC6" w:rsidRDefault="00CF6AC6" w:rsidP="0054468C">
      <w:pPr>
        <w:rPr>
          <w:szCs w:val="20"/>
          <w:lang w:val="sl-SI"/>
        </w:rPr>
      </w:pPr>
    </w:p>
    <w:p w14:paraId="0359527E" w14:textId="77777777" w:rsidR="0054468C" w:rsidRDefault="00CB50C5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8</w:t>
      </w:r>
      <w:r w:rsidR="0054468C">
        <w:rPr>
          <w:b/>
          <w:bCs/>
          <w:iCs/>
          <w:snapToGrid w:val="0"/>
          <w:szCs w:val="20"/>
          <w:lang w:val="sl-SI"/>
        </w:rPr>
        <w:t xml:space="preserve"> Izbira najugodnejšega dražitelja</w:t>
      </w:r>
    </w:p>
    <w:p w14:paraId="14BE4D92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63B28A71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Izbor najugodnejšega dražitelja se opravi na javni dražbi. </w:t>
      </w:r>
    </w:p>
    <w:p w14:paraId="5375F7ED" w14:textId="77777777" w:rsidR="0054468C" w:rsidRDefault="0054468C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Če je dražitelj samo eden, je predmet</w:t>
      </w:r>
      <w:r w:rsidR="009530F6">
        <w:rPr>
          <w:bCs/>
          <w:iCs/>
          <w:snapToGrid w:val="0"/>
          <w:szCs w:val="20"/>
          <w:lang w:val="sl-SI"/>
        </w:rPr>
        <w:t xml:space="preserve"> prodaje prodan za izklicno vrednost</w:t>
      </w:r>
      <w:r>
        <w:rPr>
          <w:bCs/>
          <w:iCs/>
          <w:snapToGrid w:val="0"/>
          <w:szCs w:val="20"/>
          <w:lang w:val="sl-SI"/>
        </w:rPr>
        <w:t>.</w:t>
      </w:r>
    </w:p>
    <w:p w14:paraId="6FB527FF" w14:textId="77777777"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Izklicna vrednost in vsaka nadaljnja cena se višata najmanj po zneskih, objavljenih v objavi razpisa o javni dražbi.</w:t>
      </w:r>
    </w:p>
    <w:p w14:paraId="13CC46DE" w14:textId="77777777"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Če nihče od udeležencev javne dražbe ne zviša </w:t>
      </w:r>
      <w:r w:rsidR="00C6042F">
        <w:rPr>
          <w:bCs/>
          <w:iCs/>
          <w:snapToGrid w:val="0"/>
          <w:szCs w:val="20"/>
          <w:lang w:val="sl-SI"/>
        </w:rPr>
        <w:t xml:space="preserve">najvišje dosežene cene </w:t>
      </w:r>
      <w:r>
        <w:rPr>
          <w:bCs/>
          <w:iCs/>
          <w:snapToGrid w:val="0"/>
          <w:szCs w:val="20"/>
          <w:lang w:val="sl-SI"/>
        </w:rPr>
        <w:t xml:space="preserve">pred tretjim izklicem, se šteje, da je sprejeta tista cena, ki je bila izklicana trikrat. </w:t>
      </w:r>
    </w:p>
    <w:p w14:paraId="1EC77569" w14:textId="77777777"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Ko je cena izklicana trikrat, komisija, ki vodi javno dražbo, ugotovi, komu in po kakšni ceni je bil predmet javne dražbe prodan.</w:t>
      </w:r>
    </w:p>
    <w:p w14:paraId="64F010EA" w14:textId="77777777" w:rsidR="0054468C" w:rsidRDefault="00554307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lastRenderedPageBreak/>
        <w:t>Dražitelj je veza</w:t>
      </w:r>
      <w:r w:rsidR="00C6042F">
        <w:rPr>
          <w:bCs/>
          <w:iCs/>
          <w:snapToGrid w:val="0"/>
          <w:szCs w:val="20"/>
          <w:lang w:val="sl-SI"/>
        </w:rPr>
        <w:t xml:space="preserve">n na svojo ponudbo, dokler ni </w:t>
      </w:r>
      <w:r>
        <w:rPr>
          <w:bCs/>
          <w:iCs/>
          <w:snapToGrid w:val="0"/>
          <w:szCs w:val="20"/>
          <w:lang w:val="sl-SI"/>
        </w:rPr>
        <w:t xml:space="preserve">dana višja ponudba. Na dražbi se za najugodnejšega dražitelja šteje tisti </w:t>
      </w:r>
      <w:r w:rsidR="0054468C">
        <w:rPr>
          <w:bCs/>
          <w:iCs/>
          <w:snapToGrid w:val="0"/>
          <w:szCs w:val="20"/>
          <w:lang w:val="sl-SI"/>
        </w:rPr>
        <w:t>dražitelj, ki ponudi najvišjo ceno.</w:t>
      </w:r>
    </w:p>
    <w:p w14:paraId="68C5BDB1" w14:textId="77777777" w:rsidR="0054468C" w:rsidRDefault="00554307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Če več dražiteljev hkrati ponudi izklicno vrednost ali enako ceno v katerem od nadaljnjih korakov dražbe, se šteje, da je najuspešnejši dražitelj tisti, za katerega je izkazano, da je prvi vplačal varščino. </w:t>
      </w:r>
    </w:p>
    <w:p w14:paraId="050B2398" w14:textId="77777777" w:rsidR="00554307" w:rsidRDefault="00C6042F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Vsi izbrani dražitelji bodo po koncu</w:t>
      </w:r>
      <w:r w:rsidR="00554307">
        <w:rPr>
          <w:bCs/>
          <w:iCs/>
          <w:snapToGrid w:val="0"/>
          <w:szCs w:val="20"/>
          <w:lang w:val="sl-SI"/>
        </w:rPr>
        <w:t xml:space="preserve"> dražbe pisno pozvani k sklenitvi pogodbe (podpisu).</w:t>
      </w:r>
    </w:p>
    <w:p w14:paraId="17612E1A" w14:textId="77777777"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14:paraId="0632518C" w14:textId="77777777"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14:paraId="536F20E1" w14:textId="77777777"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9 Datum, čas in kraj javne dražbe</w:t>
      </w:r>
    </w:p>
    <w:p w14:paraId="694D3A57" w14:textId="77777777"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14:paraId="52C41D4E" w14:textId="77777777" w:rsidR="0054468C" w:rsidRDefault="00F85813" w:rsidP="0054468C">
      <w:pPr>
        <w:jc w:val="both"/>
        <w:rPr>
          <w:snapToGrid w:val="0"/>
          <w:szCs w:val="20"/>
          <w:lang w:val="sl-SI"/>
        </w:rPr>
      </w:pPr>
      <w:r w:rsidRPr="003002F7">
        <w:rPr>
          <w:snapToGrid w:val="0"/>
          <w:szCs w:val="20"/>
          <w:lang w:val="sl-SI"/>
        </w:rPr>
        <w:t>Javna dražba b</w:t>
      </w:r>
      <w:r w:rsidR="003065DA" w:rsidRPr="003002F7">
        <w:rPr>
          <w:snapToGrid w:val="0"/>
          <w:szCs w:val="20"/>
          <w:lang w:val="sl-SI"/>
        </w:rPr>
        <w:t>o</w:t>
      </w:r>
      <w:r w:rsidR="00A87CDA" w:rsidRPr="003002F7">
        <w:rPr>
          <w:snapToGrid w:val="0"/>
          <w:szCs w:val="20"/>
          <w:lang w:val="sl-SI"/>
        </w:rPr>
        <w:t xml:space="preserve"> </w:t>
      </w:r>
      <w:r w:rsidRPr="003002F7">
        <w:rPr>
          <w:snapToGrid w:val="0"/>
          <w:szCs w:val="20"/>
          <w:lang w:val="sl-SI"/>
        </w:rPr>
        <w:t>potekala</w:t>
      </w:r>
      <w:r w:rsidR="0054468C" w:rsidRPr="003002F7">
        <w:rPr>
          <w:snapToGrid w:val="0"/>
          <w:szCs w:val="20"/>
          <w:lang w:val="sl-SI"/>
        </w:rPr>
        <w:t xml:space="preserve"> </w:t>
      </w:r>
      <w:r w:rsidR="0054468C" w:rsidRPr="003002F7">
        <w:rPr>
          <w:b/>
          <w:snapToGrid w:val="0"/>
          <w:szCs w:val="20"/>
          <w:u w:val="single"/>
          <w:lang w:val="sl-SI"/>
        </w:rPr>
        <w:t xml:space="preserve">v </w:t>
      </w:r>
      <w:r w:rsidR="00D1594A">
        <w:rPr>
          <w:b/>
          <w:snapToGrid w:val="0"/>
          <w:szCs w:val="20"/>
          <w:u w:val="single"/>
          <w:lang w:val="sl-SI"/>
        </w:rPr>
        <w:t>torek 23</w:t>
      </w:r>
      <w:r w:rsidR="00C11999" w:rsidRPr="003002F7">
        <w:rPr>
          <w:b/>
          <w:snapToGrid w:val="0"/>
          <w:szCs w:val="20"/>
          <w:u w:val="single"/>
          <w:lang w:val="sl-SI"/>
        </w:rPr>
        <w:t xml:space="preserve">. </w:t>
      </w:r>
      <w:r w:rsidR="00D1594A">
        <w:rPr>
          <w:b/>
          <w:snapToGrid w:val="0"/>
          <w:szCs w:val="20"/>
          <w:u w:val="single"/>
          <w:lang w:val="sl-SI"/>
        </w:rPr>
        <w:t>1. 2024</w:t>
      </w:r>
      <w:r w:rsidR="00C6042F" w:rsidRPr="003002F7">
        <w:rPr>
          <w:b/>
          <w:snapToGrid w:val="0"/>
          <w:szCs w:val="20"/>
          <w:u w:val="single"/>
          <w:lang w:val="sl-SI"/>
        </w:rPr>
        <w:t>,</w:t>
      </w:r>
      <w:r w:rsidR="00A87CDA" w:rsidRPr="003002F7">
        <w:rPr>
          <w:snapToGrid w:val="0"/>
          <w:szCs w:val="20"/>
          <w:lang w:val="sl-SI"/>
        </w:rPr>
        <w:t xml:space="preserve"> </w:t>
      </w:r>
      <w:r w:rsidR="0054468C" w:rsidRPr="003002F7">
        <w:rPr>
          <w:snapToGrid w:val="0"/>
          <w:szCs w:val="20"/>
          <w:lang w:val="sl-SI"/>
        </w:rPr>
        <w:t xml:space="preserve">v </w:t>
      </w:r>
      <w:r w:rsidR="00901274" w:rsidRPr="003002F7">
        <w:rPr>
          <w:rFonts w:eastAsia="Calibri"/>
          <w:szCs w:val="20"/>
          <w:lang w:val="sl-SI"/>
        </w:rPr>
        <w:t>skladiščnih prostorih Slovenske vojske Bežigrad pri Celju (izvoz Celje vzhod)</w:t>
      </w:r>
      <w:r w:rsidR="0054468C" w:rsidRPr="003002F7">
        <w:rPr>
          <w:snapToGrid w:val="0"/>
          <w:szCs w:val="20"/>
          <w:lang w:val="sl-SI"/>
        </w:rPr>
        <w:t xml:space="preserve">, </w:t>
      </w:r>
      <w:r w:rsidR="00F0356D" w:rsidRPr="003002F7">
        <w:rPr>
          <w:b/>
          <w:snapToGrid w:val="0"/>
          <w:szCs w:val="20"/>
          <w:u w:val="single"/>
          <w:lang w:val="sl-SI"/>
        </w:rPr>
        <w:t>z začetkom</w:t>
      </w:r>
      <w:r w:rsidR="00F0356D" w:rsidRPr="003002F7">
        <w:rPr>
          <w:snapToGrid w:val="0"/>
          <w:szCs w:val="20"/>
          <w:u w:val="single"/>
          <w:lang w:val="sl-SI"/>
        </w:rPr>
        <w:t xml:space="preserve"> </w:t>
      </w:r>
      <w:r w:rsidR="00C11999" w:rsidRPr="003002F7">
        <w:rPr>
          <w:b/>
          <w:snapToGrid w:val="0"/>
          <w:szCs w:val="20"/>
          <w:u w:val="single"/>
          <w:lang w:val="sl-SI"/>
        </w:rPr>
        <w:t>ob 9.</w:t>
      </w:r>
      <w:r w:rsidR="0054468C" w:rsidRPr="003002F7">
        <w:rPr>
          <w:b/>
          <w:snapToGrid w:val="0"/>
          <w:szCs w:val="20"/>
          <w:u w:val="single"/>
          <w:lang w:val="sl-SI"/>
        </w:rPr>
        <w:t xml:space="preserve"> </w:t>
      </w:r>
      <w:r w:rsidR="00554307" w:rsidRPr="003002F7">
        <w:rPr>
          <w:b/>
          <w:snapToGrid w:val="0"/>
          <w:szCs w:val="20"/>
          <w:u w:val="single"/>
          <w:lang w:val="sl-SI"/>
        </w:rPr>
        <w:t>u</w:t>
      </w:r>
      <w:r w:rsidR="0054468C" w:rsidRPr="003002F7">
        <w:rPr>
          <w:b/>
          <w:snapToGrid w:val="0"/>
          <w:szCs w:val="20"/>
          <w:u w:val="single"/>
          <w:lang w:val="sl-SI"/>
        </w:rPr>
        <w:t>ri</w:t>
      </w:r>
      <w:r w:rsidR="00AE216F" w:rsidRPr="003002F7">
        <w:rPr>
          <w:b/>
          <w:snapToGrid w:val="0"/>
          <w:szCs w:val="20"/>
          <w:u w:val="single"/>
          <w:lang w:val="sl-SI"/>
        </w:rPr>
        <w:t xml:space="preserve"> </w:t>
      </w:r>
      <w:r w:rsidR="005C2A15" w:rsidRPr="003002F7">
        <w:rPr>
          <w:b/>
          <w:snapToGrid w:val="0"/>
          <w:szCs w:val="20"/>
          <w:u w:val="single"/>
          <w:lang w:val="sl-SI"/>
        </w:rPr>
        <w:t>– prvi del ter ob 11</w:t>
      </w:r>
      <w:r w:rsidR="00901274" w:rsidRPr="003002F7">
        <w:rPr>
          <w:b/>
          <w:snapToGrid w:val="0"/>
          <w:szCs w:val="20"/>
          <w:u w:val="single"/>
          <w:lang w:val="sl-SI"/>
        </w:rPr>
        <w:t>. uri – drugi del</w:t>
      </w:r>
      <w:r w:rsidR="00554307" w:rsidRPr="003002F7">
        <w:rPr>
          <w:snapToGrid w:val="0"/>
          <w:szCs w:val="20"/>
          <w:u w:val="single"/>
          <w:lang w:val="sl-SI"/>
        </w:rPr>
        <w:t>,</w:t>
      </w:r>
      <w:r w:rsidR="0054468C" w:rsidRPr="003002F7">
        <w:rPr>
          <w:snapToGrid w:val="0"/>
          <w:szCs w:val="20"/>
          <w:lang w:val="sl-SI"/>
        </w:rPr>
        <w:t xml:space="preserve"> po </w:t>
      </w:r>
      <w:r w:rsidR="00901274" w:rsidRPr="003002F7">
        <w:rPr>
          <w:snapToGrid w:val="0"/>
          <w:szCs w:val="20"/>
          <w:lang w:val="sl-SI"/>
        </w:rPr>
        <w:t>delih</w:t>
      </w:r>
      <w:r w:rsidR="0054468C" w:rsidRPr="003002F7">
        <w:rPr>
          <w:snapToGrid w:val="0"/>
          <w:szCs w:val="20"/>
          <w:lang w:val="sl-SI"/>
        </w:rPr>
        <w:t xml:space="preserve"> za predmete prodaje</w:t>
      </w:r>
      <w:r w:rsidR="00C6042F" w:rsidRPr="003002F7">
        <w:rPr>
          <w:snapToGrid w:val="0"/>
          <w:szCs w:val="20"/>
          <w:lang w:val="sl-SI"/>
        </w:rPr>
        <w:t>,</w:t>
      </w:r>
      <w:r w:rsidR="0054468C" w:rsidRPr="003002F7">
        <w:rPr>
          <w:snapToGrid w:val="0"/>
          <w:szCs w:val="20"/>
          <w:lang w:val="sl-SI"/>
        </w:rPr>
        <w:t xml:space="preserve"> kot je navedeno v tabelah v prilogi.</w:t>
      </w:r>
    </w:p>
    <w:p w14:paraId="48A52349" w14:textId="77777777" w:rsidR="00A87CE3" w:rsidRDefault="00A87CE3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14:paraId="02477B38" w14:textId="77777777" w:rsidR="00A87CE3" w:rsidRDefault="00A87CE3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14:paraId="0B4EC2B4" w14:textId="77777777" w:rsidR="00D7725F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10 Ustavitev postopka</w:t>
      </w:r>
    </w:p>
    <w:p w14:paraId="67901F13" w14:textId="77777777"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14:paraId="1F0508C4" w14:textId="77777777"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Prodajalec lahko do sklenitve pravnega posla postopek prodaje ustavi, pri čemer se dražiteljem povrnejo stroški v višini izkazanih stroškov za prevzem razpisne dokumentacije</w:t>
      </w:r>
      <w:r w:rsidR="00C1704A">
        <w:rPr>
          <w:bCs/>
          <w:iCs/>
          <w:snapToGrid w:val="0"/>
          <w:szCs w:val="20"/>
          <w:lang w:val="sl-SI"/>
        </w:rPr>
        <w:t xml:space="preserve"> in morebitne vplačane varščine</w:t>
      </w:r>
      <w:r>
        <w:rPr>
          <w:bCs/>
          <w:iCs/>
          <w:snapToGrid w:val="0"/>
          <w:szCs w:val="20"/>
          <w:lang w:val="sl-SI"/>
        </w:rPr>
        <w:t>.</w:t>
      </w:r>
      <w:r w:rsidR="00F622BD">
        <w:rPr>
          <w:bCs/>
          <w:iCs/>
          <w:snapToGrid w:val="0"/>
          <w:szCs w:val="20"/>
          <w:lang w:val="sl-SI"/>
        </w:rPr>
        <w:t xml:space="preserve"> </w:t>
      </w:r>
    </w:p>
    <w:p w14:paraId="1F2E0ED6" w14:textId="77777777" w:rsidR="00F622BD" w:rsidRDefault="00F622BD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14:paraId="44FBF418" w14:textId="77777777" w:rsidR="00554307" w:rsidRDefault="00554307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14:paraId="10D01A15" w14:textId="77777777"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 xml:space="preserve">11 Dodatne informacije </w:t>
      </w:r>
      <w:r>
        <w:rPr>
          <w:b/>
          <w:bCs/>
          <w:iCs/>
          <w:snapToGrid w:val="0"/>
          <w:szCs w:val="20"/>
          <w:lang w:val="sl-SI"/>
        </w:rPr>
        <w:tab/>
      </w:r>
    </w:p>
    <w:p w14:paraId="1A85578C" w14:textId="77777777" w:rsidR="00C6042F" w:rsidRDefault="00C6042F" w:rsidP="0054468C">
      <w:pPr>
        <w:jc w:val="both"/>
        <w:rPr>
          <w:szCs w:val="20"/>
          <w:lang w:val="sl-SI"/>
        </w:rPr>
      </w:pPr>
    </w:p>
    <w:p w14:paraId="087C4704" w14:textId="77777777"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Za dodatne informacije o javni dražbi lahko </w:t>
      </w:r>
      <w:r w:rsidR="00C6042F">
        <w:rPr>
          <w:szCs w:val="20"/>
          <w:lang w:val="sl-SI"/>
        </w:rPr>
        <w:t>interesenti pišejo na elektronski naslov</w:t>
      </w:r>
      <w:r>
        <w:rPr>
          <w:szCs w:val="20"/>
          <w:lang w:val="sl-SI"/>
        </w:rPr>
        <w:t xml:space="preserve"> </w:t>
      </w:r>
      <w:r w:rsidR="00F045B0">
        <w:rPr>
          <w:szCs w:val="20"/>
          <w:lang w:val="sl-SI"/>
        </w:rPr>
        <w:t xml:space="preserve">osebi za stike pri prodajalcu, Aleksandru Kuntariču: </w:t>
      </w:r>
      <w:hyperlink r:id="rId8" w:history="1">
        <w:r w:rsidR="00F622BD" w:rsidRPr="00731229">
          <w:rPr>
            <w:rStyle w:val="Hiperpovezava"/>
            <w:szCs w:val="20"/>
            <w:lang w:val="sl-SI"/>
          </w:rPr>
          <w:t>aleksander.kuntaric@mors.si</w:t>
        </w:r>
      </w:hyperlink>
      <w:r w:rsidR="00C6042F">
        <w:rPr>
          <w:szCs w:val="20"/>
          <w:lang w:val="sl-SI"/>
        </w:rPr>
        <w:t xml:space="preserve"> oz. pokličejo</w:t>
      </w:r>
      <w:r w:rsidR="00F045B0">
        <w:rPr>
          <w:szCs w:val="20"/>
          <w:lang w:val="sl-SI"/>
        </w:rPr>
        <w:t xml:space="preserve"> na</w:t>
      </w:r>
      <w:r w:rsidR="00C6042F">
        <w:rPr>
          <w:szCs w:val="20"/>
          <w:lang w:val="sl-SI"/>
        </w:rPr>
        <w:t xml:space="preserve"> tel. št. </w:t>
      </w:r>
      <w:r w:rsidR="00272C3A">
        <w:rPr>
          <w:szCs w:val="20"/>
          <w:lang w:val="sl-SI"/>
        </w:rPr>
        <w:t>+386 (</w:t>
      </w:r>
      <w:r w:rsidR="00C6042F">
        <w:rPr>
          <w:szCs w:val="20"/>
          <w:lang w:val="sl-SI"/>
        </w:rPr>
        <w:t>0</w:t>
      </w:r>
      <w:r w:rsidR="00272C3A">
        <w:rPr>
          <w:szCs w:val="20"/>
          <w:lang w:val="sl-SI"/>
        </w:rPr>
        <w:t>)</w:t>
      </w:r>
      <w:r w:rsidR="00C6042F">
        <w:rPr>
          <w:szCs w:val="20"/>
          <w:lang w:val="sl-SI"/>
        </w:rPr>
        <w:t>1 471 25 48</w:t>
      </w:r>
      <w:r>
        <w:rPr>
          <w:szCs w:val="20"/>
          <w:lang w:val="sl-SI"/>
        </w:rPr>
        <w:t>.</w:t>
      </w:r>
      <w:r w:rsidR="008512DB">
        <w:rPr>
          <w:szCs w:val="20"/>
          <w:lang w:val="sl-SI"/>
        </w:rPr>
        <w:t xml:space="preserve"> Oseba za stike bo na voljo po 2. 1. 2024.</w:t>
      </w:r>
    </w:p>
    <w:p w14:paraId="22BD1DED" w14:textId="77777777" w:rsidR="0054468C" w:rsidRDefault="0054468C" w:rsidP="0054468C">
      <w:pPr>
        <w:rPr>
          <w:szCs w:val="20"/>
          <w:lang w:val="sl-SI"/>
        </w:rPr>
      </w:pPr>
    </w:p>
    <w:p w14:paraId="4C31CCC9" w14:textId="77777777" w:rsidR="001B6465" w:rsidRDefault="001B6465" w:rsidP="0054468C">
      <w:pPr>
        <w:rPr>
          <w:szCs w:val="20"/>
          <w:lang w:val="sl-SI"/>
        </w:rPr>
      </w:pPr>
    </w:p>
    <w:p w14:paraId="2D8A23FF" w14:textId="77777777" w:rsidR="00AC1855" w:rsidRDefault="00AC1855" w:rsidP="0054468C">
      <w:pPr>
        <w:rPr>
          <w:szCs w:val="20"/>
          <w:lang w:val="sl-SI"/>
        </w:rPr>
      </w:pPr>
    </w:p>
    <w:p w14:paraId="2793B379" w14:textId="77777777" w:rsidR="0091786D" w:rsidRPr="0091786D" w:rsidRDefault="0054468C" w:rsidP="0091786D">
      <w:pPr>
        <w:tabs>
          <w:tab w:val="left" w:pos="3402"/>
        </w:tabs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7A6AF9">
        <w:rPr>
          <w:lang w:val="sl-SI"/>
        </w:rPr>
        <w:t>Mag. Željko Kralj</w:t>
      </w:r>
    </w:p>
    <w:p w14:paraId="6858E785" w14:textId="77777777" w:rsidR="0091786D" w:rsidRPr="0091786D" w:rsidRDefault="0091786D" w:rsidP="0091786D">
      <w:pPr>
        <w:tabs>
          <w:tab w:val="left" w:pos="3402"/>
        </w:tabs>
        <w:rPr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  <w:t>sekretar</w:t>
      </w:r>
    </w:p>
    <w:p w14:paraId="35B6CCDB" w14:textId="77777777" w:rsidR="0091786D" w:rsidRPr="0091786D" w:rsidRDefault="0091786D" w:rsidP="0091786D">
      <w:pPr>
        <w:tabs>
          <w:tab w:val="left" w:pos="3402"/>
        </w:tabs>
        <w:rPr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="001565A9">
        <w:rPr>
          <w:lang w:val="sl-SI"/>
        </w:rPr>
        <w:t>generalni direktor</w:t>
      </w:r>
      <w:r w:rsidR="001565A9" w:rsidRPr="001565A9">
        <w:rPr>
          <w:lang w:val="sl-SI"/>
        </w:rPr>
        <w:t xml:space="preserve"> </w:t>
      </w:r>
    </w:p>
    <w:p w14:paraId="40DDCAD8" w14:textId="77777777" w:rsidR="0091786D" w:rsidRPr="0091786D" w:rsidRDefault="0091786D" w:rsidP="0091786D">
      <w:pPr>
        <w:tabs>
          <w:tab w:val="left" w:pos="3402"/>
        </w:tabs>
        <w:rPr>
          <w:szCs w:val="20"/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</w:p>
    <w:p w14:paraId="17BB9FC8" w14:textId="77777777" w:rsidR="0054468C" w:rsidRDefault="0054468C" w:rsidP="0091786D">
      <w:pPr>
        <w:tabs>
          <w:tab w:val="left" w:pos="3402"/>
        </w:tabs>
        <w:rPr>
          <w:bCs/>
          <w:szCs w:val="20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p w14:paraId="13ED70EF" w14:textId="77777777" w:rsidR="00AC1855" w:rsidRDefault="00AC1855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171239EC" w14:textId="77777777" w:rsidR="00AC1F50" w:rsidRDefault="00AC1F50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3144D5F2" w14:textId="77777777" w:rsidR="001B6465" w:rsidRDefault="001B6465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38D07C22" w14:textId="77777777" w:rsidR="001B6465" w:rsidRDefault="001B6465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3136E850" w14:textId="77777777" w:rsidR="001B6465" w:rsidRDefault="001B6465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227B153D" w14:textId="77777777" w:rsidR="00AC1F50" w:rsidRDefault="00AC1F50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66EA8645" w14:textId="77777777" w:rsidR="001565A9" w:rsidRDefault="001565A9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14:paraId="4E2DFF59" w14:textId="77777777" w:rsidR="0054468C" w:rsidRDefault="0054468C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Poslano:</w:t>
      </w:r>
    </w:p>
    <w:p w14:paraId="55A9E3F4" w14:textId="77777777" w:rsidR="0054468C" w:rsidRPr="0091786D" w:rsidRDefault="0054468C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 w:rsidRPr="0091786D">
        <w:rPr>
          <w:szCs w:val="20"/>
          <w:lang w:val="sl-SI"/>
        </w:rPr>
        <w:t>objavljeno na spletni strani Ministrstva za obrambo</w:t>
      </w:r>
      <w:r w:rsidR="00272C3A" w:rsidRPr="0091786D">
        <w:rPr>
          <w:szCs w:val="20"/>
          <w:lang w:val="sl-SI"/>
        </w:rPr>
        <w:t xml:space="preserve"> (gov.si)</w:t>
      </w:r>
      <w:r w:rsidR="00554307" w:rsidRPr="0091786D">
        <w:rPr>
          <w:szCs w:val="20"/>
          <w:lang w:val="sl-SI"/>
        </w:rPr>
        <w:t>.</w:t>
      </w:r>
      <w:r w:rsidRPr="0091786D">
        <w:rPr>
          <w:szCs w:val="20"/>
          <w:lang w:val="sl-SI"/>
        </w:rPr>
        <w:t xml:space="preserve"> </w:t>
      </w:r>
    </w:p>
    <w:p w14:paraId="719AF3AF" w14:textId="77777777" w:rsidR="0054468C" w:rsidRDefault="0054468C" w:rsidP="0054468C">
      <w:pPr>
        <w:jc w:val="both"/>
        <w:outlineLvl w:val="0"/>
        <w:rPr>
          <w:rFonts w:cs="Times New Roman"/>
          <w:bCs/>
          <w:szCs w:val="20"/>
          <w:lang w:val="sl-SI"/>
        </w:rPr>
      </w:pPr>
    </w:p>
    <w:p w14:paraId="60837DED" w14:textId="77777777" w:rsidR="0054468C" w:rsidRDefault="0054468C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lang w:val="sl-SI"/>
        </w:rPr>
      </w:pPr>
      <w:r>
        <w:rPr>
          <w:rFonts w:cs="Arial"/>
          <w:bCs/>
          <w:sz w:val="20"/>
          <w:szCs w:val="20"/>
        </w:rPr>
        <w:t>Prilog</w:t>
      </w:r>
      <w:r>
        <w:rPr>
          <w:rFonts w:cs="Arial"/>
          <w:bCs/>
          <w:sz w:val="20"/>
          <w:szCs w:val="20"/>
          <w:lang w:val="sl-SI"/>
        </w:rPr>
        <w:t>e</w:t>
      </w:r>
      <w:r>
        <w:rPr>
          <w:rFonts w:cs="Arial"/>
          <w:bCs/>
          <w:sz w:val="20"/>
          <w:szCs w:val="20"/>
        </w:rPr>
        <w:t>:</w:t>
      </w:r>
    </w:p>
    <w:p w14:paraId="2F82E8F5" w14:textId="77777777" w:rsidR="0054468C" w:rsidRPr="00051306" w:rsidRDefault="00504718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 w:rsidRPr="00051306">
        <w:rPr>
          <w:szCs w:val="20"/>
          <w:lang w:val="sl-SI"/>
        </w:rPr>
        <w:t xml:space="preserve">dražba vozil, </w:t>
      </w:r>
      <w:r w:rsidR="001D60B0" w:rsidRPr="00051306">
        <w:rPr>
          <w:szCs w:val="20"/>
          <w:lang w:val="sl-SI"/>
        </w:rPr>
        <w:t>1. del</w:t>
      </w:r>
      <w:r w:rsidR="0054468C" w:rsidRPr="00051306">
        <w:rPr>
          <w:szCs w:val="20"/>
          <w:lang w:val="sl-SI"/>
        </w:rPr>
        <w:t xml:space="preserve"> (priloga 1),</w:t>
      </w:r>
    </w:p>
    <w:p w14:paraId="4C2FBC25" w14:textId="77777777" w:rsidR="0054468C" w:rsidRPr="00051306" w:rsidRDefault="00504718" w:rsidP="0054468C">
      <w:pPr>
        <w:numPr>
          <w:ilvl w:val="0"/>
          <w:numId w:val="12"/>
        </w:numPr>
        <w:spacing w:line="240" w:lineRule="auto"/>
        <w:jc w:val="both"/>
        <w:rPr>
          <w:rFonts w:cs="Times New Roman"/>
          <w:szCs w:val="20"/>
          <w:lang w:val="sl-SI"/>
        </w:rPr>
      </w:pPr>
      <w:r w:rsidRPr="00051306">
        <w:rPr>
          <w:szCs w:val="20"/>
          <w:lang w:val="sl-SI"/>
        </w:rPr>
        <w:t xml:space="preserve">dražba vozil, </w:t>
      </w:r>
      <w:r w:rsidR="001D60B0" w:rsidRPr="00051306">
        <w:rPr>
          <w:szCs w:val="20"/>
          <w:lang w:val="sl-SI"/>
        </w:rPr>
        <w:t>2. del</w:t>
      </w:r>
      <w:r w:rsidR="0054468C" w:rsidRPr="00051306">
        <w:rPr>
          <w:szCs w:val="20"/>
          <w:lang w:val="sl-SI"/>
        </w:rPr>
        <w:t xml:space="preserve"> (priloga 2),</w:t>
      </w:r>
    </w:p>
    <w:p w14:paraId="5E51B9AC" w14:textId="77777777" w:rsidR="00510AA1" w:rsidRDefault="00C6042F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obrazec </w:t>
      </w:r>
      <w:r w:rsidR="001B6465">
        <w:rPr>
          <w:szCs w:val="20"/>
          <w:lang w:val="sl-SI"/>
        </w:rPr>
        <w:t>Prijava</w:t>
      </w:r>
      <w:r w:rsidR="0054468C">
        <w:rPr>
          <w:szCs w:val="20"/>
          <w:lang w:val="sl-SI"/>
        </w:rPr>
        <w:t xml:space="preserve"> za sodelovanje na jav</w:t>
      </w:r>
      <w:r w:rsidR="001B6465">
        <w:rPr>
          <w:szCs w:val="20"/>
          <w:lang w:val="sl-SI"/>
        </w:rPr>
        <w:t>ni dražbi s podatki o prijavljenem</w:t>
      </w:r>
      <w:r w:rsidR="0054468C">
        <w:rPr>
          <w:szCs w:val="20"/>
          <w:lang w:val="sl-SI"/>
        </w:rPr>
        <w:t xml:space="preserve"> (priloga </w:t>
      </w:r>
      <w:r w:rsidR="00504718">
        <w:rPr>
          <w:szCs w:val="20"/>
          <w:lang w:val="sl-SI"/>
        </w:rPr>
        <w:t>3</w:t>
      </w:r>
      <w:r w:rsidR="0054468C">
        <w:rPr>
          <w:szCs w:val="20"/>
          <w:lang w:val="sl-SI"/>
        </w:rPr>
        <w:t>)</w:t>
      </w:r>
      <w:r w:rsidR="00510AA1">
        <w:rPr>
          <w:szCs w:val="20"/>
          <w:lang w:val="sl-SI"/>
        </w:rPr>
        <w:t>,</w:t>
      </w:r>
    </w:p>
    <w:p w14:paraId="004CDA59" w14:textId="77777777" w:rsidR="007D75CF" w:rsidRPr="00EB3087" w:rsidRDefault="00510AA1" w:rsidP="00651326">
      <w:pPr>
        <w:numPr>
          <w:ilvl w:val="0"/>
          <w:numId w:val="12"/>
        </w:numPr>
        <w:jc w:val="both"/>
        <w:outlineLvl w:val="0"/>
        <w:rPr>
          <w:lang w:val="sl-SI"/>
        </w:rPr>
      </w:pPr>
      <w:r w:rsidRPr="00EB3087">
        <w:rPr>
          <w:szCs w:val="20"/>
          <w:lang w:val="sl-SI"/>
        </w:rPr>
        <w:t xml:space="preserve">izjava o nepovezanosti s člani </w:t>
      </w:r>
      <w:r w:rsidR="00504718" w:rsidRPr="00EB3087">
        <w:rPr>
          <w:szCs w:val="20"/>
          <w:lang w:val="sl-SI"/>
        </w:rPr>
        <w:t>komisije ali cenilcem (priloga 4</w:t>
      </w:r>
      <w:r w:rsidRPr="00EB3087">
        <w:rPr>
          <w:szCs w:val="20"/>
          <w:lang w:val="sl-SI"/>
        </w:rPr>
        <w:t>).</w:t>
      </w:r>
      <w:r w:rsidR="00EB3087" w:rsidRPr="00EB3087">
        <w:rPr>
          <w:szCs w:val="20"/>
          <w:lang w:val="sl-SI"/>
        </w:rPr>
        <w:t xml:space="preserve"> </w:t>
      </w:r>
    </w:p>
    <w:sectPr w:rsidR="007D75CF" w:rsidRPr="00EB3087" w:rsidSect="001565A9">
      <w:footerReference w:type="default" r:id="rId9"/>
      <w:headerReference w:type="first" r:id="rId10"/>
      <w:footerReference w:type="first" r:id="rId11"/>
      <w:pgSz w:w="11900" w:h="16840" w:code="9"/>
      <w:pgMar w:top="993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3487" w14:textId="77777777" w:rsidR="008F3D92" w:rsidRDefault="008F3D92">
      <w:r>
        <w:separator/>
      </w:r>
    </w:p>
  </w:endnote>
  <w:endnote w:type="continuationSeparator" w:id="0">
    <w:p w14:paraId="19E0CD01" w14:textId="77777777" w:rsidR="008F3D92" w:rsidRDefault="008F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81FD" w14:textId="77777777" w:rsidR="005560F7" w:rsidRDefault="005560F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C2E44" w:rsidRPr="003C2E44">
      <w:rPr>
        <w:noProof/>
        <w:lang w:val="sl-SI"/>
      </w:rPr>
      <w:t>4</w:t>
    </w:r>
    <w:r>
      <w:fldChar w:fldCharType="end"/>
    </w:r>
  </w:p>
  <w:p w14:paraId="3A999297" w14:textId="77777777" w:rsidR="005560F7" w:rsidRDefault="005560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622" w14:textId="77777777"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</w:t>
    </w:r>
    <w:r w:rsidR="004A2E48">
      <w:rPr>
        <w:sz w:val="16"/>
        <w:szCs w:val="16"/>
        <w:lang w:val="sl-SI"/>
      </w:rPr>
      <w:t>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3A29" w14:textId="77777777" w:rsidR="008F3D92" w:rsidRDefault="008F3D92">
      <w:r>
        <w:separator/>
      </w:r>
    </w:p>
  </w:footnote>
  <w:footnote w:type="continuationSeparator" w:id="0">
    <w:p w14:paraId="72B84A31" w14:textId="77777777" w:rsidR="008F3D92" w:rsidRDefault="008F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564B" w14:textId="312A4F38" w:rsidR="00F53FA7" w:rsidRPr="00B60921" w:rsidRDefault="00821DB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570DE4BD" wp14:editId="1CA6417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14:paraId="0FAC2908" w14:textId="77777777"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5AAECAB5" w14:textId="77777777" w:rsidR="0074757D" w:rsidRPr="0056352C" w:rsidRDefault="0052792C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  <w:lang w:val="sl-SI"/>
      </w:rPr>
    </w:pPr>
    <w:r w:rsidRPr="0056352C">
      <w:rPr>
        <w:rFonts w:ascii="Republika" w:hAnsi="Republika"/>
        <w:szCs w:val="20"/>
        <w:lang w:val="sl-SI"/>
      </w:rPr>
      <w:t>DIREKTORAT ZA LOGISTIKO</w:t>
    </w:r>
  </w:p>
  <w:p w14:paraId="7EA3616F" w14:textId="77777777" w:rsidR="00F53FA7" w:rsidRPr="0056352C" w:rsidRDefault="00FE22D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>
      <w:rPr>
        <w:sz w:val="16"/>
        <w:lang w:val="sl-SI"/>
      </w:rPr>
      <w:t>Vojkova cesta 59</w:t>
    </w:r>
    <w:r w:rsidR="00F53FA7" w:rsidRPr="0056352C">
      <w:rPr>
        <w:sz w:val="16"/>
        <w:lang w:val="sl-SI"/>
      </w:rPr>
      <w:t xml:space="preserve">, </w:t>
    </w:r>
    <w:r w:rsidR="00554EE6" w:rsidRPr="0056352C">
      <w:rPr>
        <w:sz w:val="16"/>
        <w:lang w:val="sl-SI"/>
      </w:rPr>
      <w:t>1000 Ljubljana</w:t>
    </w:r>
    <w:r w:rsidR="00F53FA7" w:rsidRPr="0056352C">
      <w:rPr>
        <w:sz w:val="16"/>
        <w:lang w:val="sl-SI"/>
      </w:rPr>
      <w:tab/>
      <w:t xml:space="preserve">T: </w:t>
    </w:r>
    <w:r w:rsidR="0054468C">
      <w:rPr>
        <w:sz w:val="16"/>
        <w:lang w:val="sl-SI"/>
      </w:rPr>
      <w:t>01 471 25</w:t>
    </w:r>
    <w:r w:rsidR="00E51735" w:rsidRPr="0056352C">
      <w:rPr>
        <w:sz w:val="16"/>
        <w:lang w:val="sl-SI"/>
      </w:rPr>
      <w:t xml:space="preserve"> </w:t>
    </w:r>
    <w:r w:rsidR="0054468C">
      <w:rPr>
        <w:sz w:val="16"/>
        <w:lang w:val="sl-SI"/>
      </w:rPr>
      <w:t>46</w:t>
    </w:r>
  </w:p>
  <w:p w14:paraId="5CDDDDCD" w14:textId="77777777" w:rsidR="00F53FA7" w:rsidRPr="0056352C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  <w:t xml:space="preserve">F: </w:t>
    </w:r>
    <w:r w:rsidR="0054468C">
      <w:rPr>
        <w:sz w:val="16"/>
        <w:lang w:val="sl-SI"/>
      </w:rPr>
      <w:t>01 471 24 23</w:t>
    </w:r>
    <w:r w:rsidRPr="0056352C">
      <w:rPr>
        <w:sz w:val="16"/>
        <w:lang w:val="sl-SI"/>
      </w:rPr>
      <w:t xml:space="preserve"> </w:t>
    </w:r>
  </w:p>
  <w:p w14:paraId="4692F2B0" w14:textId="77777777" w:rsidR="00F53FA7" w:rsidRPr="0056352C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  <w:t xml:space="preserve">E: </w:t>
    </w:r>
    <w:r w:rsidR="00554EE6" w:rsidRPr="0056352C">
      <w:rPr>
        <w:sz w:val="16"/>
        <w:lang w:val="sl-SI"/>
      </w:rPr>
      <w:t>glavna.pisarna@mors.si</w:t>
    </w:r>
  </w:p>
  <w:p w14:paraId="0E753563" w14:textId="77777777" w:rsidR="00F53FA7" w:rsidRPr="0056352C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</w:r>
    <w:r w:rsidR="00554EE6" w:rsidRPr="0056352C">
      <w:rPr>
        <w:sz w:val="16"/>
        <w:lang w:val="sl-SI"/>
      </w:rPr>
      <w:t>www.mors.si</w:t>
    </w:r>
  </w:p>
  <w:p w14:paraId="418DDC93" w14:textId="77777777" w:rsidR="00215D26" w:rsidRPr="00610C31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AD6"/>
    <w:multiLevelType w:val="hybridMultilevel"/>
    <w:tmpl w:val="88D25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7FC"/>
    <w:multiLevelType w:val="hybridMultilevel"/>
    <w:tmpl w:val="AFEC5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749EE"/>
    <w:multiLevelType w:val="hybridMultilevel"/>
    <w:tmpl w:val="56A6813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41031"/>
    <w:multiLevelType w:val="hybridMultilevel"/>
    <w:tmpl w:val="CD6AF19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01CD5"/>
    <w:multiLevelType w:val="hybridMultilevel"/>
    <w:tmpl w:val="BDC4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F5BB1"/>
    <w:multiLevelType w:val="hybridMultilevel"/>
    <w:tmpl w:val="C2DC08E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B59D0"/>
    <w:multiLevelType w:val="hybridMultilevel"/>
    <w:tmpl w:val="06A09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712F0"/>
    <w:multiLevelType w:val="hybridMultilevel"/>
    <w:tmpl w:val="460CAA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7B43FD"/>
    <w:multiLevelType w:val="hybridMultilevel"/>
    <w:tmpl w:val="F6E41FF0"/>
    <w:lvl w:ilvl="0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0271F"/>
    <w:rsid w:val="000036D2"/>
    <w:rsid w:val="000075D8"/>
    <w:rsid w:val="00010C8F"/>
    <w:rsid w:val="00023A88"/>
    <w:rsid w:val="000302D4"/>
    <w:rsid w:val="000367B5"/>
    <w:rsid w:val="00051306"/>
    <w:rsid w:val="00053170"/>
    <w:rsid w:val="000713AE"/>
    <w:rsid w:val="00076413"/>
    <w:rsid w:val="00080D94"/>
    <w:rsid w:val="0008166F"/>
    <w:rsid w:val="000827A8"/>
    <w:rsid w:val="000A6B98"/>
    <w:rsid w:val="000A7238"/>
    <w:rsid w:val="000C6BF4"/>
    <w:rsid w:val="000C797C"/>
    <w:rsid w:val="000F6C70"/>
    <w:rsid w:val="00115749"/>
    <w:rsid w:val="001255DF"/>
    <w:rsid w:val="00127DE9"/>
    <w:rsid w:val="00131190"/>
    <w:rsid w:val="00134839"/>
    <w:rsid w:val="001357B2"/>
    <w:rsid w:val="00146934"/>
    <w:rsid w:val="001565A9"/>
    <w:rsid w:val="00165652"/>
    <w:rsid w:val="00167A2E"/>
    <w:rsid w:val="00177933"/>
    <w:rsid w:val="00180C86"/>
    <w:rsid w:val="0019707F"/>
    <w:rsid w:val="001A5C29"/>
    <w:rsid w:val="001B6465"/>
    <w:rsid w:val="001D60B0"/>
    <w:rsid w:val="001E111A"/>
    <w:rsid w:val="001F0006"/>
    <w:rsid w:val="00202A77"/>
    <w:rsid w:val="0020706B"/>
    <w:rsid w:val="00215D26"/>
    <w:rsid w:val="00230FD2"/>
    <w:rsid w:val="00233B3A"/>
    <w:rsid w:val="002446A9"/>
    <w:rsid w:val="00262F91"/>
    <w:rsid w:val="00271CE5"/>
    <w:rsid w:val="00272C3A"/>
    <w:rsid w:val="00273783"/>
    <w:rsid w:val="00282020"/>
    <w:rsid w:val="002A1A3B"/>
    <w:rsid w:val="002A2877"/>
    <w:rsid w:val="002B6F57"/>
    <w:rsid w:val="002D5A27"/>
    <w:rsid w:val="002F4074"/>
    <w:rsid w:val="002F7475"/>
    <w:rsid w:val="003002F7"/>
    <w:rsid w:val="003065DA"/>
    <w:rsid w:val="003101EA"/>
    <w:rsid w:val="00314CDA"/>
    <w:rsid w:val="00315C2D"/>
    <w:rsid w:val="003162E9"/>
    <w:rsid w:val="00325CB5"/>
    <w:rsid w:val="0035531A"/>
    <w:rsid w:val="0036117A"/>
    <w:rsid w:val="003636BF"/>
    <w:rsid w:val="0036615D"/>
    <w:rsid w:val="0037261F"/>
    <w:rsid w:val="0037454C"/>
    <w:rsid w:val="0037479F"/>
    <w:rsid w:val="003845B4"/>
    <w:rsid w:val="00387B1A"/>
    <w:rsid w:val="00387D6C"/>
    <w:rsid w:val="00391684"/>
    <w:rsid w:val="00393256"/>
    <w:rsid w:val="003A17B1"/>
    <w:rsid w:val="003C2E44"/>
    <w:rsid w:val="003C61A2"/>
    <w:rsid w:val="003D1A9E"/>
    <w:rsid w:val="003E1C74"/>
    <w:rsid w:val="003F40C4"/>
    <w:rsid w:val="00406C6C"/>
    <w:rsid w:val="004227B7"/>
    <w:rsid w:val="00441039"/>
    <w:rsid w:val="0044790F"/>
    <w:rsid w:val="004509A0"/>
    <w:rsid w:val="004521E6"/>
    <w:rsid w:val="004676EB"/>
    <w:rsid w:val="00473C8C"/>
    <w:rsid w:val="004777C1"/>
    <w:rsid w:val="004A2E48"/>
    <w:rsid w:val="004A7C5C"/>
    <w:rsid w:val="004A7E72"/>
    <w:rsid w:val="004B15F2"/>
    <w:rsid w:val="004B54F6"/>
    <w:rsid w:val="004C09F3"/>
    <w:rsid w:val="004C0BE8"/>
    <w:rsid w:val="004F5D46"/>
    <w:rsid w:val="00504718"/>
    <w:rsid w:val="00507B2E"/>
    <w:rsid w:val="00510AA1"/>
    <w:rsid w:val="00526246"/>
    <w:rsid w:val="0052792C"/>
    <w:rsid w:val="005430D9"/>
    <w:rsid w:val="0054468C"/>
    <w:rsid w:val="00554307"/>
    <w:rsid w:val="00554EE6"/>
    <w:rsid w:val="005560F7"/>
    <w:rsid w:val="0056352C"/>
    <w:rsid w:val="00567106"/>
    <w:rsid w:val="00567733"/>
    <w:rsid w:val="005816DF"/>
    <w:rsid w:val="00581B89"/>
    <w:rsid w:val="005A7916"/>
    <w:rsid w:val="005C2A15"/>
    <w:rsid w:val="005D4AF2"/>
    <w:rsid w:val="005E1D3C"/>
    <w:rsid w:val="005E5D77"/>
    <w:rsid w:val="005E714D"/>
    <w:rsid w:val="005F7D43"/>
    <w:rsid w:val="00610C31"/>
    <w:rsid w:val="006214F7"/>
    <w:rsid w:val="006271A8"/>
    <w:rsid w:val="00632253"/>
    <w:rsid w:val="00642714"/>
    <w:rsid w:val="006455CE"/>
    <w:rsid w:val="00651326"/>
    <w:rsid w:val="006608AA"/>
    <w:rsid w:val="006664F4"/>
    <w:rsid w:val="00671423"/>
    <w:rsid w:val="00672F3B"/>
    <w:rsid w:val="00673A4F"/>
    <w:rsid w:val="006B5270"/>
    <w:rsid w:val="006D1CF5"/>
    <w:rsid w:val="006D42D9"/>
    <w:rsid w:val="006D6F6D"/>
    <w:rsid w:val="006D6FBF"/>
    <w:rsid w:val="00705BF9"/>
    <w:rsid w:val="007256CD"/>
    <w:rsid w:val="00726FA9"/>
    <w:rsid w:val="00731229"/>
    <w:rsid w:val="00733017"/>
    <w:rsid w:val="0074036D"/>
    <w:rsid w:val="0074757D"/>
    <w:rsid w:val="00774384"/>
    <w:rsid w:val="00782951"/>
    <w:rsid w:val="00783310"/>
    <w:rsid w:val="007A4A6D"/>
    <w:rsid w:val="007A6AF9"/>
    <w:rsid w:val="007C1EFE"/>
    <w:rsid w:val="007C3A5D"/>
    <w:rsid w:val="007D1BCF"/>
    <w:rsid w:val="007D75CF"/>
    <w:rsid w:val="007E348D"/>
    <w:rsid w:val="007E6DC5"/>
    <w:rsid w:val="007F5D7A"/>
    <w:rsid w:val="007F6936"/>
    <w:rsid w:val="0081667A"/>
    <w:rsid w:val="00821DB8"/>
    <w:rsid w:val="008226CC"/>
    <w:rsid w:val="00823473"/>
    <w:rsid w:val="0082418C"/>
    <w:rsid w:val="008272DF"/>
    <w:rsid w:val="00836A1A"/>
    <w:rsid w:val="008512DB"/>
    <w:rsid w:val="008564EF"/>
    <w:rsid w:val="00863710"/>
    <w:rsid w:val="00867643"/>
    <w:rsid w:val="008722D2"/>
    <w:rsid w:val="0088043C"/>
    <w:rsid w:val="008906C9"/>
    <w:rsid w:val="008B4793"/>
    <w:rsid w:val="008C0BB7"/>
    <w:rsid w:val="008C4D40"/>
    <w:rsid w:val="008C5738"/>
    <w:rsid w:val="008C7BB4"/>
    <w:rsid w:val="008D04DD"/>
    <w:rsid w:val="008D04F0"/>
    <w:rsid w:val="008D2B86"/>
    <w:rsid w:val="008D628E"/>
    <w:rsid w:val="008F3500"/>
    <w:rsid w:val="008F3D92"/>
    <w:rsid w:val="008F7501"/>
    <w:rsid w:val="00901274"/>
    <w:rsid w:val="0091786D"/>
    <w:rsid w:val="00921BAF"/>
    <w:rsid w:val="00924E3C"/>
    <w:rsid w:val="00937A12"/>
    <w:rsid w:val="009530F6"/>
    <w:rsid w:val="009612BB"/>
    <w:rsid w:val="00961C7C"/>
    <w:rsid w:val="00964D25"/>
    <w:rsid w:val="009709F3"/>
    <w:rsid w:val="00984E79"/>
    <w:rsid w:val="0099258C"/>
    <w:rsid w:val="009A1C9D"/>
    <w:rsid w:val="009B4609"/>
    <w:rsid w:val="009B5853"/>
    <w:rsid w:val="009D0E1E"/>
    <w:rsid w:val="009E2805"/>
    <w:rsid w:val="009E5C3B"/>
    <w:rsid w:val="009F52B2"/>
    <w:rsid w:val="00A02256"/>
    <w:rsid w:val="00A125C5"/>
    <w:rsid w:val="00A46B73"/>
    <w:rsid w:val="00A5039D"/>
    <w:rsid w:val="00A65EE7"/>
    <w:rsid w:val="00A70133"/>
    <w:rsid w:val="00A7154D"/>
    <w:rsid w:val="00A87CDA"/>
    <w:rsid w:val="00A87CE3"/>
    <w:rsid w:val="00A96BB2"/>
    <w:rsid w:val="00AA768E"/>
    <w:rsid w:val="00AC1855"/>
    <w:rsid w:val="00AC1F50"/>
    <w:rsid w:val="00AC5355"/>
    <w:rsid w:val="00AE216F"/>
    <w:rsid w:val="00AE5B68"/>
    <w:rsid w:val="00AF7D61"/>
    <w:rsid w:val="00B048C4"/>
    <w:rsid w:val="00B14C1F"/>
    <w:rsid w:val="00B1556C"/>
    <w:rsid w:val="00B17141"/>
    <w:rsid w:val="00B2499D"/>
    <w:rsid w:val="00B31575"/>
    <w:rsid w:val="00B60477"/>
    <w:rsid w:val="00B60921"/>
    <w:rsid w:val="00B72FA9"/>
    <w:rsid w:val="00B8547D"/>
    <w:rsid w:val="00BA394F"/>
    <w:rsid w:val="00BE0BE2"/>
    <w:rsid w:val="00BE6A0D"/>
    <w:rsid w:val="00BF00A8"/>
    <w:rsid w:val="00C01EF1"/>
    <w:rsid w:val="00C05207"/>
    <w:rsid w:val="00C11999"/>
    <w:rsid w:val="00C1704A"/>
    <w:rsid w:val="00C250D5"/>
    <w:rsid w:val="00C34EF9"/>
    <w:rsid w:val="00C4286A"/>
    <w:rsid w:val="00C6042F"/>
    <w:rsid w:val="00C8247C"/>
    <w:rsid w:val="00C913D1"/>
    <w:rsid w:val="00C92898"/>
    <w:rsid w:val="00C9578E"/>
    <w:rsid w:val="00CB50C5"/>
    <w:rsid w:val="00CE7514"/>
    <w:rsid w:val="00CF3282"/>
    <w:rsid w:val="00CF6AC6"/>
    <w:rsid w:val="00D02DB5"/>
    <w:rsid w:val="00D141CC"/>
    <w:rsid w:val="00D1594A"/>
    <w:rsid w:val="00D248DE"/>
    <w:rsid w:val="00D27293"/>
    <w:rsid w:val="00D40D9A"/>
    <w:rsid w:val="00D705C6"/>
    <w:rsid w:val="00D7725F"/>
    <w:rsid w:val="00D8542D"/>
    <w:rsid w:val="00D9222C"/>
    <w:rsid w:val="00DA1D9D"/>
    <w:rsid w:val="00DA418C"/>
    <w:rsid w:val="00DB4D95"/>
    <w:rsid w:val="00DB7833"/>
    <w:rsid w:val="00DC6A71"/>
    <w:rsid w:val="00DC7996"/>
    <w:rsid w:val="00DC7AF6"/>
    <w:rsid w:val="00DD1F6E"/>
    <w:rsid w:val="00DE4C42"/>
    <w:rsid w:val="00DE5B46"/>
    <w:rsid w:val="00E0357D"/>
    <w:rsid w:val="00E149B0"/>
    <w:rsid w:val="00E24EC2"/>
    <w:rsid w:val="00E25B1A"/>
    <w:rsid w:val="00E36745"/>
    <w:rsid w:val="00E37871"/>
    <w:rsid w:val="00E51735"/>
    <w:rsid w:val="00E803C9"/>
    <w:rsid w:val="00E86EEE"/>
    <w:rsid w:val="00EA2779"/>
    <w:rsid w:val="00EB1A8A"/>
    <w:rsid w:val="00EB3087"/>
    <w:rsid w:val="00EE7B90"/>
    <w:rsid w:val="00F0356D"/>
    <w:rsid w:val="00F045B0"/>
    <w:rsid w:val="00F240BB"/>
    <w:rsid w:val="00F41311"/>
    <w:rsid w:val="00F46724"/>
    <w:rsid w:val="00F53FA7"/>
    <w:rsid w:val="00F57FED"/>
    <w:rsid w:val="00F622BD"/>
    <w:rsid w:val="00F85813"/>
    <w:rsid w:val="00F87616"/>
    <w:rsid w:val="00FA2F77"/>
    <w:rsid w:val="00FB47B1"/>
    <w:rsid w:val="00FC3C19"/>
    <w:rsid w:val="00FE0BC4"/>
    <w:rsid w:val="00FE22D7"/>
    <w:rsid w:val="00FE3C97"/>
    <w:rsid w:val="00FE5ACE"/>
    <w:rsid w:val="00FE629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C4946A3"/>
  <w15:chartTrackingRefBased/>
  <w15:docId w15:val="{031B4A7F-8B93-4EB2-8648-236677A0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ogaZnak">
    <w:name w:val="Noga Znak"/>
    <w:link w:val="Noga"/>
    <w:uiPriority w:val="99"/>
    <w:rsid w:val="005560F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er.kuntaric@mo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8847</CharactersWithSpaces>
  <SharedDoc>false</SharedDoc>
  <HLinks>
    <vt:vector size="12" baseType="variant">
      <vt:variant>
        <vt:i4>7864344</vt:i4>
      </vt:variant>
      <vt:variant>
        <vt:i4>3</vt:i4>
      </vt:variant>
      <vt:variant>
        <vt:i4>0</vt:i4>
      </vt:variant>
      <vt:variant>
        <vt:i4>5</vt:i4>
      </vt:variant>
      <vt:variant>
        <vt:lpwstr>mailto:aleksander.kuntaric@mors.si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2010-07-05T10:38:00Z</cp:lastPrinted>
  <dcterms:created xsi:type="dcterms:W3CDTF">2023-12-15T11:43:00Z</dcterms:created>
  <dcterms:modified xsi:type="dcterms:W3CDTF">2023-12-15T11:43:00Z</dcterms:modified>
</cp:coreProperties>
</file>