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0FB95" w14:textId="77777777" w:rsidR="00AA5D8C" w:rsidRPr="00433598" w:rsidRDefault="00AA5D8C" w:rsidP="00DC6A71">
      <w:pPr>
        <w:pStyle w:val="datumtevilka"/>
        <w:rPr>
          <w:lang w:val="sl-SI"/>
        </w:rPr>
      </w:pPr>
    </w:p>
    <w:p w14:paraId="5490345B" w14:textId="77777777" w:rsidR="007D75CF" w:rsidRPr="00433598" w:rsidRDefault="007D75CF" w:rsidP="00DC6A71">
      <w:pPr>
        <w:pStyle w:val="datumtevilka"/>
        <w:rPr>
          <w:lang w:val="sl-SI"/>
        </w:rPr>
      </w:pPr>
      <w:r w:rsidRPr="00433598">
        <w:rPr>
          <w:lang w:val="sl-SI"/>
        </w:rPr>
        <w:t xml:space="preserve">Številka: </w:t>
      </w:r>
      <w:bookmarkStart w:id="0" w:name="Klasifikacija"/>
      <w:r w:rsidRPr="00433598">
        <w:rPr>
          <w:lang w:bidi="ar-SA"/>
        </w:rPr>
        <w:t>093-36/2023-1</w:t>
      </w:r>
      <w:bookmarkEnd w:id="0"/>
      <w:r w:rsidRPr="00433598">
        <w:rPr>
          <w:lang w:val="sl-SI"/>
        </w:rPr>
        <w:tab/>
      </w:r>
    </w:p>
    <w:p w14:paraId="3B356DDC" w14:textId="77777777" w:rsidR="007D75CF" w:rsidRPr="00433598" w:rsidRDefault="00C250D5" w:rsidP="00DC6A71">
      <w:pPr>
        <w:pStyle w:val="datumtevilka"/>
        <w:rPr>
          <w:lang w:val="sl-SI"/>
        </w:rPr>
      </w:pPr>
      <w:r w:rsidRPr="00433598">
        <w:rPr>
          <w:lang w:val="sl-SI"/>
        </w:rPr>
        <w:t xml:space="preserve">Datum: </w:t>
      </w:r>
      <w:bookmarkStart w:id="1" w:name="DatumDokumenta"/>
      <w:r w:rsidRPr="00433598">
        <w:rPr>
          <w:lang w:bidi="ar-SA"/>
        </w:rPr>
        <w:t>22. 09. 2023</w:t>
      </w:r>
      <w:bookmarkEnd w:id="1"/>
      <w:r w:rsidRPr="00433598">
        <w:rPr>
          <w:lang w:val="sl-SI"/>
        </w:rPr>
        <w:tab/>
      </w:r>
    </w:p>
    <w:p w14:paraId="0BC472DB" w14:textId="77777777" w:rsidR="00782A91" w:rsidRPr="00433598" w:rsidRDefault="00782A91" w:rsidP="007D75CF">
      <w:pPr>
        <w:rPr>
          <w:lang w:val="sl-SI"/>
        </w:rPr>
      </w:pPr>
    </w:p>
    <w:p w14:paraId="0A76FE8C" w14:textId="77777777" w:rsidR="00927760" w:rsidRPr="00400BF2" w:rsidRDefault="00927760" w:rsidP="007D75CF">
      <w:pPr>
        <w:rPr>
          <w:lang w:val="sl-SI"/>
        </w:rPr>
      </w:pPr>
    </w:p>
    <w:p w14:paraId="1210032D" w14:textId="77777777" w:rsidR="00B4600E" w:rsidRPr="00400BF2" w:rsidRDefault="00B4600E" w:rsidP="00B4600E">
      <w:pPr>
        <w:spacing w:line="240" w:lineRule="auto"/>
        <w:jc w:val="both"/>
        <w:rPr>
          <w:rFonts w:cs="Arial"/>
          <w:szCs w:val="20"/>
          <w:lang w:val="sl-SI"/>
        </w:rPr>
      </w:pPr>
      <w:bookmarkStart w:id="2" w:name="CrtnaKoda"/>
      <w:bookmarkEnd w:id="2"/>
      <w:r w:rsidRPr="00400BF2">
        <w:rPr>
          <w:rFonts w:cs="Arial"/>
          <w:szCs w:val="20"/>
          <w:lang w:val="sl-SI"/>
        </w:rPr>
        <w:t xml:space="preserve">Na podlagi </w:t>
      </w:r>
      <w:r w:rsidR="00F44271">
        <w:rPr>
          <w:rFonts w:cs="Arial"/>
          <w:szCs w:val="20"/>
          <w:lang w:val="sl-SI"/>
        </w:rPr>
        <w:t xml:space="preserve">tretjega odstavka 1. člena </w:t>
      </w:r>
      <w:r w:rsidRPr="00400BF2">
        <w:rPr>
          <w:rFonts w:cs="Arial"/>
          <w:szCs w:val="20"/>
          <w:lang w:val="sl-SI"/>
        </w:rPr>
        <w:t xml:space="preserve">Zakona o vojnih veteranih (Uradni list RS, št. 59/06 - uradno prečiščeno besedilo, 61/06 – ZDru-1, </w:t>
      </w:r>
      <w:r w:rsidR="005438F9" w:rsidRPr="00400BF2">
        <w:rPr>
          <w:rFonts w:cs="Arial"/>
          <w:szCs w:val="20"/>
          <w:lang w:val="sl-SI"/>
        </w:rPr>
        <w:t>101/06 – o</w:t>
      </w:r>
      <w:r w:rsidRPr="00400BF2">
        <w:rPr>
          <w:rFonts w:cs="Arial"/>
          <w:szCs w:val="20"/>
          <w:lang w:val="sl-SI"/>
        </w:rPr>
        <w:t xml:space="preserve">dl. US, 40/12 - ZUJF, </w:t>
      </w:r>
      <w:r w:rsidRPr="00400BF2">
        <w:rPr>
          <w:szCs w:val="20"/>
          <w:lang w:val="sl-SI"/>
        </w:rPr>
        <w:t>32/14, 21/18 – ZNOrg</w:t>
      </w:r>
      <w:r w:rsidR="00204D07" w:rsidRPr="00400BF2">
        <w:rPr>
          <w:szCs w:val="20"/>
          <w:lang w:val="sl-SI"/>
        </w:rPr>
        <w:t xml:space="preserve">, </w:t>
      </w:r>
      <w:r w:rsidR="00AC5D27" w:rsidRPr="00400BF2">
        <w:rPr>
          <w:szCs w:val="20"/>
          <w:lang w:val="sl-SI"/>
        </w:rPr>
        <w:t>174</w:t>
      </w:r>
      <w:r w:rsidR="005C28D9" w:rsidRPr="00400BF2">
        <w:rPr>
          <w:szCs w:val="20"/>
          <w:lang w:val="sl-SI"/>
        </w:rPr>
        <w:t>/20</w:t>
      </w:r>
      <w:r w:rsidR="00AC5D27" w:rsidRPr="00400BF2">
        <w:rPr>
          <w:szCs w:val="20"/>
          <w:lang w:val="sl-SI"/>
        </w:rPr>
        <w:t>-ZIPRS2122</w:t>
      </w:r>
      <w:r w:rsidR="003C3698" w:rsidRPr="00400BF2">
        <w:rPr>
          <w:szCs w:val="20"/>
          <w:lang w:val="sl-SI"/>
        </w:rPr>
        <w:t>, 78/23 – ZZVZZ-T in 84/23 – ZDOsk-1;</w:t>
      </w:r>
      <w:r w:rsidRPr="00400BF2">
        <w:rPr>
          <w:szCs w:val="20"/>
          <w:lang w:val="sl-SI"/>
        </w:rPr>
        <w:t xml:space="preserve"> </w:t>
      </w:r>
      <w:r w:rsidRPr="00400BF2">
        <w:rPr>
          <w:rFonts w:cs="Arial"/>
          <w:szCs w:val="20"/>
          <w:lang w:val="sl-SI"/>
        </w:rPr>
        <w:t>v nadaljevanju: ZVV)</w:t>
      </w:r>
      <w:r w:rsidRPr="00400BF2">
        <w:rPr>
          <w:szCs w:val="20"/>
          <w:lang w:val="sl-SI"/>
        </w:rPr>
        <w:t xml:space="preserve"> </w:t>
      </w:r>
      <w:r w:rsidRPr="00400BF2">
        <w:rPr>
          <w:rFonts w:cs="Arial"/>
          <w:szCs w:val="20"/>
          <w:lang w:val="sl-SI"/>
        </w:rPr>
        <w:t>ter 7. člena Pravilnika o merilih za sofinanciranje dejavnosti nevladnih organizacij v javnem interesu na področju vojnih veteranov (Uradni list RS, št</w:t>
      </w:r>
      <w:r w:rsidR="00251C01" w:rsidRPr="00400BF2">
        <w:rPr>
          <w:rFonts w:cs="Arial"/>
          <w:szCs w:val="20"/>
          <w:lang w:val="sl-SI"/>
        </w:rPr>
        <w:t xml:space="preserve">. 61/19, 182/20, </w:t>
      </w:r>
      <w:r w:rsidR="00214978" w:rsidRPr="00400BF2">
        <w:rPr>
          <w:rFonts w:cs="Arial"/>
          <w:szCs w:val="20"/>
          <w:lang w:val="sl-SI"/>
        </w:rPr>
        <w:t>196</w:t>
      </w:r>
      <w:r w:rsidR="00070411" w:rsidRPr="00400BF2">
        <w:rPr>
          <w:rFonts w:cs="Arial"/>
          <w:szCs w:val="20"/>
          <w:lang w:val="sl-SI"/>
        </w:rPr>
        <w:t>/21 in</w:t>
      </w:r>
      <w:r w:rsidR="00251C01" w:rsidRPr="00400BF2">
        <w:rPr>
          <w:rFonts w:cs="Arial"/>
          <w:szCs w:val="20"/>
          <w:lang w:val="sl-SI"/>
        </w:rPr>
        <w:t xml:space="preserve"> </w:t>
      </w:r>
      <w:r w:rsidR="00EE0B7E" w:rsidRPr="00400BF2">
        <w:rPr>
          <w:rFonts w:cs="Arial"/>
          <w:szCs w:val="20"/>
          <w:lang w:val="sl-SI"/>
        </w:rPr>
        <w:t>161/22;</w:t>
      </w:r>
      <w:r w:rsidR="00251C01" w:rsidRPr="00400BF2">
        <w:rPr>
          <w:rFonts w:cs="Arial"/>
          <w:szCs w:val="20"/>
          <w:lang w:val="sl-SI"/>
        </w:rPr>
        <w:t xml:space="preserve"> </w:t>
      </w:r>
      <w:r w:rsidRPr="00400BF2">
        <w:rPr>
          <w:rFonts w:cs="Arial"/>
          <w:szCs w:val="20"/>
          <w:lang w:val="sl-SI"/>
        </w:rPr>
        <w:t>v nadaljevanju: Pravilnik o merilih) Ministrstvo za obrambo objavlja</w:t>
      </w:r>
    </w:p>
    <w:p w14:paraId="0B567F50" w14:textId="77777777" w:rsidR="00927760" w:rsidRPr="00400BF2" w:rsidRDefault="00927760" w:rsidP="00B4600E">
      <w:pPr>
        <w:spacing w:line="240" w:lineRule="auto"/>
        <w:jc w:val="both"/>
        <w:rPr>
          <w:rFonts w:cs="Arial"/>
          <w:b/>
          <w:szCs w:val="20"/>
          <w:lang w:val="sl-SI"/>
        </w:rPr>
      </w:pPr>
    </w:p>
    <w:p w14:paraId="105EC8C0" w14:textId="77777777" w:rsidR="00927760" w:rsidRPr="00400BF2" w:rsidRDefault="00927760" w:rsidP="00B4600E">
      <w:pPr>
        <w:spacing w:line="240" w:lineRule="auto"/>
        <w:jc w:val="both"/>
        <w:rPr>
          <w:rFonts w:cs="Arial"/>
          <w:b/>
          <w:szCs w:val="20"/>
          <w:lang w:val="sl-SI"/>
        </w:rPr>
      </w:pPr>
    </w:p>
    <w:p w14:paraId="1F48396E" w14:textId="77777777" w:rsidR="00B4600E" w:rsidRPr="00433598" w:rsidRDefault="00B4600E" w:rsidP="00B4600E">
      <w:pPr>
        <w:spacing w:line="240" w:lineRule="auto"/>
        <w:jc w:val="both"/>
        <w:rPr>
          <w:rFonts w:cs="Arial"/>
          <w:b/>
          <w:szCs w:val="20"/>
          <w:lang w:val="sl-SI"/>
        </w:rPr>
      </w:pPr>
    </w:p>
    <w:p w14:paraId="30CFF5F9" w14:textId="0012541B" w:rsidR="00B4600E" w:rsidRPr="00433598" w:rsidRDefault="009531D0" w:rsidP="00B4600E">
      <w:pPr>
        <w:spacing w:line="240" w:lineRule="auto"/>
        <w:jc w:val="center"/>
        <w:rPr>
          <w:rFonts w:cs="Arial"/>
          <w:b/>
          <w:szCs w:val="20"/>
          <w:lang w:val="sl-SI"/>
        </w:rPr>
      </w:pPr>
      <w:r w:rsidRPr="00433598">
        <w:rPr>
          <w:rFonts w:cs="Arial"/>
          <w:b/>
          <w:szCs w:val="20"/>
          <w:lang w:val="sl-SI"/>
        </w:rPr>
        <w:t>Javni razpis</w:t>
      </w:r>
    </w:p>
    <w:p w14:paraId="351C1019" w14:textId="727A495A" w:rsidR="00F44271" w:rsidRDefault="009531D0" w:rsidP="00B4600E">
      <w:pPr>
        <w:spacing w:line="240" w:lineRule="auto"/>
        <w:jc w:val="center"/>
        <w:rPr>
          <w:rFonts w:cs="Arial"/>
          <w:b/>
          <w:szCs w:val="20"/>
          <w:lang w:val="sl-SI"/>
        </w:rPr>
      </w:pPr>
      <w:r>
        <w:rPr>
          <w:rFonts w:cs="Arial"/>
          <w:b/>
          <w:szCs w:val="20"/>
          <w:lang w:val="sl-SI"/>
        </w:rPr>
        <w:t>z</w:t>
      </w:r>
      <w:r w:rsidRPr="00433598">
        <w:rPr>
          <w:rFonts w:cs="Arial"/>
          <w:b/>
          <w:szCs w:val="20"/>
          <w:lang w:val="sl-SI"/>
        </w:rPr>
        <w:t xml:space="preserve">a sofinanciranje dejavnosti nevladnih organizacij </w:t>
      </w:r>
    </w:p>
    <w:p w14:paraId="10A2633B" w14:textId="02C2AA72" w:rsidR="00B4600E" w:rsidRPr="00433598" w:rsidRDefault="009531D0" w:rsidP="00B4600E">
      <w:pPr>
        <w:spacing w:line="240" w:lineRule="auto"/>
        <w:jc w:val="center"/>
        <w:rPr>
          <w:rFonts w:cs="Arial"/>
          <w:b/>
          <w:szCs w:val="20"/>
          <w:lang w:val="sl-SI"/>
        </w:rPr>
      </w:pPr>
      <w:r>
        <w:rPr>
          <w:rFonts w:cs="Arial"/>
          <w:b/>
          <w:szCs w:val="20"/>
          <w:lang w:val="sl-SI"/>
        </w:rPr>
        <w:t>v</w:t>
      </w:r>
      <w:r w:rsidRPr="00433598">
        <w:rPr>
          <w:rFonts w:cs="Arial"/>
          <w:b/>
          <w:szCs w:val="20"/>
          <w:lang w:val="sl-SI"/>
        </w:rPr>
        <w:t xml:space="preserve"> javnem interesu na področju vojnih </w:t>
      </w:r>
      <w:r w:rsidR="005B61D8">
        <w:rPr>
          <w:rFonts w:cs="Arial"/>
          <w:b/>
          <w:szCs w:val="20"/>
          <w:lang w:val="sl-SI"/>
        </w:rPr>
        <w:t>veteranov, za leto 2024</w:t>
      </w:r>
    </w:p>
    <w:p w14:paraId="40C5813C" w14:textId="77777777" w:rsidR="00B4600E" w:rsidRPr="00433598" w:rsidRDefault="00B4600E" w:rsidP="00B4600E">
      <w:pPr>
        <w:spacing w:line="240" w:lineRule="auto"/>
        <w:jc w:val="both"/>
        <w:rPr>
          <w:rFonts w:cs="Arial"/>
          <w:b/>
          <w:szCs w:val="20"/>
          <w:lang w:val="sl-SI"/>
        </w:rPr>
      </w:pPr>
    </w:p>
    <w:p w14:paraId="73FBBA7A" w14:textId="77777777" w:rsidR="00B4600E" w:rsidRPr="00433598" w:rsidRDefault="00B4600E" w:rsidP="00B4600E">
      <w:pPr>
        <w:spacing w:line="240" w:lineRule="auto"/>
        <w:jc w:val="both"/>
        <w:rPr>
          <w:rFonts w:cs="Arial"/>
          <w:b/>
          <w:szCs w:val="20"/>
          <w:lang w:val="sl-SI"/>
        </w:rPr>
      </w:pPr>
    </w:p>
    <w:p w14:paraId="1B2DD8CD" w14:textId="77777777" w:rsidR="00BB5390" w:rsidRPr="00433598" w:rsidRDefault="00BB5390" w:rsidP="00B4600E">
      <w:pPr>
        <w:spacing w:line="240" w:lineRule="auto"/>
        <w:jc w:val="both"/>
        <w:rPr>
          <w:rFonts w:cs="Arial"/>
          <w:b/>
          <w:szCs w:val="20"/>
          <w:lang w:val="sl-SI"/>
        </w:rPr>
      </w:pPr>
    </w:p>
    <w:p w14:paraId="48E2FB53" w14:textId="77777777" w:rsidR="00B4600E" w:rsidRPr="00433598" w:rsidRDefault="00B4600E" w:rsidP="00B4600E">
      <w:pPr>
        <w:spacing w:line="240" w:lineRule="auto"/>
        <w:jc w:val="both"/>
        <w:rPr>
          <w:rFonts w:cs="Arial"/>
          <w:b/>
          <w:szCs w:val="20"/>
          <w:lang w:val="sl-SI"/>
        </w:rPr>
      </w:pPr>
      <w:r w:rsidRPr="00433598">
        <w:rPr>
          <w:rFonts w:cs="Arial"/>
          <w:b/>
          <w:szCs w:val="20"/>
          <w:lang w:val="sl-SI"/>
        </w:rPr>
        <w:t>1. Naziv in sedež neposrednega proračunskega porabnika</w:t>
      </w:r>
    </w:p>
    <w:p w14:paraId="46D08A99" w14:textId="77777777" w:rsidR="00B4600E" w:rsidRPr="00433598" w:rsidRDefault="00B4600E" w:rsidP="00B4600E">
      <w:pPr>
        <w:spacing w:line="240" w:lineRule="auto"/>
        <w:jc w:val="both"/>
        <w:rPr>
          <w:rFonts w:cs="Arial"/>
          <w:b/>
          <w:szCs w:val="20"/>
          <w:lang w:val="sl-SI"/>
        </w:rPr>
      </w:pPr>
    </w:p>
    <w:p w14:paraId="4961FB8E" w14:textId="77777777" w:rsidR="00B4600E" w:rsidRPr="00433598" w:rsidRDefault="00B4600E" w:rsidP="00B4600E">
      <w:pPr>
        <w:spacing w:line="240" w:lineRule="auto"/>
        <w:jc w:val="both"/>
        <w:rPr>
          <w:rFonts w:cs="Arial"/>
          <w:szCs w:val="20"/>
          <w:lang w:val="sl-SI"/>
        </w:rPr>
      </w:pPr>
      <w:r w:rsidRPr="00433598">
        <w:rPr>
          <w:rFonts w:cs="Arial"/>
          <w:szCs w:val="20"/>
          <w:lang w:val="sl-SI"/>
        </w:rPr>
        <w:t xml:space="preserve">    Republika Slovenija, Ministrstvo za obrambo, Vojkova cesta 55, 1000 Ljubljana </w:t>
      </w:r>
    </w:p>
    <w:p w14:paraId="4EFC469C" w14:textId="77777777" w:rsidR="00B4600E" w:rsidRPr="00433598" w:rsidRDefault="00B4600E" w:rsidP="00B4600E">
      <w:pPr>
        <w:spacing w:line="240" w:lineRule="auto"/>
        <w:jc w:val="both"/>
        <w:rPr>
          <w:rFonts w:cs="Arial"/>
          <w:szCs w:val="20"/>
          <w:lang w:val="sl-SI"/>
        </w:rPr>
      </w:pPr>
      <w:r w:rsidRPr="00433598">
        <w:rPr>
          <w:rFonts w:cs="Arial"/>
          <w:szCs w:val="20"/>
          <w:lang w:val="sl-SI"/>
        </w:rPr>
        <w:t xml:space="preserve">    telefon: </w:t>
      </w:r>
      <w:r w:rsidR="001103EB">
        <w:rPr>
          <w:rFonts w:cs="Arial"/>
          <w:szCs w:val="20"/>
          <w:lang w:val="sl-SI"/>
        </w:rPr>
        <w:t>01 471 22 11</w:t>
      </w:r>
    </w:p>
    <w:p w14:paraId="3F2DA836" w14:textId="77777777" w:rsidR="00B4600E" w:rsidRPr="00433598" w:rsidRDefault="00B4600E" w:rsidP="00B4600E">
      <w:pPr>
        <w:tabs>
          <w:tab w:val="left" w:pos="7039"/>
        </w:tabs>
        <w:spacing w:line="240" w:lineRule="auto"/>
        <w:jc w:val="both"/>
        <w:rPr>
          <w:rFonts w:cs="Arial"/>
          <w:szCs w:val="20"/>
          <w:lang w:val="sl-SI"/>
        </w:rPr>
      </w:pPr>
      <w:r w:rsidRPr="00433598">
        <w:rPr>
          <w:rFonts w:cs="Arial"/>
          <w:szCs w:val="20"/>
          <w:lang w:val="sl-SI"/>
        </w:rPr>
        <w:t xml:space="preserve">    e-pošta: </w:t>
      </w:r>
      <w:hyperlink r:id="rId7" w:history="1">
        <w:r w:rsidRPr="00433598">
          <w:rPr>
            <w:rStyle w:val="Hiperpovezava"/>
            <w:rFonts w:cs="Arial"/>
            <w:color w:val="auto"/>
            <w:szCs w:val="20"/>
            <w:lang w:val="sl-SI"/>
          </w:rPr>
          <w:t>glavna.pisarna@mors.si</w:t>
        </w:r>
      </w:hyperlink>
    </w:p>
    <w:p w14:paraId="559AFBC7" w14:textId="77777777" w:rsidR="00B4600E" w:rsidRPr="00433598" w:rsidRDefault="00B4600E" w:rsidP="00B4600E">
      <w:pPr>
        <w:spacing w:line="240" w:lineRule="auto"/>
        <w:jc w:val="both"/>
        <w:rPr>
          <w:rFonts w:cs="Arial"/>
          <w:szCs w:val="20"/>
          <w:lang w:val="sl-SI"/>
        </w:rPr>
      </w:pPr>
    </w:p>
    <w:p w14:paraId="35B9EB2B" w14:textId="77777777" w:rsidR="00B4600E" w:rsidRPr="00433598" w:rsidRDefault="00B4600E" w:rsidP="00B4600E">
      <w:pPr>
        <w:spacing w:line="240" w:lineRule="auto"/>
        <w:jc w:val="both"/>
        <w:rPr>
          <w:rFonts w:cs="Arial"/>
          <w:szCs w:val="20"/>
          <w:lang w:val="sl-SI"/>
        </w:rPr>
      </w:pPr>
    </w:p>
    <w:p w14:paraId="387F9D59" w14:textId="77777777" w:rsidR="00B4600E" w:rsidRPr="00433598" w:rsidRDefault="00B4600E" w:rsidP="00B4600E">
      <w:pPr>
        <w:spacing w:line="240" w:lineRule="auto"/>
        <w:jc w:val="both"/>
        <w:rPr>
          <w:rFonts w:cs="Arial"/>
          <w:b/>
          <w:szCs w:val="20"/>
          <w:lang w:val="sl-SI"/>
        </w:rPr>
      </w:pPr>
      <w:r w:rsidRPr="00433598">
        <w:rPr>
          <w:rFonts w:cs="Arial"/>
          <w:b/>
          <w:szCs w:val="20"/>
          <w:lang w:val="sl-SI"/>
        </w:rPr>
        <w:t>2. Predmet razpisa</w:t>
      </w:r>
    </w:p>
    <w:p w14:paraId="12C4392D" w14:textId="77777777" w:rsidR="00B4600E" w:rsidRPr="00433598" w:rsidRDefault="00B4600E" w:rsidP="00B4600E">
      <w:pPr>
        <w:spacing w:line="240" w:lineRule="auto"/>
        <w:jc w:val="both"/>
        <w:rPr>
          <w:rFonts w:cs="Arial"/>
          <w:szCs w:val="20"/>
          <w:lang w:val="sl-SI"/>
        </w:rPr>
      </w:pPr>
    </w:p>
    <w:p w14:paraId="0CD21EA9" w14:textId="77777777" w:rsidR="00B4600E" w:rsidRPr="00433598" w:rsidRDefault="00B4600E" w:rsidP="00B4600E">
      <w:pPr>
        <w:spacing w:line="240" w:lineRule="auto"/>
        <w:jc w:val="both"/>
        <w:rPr>
          <w:rFonts w:cs="Arial"/>
          <w:szCs w:val="20"/>
          <w:lang w:val="sl-SI"/>
        </w:rPr>
      </w:pPr>
      <w:r w:rsidRPr="00433598">
        <w:rPr>
          <w:rFonts w:cs="Arial"/>
          <w:szCs w:val="20"/>
          <w:lang w:val="sl-SI"/>
        </w:rPr>
        <w:t xml:space="preserve">Izvajanje sofinanciranja dejavnosti nevladnih organizacij v javnem interesu na področju vojnih veteranov (v nadaljnjem besedilu: nevladna organizacija), iz sredstev </w:t>
      </w:r>
      <w:r w:rsidR="002F3BB6" w:rsidRPr="00433598">
        <w:rPr>
          <w:rFonts w:cs="Arial"/>
          <w:szCs w:val="20"/>
          <w:lang w:val="sl-SI"/>
        </w:rPr>
        <w:t>drž</w:t>
      </w:r>
      <w:r w:rsidR="00AC5D27" w:rsidRPr="00433598">
        <w:rPr>
          <w:rFonts w:cs="Arial"/>
          <w:szCs w:val="20"/>
          <w:lang w:val="sl-SI"/>
        </w:rPr>
        <w:t xml:space="preserve">avnega proračuna za leto </w:t>
      </w:r>
      <w:r w:rsidRPr="00433598">
        <w:rPr>
          <w:rFonts w:cs="Arial"/>
          <w:szCs w:val="20"/>
          <w:lang w:val="sl-SI"/>
        </w:rPr>
        <w:t>202</w:t>
      </w:r>
      <w:r w:rsidR="005B61D8">
        <w:rPr>
          <w:rFonts w:cs="Arial"/>
          <w:szCs w:val="20"/>
          <w:lang w:val="sl-SI"/>
        </w:rPr>
        <w:t>4</w:t>
      </w:r>
      <w:r w:rsidRPr="00433598">
        <w:rPr>
          <w:rFonts w:cs="Arial"/>
          <w:szCs w:val="20"/>
          <w:lang w:val="sl-SI"/>
        </w:rPr>
        <w:t>.</w:t>
      </w:r>
    </w:p>
    <w:p w14:paraId="73EEEC6B" w14:textId="77777777" w:rsidR="00B4600E" w:rsidRPr="00433598" w:rsidRDefault="00B4600E" w:rsidP="00B4600E">
      <w:pPr>
        <w:spacing w:line="240" w:lineRule="auto"/>
        <w:jc w:val="both"/>
        <w:rPr>
          <w:rFonts w:cs="Arial"/>
          <w:szCs w:val="20"/>
          <w:lang w:val="sl-SI"/>
        </w:rPr>
      </w:pPr>
    </w:p>
    <w:p w14:paraId="2FF0B976" w14:textId="77777777" w:rsidR="00B4600E" w:rsidRPr="00433598" w:rsidRDefault="00B4600E" w:rsidP="00B4600E">
      <w:pPr>
        <w:spacing w:line="240" w:lineRule="auto"/>
        <w:jc w:val="both"/>
        <w:rPr>
          <w:rFonts w:cs="Arial"/>
          <w:szCs w:val="20"/>
          <w:lang w:val="sl-SI"/>
        </w:rPr>
      </w:pPr>
      <w:r w:rsidRPr="00433598">
        <w:rPr>
          <w:rFonts w:cs="Arial"/>
          <w:szCs w:val="20"/>
          <w:lang w:val="sl-SI"/>
        </w:rPr>
        <w:t>Razpisna dokumentacija vsebuje:</w:t>
      </w:r>
    </w:p>
    <w:p w14:paraId="4107AF9F" w14:textId="77777777" w:rsidR="00B4600E" w:rsidRPr="00433598" w:rsidRDefault="00B4600E" w:rsidP="00B4600E">
      <w:pPr>
        <w:numPr>
          <w:ilvl w:val="0"/>
          <w:numId w:val="9"/>
        </w:numPr>
        <w:spacing w:line="240" w:lineRule="auto"/>
        <w:jc w:val="both"/>
        <w:rPr>
          <w:rFonts w:cs="Arial"/>
          <w:szCs w:val="20"/>
          <w:lang w:val="sl-SI"/>
        </w:rPr>
      </w:pPr>
      <w:r w:rsidRPr="00433598">
        <w:rPr>
          <w:rFonts w:cs="Arial"/>
          <w:szCs w:val="20"/>
          <w:lang w:val="sl-SI"/>
        </w:rPr>
        <w:t>vzorec pogodbe o sofinanciranju dejavnosti nevladnih organizacij v javnem interesu na področju vojnih veteranov (v nadaljevanju: pogodba o sofinanciranju), za leto 202</w:t>
      </w:r>
      <w:r w:rsidR="00EC08B0">
        <w:rPr>
          <w:rFonts w:cs="Arial"/>
          <w:szCs w:val="20"/>
          <w:lang w:val="sl-SI"/>
        </w:rPr>
        <w:t>4</w:t>
      </w:r>
      <w:r w:rsidRPr="00433598">
        <w:rPr>
          <w:rFonts w:cs="Arial"/>
          <w:szCs w:val="20"/>
          <w:lang w:val="sl-SI"/>
        </w:rPr>
        <w:t xml:space="preserve">, ki je </w:t>
      </w:r>
      <w:r w:rsidR="00AC5D27" w:rsidRPr="00433598">
        <w:rPr>
          <w:rFonts w:cs="Arial"/>
          <w:szCs w:val="20"/>
          <w:lang w:val="sl-SI"/>
        </w:rPr>
        <w:t>in</w:t>
      </w:r>
      <w:r w:rsidR="00D73E6D" w:rsidRPr="00433598">
        <w:rPr>
          <w:rFonts w:cs="Arial"/>
          <w:szCs w:val="20"/>
          <w:lang w:val="sl-SI"/>
        </w:rPr>
        <w:t>formativne narave – Priloga 1,</w:t>
      </w:r>
    </w:p>
    <w:p w14:paraId="5EE932BD" w14:textId="77777777" w:rsidR="00B4600E" w:rsidRPr="00433598" w:rsidRDefault="00B4600E" w:rsidP="00AC5D27">
      <w:pPr>
        <w:numPr>
          <w:ilvl w:val="0"/>
          <w:numId w:val="9"/>
        </w:numPr>
        <w:spacing w:line="240" w:lineRule="auto"/>
        <w:jc w:val="both"/>
        <w:rPr>
          <w:rFonts w:cs="Arial"/>
          <w:szCs w:val="20"/>
          <w:lang w:val="sl-SI"/>
        </w:rPr>
      </w:pPr>
      <w:r w:rsidRPr="00433598">
        <w:rPr>
          <w:rFonts w:cs="Arial"/>
          <w:szCs w:val="20"/>
          <w:lang w:val="sl-SI"/>
        </w:rPr>
        <w:t>obrazec vloge za sofinanciranje dejavnosti nevladnih organizacij v javnem interesu na področju vojnih veteranov (v nadaljevanju: vloga za sofinanciranje) – Priloga 2</w:t>
      </w:r>
      <w:r w:rsidR="00D73E6D" w:rsidRPr="00433598">
        <w:rPr>
          <w:rFonts w:cs="Arial"/>
          <w:szCs w:val="20"/>
          <w:lang w:val="sl-SI"/>
        </w:rPr>
        <w:t xml:space="preserve"> in</w:t>
      </w:r>
      <w:r w:rsidRPr="00433598">
        <w:rPr>
          <w:rFonts w:cs="Arial"/>
          <w:szCs w:val="20"/>
          <w:lang w:val="sl-SI"/>
        </w:rPr>
        <w:t xml:space="preserve"> </w:t>
      </w:r>
    </w:p>
    <w:p w14:paraId="334C5D8B" w14:textId="77777777" w:rsidR="00D73E6D" w:rsidRPr="00433598" w:rsidRDefault="00D73E6D" w:rsidP="00AC5D27">
      <w:pPr>
        <w:numPr>
          <w:ilvl w:val="0"/>
          <w:numId w:val="9"/>
        </w:numPr>
        <w:spacing w:line="240" w:lineRule="auto"/>
        <w:jc w:val="both"/>
        <w:rPr>
          <w:rFonts w:cs="Arial"/>
          <w:szCs w:val="20"/>
          <w:lang w:val="sl-SI"/>
        </w:rPr>
      </w:pPr>
      <w:r w:rsidRPr="00433598">
        <w:rPr>
          <w:rFonts w:cs="Arial"/>
          <w:szCs w:val="20"/>
          <w:lang w:val="sl-SI"/>
        </w:rPr>
        <w:t>Merila za izračun sofinanciranja dejavnosti nevladnih organizacij v javnem interesu na področju vojnih veteranov</w:t>
      </w:r>
      <w:r w:rsidR="00F44271">
        <w:rPr>
          <w:rFonts w:cs="Arial"/>
          <w:szCs w:val="20"/>
          <w:lang w:val="sl-SI"/>
        </w:rPr>
        <w:t xml:space="preserve"> – Priloga 3</w:t>
      </w:r>
      <w:r w:rsidRPr="00433598">
        <w:rPr>
          <w:rFonts w:cs="Arial"/>
          <w:szCs w:val="20"/>
          <w:lang w:val="sl-SI"/>
        </w:rPr>
        <w:t>.</w:t>
      </w:r>
    </w:p>
    <w:p w14:paraId="13AD7205" w14:textId="77777777" w:rsidR="00B4600E" w:rsidRPr="00433598" w:rsidRDefault="00B4600E" w:rsidP="00B4600E">
      <w:pPr>
        <w:spacing w:line="240" w:lineRule="auto"/>
        <w:jc w:val="both"/>
        <w:rPr>
          <w:rFonts w:cs="Arial"/>
          <w:szCs w:val="20"/>
          <w:lang w:val="sl-SI"/>
        </w:rPr>
      </w:pPr>
    </w:p>
    <w:p w14:paraId="7FFBD918" w14:textId="77777777" w:rsidR="00AC5D27" w:rsidRPr="00433598" w:rsidRDefault="00AC5D27" w:rsidP="00B4600E">
      <w:pPr>
        <w:spacing w:line="240" w:lineRule="auto"/>
        <w:jc w:val="both"/>
        <w:rPr>
          <w:rFonts w:cs="Arial"/>
          <w:szCs w:val="20"/>
          <w:lang w:val="sl-SI"/>
        </w:rPr>
      </w:pPr>
    </w:p>
    <w:p w14:paraId="7BC45F28" w14:textId="77777777" w:rsidR="00B4600E" w:rsidRPr="00433598" w:rsidRDefault="00B4600E" w:rsidP="00B4600E">
      <w:pPr>
        <w:spacing w:line="240" w:lineRule="auto"/>
        <w:jc w:val="both"/>
        <w:rPr>
          <w:rFonts w:cs="Arial"/>
          <w:b/>
          <w:szCs w:val="20"/>
          <w:lang w:val="sl-SI"/>
        </w:rPr>
      </w:pPr>
      <w:r w:rsidRPr="00433598">
        <w:rPr>
          <w:rFonts w:cs="Arial"/>
          <w:b/>
          <w:szCs w:val="20"/>
          <w:lang w:val="sl-SI"/>
        </w:rPr>
        <w:t>3. Splošni pogoji za sodelovanje na razpisu</w:t>
      </w:r>
    </w:p>
    <w:p w14:paraId="37838209" w14:textId="77777777" w:rsidR="00B4600E" w:rsidRPr="00433598" w:rsidRDefault="00B4600E" w:rsidP="00B4600E">
      <w:pPr>
        <w:spacing w:line="240" w:lineRule="auto"/>
        <w:jc w:val="both"/>
        <w:rPr>
          <w:rFonts w:cs="Arial"/>
          <w:szCs w:val="20"/>
          <w:lang w:val="sl-SI"/>
        </w:rPr>
      </w:pPr>
    </w:p>
    <w:p w14:paraId="4B205A87" w14:textId="77777777" w:rsidR="00B4600E" w:rsidRPr="00433598" w:rsidRDefault="00B4600E" w:rsidP="00B4600E">
      <w:pPr>
        <w:spacing w:line="240" w:lineRule="auto"/>
        <w:jc w:val="both"/>
        <w:rPr>
          <w:rFonts w:cs="Arial"/>
          <w:szCs w:val="20"/>
          <w:lang w:val="sl-SI"/>
        </w:rPr>
      </w:pPr>
      <w:r w:rsidRPr="00433598">
        <w:rPr>
          <w:rFonts w:cs="Arial"/>
          <w:szCs w:val="20"/>
          <w:lang w:val="sl-SI"/>
        </w:rPr>
        <w:t>Na podlagi Zakona o nevladnih organizacijah (Uradni list RS, št. 21/18; v nadaljevanju: ZNOrg) in ZVV se na razpis lahko prijavi nevladna organizacija, ki:</w:t>
      </w:r>
    </w:p>
    <w:p w14:paraId="333DBCEB" w14:textId="77777777" w:rsidR="00B4600E" w:rsidRPr="00433598" w:rsidRDefault="00B4600E" w:rsidP="00B4600E">
      <w:pPr>
        <w:spacing w:line="240" w:lineRule="auto"/>
        <w:jc w:val="both"/>
        <w:rPr>
          <w:rFonts w:cs="Arial"/>
          <w:szCs w:val="20"/>
          <w:lang w:val="sl-SI"/>
        </w:rPr>
      </w:pPr>
    </w:p>
    <w:p w14:paraId="62854EF9" w14:textId="77777777" w:rsidR="00B4600E" w:rsidRPr="00433598" w:rsidRDefault="00B4600E" w:rsidP="00B4600E">
      <w:pPr>
        <w:numPr>
          <w:ilvl w:val="0"/>
          <w:numId w:val="8"/>
        </w:numPr>
        <w:spacing w:line="240" w:lineRule="auto"/>
        <w:jc w:val="both"/>
        <w:rPr>
          <w:rFonts w:cs="Arial"/>
          <w:szCs w:val="20"/>
          <w:lang w:val="sl-SI"/>
        </w:rPr>
      </w:pPr>
      <w:r w:rsidRPr="00433598">
        <w:rPr>
          <w:rFonts w:cs="Arial"/>
          <w:szCs w:val="20"/>
          <w:lang w:val="sl-SI"/>
        </w:rPr>
        <w:t>ima status nevladne organizacije v javnem interesu na področju vojnih veteranov;</w:t>
      </w:r>
    </w:p>
    <w:p w14:paraId="2F338ADD" w14:textId="77777777" w:rsidR="00B4600E" w:rsidRPr="00433598" w:rsidRDefault="00B4600E" w:rsidP="00B4600E">
      <w:pPr>
        <w:numPr>
          <w:ilvl w:val="0"/>
          <w:numId w:val="8"/>
        </w:numPr>
        <w:spacing w:line="240" w:lineRule="auto"/>
        <w:jc w:val="both"/>
        <w:rPr>
          <w:rFonts w:cs="Arial"/>
          <w:szCs w:val="20"/>
          <w:lang w:val="sl-SI"/>
        </w:rPr>
      </w:pPr>
      <w:r w:rsidRPr="00433598">
        <w:rPr>
          <w:rFonts w:cs="Arial"/>
          <w:szCs w:val="20"/>
          <w:lang w:val="sl-SI"/>
        </w:rPr>
        <w:t>izpolnjuje pogoje iz Pravilnika o merilih;</w:t>
      </w:r>
    </w:p>
    <w:p w14:paraId="6763030B" w14:textId="77777777" w:rsidR="00B4600E" w:rsidRPr="00433598" w:rsidRDefault="00B4600E" w:rsidP="00B4600E">
      <w:pPr>
        <w:numPr>
          <w:ilvl w:val="0"/>
          <w:numId w:val="8"/>
        </w:numPr>
        <w:spacing w:line="240" w:lineRule="auto"/>
        <w:jc w:val="both"/>
        <w:rPr>
          <w:rFonts w:cs="Arial"/>
          <w:szCs w:val="20"/>
          <w:lang w:val="sl-SI"/>
        </w:rPr>
      </w:pPr>
      <w:r w:rsidRPr="00433598">
        <w:rPr>
          <w:rFonts w:cs="Arial"/>
          <w:szCs w:val="20"/>
          <w:lang w:val="sl-SI"/>
        </w:rPr>
        <w:t>ima poravnane vse obveznosti izhajajoče iz morebitnega prejšnjega pogodbenega razmerja z Ministrstvom za obrambo v zvezi s sofinanciranjem dejavnosti na področju vojnih veteranov.</w:t>
      </w:r>
    </w:p>
    <w:p w14:paraId="5C78B721" w14:textId="77777777" w:rsidR="00AA5D8C" w:rsidRPr="00433598" w:rsidRDefault="00AA5D8C" w:rsidP="00B4600E">
      <w:pPr>
        <w:spacing w:line="240" w:lineRule="auto"/>
        <w:jc w:val="both"/>
        <w:rPr>
          <w:rFonts w:cs="Arial"/>
          <w:szCs w:val="20"/>
          <w:lang w:val="sl-SI"/>
        </w:rPr>
      </w:pPr>
    </w:p>
    <w:p w14:paraId="1E1649AD" w14:textId="77777777" w:rsidR="00927760" w:rsidRDefault="00927760" w:rsidP="00B4600E">
      <w:pPr>
        <w:spacing w:line="240" w:lineRule="auto"/>
        <w:jc w:val="both"/>
        <w:rPr>
          <w:rFonts w:cs="Arial"/>
          <w:szCs w:val="20"/>
          <w:lang w:val="sl-SI"/>
        </w:rPr>
      </w:pPr>
    </w:p>
    <w:p w14:paraId="58153FC6" w14:textId="77777777" w:rsidR="002F25CF" w:rsidRPr="00433598" w:rsidRDefault="002F25CF" w:rsidP="00B4600E">
      <w:pPr>
        <w:spacing w:line="240" w:lineRule="auto"/>
        <w:jc w:val="both"/>
        <w:rPr>
          <w:rFonts w:cs="Arial"/>
          <w:szCs w:val="20"/>
          <w:lang w:val="sl-SI"/>
        </w:rPr>
      </w:pPr>
    </w:p>
    <w:p w14:paraId="423C652C" w14:textId="77777777" w:rsidR="00BB5390" w:rsidRPr="00433598" w:rsidRDefault="00BB5390" w:rsidP="00B4600E">
      <w:pPr>
        <w:spacing w:line="240" w:lineRule="auto"/>
        <w:jc w:val="both"/>
        <w:rPr>
          <w:rFonts w:cs="Arial"/>
          <w:szCs w:val="20"/>
          <w:lang w:val="sl-SI"/>
        </w:rPr>
      </w:pPr>
    </w:p>
    <w:p w14:paraId="22022573" w14:textId="77777777" w:rsidR="00B4600E" w:rsidRPr="00433598" w:rsidRDefault="00B4600E" w:rsidP="00B4600E">
      <w:pPr>
        <w:spacing w:line="240" w:lineRule="auto"/>
        <w:jc w:val="both"/>
        <w:rPr>
          <w:rFonts w:cs="Arial"/>
          <w:b/>
          <w:szCs w:val="20"/>
          <w:lang w:val="sl-SI"/>
        </w:rPr>
      </w:pPr>
      <w:r w:rsidRPr="00433598">
        <w:rPr>
          <w:rFonts w:cs="Arial"/>
          <w:b/>
          <w:szCs w:val="20"/>
          <w:lang w:val="sl-SI"/>
        </w:rPr>
        <w:t>4. Vsebina vloge za sofinanciranje</w:t>
      </w:r>
    </w:p>
    <w:p w14:paraId="476365CC" w14:textId="77777777" w:rsidR="00B4600E" w:rsidRPr="00433598" w:rsidRDefault="00B4600E" w:rsidP="00B4600E">
      <w:pPr>
        <w:spacing w:line="240" w:lineRule="auto"/>
        <w:jc w:val="both"/>
        <w:rPr>
          <w:rFonts w:cs="Arial"/>
          <w:b/>
          <w:szCs w:val="20"/>
          <w:lang w:val="sl-SI"/>
        </w:rPr>
      </w:pPr>
    </w:p>
    <w:p w14:paraId="4B4525B7" w14:textId="77777777" w:rsidR="00B4600E" w:rsidRPr="00433598" w:rsidRDefault="00B4600E" w:rsidP="00B4600E">
      <w:pPr>
        <w:spacing w:line="240" w:lineRule="auto"/>
        <w:jc w:val="both"/>
        <w:rPr>
          <w:rFonts w:cs="Arial"/>
          <w:szCs w:val="20"/>
          <w:lang w:val="sl-SI"/>
        </w:rPr>
      </w:pPr>
      <w:r w:rsidRPr="00433598">
        <w:rPr>
          <w:rFonts w:cs="Arial"/>
          <w:szCs w:val="20"/>
          <w:lang w:val="sl-SI"/>
        </w:rPr>
        <w:t xml:space="preserve">Obrazec vloge za sofinanciranje se nahaja v </w:t>
      </w:r>
      <w:r w:rsidR="00F44271">
        <w:rPr>
          <w:rFonts w:cs="Arial"/>
          <w:szCs w:val="20"/>
          <w:lang w:val="sl-SI"/>
        </w:rPr>
        <w:t>P</w:t>
      </w:r>
      <w:r w:rsidRPr="00433598">
        <w:rPr>
          <w:rFonts w:cs="Arial"/>
          <w:szCs w:val="20"/>
          <w:lang w:val="sl-SI"/>
        </w:rPr>
        <w:t xml:space="preserve">rilogi 2 Pravilnika o merilih in v razpisni dokumentaciji kot </w:t>
      </w:r>
      <w:r w:rsidR="00F44271">
        <w:rPr>
          <w:rFonts w:cs="Arial"/>
          <w:szCs w:val="20"/>
          <w:lang w:val="sl-SI"/>
        </w:rPr>
        <w:t>P</w:t>
      </w:r>
      <w:r w:rsidRPr="00433598">
        <w:rPr>
          <w:rFonts w:cs="Arial"/>
          <w:szCs w:val="20"/>
          <w:lang w:val="sl-SI"/>
        </w:rPr>
        <w:t>riloga 2</w:t>
      </w:r>
      <w:r w:rsidR="00F44271">
        <w:rPr>
          <w:rFonts w:cs="Arial"/>
          <w:szCs w:val="20"/>
          <w:lang w:val="sl-SI"/>
        </w:rPr>
        <w:t xml:space="preserve"> tega razpisa</w:t>
      </w:r>
      <w:r w:rsidRPr="00433598">
        <w:rPr>
          <w:rFonts w:cs="Arial"/>
          <w:szCs w:val="20"/>
          <w:lang w:val="sl-SI"/>
        </w:rPr>
        <w:t>, dos</w:t>
      </w:r>
      <w:r w:rsidR="00EC08B0">
        <w:rPr>
          <w:rFonts w:cs="Arial"/>
          <w:szCs w:val="20"/>
          <w:lang w:val="sl-SI"/>
        </w:rPr>
        <w:t>topen pa je tudi pri kontaktni osebi navedeni</w:t>
      </w:r>
      <w:r w:rsidRPr="00433598">
        <w:rPr>
          <w:rFonts w:cs="Arial"/>
          <w:szCs w:val="20"/>
          <w:lang w:val="sl-SI"/>
        </w:rPr>
        <w:t xml:space="preserve"> pod točko 8</w:t>
      </w:r>
      <w:r w:rsidR="00F44271">
        <w:rPr>
          <w:rFonts w:cs="Arial"/>
          <w:szCs w:val="20"/>
          <w:lang w:val="sl-SI"/>
        </w:rPr>
        <w:t xml:space="preserve"> tega razpisa</w:t>
      </w:r>
      <w:r w:rsidRPr="00433598">
        <w:rPr>
          <w:rFonts w:cs="Arial"/>
          <w:szCs w:val="20"/>
          <w:lang w:val="sl-SI"/>
        </w:rPr>
        <w:t>.</w:t>
      </w:r>
    </w:p>
    <w:p w14:paraId="36C4B8D2" w14:textId="77777777" w:rsidR="00ED355F" w:rsidRPr="00433598" w:rsidRDefault="00ED355F" w:rsidP="00B4600E">
      <w:pPr>
        <w:spacing w:line="240" w:lineRule="auto"/>
        <w:jc w:val="both"/>
        <w:rPr>
          <w:rFonts w:cs="Arial"/>
          <w:szCs w:val="20"/>
          <w:lang w:val="sl-SI"/>
        </w:rPr>
      </w:pPr>
    </w:p>
    <w:p w14:paraId="33F313E0" w14:textId="77777777" w:rsidR="00B4600E" w:rsidRPr="00433598" w:rsidRDefault="00B4600E" w:rsidP="00B4600E">
      <w:pPr>
        <w:spacing w:line="240" w:lineRule="auto"/>
        <w:jc w:val="both"/>
        <w:rPr>
          <w:rFonts w:cs="Arial"/>
          <w:szCs w:val="20"/>
          <w:lang w:val="sl-SI"/>
        </w:rPr>
      </w:pPr>
      <w:r w:rsidRPr="00433598">
        <w:rPr>
          <w:rFonts w:cs="Arial"/>
          <w:szCs w:val="20"/>
          <w:lang w:val="sl-SI"/>
        </w:rPr>
        <w:t>Vlagatelj mora vlogo za sofinanciranje izdelati in oddati na obrazcu iz razpisne dokumentacije.</w:t>
      </w:r>
    </w:p>
    <w:p w14:paraId="0F4E4C13" w14:textId="77777777" w:rsidR="00ED355F" w:rsidRPr="00433598" w:rsidRDefault="00ED355F" w:rsidP="00B4600E">
      <w:pPr>
        <w:spacing w:line="240" w:lineRule="auto"/>
        <w:jc w:val="both"/>
        <w:rPr>
          <w:rFonts w:cs="Arial"/>
          <w:szCs w:val="20"/>
          <w:lang w:val="sl-SI"/>
        </w:rPr>
      </w:pPr>
    </w:p>
    <w:p w14:paraId="49C92442" w14:textId="77777777" w:rsidR="00B4600E" w:rsidRPr="00433598" w:rsidRDefault="00B4600E" w:rsidP="00B4600E">
      <w:pPr>
        <w:spacing w:line="240" w:lineRule="auto"/>
        <w:jc w:val="both"/>
        <w:rPr>
          <w:rFonts w:cs="Arial"/>
          <w:szCs w:val="20"/>
          <w:lang w:val="sl-SI"/>
        </w:rPr>
      </w:pPr>
      <w:r w:rsidRPr="00433598">
        <w:rPr>
          <w:rFonts w:cs="Arial"/>
          <w:szCs w:val="20"/>
          <w:lang w:val="sl-SI"/>
        </w:rPr>
        <w:t>Vloga za sofinanciranje mora imeti označene strani, biti mora datirana in žigosana ter podpisana s strani zakonitega zastopnika ali pooblaščenca.</w:t>
      </w:r>
    </w:p>
    <w:p w14:paraId="4480CA06" w14:textId="77777777" w:rsidR="00B4600E" w:rsidRPr="00433598" w:rsidRDefault="00B4600E" w:rsidP="00B4600E">
      <w:pPr>
        <w:spacing w:line="240" w:lineRule="auto"/>
        <w:jc w:val="both"/>
        <w:rPr>
          <w:rFonts w:cs="Arial"/>
          <w:szCs w:val="20"/>
          <w:lang w:val="sl-SI"/>
        </w:rPr>
      </w:pPr>
    </w:p>
    <w:p w14:paraId="1BD31E0D" w14:textId="77777777" w:rsidR="00B4600E" w:rsidRPr="00433598" w:rsidRDefault="00B4600E" w:rsidP="00B4600E">
      <w:pPr>
        <w:spacing w:line="240" w:lineRule="auto"/>
        <w:jc w:val="both"/>
        <w:rPr>
          <w:rFonts w:cs="Arial"/>
          <w:szCs w:val="20"/>
          <w:lang w:val="sl-SI"/>
        </w:rPr>
      </w:pPr>
    </w:p>
    <w:p w14:paraId="0D349259" w14:textId="77777777" w:rsidR="00B4600E" w:rsidRPr="00433598" w:rsidRDefault="00B4600E" w:rsidP="00B4600E">
      <w:pPr>
        <w:spacing w:line="240" w:lineRule="auto"/>
        <w:jc w:val="both"/>
        <w:rPr>
          <w:rFonts w:cs="Arial"/>
          <w:b/>
          <w:szCs w:val="20"/>
          <w:lang w:val="sl-SI"/>
        </w:rPr>
      </w:pPr>
      <w:r w:rsidRPr="00433598">
        <w:rPr>
          <w:rFonts w:cs="Arial"/>
          <w:b/>
          <w:szCs w:val="20"/>
          <w:lang w:val="sl-SI"/>
        </w:rPr>
        <w:t>5. Merila za dodelitev sredstev</w:t>
      </w:r>
    </w:p>
    <w:p w14:paraId="34DF0798" w14:textId="77777777" w:rsidR="00B4600E" w:rsidRPr="00433598" w:rsidRDefault="00B4600E" w:rsidP="00B4600E">
      <w:pPr>
        <w:spacing w:line="240" w:lineRule="auto"/>
        <w:jc w:val="both"/>
        <w:rPr>
          <w:rFonts w:cs="Arial"/>
          <w:b/>
          <w:szCs w:val="20"/>
          <w:lang w:val="sl-SI"/>
        </w:rPr>
      </w:pPr>
    </w:p>
    <w:p w14:paraId="6B3332F3" w14:textId="77777777" w:rsidR="00B4600E" w:rsidRPr="00433598" w:rsidRDefault="00B4600E" w:rsidP="00B4600E">
      <w:pPr>
        <w:spacing w:line="240" w:lineRule="auto"/>
        <w:jc w:val="both"/>
        <w:rPr>
          <w:rFonts w:cs="Arial"/>
          <w:szCs w:val="20"/>
          <w:lang w:val="sl-SI"/>
        </w:rPr>
      </w:pPr>
      <w:r w:rsidRPr="00433598">
        <w:rPr>
          <w:rFonts w:cs="Arial"/>
          <w:szCs w:val="20"/>
          <w:lang w:val="sl-SI"/>
        </w:rPr>
        <w:t>Merila za izračun sofinanciranja dejavnosti nevladnih organizacij (v nadaljnjem besedilu: merila) opredeljuje Pravilnik o merilih.</w:t>
      </w:r>
    </w:p>
    <w:p w14:paraId="2636813A" w14:textId="77777777" w:rsidR="00B4600E" w:rsidRPr="00433598" w:rsidRDefault="00B4600E" w:rsidP="00B4600E">
      <w:pPr>
        <w:spacing w:line="240" w:lineRule="auto"/>
        <w:jc w:val="both"/>
        <w:rPr>
          <w:rFonts w:cs="Arial"/>
          <w:szCs w:val="20"/>
          <w:lang w:val="sl-SI"/>
        </w:rPr>
      </w:pPr>
    </w:p>
    <w:p w14:paraId="140845BF" w14:textId="77777777" w:rsidR="00B4600E" w:rsidRPr="00433598" w:rsidRDefault="00B4600E" w:rsidP="00B4600E">
      <w:pPr>
        <w:spacing w:line="240" w:lineRule="auto"/>
        <w:jc w:val="both"/>
        <w:rPr>
          <w:rFonts w:cs="Arial"/>
          <w:szCs w:val="20"/>
          <w:lang w:val="sl-SI"/>
        </w:rPr>
      </w:pPr>
      <w:r w:rsidRPr="00433598">
        <w:rPr>
          <w:rFonts w:cs="Arial"/>
          <w:szCs w:val="20"/>
          <w:lang w:val="sl-SI"/>
        </w:rPr>
        <w:t>Vloge za sofinanciranje bodo ovrednotene s številom točk.</w:t>
      </w:r>
    </w:p>
    <w:p w14:paraId="1C68624B" w14:textId="77777777" w:rsidR="00B4600E" w:rsidRPr="00433598" w:rsidRDefault="00B4600E" w:rsidP="00B4600E">
      <w:pPr>
        <w:spacing w:line="240" w:lineRule="auto"/>
        <w:jc w:val="both"/>
        <w:rPr>
          <w:rFonts w:cs="Arial"/>
          <w:szCs w:val="20"/>
          <w:lang w:val="sl-SI"/>
        </w:rPr>
      </w:pPr>
    </w:p>
    <w:p w14:paraId="6B8F89AC" w14:textId="77777777" w:rsidR="00B4600E" w:rsidRPr="00433598" w:rsidRDefault="00B4600E" w:rsidP="00B4600E">
      <w:pPr>
        <w:spacing w:line="240" w:lineRule="auto"/>
        <w:jc w:val="both"/>
        <w:rPr>
          <w:rFonts w:cs="Arial"/>
          <w:szCs w:val="20"/>
          <w:lang w:val="sl-SI"/>
        </w:rPr>
      </w:pPr>
      <w:r w:rsidRPr="00433598">
        <w:rPr>
          <w:rFonts w:cs="Arial"/>
          <w:szCs w:val="20"/>
          <w:lang w:val="sl-SI"/>
        </w:rPr>
        <w:t>Aktivnosti, ki v vlogi za sofinanciranje ne bodo pravilno umeščene v poglavja in rubrike v skladu s sprejetimi merili, Ministrstvo za obrambo (v nadaljevanju: ministrstvo) v postopku vrednotenja ne bo upoštevalo.</w:t>
      </w:r>
    </w:p>
    <w:p w14:paraId="7CA16EB0" w14:textId="77777777" w:rsidR="00B4600E" w:rsidRPr="00433598" w:rsidRDefault="00B4600E" w:rsidP="00B4600E">
      <w:pPr>
        <w:spacing w:line="240" w:lineRule="auto"/>
        <w:jc w:val="both"/>
        <w:rPr>
          <w:rFonts w:cs="Arial"/>
          <w:szCs w:val="20"/>
          <w:lang w:val="sl-SI"/>
        </w:rPr>
      </w:pPr>
    </w:p>
    <w:p w14:paraId="582042A8" w14:textId="77777777" w:rsidR="00B4600E" w:rsidRPr="00433598" w:rsidRDefault="00B4600E" w:rsidP="00B4600E">
      <w:pPr>
        <w:pStyle w:val="Odstavekseznama"/>
        <w:ind w:left="0"/>
        <w:jc w:val="both"/>
        <w:rPr>
          <w:rFonts w:ascii="Arial" w:hAnsi="Arial" w:cs="Arial"/>
          <w:sz w:val="20"/>
          <w:szCs w:val="20"/>
        </w:rPr>
      </w:pPr>
      <w:r w:rsidRPr="00433598">
        <w:rPr>
          <w:rFonts w:ascii="Arial" w:hAnsi="Arial" w:cs="Arial"/>
          <w:sz w:val="20"/>
          <w:szCs w:val="20"/>
        </w:rPr>
        <w:t>Vloga za sofinanciranje mora biti dosledno izpolnjena v skladu z veljavnimi merili</w:t>
      </w:r>
      <w:r w:rsidR="00F44271">
        <w:rPr>
          <w:rFonts w:ascii="Arial" w:hAnsi="Arial" w:cs="Arial"/>
          <w:sz w:val="20"/>
          <w:szCs w:val="20"/>
        </w:rPr>
        <w:t xml:space="preserve"> iz Priloge 3</w:t>
      </w:r>
      <w:r w:rsidRPr="00433598">
        <w:rPr>
          <w:rFonts w:ascii="Arial" w:hAnsi="Arial" w:cs="Arial"/>
          <w:sz w:val="20"/>
          <w:szCs w:val="20"/>
        </w:rPr>
        <w:t xml:space="preserve"> oz. pri vsaki načrtovani aktivnosti morajo biti izpolnjeni vsi zahtevani podatki. Iz poimenovanja oziroma naziva aktivnosti mora jasno izhajati vsebina aktivnosti v skladu z merili</w:t>
      </w:r>
      <w:r w:rsidR="00F44271">
        <w:rPr>
          <w:rFonts w:ascii="Arial" w:hAnsi="Arial" w:cs="Arial"/>
          <w:sz w:val="20"/>
          <w:szCs w:val="20"/>
        </w:rPr>
        <w:t xml:space="preserve"> iz Priloge 3</w:t>
      </w:r>
      <w:r w:rsidRPr="00433598">
        <w:rPr>
          <w:rFonts w:ascii="Arial" w:hAnsi="Arial" w:cs="Arial"/>
          <w:sz w:val="20"/>
          <w:szCs w:val="20"/>
        </w:rPr>
        <w:t>.</w:t>
      </w:r>
    </w:p>
    <w:p w14:paraId="68AA1673" w14:textId="77777777" w:rsidR="00B4600E" w:rsidRPr="00433598" w:rsidRDefault="00B4600E" w:rsidP="00B4600E">
      <w:pPr>
        <w:pStyle w:val="Odstavekseznama"/>
        <w:ind w:left="0"/>
        <w:jc w:val="both"/>
        <w:rPr>
          <w:rFonts w:ascii="Arial" w:hAnsi="Arial" w:cs="Arial"/>
          <w:sz w:val="20"/>
          <w:szCs w:val="20"/>
        </w:rPr>
      </w:pPr>
    </w:p>
    <w:p w14:paraId="602C1770" w14:textId="77777777" w:rsidR="00B4600E" w:rsidRPr="00433598" w:rsidRDefault="00B4600E" w:rsidP="00B4600E">
      <w:pPr>
        <w:pStyle w:val="Odstavekseznama"/>
        <w:ind w:left="0"/>
        <w:jc w:val="both"/>
        <w:rPr>
          <w:rFonts w:ascii="Arial" w:hAnsi="Arial" w:cs="Arial"/>
          <w:sz w:val="20"/>
          <w:szCs w:val="20"/>
        </w:rPr>
      </w:pPr>
      <w:r w:rsidRPr="00433598">
        <w:rPr>
          <w:rFonts w:ascii="Arial" w:hAnsi="Arial" w:cs="Arial"/>
          <w:sz w:val="20"/>
          <w:szCs w:val="20"/>
        </w:rPr>
        <w:t>Enako poimenovane aktivnosti, ki se navajajo v različnih krajih ali različnih časovnih obdobjih, morajo biti navedene v samostojni vrstici. V nasprotnem primeru se bo v postopku vrednotenja vloge za sofinanciranje to vrednotilo kot ena aktivnost.</w:t>
      </w:r>
    </w:p>
    <w:p w14:paraId="168BFF7A" w14:textId="77777777" w:rsidR="00B4600E" w:rsidRPr="00433598" w:rsidRDefault="00B4600E" w:rsidP="00B4600E">
      <w:pPr>
        <w:pStyle w:val="Odstavekseznama"/>
        <w:ind w:left="0"/>
        <w:jc w:val="both"/>
        <w:rPr>
          <w:rFonts w:ascii="Arial" w:hAnsi="Arial" w:cs="Arial"/>
          <w:sz w:val="20"/>
          <w:szCs w:val="20"/>
        </w:rPr>
      </w:pPr>
    </w:p>
    <w:p w14:paraId="13D4B25B" w14:textId="77777777" w:rsidR="00B4600E" w:rsidRPr="00433598" w:rsidRDefault="00B4600E" w:rsidP="00B4600E">
      <w:pPr>
        <w:pStyle w:val="Odstavekseznama"/>
        <w:ind w:left="0"/>
        <w:jc w:val="both"/>
        <w:rPr>
          <w:rFonts w:ascii="Arial" w:hAnsi="Arial" w:cs="Arial"/>
          <w:sz w:val="20"/>
          <w:szCs w:val="20"/>
        </w:rPr>
      </w:pPr>
      <w:r w:rsidRPr="00433598">
        <w:rPr>
          <w:rFonts w:ascii="Arial" w:hAnsi="Arial" w:cs="Arial"/>
          <w:sz w:val="20"/>
          <w:szCs w:val="20"/>
        </w:rPr>
        <w:t>Sofinancirajo se samo aktivnosti vezane na obdobja, ki jih opredeljuje 2. člen ZVV in so vezane na osnovno poslanstvo posameznega vlagatelja (4. člen Pravilnika o merilih).</w:t>
      </w:r>
    </w:p>
    <w:p w14:paraId="61CB0807" w14:textId="77777777" w:rsidR="00B4600E" w:rsidRPr="00433598" w:rsidRDefault="00B4600E" w:rsidP="00B4600E">
      <w:pPr>
        <w:pStyle w:val="Odstavekseznama"/>
        <w:ind w:left="0"/>
        <w:jc w:val="both"/>
        <w:rPr>
          <w:rFonts w:ascii="Arial" w:hAnsi="Arial" w:cs="Arial"/>
          <w:sz w:val="20"/>
          <w:szCs w:val="20"/>
        </w:rPr>
      </w:pPr>
    </w:p>
    <w:p w14:paraId="44FFCC82" w14:textId="77777777" w:rsidR="00B4600E" w:rsidRPr="00433598" w:rsidRDefault="00B4600E" w:rsidP="00B4600E">
      <w:pPr>
        <w:pStyle w:val="Odstavekseznama"/>
        <w:ind w:left="0"/>
        <w:jc w:val="both"/>
        <w:rPr>
          <w:rFonts w:ascii="Arial" w:hAnsi="Arial" w:cs="Arial"/>
          <w:sz w:val="20"/>
          <w:szCs w:val="20"/>
        </w:rPr>
      </w:pPr>
      <w:r w:rsidRPr="00433598">
        <w:rPr>
          <w:rFonts w:ascii="Arial" w:hAnsi="Arial" w:cs="Arial"/>
          <w:sz w:val="20"/>
          <w:szCs w:val="20"/>
        </w:rPr>
        <w:t>Ministrstvo v postopku vrednotenja ne bo vrednotilo aktivnosti:</w:t>
      </w:r>
    </w:p>
    <w:p w14:paraId="24557A82" w14:textId="77777777" w:rsidR="00B4600E" w:rsidRPr="00433598" w:rsidRDefault="00B4600E" w:rsidP="00B4600E">
      <w:pPr>
        <w:pStyle w:val="Odstavekseznama"/>
        <w:numPr>
          <w:ilvl w:val="1"/>
          <w:numId w:val="10"/>
        </w:numPr>
        <w:jc w:val="both"/>
        <w:rPr>
          <w:rFonts w:ascii="Arial" w:hAnsi="Arial" w:cs="Arial"/>
          <w:sz w:val="20"/>
          <w:szCs w:val="20"/>
        </w:rPr>
      </w:pPr>
      <w:r w:rsidRPr="00433598">
        <w:rPr>
          <w:rFonts w:ascii="Arial" w:hAnsi="Arial" w:cs="Arial"/>
          <w:sz w:val="20"/>
          <w:szCs w:val="20"/>
        </w:rPr>
        <w:t>ki v skladu z veljavnimi merili ne bodo umeščene v pravilno skupino oziroma podskupino meril;</w:t>
      </w:r>
    </w:p>
    <w:p w14:paraId="7E499A8D" w14:textId="77777777" w:rsidR="00B4600E" w:rsidRPr="00433598" w:rsidRDefault="00B4600E" w:rsidP="00B4600E">
      <w:pPr>
        <w:pStyle w:val="Odstavekseznama"/>
        <w:numPr>
          <w:ilvl w:val="1"/>
          <w:numId w:val="10"/>
        </w:numPr>
        <w:jc w:val="both"/>
        <w:rPr>
          <w:rFonts w:ascii="Arial" w:hAnsi="Arial" w:cs="Arial"/>
          <w:sz w:val="20"/>
          <w:szCs w:val="20"/>
        </w:rPr>
      </w:pPr>
      <w:r w:rsidRPr="00433598">
        <w:rPr>
          <w:rFonts w:ascii="Arial" w:hAnsi="Arial" w:cs="Arial"/>
          <w:sz w:val="20"/>
          <w:szCs w:val="20"/>
        </w:rPr>
        <w:t>ki glede na naziv ali vsebino aktivnosti ne bodo časovno ali krajevno smiselno načrtovane;</w:t>
      </w:r>
    </w:p>
    <w:p w14:paraId="68BAFE71" w14:textId="77777777" w:rsidR="00B4600E" w:rsidRPr="00433598" w:rsidRDefault="00B4600E" w:rsidP="00B4600E">
      <w:pPr>
        <w:pStyle w:val="Odstavekseznama"/>
        <w:numPr>
          <w:ilvl w:val="1"/>
          <w:numId w:val="10"/>
        </w:numPr>
        <w:jc w:val="both"/>
        <w:rPr>
          <w:rFonts w:ascii="Arial" w:hAnsi="Arial" w:cs="Arial"/>
          <w:sz w:val="20"/>
          <w:szCs w:val="20"/>
        </w:rPr>
      </w:pPr>
      <w:r w:rsidRPr="00433598">
        <w:rPr>
          <w:rFonts w:ascii="Arial" w:hAnsi="Arial" w:cs="Arial"/>
          <w:sz w:val="20"/>
          <w:szCs w:val="20"/>
        </w:rPr>
        <w:t>ki ne bodo vsebovale vseh zahtevanih podatkov: o ravni izvedbe aktivnosti – državna, regijska, lokalna; kraju in času izvedbe aktivnosti, vlogi nevladne organizacije pri aktivnosti – organizator, soorganizator, sodelujoči.</w:t>
      </w:r>
    </w:p>
    <w:p w14:paraId="68C0328E" w14:textId="77777777" w:rsidR="00AC5D27" w:rsidRPr="00433598" w:rsidRDefault="00AC5D27" w:rsidP="00B4600E">
      <w:pPr>
        <w:pStyle w:val="Odstavekseznama"/>
        <w:ind w:left="0"/>
        <w:jc w:val="both"/>
        <w:rPr>
          <w:rFonts w:ascii="Arial" w:hAnsi="Arial" w:cs="Arial"/>
          <w:sz w:val="20"/>
          <w:szCs w:val="20"/>
        </w:rPr>
      </w:pPr>
    </w:p>
    <w:p w14:paraId="306054F1" w14:textId="77777777" w:rsidR="00AC5D27" w:rsidRDefault="00AC5D27" w:rsidP="00B4600E">
      <w:pPr>
        <w:pStyle w:val="Odstavekseznama"/>
        <w:ind w:left="0"/>
        <w:jc w:val="both"/>
        <w:rPr>
          <w:rFonts w:ascii="Arial" w:hAnsi="Arial" w:cs="Arial"/>
          <w:sz w:val="20"/>
          <w:szCs w:val="20"/>
        </w:rPr>
      </w:pPr>
      <w:r w:rsidRPr="00433598">
        <w:rPr>
          <w:rFonts w:ascii="Arial" w:hAnsi="Arial" w:cs="Arial"/>
          <w:sz w:val="20"/>
          <w:szCs w:val="20"/>
        </w:rPr>
        <w:t xml:space="preserve">Če nevladna organizacija pri podatku »vloga nevladne organizacije </w:t>
      </w:r>
      <w:r w:rsidR="00C80C4A" w:rsidRPr="00433598">
        <w:rPr>
          <w:rFonts w:ascii="Arial" w:hAnsi="Arial" w:cs="Arial"/>
          <w:sz w:val="20"/>
          <w:szCs w:val="20"/>
        </w:rPr>
        <w:t>pri aktivnosti« navede »soorganizato</w:t>
      </w:r>
      <w:r w:rsidR="000D2C1A" w:rsidRPr="00433598">
        <w:rPr>
          <w:rFonts w:ascii="Arial" w:hAnsi="Arial" w:cs="Arial"/>
          <w:sz w:val="20"/>
          <w:szCs w:val="20"/>
        </w:rPr>
        <w:t>r«, v opombi navede nevladno</w:t>
      </w:r>
      <w:r w:rsidR="00927760" w:rsidRPr="00433598">
        <w:rPr>
          <w:rFonts w:ascii="Arial" w:hAnsi="Arial" w:cs="Arial"/>
          <w:sz w:val="20"/>
          <w:szCs w:val="20"/>
        </w:rPr>
        <w:t xml:space="preserve"> organizacij</w:t>
      </w:r>
      <w:r w:rsidR="000D2C1A" w:rsidRPr="00433598">
        <w:rPr>
          <w:rFonts w:ascii="Arial" w:hAnsi="Arial" w:cs="Arial"/>
          <w:sz w:val="20"/>
          <w:szCs w:val="20"/>
        </w:rPr>
        <w:t>o, s katero</w:t>
      </w:r>
      <w:r w:rsidR="00C80C4A" w:rsidRPr="00433598">
        <w:rPr>
          <w:rFonts w:ascii="Arial" w:hAnsi="Arial" w:cs="Arial"/>
          <w:sz w:val="20"/>
          <w:szCs w:val="20"/>
        </w:rPr>
        <w:t xml:space="preserve"> </w:t>
      </w:r>
      <w:r w:rsidR="000D2C1A" w:rsidRPr="00433598">
        <w:rPr>
          <w:rFonts w:ascii="Arial" w:hAnsi="Arial" w:cs="Arial"/>
          <w:sz w:val="20"/>
          <w:szCs w:val="20"/>
        </w:rPr>
        <w:t>so</w:t>
      </w:r>
      <w:r w:rsidR="00C80C4A" w:rsidRPr="00433598">
        <w:rPr>
          <w:rFonts w:ascii="Arial" w:hAnsi="Arial" w:cs="Arial"/>
          <w:sz w:val="20"/>
          <w:szCs w:val="20"/>
        </w:rPr>
        <w:t>organizira aktivnost</w:t>
      </w:r>
      <w:r w:rsidR="00655E06" w:rsidRPr="00433598">
        <w:rPr>
          <w:rFonts w:ascii="Arial" w:hAnsi="Arial" w:cs="Arial"/>
          <w:sz w:val="20"/>
          <w:szCs w:val="20"/>
        </w:rPr>
        <w:t xml:space="preserve"> in je prav tako oddala vlogo na javni razpis</w:t>
      </w:r>
      <w:r w:rsidR="00C80C4A" w:rsidRPr="00433598">
        <w:rPr>
          <w:rFonts w:ascii="Arial" w:hAnsi="Arial" w:cs="Arial"/>
          <w:sz w:val="20"/>
          <w:szCs w:val="20"/>
        </w:rPr>
        <w:t>. Soorganizacija</w:t>
      </w:r>
      <w:r w:rsidR="000D2C1A" w:rsidRPr="00433598">
        <w:rPr>
          <w:rFonts w:ascii="Arial" w:hAnsi="Arial" w:cs="Arial"/>
          <w:sz w:val="20"/>
          <w:szCs w:val="20"/>
        </w:rPr>
        <w:t xml:space="preserve"> aktivnosti</w:t>
      </w:r>
      <w:r w:rsidR="00C80C4A" w:rsidRPr="00433598">
        <w:rPr>
          <w:rFonts w:ascii="Arial" w:hAnsi="Arial" w:cs="Arial"/>
          <w:sz w:val="20"/>
          <w:szCs w:val="20"/>
        </w:rPr>
        <w:t xml:space="preserve"> </w:t>
      </w:r>
      <w:r w:rsidR="000D2C1A" w:rsidRPr="00433598">
        <w:rPr>
          <w:rFonts w:ascii="Arial" w:hAnsi="Arial" w:cs="Arial"/>
          <w:sz w:val="20"/>
          <w:szCs w:val="20"/>
        </w:rPr>
        <w:t xml:space="preserve">mora biti usklajena z nevladno organizacijo, </w:t>
      </w:r>
      <w:r w:rsidR="00655E06" w:rsidRPr="00433598">
        <w:rPr>
          <w:rFonts w:ascii="Arial" w:hAnsi="Arial" w:cs="Arial"/>
          <w:sz w:val="20"/>
          <w:szCs w:val="20"/>
        </w:rPr>
        <w:t>ki jo je vlagatelj vloge navedel v stolpcu</w:t>
      </w:r>
      <w:r w:rsidR="00C80C4A" w:rsidRPr="00433598">
        <w:rPr>
          <w:rFonts w:ascii="Arial" w:hAnsi="Arial" w:cs="Arial"/>
          <w:sz w:val="20"/>
          <w:szCs w:val="20"/>
        </w:rPr>
        <w:t xml:space="preserve"> </w:t>
      </w:r>
      <w:r w:rsidR="00655E06" w:rsidRPr="00433598">
        <w:rPr>
          <w:rFonts w:ascii="Arial" w:hAnsi="Arial" w:cs="Arial"/>
          <w:sz w:val="20"/>
          <w:szCs w:val="20"/>
        </w:rPr>
        <w:t>Opomba</w:t>
      </w:r>
      <w:r w:rsidR="00C80C4A" w:rsidRPr="00433598">
        <w:rPr>
          <w:rFonts w:ascii="Arial" w:hAnsi="Arial" w:cs="Arial"/>
          <w:sz w:val="20"/>
          <w:szCs w:val="20"/>
        </w:rPr>
        <w:t>.</w:t>
      </w:r>
    </w:p>
    <w:p w14:paraId="7AA775D8" w14:textId="77777777" w:rsidR="0027699C" w:rsidRPr="00741E44" w:rsidRDefault="0027699C" w:rsidP="00B4600E">
      <w:pPr>
        <w:pStyle w:val="Odstavekseznama"/>
        <w:ind w:left="0"/>
        <w:jc w:val="both"/>
        <w:rPr>
          <w:rFonts w:ascii="Arial" w:hAnsi="Arial" w:cs="Arial"/>
          <w:sz w:val="20"/>
          <w:szCs w:val="20"/>
        </w:rPr>
      </w:pPr>
    </w:p>
    <w:p w14:paraId="0560C693" w14:textId="77777777" w:rsidR="003551F2" w:rsidRPr="00741E44" w:rsidRDefault="0027699C" w:rsidP="00B4600E">
      <w:pPr>
        <w:pStyle w:val="Odstavekseznama"/>
        <w:ind w:left="0"/>
        <w:jc w:val="both"/>
        <w:rPr>
          <w:rFonts w:ascii="Arial" w:hAnsi="Arial" w:cs="Arial"/>
          <w:sz w:val="20"/>
          <w:szCs w:val="20"/>
        </w:rPr>
      </w:pPr>
      <w:r w:rsidRPr="00741E44">
        <w:rPr>
          <w:rFonts w:ascii="Arial" w:hAnsi="Arial" w:cs="Arial"/>
          <w:sz w:val="20"/>
          <w:szCs w:val="20"/>
        </w:rPr>
        <w:t>Pri merilu A1 – Organiziranje osrednje proslave ob državnem prazniku se aktivnost, ki</w:t>
      </w:r>
      <w:r w:rsidR="003E1534" w:rsidRPr="00741E44">
        <w:rPr>
          <w:rFonts w:ascii="Arial" w:hAnsi="Arial" w:cs="Arial"/>
          <w:sz w:val="20"/>
          <w:szCs w:val="20"/>
        </w:rPr>
        <w:t xml:space="preserve"> jo je vlagatelj navedel v vlogi, v postopku vrednotenja vloge ne upošteva oziroma se zavrne, če je ista aktivnost – prireditev </w:t>
      </w:r>
      <w:r w:rsidRPr="00741E44">
        <w:rPr>
          <w:rFonts w:ascii="Arial" w:hAnsi="Arial" w:cs="Arial"/>
          <w:sz w:val="20"/>
          <w:szCs w:val="20"/>
        </w:rPr>
        <w:t>umeščena v Koledar državnih proslav Koordinacijskega odbora Vlade Republike Slovenije za državne proslave in prireditve</w:t>
      </w:r>
      <w:r w:rsidR="003E1534" w:rsidRPr="00741E44">
        <w:rPr>
          <w:rFonts w:ascii="Arial" w:hAnsi="Arial" w:cs="Arial"/>
          <w:sz w:val="20"/>
          <w:szCs w:val="20"/>
        </w:rPr>
        <w:t xml:space="preserve"> za leto, na katero se javni razpis nanaša</w:t>
      </w:r>
      <w:r w:rsidRPr="00741E44">
        <w:rPr>
          <w:rFonts w:ascii="Arial" w:hAnsi="Arial" w:cs="Arial"/>
          <w:sz w:val="20"/>
          <w:szCs w:val="20"/>
        </w:rPr>
        <w:t xml:space="preserve"> </w:t>
      </w:r>
      <w:r w:rsidR="003E1534" w:rsidRPr="00741E44">
        <w:rPr>
          <w:rFonts w:ascii="Arial" w:hAnsi="Arial" w:cs="Arial"/>
          <w:sz w:val="20"/>
          <w:szCs w:val="20"/>
        </w:rPr>
        <w:t>(prireditev se financira iz Proračuna Republike Slovenije).</w:t>
      </w:r>
    </w:p>
    <w:p w14:paraId="6CAEA67A" w14:textId="77777777" w:rsidR="003551F2" w:rsidRPr="00741E44" w:rsidRDefault="003551F2" w:rsidP="00B4600E">
      <w:pPr>
        <w:pStyle w:val="Odstavekseznama"/>
        <w:ind w:left="0"/>
        <w:jc w:val="both"/>
        <w:rPr>
          <w:rFonts w:ascii="Arial" w:hAnsi="Arial" w:cs="Arial"/>
          <w:sz w:val="20"/>
          <w:szCs w:val="20"/>
        </w:rPr>
      </w:pPr>
    </w:p>
    <w:p w14:paraId="0335958D" w14:textId="77777777" w:rsidR="003551F2" w:rsidRPr="00741E44" w:rsidRDefault="003551F2" w:rsidP="00B4600E">
      <w:pPr>
        <w:pStyle w:val="Odstavekseznama"/>
        <w:ind w:left="0"/>
        <w:jc w:val="both"/>
        <w:rPr>
          <w:rFonts w:ascii="Arial" w:hAnsi="Arial" w:cs="Arial"/>
          <w:sz w:val="20"/>
          <w:szCs w:val="20"/>
        </w:rPr>
      </w:pPr>
      <w:r w:rsidRPr="00741E44">
        <w:rPr>
          <w:rFonts w:ascii="Arial" w:hAnsi="Arial" w:cs="Arial"/>
          <w:sz w:val="20"/>
          <w:szCs w:val="20"/>
        </w:rPr>
        <w:t>Pri merilu A2 – Sodelovanje pri osrednji proslavi ob državnem prazniku se v postopku vrednotenja upošteva samo sodelovanje delegacije in števila sodelujočih praporov vlagatelja vloge, ne pa tudi  delegacij ali praporov vseh društev</w:t>
      </w:r>
      <w:r w:rsidR="005561F7" w:rsidRPr="00741E44">
        <w:rPr>
          <w:rFonts w:ascii="Arial" w:hAnsi="Arial" w:cs="Arial"/>
          <w:sz w:val="20"/>
          <w:szCs w:val="20"/>
        </w:rPr>
        <w:t>, zvez ali združenj, ki so članice vlagatelja vloge.</w:t>
      </w:r>
    </w:p>
    <w:p w14:paraId="39B7062F" w14:textId="77777777" w:rsidR="00B20E3E" w:rsidRPr="00741E44" w:rsidRDefault="00B20E3E" w:rsidP="00B4600E">
      <w:pPr>
        <w:pStyle w:val="Odstavekseznama"/>
        <w:ind w:left="0"/>
        <w:jc w:val="both"/>
        <w:rPr>
          <w:rFonts w:ascii="Arial" w:hAnsi="Arial" w:cs="Arial"/>
          <w:sz w:val="20"/>
          <w:szCs w:val="20"/>
        </w:rPr>
      </w:pPr>
    </w:p>
    <w:p w14:paraId="3D750940" w14:textId="77777777" w:rsidR="00B20E3E" w:rsidRPr="00741E44" w:rsidRDefault="00B20E3E" w:rsidP="00B4600E">
      <w:pPr>
        <w:pStyle w:val="Odstavekseznama"/>
        <w:ind w:left="0"/>
        <w:jc w:val="both"/>
        <w:rPr>
          <w:rFonts w:ascii="Arial" w:hAnsi="Arial" w:cs="Arial"/>
          <w:sz w:val="20"/>
          <w:szCs w:val="20"/>
        </w:rPr>
      </w:pPr>
      <w:r w:rsidRPr="00741E44">
        <w:rPr>
          <w:rFonts w:ascii="Arial" w:hAnsi="Arial" w:cs="Arial"/>
          <w:sz w:val="20"/>
          <w:szCs w:val="20"/>
        </w:rPr>
        <w:lastRenderedPageBreak/>
        <w:t>Pri merilu A6 – Organiziranje oziroma soorganiziranje spominske svečanosti (proslave) pri vrednotenju vlog vlagateljev upošteva le organizacijo oz. soorganizacijo spominskih svečanosti glede na osnovno poslanstvo vlagatelja.</w:t>
      </w:r>
      <w:r w:rsidR="007E1C30" w:rsidRPr="00741E44">
        <w:rPr>
          <w:rFonts w:ascii="Arial" w:hAnsi="Arial" w:cs="Arial"/>
          <w:sz w:val="20"/>
          <w:szCs w:val="20"/>
        </w:rPr>
        <w:t xml:space="preserve"> Enako velja za aktivnosti po merilu A7 – Organiziranje komemoracije, polaganja venca ob spominskem obeležju</w:t>
      </w:r>
      <w:r w:rsidR="00FC0EC2" w:rsidRPr="00741E44">
        <w:rPr>
          <w:rFonts w:ascii="Arial" w:hAnsi="Arial" w:cs="Arial"/>
          <w:sz w:val="20"/>
          <w:szCs w:val="20"/>
        </w:rPr>
        <w:t xml:space="preserve">, </w:t>
      </w:r>
      <w:r w:rsidR="007E1C30" w:rsidRPr="00741E44">
        <w:rPr>
          <w:rFonts w:ascii="Arial" w:hAnsi="Arial" w:cs="Arial"/>
          <w:sz w:val="20"/>
          <w:szCs w:val="20"/>
        </w:rPr>
        <w:t>A8 – Organiziranje predavanja, okrogle mize ali strokovne ekskurzije zaradi počastitve pomembnega kraja, osebnosti ali dogodka</w:t>
      </w:r>
      <w:r w:rsidR="00FC0EC2" w:rsidRPr="00741E44">
        <w:rPr>
          <w:rFonts w:ascii="Arial" w:hAnsi="Arial" w:cs="Arial"/>
          <w:sz w:val="20"/>
          <w:szCs w:val="20"/>
        </w:rPr>
        <w:t xml:space="preserve"> ter A9 – Organiziranje športne ali druge oblike aktivnosti zaradi počastitve pomembnega kraja, osebnosti ali dogodka.</w:t>
      </w:r>
    </w:p>
    <w:p w14:paraId="4DF0B45D" w14:textId="77777777" w:rsidR="007E1C30" w:rsidRPr="00741E44" w:rsidRDefault="007E1C30" w:rsidP="00B4600E">
      <w:pPr>
        <w:pStyle w:val="Odstavekseznama"/>
        <w:ind w:left="0"/>
        <w:jc w:val="both"/>
        <w:rPr>
          <w:rFonts w:ascii="Arial" w:hAnsi="Arial" w:cs="Arial"/>
          <w:sz w:val="20"/>
          <w:szCs w:val="20"/>
        </w:rPr>
      </w:pPr>
    </w:p>
    <w:p w14:paraId="26444501" w14:textId="77777777" w:rsidR="007E1C30" w:rsidRPr="00741E44" w:rsidRDefault="00FC0EC2" w:rsidP="00B4600E">
      <w:pPr>
        <w:pStyle w:val="Odstavekseznama"/>
        <w:ind w:left="0"/>
        <w:jc w:val="both"/>
        <w:rPr>
          <w:rFonts w:ascii="Arial" w:hAnsi="Arial" w:cs="Arial"/>
          <w:sz w:val="20"/>
          <w:szCs w:val="20"/>
        </w:rPr>
      </w:pPr>
      <w:r w:rsidRPr="00741E44">
        <w:rPr>
          <w:rFonts w:ascii="Arial" w:hAnsi="Arial" w:cs="Arial"/>
          <w:sz w:val="20"/>
          <w:szCs w:val="20"/>
        </w:rPr>
        <w:t>Pri aktivnostih po merilih: B1 – Organiziranje strokovnega srečanja (delavnice ipd.) na temo iz slovenske zgodovine; B3 – Organiziranje predavanja v vzgojno – izobraževalni ustanovi in B5 – Organiziranje likovnega ali literarnega natečaja na temo iz slovenske zgodovine, vlagatelj obvezno navede v sodelovanju s katero vzgojno-izobraževalno ustanovo/organizacijo ali civilnodružbeno organizacijo bo aktivnost izvedena.</w:t>
      </w:r>
      <w:r w:rsidR="00037FE7" w:rsidRPr="00741E44">
        <w:rPr>
          <w:rFonts w:ascii="Arial" w:hAnsi="Arial" w:cs="Arial"/>
          <w:sz w:val="20"/>
          <w:szCs w:val="20"/>
        </w:rPr>
        <w:t xml:space="preserve"> Podatki se vpišejo V stolpec</w:t>
      </w:r>
      <w:r w:rsidR="001032FF" w:rsidRPr="00741E44">
        <w:rPr>
          <w:rFonts w:ascii="Arial" w:hAnsi="Arial" w:cs="Arial"/>
          <w:sz w:val="20"/>
          <w:szCs w:val="20"/>
        </w:rPr>
        <w:t xml:space="preserve"> »Aktivnost« ali »Opomba«.</w:t>
      </w:r>
    </w:p>
    <w:p w14:paraId="2417FC73" w14:textId="77777777" w:rsidR="003551F2" w:rsidRPr="00741E44" w:rsidRDefault="003551F2" w:rsidP="00B4600E">
      <w:pPr>
        <w:pStyle w:val="Odstavekseznama"/>
        <w:ind w:left="0"/>
        <w:jc w:val="both"/>
        <w:rPr>
          <w:rFonts w:ascii="Arial" w:hAnsi="Arial" w:cs="Arial"/>
          <w:sz w:val="20"/>
          <w:szCs w:val="20"/>
        </w:rPr>
      </w:pPr>
    </w:p>
    <w:p w14:paraId="473C8D63" w14:textId="77777777" w:rsidR="000424E4" w:rsidRPr="00741E44" w:rsidRDefault="000424E4" w:rsidP="00B4600E">
      <w:pPr>
        <w:pStyle w:val="Odstavekseznama"/>
        <w:ind w:left="0"/>
        <w:jc w:val="both"/>
        <w:rPr>
          <w:rFonts w:ascii="Arial" w:hAnsi="Arial" w:cs="Arial"/>
          <w:sz w:val="20"/>
          <w:szCs w:val="20"/>
        </w:rPr>
      </w:pPr>
      <w:r w:rsidRPr="00741E44">
        <w:rPr>
          <w:rFonts w:ascii="Arial" w:hAnsi="Arial" w:cs="Arial"/>
          <w:sz w:val="20"/>
          <w:szCs w:val="20"/>
        </w:rPr>
        <w:t>Pri aktivnostih iz merila C – Skrb za spominska obeležja (C1, C2, C4 in C5) vlagatelj obvezno navede, komu je obeležje posvečeno (zgodovinski osebnosti; kraju; dogodku) ter ali ima vlagatelj dovoljenje/soglasje lastnika nepremičnega/premičnega premoženja za postavitev/obnovo/vzdrževanje spomenika/spominskega obeležja ali table/plošče.</w:t>
      </w:r>
      <w:r w:rsidR="00752DD8" w:rsidRPr="00741E44">
        <w:rPr>
          <w:rFonts w:ascii="Arial" w:hAnsi="Arial" w:cs="Arial"/>
          <w:sz w:val="20"/>
          <w:szCs w:val="20"/>
        </w:rPr>
        <w:t xml:space="preserve"> </w:t>
      </w:r>
      <w:r w:rsidRPr="00741E44">
        <w:rPr>
          <w:rFonts w:ascii="Arial" w:hAnsi="Arial" w:cs="Arial"/>
          <w:sz w:val="20"/>
          <w:szCs w:val="20"/>
        </w:rPr>
        <w:t>Sofinanciranje obnove</w:t>
      </w:r>
      <w:r w:rsidR="0079525C" w:rsidRPr="00741E44">
        <w:rPr>
          <w:rFonts w:ascii="Arial" w:hAnsi="Arial" w:cs="Arial"/>
          <w:sz w:val="20"/>
          <w:szCs w:val="20"/>
        </w:rPr>
        <w:t xml:space="preserve"> spomenika/spominskega obeležja v upravljanju nevladne organizacije (merilo C2) in vzdrževanja istega spominskega obeležja v istem letu (merilo C5), se izključujeta.</w:t>
      </w:r>
      <w:r w:rsidR="00752DD8" w:rsidRPr="00741E44">
        <w:rPr>
          <w:rFonts w:ascii="Arial" w:hAnsi="Arial" w:cs="Arial"/>
          <w:sz w:val="20"/>
          <w:szCs w:val="20"/>
        </w:rPr>
        <w:t xml:space="preserve"> Ob prijavi na javni razpis mora imeti vlagatelj </w:t>
      </w:r>
      <w:r w:rsidR="00F3012E" w:rsidRPr="00741E44">
        <w:rPr>
          <w:rFonts w:ascii="Arial" w:hAnsi="Arial" w:cs="Arial"/>
          <w:sz w:val="20"/>
          <w:szCs w:val="20"/>
        </w:rPr>
        <w:t xml:space="preserve">zagotovljeno </w:t>
      </w:r>
      <w:r w:rsidR="00752DD8" w:rsidRPr="00741E44">
        <w:rPr>
          <w:rFonts w:ascii="Arial" w:hAnsi="Arial" w:cs="Arial"/>
          <w:sz w:val="20"/>
          <w:szCs w:val="20"/>
        </w:rPr>
        <w:t>soglasje lastnika nepremičnine, kjer se bo oziroma se nahaja spominsko obeležje.</w:t>
      </w:r>
      <w:r w:rsidR="00004DEA" w:rsidRPr="00741E44">
        <w:rPr>
          <w:rFonts w:ascii="Arial" w:hAnsi="Arial" w:cs="Arial"/>
          <w:sz w:val="20"/>
          <w:szCs w:val="20"/>
        </w:rPr>
        <w:t xml:space="preserve"> Vlagatelju bodo v postopku vrednotenja priznane aktivnosti le za tista spominska obeležja, ki se nanašajo na osnovno poslanstvo NVO oziroma zgodovinsko obdobje.</w:t>
      </w:r>
    </w:p>
    <w:p w14:paraId="7908DEFC" w14:textId="77777777" w:rsidR="0079525C" w:rsidRPr="00741E44" w:rsidRDefault="0079525C" w:rsidP="00B4600E">
      <w:pPr>
        <w:pStyle w:val="Odstavekseznama"/>
        <w:ind w:left="0"/>
        <w:jc w:val="both"/>
        <w:rPr>
          <w:rFonts w:ascii="Arial" w:hAnsi="Arial" w:cs="Arial"/>
          <w:sz w:val="20"/>
          <w:szCs w:val="20"/>
        </w:rPr>
      </w:pPr>
    </w:p>
    <w:p w14:paraId="645F6973" w14:textId="77777777" w:rsidR="00DD52D4" w:rsidRPr="00741E44" w:rsidRDefault="00DD52D4" w:rsidP="00B4600E">
      <w:pPr>
        <w:pStyle w:val="Odstavekseznama"/>
        <w:ind w:left="0"/>
        <w:jc w:val="both"/>
        <w:rPr>
          <w:rFonts w:ascii="Arial" w:hAnsi="Arial" w:cs="Arial"/>
          <w:sz w:val="20"/>
          <w:szCs w:val="20"/>
        </w:rPr>
      </w:pPr>
      <w:r w:rsidRPr="00741E44">
        <w:rPr>
          <w:rFonts w:ascii="Arial" w:hAnsi="Arial" w:cs="Arial"/>
          <w:sz w:val="20"/>
          <w:szCs w:val="20"/>
        </w:rPr>
        <w:t>Pri aktivnostih iz merila D1 – Založništvo knjige ali primerljive publikacije s področja poslanstva nevladne organizacije se vlagatelju ne vrednoti aktivnosti vezanih na objavo/založništvo programa dela oziroma poročila o delu nevladne organizacije.</w:t>
      </w:r>
    </w:p>
    <w:p w14:paraId="3B5D3D04" w14:textId="77777777" w:rsidR="00DD52D4" w:rsidRPr="00741E44" w:rsidRDefault="00DD52D4" w:rsidP="00B4600E">
      <w:pPr>
        <w:pStyle w:val="Odstavekseznama"/>
        <w:ind w:left="0"/>
        <w:jc w:val="both"/>
        <w:rPr>
          <w:rFonts w:ascii="Arial" w:hAnsi="Arial" w:cs="Arial"/>
          <w:sz w:val="20"/>
          <w:szCs w:val="20"/>
        </w:rPr>
      </w:pPr>
    </w:p>
    <w:p w14:paraId="02FA8CF0" w14:textId="77777777" w:rsidR="0079525C" w:rsidRPr="00741E44" w:rsidRDefault="0079525C" w:rsidP="00B4600E">
      <w:pPr>
        <w:pStyle w:val="Odstavekseznama"/>
        <w:ind w:left="0"/>
        <w:jc w:val="both"/>
        <w:rPr>
          <w:rFonts w:ascii="Arial" w:hAnsi="Arial" w:cs="Arial"/>
          <w:sz w:val="20"/>
          <w:szCs w:val="20"/>
        </w:rPr>
      </w:pPr>
      <w:r w:rsidRPr="00741E44">
        <w:rPr>
          <w:rFonts w:ascii="Arial" w:hAnsi="Arial" w:cs="Arial"/>
          <w:sz w:val="20"/>
          <w:szCs w:val="20"/>
        </w:rPr>
        <w:t>Vsebinsko enak</w:t>
      </w:r>
      <w:r w:rsidR="008D1532" w:rsidRPr="00741E44">
        <w:rPr>
          <w:rFonts w:ascii="Arial" w:hAnsi="Arial" w:cs="Arial"/>
          <w:sz w:val="20"/>
          <w:szCs w:val="20"/>
        </w:rPr>
        <w:t>o</w:t>
      </w:r>
      <w:r w:rsidRPr="00741E44">
        <w:rPr>
          <w:rFonts w:ascii="Arial" w:hAnsi="Arial" w:cs="Arial"/>
          <w:sz w:val="20"/>
          <w:szCs w:val="20"/>
        </w:rPr>
        <w:t xml:space="preserve"> aktivnost, ki </w:t>
      </w:r>
      <w:r w:rsidR="008D1532" w:rsidRPr="00741E44">
        <w:rPr>
          <w:rFonts w:ascii="Arial" w:hAnsi="Arial" w:cs="Arial"/>
          <w:sz w:val="20"/>
          <w:szCs w:val="20"/>
        </w:rPr>
        <w:t>jo bo vlagatelj</w:t>
      </w:r>
      <w:r w:rsidRPr="00741E44">
        <w:rPr>
          <w:rFonts w:ascii="Arial" w:hAnsi="Arial" w:cs="Arial"/>
          <w:sz w:val="20"/>
          <w:szCs w:val="20"/>
        </w:rPr>
        <w:t xml:space="preserve"> izvede</w:t>
      </w:r>
      <w:r w:rsidR="008D1532" w:rsidRPr="00741E44">
        <w:rPr>
          <w:rFonts w:ascii="Arial" w:hAnsi="Arial" w:cs="Arial"/>
          <w:sz w:val="20"/>
          <w:szCs w:val="20"/>
        </w:rPr>
        <w:t>l</w:t>
      </w:r>
      <w:r w:rsidRPr="00741E44">
        <w:rPr>
          <w:rFonts w:ascii="Arial" w:hAnsi="Arial" w:cs="Arial"/>
          <w:sz w:val="20"/>
          <w:szCs w:val="20"/>
        </w:rPr>
        <w:t xml:space="preserve"> v različnih krajih, mora </w:t>
      </w:r>
      <w:r w:rsidR="008D1532" w:rsidRPr="00741E44">
        <w:rPr>
          <w:rFonts w:ascii="Arial" w:hAnsi="Arial" w:cs="Arial"/>
          <w:sz w:val="20"/>
          <w:szCs w:val="20"/>
        </w:rPr>
        <w:t>vlagatelj</w:t>
      </w:r>
      <w:r w:rsidRPr="00741E44">
        <w:rPr>
          <w:rFonts w:ascii="Arial" w:hAnsi="Arial" w:cs="Arial"/>
          <w:sz w:val="20"/>
          <w:szCs w:val="20"/>
        </w:rPr>
        <w:t xml:space="preserve"> </w:t>
      </w:r>
      <w:r w:rsidR="008D1532" w:rsidRPr="00741E44">
        <w:rPr>
          <w:rFonts w:ascii="Arial" w:hAnsi="Arial" w:cs="Arial"/>
          <w:sz w:val="20"/>
          <w:szCs w:val="20"/>
        </w:rPr>
        <w:t>navesti</w:t>
      </w:r>
      <w:r w:rsidRPr="00741E44">
        <w:rPr>
          <w:rFonts w:ascii="Arial" w:hAnsi="Arial" w:cs="Arial"/>
          <w:sz w:val="20"/>
          <w:szCs w:val="20"/>
        </w:rPr>
        <w:t xml:space="preserve"> v svoji vrstici pod </w:t>
      </w:r>
      <w:r w:rsidR="008D1532" w:rsidRPr="00741E44">
        <w:rPr>
          <w:rFonts w:ascii="Arial" w:hAnsi="Arial" w:cs="Arial"/>
          <w:sz w:val="20"/>
          <w:szCs w:val="20"/>
        </w:rPr>
        <w:t>samostojno</w:t>
      </w:r>
      <w:r w:rsidRPr="00741E44">
        <w:rPr>
          <w:rFonts w:ascii="Arial" w:hAnsi="Arial" w:cs="Arial"/>
          <w:sz w:val="20"/>
          <w:szCs w:val="20"/>
        </w:rPr>
        <w:t xml:space="preserve"> zaporedno številko. V nasprotnem primeru </w:t>
      </w:r>
      <w:r w:rsidR="008D1532" w:rsidRPr="00741E44">
        <w:rPr>
          <w:rFonts w:ascii="Arial" w:hAnsi="Arial" w:cs="Arial"/>
          <w:sz w:val="20"/>
          <w:szCs w:val="20"/>
        </w:rPr>
        <w:t>se</w:t>
      </w:r>
      <w:r w:rsidRPr="00741E44">
        <w:rPr>
          <w:rFonts w:ascii="Arial" w:hAnsi="Arial" w:cs="Arial"/>
          <w:sz w:val="20"/>
          <w:szCs w:val="20"/>
        </w:rPr>
        <w:t xml:space="preserve"> pri vrednotenju vloge </w:t>
      </w:r>
      <w:r w:rsidR="008D1532" w:rsidRPr="00741E44">
        <w:rPr>
          <w:rFonts w:ascii="Arial" w:hAnsi="Arial" w:cs="Arial"/>
          <w:sz w:val="20"/>
          <w:szCs w:val="20"/>
        </w:rPr>
        <w:t>vrednoti le ena aktivnost.</w:t>
      </w:r>
    </w:p>
    <w:p w14:paraId="60FD756E" w14:textId="77777777" w:rsidR="00B4600E" w:rsidRPr="00433598" w:rsidRDefault="00B4600E" w:rsidP="00B4600E">
      <w:pPr>
        <w:pStyle w:val="Odstavekseznama"/>
        <w:ind w:left="0"/>
        <w:jc w:val="both"/>
        <w:rPr>
          <w:rFonts w:ascii="Arial" w:hAnsi="Arial" w:cs="Arial"/>
          <w:sz w:val="20"/>
          <w:szCs w:val="20"/>
        </w:rPr>
      </w:pPr>
    </w:p>
    <w:p w14:paraId="768ED72D" w14:textId="77777777" w:rsidR="00C80C4A" w:rsidRPr="00433598" w:rsidRDefault="00C80C4A" w:rsidP="00B4600E">
      <w:pPr>
        <w:pStyle w:val="Odstavekseznama"/>
        <w:ind w:left="0"/>
        <w:jc w:val="both"/>
        <w:rPr>
          <w:rFonts w:ascii="Arial" w:hAnsi="Arial" w:cs="Arial"/>
          <w:sz w:val="20"/>
          <w:szCs w:val="20"/>
        </w:rPr>
      </w:pPr>
    </w:p>
    <w:p w14:paraId="60E1BE80" w14:textId="77777777" w:rsidR="00B4600E" w:rsidRPr="00433598" w:rsidRDefault="00B4600E" w:rsidP="00B4600E">
      <w:pPr>
        <w:spacing w:line="240" w:lineRule="auto"/>
        <w:jc w:val="both"/>
        <w:rPr>
          <w:rFonts w:cs="Arial"/>
          <w:b/>
          <w:szCs w:val="20"/>
          <w:lang w:val="sl-SI"/>
        </w:rPr>
      </w:pPr>
      <w:r w:rsidRPr="00433598">
        <w:rPr>
          <w:rFonts w:cs="Arial"/>
          <w:b/>
          <w:szCs w:val="20"/>
          <w:lang w:val="sl-SI"/>
        </w:rPr>
        <w:t>6. Višina sredstev za sofinanciranje</w:t>
      </w:r>
    </w:p>
    <w:p w14:paraId="4F5616BB" w14:textId="77777777" w:rsidR="00B4600E" w:rsidRPr="00433598" w:rsidRDefault="00B4600E" w:rsidP="00B4600E">
      <w:pPr>
        <w:spacing w:line="240" w:lineRule="auto"/>
        <w:jc w:val="both"/>
        <w:rPr>
          <w:rFonts w:cs="Arial"/>
          <w:szCs w:val="20"/>
          <w:lang w:val="sl-SI"/>
        </w:rPr>
      </w:pPr>
    </w:p>
    <w:p w14:paraId="34B2E2CB" w14:textId="77777777" w:rsidR="00B4600E" w:rsidRPr="00741E44" w:rsidRDefault="00B4600E" w:rsidP="00B4600E">
      <w:pPr>
        <w:spacing w:line="240" w:lineRule="auto"/>
        <w:jc w:val="both"/>
        <w:rPr>
          <w:rFonts w:cs="Arial"/>
          <w:szCs w:val="20"/>
          <w:lang w:val="sl-SI"/>
        </w:rPr>
      </w:pPr>
      <w:r w:rsidRPr="00433598">
        <w:rPr>
          <w:rFonts w:ascii="ArialMT" w:hAnsi="ArialMT" w:cs="ArialMT"/>
          <w:szCs w:val="20"/>
          <w:lang w:val="sl-SI" w:eastAsia="sl-SI"/>
        </w:rPr>
        <w:t>V Prora</w:t>
      </w:r>
      <w:r w:rsidR="000E1C67" w:rsidRPr="00433598">
        <w:rPr>
          <w:rFonts w:ascii="ArialMT" w:hAnsi="ArialMT" w:cs="ArialMT"/>
          <w:szCs w:val="20"/>
          <w:lang w:val="sl-SI" w:eastAsia="sl-SI"/>
        </w:rPr>
        <w:t>čunu Republike Slovenije z</w:t>
      </w:r>
      <w:r w:rsidR="00ED76F9" w:rsidRPr="00433598">
        <w:rPr>
          <w:rFonts w:ascii="ArialMT" w:hAnsi="ArialMT" w:cs="ArialMT"/>
          <w:szCs w:val="20"/>
          <w:lang w:val="sl-SI" w:eastAsia="sl-SI"/>
        </w:rPr>
        <w:t xml:space="preserve">a leto </w:t>
      </w:r>
      <w:r w:rsidRPr="00433598">
        <w:rPr>
          <w:rFonts w:ascii="ArialMT" w:hAnsi="ArialMT" w:cs="ArialMT"/>
          <w:szCs w:val="20"/>
          <w:lang w:val="sl-SI" w:eastAsia="sl-SI"/>
        </w:rPr>
        <w:t>202</w:t>
      </w:r>
      <w:r w:rsidR="00857105">
        <w:rPr>
          <w:rFonts w:ascii="ArialMT" w:hAnsi="ArialMT" w:cs="ArialMT"/>
          <w:szCs w:val="20"/>
          <w:lang w:val="sl-SI" w:eastAsia="sl-SI"/>
        </w:rPr>
        <w:t>4</w:t>
      </w:r>
      <w:r w:rsidRPr="00433598">
        <w:rPr>
          <w:rFonts w:ascii="ArialMT" w:hAnsi="ArialMT" w:cs="ArialMT"/>
          <w:szCs w:val="20"/>
          <w:lang w:val="sl-SI" w:eastAsia="sl-SI"/>
        </w:rPr>
        <w:t xml:space="preserve"> </w:t>
      </w:r>
      <w:r w:rsidRPr="00433598">
        <w:rPr>
          <w:rFonts w:cs="Arial"/>
          <w:szCs w:val="20"/>
          <w:lang w:val="sl-SI"/>
        </w:rPr>
        <w:t xml:space="preserve">so za sofinanciranje dejavnosti nevladnih </w:t>
      </w:r>
      <w:r w:rsidRPr="00741E44">
        <w:rPr>
          <w:rFonts w:cs="Arial"/>
          <w:szCs w:val="20"/>
          <w:lang w:val="sl-SI"/>
        </w:rPr>
        <w:t xml:space="preserve">organizacij </w:t>
      </w:r>
      <w:r w:rsidR="00650AC6" w:rsidRPr="00741E44">
        <w:rPr>
          <w:rFonts w:cs="Arial"/>
          <w:szCs w:val="20"/>
          <w:lang w:val="sl-SI"/>
        </w:rPr>
        <w:t xml:space="preserve"> na področju vojnih veteranov </w:t>
      </w:r>
      <w:r w:rsidRPr="00741E44">
        <w:rPr>
          <w:rFonts w:cs="Arial"/>
          <w:szCs w:val="20"/>
          <w:lang w:val="sl-SI"/>
        </w:rPr>
        <w:t xml:space="preserve">zagotovljena sredstva v višini </w:t>
      </w:r>
      <w:r w:rsidR="00857105" w:rsidRPr="00741E44">
        <w:rPr>
          <w:rFonts w:cs="Arial"/>
          <w:szCs w:val="20"/>
          <w:lang w:val="sl-SI"/>
        </w:rPr>
        <w:t>1.9</w:t>
      </w:r>
      <w:r w:rsidR="00D77439" w:rsidRPr="00741E44">
        <w:rPr>
          <w:rFonts w:cs="Arial"/>
          <w:szCs w:val="20"/>
          <w:lang w:val="sl-SI"/>
        </w:rPr>
        <w:t>04.520,00 ev</w:t>
      </w:r>
      <w:r w:rsidRPr="00741E44">
        <w:rPr>
          <w:rFonts w:cs="Arial"/>
          <w:szCs w:val="20"/>
          <w:lang w:val="sl-SI"/>
        </w:rPr>
        <w:t>rov.</w:t>
      </w:r>
    </w:p>
    <w:p w14:paraId="4DB35DF0" w14:textId="77777777" w:rsidR="00B4600E" w:rsidRPr="00433598" w:rsidRDefault="00B4600E" w:rsidP="00B4600E">
      <w:pPr>
        <w:spacing w:line="240" w:lineRule="auto"/>
        <w:jc w:val="both"/>
        <w:rPr>
          <w:rFonts w:cs="Arial"/>
          <w:szCs w:val="20"/>
          <w:lang w:val="sl-SI"/>
        </w:rPr>
      </w:pPr>
    </w:p>
    <w:p w14:paraId="75279202" w14:textId="77777777" w:rsidR="00927760" w:rsidRDefault="00B4600E" w:rsidP="00B4600E">
      <w:pPr>
        <w:spacing w:line="240" w:lineRule="auto"/>
        <w:jc w:val="both"/>
        <w:rPr>
          <w:rFonts w:cs="Arial"/>
          <w:szCs w:val="20"/>
          <w:lang w:val="sl-SI"/>
        </w:rPr>
      </w:pPr>
      <w:r w:rsidRPr="00433598">
        <w:rPr>
          <w:rFonts w:cs="Arial"/>
          <w:szCs w:val="20"/>
          <w:lang w:val="sl-SI"/>
        </w:rPr>
        <w:t>Višina sredstev, dodeljenih posameznemu izbranemu vlagatelju, se določi v pogodbi o sofinanciranju, ko so sklepi o izboru vseh prejemnikov sredstev za sofinanciranje dejavnosti nevladnih organizacij v javnem interesu na področju vojnih veteranov, ki vključujejo število doseženih točk na javnem razpisu, dokončni. Pri izračunu višine sredstev sofinanciranja posameznega prejemnika se višina njegovih doseženih točk pri posameznem merilu pomnoži z vrednostjo točke pri posameznem merilu, nato se vrednosti vseh treh rezultatov na koncu seštejejo.</w:t>
      </w:r>
    </w:p>
    <w:p w14:paraId="0A193E0E" w14:textId="77777777" w:rsidR="00B507C3" w:rsidRDefault="00B507C3" w:rsidP="00B4600E">
      <w:pPr>
        <w:spacing w:line="240" w:lineRule="auto"/>
        <w:jc w:val="both"/>
        <w:rPr>
          <w:rFonts w:cs="Arial"/>
          <w:szCs w:val="20"/>
          <w:lang w:val="sl-SI"/>
        </w:rPr>
      </w:pPr>
    </w:p>
    <w:p w14:paraId="056E6526" w14:textId="77777777" w:rsidR="00B507C3" w:rsidRPr="00433598" w:rsidRDefault="00B507C3" w:rsidP="00B4600E">
      <w:pPr>
        <w:spacing w:line="240" w:lineRule="auto"/>
        <w:jc w:val="both"/>
        <w:rPr>
          <w:rFonts w:cs="Arial"/>
          <w:szCs w:val="20"/>
          <w:lang w:val="sl-SI"/>
        </w:rPr>
      </w:pPr>
    </w:p>
    <w:p w14:paraId="772B0FE9" w14:textId="77777777" w:rsidR="00B4600E" w:rsidRPr="00433598" w:rsidRDefault="00B4600E" w:rsidP="00B4600E">
      <w:pPr>
        <w:spacing w:line="240" w:lineRule="auto"/>
        <w:jc w:val="both"/>
        <w:rPr>
          <w:rFonts w:cs="Arial"/>
          <w:b/>
          <w:szCs w:val="20"/>
          <w:lang w:val="sl-SI"/>
        </w:rPr>
      </w:pPr>
      <w:r w:rsidRPr="00433598">
        <w:rPr>
          <w:rFonts w:cs="Arial"/>
          <w:b/>
          <w:szCs w:val="20"/>
          <w:lang w:val="sl-SI"/>
        </w:rPr>
        <w:t>7. Izplačila pogodbenih obveznosti in rok porabe dodeljenih sredstev</w:t>
      </w:r>
    </w:p>
    <w:p w14:paraId="4A0E44D2" w14:textId="77777777" w:rsidR="00B4600E" w:rsidRPr="00433598" w:rsidRDefault="00B4600E" w:rsidP="00B4600E">
      <w:pPr>
        <w:spacing w:line="240" w:lineRule="auto"/>
        <w:jc w:val="both"/>
        <w:rPr>
          <w:rFonts w:cs="Arial"/>
          <w:b/>
          <w:szCs w:val="20"/>
          <w:lang w:val="sl-SI"/>
        </w:rPr>
      </w:pPr>
    </w:p>
    <w:p w14:paraId="20730AC7" w14:textId="77777777" w:rsidR="00B4600E" w:rsidRPr="00433598" w:rsidRDefault="00B4600E" w:rsidP="00B4600E">
      <w:pPr>
        <w:spacing w:line="240" w:lineRule="auto"/>
        <w:jc w:val="both"/>
        <w:rPr>
          <w:rFonts w:cs="Arial"/>
          <w:szCs w:val="20"/>
          <w:lang w:val="sl-SI"/>
        </w:rPr>
      </w:pPr>
      <w:r w:rsidRPr="00433598">
        <w:rPr>
          <w:rFonts w:cs="Arial"/>
          <w:szCs w:val="20"/>
          <w:lang w:val="sl-SI"/>
        </w:rPr>
        <w:t xml:space="preserve">Ministrstvo bo izbranim vlagateljem dodeljena sredstva izplačalo v letu </w:t>
      </w:r>
      <w:r w:rsidR="005C2C69">
        <w:rPr>
          <w:rFonts w:cs="Arial"/>
          <w:szCs w:val="20"/>
          <w:lang w:val="sl-SI"/>
        </w:rPr>
        <w:t>2024</w:t>
      </w:r>
      <w:r w:rsidRPr="00433598">
        <w:rPr>
          <w:rFonts w:cs="Arial"/>
          <w:szCs w:val="20"/>
          <w:lang w:val="sl-SI"/>
        </w:rPr>
        <w:t xml:space="preserve">, in sicer praviloma v treh obrokih. Podrobnejši način izplačevanja sredstev, roki za izstavitev zahtevkov za izplačilo obrokov in način poročanja o izvedenih aktivnostih, je natančneje opredeljen v vzorcu pogodbe, ki je kot </w:t>
      </w:r>
      <w:r w:rsidR="00F44271">
        <w:rPr>
          <w:rFonts w:cs="Arial"/>
          <w:szCs w:val="20"/>
          <w:lang w:val="sl-SI"/>
        </w:rPr>
        <w:t>P</w:t>
      </w:r>
      <w:r w:rsidRPr="00433598">
        <w:rPr>
          <w:rFonts w:cs="Arial"/>
          <w:szCs w:val="20"/>
          <w:lang w:val="sl-SI"/>
        </w:rPr>
        <w:t>riloga 1 sestavni del razpisne dokumentacije.</w:t>
      </w:r>
    </w:p>
    <w:p w14:paraId="787129A4" w14:textId="77777777" w:rsidR="00B4600E" w:rsidRPr="00433598" w:rsidRDefault="00B4600E" w:rsidP="00B4600E">
      <w:pPr>
        <w:spacing w:line="240" w:lineRule="auto"/>
        <w:jc w:val="both"/>
        <w:rPr>
          <w:rFonts w:cs="Arial"/>
          <w:szCs w:val="20"/>
          <w:lang w:val="sl-SI"/>
        </w:rPr>
      </w:pPr>
    </w:p>
    <w:p w14:paraId="28575F02" w14:textId="77777777" w:rsidR="00B4600E" w:rsidRPr="00433598" w:rsidRDefault="00B4600E" w:rsidP="00B4600E">
      <w:pPr>
        <w:spacing w:line="240" w:lineRule="auto"/>
        <w:jc w:val="both"/>
        <w:rPr>
          <w:rFonts w:cs="Arial"/>
          <w:szCs w:val="20"/>
          <w:lang w:val="sl-SI"/>
        </w:rPr>
      </w:pPr>
      <w:r w:rsidRPr="00433598">
        <w:rPr>
          <w:rFonts w:cs="Arial"/>
          <w:szCs w:val="20"/>
          <w:lang w:val="sl-SI"/>
        </w:rPr>
        <w:t xml:space="preserve">Predplačila bodo izvedena skladno z določili </w:t>
      </w:r>
      <w:r w:rsidR="006E07FF" w:rsidRPr="00433598">
        <w:rPr>
          <w:rFonts w:cs="Arial"/>
          <w:szCs w:val="20"/>
          <w:lang w:val="sl-SI"/>
        </w:rPr>
        <w:t xml:space="preserve">Zakona o </w:t>
      </w:r>
      <w:r w:rsidRPr="00433598">
        <w:rPr>
          <w:rFonts w:cs="Arial"/>
          <w:szCs w:val="20"/>
          <w:lang w:val="sl-SI"/>
        </w:rPr>
        <w:t xml:space="preserve">izvrševanju proračunov </w:t>
      </w:r>
      <w:r w:rsidR="00C80C4A" w:rsidRPr="00433598">
        <w:rPr>
          <w:rFonts w:cs="Arial"/>
          <w:szCs w:val="20"/>
          <w:lang w:val="sl-SI"/>
        </w:rPr>
        <w:t>Republike Slovenije za leti 2023 in 2024</w:t>
      </w:r>
      <w:r w:rsidR="0077575B" w:rsidRPr="00433598">
        <w:rPr>
          <w:rFonts w:cs="Arial"/>
          <w:szCs w:val="20"/>
          <w:lang w:val="sl-SI"/>
        </w:rPr>
        <w:t xml:space="preserve"> </w:t>
      </w:r>
      <w:r w:rsidR="00F13755" w:rsidRPr="00433598">
        <w:rPr>
          <w:rFonts w:cs="Arial"/>
          <w:szCs w:val="20"/>
          <w:lang w:val="sl-SI"/>
        </w:rPr>
        <w:t>(Uradni list RS, št. 150</w:t>
      </w:r>
      <w:r w:rsidR="006E07FF" w:rsidRPr="00433598">
        <w:rPr>
          <w:rFonts w:cs="Arial"/>
          <w:szCs w:val="20"/>
          <w:lang w:val="sl-SI"/>
        </w:rPr>
        <w:t>/22</w:t>
      </w:r>
      <w:r w:rsidR="00100E8F">
        <w:rPr>
          <w:rFonts w:cs="Arial"/>
          <w:szCs w:val="20"/>
          <w:lang w:val="sl-SI"/>
        </w:rPr>
        <w:t>, 65/23 – ZIPRS2324-A; 76/23 – ZJF-1 in 97/23 – ZIPRS2324-B</w:t>
      </w:r>
      <w:r w:rsidR="00F13755" w:rsidRPr="00433598">
        <w:rPr>
          <w:rFonts w:cs="Arial"/>
          <w:szCs w:val="20"/>
          <w:lang w:val="sl-SI"/>
        </w:rPr>
        <w:t>; v nadaljevanju: ZIPRS2324</w:t>
      </w:r>
      <w:r w:rsidRPr="00433598">
        <w:rPr>
          <w:rFonts w:cs="Arial"/>
          <w:szCs w:val="20"/>
          <w:lang w:val="sl-SI"/>
        </w:rPr>
        <w:t>) in lahko dosegajo največ 30% pogodbene vrednosti.</w:t>
      </w:r>
    </w:p>
    <w:p w14:paraId="3AE48EE4" w14:textId="77777777" w:rsidR="00B4600E" w:rsidRPr="00433598" w:rsidRDefault="00B4600E" w:rsidP="00B4600E">
      <w:pPr>
        <w:spacing w:line="240" w:lineRule="auto"/>
        <w:jc w:val="both"/>
        <w:rPr>
          <w:rFonts w:cs="Arial"/>
          <w:szCs w:val="20"/>
          <w:lang w:val="sl-SI"/>
        </w:rPr>
      </w:pPr>
      <w:r w:rsidRPr="00433598">
        <w:rPr>
          <w:rFonts w:cs="Arial"/>
          <w:szCs w:val="20"/>
          <w:lang w:val="sl-SI"/>
        </w:rPr>
        <w:lastRenderedPageBreak/>
        <w:t>Sredstva, ki so predmet razpisa, se porabijo za dejavnost nevladnih organizacij v letu 202</w:t>
      </w:r>
      <w:r w:rsidR="00CF3019">
        <w:rPr>
          <w:rFonts w:cs="Arial"/>
          <w:szCs w:val="20"/>
          <w:lang w:val="sl-SI"/>
        </w:rPr>
        <w:t>4</w:t>
      </w:r>
      <w:r w:rsidRPr="00433598">
        <w:rPr>
          <w:rFonts w:cs="Arial"/>
          <w:szCs w:val="20"/>
          <w:lang w:val="sl-SI"/>
        </w:rPr>
        <w:t>. Nevladna organizacija o namenski porabi sredstev in opravljenem delu poroča skladno s 15. členom Pravilnika o merilih.</w:t>
      </w:r>
    </w:p>
    <w:p w14:paraId="6D4A9F63" w14:textId="77777777" w:rsidR="00B4600E" w:rsidRPr="00433598" w:rsidRDefault="00B4600E" w:rsidP="00B4600E">
      <w:pPr>
        <w:spacing w:line="240" w:lineRule="auto"/>
        <w:jc w:val="both"/>
        <w:rPr>
          <w:rFonts w:cs="Arial"/>
          <w:szCs w:val="20"/>
          <w:lang w:val="sl-SI"/>
        </w:rPr>
      </w:pPr>
    </w:p>
    <w:p w14:paraId="62D17BA5" w14:textId="77777777" w:rsidR="00B4600E" w:rsidRPr="00433598" w:rsidRDefault="00B4600E" w:rsidP="003C1B18">
      <w:pPr>
        <w:spacing w:line="240" w:lineRule="auto"/>
        <w:jc w:val="both"/>
        <w:rPr>
          <w:rFonts w:cs="Arial"/>
          <w:szCs w:val="20"/>
          <w:lang w:val="sl-SI"/>
        </w:rPr>
      </w:pPr>
      <w:r w:rsidRPr="00433598">
        <w:rPr>
          <w:rFonts w:cs="Arial"/>
          <w:szCs w:val="20"/>
          <w:lang w:val="sl-SI"/>
        </w:rPr>
        <w:t>Nevladna organizacija je dolžna ministrstvu, zaradi spremljanja uresničevanja določil pogodbe o sofinanciranju, omogočiti vpogled v vse zahtevane podatke, dokumente in druga dokazila o izvedenih aktivnostih. Pri merilu program se kot dokazilo o izvedeni aktivnosti štejejo vse javne objave ali verodostojni dokumenti, ki dokazujejo, da je bila aktivnost izvedena, npr. objave v medijih in na spletnih straneh nevladne organizacije, poročila, uradni zaznamki, dopisi, zborniki, fotografije, računi ipd. Pri merilu članstvo se za dokazilo šteje evidenca članstva s priznanim statusom vojnega veterana, dokazljiva s pristopnimi izjavami ter posameznimi ali skupinskimi potrdili upravnih enot o dodeljenem statusu vojnega veterana. Pri merilu premoženje se za dokazilo šteje dokument, s katerim je določena lokacija v lasti ali najemu nevladne organizacije za njeno delovanje na državni ali lokalni ravni.</w:t>
      </w:r>
    </w:p>
    <w:p w14:paraId="19814B53" w14:textId="77777777" w:rsidR="00B4600E" w:rsidRPr="00433598" w:rsidRDefault="00B4600E" w:rsidP="00B4600E">
      <w:pPr>
        <w:spacing w:line="240" w:lineRule="auto"/>
        <w:jc w:val="both"/>
        <w:rPr>
          <w:rFonts w:cs="Arial"/>
          <w:szCs w:val="20"/>
          <w:lang w:val="sl-SI"/>
        </w:rPr>
      </w:pPr>
    </w:p>
    <w:p w14:paraId="10337597" w14:textId="77777777" w:rsidR="00B4600E" w:rsidRPr="00433598" w:rsidRDefault="00B4600E" w:rsidP="00B4600E">
      <w:pPr>
        <w:spacing w:line="240" w:lineRule="auto"/>
        <w:jc w:val="both"/>
        <w:rPr>
          <w:rFonts w:cs="Arial"/>
          <w:szCs w:val="20"/>
          <w:lang w:val="sl-SI"/>
        </w:rPr>
      </w:pPr>
    </w:p>
    <w:p w14:paraId="2132CB71" w14:textId="77777777" w:rsidR="00B4600E" w:rsidRPr="00433598" w:rsidRDefault="00B4600E" w:rsidP="00B4600E">
      <w:pPr>
        <w:spacing w:line="240" w:lineRule="auto"/>
        <w:jc w:val="both"/>
        <w:rPr>
          <w:rFonts w:cs="Arial"/>
          <w:b/>
          <w:szCs w:val="20"/>
          <w:lang w:val="sl-SI"/>
        </w:rPr>
      </w:pPr>
      <w:r w:rsidRPr="00433598">
        <w:rPr>
          <w:rFonts w:cs="Arial"/>
          <w:b/>
          <w:szCs w:val="20"/>
          <w:lang w:val="sl-SI"/>
        </w:rPr>
        <w:t>8. Način pojasnjevanja razpisne dokumentacije</w:t>
      </w:r>
    </w:p>
    <w:p w14:paraId="34B3809F" w14:textId="77777777" w:rsidR="00B4600E" w:rsidRPr="00433598" w:rsidRDefault="00B4600E" w:rsidP="00B4600E">
      <w:pPr>
        <w:spacing w:line="240" w:lineRule="auto"/>
        <w:jc w:val="both"/>
        <w:rPr>
          <w:rFonts w:cs="Arial"/>
          <w:b/>
          <w:szCs w:val="20"/>
          <w:lang w:val="sl-SI"/>
        </w:rPr>
      </w:pPr>
    </w:p>
    <w:p w14:paraId="655A340B" w14:textId="77777777" w:rsidR="00B4600E" w:rsidRPr="00433598" w:rsidRDefault="00B4600E" w:rsidP="00B4600E">
      <w:pPr>
        <w:spacing w:line="240" w:lineRule="auto"/>
        <w:jc w:val="both"/>
        <w:rPr>
          <w:rFonts w:cs="Arial"/>
          <w:szCs w:val="20"/>
          <w:lang w:val="sl-SI"/>
        </w:rPr>
      </w:pPr>
      <w:r w:rsidRPr="00433598">
        <w:rPr>
          <w:rFonts w:cs="Arial"/>
          <w:szCs w:val="20"/>
          <w:lang w:val="sl-SI"/>
        </w:rPr>
        <w:t>Dodatna pojasnila v zvezi z razpisno dokumentacijo in pogoji javnega razpisa lahko vlagatelj pridobi ustno oziroma pisno, če zanje zaprosi preko elektronske pošte najkasneje tri (3) delovne dni pred iztekom roka za predložitev vloge za sofinanciranje.</w:t>
      </w:r>
    </w:p>
    <w:p w14:paraId="508B737F" w14:textId="77777777" w:rsidR="00B4600E" w:rsidRPr="00433598" w:rsidRDefault="00B4600E" w:rsidP="00B4600E">
      <w:pPr>
        <w:spacing w:line="240" w:lineRule="auto"/>
        <w:jc w:val="both"/>
        <w:rPr>
          <w:rFonts w:cs="Arial"/>
          <w:szCs w:val="20"/>
          <w:lang w:val="sl-SI"/>
        </w:rPr>
      </w:pPr>
    </w:p>
    <w:p w14:paraId="10DA9F63" w14:textId="77777777" w:rsidR="00B4600E" w:rsidRPr="00CF3019" w:rsidRDefault="00CF3019" w:rsidP="00B4600E">
      <w:pPr>
        <w:spacing w:line="240" w:lineRule="auto"/>
        <w:jc w:val="both"/>
        <w:rPr>
          <w:rFonts w:cs="Arial"/>
          <w:b/>
          <w:szCs w:val="20"/>
          <w:lang w:val="sl-SI"/>
        </w:rPr>
      </w:pPr>
      <w:r w:rsidRPr="00CF3019">
        <w:rPr>
          <w:rFonts w:cs="Arial"/>
          <w:szCs w:val="20"/>
          <w:lang w:val="sl-SI"/>
        </w:rPr>
        <w:t>Kontaktna oseba</w:t>
      </w:r>
      <w:r w:rsidR="00B4600E" w:rsidRPr="00CF3019">
        <w:rPr>
          <w:rFonts w:cs="Arial"/>
          <w:szCs w:val="20"/>
          <w:lang w:val="sl-SI"/>
        </w:rPr>
        <w:t xml:space="preserve">: </w:t>
      </w:r>
      <w:r w:rsidRPr="00CF3019">
        <w:rPr>
          <w:rFonts w:cs="Arial"/>
          <w:szCs w:val="20"/>
          <w:lang w:val="sl-SI"/>
        </w:rPr>
        <w:t>Lilijana</w:t>
      </w:r>
      <w:r w:rsidR="00B4600E" w:rsidRPr="00CF3019">
        <w:rPr>
          <w:rFonts w:cs="Arial"/>
          <w:szCs w:val="20"/>
          <w:lang w:val="sl-SI"/>
        </w:rPr>
        <w:t xml:space="preserve"> </w:t>
      </w:r>
      <w:r w:rsidRPr="00CF3019">
        <w:rPr>
          <w:rFonts w:cs="Arial"/>
          <w:szCs w:val="20"/>
          <w:lang w:val="sl-SI"/>
        </w:rPr>
        <w:t>Kojnik Vehovar</w:t>
      </w:r>
      <w:r w:rsidR="00B4600E" w:rsidRPr="00CF3019">
        <w:rPr>
          <w:rFonts w:cs="Arial"/>
          <w:szCs w:val="20"/>
          <w:lang w:val="sl-SI"/>
        </w:rPr>
        <w:t xml:space="preserve"> (telefon: 01 </w:t>
      </w:r>
      <w:r w:rsidRPr="00CF3019">
        <w:rPr>
          <w:rFonts w:cs="Arial"/>
          <w:szCs w:val="20"/>
          <w:lang w:val="sl-SI"/>
        </w:rPr>
        <w:t>230</w:t>
      </w:r>
      <w:r w:rsidR="00B4600E" w:rsidRPr="00CF3019">
        <w:rPr>
          <w:rFonts w:cs="Arial"/>
          <w:szCs w:val="20"/>
          <w:lang w:val="sl-SI"/>
        </w:rPr>
        <w:t xml:space="preserve"> </w:t>
      </w:r>
      <w:r w:rsidRPr="00CF3019">
        <w:rPr>
          <w:rFonts w:cs="Arial"/>
          <w:szCs w:val="20"/>
          <w:lang w:val="sl-SI"/>
        </w:rPr>
        <w:t>59</w:t>
      </w:r>
      <w:r w:rsidR="00B4600E" w:rsidRPr="00CF3019">
        <w:rPr>
          <w:rFonts w:cs="Arial"/>
          <w:szCs w:val="20"/>
          <w:lang w:val="sl-SI"/>
        </w:rPr>
        <w:t xml:space="preserve"> </w:t>
      </w:r>
      <w:r w:rsidRPr="00CF3019">
        <w:rPr>
          <w:rFonts w:cs="Arial"/>
          <w:szCs w:val="20"/>
          <w:lang w:val="sl-SI"/>
        </w:rPr>
        <w:t>77</w:t>
      </w:r>
      <w:r w:rsidR="00B4600E" w:rsidRPr="00CF3019">
        <w:rPr>
          <w:rFonts w:cs="Arial"/>
          <w:szCs w:val="20"/>
          <w:lang w:val="sl-SI"/>
        </w:rPr>
        <w:t xml:space="preserve">, </w:t>
      </w:r>
      <w:hyperlink r:id="rId8" w:history="1">
        <w:r w:rsidRPr="00CF3019">
          <w:rPr>
            <w:rStyle w:val="Hiperpovezava"/>
            <w:rFonts w:cs="Arial"/>
            <w:color w:val="auto"/>
            <w:szCs w:val="20"/>
            <w:lang w:val="sl-SI"/>
          </w:rPr>
          <w:t>lilijana.kojnik.vehovar@mors.si</w:t>
        </w:r>
      </w:hyperlink>
      <w:r w:rsidRPr="00CF3019">
        <w:rPr>
          <w:rFonts w:cs="Arial"/>
          <w:szCs w:val="20"/>
          <w:lang w:val="sl-SI"/>
        </w:rPr>
        <w:t>) oziroma</w:t>
      </w:r>
      <w:r w:rsidR="00B4600E" w:rsidRPr="00CF3019">
        <w:rPr>
          <w:rFonts w:cs="Arial"/>
          <w:szCs w:val="20"/>
          <w:lang w:val="sl-SI"/>
        </w:rPr>
        <w:t xml:space="preserve"> e–poštni naslov: </w:t>
      </w:r>
      <w:hyperlink r:id="rId9" w:history="1">
        <w:r w:rsidR="00B4600E" w:rsidRPr="00CF3019">
          <w:rPr>
            <w:rStyle w:val="Hiperpovezava"/>
            <w:rFonts w:cs="Arial"/>
            <w:color w:val="auto"/>
            <w:szCs w:val="20"/>
            <w:lang w:val="sl-SI"/>
          </w:rPr>
          <w:t>glavna.pisarna@mors.si</w:t>
        </w:r>
      </w:hyperlink>
      <w:r w:rsidR="00B4600E" w:rsidRPr="00CF3019">
        <w:rPr>
          <w:rStyle w:val="Hiperpovezava"/>
          <w:rFonts w:cs="Arial"/>
          <w:color w:val="auto"/>
          <w:szCs w:val="20"/>
          <w:u w:val="none"/>
          <w:lang w:val="sl-SI"/>
        </w:rPr>
        <w:t>.</w:t>
      </w:r>
    </w:p>
    <w:p w14:paraId="2E21610C" w14:textId="77777777" w:rsidR="00B4600E" w:rsidRPr="00433598" w:rsidRDefault="00B4600E" w:rsidP="00B4600E">
      <w:pPr>
        <w:spacing w:line="240" w:lineRule="auto"/>
        <w:jc w:val="both"/>
        <w:rPr>
          <w:rFonts w:cs="Arial"/>
          <w:b/>
          <w:szCs w:val="20"/>
          <w:lang w:val="sl-SI"/>
        </w:rPr>
      </w:pPr>
    </w:p>
    <w:p w14:paraId="5194D928" w14:textId="77777777" w:rsidR="00B4600E" w:rsidRPr="00433598" w:rsidRDefault="00B4600E" w:rsidP="00B4600E">
      <w:pPr>
        <w:spacing w:line="240" w:lineRule="auto"/>
        <w:jc w:val="both"/>
        <w:rPr>
          <w:rFonts w:cs="Arial"/>
          <w:b/>
          <w:szCs w:val="20"/>
          <w:lang w:val="sl-SI"/>
        </w:rPr>
      </w:pPr>
    </w:p>
    <w:p w14:paraId="565BBE87" w14:textId="77777777" w:rsidR="00B4600E" w:rsidRPr="00433598" w:rsidRDefault="00B4600E" w:rsidP="00B4600E">
      <w:pPr>
        <w:spacing w:line="240" w:lineRule="auto"/>
        <w:jc w:val="both"/>
        <w:rPr>
          <w:rFonts w:cs="Arial"/>
          <w:b/>
          <w:szCs w:val="20"/>
          <w:lang w:val="sl-SI"/>
        </w:rPr>
      </w:pPr>
      <w:r w:rsidRPr="00433598">
        <w:rPr>
          <w:rFonts w:cs="Arial"/>
          <w:b/>
          <w:szCs w:val="20"/>
          <w:lang w:val="sl-SI"/>
        </w:rPr>
        <w:t>9. Rok za predložitev vloge za sofinanciranje in način njene predložitve</w:t>
      </w:r>
    </w:p>
    <w:p w14:paraId="18A92992" w14:textId="77777777" w:rsidR="00B4600E" w:rsidRPr="00433598" w:rsidRDefault="00B4600E" w:rsidP="00B4600E">
      <w:pPr>
        <w:spacing w:line="240" w:lineRule="auto"/>
        <w:jc w:val="both"/>
        <w:rPr>
          <w:rFonts w:cs="Arial"/>
          <w:b/>
          <w:szCs w:val="20"/>
          <w:lang w:val="sl-SI"/>
        </w:rPr>
      </w:pPr>
    </w:p>
    <w:p w14:paraId="2CAC886D" w14:textId="77777777" w:rsidR="00B4600E" w:rsidRPr="00433598" w:rsidRDefault="00B4600E" w:rsidP="00B4600E">
      <w:pPr>
        <w:spacing w:line="240" w:lineRule="auto"/>
        <w:jc w:val="both"/>
        <w:rPr>
          <w:rFonts w:cs="Arial"/>
          <w:b/>
          <w:szCs w:val="20"/>
          <w:u w:val="single"/>
          <w:lang w:val="sl-SI"/>
        </w:rPr>
      </w:pPr>
      <w:r w:rsidRPr="00354B71">
        <w:rPr>
          <w:rFonts w:cs="Arial"/>
          <w:b/>
          <w:szCs w:val="20"/>
          <w:u w:val="single"/>
          <w:lang w:val="sl-SI"/>
        </w:rPr>
        <w:t>Rok za oddajo</w:t>
      </w:r>
      <w:r w:rsidR="00B87C4B" w:rsidRPr="00354B71">
        <w:rPr>
          <w:rFonts w:cs="Arial"/>
          <w:b/>
          <w:szCs w:val="20"/>
          <w:u w:val="single"/>
          <w:lang w:val="sl-SI"/>
        </w:rPr>
        <w:t xml:space="preserve"> vlog je do vključno 2</w:t>
      </w:r>
      <w:r w:rsidR="00354B71" w:rsidRPr="00354B71">
        <w:rPr>
          <w:rFonts w:cs="Arial"/>
          <w:b/>
          <w:szCs w:val="20"/>
          <w:u w:val="single"/>
          <w:lang w:val="sl-SI"/>
        </w:rPr>
        <w:t>. 11</w:t>
      </w:r>
      <w:r w:rsidR="00525D5A" w:rsidRPr="00354B71">
        <w:rPr>
          <w:rFonts w:cs="Arial"/>
          <w:b/>
          <w:szCs w:val="20"/>
          <w:u w:val="single"/>
          <w:lang w:val="sl-SI"/>
        </w:rPr>
        <w:t>. 2023</w:t>
      </w:r>
      <w:r w:rsidR="007C53D8" w:rsidRPr="00354B71">
        <w:rPr>
          <w:rFonts w:cs="Arial"/>
          <w:b/>
          <w:szCs w:val="20"/>
          <w:u w:val="single"/>
          <w:lang w:val="sl-SI"/>
        </w:rPr>
        <w:t xml:space="preserve"> do 24:</w:t>
      </w:r>
      <w:r w:rsidR="00214978" w:rsidRPr="00354B71">
        <w:rPr>
          <w:rFonts w:cs="Arial"/>
          <w:b/>
          <w:szCs w:val="20"/>
          <w:u w:val="single"/>
          <w:lang w:val="sl-SI"/>
        </w:rPr>
        <w:t>00 ure</w:t>
      </w:r>
      <w:r w:rsidRPr="00354B71">
        <w:rPr>
          <w:rFonts w:cs="Arial"/>
          <w:b/>
          <w:szCs w:val="20"/>
          <w:u w:val="single"/>
          <w:lang w:val="sl-SI"/>
        </w:rPr>
        <w:t>.</w:t>
      </w:r>
    </w:p>
    <w:p w14:paraId="71FA94E3" w14:textId="77777777" w:rsidR="00B4600E" w:rsidRPr="00433598" w:rsidRDefault="00B4600E" w:rsidP="00B4600E">
      <w:pPr>
        <w:spacing w:line="240" w:lineRule="auto"/>
        <w:jc w:val="both"/>
        <w:rPr>
          <w:rFonts w:cs="Arial"/>
          <w:szCs w:val="20"/>
          <w:lang w:val="sl-SI"/>
        </w:rPr>
      </w:pPr>
    </w:p>
    <w:p w14:paraId="352EB9C2" w14:textId="77777777" w:rsidR="00B4600E" w:rsidRPr="00433598" w:rsidRDefault="00B4600E" w:rsidP="00B4600E">
      <w:pPr>
        <w:spacing w:line="240" w:lineRule="auto"/>
        <w:jc w:val="both"/>
        <w:rPr>
          <w:rFonts w:cs="Arial"/>
          <w:szCs w:val="20"/>
          <w:lang w:val="sl-SI"/>
        </w:rPr>
      </w:pPr>
      <w:r w:rsidRPr="00433598">
        <w:rPr>
          <w:rFonts w:cs="Arial"/>
          <w:szCs w:val="20"/>
          <w:lang w:val="sl-SI"/>
        </w:rPr>
        <w:t>Vlagatelj odda vlogo za sofinanciranje v zapečateni ovojnici v vložišču ministrstva na Vojkovi cesti 55 v Ljubljani, ali pošlje s priporočeno pošiljko, naslovljeno na:</w:t>
      </w:r>
    </w:p>
    <w:p w14:paraId="5C991387" w14:textId="77777777" w:rsidR="00B4600E" w:rsidRPr="00433598" w:rsidRDefault="00B4600E" w:rsidP="00B4600E">
      <w:pPr>
        <w:spacing w:line="240" w:lineRule="auto"/>
        <w:jc w:val="both"/>
        <w:rPr>
          <w:rFonts w:cs="Arial"/>
          <w:szCs w:val="20"/>
          <w:lang w:val="sl-SI"/>
        </w:rPr>
      </w:pPr>
    </w:p>
    <w:p w14:paraId="778F09E4" w14:textId="77777777" w:rsidR="00B4600E" w:rsidRPr="00433598" w:rsidRDefault="00B4600E" w:rsidP="00B4600E">
      <w:pPr>
        <w:spacing w:line="240" w:lineRule="auto"/>
        <w:jc w:val="both"/>
        <w:rPr>
          <w:rFonts w:cs="Arial"/>
          <w:szCs w:val="20"/>
          <w:lang w:val="sl-SI"/>
        </w:rPr>
      </w:pPr>
      <w:r w:rsidRPr="00433598">
        <w:rPr>
          <w:rFonts w:cs="Arial"/>
          <w:szCs w:val="20"/>
          <w:lang w:val="sl-SI"/>
        </w:rPr>
        <w:t>Republika Slovenija, Ministrstvo za obrambo, Uprava Republike Slovenije za vojaško dediščino, Dimičeva ulica 16, 1000 Ljubljana.</w:t>
      </w:r>
    </w:p>
    <w:p w14:paraId="457B6697" w14:textId="77777777" w:rsidR="00B4600E" w:rsidRPr="00433598" w:rsidRDefault="00B4600E" w:rsidP="00B4600E">
      <w:pPr>
        <w:spacing w:line="240" w:lineRule="auto"/>
        <w:jc w:val="both"/>
        <w:rPr>
          <w:rFonts w:cs="Arial"/>
          <w:szCs w:val="20"/>
          <w:lang w:val="sl-SI"/>
        </w:rPr>
      </w:pPr>
    </w:p>
    <w:p w14:paraId="2A1B84F3" w14:textId="77777777" w:rsidR="00B4600E" w:rsidRPr="00433598" w:rsidRDefault="00B4600E" w:rsidP="00B4600E">
      <w:pPr>
        <w:spacing w:line="240" w:lineRule="auto"/>
        <w:jc w:val="both"/>
        <w:rPr>
          <w:rFonts w:cs="Arial"/>
          <w:szCs w:val="20"/>
          <w:lang w:val="sl-SI"/>
        </w:rPr>
      </w:pPr>
      <w:r w:rsidRPr="00433598">
        <w:rPr>
          <w:rFonts w:cs="Arial"/>
          <w:szCs w:val="20"/>
          <w:lang w:val="sl-SI"/>
        </w:rPr>
        <w:t xml:space="preserve">V zgornjem levem kotu ovojnice mora biti oznaka: </w:t>
      </w:r>
    </w:p>
    <w:p w14:paraId="7CC82CCC" w14:textId="77777777" w:rsidR="00B4600E" w:rsidRPr="00433598" w:rsidRDefault="00B4600E" w:rsidP="00B4600E">
      <w:pPr>
        <w:spacing w:line="240" w:lineRule="auto"/>
        <w:jc w:val="both"/>
        <w:rPr>
          <w:rFonts w:cs="Arial"/>
          <w:szCs w:val="20"/>
          <w:lang w:val="sl-SI"/>
        </w:rPr>
      </w:pPr>
      <w:r w:rsidRPr="00433598">
        <w:rPr>
          <w:rFonts w:cs="Arial"/>
          <w:szCs w:val="20"/>
          <w:lang w:val="sl-SI"/>
        </w:rPr>
        <w:t>»PRIJAVA NA JAVNI RAZPIS ZA SOFINANCIRANJE - VOJNI VETERANI - NE ODPIRAJ.«</w:t>
      </w:r>
    </w:p>
    <w:p w14:paraId="266B9C1A" w14:textId="77777777" w:rsidR="00B4600E" w:rsidRPr="00433598" w:rsidRDefault="00B4600E" w:rsidP="00B4600E">
      <w:pPr>
        <w:spacing w:line="240" w:lineRule="auto"/>
        <w:jc w:val="both"/>
        <w:rPr>
          <w:rFonts w:cs="Arial"/>
          <w:szCs w:val="20"/>
          <w:lang w:val="sl-SI"/>
        </w:rPr>
      </w:pPr>
      <w:r w:rsidRPr="00433598">
        <w:rPr>
          <w:rFonts w:cs="Arial"/>
          <w:szCs w:val="20"/>
          <w:lang w:val="sl-SI"/>
        </w:rPr>
        <w:t>Zveza (številka javnega razpisa):</w:t>
      </w:r>
    </w:p>
    <w:p w14:paraId="09504D04" w14:textId="77777777" w:rsidR="00927760" w:rsidRPr="00433598" w:rsidRDefault="00927760" w:rsidP="00B4600E">
      <w:pPr>
        <w:spacing w:line="240" w:lineRule="auto"/>
        <w:jc w:val="both"/>
        <w:rPr>
          <w:rFonts w:cs="Arial"/>
          <w:szCs w:val="20"/>
          <w:lang w:val="sl-SI"/>
        </w:rPr>
      </w:pPr>
    </w:p>
    <w:p w14:paraId="68A75570" w14:textId="77777777" w:rsidR="00B4600E" w:rsidRPr="00433598" w:rsidRDefault="00B4600E" w:rsidP="00B4600E">
      <w:pPr>
        <w:spacing w:line="240" w:lineRule="auto"/>
        <w:jc w:val="both"/>
        <w:rPr>
          <w:rFonts w:cs="Arial"/>
          <w:szCs w:val="20"/>
          <w:lang w:val="sl-SI"/>
        </w:rPr>
      </w:pPr>
      <w:r w:rsidRPr="00433598">
        <w:rPr>
          <w:rFonts w:cs="Arial"/>
          <w:szCs w:val="20"/>
          <w:lang w:val="sl-SI"/>
        </w:rPr>
        <w:t>Na hrbtni strani ovojnice morata biti napisana naziv in naslov vlagatelja.</w:t>
      </w:r>
    </w:p>
    <w:p w14:paraId="7685925C" w14:textId="77777777" w:rsidR="00B4600E" w:rsidRPr="00433598" w:rsidRDefault="00B4600E" w:rsidP="00B4600E">
      <w:pPr>
        <w:spacing w:line="240" w:lineRule="auto"/>
        <w:jc w:val="both"/>
        <w:rPr>
          <w:rFonts w:cs="Arial"/>
          <w:szCs w:val="20"/>
          <w:lang w:val="sl-SI"/>
        </w:rPr>
      </w:pPr>
    </w:p>
    <w:p w14:paraId="7D4CCA1B" w14:textId="77777777" w:rsidR="00B4600E" w:rsidRPr="00433598" w:rsidRDefault="00B4600E" w:rsidP="00B4600E">
      <w:pPr>
        <w:spacing w:line="240" w:lineRule="auto"/>
        <w:jc w:val="both"/>
        <w:rPr>
          <w:rFonts w:cs="Arial"/>
          <w:szCs w:val="20"/>
          <w:lang w:val="sl-SI"/>
        </w:rPr>
      </w:pPr>
      <w:r w:rsidRPr="00433598">
        <w:rPr>
          <w:rFonts w:cs="Arial"/>
          <w:szCs w:val="20"/>
          <w:lang w:val="sl-SI"/>
        </w:rPr>
        <w:t>Zaradi obdelave podatkov vlagatelj obvezno priloži vlogo za sofinanciranje tudi na elektronskem mediju v obliki Excel-ove tabele, ki omogoča obdelavo dokumentov. Vsebini vlog za sofinanciranje, oddanih v fizični obliki in na elektronskem mediju, morata biti identični.</w:t>
      </w:r>
    </w:p>
    <w:p w14:paraId="05F2633A" w14:textId="77777777" w:rsidR="00B4600E" w:rsidRPr="00433598" w:rsidRDefault="00B4600E" w:rsidP="00B4600E">
      <w:pPr>
        <w:spacing w:line="240" w:lineRule="auto"/>
        <w:jc w:val="both"/>
        <w:rPr>
          <w:rFonts w:cs="Arial"/>
          <w:szCs w:val="20"/>
          <w:lang w:val="sl-SI"/>
        </w:rPr>
      </w:pPr>
    </w:p>
    <w:p w14:paraId="3ED54D76" w14:textId="77777777" w:rsidR="00B4600E" w:rsidRPr="00433598" w:rsidRDefault="00B4600E" w:rsidP="00B4600E">
      <w:pPr>
        <w:spacing w:line="240" w:lineRule="auto"/>
        <w:jc w:val="both"/>
        <w:rPr>
          <w:rFonts w:cs="Arial"/>
          <w:szCs w:val="20"/>
          <w:lang w:val="sl-SI"/>
        </w:rPr>
      </w:pPr>
      <w:r w:rsidRPr="00433598">
        <w:rPr>
          <w:rFonts w:cs="Arial"/>
          <w:szCs w:val="20"/>
          <w:lang w:val="sl-SI"/>
        </w:rPr>
        <w:t xml:space="preserve">Upoštevane bodo vse vloge za sofinanciranje, ki bodo v pravilno opremljenih ovojnicah prispele </w:t>
      </w:r>
      <w:r w:rsidRPr="00354B71">
        <w:rPr>
          <w:rFonts w:cs="Arial"/>
          <w:szCs w:val="20"/>
          <w:lang w:val="sl-SI"/>
        </w:rPr>
        <w:t xml:space="preserve">na zgoraj navedeni naslov </w:t>
      </w:r>
      <w:r w:rsidRPr="00354B71">
        <w:rPr>
          <w:rFonts w:cs="Arial"/>
          <w:b/>
          <w:szCs w:val="20"/>
          <w:lang w:val="sl-SI"/>
        </w:rPr>
        <w:t xml:space="preserve">do vključno dne </w:t>
      </w:r>
      <w:r w:rsidR="00136827" w:rsidRPr="00354B71">
        <w:rPr>
          <w:rFonts w:cs="Arial"/>
          <w:b/>
          <w:szCs w:val="20"/>
          <w:lang w:val="sl-SI"/>
        </w:rPr>
        <w:t>2</w:t>
      </w:r>
      <w:r w:rsidR="007C3A67" w:rsidRPr="00354B71">
        <w:rPr>
          <w:rFonts w:cs="Arial"/>
          <w:b/>
          <w:szCs w:val="20"/>
          <w:lang w:val="sl-SI"/>
        </w:rPr>
        <w:t>. 1</w:t>
      </w:r>
      <w:r w:rsidR="00136827" w:rsidRPr="00354B71">
        <w:rPr>
          <w:rFonts w:cs="Arial"/>
          <w:b/>
          <w:szCs w:val="20"/>
          <w:lang w:val="sl-SI"/>
        </w:rPr>
        <w:t>1</w:t>
      </w:r>
      <w:r w:rsidR="007C3A67" w:rsidRPr="00354B71">
        <w:rPr>
          <w:rFonts w:cs="Arial"/>
          <w:b/>
          <w:szCs w:val="20"/>
          <w:lang w:val="sl-SI"/>
        </w:rPr>
        <w:t>. 2023</w:t>
      </w:r>
      <w:r w:rsidRPr="00354B71">
        <w:rPr>
          <w:rFonts w:cs="Arial"/>
          <w:szCs w:val="20"/>
          <w:lang w:val="sl-SI"/>
        </w:rPr>
        <w:t>, ali</w:t>
      </w:r>
      <w:r w:rsidRPr="00354B71">
        <w:rPr>
          <w:rFonts w:cs="Arial"/>
          <w:b/>
          <w:szCs w:val="20"/>
          <w:lang w:val="sl-SI"/>
        </w:rPr>
        <w:t xml:space="preserve"> </w:t>
      </w:r>
      <w:r w:rsidRPr="00354B71">
        <w:rPr>
          <w:rFonts w:cs="Arial"/>
          <w:szCs w:val="20"/>
          <w:lang w:val="sl-SI"/>
        </w:rPr>
        <w:t>bodo imele poštni žig z istim</w:t>
      </w:r>
      <w:r w:rsidRPr="00433598">
        <w:rPr>
          <w:rFonts w:cs="Arial"/>
          <w:szCs w:val="20"/>
          <w:lang w:val="sl-SI"/>
        </w:rPr>
        <w:t xml:space="preserve"> datumom</w:t>
      </w:r>
      <w:r w:rsidR="00F44271">
        <w:rPr>
          <w:rFonts w:cs="Arial"/>
          <w:szCs w:val="20"/>
          <w:lang w:val="sl-SI"/>
        </w:rPr>
        <w:t xml:space="preserve"> (priporočena pošiljka)</w:t>
      </w:r>
      <w:r w:rsidRPr="00433598">
        <w:rPr>
          <w:rFonts w:cs="Arial"/>
          <w:szCs w:val="20"/>
          <w:lang w:val="sl-SI"/>
        </w:rPr>
        <w:t>.</w:t>
      </w:r>
    </w:p>
    <w:p w14:paraId="180973D9" w14:textId="77777777" w:rsidR="00B4600E" w:rsidRPr="00433598" w:rsidRDefault="00B4600E" w:rsidP="00B4600E">
      <w:pPr>
        <w:spacing w:line="240" w:lineRule="auto"/>
        <w:jc w:val="both"/>
        <w:rPr>
          <w:rFonts w:cs="Arial"/>
          <w:szCs w:val="20"/>
          <w:lang w:val="sl-SI"/>
        </w:rPr>
      </w:pPr>
    </w:p>
    <w:p w14:paraId="3DAE065A" w14:textId="77777777" w:rsidR="00B4600E" w:rsidRPr="00433598" w:rsidRDefault="00B4600E" w:rsidP="00B4600E">
      <w:pPr>
        <w:spacing w:line="240" w:lineRule="auto"/>
        <w:jc w:val="both"/>
        <w:rPr>
          <w:rFonts w:cs="Arial"/>
          <w:szCs w:val="20"/>
          <w:lang w:val="sl-SI"/>
        </w:rPr>
      </w:pPr>
    </w:p>
    <w:p w14:paraId="58367F37" w14:textId="77777777" w:rsidR="00B4600E" w:rsidRPr="00433598" w:rsidRDefault="00B4600E" w:rsidP="00B4600E">
      <w:pPr>
        <w:spacing w:line="240" w:lineRule="auto"/>
        <w:jc w:val="both"/>
        <w:rPr>
          <w:rFonts w:cs="Arial"/>
          <w:b/>
          <w:szCs w:val="20"/>
          <w:lang w:val="sl-SI"/>
        </w:rPr>
      </w:pPr>
      <w:r w:rsidRPr="00433598">
        <w:rPr>
          <w:rFonts w:cs="Arial"/>
          <w:b/>
          <w:szCs w:val="20"/>
          <w:lang w:val="sl-SI"/>
        </w:rPr>
        <w:t>10. Način, kraj in rok odpiranja vlog za sofinanciranje</w:t>
      </w:r>
    </w:p>
    <w:p w14:paraId="3DBB36A0" w14:textId="77777777" w:rsidR="00B4600E" w:rsidRPr="00433598" w:rsidRDefault="00B4600E" w:rsidP="00B4600E">
      <w:pPr>
        <w:spacing w:line="240" w:lineRule="auto"/>
        <w:jc w:val="both"/>
        <w:rPr>
          <w:rFonts w:cs="Arial"/>
          <w:szCs w:val="20"/>
          <w:lang w:val="sl-SI"/>
        </w:rPr>
      </w:pPr>
    </w:p>
    <w:p w14:paraId="522B6334" w14:textId="77777777" w:rsidR="00B4600E" w:rsidRPr="00433598" w:rsidRDefault="00B4600E" w:rsidP="00B4600E">
      <w:pPr>
        <w:spacing w:line="240" w:lineRule="auto"/>
        <w:jc w:val="both"/>
        <w:rPr>
          <w:rFonts w:cs="Arial"/>
          <w:szCs w:val="20"/>
          <w:lang w:val="sl-SI"/>
        </w:rPr>
      </w:pPr>
      <w:r w:rsidRPr="00433598">
        <w:rPr>
          <w:rFonts w:cs="Arial"/>
          <w:szCs w:val="20"/>
          <w:lang w:val="sl-SI"/>
        </w:rPr>
        <w:t>Odpiranje vlog za sofinanciranje bo izvedeno v prostorih</w:t>
      </w:r>
      <w:r w:rsidR="008137E0" w:rsidRPr="00433598">
        <w:rPr>
          <w:rFonts w:cs="Arial"/>
          <w:szCs w:val="20"/>
          <w:lang w:val="sl-SI"/>
        </w:rPr>
        <w:t xml:space="preserve"> Ministrstva za obrambo</w:t>
      </w:r>
      <w:r w:rsidRPr="00433598">
        <w:rPr>
          <w:rFonts w:cs="Arial"/>
          <w:szCs w:val="20"/>
          <w:lang w:val="sl-SI"/>
        </w:rPr>
        <w:t xml:space="preserve"> v Ljubljani v 8 dneh po preteku roka za predložitev vlog za sofinanciranje.</w:t>
      </w:r>
    </w:p>
    <w:p w14:paraId="65899BE1" w14:textId="77777777" w:rsidR="00B4600E" w:rsidRPr="00433598" w:rsidRDefault="00B4600E" w:rsidP="00B4600E">
      <w:pPr>
        <w:spacing w:line="240" w:lineRule="auto"/>
        <w:jc w:val="both"/>
        <w:rPr>
          <w:rFonts w:cs="Arial"/>
          <w:szCs w:val="20"/>
          <w:lang w:val="sl-SI"/>
        </w:rPr>
      </w:pPr>
    </w:p>
    <w:p w14:paraId="6B2DE658" w14:textId="77777777" w:rsidR="00B4600E" w:rsidRPr="00433598" w:rsidRDefault="00B4600E" w:rsidP="00B4600E">
      <w:pPr>
        <w:spacing w:line="240" w:lineRule="auto"/>
        <w:jc w:val="both"/>
        <w:rPr>
          <w:rFonts w:cs="Arial"/>
          <w:szCs w:val="20"/>
          <w:lang w:val="sl-SI"/>
        </w:rPr>
      </w:pPr>
      <w:r w:rsidRPr="00433598">
        <w:rPr>
          <w:rFonts w:cs="Arial"/>
          <w:szCs w:val="20"/>
          <w:lang w:val="sl-SI"/>
        </w:rPr>
        <w:t>Odpiranje vlog bo javno</w:t>
      </w:r>
      <w:r w:rsidR="009A466E" w:rsidRPr="00433598">
        <w:rPr>
          <w:rFonts w:cs="Arial"/>
          <w:szCs w:val="20"/>
          <w:lang w:val="sl-SI"/>
        </w:rPr>
        <w:t>,</w:t>
      </w:r>
      <w:r w:rsidRPr="00433598">
        <w:rPr>
          <w:rFonts w:cs="Arial"/>
          <w:szCs w:val="20"/>
          <w:lang w:val="sl-SI"/>
        </w:rPr>
        <w:t xml:space="preserve"> </w:t>
      </w:r>
      <w:r w:rsidR="009A466E" w:rsidRPr="00433598">
        <w:rPr>
          <w:rFonts w:cs="Arial"/>
          <w:szCs w:val="20"/>
          <w:lang w:val="sl-SI"/>
        </w:rPr>
        <w:t>o uri in datumu</w:t>
      </w:r>
      <w:r w:rsidRPr="00433598">
        <w:rPr>
          <w:rFonts w:cs="Arial"/>
          <w:szCs w:val="20"/>
          <w:lang w:val="sl-SI"/>
        </w:rPr>
        <w:t xml:space="preserve"> odpiranja vlog za sofinanciranje bodo vlagatelji obveščeni po elektronski pošti.</w:t>
      </w:r>
    </w:p>
    <w:p w14:paraId="5AEAB57A" w14:textId="77777777" w:rsidR="00B4600E" w:rsidRPr="00433598" w:rsidRDefault="00B4600E" w:rsidP="00B4600E">
      <w:pPr>
        <w:spacing w:line="240" w:lineRule="auto"/>
        <w:jc w:val="both"/>
        <w:rPr>
          <w:rFonts w:cs="Arial"/>
          <w:szCs w:val="20"/>
          <w:lang w:val="sl-SI"/>
        </w:rPr>
      </w:pPr>
    </w:p>
    <w:p w14:paraId="7940FEBB" w14:textId="77777777" w:rsidR="00B4600E" w:rsidRPr="00433598" w:rsidRDefault="00B4600E" w:rsidP="00B4600E">
      <w:pPr>
        <w:spacing w:line="240" w:lineRule="auto"/>
        <w:jc w:val="both"/>
        <w:rPr>
          <w:rFonts w:cs="Arial"/>
          <w:b/>
          <w:szCs w:val="20"/>
          <w:lang w:val="sl-SI"/>
        </w:rPr>
      </w:pPr>
      <w:r w:rsidRPr="00433598">
        <w:rPr>
          <w:rFonts w:cs="Arial"/>
          <w:b/>
          <w:szCs w:val="20"/>
          <w:lang w:val="sl-SI"/>
        </w:rPr>
        <w:lastRenderedPageBreak/>
        <w:t>11. Navedba in opis postopkov po izboru vlog za sofinanciranje in obveščanje o izidu javnega razpisa</w:t>
      </w:r>
    </w:p>
    <w:p w14:paraId="4D793DF9" w14:textId="77777777" w:rsidR="00B4600E" w:rsidRPr="00433598" w:rsidRDefault="00B4600E" w:rsidP="00B4600E">
      <w:pPr>
        <w:spacing w:line="240" w:lineRule="auto"/>
        <w:jc w:val="both"/>
        <w:rPr>
          <w:rFonts w:cs="Arial"/>
          <w:b/>
          <w:szCs w:val="20"/>
          <w:lang w:val="sl-SI"/>
        </w:rPr>
      </w:pPr>
    </w:p>
    <w:p w14:paraId="3F4B64FB" w14:textId="77777777" w:rsidR="00B4600E" w:rsidRPr="00433598" w:rsidRDefault="00B4600E" w:rsidP="00B4600E">
      <w:pPr>
        <w:spacing w:line="240" w:lineRule="auto"/>
        <w:jc w:val="both"/>
        <w:rPr>
          <w:rFonts w:cs="Arial"/>
          <w:szCs w:val="20"/>
          <w:lang w:val="sl-SI"/>
        </w:rPr>
      </w:pPr>
      <w:r w:rsidRPr="00433598">
        <w:rPr>
          <w:rFonts w:cs="Arial"/>
          <w:szCs w:val="20"/>
          <w:lang w:val="sl-SI"/>
        </w:rPr>
        <w:t>11.1. Vrednotenje vloge</w:t>
      </w:r>
    </w:p>
    <w:p w14:paraId="4A6DBDC3" w14:textId="77777777" w:rsidR="00B4600E" w:rsidRPr="00433598" w:rsidRDefault="00B4600E" w:rsidP="00B4600E">
      <w:pPr>
        <w:spacing w:line="240" w:lineRule="auto"/>
        <w:jc w:val="both"/>
        <w:rPr>
          <w:rFonts w:cs="Arial"/>
          <w:szCs w:val="20"/>
          <w:lang w:val="sl-SI"/>
        </w:rPr>
      </w:pPr>
    </w:p>
    <w:p w14:paraId="6F15ADBD" w14:textId="77777777" w:rsidR="00B4600E" w:rsidRPr="00433598" w:rsidRDefault="00B4600E" w:rsidP="00B4600E">
      <w:pPr>
        <w:spacing w:line="240" w:lineRule="auto"/>
        <w:jc w:val="both"/>
        <w:rPr>
          <w:rFonts w:cs="Arial"/>
          <w:szCs w:val="20"/>
          <w:lang w:val="sl-SI"/>
        </w:rPr>
      </w:pPr>
      <w:r w:rsidRPr="00433598">
        <w:rPr>
          <w:rFonts w:cs="Arial"/>
          <w:szCs w:val="20"/>
          <w:lang w:val="sl-SI"/>
        </w:rPr>
        <w:t>Postopek vrednotenja vlog za sofinanciranje in odločanja v postopku dodeljevanja sredstev se izvede na podlagi 11. in 12. člena Pravilnika o merilih.</w:t>
      </w:r>
    </w:p>
    <w:p w14:paraId="2DB72BF0" w14:textId="77777777" w:rsidR="00B4600E" w:rsidRPr="00433598" w:rsidRDefault="00B4600E" w:rsidP="00B4600E">
      <w:pPr>
        <w:spacing w:line="240" w:lineRule="auto"/>
        <w:jc w:val="both"/>
        <w:rPr>
          <w:rFonts w:cs="Arial"/>
          <w:szCs w:val="20"/>
          <w:lang w:val="sl-SI"/>
        </w:rPr>
      </w:pPr>
    </w:p>
    <w:p w14:paraId="671D6ED3" w14:textId="77777777" w:rsidR="00B4600E" w:rsidRPr="00433598" w:rsidRDefault="00B4600E" w:rsidP="00B4600E">
      <w:pPr>
        <w:spacing w:line="240" w:lineRule="auto"/>
        <w:jc w:val="both"/>
        <w:rPr>
          <w:rFonts w:cs="Arial"/>
          <w:szCs w:val="20"/>
          <w:lang w:val="sl-SI"/>
        </w:rPr>
      </w:pPr>
      <w:r w:rsidRPr="00433598">
        <w:rPr>
          <w:rFonts w:cs="Arial"/>
          <w:szCs w:val="20"/>
          <w:lang w:val="sl-SI"/>
        </w:rPr>
        <w:t>Ob vrednotenju vlog za sofinanciranje lahko ministrstvo od vlagateljev zahteva pojasnila v zvezi z vsebino vloge za sofinanciranje.</w:t>
      </w:r>
    </w:p>
    <w:p w14:paraId="6F319048" w14:textId="77777777" w:rsidR="00B4600E" w:rsidRPr="00433598" w:rsidRDefault="00B4600E" w:rsidP="00B4600E">
      <w:pPr>
        <w:spacing w:line="240" w:lineRule="auto"/>
        <w:jc w:val="both"/>
        <w:rPr>
          <w:rFonts w:cs="Arial"/>
          <w:szCs w:val="20"/>
          <w:lang w:val="sl-SI"/>
        </w:rPr>
      </w:pPr>
    </w:p>
    <w:p w14:paraId="5B790F1E" w14:textId="77777777" w:rsidR="00B4600E" w:rsidRPr="00433598" w:rsidRDefault="00B4600E" w:rsidP="00B4600E">
      <w:pPr>
        <w:spacing w:line="240" w:lineRule="auto"/>
        <w:jc w:val="both"/>
        <w:rPr>
          <w:rFonts w:cs="Arial"/>
          <w:szCs w:val="20"/>
          <w:lang w:val="sl-SI"/>
        </w:rPr>
      </w:pPr>
      <w:r w:rsidRPr="00433598">
        <w:rPr>
          <w:rFonts w:cs="Arial"/>
          <w:szCs w:val="20"/>
          <w:lang w:val="sl-SI"/>
        </w:rPr>
        <w:t>11.2. Obveščanje o dosegu števila točk</w:t>
      </w:r>
    </w:p>
    <w:p w14:paraId="4E45E091" w14:textId="77777777" w:rsidR="00B4600E" w:rsidRPr="00433598" w:rsidRDefault="00B4600E" w:rsidP="00B4600E">
      <w:pPr>
        <w:spacing w:line="240" w:lineRule="auto"/>
        <w:jc w:val="both"/>
        <w:rPr>
          <w:rFonts w:cs="Arial"/>
          <w:szCs w:val="20"/>
          <w:lang w:val="sl-SI"/>
        </w:rPr>
      </w:pPr>
    </w:p>
    <w:p w14:paraId="69C4FF61" w14:textId="77777777" w:rsidR="00B4600E" w:rsidRPr="00433598" w:rsidRDefault="00B4600E" w:rsidP="00B4600E">
      <w:pPr>
        <w:spacing w:line="240" w:lineRule="auto"/>
        <w:jc w:val="both"/>
        <w:rPr>
          <w:rFonts w:cs="Arial"/>
          <w:szCs w:val="20"/>
          <w:lang w:val="sl-SI"/>
        </w:rPr>
      </w:pPr>
      <w:r w:rsidRPr="00433598">
        <w:rPr>
          <w:rFonts w:cs="Arial"/>
          <w:szCs w:val="20"/>
          <w:lang w:val="sl-SI"/>
        </w:rPr>
        <w:t>O izidu javnega razpisa bo ministrstvo vlagatelje obvestilo, praviloma v 60-ih dneh od odpiranja vlog, z izdanimi sklepi o izboru na javnem razpisu, ki vsebujejo šte</w:t>
      </w:r>
      <w:r w:rsidR="007547CD" w:rsidRPr="00433598">
        <w:rPr>
          <w:rFonts w:cs="Arial"/>
          <w:szCs w:val="20"/>
          <w:lang w:val="sl-SI"/>
        </w:rPr>
        <w:t>vilo na razpisu doseženih točk.</w:t>
      </w:r>
    </w:p>
    <w:p w14:paraId="45860ADF" w14:textId="77777777" w:rsidR="00B4600E" w:rsidRPr="00433598" w:rsidRDefault="00B4600E" w:rsidP="00B4600E">
      <w:pPr>
        <w:spacing w:line="240" w:lineRule="auto"/>
        <w:jc w:val="both"/>
        <w:rPr>
          <w:rFonts w:cs="Arial"/>
          <w:szCs w:val="20"/>
          <w:highlight w:val="yellow"/>
          <w:lang w:val="sl-SI"/>
        </w:rPr>
      </w:pPr>
    </w:p>
    <w:p w14:paraId="425BF6A9" w14:textId="77777777" w:rsidR="00B4600E" w:rsidRPr="00433598" w:rsidRDefault="00B4600E" w:rsidP="00B4600E">
      <w:pPr>
        <w:spacing w:line="240" w:lineRule="auto"/>
        <w:jc w:val="both"/>
        <w:rPr>
          <w:rFonts w:cs="Arial"/>
          <w:szCs w:val="20"/>
          <w:lang w:val="sl-SI"/>
        </w:rPr>
      </w:pPr>
      <w:r w:rsidRPr="00433598">
        <w:rPr>
          <w:rFonts w:cs="Arial"/>
          <w:szCs w:val="20"/>
          <w:lang w:val="sl-SI"/>
        </w:rPr>
        <w:t>11.3. Izračun višine točke pri posameznem merilu in višine sredstev</w:t>
      </w:r>
    </w:p>
    <w:p w14:paraId="5D128F94" w14:textId="77777777" w:rsidR="00B4600E" w:rsidRPr="00433598" w:rsidRDefault="00B4600E" w:rsidP="00B4600E">
      <w:pPr>
        <w:spacing w:line="240" w:lineRule="auto"/>
        <w:jc w:val="both"/>
        <w:rPr>
          <w:rFonts w:cs="Arial"/>
          <w:szCs w:val="20"/>
          <w:lang w:val="sl-SI"/>
        </w:rPr>
      </w:pPr>
    </w:p>
    <w:p w14:paraId="2C1B06F8" w14:textId="77777777" w:rsidR="00B4600E" w:rsidRPr="00433598" w:rsidRDefault="00B4600E" w:rsidP="00B4600E">
      <w:pPr>
        <w:spacing w:line="240" w:lineRule="auto"/>
        <w:jc w:val="both"/>
        <w:rPr>
          <w:rFonts w:cs="Arial"/>
          <w:szCs w:val="20"/>
          <w:lang w:val="sl-SI"/>
        </w:rPr>
      </w:pPr>
      <w:r w:rsidRPr="00433598">
        <w:rPr>
          <w:rFonts w:cs="Arial"/>
          <w:szCs w:val="20"/>
          <w:lang w:val="sl-SI"/>
        </w:rPr>
        <w:t>Vrednost točke pri posameznem sklopu meril (Program, Članstvo in Premoženje) se izračuna po dokonč</w:t>
      </w:r>
      <w:r w:rsidR="007547CD" w:rsidRPr="00433598">
        <w:rPr>
          <w:rFonts w:cs="Arial"/>
          <w:szCs w:val="20"/>
          <w:lang w:val="sl-SI"/>
        </w:rPr>
        <w:t>nosti sklepov vseh vlagateljev.</w:t>
      </w:r>
    </w:p>
    <w:p w14:paraId="23E728A5" w14:textId="77777777" w:rsidR="00B4600E" w:rsidRPr="00433598" w:rsidRDefault="00B4600E" w:rsidP="00B4600E">
      <w:pPr>
        <w:spacing w:line="240" w:lineRule="auto"/>
        <w:jc w:val="both"/>
        <w:rPr>
          <w:rFonts w:cs="Arial"/>
          <w:szCs w:val="20"/>
          <w:highlight w:val="yellow"/>
          <w:lang w:val="sl-SI"/>
        </w:rPr>
      </w:pPr>
    </w:p>
    <w:p w14:paraId="760EFF88" w14:textId="77777777" w:rsidR="00B4600E" w:rsidRPr="00433598" w:rsidRDefault="007547CD" w:rsidP="00B4600E">
      <w:pPr>
        <w:pStyle w:val="Odstavekseznama"/>
        <w:numPr>
          <w:ilvl w:val="0"/>
          <w:numId w:val="13"/>
        </w:numPr>
        <w:spacing w:after="200"/>
        <w:contextualSpacing/>
        <w:jc w:val="both"/>
        <w:rPr>
          <w:rFonts w:ascii="Arial" w:hAnsi="Arial" w:cs="Arial"/>
          <w:sz w:val="20"/>
          <w:szCs w:val="20"/>
        </w:rPr>
      </w:pPr>
      <w:r w:rsidRPr="00433598">
        <w:rPr>
          <w:rFonts w:ascii="Arial" w:hAnsi="Arial" w:cs="Arial"/>
          <w:sz w:val="20"/>
          <w:szCs w:val="20"/>
        </w:rPr>
        <w:t>Izračun vrednosti točke pri merilu programi NVO</w:t>
      </w:r>
    </w:p>
    <w:p w14:paraId="386DEA16" w14:textId="77777777" w:rsidR="00B4600E" w:rsidRPr="00433598" w:rsidRDefault="00B4600E" w:rsidP="00AB5DFF">
      <w:pPr>
        <w:spacing w:line="276" w:lineRule="auto"/>
        <w:jc w:val="both"/>
        <w:rPr>
          <w:rFonts w:cs="Arial"/>
          <w:szCs w:val="20"/>
          <w:lang w:val="sl-SI"/>
        </w:rPr>
      </w:pPr>
      <w:r w:rsidRPr="00433598">
        <w:rPr>
          <w:rFonts w:cs="Arial"/>
          <w:szCs w:val="20"/>
          <w:lang w:val="sl-SI"/>
        </w:rPr>
        <w:t>Seštejejo se dosežene točke vseh na javnem razpisu izbranih prejemnikov</w:t>
      </w:r>
      <w:r w:rsidR="00AD062B">
        <w:rPr>
          <w:rFonts w:cs="Arial"/>
          <w:szCs w:val="20"/>
          <w:lang w:val="sl-SI"/>
        </w:rPr>
        <w:t xml:space="preserve"> na merilu program. V skladu s P</w:t>
      </w:r>
      <w:r w:rsidRPr="00433598">
        <w:rPr>
          <w:rFonts w:cs="Arial"/>
          <w:szCs w:val="20"/>
          <w:lang w:val="sl-SI"/>
        </w:rPr>
        <w:t>ravilnikom o merilih, ki v drugem odstavku 4. člena, omejuje pravico, da bi katerakoli nevladna organizacija, ne glede na obseg prijavljenih aktivnosti pridobil</w:t>
      </w:r>
      <w:r w:rsidR="00A8428F" w:rsidRPr="00433598">
        <w:rPr>
          <w:rFonts w:cs="Arial"/>
          <w:szCs w:val="20"/>
          <w:lang w:val="sl-SI"/>
        </w:rPr>
        <w:t>a na programskem delu več kot 33</w:t>
      </w:r>
      <w:r w:rsidRPr="00433598">
        <w:rPr>
          <w:rFonts w:cs="Arial"/>
          <w:szCs w:val="20"/>
          <w:lang w:val="sl-SI"/>
        </w:rPr>
        <w:t xml:space="preserve"> % za sofinanciranje programov razpisanih sredstev, se preveri ali število točk katerega od</w:t>
      </w:r>
      <w:r w:rsidR="00A8428F" w:rsidRPr="00433598">
        <w:rPr>
          <w:rFonts w:cs="Arial"/>
          <w:szCs w:val="20"/>
          <w:lang w:val="sl-SI"/>
        </w:rPr>
        <w:t xml:space="preserve"> izbranih prejemnikov presega 33</w:t>
      </w:r>
      <w:r w:rsidRPr="00433598">
        <w:rPr>
          <w:rFonts w:cs="Arial"/>
          <w:szCs w:val="20"/>
          <w:lang w:val="sl-SI"/>
        </w:rPr>
        <w:t>% seštevka doseženih točk vseh izbranih</w:t>
      </w:r>
      <w:r w:rsidR="007547CD" w:rsidRPr="00433598">
        <w:rPr>
          <w:rFonts w:cs="Arial"/>
          <w:szCs w:val="20"/>
          <w:lang w:val="sl-SI"/>
        </w:rPr>
        <w:t xml:space="preserve"> prejemnikov na merilu program.</w:t>
      </w:r>
    </w:p>
    <w:p w14:paraId="6BBA1433" w14:textId="77777777" w:rsidR="00B4600E" w:rsidRPr="00433598" w:rsidRDefault="00B4600E" w:rsidP="00AB5DFF">
      <w:pPr>
        <w:spacing w:line="276" w:lineRule="auto"/>
        <w:jc w:val="both"/>
        <w:rPr>
          <w:rFonts w:cs="Arial"/>
          <w:szCs w:val="20"/>
          <w:lang w:val="sl-SI"/>
        </w:rPr>
      </w:pPr>
    </w:p>
    <w:p w14:paraId="5CA5C9EF" w14:textId="77777777" w:rsidR="00B4600E" w:rsidRPr="00433598" w:rsidRDefault="00B4600E" w:rsidP="004020D0">
      <w:pPr>
        <w:spacing w:line="276" w:lineRule="auto"/>
        <w:jc w:val="both"/>
        <w:rPr>
          <w:rFonts w:cs="Arial"/>
          <w:szCs w:val="20"/>
          <w:lang w:val="sl-SI"/>
        </w:rPr>
      </w:pPr>
      <w:r w:rsidRPr="00433598">
        <w:rPr>
          <w:rFonts w:cs="Arial"/>
          <w:szCs w:val="20"/>
          <w:lang w:val="sl-SI"/>
        </w:rPr>
        <w:t>Če kateri od izbranih prejemnikov z do</w:t>
      </w:r>
      <w:r w:rsidR="00A8428F" w:rsidRPr="00433598">
        <w:rPr>
          <w:rFonts w:cs="Arial"/>
          <w:szCs w:val="20"/>
          <w:lang w:val="sl-SI"/>
        </w:rPr>
        <w:t>seženim številom točk presega 33</w:t>
      </w:r>
      <w:r w:rsidRPr="00433598">
        <w:rPr>
          <w:rFonts w:cs="Arial"/>
          <w:szCs w:val="20"/>
          <w:lang w:val="sl-SI"/>
        </w:rPr>
        <w:t>% seštevka doseženih točk vseh izbranih pre</w:t>
      </w:r>
      <w:r w:rsidR="00A8428F" w:rsidRPr="00433598">
        <w:rPr>
          <w:rFonts w:cs="Arial"/>
          <w:szCs w:val="20"/>
          <w:lang w:val="sl-SI"/>
        </w:rPr>
        <w:t>jemnikov, se njegove točke in 33</w:t>
      </w:r>
      <w:r w:rsidRPr="00433598">
        <w:rPr>
          <w:rFonts w:cs="Arial"/>
          <w:szCs w:val="20"/>
          <w:lang w:val="sl-SI"/>
        </w:rPr>
        <w:t xml:space="preserve">% za sofinanciranje programov razpisanih sredstev, začasno izloči iz </w:t>
      </w:r>
      <w:r w:rsidR="00A8428F" w:rsidRPr="00433598">
        <w:rPr>
          <w:rFonts w:cs="Arial"/>
          <w:szCs w:val="20"/>
          <w:lang w:val="sl-SI"/>
        </w:rPr>
        <w:t>izračuna (če sta dva se izloči 66</w:t>
      </w:r>
      <w:r w:rsidRPr="00433598">
        <w:rPr>
          <w:rFonts w:cs="Arial"/>
          <w:szCs w:val="20"/>
          <w:lang w:val="sl-SI"/>
        </w:rPr>
        <w:t>%). V nadaljevanju se seštevek doseženih točk ostalih izbranih prejemnikov, ki z doseženi</w:t>
      </w:r>
      <w:r w:rsidR="00A8428F" w:rsidRPr="00433598">
        <w:rPr>
          <w:rFonts w:cs="Arial"/>
          <w:szCs w:val="20"/>
          <w:lang w:val="sl-SI"/>
        </w:rPr>
        <w:t>m številom točk niso presegli 33</w:t>
      </w:r>
      <w:r w:rsidRPr="00433598">
        <w:rPr>
          <w:rFonts w:cs="Arial"/>
          <w:szCs w:val="20"/>
          <w:lang w:val="sl-SI"/>
        </w:rPr>
        <w:t>% seštevka doseženih točk vseh izbranih prejemnikov, deli z višino sredstev, ki so predvidena za m</w:t>
      </w:r>
      <w:r w:rsidR="00A8428F" w:rsidRPr="00433598">
        <w:rPr>
          <w:rFonts w:cs="Arial"/>
          <w:szCs w:val="20"/>
          <w:lang w:val="sl-SI"/>
        </w:rPr>
        <w:t>erilo program in zmanjšana za 33</w:t>
      </w:r>
      <w:r w:rsidRPr="00433598">
        <w:rPr>
          <w:rFonts w:cs="Arial"/>
          <w:szCs w:val="20"/>
          <w:lang w:val="sl-SI"/>
        </w:rPr>
        <w:t>% (č</w:t>
      </w:r>
      <w:r w:rsidR="00A8428F" w:rsidRPr="00433598">
        <w:rPr>
          <w:rFonts w:cs="Arial"/>
          <w:szCs w:val="20"/>
          <w:lang w:val="sl-SI"/>
        </w:rPr>
        <w:t>e sta dva 66</w:t>
      </w:r>
      <w:r w:rsidRPr="00433598">
        <w:rPr>
          <w:rFonts w:cs="Arial"/>
          <w:szCs w:val="20"/>
          <w:lang w:val="sl-SI"/>
        </w:rPr>
        <w:t>%). Rezultat deljenja (količnik) je enak vrednosti točke pri tem merilu. Višina točke se zaokroži na šest</w:t>
      </w:r>
      <w:r w:rsidR="00A8428F" w:rsidRPr="00433598">
        <w:rPr>
          <w:rFonts w:cs="Arial"/>
          <w:szCs w:val="20"/>
          <w:lang w:val="sl-SI"/>
        </w:rPr>
        <w:t xml:space="preserve"> (6) decimalk. Na koncu se še 33% (ali npr. 66</w:t>
      </w:r>
      <w:r w:rsidRPr="00433598">
        <w:rPr>
          <w:rFonts w:cs="Arial"/>
          <w:szCs w:val="20"/>
          <w:lang w:val="sl-SI"/>
        </w:rPr>
        <w:t>%, če sta dva) v za sofinanciranje programov razpisanih sredstev, ki so bila začasno izločena iz izračuna, delijo s predhodno izračunano vrednostjo točke pri tem merilu. Rezultat deljenja (količni</w:t>
      </w:r>
      <w:r w:rsidR="00A8428F" w:rsidRPr="00433598">
        <w:rPr>
          <w:rFonts w:cs="Arial"/>
          <w:szCs w:val="20"/>
          <w:lang w:val="sl-SI"/>
        </w:rPr>
        <w:t>k) pokaže, koliko točk  znaša 33% (ali npr. 66</w:t>
      </w:r>
      <w:r w:rsidRPr="00433598">
        <w:rPr>
          <w:rFonts w:cs="Arial"/>
          <w:szCs w:val="20"/>
          <w:lang w:val="sl-SI"/>
        </w:rPr>
        <w:t>%) za merilo program razpisanih sredstev. Prejemniku, ki je z dos</w:t>
      </w:r>
      <w:r w:rsidR="00A8428F" w:rsidRPr="00433598">
        <w:rPr>
          <w:rFonts w:cs="Arial"/>
          <w:szCs w:val="20"/>
          <w:lang w:val="sl-SI"/>
        </w:rPr>
        <w:t>eženim številom točk presegel 33</w:t>
      </w:r>
      <w:r w:rsidRPr="00433598">
        <w:rPr>
          <w:rFonts w:cs="Arial"/>
          <w:szCs w:val="20"/>
          <w:lang w:val="sl-SI"/>
        </w:rPr>
        <w:t xml:space="preserve">% seštevka doseženih točk vseh izbranih prejemnikov in mu </w:t>
      </w:r>
      <w:r w:rsidR="00A8428F" w:rsidRPr="00433598">
        <w:rPr>
          <w:rFonts w:cs="Arial"/>
          <w:szCs w:val="20"/>
          <w:lang w:val="sl-SI"/>
        </w:rPr>
        <w:t>je bilo priznanih maksimalnih 33</w:t>
      </w:r>
      <w:r w:rsidRPr="00433598">
        <w:rPr>
          <w:rFonts w:cs="Arial"/>
          <w:szCs w:val="20"/>
          <w:lang w:val="sl-SI"/>
        </w:rPr>
        <w:t>% za merilo program razpisanih sredstev</w:t>
      </w:r>
      <w:r w:rsidR="00A6630A" w:rsidRPr="00433598">
        <w:rPr>
          <w:rFonts w:cs="Arial"/>
          <w:szCs w:val="20"/>
          <w:lang w:val="sl-SI"/>
        </w:rPr>
        <w:t>,</w:t>
      </w:r>
      <w:r w:rsidRPr="00433598">
        <w:rPr>
          <w:rFonts w:cs="Arial"/>
          <w:szCs w:val="20"/>
          <w:lang w:val="sl-SI"/>
        </w:rPr>
        <w:t xml:space="preserve"> se v tem primeru pri končnem poročanju prizna 100% realizacija pogodbene obveznosti na merilu program, ko poroča, da je izvedel aktivno</w:t>
      </w:r>
      <w:r w:rsidR="00A8428F" w:rsidRPr="00433598">
        <w:rPr>
          <w:rFonts w:cs="Arial"/>
          <w:szCs w:val="20"/>
          <w:lang w:val="sl-SI"/>
        </w:rPr>
        <w:t>sti v vrednosti najmanj 33</w:t>
      </w:r>
      <w:r w:rsidRPr="00433598">
        <w:rPr>
          <w:rFonts w:cs="Arial"/>
          <w:szCs w:val="20"/>
          <w:lang w:val="sl-SI"/>
        </w:rPr>
        <w:t>% za program razpisanih sredstev.</w:t>
      </w:r>
    </w:p>
    <w:p w14:paraId="5F40B4C2" w14:textId="77777777" w:rsidR="00AB5DFF" w:rsidRPr="00433598" w:rsidRDefault="00AB5DFF" w:rsidP="004020D0">
      <w:pPr>
        <w:spacing w:line="276" w:lineRule="auto"/>
        <w:jc w:val="both"/>
        <w:rPr>
          <w:rFonts w:cs="Arial"/>
          <w:szCs w:val="20"/>
          <w:lang w:val="sl-SI"/>
        </w:rPr>
      </w:pPr>
    </w:p>
    <w:p w14:paraId="506355A3" w14:textId="77777777" w:rsidR="00B4600E" w:rsidRPr="00433598" w:rsidRDefault="00B4600E" w:rsidP="004020D0">
      <w:pPr>
        <w:spacing w:line="276" w:lineRule="auto"/>
        <w:jc w:val="both"/>
        <w:rPr>
          <w:rFonts w:cs="Arial"/>
          <w:szCs w:val="20"/>
          <w:lang w:val="sl-SI"/>
        </w:rPr>
      </w:pPr>
      <w:r w:rsidRPr="00433598">
        <w:rPr>
          <w:rFonts w:cs="Arial"/>
          <w:szCs w:val="20"/>
          <w:lang w:val="sl-SI"/>
        </w:rPr>
        <w:t xml:space="preserve">Če nihče od izbranih prejemnikov z doseženim številom točk ne presega </w:t>
      </w:r>
      <w:r w:rsidR="00F51B23" w:rsidRPr="00433598">
        <w:rPr>
          <w:rFonts w:cs="Arial"/>
          <w:szCs w:val="20"/>
          <w:lang w:val="sl-SI"/>
        </w:rPr>
        <w:t>33</w:t>
      </w:r>
      <w:r w:rsidRPr="00433598">
        <w:rPr>
          <w:rFonts w:cs="Arial"/>
          <w:szCs w:val="20"/>
          <w:lang w:val="sl-SI"/>
        </w:rPr>
        <w:t xml:space="preserve">% seštevka doseženih točk vseh izbranih prejemnikov, se seštevek </w:t>
      </w:r>
      <w:r w:rsidR="00085B1F" w:rsidRPr="00433598">
        <w:rPr>
          <w:rFonts w:cs="Arial"/>
          <w:szCs w:val="20"/>
          <w:lang w:val="sl-SI"/>
        </w:rPr>
        <w:t xml:space="preserve">točk </w:t>
      </w:r>
      <w:r w:rsidRPr="00433598">
        <w:rPr>
          <w:rFonts w:cs="Arial"/>
          <w:szCs w:val="20"/>
          <w:lang w:val="sl-SI"/>
        </w:rPr>
        <w:t>vseh na javnem razpisu izbranih prejemnikov</w:t>
      </w:r>
      <w:r w:rsidR="00E30BFD" w:rsidRPr="00433598">
        <w:rPr>
          <w:rFonts w:cs="Arial"/>
          <w:szCs w:val="20"/>
          <w:lang w:val="sl-SI"/>
        </w:rPr>
        <w:t>,</w:t>
      </w:r>
      <w:r w:rsidRPr="00433598">
        <w:rPr>
          <w:rFonts w:cs="Arial"/>
          <w:szCs w:val="20"/>
          <w:lang w:val="sl-SI"/>
        </w:rPr>
        <w:t xml:space="preserve"> na merilu program, deli z višino sredstev, ki je predvidena za merilo program. Rezultat deljenja (količnik) je enak vrednosti točke pri tem merilu. Vrednost točke se zaokroži na šest (6) decimalk.</w:t>
      </w:r>
    </w:p>
    <w:p w14:paraId="0DD91BEB" w14:textId="77777777" w:rsidR="00B4600E" w:rsidRDefault="00B4600E" w:rsidP="004020D0">
      <w:pPr>
        <w:spacing w:line="276" w:lineRule="auto"/>
        <w:jc w:val="both"/>
        <w:rPr>
          <w:rFonts w:cs="Arial"/>
          <w:szCs w:val="20"/>
          <w:lang w:val="sl-SI"/>
        </w:rPr>
      </w:pPr>
    </w:p>
    <w:p w14:paraId="5D10C7B5" w14:textId="77777777" w:rsidR="00741E44" w:rsidRDefault="00741E44" w:rsidP="004020D0">
      <w:pPr>
        <w:spacing w:line="276" w:lineRule="auto"/>
        <w:jc w:val="both"/>
        <w:rPr>
          <w:rFonts w:cs="Arial"/>
          <w:szCs w:val="20"/>
          <w:lang w:val="sl-SI"/>
        </w:rPr>
      </w:pPr>
    </w:p>
    <w:p w14:paraId="67CA5394" w14:textId="77777777" w:rsidR="00741E44" w:rsidRDefault="00741E44" w:rsidP="004020D0">
      <w:pPr>
        <w:spacing w:line="276" w:lineRule="auto"/>
        <w:jc w:val="both"/>
        <w:rPr>
          <w:rFonts w:cs="Arial"/>
          <w:szCs w:val="20"/>
          <w:lang w:val="sl-SI"/>
        </w:rPr>
      </w:pPr>
    </w:p>
    <w:p w14:paraId="57F53306" w14:textId="77777777" w:rsidR="00741E44" w:rsidRPr="00433598" w:rsidRDefault="00741E44" w:rsidP="004020D0">
      <w:pPr>
        <w:spacing w:line="276" w:lineRule="auto"/>
        <w:jc w:val="both"/>
        <w:rPr>
          <w:rFonts w:cs="Arial"/>
          <w:szCs w:val="20"/>
          <w:lang w:val="sl-SI"/>
        </w:rPr>
      </w:pPr>
    </w:p>
    <w:p w14:paraId="74B35A59" w14:textId="77777777" w:rsidR="00B4600E" w:rsidRPr="00433598" w:rsidRDefault="00B4600E" w:rsidP="004020D0">
      <w:pPr>
        <w:pStyle w:val="Odstavekseznama"/>
        <w:numPr>
          <w:ilvl w:val="0"/>
          <w:numId w:val="13"/>
        </w:numPr>
        <w:spacing w:after="200" w:line="276" w:lineRule="auto"/>
        <w:contextualSpacing/>
        <w:jc w:val="both"/>
        <w:rPr>
          <w:rFonts w:ascii="Arial" w:hAnsi="Arial" w:cs="Arial"/>
          <w:sz w:val="20"/>
          <w:szCs w:val="20"/>
        </w:rPr>
      </w:pPr>
      <w:r w:rsidRPr="00433598">
        <w:rPr>
          <w:rFonts w:ascii="Arial" w:hAnsi="Arial" w:cs="Arial"/>
          <w:sz w:val="20"/>
          <w:szCs w:val="20"/>
        </w:rPr>
        <w:lastRenderedPageBreak/>
        <w:t>Izračun vrednosti točke pri merilu članstvo NVO</w:t>
      </w:r>
    </w:p>
    <w:p w14:paraId="1F9DFB20" w14:textId="77777777" w:rsidR="00B4600E" w:rsidRPr="00433598" w:rsidRDefault="00B4600E" w:rsidP="004020D0">
      <w:pPr>
        <w:spacing w:line="276" w:lineRule="auto"/>
        <w:jc w:val="both"/>
        <w:rPr>
          <w:rFonts w:cs="Arial"/>
          <w:szCs w:val="20"/>
          <w:lang w:val="sl-SI"/>
        </w:rPr>
      </w:pPr>
      <w:r w:rsidRPr="00433598">
        <w:rPr>
          <w:rFonts w:cs="Arial"/>
          <w:szCs w:val="20"/>
          <w:lang w:val="sl-SI"/>
        </w:rPr>
        <w:t>Seštejejo se dosežene točke vseh na javnem razpisu izbranih prejemnikov na merilu članstvo in se seštevek deli z višino sredstev, ki je predvidena za merilo članstvo. Rezultat deljenja (količnik) je enak vrednosti točke pri tem merilu. Vrednost točke se zaokroži na šest (6) decimalk.</w:t>
      </w:r>
    </w:p>
    <w:p w14:paraId="0AB7B898" w14:textId="77777777" w:rsidR="00B4600E" w:rsidRPr="00433598" w:rsidRDefault="00B4600E" w:rsidP="004020D0">
      <w:pPr>
        <w:spacing w:line="276" w:lineRule="auto"/>
        <w:jc w:val="both"/>
        <w:rPr>
          <w:rFonts w:cs="Arial"/>
          <w:szCs w:val="20"/>
          <w:highlight w:val="yellow"/>
          <w:lang w:val="sl-SI"/>
        </w:rPr>
      </w:pPr>
    </w:p>
    <w:p w14:paraId="45315B03" w14:textId="77777777" w:rsidR="00B4600E" w:rsidRPr="00433598" w:rsidRDefault="00B4600E" w:rsidP="004020D0">
      <w:pPr>
        <w:pStyle w:val="Odstavekseznama"/>
        <w:numPr>
          <w:ilvl w:val="0"/>
          <w:numId w:val="12"/>
        </w:numPr>
        <w:spacing w:after="200" w:line="276" w:lineRule="auto"/>
        <w:contextualSpacing/>
        <w:jc w:val="both"/>
        <w:rPr>
          <w:rFonts w:ascii="Arial" w:hAnsi="Arial" w:cs="Arial"/>
          <w:sz w:val="20"/>
          <w:szCs w:val="20"/>
        </w:rPr>
      </w:pPr>
      <w:r w:rsidRPr="00433598">
        <w:rPr>
          <w:rFonts w:ascii="Arial" w:hAnsi="Arial" w:cs="Arial"/>
          <w:sz w:val="20"/>
          <w:szCs w:val="20"/>
        </w:rPr>
        <w:t>Izračun vrednosti točke  pri  merilu premoženje NVO</w:t>
      </w:r>
    </w:p>
    <w:p w14:paraId="117D59FC" w14:textId="77777777" w:rsidR="00B4600E" w:rsidRPr="00433598" w:rsidRDefault="00B4600E" w:rsidP="004020D0">
      <w:pPr>
        <w:spacing w:line="276" w:lineRule="auto"/>
        <w:jc w:val="both"/>
        <w:rPr>
          <w:rFonts w:cs="Arial"/>
          <w:szCs w:val="20"/>
          <w:lang w:val="sl-SI"/>
        </w:rPr>
      </w:pPr>
      <w:r w:rsidRPr="00433598">
        <w:rPr>
          <w:rFonts w:cs="Arial"/>
          <w:szCs w:val="20"/>
          <w:lang w:val="sl-SI"/>
        </w:rPr>
        <w:t>Seštejejo se dosežene točke vseh na javnem razpisu izbranih prejemnikov na merilu premoženje in se seštevek deli z višino sredstev, ki je predvidena za merilo premoženje. Rezultat deljenja (količnik) je enak vrednosti točke pri tem merilu. Vrednost točke se zaokroži na šest (6) decimalk.</w:t>
      </w:r>
    </w:p>
    <w:p w14:paraId="10F1CE80" w14:textId="77777777" w:rsidR="00B4600E" w:rsidRPr="00433598" w:rsidRDefault="00B4600E" w:rsidP="004020D0">
      <w:pPr>
        <w:spacing w:line="276" w:lineRule="auto"/>
        <w:jc w:val="both"/>
        <w:rPr>
          <w:rFonts w:cs="Arial"/>
          <w:szCs w:val="20"/>
          <w:lang w:val="sl-SI"/>
        </w:rPr>
      </w:pPr>
    </w:p>
    <w:p w14:paraId="278BAF96" w14:textId="77777777" w:rsidR="00B4600E" w:rsidRPr="00433598" w:rsidRDefault="00B4600E" w:rsidP="004020D0">
      <w:pPr>
        <w:spacing w:line="276" w:lineRule="auto"/>
        <w:jc w:val="both"/>
        <w:rPr>
          <w:rFonts w:cs="Arial"/>
          <w:szCs w:val="20"/>
          <w:lang w:val="sl-SI"/>
        </w:rPr>
      </w:pPr>
      <w:r w:rsidRPr="00433598">
        <w:rPr>
          <w:rFonts w:cs="Arial"/>
          <w:szCs w:val="20"/>
          <w:lang w:val="sl-SI"/>
        </w:rPr>
        <w:t>11.4. Sklenitev pogodbe</w:t>
      </w:r>
    </w:p>
    <w:p w14:paraId="34DBD1FA" w14:textId="77777777" w:rsidR="00B4600E" w:rsidRPr="00433598" w:rsidRDefault="00B4600E" w:rsidP="004020D0">
      <w:pPr>
        <w:spacing w:line="276" w:lineRule="auto"/>
        <w:jc w:val="both"/>
        <w:rPr>
          <w:rFonts w:cs="Arial"/>
          <w:szCs w:val="20"/>
          <w:lang w:val="sl-SI"/>
        </w:rPr>
      </w:pPr>
    </w:p>
    <w:p w14:paraId="70133E68" w14:textId="77777777" w:rsidR="00B4600E" w:rsidRPr="00433598" w:rsidRDefault="00B4600E" w:rsidP="004020D0">
      <w:pPr>
        <w:spacing w:line="276" w:lineRule="auto"/>
        <w:jc w:val="both"/>
        <w:rPr>
          <w:rFonts w:cs="Arial"/>
          <w:szCs w:val="20"/>
          <w:lang w:val="sl-SI"/>
        </w:rPr>
      </w:pPr>
      <w:r w:rsidRPr="00433598">
        <w:rPr>
          <w:rFonts w:cs="Arial"/>
          <w:szCs w:val="20"/>
          <w:lang w:val="sl-SI"/>
        </w:rPr>
        <w:t>Z izbranimi vlagatelji bo ministrstvo sklenilo pogodbo o sofinanciranju dejavnosti nevladne organizacije.</w:t>
      </w:r>
    </w:p>
    <w:p w14:paraId="2D4E0CC6" w14:textId="77777777" w:rsidR="00B4600E" w:rsidRPr="00433598" w:rsidRDefault="00B4600E" w:rsidP="004020D0">
      <w:pPr>
        <w:spacing w:line="276" w:lineRule="auto"/>
        <w:jc w:val="both"/>
        <w:rPr>
          <w:rFonts w:cs="Arial"/>
          <w:szCs w:val="20"/>
          <w:lang w:val="sl-SI"/>
        </w:rPr>
      </w:pPr>
    </w:p>
    <w:p w14:paraId="264CDE79" w14:textId="77777777" w:rsidR="00B4600E" w:rsidRPr="00433598" w:rsidRDefault="00B4600E" w:rsidP="004020D0">
      <w:pPr>
        <w:spacing w:line="276" w:lineRule="auto"/>
        <w:jc w:val="both"/>
        <w:rPr>
          <w:rFonts w:cs="Arial"/>
          <w:szCs w:val="20"/>
          <w:lang w:val="sl-SI"/>
        </w:rPr>
      </w:pPr>
      <w:r w:rsidRPr="00433598">
        <w:rPr>
          <w:rFonts w:cs="Arial"/>
          <w:szCs w:val="20"/>
          <w:lang w:val="sl-SI"/>
        </w:rPr>
        <w:t>V primeru, da bodo pogodbe izbranim vlagatelj poslane po pošti, mora posamezni vlagatelj podpisano pogodbo vrniti v 8 dneh od vročitve na naslov ministrstva. V nasprotnem primeru se šteje, da je vlagatelj odstopil od pogodbe. Ministrstvo se lahko odloči, da bo podpis pogodb organiziralo na sedežu ministrstva, o čemer bodo vlagatelji pisno obveščeni.</w:t>
      </w:r>
    </w:p>
    <w:p w14:paraId="6DFF99ED" w14:textId="77777777" w:rsidR="00B4600E" w:rsidRPr="00433598" w:rsidRDefault="00B4600E" w:rsidP="004020D0">
      <w:pPr>
        <w:spacing w:line="276" w:lineRule="auto"/>
        <w:jc w:val="both"/>
        <w:rPr>
          <w:rFonts w:cs="Arial"/>
          <w:szCs w:val="20"/>
          <w:lang w:val="sl-SI"/>
        </w:rPr>
      </w:pPr>
    </w:p>
    <w:p w14:paraId="01C10E5D" w14:textId="77777777" w:rsidR="00B4600E" w:rsidRPr="00433598" w:rsidRDefault="00B4600E" w:rsidP="004020D0">
      <w:pPr>
        <w:spacing w:line="276" w:lineRule="auto"/>
        <w:jc w:val="both"/>
        <w:rPr>
          <w:rFonts w:cs="Arial"/>
          <w:szCs w:val="20"/>
          <w:lang w:val="sl-SI"/>
        </w:rPr>
      </w:pPr>
    </w:p>
    <w:p w14:paraId="6650C399" w14:textId="77777777" w:rsidR="00B4600E" w:rsidRPr="00433598" w:rsidRDefault="00B4600E" w:rsidP="004020D0">
      <w:pPr>
        <w:spacing w:line="276" w:lineRule="auto"/>
        <w:jc w:val="both"/>
        <w:rPr>
          <w:rFonts w:cs="Arial"/>
          <w:b/>
          <w:szCs w:val="20"/>
          <w:lang w:val="sl-SI"/>
        </w:rPr>
      </w:pPr>
      <w:r w:rsidRPr="00433598">
        <w:rPr>
          <w:rFonts w:cs="Arial"/>
          <w:b/>
          <w:szCs w:val="20"/>
          <w:lang w:val="sl-SI"/>
        </w:rPr>
        <w:t>12. Pravica do pritožbe</w:t>
      </w:r>
    </w:p>
    <w:p w14:paraId="436CBF2B" w14:textId="77777777" w:rsidR="00B4600E" w:rsidRPr="00433598" w:rsidRDefault="00B4600E" w:rsidP="004020D0">
      <w:pPr>
        <w:spacing w:line="276" w:lineRule="auto"/>
        <w:jc w:val="both"/>
        <w:rPr>
          <w:rFonts w:cs="Arial"/>
          <w:b/>
          <w:szCs w:val="20"/>
          <w:lang w:val="sl-SI"/>
        </w:rPr>
      </w:pPr>
    </w:p>
    <w:p w14:paraId="3DEEA565" w14:textId="77777777" w:rsidR="00B4600E" w:rsidRPr="00433598" w:rsidRDefault="00B4600E" w:rsidP="004020D0">
      <w:pPr>
        <w:spacing w:line="276" w:lineRule="auto"/>
        <w:jc w:val="both"/>
        <w:rPr>
          <w:rFonts w:cs="Arial"/>
          <w:szCs w:val="20"/>
          <w:lang w:val="sl-SI"/>
        </w:rPr>
      </w:pPr>
      <w:r w:rsidRPr="00433598">
        <w:rPr>
          <w:rFonts w:cs="Arial"/>
          <w:szCs w:val="20"/>
          <w:lang w:val="sl-SI"/>
        </w:rPr>
        <w:t>Pritožbeni postopek je opredeljen v drugem odstavku 12. člena Pravilnika o merilih.</w:t>
      </w:r>
    </w:p>
    <w:p w14:paraId="074BE631" w14:textId="77777777" w:rsidR="00B4600E" w:rsidRPr="00433598" w:rsidRDefault="00B4600E" w:rsidP="004020D0">
      <w:pPr>
        <w:spacing w:line="276" w:lineRule="auto"/>
        <w:jc w:val="both"/>
        <w:rPr>
          <w:rFonts w:cs="Arial"/>
          <w:b/>
          <w:szCs w:val="20"/>
          <w:lang w:val="sl-SI"/>
        </w:rPr>
      </w:pPr>
    </w:p>
    <w:p w14:paraId="05CA98C2" w14:textId="77777777" w:rsidR="00B4600E" w:rsidRPr="00433598" w:rsidRDefault="00B4600E" w:rsidP="004020D0">
      <w:pPr>
        <w:spacing w:line="276" w:lineRule="auto"/>
        <w:jc w:val="both"/>
        <w:rPr>
          <w:rFonts w:cs="Arial"/>
          <w:b/>
          <w:szCs w:val="20"/>
          <w:lang w:val="sl-SI"/>
        </w:rPr>
      </w:pPr>
    </w:p>
    <w:p w14:paraId="4852EB5F" w14:textId="77777777" w:rsidR="00B4600E" w:rsidRPr="00433598" w:rsidRDefault="00B4600E" w:rsidP="004020D0">
      <w:pPr>
        <w:spacing w:line="276" w:lineRule="auto"/>
        <w:jc w:val="both"/>
        <w:rPr>
          <w:rFonts w:cs="Arial"/>
          <w:b/>
          <w:szCs w:val="20"/>
          <w:lang w:val="sl-SI"/>
        </w:rPr>
      </w:pPr>
      <w:r w:rsidRPr="00433598">
        <w:rPr>
          <w:rFonts w:cs="Arial"/>
          <w:b/>
          <w:szCs w:val="20"/>
          <w:lang w:val="sl-SI"/>
        </w:rPr>
        <w:t>13. Način, mesto in rok za prevzem razpisne dokumentacije</w:t>
      </w:r>
    </w:p>
    <w:p w14:paraId="301C6B63" w14:textId="77777777" w:rsidR="00B4600E" w:rsidRPr="00433598" w:rsidRDefault="00B4600E" w:rsidP="004020D0">
      <w:pPr>
        <w:spacing w:line="276" w:lineRule="auto"/>
        <w:jc w:val="both"/>
        <w:rPr>
          <w:rFonts w:cs="Arial"/>
          <w:b/>
          <w:szCs w:val="20"/>
          <w:lang w:val="sl-SI"/>
        </w:rPr>
      </w:pPr>
    </w:p>
    <w:p w14:paraId="4D508091" w14:textId="77777777" w:rsidR="00B4600E" w:rsidRPr="00433598" w:rsidRDefault="00B4600E" w:rsidP="004020D0">
      <w:pPr>
        <w:spacing w:line="276" w:lineRule="auto"/>
        <w:jc w:val="both"/>
        <w:rPr>
          <w:rFonts w:cs="Arial"/>
          <w:szCs w:val="20"/>
          <w:lang w:val="sl-SI"/>
        </w:rPr>
      </w:pPr>
      <w:r w:rsidRPr="00433598">
        <w:rPr>
          <w:rFonts w:cs="Arial"/>
          <w:szCs w:val="20"/>
          <w:lang w:val="sl-SI"/>
        </w:rPr>
        <w:t>Razpisna dokumentacija je od dneva objave tega javnega ra</w:t>
      </w:r>
      <w:r w:rsidR="00D95E1C" w:rsidRPr="00433598">
        <w:rPr>
          <w:rFonts w:cs="Arial"/>
          <w:szCs w:val="20"/>
          <w:lang w:val="sl-SI"/>
        </w:rPr>
        <w:t xml:space="preserve">zpisa na voljo </w:t>
      </w:r>
      <w:r w:rsidRPr="00433598">
        <w:rPr>
          <w:rFonts w:cs="Arial"/>
          <w:szCs w:val="20"/>
          <w:lang w:val="sl-SI"/>
        </w:rPr>
        <w:t xml:space="preserve">na spletni strani </w:t>
      </w:r>
      <w:hyperlink r:id="rId10" w:history="1">
        <w:r w:rsidR="00D95E1C" w:rsidRPr="00433598">
          <w:rPr>
            <w:rStyle w:val="Hiperpovezava"/>
            <w:rFonts w:cs="Arial"/>
            <w:color w:val="auto"/>
            <w:szCs w:val="20"/>
            <w:lang w:val="sl-SI"/>
          </w:rPr>
          <w:t>www.gov.si</w:t>
        </w:r>
      </w:hyperlink>
      <w:r w:rsidRPr="00433598">
        <w:rPr>
          <w:rFonts w:cs="Arial"/>
          <w:szCs w:val="20"/>
          <w:lang w:val="sl-SI"/>
        </w:rPr>
        <w:t>.</w:t>
      </w:r>
    </w:p>
    <w:p w14:paraId="24611F15" w14:textId="77777777" w:rsidR="00927760" w:rsidRPr="00433598" w:rsidRDefault="00927760" w:rsidP="004020D0">
      <w:pPr>
        <w:spacing w:line="276" w:lineRule="auto"/>
        <w:jc w:val="both"/>
        <w:rPr>
          <w:rFonts w:cs="Arial"/>
          <w:szCs w:val="20"/>
          <w:lang w:val="sl-SI"/>
        </w:rPr>
      </w:pPr>
    </w:p>
    <w:p w14:paraId="3CF22B64" w14:textId="77777777" w:rsidR="00B4600E" w:rsidRPr="00433598" w:rsidRDefault="00B4600E" w:rsidP="00927760">
      <w:pPr>
        <w:spacing w:line="276" w:lineRule="auto"/>
        <w:jc w:val="both"/>
        <w:rPr>
          <w:rFonts w:cs="Arial"/>
          <w:szCs w:val="20"/>
          <w:lang w:val="sl-SI"/>
        </w:rPr>
      </w:pPr>
      <w:r w:rsidRPr="00433598">
        <w:rPr>
          <w:rFonts w:cs="Arial"/>
          <w:szCs w:val="20"/>
          <w:lang w:val="sl-SI"/>
        </w:rPr>
        <w:t>Razpisno dokumentacijo je mogoče po predhodni najavi dobiti tudi v papirni obliki, in sicer na naslovu: Uprava Republike Slovenije za vojaško dediščino, Dimičeva ulica 16,</w:t>
      </w:r>
      <w:r w:rsidR="00927760" w:rsidRPr="00433598">
        <w:rPr>
          <w:rFonts w:cs="Arial"/>
          <w:szCs w:val="20"/>
          <w:lang w:val="sl-SI"/>
        </w:rPr>
        <w:t xml:space="preserve"> v Ljubljani.</w:t>
      </w:r>
    </w:p>
    <w:p w14:paraId="31776F19" w14:textId="77777777" w:rsidR="00B4600E" w:rsidRPr="00433598" w:rsidRDefault="00B4600E" w:rsidP="00B4600E">
      <w:pPr>
        <w:spacing w:line="240" w:lineRule="auto"/>
        <w:rPr>
          <w:rFonts w:cs="Arial"/>
          <w:szCs w:val="20"/>
          <w:lang w:val="sl-SI"/>
        </w:rPr>
      </w:pPr>
    </w:p>
    <w:p w14:paraId="4DEDEEC5" w14:textId="77777777" w:rsidR="00927760" w:rsidRPr="00433598" w:rsidRDefault="00927760" w:rsidP="00B4600E">
      <w:pPr>
        <w:spacing w:line="240" w:lineRule="auto"/>
        <w:rPr>
          <w:rFonts w:cs="Arial"/>
          <w:szCs w:val="20"/>
          <w:lang w:val="sl-SI"/>
        </w:rPr>
      </w:pPr>
    </w:p>
    <w:p w14:paraId="3BEDC97E" w14:textId="77777777" w:rsidR="00237FBE" w:rsidRPr="00433598" w:rsidRDefault="00237FBE" w:rsidP="00B4600E">
      <w:pPr>
        <w:spacing w:line="240" w:lineRule="auto"/>
        <w:rPr>
          <w:rFonts w:cs="Arial"/>
          <w:szCs w:val="20"/>
          <w:lang w:val="sl-SI"/>
        </w:rPr>
      </w:pPr>
    </w:p>
    <w:p w14:paraId="2C57BD04" w14:textId="77777777" w:rsidR="00237FBE" w:rsidRPr="00433598" w:rsidRDefault="00237FBE" w:rsidP="00B4600E">
      <w:pPr>
        <w:spacing w:line="240" w:lineRule="auto"/>
        <w:rPr>
          <w:rFonts w:cs="Arial"/>
          <w:szCs w:val="20"/>
          <w:lang w:val="sl-SI"/>
        </w:rPr>
      </w:pPr>
    </w:p>
    <w:tbl>
      <w:tblPr>
        <w:tblW w:w="0" w:type="auto"/>
        <w:tblLook w:val="01E0" w:firstRow="1" w:lastRow="1" w:firstColumn="1" w:lastColumn="1" w:noHBand="0" w:noVBand="0"/>
      </w:tblPr>
      <w:tblGrid>
        <w:gridCol w:w="2445"/>
        <w:gridCol w:w="2446"/>
        <w:gridCol w:w="3607"/>
      </w:tblGrid>
      <w:tr w:rsidR="00000000" w14:paraId="109606D9" w14:textId="77777777" w:rsidTr="002B3C76">
        <w:tc>
          <w:tcPr>
            <w:tcW w:w="2879" w:type="dxa"/>
            <w:hideMark/>
          </w:tcPr>
          <w:p w14:paraId="3CFB1EEA" w14:textId="77777777" w:rsidR="00B4600E" w:rsidRPr="00433598" w:rsidRDefault="00B4600E" w:rsidP="002B3C76">
            <w:pPr>
              <w:spacing w:line="240" w:lineRule="auto"/>
              <w:rPr>
                <w:rFonts w:cs="Arial"/>
                <w:szCs w:val="20"/>
                <w:lang w:val="sl-SI"/>
              </w:rPr>
            </w:pPr>
          </w:p>
        </w:tc>
        <w:tc>
          <w:tcPr>
            <w:tcW w:w="2879" w:type="dxa"/>
          </w:tcPr>
          <w:p w14:paraId="08DDD665" w14:textId="77777777" w:rsidR="00B4600E" w:rsidRPr="00433598" w:rsidRDefault="00B4600E" w:rsidP="002B3C76">
            <w:pPr>
              <w:spacing w:line="240" w:lineRule="auto"/>
              <w:rPr>
                <w:rFonts w:cs="Arial"/>
                <w:szCs w:val="20"/>
                <w:lang w:val="sl-SI"/>
              </w:rPr>
            </w:pPr>
          </w:p>
        </w:tc>
        <w:tc>
          <w:tcPr>
            <w:tcW w:w="4131" w:type="dxa"/>
            <w:hideMark/>
          </w:tcPr>
          <w:p w14:paraId="41769CEF" w14:textId="77777777" w:rsidR="00B4600E" w:rsidRPr="00433598" w:rsidRDefault="00EA402D" w:rsidP="002B3C76">
            <w:pPr>
              <w:spacing w:line="240" w:lineRule="auto"/>
              <w:jc w:val="center"/>
              <w:rPr>
                <w:rFonts w:cs="Arial"/>
                <w:szCs w:val="20"/>
                <w:lang w:val="sl-SI"/>
              </w:rPr>
            </w:pPr>
            <w:r w:rsidRPr="00433598">
              <w:rPr>
                <w:rFonts w:cs="Arial"/>
                <w:szCs w:val="20"/>
                <w:lang w:val="sl-SI"/>
              </w:rPr>
              <w:t>Marjan Šarec</w:t>
            </w:r>
          </w:p>
          <w:p w14:paraId="7E6F5829" w14:textId="77777777" w:rsidR="00B4600E" w:rsidRPr="00433598" w:rsidRDefault="00B4600E" w:rsidP="002B3C76">
            <w:pPr>
              <w:spacing w:line="240" w:lineRule="auto"/>
              <w:jc w:val="center"/>
              <w:rPr>
                <w:rFonts w:cs="Arial"/>
                <w:szCs w:val="20"/>
                <w:lang w:val="sl-SI"/>
              </w:rPr>
            </w:pPr>
            <w:r w:rsidRPr="00433598">
              <w:rPr>
                <w:rFonts w:cs="Arial"/>
                <w:szCs w:val="20"/>
                <w:lang w:val="sl-SI"/>
              </w:rPr>
              <w:t>minister</w:t>
            </w:r>
          </w:p>
        </w:tc>
      </w:tr>
    </w:tbl>
    <w:p w14:paraId="66916050" w14:textId="77777777" w:rsidR="00B4600E" w:rsidRPr="00433598" w:rsidRDefault="00B4600E" w:rsidP="00B4600E">
      <w:pPr>
        <w:rPr>
          <w:lang w:val="sl-SI"/>
        </w:rPr>
      </w:pPr>
    </w:p>
    <w:p w14:paraId="7228C0B7" w14:textId="77777777" w:rsidR="00CC5B9F" w:rsidRDefault="00CC5B9F" w:rsidP="00B4600E">
      <w:pPr>
        <w:pStyle w:val="ZADEVA"/>
        <w:rPr>
          <w:b w:val="0"/>
          <w:lang w:val="sl-SI"/>
        </w:rPr>
      </w:pPr>
    </w:p>
    <w:p w14:paraId="20761CA6" w14:textId="77777777" w:rsidR="00B4600E" w:rsidRPr="00433598" w:rsidRDefault="00B4600E" w:rsidP="00B4600E">
      <w:pPr>
        <w:pStyle w:val="ZADEVA"/>
        <w:rPr>
          <w:b w:val="0"/>
          <w:lang w:val="sl-SI"/>
        </w:rPr>
      </w:pPr>
      <w:r w:rsidRPr="00433598">
        <w:rPr>
          <w:b w:val="0"/>
          <w:lang w:val="sl-SI"/>
        </w:rPr>
        <w:t xml:space="preserve">Priloge: </w:t>
      </w:r>
    </w:p>
    <w:p w14:paraId="6E35E2FF" w14:textId="77777777" w:rsidR="00B4600E" w:rsidRPr="00433598" w:rsidRDefault="00B4600E" w:rsidP="00B4600E">
      <w:pPr>
        <w:numPr>
          <w:ilvl w:val="0"/>
          <w:numId w:val="9"/>
        </w:numPr>
        <w:spacing w:line="240" w:lineRule="auto"/>
        <w:jc w:val="both"/>
        <w:rPr>
          <w:lang w:val="sl-SI"/>
        </w:rPr>
      </w:pPr>
      <w:r w:rsidRPr="00433598">
        <w:rPr>
          <w:rFonts w:cs="Arial"/>
          <w:szCs w:val="20"/>
          <w:lang w:val="sl-SI"/>
        </w:rPr>
        <w:t xml:space="preserve">Priloga 1 - </w:t>
      </w:r>
      <w:r w:rsidR="00A8428F" w:rsidRPr="00433598">
        <w:rPr>
          <w:rFonts w:cs="Arial"/>
          <w:szCs w:val="20"/>
          <w:lang w:val="sl-SI"/>
        </w:rPr>
        <w:t>vzorec pogodbe o sofinanciranj</w:t>
      </w:r>
      <w:r w:rsidR="00105C67" w:rsidRPr="00433598">
        <w:rPr>
          <w:rFonts w:cs="Arial"/>
          <w:szCs w:val="20"/>
          <w:lang w:val="sl-SI"/>
        </w:rPr>
        <w:t>u,</w:t>
      </w:r>
    </w:p>
    <w:p w14:paraId="2452308C" w14:textId="77777777" w:rsidR="00B4600E" w:rsidRPr="00433598" w:rsidRDefault="00B4600E" w:rsidP="00B4600E">
      <w:pPr>
        <w:numPr>
          <w:ilvl w:val="0"/>
          <w:numId w:val="9"/>
        </w:numPr>
        <w:spacing w:line="240" w:lineRule="auto"/>
        <w:jc w:val="both"/>
        <w:rPr>
          <w:rFonts w:cs="Arial"/>
          <w:szCs w:val="20"/>
          <w:u w:val="single"/>
          <w:lang w:val="sl-SI"/>
        </w:rPr>
      </w:pPr>
      <w:r w:rsidRPr="00433598">
        <w:rPr>
          <w:rFonts w:cs="Arial"/>
          <w:szCs w:val="20"/>
          <w:lang w:val="sl-SI"/>
        </w:rPr>
        <w:t xml:space="preserve">Priloga 2 - </w:t>
      </w:r>
      <w:r w:rsidR="00105C67" w:rsidRPr="00433598">
        <w:rPr>
          <w:rFonts w:cs="Arial"/>
          <w:szCs w:val="20"/>
          <w:lang w:val="sl-SI"/>
        </w:rPr>
        <w:t>obrazec vloge za sofinanciranje in</w:t>
      </w:r>
    </w:p>
    <w:p w14:paraId="001D3185" w14:textId="77777777" w:rsidR="00237FBE" w:rsidRPr="00433598" w:rsidRDefault="00F44271" w:rsidP="00B4600E">
      <w:pPr>
        <w:numPr>
          <w:ilvl w:val="0"/>
          <w:numId w:val="9"/>
        </w:numPr>
        <w:spacing w:line="240" w:lineRule="auto"/>
        <w:jc w:val="both"/>
        <w:rPr>
          <w:rFonts w:cs="Arial"/>
          <w:szCs w:val="20"/>
          <w:u w:val="single"/>
          <w:lang w:val="sl-SI"/>
        </w:rPr>
      </w:pPr>
      <w:r>
        <w:rPr>
          <w:rFonts w:cs="Arial"/>
          <w:szCs w:val="20"/>
          <w:lang w:val="sl-SI"/>
        </w:rPr>
        <w:t xml:space="preserve">Priloga 3 - </w:t>
      </w:r>
      <w:r w:rsidR="00237FBE" w:rsidRPr="00433598">
        <w:rPr>
          <w:rFonts w:cs="Arial"/>
          <w:szCs w:val="20"/>
          <w:lang w:val="sl-SI"/>
        </w:rPr>
        <w:t>Merila za izračun sofinanciranja dejavnosti nevladnih organizacij v javnem interesu na področju vojnih veteranov.</w:t>
      </w:r>
    </w:p>
    <w:sectPr w:rsidR="00237FBE" w:rsidRPr="00433598" w:rsidSect="00783310">
      <w:headerReference w:type="first" r:id="rId11"/>
      <w:foot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506A5" w14:textId="77777777" w:rsidR="00CE62D3" w:rsidRDefault="00CE62D3">
      <w:r>
        <w:separator/>
      </w:r>
    </w:p>
  </w:endnote>
  <w:endnote w:type="continuationSeparator" w:id="0">
    <w:p w14:paraId="0556E552" w14:textId="77777777" w:rsidR="00CE62D3" w:rsidRDefault="00CE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3" w:csb1="00000000"/>
  </w:font>
  <w:font w:name="Republika">
    <w:altName w:val="Calibri"/>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7D60" w14:textId="77777777" w:rsidR="00610C31" w:rsidRPr="00610C31" w:rsidRDefault="00610C31" w:rsidP="00610C3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w:t>
    </w:r>
    <w:r w:rsidR="00446E71">
      <w:rPr>
        <w:sz w:val="16"/>
        <w:szCs w:val="16"/>
        <w:lang w:val="sl-SI"/>
      </w:rPr>
      <w:t>000</w:t>
    </w:r>
    <w:r>
      <w:rPr>
        <w:sz w:val="16"/>
        <w:szCs w:val="16"/>
        <w:lang w:val="sl-SI"/>
      </w:rPr>
      <w:t>,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179CE" w14:textId="77777777" w:rsidR="00CE62D3" w:rsidRDefault="00CE62D3">
      <w:r>
        <w:separator/>
      </w:r>
    </w:p>
  </w:footnote>
  <w:footnote w:type="continuationSeparator" w:id="0">
    <w:p w14:paraId="6BA445A6" w14:textId="77777777" w:rsidR="00CE62D3" w:rsidRDefault="00CE6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A9D5" w14:textId="30145BEA" w:rsidR="00F53FA7" w:rsidRPr="008F3500" w:rsidRDefault="009531D0" w:rsidP="00924E3C">
    <w:pPr>
      <w:autoSpaceDE w:val="0"/>
      <w:autoSpaceDN w:val="0"/>
      <w:adjustRightInd w:val="0"/>
      <w:spacing w:line="240" w:lineRule="auto"/>
      <w:rPr>
        <w:rFonts w:ascii="Republika" w:hAnsi="Republika"/>
        <w:lang w:val="sl-SI"/>
      </w:rPr>
    </w:pPr>
    <w:r>
      <w:rPr>
        <w:noProof/>
      </w:rPr>
      <w:drawing>
        <wp:anchor distT="0" distB="0" distL="114300" distR="114300" simplePos="0" relativeHeight="251657728" behindDoc="0" locked="0" layoutInCell="1" allowOverlap="1" wp14:anchorId="69BFD3AB" wp14:editId="6B6C2D57">
          <wp:simplePos x="0" y="0"/>
          <wp:positionH relativeFrom="column">
            <wp:posOffset>-539115</wp:posOffset>
          </wp:positionH>
          <wp:positionV relativeFrom="paragraph">
            <wp:posOffset>-42545</wp:posOffset>
          </wp:positionV>
          <wp:extent cx="381635" cy="393700"/>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3FA7" w:rsidRPr="008F3500">
      <w:rPr>
        <w:rFonts w:ascii="Republika" w:hAnsi="Republika"/>
        <w:lang w:val="sl-SI"/>
      </w:rPr>
      <w:t>REPUBLIKA SLOVENIJA</w:t>
    </w:r>
  </w:p>
  <w:p w14:paraId="6EA33D19" w14:textId="77777777" w:rsidR="00F53FA7" w:rsidRPr="00554EE6" w:rsidRDefault="00554EE6" w:rsidP="00554EE6">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obrambo</w:t>
    </w:r>
  </w:p>
  <w:p w14:paraId="076BD76E" w14:textId="77777777" w:rsidR="00F53FA7" w:rsidRPr="008F3500" w:rsidRDefault="00554EE6"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Vojkova cesta 55</w:t>
    </w:r>
    <w:r w:rsidR="00F53FA7" w:rsidRPr="008F3500">
      <w:rPr>
        <w:rFonts w:cs="Arial"/>
        <w:sz w:val="16"/>
        <w:lang w:val="sl-SI"/>
      </w:rPr>
      <w:t xml:space="preserve">, </w:t>
    </w:r>
    <w:r>
      <w:rPr>
        <w:rFonts w:cs="Arial"/>
        <w:sz w:val="16"/>
        <w:lang w:val="sl-SI"/>
      </w:rPr>
      <w:t>1000 Ljubljana</w:t>
    </w:r>
    <w:r w:rsidR="00F53FA7" w:rsidRPr="008F3500">
      <w:rPr>
        <w:rFonts w:cs="Arial"/>
        <w:sz w:val="16"/>
        <w:lang w:val="sl-SI"/>
      </w:rPr>
      <w:tab/>
      <w:t xml:space="preserve">T: </w:t>
    </w:r>
    <w:r>
      <w:rPr>
        <w:rFonts w:cs="Arial"/>
        <w:sz w:val="16"/>
        <w:lang w:val="sl-SI"/>
      </w:rPr>
      <w:t>01 471 22 11</w:t>
    </w:r>
  </w:p>
  <w:p w14:paraId="4F344770" w14:textId="77777777" w:rsidR="00F53FA7" w:rsidRPr="008F3500" w:rsidRDefault="00F53FA7"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D7D29">
      <w:rPr>
        <w:rFonts w:cs="Arial"/>
        <w:sz w:val="16"/>
        <w:lang w:val="sl-SI"/>
      </w:rPr>
      <w:t>glavna.pisarna</w:t>
    </w:r>
    <w:r w:rsidR="00554EE6">
      <w:rPr>
        <w:rFonts w:cs="Arial"/>
        <w:sz w:val="16"/>
        <w:lang w:val="sl-SI"/>
      </w:rPr>
      <w:t>@mors.si</w:t>
    </w:r>
  </w:p>
  <w:p w14:paraId="23A58189" w14:textId="77777777" w:rsidR="00F53FA7" w:rsidRDefault="00F53FA7" w:rsidP="00610C3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54EE6">
      <w:rPr>
        <w:rFonts w:cs="Arial"/>
        <w:sz w:val="16"/>
        <w:lang w:val="sl-SI"/>
      </w:rPr>
      <w:t>www.mors.si</w:t>
    </w:r>
  </w:p>
  <w:p w14:paraId="1F672330" w14:textId="77777777" w:rsidR="00215D26" w:rsidRPr="00610C31" w:rsidRDefault="00215D26" w:rsidP="00610C3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11534179"/>
    <w:multiLevelType w:val="hybridMultilevel"/>
    <w:tmpl w:val="65FE4572"/>
    <w:lvl w:ilvl="0">
      <w:start w:val="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170F4EF2"/>
    <w:multiLevelType w:val="hybridMultilevel"/>
    <w:tmpl w:val="F25E9CAC"/>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1C474F9"/>
    <w:multiLevelType w:val="hybridMultilevel"/>
    <w:tmpl w:val="71BA6116"/>
    <w:lvl w:ilvl="0">
      <w:start w:val="1"/>
      <w:numFmt w:val="bullet"/>
      <w:lvlText w:val="-"/>
      <w:lvlJc w:val="righ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D83E1A"/>
    <w:multiLevelType w:val="hybridMultilevel"/>
    <w:tmpl w:val="6BD40C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6725319E"/>
    <w:multiLevelType w:val="hybridMultilevel"/>
    <w:tmpl w:val="69D44574"/>
    <w:lvl w:ilvl="0">
      <w:start w:val="300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8717386"/>
    <w:multiLevelType w:val="hybridMultilevel"/>
    <w:tmpl w:val="DBF834B8"/>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6E0C09A6"/>
    <w:multiLevelType w:val="hybridMultilevel"/>
    <w:tmpl w:val="50A8CFE6"/>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6"/>
  </w:num>
  <w:num w:numId="4">
    <w:abstractNumId w:val="0"/>
  </w:num>
  <w:num w:numId="5">
    <w:abstractNumId w:val="2"/>
  </w:num>
  <w:num w:numId="6">
    <w:abstractNumId w:val="12"/>
  </w:num>
  <w:num w:numId="7">
    <w:abstractNumId w:val="7"/>
  </w:num>
  <w:num w:numId="8">
    <w:abstractNumId w:val="10"/>
  </w:num>
  <w:num w:numId="9">
    <w:abstractNumId w:val="1"/>
  </w:num>
  <w:num w:numId="10">
    <w:abstractNumId w:val="3"/>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50"/>
    <w:rsid w:val="00004DEA"/>
    <w:rsid w:val="0002337D"/>
    <w:rsid w:val="00023A88"/>
    <w:rsid w:val="00035250"/>
    <w:rsid w:val="00037FE7"/>
    <w:rsid w:val="000424E4"/>
    <w:rsid w:val="00065D29"/>
    <w:rsid w:val="00070411"/>
    <w:rsid w:val="00085B1F"/>
    <w:rsid w:val="000A6B98"/>
    <w:rsid w:val="000A7238"/>
    <w:rsid w:val="000B6030"/>
    <w:rsid w:val="000D2C1A"/>
    <w:rsid w:val="000D2D00"/>
    <w:rsid w:val="000E1C67"/>
    <w:rsid w:val="00100E8F"/>
    <w:rsid w:val="001032FF"/>
    <w:rsid w:val="00105482"/>
    <w:rsid w:val="00105C67"/>
    <w:rsid w:val="001103EB"/>
    <w:rsid w:val="00113E74"/>
    <w:rsid w:val="001162BE"/>
    <w:rsid w:val="00124A63"/>
    <w:rsid w:val="001355AD"/>
    <w:rsid w:val="001357B2"/>
    <w:rsid w:val="00136827"/>
    <w:rsid w:val="0017469E"/>
    <w:rsid w:val="001830AC"/>
    <w:rsid w:val="0019451D"/>
    <w:rsid w:val="001A4BE4"/>
    <w:rsid w:val="001A5745"/>
    <w:rsid w:val="00202A77"/>
    <w:rsid w:val="00204D07"/>
    <w:rsid w:val="002079B0"/>
    <w:rsid w:val="00214978"/>
    <w:rsid w:val="00215D26"/>
    <w:rsid w:val="00231EA0"/>
    <w:rsid w:val="00237FBE"/>
    <w:rsid w:val="00246958"/>
    <w:rsid w:val="00247EDE"/>
    <w:rsid w:val="00251C01"/>
    <w:rsid w:val="0026366A"/>
    <w:rsid w:val="00271CE5"/>
    <w:rsid w:val="00275F54"/>
    <w:rsid w:val="0027699C"/>
    <w:rsid w:val="0028017E"/>
    <w:rsid w:val="00282020"/>
    <w:rsid w:val="00286510"/>
    <w:rsid w:val="002A6E80"/>
    <w:rsid w:val="002B0B01"/>
    <w:rsid w:val="002B3C76"/>
    <w:rsid w:val="002B58FD"/>
    <w:rsid w:val="002C0EDD"/>
    <w:rsid w:val="002C2B16"/>
    <w:rsid w:val="002F25CF"/>
    <w:rsid w:val="002F3BB6"/>
    <w:rsid w:val="003015ED"/>
    <w:rsid w:val="00312C24"/>
    <w:rsid w:val="00314CDA"/>
    <w:rsid w:val="003161BA"/>
    <w:rsid w:val="0034678B"/>
    <w:rsid w:val="00354B71"/>
    <w:rsid w:val="003551F2"/>
    <w:rsid w:val="0035531A"/>
    <w:rsid w:val="003601AD"/>
    <w:rsid w:val="00361503"/>
    <w:rsid w:val="003636BF"/>
    <w:rsid w:val="0037479F"/>
    <w:rsid w:val="003760E6"/>
    <w:rsid w:val="003845B4"/>
    <w:rsid w:val="00387B1A"/>
    <w:rsid w:val="00393256"/>
    <w:rsid w:val="00396D46"/>
    <w:rsid w:val="003A2641"/>
    <w:rsid w:val="003A5E7B"/>
    <w:rsid w:val="003B0F41"/>
    <w:rsid w:val="003C1B18"/>
    <w:rsid w:val="003C3698"/>
    <w:rsid w:val="003D2229"/>
    <w:rsid w:val="003D3F31"/>
    <w:rsid w:val="003E1534"/>
    <w:rsid w:val="003E1C74"/>
    <w:rsid w:val="00400BF2"/>
    <w:rsid w:val="004020D0"/>
    <w:rsid w:val="00406BD6"/>
    <w:rsid w:val="00411DFA"/>
    <w:rsid w:val="00414857"/>
    <w:rsid w:val="00433598"/>
    <w:rsid w:val="00446E71"/>
    <w:rsid w:val="004521E6"/>
    <w:rsid w:val="00467772"/>
    <w:rsid w:val="00472A19"/>
    <w:rsid w:val="004A6859"/>
    <w:rsid w:val="004A7C5C"/>
    <w:rsid w:val="004D7D29"/>
    <w:rsid w:val="004E1BA9"/>
    <w:rsid w:val="004F461C"/>
    <w:rsid w:val="004F5D46"/>
    <w:rsid w:val="00502ABF"/>
    <w:rsid w:val="00510F69"/>
    <w:rsid w:val="00512B4F"/>
    <w:rsid w:val="0052393B"/>
    <w:rsid w:val="00525D5A"/>
    <w:rsid w:val="00526246"/>
    <w:rsid w:val="005438F9"/>
    <w:rsid w:val="00554EE6"/>
    <w:rsid w:val="005561F7"/>
    <w:rsid w:val="00563F95"/>
    <w:rsid w:val="00567106"/>
    <w:rsid w:val="005A1BE6"/>
    <w:rsid w:val="005B61D8"/>
    <w:rsid w:val="005C28D9"/>
    <w:rsid w:val="005C2C69"/>
    <w:rsid w:val="005D5AAE"/>
    <w:rsid w:val="005E1D3C"/>
    <w:rsid w:val="005F0E73"/>
    <w:rsid w:val="006018AC"/>
    <w:rsid w:val="00606F1B"/>
    <w:rsid w:val="00610C31"/>
    <w:rsid w:val="00632253"/>
    <w:rsid w:val="006323CB"/>
    <w:rsid w:val="006328A9"/>
    <w:rsid w:val="00635EE7"/>
    <w:rsid w:val="00642714"/>
    <w:rsid w:val="006455CE"/>
    <w:rsid w:val="00650AC6"/>
    <w:rsid w:val="00655E06"/>
    <w:rsid w:val="0069689E"/>
    <w:rsid w:val="006C17BD"/>
    <w:rsid w:val="006C5CEC"/>
    <w:rsid w:val="006D42D9"/>
    <w:rsid w:val="006E07FF"/>
    <w:rsid w:val="00733017"/>
    <w:rsid w:val="0074036D"/>
    <w:rsid w:val="00741E44"/>
    <w:rsid w:val="00752A33"/>
    <w:rsid w:val="00752DD8"/>
    <w:rsid w:val="007547CD"/>
    <w:rsid w:val="0076176E"/>
    <w:rsid w:val="00765A0A"/>
    <w:rsid w:val="0076728E"/>
    <w:rsid w:val="0077575B"/>
    <w:rsid w:val="0077757A"/>
    <w:rsid w:val="00782A91"/>
    <w:rsid w:val="00783310"/>
    <w:rsid w:val="00791BC4"/>
    <w:rsid w:val="0079525C"/>
    <w:rsid w:val="007976D7"/>
    <w:rsid w:val="007A4A6D"/>
    <w:rsid w:val="007C3A5D"/>
    <w:rsid w:val="007C3A67"/>
    <w:rsid w:val="007C53D8"/>
    <w:rsid w:val="007C646B"/>
    <w:rsid w:val="007D1BCF"/>
    <w:rsid w:val="007D75CF"/>
    <w:rsid w:val="007E1094"/>
    <w:rsid w:val="007E1C30"/>
    <w:rsid w:val="007E6DC5"/>
    <w:rsid w:val="007F5775"/>
    <w:rsid w:val="007F733F"/>
    <w:rsid w:val="00806DB9"/>
    <w:rsid w:val="00807F02"/>
    <w:rsid w:val="00811EB3"/>
    <w:rsid w:val="008137E0"/>
    <w:rsid w:val="008153E6"/>
    <w:rsid w:val="008165EB"/>
    <w:rsid w:val="0082059F"/>
    <w:rsid w:val="008258EE"/>
    <w:rsid w:val="008566F6"/>
    <w:rsid w:val="00857105"/>
    <w:rsid w:val="00862CFD"/>
    <w:rsid w:val="00870E18"/>
    <w:rsid w:val="0088043C"/>
    <w:rsid w:val="008906C9"/>
    <w:rsid w:val="008B2C37"/>
    <w:rsid w:val="008C4207"/>
    <w:rsid w:val="008C5738"/>
    <w:rsid w:val="008D04F0"/>
    <w:rsid w:val="008D1532"/>
    <w:rsid w:val="008D2B86"/>
    <w:rsid w:val="008F1EBC"/>
    <w:rsid w:val="008F3500"/>
    <w:rsid w:val="008F7A3B"/>
    <w:rsid w:val="0090740B"/>
    <w:rsid w:val="00914B6B"/>
    <w:rsid w:val="009202DF"/>
    <w:rsid w:val="00922592"/>
    <w:rsid w:val="00924E3C"/>
    <w:rsid w:val="00927760"/>
    <w:rsid w:val="00932940"/>
    <w:rsid w:val="009531D0"/>
    <w:rsid w:val="009539AE"/>
    <w:rsid w:val="009612BB"/>
    <w:rsid w:val="009709F3"/>
    <w:rsid w:val="009A3F6E"/>
    <w:rsid w:val="009A466E"/>
    <w:rsid w:val="009D32AA"/>
    <w:rsid w:val="009D46DC"/>
    <w:rsid w:val="009E6239"/>
    <w:rsid w:val="009F6D98"/>
    <w:rsid w:val="00A12485"/>
    <w:rsid w:val="00A125C5"/>
    <w:rsid w:val="00A34338"/>
    <w:rsid w:val="00A5039D"/>
    <w:rsid w:val="00A5548D"/>
    <w:rsid w:val="00A63EC1"/>
    <w:rsid w:val="00A65EE7"/>
    <w:rsid w:val="00A6630A"/>
    <w:rsid w:val="00A70133"/>
    <w:rsid w:val="00A8428F"/>
    <w:rsid w:val="00A865E7"/>
    <w:rsid w:val="00AA3870"/>
    <w:rsid w:val="00AA5D8C"/>
    <w:rsid w:val="00AB5DFF"/>
    <w:rsid w:val="00AC5D27"/>
    <w:rsid w:val="00AD062B"/>
    <w:rsid w:val="00AD2C18"/>
    <w:rsid w:val="00B17141"/>
    <w:rsid w:val="00B20E3E"/>
    <w:rsid w:val="00B31575"/>
    <w:rsid w:val="00B4600E"/>
    <w:rsid w:val="00B507C3"/>
    <w:rsid w:val="00B82867"/>
    <w:rsid w:val="00B8547D"/>
    <w:rsid w:val="00B87B72"/>
    <w:rsid w:val="00B87C4B"/>
    <w:rsid w:val="00B965AC"/>
    <w:rsid w:val="00BA6DFE"/>
    <w:rsid w:val="00BB453D"/>
    <w:rsid w:val="00BB5390"/>
    <w:rsid w:val="00BC1CE5"/>
    <w:rsid w:val="00BD7209"/>
    <w:rsid w:val="00BE0F89"/>
    <w:rsid w:val="00C022AF"/>
    <w:rsid w:val="00C03E25"/>
    <w:rsid w:val="00C250D5"/>
    <w:rsid w:val="00C80C4A"/>
    <w:rsid w:val="00C8108C"/>
    <w:rsid w:val="00C91A07"/>
    <w:rsid w:val="00C92898"/>
    <w:rsid w:val="00C97219"/>
    <w:rsid w:val="00CC05B4"/>
    <w:rsid w:val="00CC5B9F"/>
    <w:rsid w:val="00CD365C"/>
    <w:rsid w:val="00CD45EC"/>
    <w:rsid w:val="00CE62D3"/>
    <w:rsid w:val="00CE659A"/>
    <w:rsid w:val="00CE7514"/>
    <w:rsid w:val="00CE7D1B"/>
    <w:rsid w:val="00CF3019"/>
    <w:rsid w:val="00CF6915"/>
    <w:rsid w:val="00D0069A"/>
    <w:rsid w:val="00D071D0"/>
    <w:rsid w:val="00D07856"/>
    <w:rsid w:val="00D248DE"/>
    <w:rsid w:val="00D625E9"/>
    <w:rsid w:val="00D73E6D"/>
    <w:rsid w:val="00D7623E"/>
    <w:rsid w:val="00D77439"/>
    <w:rsid w:val="00D8542D"/>
    <w:rsid w:val="00D95E1C"/>
    <w:rsid w:val="00DA418C"/>
    <w:rsid w:val="00DC48DA"/>
    <w:rsid w:val="00DC6A71"/>
    <w:rsid w:val="00DD4612"/>
    <w:rsid w:val="00DD52D4"/>
    <w:rsid w:val="00DE5B46"/>
    <w:rsid w:val="00E0357D"/>
    <w:rsid w:val="00E24EC2"/>
    <w:rsid w:val="00E30BFD"/>
    <w:rsid w:val="00E34201"/>
    <w:rsid w:val="00E36745"/>
    <w:rsid w:val="00E531C5"/>
    <w:rsid w:val="00E642A0"/>
    <w:rsid w:val="00E971C2"/>
    <w:rsid w:val="00EA402D"/>
    <w:rsid w:val="00EA5AE7"/>
    <w:rsid w:val="00EA60EE"/>
    <w:rsid w:val="00EC08B0"/>
    <w:rsid w:val="00EC4B61"/>
    <w:rsid w:val="00ED355F"/>
    <w:rsid w:val="00ED612E"/>
    <w:rsid w:val="00ED76F9"/>
    <w:rsid w:val="00EE0B7E"/>
    <w:rsid w:val="00EE7F2E"/>
    <w:rsid w:val="00EF30B1"/>
    <w:rsid w:val="00F10001"/>
    <w:rsid w:val="00F13755"/>
    <w:rsid w:val="00F13A6D"/>
    <w:rsid w:val="00F240BB"/>
    <w:rsid w:val="00F3012E"/>
    <w:rsid w:val="00F365A3"/>
    <w:rsid w:val="00F42348"/>
    <w:rsid w:val="00F44271"/>
    <w:rsid w:val="00F46724"/>
    <w:rsid w:val="00F51B23"/>
    <w:rsid w:val="00F53FA7"/>
    <w:rsid w:val="00F57481"/>
    <w:rsid w:val="00F57FED"/>
    <w:rsid w:val="00F62BE5"/>
    <w:rsid w:val="00F71F0F"/>
    <w:rsid w:val="00F93492"/>
    <w:rsid w:val="00FA7068"/>
    <w:rsid w:val="00FB1281"/>
    <w:rsid w:val="00FB355F"/>
    <w:rsid w:val="00FC0EC2"/>
    <w:rsid w:val="00FC6376"/>
    <w:rsid w:val="00FE0BC4"/>
    <w:rsid w:val="00FE3D29"/>
    <w:rsid w:val="00FF504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43513A59"/>
  <w15:chartTrackingRefBased/>
  <w15:docId w15:val="{BE4EA2E5-1A34-4D94-A695-68BA343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color w:val="000000"/>
      <w:sz w:val="22"/>
      <w:lang w:val="sl-SI" w:eastAsia="sl-SI"/>
    </w:rPr>
  </w:style>
  <w:style w:type="character" w:customStyle="1" w:styleId="Telobesedila2Znak">
    <w:name w:val="Telo besedila 2 Znak"/>
    <w:link w:val="Telobesedila2"/>
    <w:rsid w:val="00393256"/>
    <w:rPr>
      <w:rFonts w:ascii="Arial" w:hAnsi="Arial"/>
      <w:color w:val="000000"/>
      <w:sz w:val="22"/>
      <w:szCs w:val="24"/>
    </w:rPr>
  </w:style>
  <w:style w:type="paragraph" w:styleId="Odstavekseznama">
    <w:name w:val="List Paragraph"/>
    <w:basedOn w:val="Navaden"/>
    <w:uiPriority w:val="34"/>
    <w:qFormat/>
    <w:rsid w:val="00B4600E"/>
    <w:pPr>
      <w:spacing w:line="240" w:lineRule="auto"/>
      <w:ind w:left="720"/>
    </w:pPr>
    <w:rPr>
      <w:rFonts w:ascii="Calibri" w:eastAsia="Calibri" w:hAnsi="Calibri"/>
      <w:sz w:val="22"/>
      <w:szCs w:val="22"/>
      <w:lang w:val="sl-SI"/>
    </w:rPr>
  </w:style>
  <w:style w:type="character" w:styleId="Pripombasklic">
    <w:name w:val="annotation reference"/>
    <w:rsid w:val="00D071D0"/>
    <w:rPr>
      <w:sz w:val="16"/>
      <w:szCs w:val="16"/>
    </w:rPr>
  </w:style>
  <w:style w:type="paragraph" w:styleId="Pripombabesedilo">
    <w:name w:val="annotation text"/>
    <w:basedOn w:val="Navaden"/>
    <w:link w:val="PripombabesediloZnak"/>
    <w:rsid w:val="00D071D0"/>
    <w:rPr>
      <w:szCs w:val="20"/>
    </w:rPr>
  </w:style>
  <w:style w:type="character" w:customStyle="1" w:styleId="PripombabesediloZnak">
    <w:name w:val="Pripomba – besedilo Znak"/>
    <w:link w:val="Pripombabesedilo"/>
    <w:rsid w:val="00D071D0"/>
    <w:rPr>
      <w:rFonts w:ascii="Arial" w:hAnsi="Arial"/>
      <w:lang w:val="en-US" w:eastAsia="en-US"/>
    </w:rPr>
  </w:style>
  <w:style w:type="paragraph" w:styleId="Zadevapripombe">
    <w:name w:val="annotation subject"/>
    <w:basedOn w:val="Pripombabesedilo"/>
    <w:next w:val="Pripombabesedilo"/>
    <w:link w:val="ZadevapripombeZnak"/>
    <w:rsid w:val="00D071D0"/>
    <w:rPr>
      <w:b/>
      <w:bCs/>
    </w:rPr>
  </w:style>
  <w:style w:type="character" w:customStyle="1" w:styleId="ZadevapripombeZnak">
    <w:name w:val="Zadeva pripombe Znak"/>
    <w:link w:val="Zadevapripombe"/>
    <w:rsid w:val="00D071D0"/>
    <w:rPr>
      <w:rFonts w:ascii="Arial" w:hAnsi="Arial"/>
      <w:b/>
      <w:bCs/>
      <w:lang w:val="en-US" w:eastAsia="en-US"/>
    </w:rPr>
  </w:style>
  <w:style w:type="paragraph" w:styleId="Besedilooblaka">
    <w:name w:val="Balloon Text"/>
    <w:basedOn w:val="Navaden"/>
    <w:link w:val="BesedilooblakaZnak"/>
    <w:rsid w:val="00D071D0"/>
    <w:pPr>
      <w:spacing w:line="240" w:lineRule="auto"/>
    </w:pPr>
    <w:rPr>
      <w:rFonts w:ascii="Segoe UI" w:hAnsi="Segoe UI" w:cs="Segoe UI"/>
      <w:sz w:val="18"/>
      <w:szCs w:val="18"/>
    </w:rPr>
  </w:style>
  <w:style w:type="character" w:customStyle="1" w:styleId="BesedilooblakaZnak">
    <w:name w:val="Besedilo oblačka Znak"/>
    <w:link w:val="Besedilooblaka"/>
    <w:rsid w:val="00D071D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ilijana.kojnik.vehovar@mor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lavna.pisarna@mors.s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ov.si" TargetMode="External"/><Relationship Id="rId4" Type="http://schemas.openxmlformats.org/officeDocument/2006/relationships/webSettings" Target="webSettings.xml"/><Relationship Id="rId9" Type="http://schemas.openxmlformats.org/officeDocument/2006/relationships/hyperlink" Target="mailto:glavna.pisarna@mor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Temp\Temporary%20Internet%20Files\Content.IE5\TQA2W1DX\MO%5b1%5d.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MO[1]</Template>
  <TotalTime>4</TotalTime>
  <Pages>6</Pages>
  <Words>2598</Words>
  <Characters>14813</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MORS</dc:creator>
  <cp:keywords/>
  <cp:lastModifiedBy>Administrator</cp:lastModifiedBy>
  <cp:revision>2</cp:revision>
  <cp:lastPrinted>2023-09-18T05:47:00Z</cp:lastPrinted>
  <dcterms:created xsi:type="dcterms:W3CDTF">2023-09-25T07:20:00Z</dcterms:created>
  <dcterms:modified xsi:type="dcterms:W3CDTF">2023-09-25T07:20:00Z</dcterms:modified>
</cp:coreProperties>
</file>