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119BE" w14:textId="30AF5102" w:rsidR="00905D03" w:rsidRPr="00E466D8" w:rsidRDefault="00905D03" w:rsidP="00E466D8">
      <w:pPr>
        <w:jc w:val="center"/>
        <w:rPr>
          <w:rFonts w:ascii="Arial" w:hAnsi="Arial" w:cs="Arial"/>
          <w:b/>
          <w:sz w:val="20"/>
          <w:szCs w:val="20"/>
        </w:rPr>
      </w:pPr>
      <w:r w:rsidRPr="00905D03">
        <w:rPr>
          <w:rFonts w:ascii="Arial" w:hAnsi="Arial" w:cs="Arial"/>
          <w:b/>
          <w:sz w:val="20"/>
          <w:szCs w:val="20"/>
        </w:rPr>
        <w:t xml:space="preserve">POVABILO K ODDAJI </w:t>
      </w:r>
      <w:r w:rsidRPr="008A0E7B">
        <w:rPr>
          <w:rFonts w:ascii="Arial" w:hAnsi="Arial" w:cs="Arial"/>
          <w:b/>
          <w:sz w:val="20"/>
          <w:szCs w:val="20"/>
        </w:rPr>
        <w:t>PONUDBE</w:t>
      </w:r>
    </w:p>
    <w:p w14:paraId="19C578F3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za sklenitev neposredne pogodbe za oddajo v najem nepremičnine:</w:t>
      </w:r>
    </w:p>
    <w:p w14:paraId="47BDBD78" w14:textId="375B71CD" w:rsidR="00905D03" w:rsidRPr="009244F9" w:rsidRDefault="00905D03">
      <w:pPr>
        <w:rPr>
          <w:rFonts w:ascii="Arial" w:hAnsi="Arial" w:cs="Arial"/>
          <w:sz w:val="20"/>
          <w:szCs w:val="20"/>
        </w:rPr>
      </w:pPr>
      <w:r w:rsidRPr="009244F9">
        <w:rPr>
          <w:rFonts w:ascii="Arial" w:hAnsi="Arial" w:cs="Arial"/>
          <w:sz w:val="20"/>
          <w:szCs w:val="20"/>
        </w:rPr>
        <w:t xml:space="preserve">TK Žikarce – antenski stolp z zabojnikom na zemljišču s </w:t>
      </w:r>
      <w:proofErr w:type="spellStart"/>
      <w:r w:rsidRPr="009244F9">
        <w:rPr>
          <w:rFonts w:ascii="Arial" w:hAnsi="Arial" w:cs="Arial"/>
          <w:sz w:val="20"/>
          <w:szCs w:val="20"/>
        </w:rPr>
        <w:t>parc</w:t>
      </w:r>
      <w:proofErr w:type="spellEnd"/>
      <w:r w:rsidRPr="009244F9">
        <w:rPr>
          <w:rFonts w:ascii="Arial" w:hAnsi="Arial" w:cs="Arial"/>
          <w:sz w:val="20"/>
          <w:szCs w:val="20"/>
        </w:rPr>
        <w:t xml:space="preserve">. št. 963/6 </w:t>
      </w:r>
      <w:proofErr w:type="spellStart"/>
      <w:r w:rsidRPr="009244F9">
        <w:rPr>
          <w:rFonts w:ascii="Arial" w:hAnsi="Arial" w:cs="Arial"/>
          <w:sz w:val="20"/>
          <w:szCs w:val="20"/>
        </w:rPr>
        <w:t>k.o</w:t>
      </w:r>
      <w:proofErr w:type="spellEnd"/>
      <w:r w:rsidRPr="009244F9">
        <w:rPr>
          <w:rFonts w:ascii="Arial" w:hAnsi="Arial" w:cs="Arial"/>
          <w:sz w:val="20"/>
          <w:szCs w:val="20"/>
        </w:rPr>
        <w:t>. 690-Žikarce</w:t>
      </w:r>
      <w:r w:rsidR="00502A9D" w:rsidRPr="009244F9">
        <w:rPr>
          <w:rFonts w:ascii="Arial" w:hAnsi="Arial" w:cs="Arial"/>
          <w:sz w:val="20"/>
          <w:szCs w:val="20"/>
        </w:rPr>
        <w:t xml:space="preserve"> </w:t>
      </w:r>
      <w:r w:rsidR="00502A9D" w:rsidRPr="009244F9">
        <w:rPr>
          <w:rFonts w:ascii="Arial" w:eastAsia="Calibri" w:hAnsi="Arial" w:cs="Arial"/>
          <w:sz w:val="20"/>
          <w:szCs w:val="20"/>
        </w:rPr>
        <w:t xml:space="preserve">(tablica MO </w:t>
      </w:r>
      <w:r w:rsidR="00502A9D" w:rsidRPr="009244F9">
        <w:rPr>
          <w:rFonts w:ascii="Arial" w:hAnsi="Arial" w:cs="Arial"/>
          <w:sz w:val="20"/>
          <w:szCs w:val="20"/>
        </w:rPr>
        <w:t>14011)</w:t>
      </w:r>
      <w:r w:rsidR="00502A9D" w:rsidRPr="009244F9">
        <w:rPr>
          <w:rFonts w:ascii="Arial" w:eastAsia="Calibri" w:hAnsi="Arial" w:cs="Arial"/>
          <w:sz w:val="20"/>
          <w:szCs w:val="20"/>
        </w:rPr>
        <w:t>,</w:t>
      </w:r>
      <w:r w:rsidRPr="009244F9">
        <w:rPr>
          <w:rFonts w:ascii="Arial" w:hAnsi="Arial" w:cs="Arial"/>
          <w:sz w:val="20"/>
          <w:szCs w:val="20"/>
        </w:rPr>
        <w:t xml:space="preserve"> in sicer 1, 2 metra na antenskem stolpu in 1 m</w:t>
      </w:r>
      <w:r w:rsidRPr="009244F9">
        <w:rPr>
          <w:rFonts w:ascii="Arial" w:hAnsi="Arial" w:cs="Arial"/>
          <w:sz w:val="20"/>
          <w:szCs w:val="20"/>
          <w:vertAlign w:val="superscript"/>
        </w:rPr>
        <w:t>2</w:t>
      </w:r>
      <w:r w:rsidRPr="009244F9">
        <w:rPr>
          <w:rFonts w:ascii="Arial" w:hAnsi="Arial" w:cs="Arial"/>
          <w:sz w:val="20"/>
          <w:szCs w:val="20"/>
        </w:rPr>
        <w:t xml:space="preserve"> telekomunikacijskega prostora v zabojniku.</w:t>
      </w:r>
    </w:p>
    <w:p w14:paraId="551A9177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Telekomunikacijski objekt se oddaja v najem v stanju, v kakršnem je na dan prevzema v posest,</w:t>
      </w:r>
    </w:p>
    <w:p w14:paraId="774B5925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</w:p>
    <w:p w14:paraId="61ACFF58" w14:textId="45427974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Najemnik je dolžan poleg najemnine redno plačevati tudi električno energijo. Zavarovalne police, ki jih sklepa najemnik, se morajo vinkulirati v korist upravljavca.</w:t>
      </w:r>
    </w:p>
    <w:p w14:paraId="7DEB51E4" w14:textId="2D45180F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Predlagana najemnina je 308,00 EUR mesečno.</w:t>
      </w:r>
    </w:p>
    <w:p w14:paraId="00CF375A" w14:textId="08FFBCA6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Če bo ponudnikov več, bodo med njimi opravljena pogajanja z namenom višanja najemnine.</w:t>
      </w:r>
    </w:p>
    <w:p w14:paraId="288B33CA" w14:textId="77777777" w:rsidR="00905D03" w:rsidRPr="008A0E7B" w:rsidRDefault="00905D03" w:rsidP="00BE205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Osnovni podatki</w:t>
      </w:r>
    </w:p>
    <w:p w14:paraId="7F4E99C8" w14:textId="77777777" w:rsidR="00905D03" w:rsidRPr="008A0E7B" w:rsidRDefault="00905D03" w:rsidP="00BE205B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Postopek za oddajo v najem se vodi v skladu z določili 49., 52., 62., 63., 64. in 65. člena Zakona o stvarnem premoženju države in samoupravnih lokalnih skupnosti (Uradni list RS, št. 11/18 in 79/18) in določili 19. in 20. člena Uredbe o stvarnem premoženju države in samoupravnih lokalnih skupnosti (Uradni list RS, št. 31/18), kot faza: pogajanja z zainteresiranimi ponudniki za sklenitev neposredne pogodbe.</w:t>
      </w:r>
    </w:p>
    <w:p w14:paraId="056E8B5A" w14:textId="77777777" w:rsidR="00905D03" w:rsidRPr="008A0E7B" w:rsidRDefault="00905D03" w:rsidP="00905D0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Predmet oddaje v najem</w:t>
      </w:r>
    </w:p>
    <w:p w14:paraId="7CE4B6F6" w14:textId="224177BF" w:rsidR="00905D03" w:rsidRPr="009244F9" w:rsidRDefault="00905D03" w:rsidP="009244F9">
      <w:pPr>
        <w:jc w:val="both"/>
        <w:rPr>
          <w:rFonts w:ascii="Arial" w:hAnsi="Arial" w:cs="Arial"/>
          <w:sz w:val="20"/>
          <w:szCs w:val="20"/>
        </w:rPr>
      </w:pPr>
      <w:r w:rsidRPr="009244F9">
        <w:rPr>
          <w:rFonts w:ascii="Arial" w:hAnsi="Arial" w:cs="Arial"/>
          <w:sz w:val="20"/>
          <w:szCs w:val="20"/>
        </w:rPr>
        <w:t xml:space="preserve">TK Žikarce – antenski stolp z zabojnikom na zemljišču s </w:t>
      </w:r>
      <w:proofErr w:type="spellStart"/>
      <w:r w:rsidRPr="009244F9">
        <w:rPr>
          <w:rFonts w:ascii="Arial" w:hAnsi="Arial" w:cs="Arial"/>
          <w:sz w:val="20"/>
          <w:szCs w:val="20"/>
        </w:rPr>
        <w:t>parc</w:t>
      </w:r>
      <w:proofErr w:type="spellEnd"/>
      <w:r w:rsidRPr="009244F9">
        <w:rPr>
          <w:rFonts w:ascii="Arial" w:hAnsi="Arial" w:cs="Arial"/>
          <w:sz w:val="20"/>
          <w:szCs w:val="20"/>
        </w:rPr>
        <w:t xml:space="preserve">. št. 963/6 </w:t>
      </w:r>
      <w:proofErr w:type="spellStart"/>
      <w:r w:rsidRPr="009244F9">
        <w:rPr>
          <w:rFonts w:ascii="Arial" w:hAnsi="Arial" w:cs="Arial"/>
          <w:sz w:val="20"/>
          <w:szCs w:val="20"/>
        </w:rPr>
        <w:t>k.o</w:t>
      </w:r>
      <w:proofErr w:type="spellEnd"/>
      <w:r w:rsidRPr="009244F9">
        <w:rPr>
          <w:rFonts w:ascii="Arial" w:hAnsi="Arial" w:cs="Arial"/>
          <w:sz w:val="20"/>
          <w:szCs w:val="20"/>
        </w:rPr>
        <w:t>. 690-Žikarce</w:t>
      </w:r>
      <w:r w:rsidR="00502A9D" w:rsidRPr="009244F9">
        <w:rPr>
          <w:rFonts w:ascii="Arial" w:hAnsi="Arial" w:cs="Arial"/>
          <w:sz w:val="20"/>
          <w:szCs w:val="20"/>
        </w:rPr>
        <w:t xml:space="preserve"> </w:t>
      </w:r>
      <w:r w:rsidR="00502A9D" w:rsidRPr="009244F9">
        <w:rPr>
          <w:rFonts w:ascii="Arial" w:eastAsia="Calibri" w:hAnsi="Arial" w:cs="Arial"/>
          <w:sz w:val="20"/>
          <w:szCs w:val="20"/>
        </w:rPr>
        <w:t xml:space="preserve">(tablica MO </w:t>
      </w:r>
      <w:r w:rsidR="00502A9D" w:rsidRPr="009244F9">
        <w:rPr>
          <w:rFonts w:ascii="Arial" w:hAnsi="Arial" w:cs="Arial"/>
          <w:sz w:val="20"/>
          <w:szCs w:val="20"/>
        </w:rPr>
        <w:t>14011)</w:t>
      </w:r>
      <w:r w:rsidRPr="009244F9">
        <w:rPr>
          <w:rFonts w:ascii="Arial" w:hAnsi="Arial" w:cs="Arial"/>
          <w:sz w:val="20"/>
          <w:szCs w:val="20"/>
        </w:rPr>
        <w:t>, in sicer 1, 2 metra na antenskem stolpu in 1 m</w:t>
      </w:r>
      <w:r w:rsidRPr="009244F9">
        <w:rPr>
          <w:rFonts w:ascii="Arial" w:hAnsi="Arial" w:cs="Arial"/>
          <w:sz w:val="20"/>
          <w:szCs w:val="20"/>
          <w:vertAlign w:val="superscript"/>
        </w:rPr>
        <w:t>2</w:t>
      </w:r>
      <w:r w:rsidRPr="009244F9">
        <w:rPr>
          <w:rFonts w:ascii="Arial" w:hAnsi="Arial" w:cs="Arial"/>
          <w:sz w:val="20"/>
          <w:szCs w:val="20"/>
        </w:rPr>
        <w:t xml:space="preserve"> telekomunikacijskega prostora v zabojniku.</w:t>
      </w:r>
    </w:p>
    <w:p w14:paraId="6D4BEF34" w14:textId="77777777" w:rsidR="00905D03" w:rsidRPr="008A0E7B" w:rsidRDefault="00905D03" w:rsidP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Telekomunikacijski objekt se oddaja v najem v stanju, v kakrš</w:t>
      </w:r>
      <w:r w:rsidR="001147D9">
        <w:rPr>
          <w:rFonts w:ascii="Arial" w:hAnsi="Arial" w:cs="Arial"/>
          <w:sz w:val="20"/>
          <w:szCs w:val="20"/>
        </w:rPr>
        <w:t>nem je na dan prevzema v posest.</w:t>
      </w:r>
    </w:p>
    <w:p w14:paraId="15249734" w14:textId="77777777" w:rsidR="00905D03" w:rsidRPr="008A0E7B" w:rsidRDefault="00976043" w:rsidP="0097604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Ponudbena cena</w:t>
      </w:r>
    </w:p>
    <w:p w14:paraId="37C95C5D" w14:textId="77777777" w:rsidR="00976043" w:rsidRPr="008A0E7B" w:rsidRDefault="00976043" w:rsidP="0097604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Najemnik se zavezuje, da bo za predmet najema plačeval najemnino v predlagani višini 308,00 EUR mesečno.</w:t>
      </w:r>
    </w:p>
    <w:p w14:paraId="42E937A6" w14:textId="4EB8C11A" w:rsidR="00976043" w:rsidRPr="008A0E7B" w:rsidRDefault="0097604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Najemnik je dolžan poleg najemnine redno plačevati </w:t>
      </w:r>
      <w:r w:rsidR="00DF5C93" w:rsidRPr="008A0E7B">
        <w:rPr>
          <w:rFonts w:ascii="Arial" w:eastAsia="Times New Roman" w:hAnsi="Arial" w:cs="Arial"/>
          <w:sz w:val="20"/>
          <w:szCs w:val="20"/>
        </w:rPr>
        <w:t>še strošek konstantnega odjema električne energije  za 120 W moči v znesku 20,18 EUR mesečno.</w:t>
      </w:r>
      <w:r w:rsidR="00DF5C93" w:rsidRPr="008A0E7B">
        <w:rPr>
          <w:rFonts w:ascii="Arial" w:hAnsi="Arial" w:cs="Arial"/>
          <w:sz w:val="20"/>
          <w:szCs w:val="20"/>
        </w:rPr>
        <w:t xml:space="preserve"> </w:t>
      </w:r>
    </w:p>
    <w:p w14:paraId="0808A94F" w14:textId="77777777" w:rsidR="00976043" w:rsidRPr="008A0E7B" w:rsidRDefault="0097604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V skladu z določili Zakona o davku na dodano vrednost (Uradni list RS, št. 13-11- uradno prečiščeno besedilo, 18/11, 78/11, 38/12, 83/12, 84/14 in 90/15) se za predmet najemna ne obračunava DDV, zato v gornji ceni ni upoštevan.</w:t>
      </w:r>
    </w:p>
    <w:p w14:paraId="4F53F28C" w14:textId="0E86FF94" w:rsidR="00976043" w:rsidRPr="008A0E7B" w:rsidRDefault="0097604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Najemnina 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v višini 308,00 EUR in strošek za električno energijo v višini </w:t>
      </w:r>
      <w:r w:rsidR="00E466D8">
        <w:rPr>
          <w:rFonts w:ascii="Arial" w:eastAsia="Times New Roman" w:hAnsi="Arial" w:cs="Arial"/>
          <w:sz w:val="20"/>
          <w:szCs w:val="20"/>
        </w:rPr>
        <w:t>20,18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 EUR se mesečno ločeno </w:t>
      </w:r>
      <w:r w:rsidRPr="008A0E7B">
        <w:rPr>
          <w:rFonts w:ascii="Arial" w:hAnsi="Arial" w:cs="Arial"/>
          <w:sz w:val="20"/>
          <w:szCs w:val="20"/>
        </w:rPr>
        <w:t>plačuje</w:t>
      </w:r>
      <w:r w:rsidR="00DF5C93" w:rsidRPr="008A0E7B">
        <w:rPr>
          <w:rFonts w:ascii="Arial" w:hAnsi="Arial" w:cs="Arial"/>
          <w:sz w:val="20"/>
          <w:szCs w:val="20"/>
        </w:rPr>
        <w:t>ta</w:t>
      </w:r>
      <w:r w:rsidRPr="008A0E7B">
        <w:rPr>
          <w:rFonts w:ascii="Arial" w:hAnsi="Arial" w:cs="Arial"/>
          <w:sz w:val="20"/>
          <w:szCs w:val="20"/>
        </w:rPr>
        <w:t xml:space="preserve"> upravljavcu na podračun enotnega zakladniškega računa pri Banki Slovenije </w:t>
      </w:r>
      <w:r w:rsidR="00DF5C93" w:rsidRPr="008A0E7B">
        <w:rPr>
          <w:rFonts w:ascii="Arial" w:eastAsia="Times New Roman" w:hAnsi="Arial" w:cs="Arial"/>
          <w:sz w:val="20"/>
          <w:szCs w:val="20"/>
        </w:rPr>
        <w:t>št. SI56 01100-6370191114.</w:t>
      </w:r>
    </w:p>
    <w:p w14:paraId="628CBD33" w14:textId="77777777" w:rsidR="00DF5C93" w:rsidRPr="008A0E7B" w:rsidRDefault="00DF5C93" w:rsidP="001147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432D49" w14:textId="77777777" w:rsidR="00905D03" w:rsidRPr="008A0E7B" w:rsidRDefault="00DF5C9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Upravljavec bo račun izstavil praviloma do 15. v mesecu za pretekli mesec. Rok plačila je 30 dni od dneva izstavitve računa. V primeru zamude plačila je najemnik dolžan plačati zakonske zamudne obresti.</w:t>
      </w:r>
    </w:p>
    <w:p w14:paraId="077B890B" w14:textId="7ABBE9E9" w:rsidR="00DF5C93" w:rsidRPr="008A0E7B" w:rsidRDefault="00DF5C93" w:rsidP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V kolikor bo v roku prispelo več enakih ponudb, bo organizirano dodatno pogajanje z namenom višanja najemnine.</w:t>
      </w:r>
    </w:p>
    <w:p w14:paraId="29453075" w14:textId="77777777" w:rsidR="00DF5C93" w:rsidRPr="008A0E7B" w:rsidRDefault="00DF5C93" w:rsidP="00DF5C9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Pogoji in način oddaje ponudbe</w:t>
      </w:r>
    </w:p>
    <w:p w14:paraId="5E60BA97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</w:p>
    <w:p w14:paraId="3FE314A3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Pri zbiranju ponudb lahko sodelujejo le pravne osebe.</w:t>
      </w:r>
    </w:p>
    <w:p w14:paraId="059B8CA2" w14:textId="456EDFE6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lastRenderedPageBreak/>
        <w:t xml:space="preserve">Ponudnik mora najkasneje do </w:t>
      </w:r>
      <w:r w:rsidR="001147D9">
        <w:rPr>
          <w:rStyle w:val="mobiletext"/>
          <w:rFonts w:ascii="Arial" w:hAnsi="Arial" w:cs="Arial"/>
          <w:sz w:val="20"/>
          <w:szCs w:val="20"/>
        </w:rPr>
        <w:t>1</w:t>
      </w:r>
      <w:r w:rsidR="005E7C68">
        <w:rPr>
          <w:rStyle w:val="mobiletext"/>
          <w:rFonts w:ascii="Arial" w:hAnsi="Arial" w:cs="Arial"/>
          <w:sz w:val="20"/>
          <w:szCs w:val="20"/>
        </w:rPr>
        <w:t>2</w:t>
      </w:r>
      <w:r w:rsidR="001147D9">
        <w:rPr>
          <w:rStyle w:val="mobiletext"/>
          <w:rFonts w:ascii="Arial" w:hAnsi="Arial" w:cs="Arial"/>
          <w:sz w:val="20"/>
          <w:szCs w:val="20"/>
        </w:rPr>
        <w:t xml:space="preserve">. </w:t>
      </w:r>
      <w:r w:rsidR="005E7C68">
        <w:rPr>
          <w:rStyle w:val="mobiletext"/>
          <w:rFonts w:ascii="Arial" w:hAnsi="Arial" w:cs="Arial"/>
          <w:sz w:val="20"/>
          <w:szCs w:val="20"/>
        </w:rPr>
        <w:t>10</w:t>
      </w:r>
      <w:r w:rsidR="001147D9">
        <w:rPr>
          <w:rStyle w:val="mobiletext"/>
          <w:rFonts w:ascii="Arial" w:hAnsi="Arial" w:cs="Arial"/>
          <w:sz w:val="20"/>
          <w:szCs w:val="20"/>
        </w:rPr>
        <w:t>. 2021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na elektronski naslov: </w:t>
      </w:r>
      <w:hyperlink r:id="rId6" w:history="1">
        <w:r w:rsidRPr="008A0E7B">
          <w:rPr>
            <w:rStyle w:val="Hiperpovezava"/>
            <w:rFonts w:ascii="Arial" w:hAnsi="Arial" w:cs="Arial"/>
            <w:sz w:val="20"/>
            <w:szCs w:val="20"/>
          </w:rPr>
          <w:t>glavna.pisarna@mors.si</w:t>
        </w:r>
      </w:hyperlink>
      <w:r w:rsidRPr="008A0E7B">
        <w:rPr>
          <w:rStyle w:val="mobiletext"/>
          <w:rFonts w:ascii="Arial" w:hAnsi="Arial" w:cs="Arial"/>
          <w:sz w:val="20"/>
          <w:szCs w:val="20"/>
        </w:rPr>
        <w:t xml:space="preserve"> ali priporočeno po pošti na naslov: Ministrstvo za obrambo, Vojkova cesta 61, 1000 Ljubljana, z nazivom zadeve »ponudba v zadevi 478-</w:t>
      </w:r>
      <w:r w:rsidR="00BE205B">
        <w:rPr>
          <w:rStyle w:val="mobiletext"/>
          <w:rFonts w:ascii="Arial" w:hAnsi="Arial" w:cs="Arial"/>
          <w:sz w:val="20"/>
          <w:szCs w:val="20"/>
        </w:rPr>
        <w:t>162/2021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poslati izpolnjen, lastnoročno podpisan (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poskeniran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>, če je po elektronski poti) obrazec, ki je priloga 2 te objave.</w:t>
      </w:r>
    </w:p>
    <w:p w14:paraId="3B6EC70B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Ponudbe, predložene po izteku roka, bodo izločene iz postopka.</w:t>
      </w:r>
      <w:bookmarkStart w:id="0" w:name="_GoBack"/>
      <w:bookmarkEnd w:id="0"/>
    </w:p>
    <w:p w14:paraId="23D6C092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Odpiranje ponudb ne bo javno.</w:t>
      </w:r>
    </w:p>
    <w:p w14:paraId="00A67723" w14:textId="77777777" w:rsid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Ponudniki bodo o rezultatu zbiranj ponudb obveščeni na njihov naslov najkasneje 14 dni po zaključenem zbiranju ponudb.</w:t>
      </w:r>
    </w:p>
    <w:p w14:paraId="0D3521E1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</w:p>
    <w:p w14:paraId="4A617600" w14:textId="77777777" w:rsidR="008A0E7B" w:rsidRPr="008A0E7B" w:rsidRDefault="008A0E7B" w:rsidP="008A0E7B">
      <w:pPr>
        <w:rPr>
          <w:rStyle w:val="mobiletext"/>
          <w:rFonts w:ascii="Arial" w:hAnsi="Arial" w:cs="Arial"/>
          <w:b/>
          <w:bCs/>
          <w:sz w:val="20"/>
          <w:szCs w:val="20"/>
        </w:rPr>
      </w:pPr>
      <w:r w:rsidRPr="008A0E7B">
        <w:rPr>
          <w:rStyle w:val="mobiletext"/>
          <w:rFonts w:ascii="Arial" w:hAnsi="Arial" w:cs="Arial"/>
          <w:b/>
          <w:bCs/>
          <w:sz w:val="20"/>
          <w:szCs w:val="20"/>
        </w:rPr>
        <w:t>5. Dodatna pojasnila in ogled</w:t>
      </w:r>
    </w:p>
    <w:p w14:paraId="17F8CB5C" w14:textId="3FCEE83A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 xml:space="preserve">Ogled nepremičnine po dogovoru (kontakt:  </w:t>
      </w:r>
      <w:r>
        <w:rPr>
          <w:rStyle w:val="mobiletext"/>
          <w:rFonts w:ascii="Arial" w:hAnsi="Arial" w:cs="Arial"/>
          <w:sz w:val="20"/>
          <w:szCs w:val="20"/>
        </w:rPr>
        <w:t>Zoran Krebs, Uprava RS za zaščito in reševanje,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tel. </w:t>
      </w:r>
      <w:r>
        <w:rPr>
          <w:rStyle w:val="mobiletext"/>
          <w:rFonts w:ascii="Arial" w:hAnsi="Arial" w:cs="Arial"/>
          <w:sz w:val="20"/>
          <w:szCs w:val="20"/>
        </w:rPr>
        <w:t>041</w:t>
      </w:r>
      <w:r w:rsidR="00134AD3">
        <w:rPr>
          <w:rStyle w:val="mobiletext"/>
          <w:rFonts w:ascii="Arial" w:hAnsi="Arial" w:cs="Arial"/>
          <w:sz w:val="20"/>
          <w:szCs w:val="20"/>
        </w:rPr>
        <w:t xml:space="preserve"> </w:t>
      </w:r>
      <w:r>
        <w:rPr>
          <w:rStyle w:val="mobiletext"/>
          <w:rFonts w:ascii="Arial" w:hAnsi="Arial" w:cs="Arial"/>
          <w:sz w:val="20"/>
          <w:szCs w:val="20"/>
        </w:rPr>
        <w:t>655-933</w:t>
      </w:r>
      <w:r w:rsidRPr="008A0E7B">
        <w:rPr>
          <w:rStyle w:val="mobiletext"/>
          <w:rFonts w:ascii="Arial" w:hAnsi="Arial" w:cs="Arial"/>
          <w:sz w:val="20"/>
          <w:szCs w:val="20"/>
        </w:rPr>
        <w:t>).</w:t>
      </w:r>
    </w:p>
    <w:p w14:paraId="3E9E530D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Ponudniki lahko postavijo vprašanja in zahteve za dodatna pojasnila kontaktni osebi:</w:t>
      </w:r>
      <w:r w:rsidRPr="008A0E7B">
        <w:rPr>
          <w:rFonts w:ascii="Arial" w:hAnsi="Arial" w:cs="Arial"/>
          <w:sz w:val="20"/>
          <w:szCs w:val="20"/>
        </w:rPr>
        <w:br/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Ime in priimek: 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Antoneta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 xml:space="preserve"> 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Štukovnik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 xml:space="preserve"> (Direktorat za logistiko, Sektor za gospodarjenje z nepremičninami),</w:t>
      </w:r>
      <w:r w:rsidRPr="008A0E7B">
        <w:rPr>
          <w:rFonts w:ascii="Arial" w:hAnsi="Arial" w:cs="Arial"/>
          <w:sz w:val="20"/>
          <w:szCs w:val="20"/>
        </w:rPr>
        <w:br/>
      </w:r>
      <w:r>
        <w:rPr>
          <w:rStyle w:val="mobiletext"/>
          <w:rFonts w:ascii="Arial" w:hAnsi="Arial" w:cs="Arial"/>
          <w:sz w:val="20"/>
          <w:szCs w:val="20"/>
        </w:rPr>
        <w:t>e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lektronski naslov: </w:t>
      </w:r>
      <w:hyperlink r:id="rId7" w:history="1">
        <w:r w:rsidRPr="008A0E7B">
          <w:rPr>
            <w:rStyle w:val="Hiperpovezava"/>
            <w:rFonts w:ascii="Arial" w:hAnsi="Arial" w:cs="Arial"/>
            <w:sz w:val="20"/>
            <w:szCs w:val="20"/>
          </w:rPr>
          <w:t>Antoneta.Stukovnik@mors.si</w:t>
        </w:r>
      </w:hyperlink>
      <w:r w:rsidRPr="008A0E7B">
        <w:rPr>
          <w:rStyle w:val="mobiletext"/>
          <w:rFonts w:ascii="Arial" w:hAnsi="Arial" w:cs="Arial"/>
          <w:sz w:val="20"/>
          <w:szCs w:val="20"/>
        </w:rPr>
        <w:t>, tel.: 03/5444 672.</w:t>
      </w:r>
    </w:p>
    <w:p w14:paraId="5AE4F043" w14:textId="77777777" w:rsidR="008A0E7B" w:rsidRPr="008A0E7B" w:rsidRDefault="008A0E7B" w:rsidP="008A0E7B">
      <w:pPr>
        <w:rPr>
          <w:rStyle w:val="mobiletext"/>
          <w:rFonts w:ascii="Arial" w:hAnsi="Arial" w:cs="Arial"/>
          <w:sz w:val="20"/>
          <w:szCs w:val="20"/>
        </w:rPr>
      </w:pPr>
    </w:p>
    <w:p w14:paraId="1BE232AD" w14:textId="77777777" w:rsidR="008A0E7B" w:rsidRPr="008A0E7B" w:rsidRDefault="008A0E7B" w:rsidP="008A0E7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A0E7B">
        <w:rPr>
          <w:rFonts w:ascii="Arial" w:hAnsi="Arial" w:cs="Arial"/>
          <w:b/>
          <w:bCs/>
          <w:sz w:val="20"/>
          <w:szCs w:val="20"/>
        </w:rPr>
        <w:t>6. Sklenitev pogodbe</w:t>
      </w:r>
    </w:p>
    <w:p w14:paraId="4FBEE5BF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Pogodba bo sklenjena s tistim ponudnikom, ki bo ponudil najvišjo najemnino.</w:t>
      </w:r>
    </w:p>
    <w:p w14:paraId="6980B47D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Ponudba mora biti z uspelim ponudnikom sklenjena v roku 15 dni po opravljeni izbiri najugodnejšega ponudnika. Vse morebitne stroške v zvezi s sklenitvijo pogodbe plača ponudnik.</w:t>
      </w:r>
    </w:p>
    <w:p w14:paraId="09991307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Najemna pogodba se bo sklenila na način videno-najeto, zato morebitne reklamacije po sklenitvi pogodbe ne bodo upoštevane.</w:t>
      </w:r>
    </w:p>
    <w:p w14:paraId="507BB16F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Upravljavec si pridružuje pravico, da lahko do sklenitve pravnega posla, brez odškodninske odgovornosti, odstopi od pogajanj.</w:t>
      </w:r>
    </w:p>
    <w:p w14:paraId="3452CA83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141"/>
        <w:gridCol w:w="3717"/>
      </w:tblGrid>
      <w:tr w:rsidR="008A0E7B" w:rsidRPr="008A0E7B" w14:paraId="46E8CC78" w14:textId="77777777" w:rsidTr="008A0E7B">
        <w:tc>
          <w:tcPr>
            <w:tcW w:w="2929" w:type="dxa"/>
          </w:tcPr>
          <w:p w14:paraId="672FDF9A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1F2E2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14:paraId="09EF9D13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hideMark/>
          </w:tcPr>
          <w:p w14:paraId="486994A1" w14:textId="77777777" w:rsidR="008A0E7B" w:rsidRPr="008A0E7B" w:rsidRDefault="008A0E7B">
            <w:pPr>
              <w:pStyle w:val="podpisi"/>
              <w:jc w:val="center"/>
              <w:rPr>
                <w:szCs w:val="20"/>
                <w:lang w:val="sl-SI"/>
              </w:rPr>
            </w:pPr>
            <w:r w:rsidRPr="008A0E7B">
              <w:rPr>
                <w:szCs w:val="20"/>
                <w:lang w:val="sl-SI"/>
              </w:rPr>
              <w:t xml:space="preserve">    Ministrstvo za obrambo</w:t>
            </w:r>
          </w:p>
          <w:p w14:paraId="1577BD35" w14:textId="1E63E1AA" w:rsidR="008A0E7B" w:rsidRPr="008A0E7B" w:rsidRDefault="002717ED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A0E7B" w:rsidRPr="008A0E7B">
              <w:rPr>
                <w:rFonts w:ascii="Arial" w:hAnsi="Arial" w:cs="Arial"/>
                <w:sz w:val="20"/>
                <w:szCs w:val="20"/>
              </w:rPr>
              <w:t>ag. Matej Tonin</w:t>
            </w:r>
          </w:p>
          <w:p w14:paraId="2DA25021" w14:textId="77777777" w:rsidR="008A0E7B" w:rsidRPr="008A0E7B" w:rsidRDefault="008A0E7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7B">
              <w:rPr>
                <w:rFonts w:ascii="Arial" w:hAnsi="Arial" w:cs="Arial"/>
                <w:sz w:val="20"/>
                <w:szCs w:val="20"/>
              </w:rPr>
              <w:t>minister</w:t>
            </w:r>
          </w:p>
        </w:tc>
      </w:tr>
      <w:tr w:rsidR="008A0E7B" w:rsidRPr="008A0E7B" w14:paraId="2A959C22" w14:textId="77777777" w:rsidTr="008A0E7B">
        <w:tc>
          <w:tcPr>
            <w:tcW w:w="2929" w:type="dxa"/>
          </w:tcPr>
          <w:p w14:paraId="6BF8E032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14:paraId="45BDDEBE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016ED2D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39473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</w:p>
    <w:p w14:paraId="60B2E049" w14:textId="77777777" w:rsidR="008A0E7B" w:rsidRDefault="008A0E7B" w:rsidP="008A0E7B">
      <w:pPr>
        <w:ind w:right="-425"/>
        <w:jc w:val="both"/>
      </w:pPr>
    </w:p>
    <w:p w14:paraId="4953288F" w14:textId="77777777" w:rsidR="00905D03" w:rsidRPr="00905D03" w:rsidRDefault="00905D03" w:rsidP="00905D03">
      <w:pPr>
        <w:rPr>
          <w:rFonts w:ascii="Arial" w:hAnsi="Arial" w:cs="Arial"/>
          <w:sz w:val="20"/>
          <w:szCs w:val="20"/>
        </w:rPr>
      </w:pPr>
    </w:p>
    <w:p w14:paraId="1647E033" w14:textId="77777777" w:rsidR="00905D03" w:rsidRPr="00905D03" w:rsidRDefault="00905D03">
      <w:pPr>
        <w:rPr>
          <w:rFonts w:ascii="Arial" w:hAnsi="Arial" w:cs="Arial"/>
          <w:sz w:val="20"/>
          <w:szCs w:val="20"/>
        </w:rPr>
      </w:pPr>
    </w:p>
    <w:sectPr w:rsidR="00905D03" w:rsidRPr="0090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7D8"/>
    <w:multiLevelType w:val="hybridMultilevel"/>
    <w:tmpl w:val="D0807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3"/>
    <w:rsid w:val="001147D9"/>
    <w:rsid w:val="00134AD3"/>
    <w:rsid w:val="002717ED"/>
    <w:rsid w:val="00502A9D"/>
    <w:rsid w:val="005B3BAF"/>
    <w:rsid w:val="005E7C68"/>
    <w:rsid w:val="008A0E7B"/>
    <w:rsid w:val="00905D03"/>
    <w:rsid w:val="009244F9"/>
    <w:rsid w:val="00976043"/>
    <w:rsid w:val="00BE205B"/>
    <w:rsid w:val="00DF5C93"/>
    <w:rsid w:val="00E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899"/>
  <w15:chartTrackingRefBased/>
  <w15:docId w15:val="{C552B210-B0EA-4B58-AFC8-65FDF658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D03"/>
    <w:pPr>
      <w:ind w:left="720"/>
      <w:contextualSpacing/>
    </w:pPr>
  </w:style>
  <w:style w:type="character" w:styleId="Hiperpovezava">
    <w:name w:val="Hyperlink"/>
    <w:semiHidden/>
    <w:unhideWhenUsed/>
    <w:rsid w:val="008A0E7B"/>
    <w:rPr>
      <w:color w:val="0000FF"/>
      <w:u w:val="single"/>
    </w:rPr>
  </w:style>
  <w:style w:type="paragraph" w:customStyle="1" w:styleId="podpisi">
    <w:name w:val="podpisi"/>
    <w:basedOn w:val="Navaden"/>
    <w:qFormat/>
    <w:rsid w:val="008A0E7B"/>
    <w:pPr>
      <w:tabs>
        <w:tab w:val="left" w:pos="3402"/>
      </w:tabs>
      <w:spacing w:after="0" w:line="260" w:lineRule="atLeast"/>
    </w:pPr>
    <w:rPr>
      <w:rFonts w:ascii="Arial" w:eastAsia="Times New Roman" w:hAnsi="Arial" w:cs="Arial"/>
      <w:sz w:val="20"/>
      <w:szCs w:val="24"/>
      <w:lang w:val="it-IT"/>
    </w:rPr>
  </w:style>
  <w:style w:type="character" w:customStyle="1" w:styleId="mobiletext">
    <w:name w:val="mobiletext"/>
    <w:rsid w:val="008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oneta.Stukovnik@mo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170F39-8060-4620-BECA-35DC58B3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ŠTUKOVNIK Antoneta</dc:creator>
  <cp:keywords/>
  <dc:description/>
  <cp:lastModifiedBy>Windows User</cp:lastModifiedBy>
  <cp:revision>12</cp:revision>
  <dcterms:created xsi:type="dcterms:W3CDTF">2021-07-05T07:11:00Z</dcterms:created>
  <dcterms:modified xsi:type="dcterms:W3CDTF">2021-09-22T06:10:00Z</dcterms:modified>
</cp:coreProperties>
</file>