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86" w:rsidRDefault="00E70186" w:rsidP="00E70186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  <w:bookmarkStart w:id="0" w:name="_GoBack"/>
      <w:bookmarkEnd w:id="0"/>
    </w:p>
    <w:p w:rsidR="007331C1" w:rsidRDefault="00305E41" w:rsidP="007331C1">
      <w:pPr>
        <w:autoSpaceDE w:val="0"/>
        <w:autoSpaceDN w:val="0"/>
        <w:adjustRightInd w:val="0"/>
        <w:rPr>
          <w:rFonts w:ascii="Republika" w:hAnsi="Republika"/>
          <w:sz w:val="20"/>
          <w:szCs w:val="2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-42545</wp:posOffset>
            </wp:positionV>
            <wp:extent cx="201930" cy="208280"/>
            <wp:effectExtent l="0" t="0" r="7620" b="1270"/>
            <wp:wrapTopAndBottom/>
            <wp:docPr id="2" name="Slika 2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1C1">
        <w:rPr>
          <w:rFonts w:ascii="Republika" w:hAnsi="Republika"/>
          <w:sz w:val="20"/>
          <w:szCs w:val="20"/>
          <w:lang w:val="sl-SI"/>
        </w:rPr>
        <w:t>REPUBLIKA SLOVENIJA</w:t>
      </w:r>
    </w:p>
    <w:p w:rsidR="007331C1" w:rsidRDefault="007331C1" w:rsidP="007331C1">
      <w:pPr>
        <w:pStyle w:val="Glava"/>
        <w:tabs>
          <w:tab w:val="left" w:pos="5112"/>
        </w:tabs>
        <w:spacing w:after="120" w:line="240" w:lineRule="exact"/>
        <w:rPr>
          <w:rFonts w:ascii="Republika" w:hAnsi="Republika"/>
          <w:b/>
          <w:caps/>
          <w:sz w:val="20"/>
          <w:szCs w:val="20"/>
        </w:rPr>
      </w:pPr>
      <w:r>
        <w:rPr>
          <w:rFonts w:ascii="Republika" w:hAnsi="Republika"/>
          <w:b/>
          <w:caps/>
          <w:sz w:val="20"/>
          <w:szCs w:val="20"/>
        </w:rPr>
        <w:t>Ministrstvo za obrambo</w:t>
      </w:r>
    </w:p>
    <w:p w:rsidR="007331C1" w:rsidRDefault="007331C1" w:rsidP="007331C1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before="240"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Vojkova cesta 55, 1000 Ljubljana </w:t>
      </w:r>
      <w:r>
        <w:rPr>
          <w:rFonts w:ascii="Arial" w:hAnsi="Arial" w:cs="Arial"/>
          <w:sz w:val="16"/>
        </w:rPr>
        <w:tab/>
        <w:t>T: 01 471 23 73</w:t>
      </w:r>
    </w:p>
    <w:p w:rsidR="007331C1" w:rsidRDefault="007331C1" w:rsidP="007331C1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F: 01 471 29 78</w:t>
      </w:r>
    </w:p>
    <w:p w:rsidR="007331C1" w:rsidRDefault="007331C1" w:rsidP="007331C1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E: glavna.pisarna@mors.si</w:t>
      </w:r>
    </w:p>
    <w:p w:rsidR="007331C1" w:rsidRDefault="007331C1" w:rsidP="007331C1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www.mors.si</w:t>
      </w:r>
    </w:p>
    <w:p w:rsidR="007331C1" w:rsidRDefault="007331C1" w:rsidP="007331C1">
      <w:pPr>
        <w:tabs>
          <w:tab w:val="center" w:pos="1418"/>
        </w:tabs>
        <w:rPr>
          <w:rFonts w:ascii="Arial" w:hAnsi="Arial" w:cs="Arial"/>
          <w:sz w:val="20"/>
          <w:szCs w:val="20"/>
          <w:lang w:val="sl-SI"/>
        </w:rPr>
      </w:pPr>
    </w:p>
    <w:p w:rsidR="007331C1" w:rsidRDefault="007331C1" w:rsidP="00E70186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7331C1" w:rsidRDefault="007331C1" w:rsidP="00E70186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7331C1" w:rsidRPr="007331C1" w:rsidRDefault="007331C1" w:rsidP="00E70186">
      <w:pPr>
        <w:tabs>
          <w:tab w:val="center" w:pos="7371"/>
        </w:tabs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7331C1">
        <w:rPr>
          <w:rFonts w:ascii="Arial" w:hAnsi="Arial" w:cs="Arial"/>
          <w:sz w:val="20"/>
          <w:szCs w:val="20"/>
          <w:lang w:val="sl-SI" w:eastAsia="sl-SI"/>
        </w:rPr>
        <w:t>Ševilka  zadeve: 471-122/2021-1</w:t>
      </w:r>
    </w:p>
    <w:p w:rsidR="007331C1" w:rsidRPr="007331C1" w:rsidRDefault="007331C1" w:rsidP="00E70186">
      <w:pPr>
        <w:tabs>
          <w:tab w:val="center" w:pos="7371"/>
        </w:tabs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7331C1">
        <w:rPr>
          <w:rFonts w:ascii="Arial" w:hAnsi="Arial" w:cs="Arial"/>
          <w:sz w:val="20"/>
          <w:szCs w:val="20"/>
          <w:lang w:val="sl-SI" w:eastAsia="sl-SI"/>
        </w:rPr>
        <w:t>Datum: 27.6.2021</w:t>
      </w:r>
    </w:p>
    <w:p w:rsidR="007331C1" w:rsidRPr="00E70186" w:rsidRDefault="007331C1" w:rsidP="00E70186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Naročnik: Republika Slovenija, Ministrstvo za obrambo, Vojkova cesta 55, 1000 Ljubljana, v skladu z Zakonom o stvarnem premoženju države in samoupravnih lokalnih skupnosti ZSPDSLS-1 (Uradni list RS, št. 11/18 in 79/18), Uredbo o stvarnem premoženju države in samoupravnih lokalnih skupnosti (Uradni list RS, št. 31/18) in Zakonom o državnem odvetništvu (Uradni list RS, št. 23/17) objavlja: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 xml:space="preserve">                                     </w:t>
      </w:r>
    </w:p>
    <w:p w:rsidR="00E70186" w:rsidRPr="00E70186" w:rsidRDefault="00E70186" w:rsidP="00E701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JAVNO DRAŽBO PRODAJE NEPREMIČNIN</w:t>
      </w:r>
    </w:p>
    <w:p w:rsidR="00E70186" w:rsidRPr="00E70186" w:rsidRDefault="00E70186" w:rsidP="00E701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color w:val="000000"/>
          <w:sz w:val="20"/>
          <w:szCs w:val="20"/>
          <w:u w:val="single"/>
          <w:lang w:val="sl-SI"/>
        </w:rPr>
        <w:t>I. NAZIV IN SEDEŽ ORGANIZATORJA JAVNIH DRAŽB</w:t>
      </w:r>
      <w:r w:rsidRPr="00E70186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:</w:t>
      </w:r>
    </w:p>
    <w:p w:rsidR="00E70186" w:rsidRPr="00E70186" w:rsidRDefault="00E70186" w:rsidP="00E70186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Republika Slovenija, Ministrstvo za obrambo, Vojkova cesta 55, 1000 Ljubljana. Postopek prodaje nepremičnin, ki so v upravljanju Ministrstva za obrambo, po metodi javne dražbe izvaja komisija v</w:t>
      </w:r>
      <w:r w:rsidRPr="00E70186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 sestavi:</w:t>
      </w:r>
    </w:p>
    <w:p w:rsidR="00E70186" w:rsidRPr="00E70186" w:rsidRDefault="00E70186" w:rsidP="00E70186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Cs/>
          <w:color w:val="000000"/>
          <w:sz w:val="20"/>
          <w:szCs w:val="20"/>
          <w:lang w:val="sl-SI"/>
        </w:rPr>
      </w:pPr>
    </w:p>
    <w:p w:rsidR="00E70186" w:rsidRPr="00E70186" w:rsidRDefault="00E70186" w:rsidP="00E70186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E70186">
        <w:rPr>
          <w:rFonts w:ascii="Arial" w:hAnsi="Arial" w:cs="Arial"/>
          <w:bCs/>
          <w:sz w:val="20"/>
          <w:szCs w:val="20"/>
          <w:lang w:val="sl-SI"/>
        </w:rPr>
        <w:t>Aleš Klemenc, namestnik predsednice</w:t>
      </w:r>
    </w:p>
    <w:p w:rsidR="00E70186" w:rsidRPr="00E70186" w:rsidRDefault="00E70186" w:rsidP="00E70186">
      <w:pPr>
        <w:numPr>
          <w:ilvl w:val="0"/>
          <w:numId w:val="3"/>
        </w:numPr>
        <w:spacing w:after="160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E70186">
        <w:rPr>
          <w:rFonts w:ascii="Arial" w:hAnsi="Arial" w:cs="Arial"/>
          <w:bCs/>
          <w:sz w:val="20"/>
          <w:szCs w:val="20"/>
          <w:lang w:val="sl-SI"/>
        </w:rPr>
        <w:t>Mojca Geč Zvržina, članica</w:t>
      </w:r>
    </w:p>
    <w:p w:rsidR="00E70186" w:rsidRPr="00E70186" w:rsidRDefault="00E70186" w:rsidP="00E70186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E70186">
        <w:rPr>
          <w:rFonts w:ascii="Arial" w:hAnsi="Arial" w:cs="Arial"/>
          <w:bCs/>
          <w:sz w:val="20"/>
          <w:szCs w:val="20"/>
          <w:lang w:val="sl-SI"/>
        </w:rPr>
        <w:t>Marija Soklič, članica</w:t>
      </w:r>
    </w:p>
    <w:p w:rsidR="00E70186" w:rsidRPr="00E70186" w:rsidRDefault="00E70186" w:rsidP="00E70186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E70186">
        <w:rPr>
          <w:rFonts w:ascii="Arial" w:hAnsi="Arial" w:cs="Arial"/>
          <w:bCs/>
          <w:sz w:val="20"/>
          <w:szCs w:val="20"/>
          <w:lang w:val="sl-SI"/>
        </w:rPr>
        <w:t>Jasna Osolin, članica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u w:val="single"/>
          <w:lang w:val="sl-SI"/>
        </w:rPr>
        <w:t>II. OPIS PREDMETOV PRODAJE</w:t>
      </w:r>
      <w:r w:rsidRPr="00E70186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70186" w:rsidRPr="00E70186" w:rsidRDefault="00E70186" w:rsidP="00E70186">
      <w:pPr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>OBJEKTI IN ZEMLJIŠČA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1.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Prodaja nepremičnine v občini Kranjska Gora: nekdanja karavla Srnjak, na naslovu Galerše 3, Kranjska Gora: sedaj prenovljena v stavbo s kletjo, pritličnim gostinskim poslopjem in mansardo: parc. št. 651/7, k.o. 2169 Kranjska Gora, ID znak: 2169 651/7 (ID 646734) v izmeri 634 m² s stavbo št. 394 v izmeri 147,5 m², tablica MO 109779 in parc. št. 651/8, k.o. 2169 Kranjska Gora, ID znak: 2169 651/8 (ID 6467323) v izmeri 12 m², MO 109780.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Za stavbo št. 394 na parceli 651/7 je izdelana EI, 358 kWh/</w:t>
      </w:r>
      <w:r w:rsidRPr="00E70186">
        <w:rPr>
          <w:rFonts w:ascii="Arial" w:hAnsi="Arial" w:cs="Arial"/>
          <w:sz w:val="20"/>
          <w:szCs w:val="20"/>
          <w:lang w:val="sl-SI" w:eastAsia="sl-SI"/>
        </w:rPr>
        <w:t>m²a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. 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Za nepremičnino je oceno vrednosti opravila ga. Rebeka Luznik s. p., pooblaščena ocenjevalka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Osnovna namenska raba zemljišča: površine razpršene gradnje - območja za turistične objekte  (parc. št. 651/7 (del), parc. št. 651/8); območja za transport (parc. št. 651/7 (del));     </w:t>
      </w:r>
    </w:p>
    <w:p w:rsidR="00E70186" w:rsidRPr="00E70186" w:rsidRDefault="00E70186" w:rsidP="00E7018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Podatki o varovalnih pasovih in varovanih območjih: Karavanke; (parc.št.651/7, parc. št. 651/8) 3. vodovarstveno območje; (parc.št.651/7, parc. št. 651/8), JP – javna pot – 5m, merjeno od zunanjega roba cestišča; (parc.št.651/7(del), parc.št.651/8), 0,4 kV daljnovod – 1,5 m; merjeno levo in desno od osi skrajnega voda (651/7 (del))</w:t>
      </w:r>
    </w:p>
    <w:p w:rsidR="00E70186" w:rsidRPr="00E70186" w:rsidRDefault="00E70186" w:rsidP="00E7018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Predkupna pravica Občine Kranjska Gora ne obstaja</w:t>
      </w:r>
    </w:p>
    <w:p w:rsidR="00E70186" w:rsidRPr="00E70186" w:rsidRDefault="00E70186" w:rsidP="00E7018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Ogled možen samostojno ali po predhodni najavi, na tel. št. 01 471 2083, kontakt: Marija Soklič </w:t>
      </w:r>
    </w:p>
    <w:p w:rsidR="00E70186" w:rsidRPr="00E70186" w:rsidRDefault="00E70186" w:rsidP="00E7018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Izklicna cena 162.900,00 EUR    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2</w:t>
      </w:r>
      <w:r w:rsidRPr="00E70186">
        <w:rPr>
          <w:rFonts w:ascii="Arial" w:hAnsi="Arial" w:cs="Arial"/>
          <w:b/>
          <w:color w:val="000000"/>
          <w:sz w:val="20"/>
          <w:szCs w:val="20"/>
          <w:lang w:val="sl-SI"/>
        </w:rPr>
        <w:t>.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 Prodaja nekdanje »stražnice Vrhpolje s pomožnimi objekti» z zemljiščem na naslovu Vrhpolje 38, 6240 Kozina v občini Hrpelje-Kozina, parc. št. 1857/3, k. o. 2553 Gročana, ID znak  2553 1857/3 (ID 7057793) v izmeri 2.946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m²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,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tablica MO 110617, z objekti št. 38 v izmeri 96,8 m²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, št. 44 v izmeri 84,1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m²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, št. 123  v 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lastRenderedPageBreak/>
        <w:t xml:space="preserve">izmeri 8,6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m²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,  št. 105 (skladišče) v izmeri 8,5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m²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 ter parc. št. 1857/5 k.o. 2553 Gročana, ID znak 2553</w:t>
      </w:r>
      <w:r w:rsidRPr="00E70186">
        <w:rPr>
          <w:rFonts w:ascii="Arial" w:hAnsi="Arial" w:cs="Arial"/>
          <w:color w:val="00B050"/>
          <w:sz w:val="20"/>
          <w:szCs w:val="20"/>
          <w:lang w:val="sl-SI"/>
        </w:rPr>
        <w:t xml:space="preserve"> 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>1857/5 (ID 7057794) v izmeri 964 m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², tablica MO 110619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>.</w:t>
      </w:r>
      <w:r w:rsidRPr="00E70186">
        <w:rPr>
          <w:rFonts w:ascii="Arial" w:hAnsi="Arial" w:cs="Arial"/>
          <w:color w:val="00B050"/>
          <w:sz w:val="20"/>
          <w:szCs w:val="20"/>
          <w:lang w:val="sl-SI"/>
        </w:rPr>
        <w:t xml:space="preserve">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Energetski izkaznici za stavbi št. 38 in 44 obstajata, toda ker sta ne-vzdrževani, zapuščeni ter dotrajani se štejeta kot neprimerni za uporabo tako posledično izračun energetskih kazalnikov ni bil mogoč.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B0F0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Za nepremičnino  je oceno  vrednosti opravila  ga. Rebeka Luznik, s. p., pooblaščena ocenjevalka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70186" w:rsidRPr="00E70186" w:rsidRDefault="00E70186" w:rsidP="00E70186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Parceli sta  po osnovni namenski rabi stavbno zemljišče; podrobnejša namenska raba prostora: ZS površine za oddih, rekreacijo in šport</w:t>
      </w:r>
    </w:p>
    <w:p w:rsidR="00E70186" w:rsidRPr="00E70186" w:rsidRDefault="00E70186" w:rsidP="00E7018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           Vrsta varovanega območja: ekološko pomembno območje (EPO):  Kras (ID </w:t>
      </w:r>
    </w:p>
    <w:p w:rsidR="00E70186" w:rsidRPr="00E70186" w:rsidRDefault="00E70186" w:rsidP="00E7018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           51100),posebno varstveno območje  Natura 2000: Kras (SI3000276), posebno </w:t>
      </w:r>
    </w:p>
    <w:p w:rsidR="00E70186" w:rsidRPr="00E70186" w:rsidRDefault="00E70186" w:rsidP="00E7018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           varstveno območje Natura 2000: Kras (SI5000023)</w:t>
      </w:r>
    </w:p>
    <w:p w:rsidR="00E70186" w:rsidRPr="00E70186" w:rsidRDefault="00E70186" w:rsidP="00E70186">
      <w:pPr>
        <w:autoSpaceDE w:val="0"/>
        <w:autoSpaceDN w:val="0"/>
        <w:adjustRightInd w:val="0"/>
        <w:ind w:left="1335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Predpis o zavarovanju: Uredba o ekološko pomembnih območjih (Ur. list RS, št. 48/04, 33/13in 99/13, Uredba o posebnih varstvenih območjih-območje Natura 2000 (Ur. list RS št. 49/2004,110/2004, 59/2007, 43/2008, 8/2012, 33/2013, 35/2013, 39/2013, 3/2014, 21/2016)</w:t>
      </w:r>
    </w:p>
    <w:p w:rsidR="00E70186" w:rsidRPr="00E70186" w:rsidRDefault="00E70186" w:rsidP="00E70186">
      <w:pPr>
        <w:autoSpaceDE w:val="0"/>
        <w:autoSpaceDN w:val="0"/>
        <w:adjustRightInd w:val="0"/>
        <w:ind w:left="1335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Podatki o območjih varovanj in omejitev: varovalni pas javne poti (JP) - parc. št. 1857/3 (del), 1857/5 (del); varovalni pas telekomunikacij: kabelska kanalizacija – parc. št. 1857/3 (del); požarno ogroženi gozdovi: 2. stopnja požarne ogroženosti: velika ogroženost – parc. št. 1857/3 (del), 1857/5 (del); priobalno zemljišče: neznano ime vodnega telesa – parc. št. 1857/3 (del)</w:t>
      </w:r>
    </w:p>
    <w:p w:rsidR="00E70186" w:rsidRPr="00E70186" w:rsidRDefault="00E70186" w:rsidP="00E70186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 Na parcelah obstaja predkupna pravice Občine Hrpelje - Kozina,  občina je ne namerava uveljavljati.</w:t>
      </w:r>
    </w:p>
    <w:p w:rsidR="00E70186" w:rsidRPr="00E70186" w:rsidRDefault="00E70186" w:rsidP="00E70186">
      <w:pPr>
        <w:numPr>
          <w:ilvl w:val="0"/>
          <w:numId w:val="16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Ni urejenega priklopa na električno omrežje ter vodovod</w:t>
      </w:r>
    </w:p>
    <w:p w:rsidR="00E70186" w:rsidRPr="00E70186" w:rsidRDefault="00E70186" w:rsidP="00E70186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Ogled možen po predhodni najavi, na tel. št. 01/471-2083, Marija Soklič oz. Jasna Jelen 01/471-2213 med 7.00 in 13.00h.</w:t>
      </w:r>
    </w:p>
    <w:p w:rsidR="00E70186" w:rsidRPr="00E70186" w:rsidRDefault="00E70186" w:rsidP="00E70186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7030A0"/>
          <w:sz w:val="20"/>
          <w:szCs w:val="20"/>
          <w:lang w:val="sl-SI"/>
        </w:rPr>
      </w:pPr>
      <w:r w:rsidRPr="00E70186">
        <w:rPr>
          <w:rFonts w:ascii="Arial" w:hAnsi="Arial" w:cs="Arial"/>
          <w:color w:val="00B050"/>
          <w:sz w:val="20"/>
          <w:szCs w:val="20"/>
          <w:lang w:val="sl-SI"/>
        </w:rPr>
        <w:t xml:space="preserve"> 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>Izklicna cena: 85.300,00 EUR</w:t>
      </w:r>
      <w:r w:rsidRPr="00E70186">
        <w:rPr>
          <w:rFonts w:ascii="Arial" w:hAnsi="Arial" w:cs="Arial"/>
          <w:color w:val="00B0F0"/>
          <w:sz w:val="20"/>
          <w:szCs w:val="20"/>
          <w:lang w:val="sl-SI"/>
        </w:rPr>
        <w:t xml:space="preserve">  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ind w:left="709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 xml:space="preserve">3.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Prodaja zemljišča v občini Vrhnika, parc. št. 521/2, k. o. 1999 Podlipa, ID znak: parcela 1999  521/2 (ID 472345), v izmeri 6.801 m², tablica MO 101119.   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bCs/>
          <w:color w:val="000000"/>
          <w:sz w:val="20"/>
          <w:szCs w:val="20"/>
          <w:lang w:val="sl-SI" w:eastAsia="sl-SI"/>
        </w:rPr>
        <w:t xml:space="preserve">Za nepremičnino je oceno vrednosti opravil </w:t>
      </w:r>
      <w:r w:rsidRPr="00E70186">
        <w:rPr>
          <w:rFonts w:ascii="Arial" w:hAnsi="Arial" w:cs="Arial"/>
          <w:bCs/>
          <w:sz w:val="20"/>
          <w:szCs w:val="20"/>
          <w:lang w:val="sl-SI" w:eastAsia="sl-SI"/>
        </w:rPr>
        <w:t xml:space="preserve">Tehna projekt d.o.o. </w:t>
      </w:r>
      <w:r w:rsidRPr="00E70186">
        <w:rPr>
          <w:rFonts w:ascii="Arial" w:hAnsi="Arial" w:cs="Arial"/>
          <w:bCs/>
          <w:color w:val="000000"/>
          <w:sz w:val="20"/>
          <w:szCs w:val="20"/>
          <w:lang w:val="sl-SI" w:eastAsia="sl-SI"/>
        </w:rPr>
        <w:t>in zanj g. Samo Kovačič, pooblaščeni ocenjevalec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E70186" w:rsidRDefault="00E70186" w:rsidP="00E70186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Osnovna namenska raba zemljišča: površine razpršene poselitve (17%), najboljša kmetijska zemljišča (78,5%), gozdna zemljišča (4,5%)</w:t>
      </w:r>
    </w:p>
    <w:p w:rsidR="00E70186" w:rsidRDefault="00E70186" w:rsidP="00E70186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Podatki o območjih varovanj in omejitev: zemljišče je del gozda ali gozdnega prostora (25 m pas od gozdnega roba), skladno z Zakonom o gozdovih (Ur. l. RS, št. 30/93,56/99 – ZON, 67/02, 11/2 – ZGO-1, 115/06- ORZG40, 110/7, 106/10, 63/13, 101/13- ZDavNep. 17/14, 22/14- odl.US24/15,9/16-ZGGIrs77/16)  je potrebno za posege v gozd in gozdni prostor pridobiti soglasje Zavoda za gozdove Slovenije, zemljišče sega na vodno ali priobalno zemljišče in vodna zemljišča tekočih voda: skladno z Zakonom o vodah (Ur. l. RS št. 67/02, 2/04 – ZZdrl-A, 41/04 – ZVO-1, 57/08, 57/12, 100/13, 40/14, 56/15) je za poseg v navedena območja potrebno pridobiti mnenje Direkcije RS za vode</w:t>
      </w:r>
    </w:p>
    <w:p w:rsidR="00E70186" w:rsidRDefault="00E70186" w:rsidP="00E70186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Na zemljišču ne velja Odlok o predkupni pravici Občine Vrhnika.</w:t>
      </w:r>
    </w:p>
    <w:p w:rsidR="00E70186" w:rsidRDefault="00E70186" w:rsidP="00E70186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Na zemljiščih obstaja predkupna pravica države na podlagi 22. člena Zakona o vodah (Ur. l. RS št. 67/02, 2/04 – ZZdrl- A, 41/04 – ZVO-1, 57/08, 57/12, 100/13, 40/14, 56/15). Iz dopisa Ministrstva za okolje in prostor  št. 47801-208/2020-2 z dne 6.10.2020 </w:t>
      </w:r>
    </w:p>
    <w:p w:rsidR="00E70186" w:rsidRDefault="00E70186" w:rsidP="00E70186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Javna dražba z znanim kupcem bo končana šele po tem, ko se bo država iz točke d v roku 60 dni po dražbi izrekla o predkupni pravici in po tem, ko bo prodaja nepremičnine 30 dni objavljena na Upravni enoti. Razlog za to izhaja iz potrdila o namenski rabi zemljišča, ki izkazuje, da je del. parc. št. 1129/6 na območju kmetijskih zemljišč, ki pa se prodaja na podlagi Zakona o kmetijskih zemljiščih (Ur. l. RS, št. 71/11-uradno prečiščeno besedilo, 58/12, 27/16, 27/17- ZKme—1D in 79/17) </w:t>
      </w:r>
    </w:p>
    <w:p w:rsidR="00E70186" w:rsidRDefault="00E70186" w:rsidP="00E70186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Denacionalizacija- podana poizvedba </w:t>
      </w:r>
    </w:p>
    <w:p w:rsidR="00E70186" w:rsidRDefault="00E70186" w:rsidP="00E70186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>Ogled možen samostojno ali po predhodni najavi na tel. št</w:t>
      </w:r>
      <w:r w:rsidRPr="00E70186">
        <w:rPr>
          <w:rFonts w:ascii="Arial" w:hAnsi="Arial" w:cs="Arial"/>
          <w:color w:val="000000"/>
          <w:sz w:val="20"/>
          <w:szCs w:val="20"/>
          <w:lang w:val="sl-SI"/>
        </w:rPr>
        <w:t xml:space="preserve">. 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Jasna Jelen med 07.00 uro in 13.00 uro, tel. št. 01/471-2213 oz.  </w:t>
      </w:r>
      <w:hyperlink r:id="rId8" w:history="1">
        <w:r w:rsidRPr="00E70186">
          <w:rPr>
            <w:rStyle w:val="Hiperpovezava"/>
            <w:rFonts w:ascii="Arial" w:hAnsi="Arial" w:cs="Arial"/>
            <w:color w:val="000000"/>
            <w:sz w:val="20"/>
            <w:szCs w:val="20"/>
            <w:lang w:val="sl-SI" w:eastAsia="sl-SI"/>
          </w:rPr>
          <w:t>glavna.pisarna@mors.si</w:t>
        </w:r>
      </w:hyperlink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</w:p>
    <w:p w:rsidR="00E70186" w:rsidRPr="00E70186" w:rsidRDefault="00E70186" w:rsidP="00E70186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/>
        </w:rPr>
        <w:t>Izklicna cena 17.300,00 EUR</w:t>
      </w:r>
      <w:r w:rsidRPr="00E70186">
        <w:rPr>
          <w:rFonts w:ascii="Arial" w:hAnsi="Arial" w:cs="Arial"/>
          <w:color w:val="00B050"/>
          <w:sz w:val="20"/>
          <w:szCs w:val="20"/>
          <w:lang w:val="sl-SI"/>
        </w:rPr>
        <w:t xml:space="preserve">  </w:t>
      </w:r>
    </w:p>
    <w:p w:rsidR="00E70186" w:rsidRPr="00E70186" w:rsidRDefault="00E70186" w:rsidP="00E70186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b/>
          <w:sz w:val="20"/>
          <w:szCs w:val="20"/>
          <w:lang w:val="sl-SI"/>
        </w:rPr>
        <w:lastRenderedPageBreak/>
        <w:t>4.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 Prodaja zemljišča v občini Podvelka, parc. št. 40/3, k.o. 796 Zgornja Kapla, ID znak: parcela 796 40/3 (ID 4567119), v izmeri 400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m²,tablica MO 106105.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Za nepremičnino je oceno vrednosti opravila ga. Rebeka Luznik s.p., pooblaščeni ocenjevalec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Osnovna namenska raba zemljišč: območje stavbnih zemljišč, (površina razpršene poselitve)</w:t>
      </w:r>
    </w:p>
    <w:p w:rsidR="00E70186" w:rsidRPr="00E70186" w:rsidRDefault="00E70186" w:rsidP="00E70186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Nepremičnina nima urejenega dostopa z javnih površin., hkrati pa tudi nima urejene služnosti prek drugih zemljišč</w:t>
      </w:r>
    </w:p>
    <w:p w:rsidR="00E70186" w:rsidRPr="00E70186" w:rsidRDefault="00E70186" w:rsidP="00E70186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Občina Podvelka z izdanim potrdilom o namenski rabi z dne 15.3.2021 ne uveljavlja predkupne pravice na podlagi Odloka o zakoniti predkupni pravici</w:t>
      </w:r>
    </w:p>
    <w:p w:rsidR="00E70186" w:rsidRPr="00E70186" w:rsidRDefault="00E70186" w:rsidP="00E70186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Ogled možen samostojno ali po predhodni najavi na tel. št. 01 471 2083, kontakt Marija Soklič</w:t>
      </w:r>
    </w:p>
    <w:p w:rsidR="00E70186" w:rsidRPr="00E70186" w:rsidRDefault="00E70186" w:rsidP="00E70186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Izklicna cena 9.000,00 EUR</w:t>
      </w:r>
    </w:p>
    <w:p w:rsidR="00E70186" w:rsidRPr="00E70186" w:rsidRDefault="00E70186" w:rsidP="00E70186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5.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Prodaja zemljišča  v naselju Zavinek v občini Škocjan, parc. št. 441/4, k. o. 1465 Stara vas, ID znak: 1465 441/4 (ID 7078317) v izmeri 184</w:t>
      </w:r>
      <w:r w:rsidRPr="00E70186">
        <w:rPr>
          <w:rFonts w:ascii="Arial" w:hAnsi="Arial" w:cs="Arial"/>
          <w:sz w:val="20"/>
          <w:szCs w:val="20"/>
          <w:lang w:val="sl-SI"/>
        </w:rPr>
        <w:t>m²</w:t>
      </w:r>
      <w:r w:rsidRPr="00E70186">
        <w:rPr>
          <w:rFonts w:ascii="Arial" w:hAnsi="Arial" w:cs="Arial"/>
          <w:sz w:val="20"/>
          <w:szCs w:val="20"/>
          <w:lang w:val="sl-SI" w:eastAsia="sl-SI"/>
        </w:rPr>
        <w:t>, tablica MO 110622, parc. št. 441/6, k. o. 1465 Stara vas, ID znak: 1465 441/6  (ID 7078315) v izmeri 566</w:t>
      </w:r>
      <w:r w:rsidRPr="00E70186">
        <w:rPr>
          <w:rFonts w:ascii="Arial" w:hAnsi="Arial" w:cs="Arial"/>
          <w:sz w:val="20"/>
          <w:szCs w:val="20"/>
          <w:lang w:val="sl-SI"/>
        </w:rPr>
        <w:t>m²</w:t>
      </w:r>
      <w:r w:rsidRPr="00E70186">
        <w:rPr>
          <w:rFonts w:ascii="Arial" w:hAnsi="Arial" w:cs="Arial"/>
          <w:sz w:val="20"/>
          <w:szCs w:val="20"/>
          <w:lang w:val="sl-SI" w:eastAsia="sl-SI"/>
        </w:rPr>
        <w:t>, tablica MO 110624.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Za nepremičnino je oceno vrednosti opravil g. Dean Medved s. p., pooblaščeni ocenjevalec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38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Osnovna namenska raba zemljišč: območja drugih zemljišč</w:t>
      </w:r>
    </w:p>
    <w:p w:rsidR="00E70186" w:rsidRPr="00E70186" w:rsidRDefault="00E70186" w:rsidP="00E70186">
      <w:pPr>
        <w:numPr>
          <w:ilvl w:val="0"/>
          <w:numId w:val="38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Vrsta varovanega območja: območja za potrebe varstva pred naravnimi in drugimi nesrečami (N)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 w:line="256" w:lineRule="auto"/>
        <w:ind w:left="720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(območje je neperspektivno za potrebe URSZR)</w:t>
      </w:r>
    </w:p>
    <w:p w:rsidR="00E70186" w:rsidRPr="00E70186" w:rsidRDefault="00E70186" w:rsidP="00E70186">
      <w:pPr>
        <w:numPr>
          <w:ilvl w:val="0"/>
          <w:numId w:val="38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Oznaka enote urejenosti prostora: ZV-2</w:t>
      </w:r>
    </w:p>
    <w:p w:rsidR="00E70186" w:rsidRPr="00E70186" w:rsidRDefault="00E70186" w:rsidP="00E70186">
      <w:pPr>
        <w:numPr>
          <w:ilvl w:val="0"/>
          <w:numId w:val="38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Na območju zemljišča zakonita predkupna pravica občine Škocjan ne obstaja</w:t>
      </w:r>
    </w:p>
    <w:p w:rsidR="00E70186" w:rsidRPr="00E70186" w:rsidRDefault="00E70186" w:rsidP="00E70186">
      <w:pPr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Dostop ni urejen, do zemljišča je možno (z ureditvijo služnosti dostopa) preko zemljišča 441/5 last RS, v upravljanju Ministrstva za obrambo oz. parc. št. 441/1 ali 428 vse v zasebni lasti </w:t>
      </w:r>
    </w:p>
    <w:p w:rsidR="00E70186" w:rsidRPr="00E70186" w:rsidRDefault="00E70186" w:rsidP="00E70186">
      <w:pPr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Ogled možen samostojno ali po predhodni najavi:</w:t>
      </w:r>
      <w:r w:rsidRPr="00E70186">
        <w:rPr>
          <w:rFonts w:ascii="Arial" w:hAnsi="Arial" w:cs="Arial"/>
          <w:color w:val="00B050"/>
          <w:sz w:val="20"/>
          <w:szCs w:val="20"/>
          <w:lang w:val="sl-SI" w:eastAsia="sl-SI"/>
        </w:rPr>
        <w:t xml:space="preserve">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Jasna Jelen med 07.00 uro in 13.00 uro, tel. št. 01/471-2213 oz.  </w:t>
      </w:r>
      <w:hyperlink r:id="rId9" w:history="1">
        <w:r w:rsidRPr="00E70186">
          <w:rPr>
            <w:rStyle w:val="Hiperpovezava"/>
            <w:rFonts w:ascii="Arial" w:hAnsi="Arial" w:cs="Arial"/>
            <w:color w:val="000000"/>
            <w:sz w:val="20"/>
            <w:szCs w:val="20"/>
            <w:lang w:val="sl-SI" w:eastAsia="sl-SI"/>
          </w:rPr>
          <w:t>glavna.pisarna@mors.si</w:t>
        </w:r>
      </w:hyperlink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</w:p>
    <w:p w:rsidR="00E70186" w:rsidRPr="00E70186" w:rsidRDefault="00E70186" w:rsidP="00E70186">
      <w:pPr>
        <w:numPr>
          <w:ilvl w:val="0"/>
          <w:numId w:val="38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color w:val="7030A0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Izklicna cena 9.300,00 EUR</w:t>
      </w:r>
      <w:r w:rsidRPr="00E70186">
        <w:rPr>
          <w:rFonts w:ascii="Arial" w:hAnsi="Arial" w:cs="Arial"/>
          <w:color w:val="00B050"/>
          <w:sz w:val="20"/>
          <w:szCs w:val="20"/>
          <w:lang w:val="sl-SI"/>
        </w:rPr>
        <w:t xml:space="preserve"> 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6.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Prodaja zemljišča v občini Postojna, parc. št. 1689/1, k.o. 2471 Kačja vas, ID znak: parcela 2471 1689/1 (ID 2365303), v izmeri 3.674 m², tablica MO102770.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E70186">
        <w:rPr>
          <w:rFonts w:ascii="Arial" w:hAnsi="Arial" w:cs="Arial"/>
          <w:bCs/>
          <w:sz w:val="20"/>
          <w:szCs w:val="20"/>
          <w:lang w:val="sl-SI" w:eastAsia="sl-SI"/>
        </w:rPr>
        <w:t>Za nepremičnino je oceno vrednosti opravil Tehna projekt d.o.o. in zanj g. Samo Kovačič, pooblaščeni ocenjevalec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Osnovna namenska raba zemljišč: I. območje stavbnih zemljišč, A- površine razpršene poselitve</w:t>
      </w:r>
    </w:p>
    <w:p w:rsidR="00E70186" w:rsidRPr="00E70186" w:rsidRDefault="00E70186" w:rsidP="00E70186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Območja varovanj in omejitev:</w:t>
      </w:r>
    </w:p>
    <w:p w:rsidR="00E70186" w:rsidRPr="00E70186" w:rsidRDefault="00E70186" w:rsidP="00E70186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Natura 2000- Notranjski trikotnik SI3000232; Ekološko pomembna območja- Notranjski trikotnik 31300 in osrednje območje življenjskega prostora velikih zveri, 80000 </w:t>
      </w:r>
    </w:p>
    <w:p w:rsidR="00E70186" w:rsidRPr="00E70186" w:rsidRDefault="00E70186" w:rsidP="00E70186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Obramba- potrebno soglasje Ministrstva za obrambo pred sklenitvijo pravnega posla, Uredba o spremembah in dopolnitvah uredbe o določitvi objektov in okolišev objektov, ki so posebnega pomena za obrambo in ukrepih za njihovo varovanje (Uradni list RS št. 26/2010)</w:t>
      </w:r>
    </w:p>
    <w:p w:rsidR="00E70186" w:rsidRPr="00E70186" w:rsidRDefault="00E70186" w:rsidP="00E70186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Življenjsko območje medveda, območje manjše naseljenosti ljudi znotraj osrednjega območja</w:t>
      </w:r>
    </w:p>
    <w:p w:rsidR="00E70186" w:rsidRPr="00E70186" w:rsidRDefault="00E70186" w:rsidP="00E70186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Na območju zemljišča je Odlok o predkupni pravici Občine Postojna (Uradni list RS, št. 51/04, 62/04, 54/05, 84/11)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, o njej se bo občina izrekla na sami javni ali po izvedeni javni dražbi  v roku 15 dni v skladu s 191. členom Zakona o urejanju prostora (ZUreP-2) Ur. list št. 61/17). </w:t>
      </w:r>
    </w:p>
    <w:p w:rsidR="00E70186" w:rsidRPr="00E70186" w:rsidRDefault="00E70186" w:rsidP="00E70186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Dostop do nepremičnine je urejen</w:t>
      </w:r>
    </w:p>
    <w:p w:rsidR="00E70186" w:rsidRPr="00E70186" w:rsidRDefault="00E70186" w:rsidP="00E70186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Ogled možen po predhodni najavi</w:t>
      </w:r>
      <w:r w:rsidRPr="00E70186">
        <w:rPr>
          <w:rFonts w:ascii="Arial" w:hAnsi="Arial" w:cs="Arial"/>
          <w:color w:val="00B050"/>
          <w:sz w:val="20"/>
          <w:szCs w:val="20"/>
          <w:lang w:val="sl-SI" w:eastAsia="sl-SI"/>
        </w:rPr>
        <w:t xml:space="preserve">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Jasna Jelen med 07.00 uro in 13.00 uro, tel. št. 01/471-2213 oz.  </w:t>
      </w:r>
      <w:hyperlink r:id="rId10" w:history="1">
        <w:r w:rsidRPr="00E70186">
          <w:rPr>
            <w:rStyle w:val="Hiperpovezava"/>
            <w:rFonts w:ascii="Arial" w:hAnsi="Arial" w:cs="Arial"/>
            <w:color w:val="000000"/>
            <w:sz w:val="20"/>
            <w:szCs w:val="20"/>
            <w:lang w:val="sl-SI" w:eastAsia="sl-SI"/>
          </w:rPr>
          <w:t>glavna.pisarna@mors.si</w:t>
        </w:r>
      </w:hyperlink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</w:p>
    <w:p w:rsidR="00E70186" w:rsidRPr="00E70186" w:rsidRDefault="00E70186" w:rsidP="00E70186">
      <w:pPr>
        <w:numPr>
          <w:ilvl w:val="0"/>
          <w:numId w:val="39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Izklicna cena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75.000,00 EUR</w:t>
      </w:r>
      <w:r w:rsidRPr="00E70186">
        <w:rPr>
          <w:rFonts w:ascii="Arial" w:hAnsi="Arial" w:cs="Arial"/>
          <w:color w:val="00B050"/>
          <w:sz w:val="20"/>
          <w:szCs w:val="20"/>
          <w:lang w:val="sl-SI" w:eastAsia="sl-SI"/>
        </w:rPr>
        <w:t xml:space="preserve">  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7.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Prodaja zemljišča v občini Solčava, parc. št. 506/21, k.o. 910 Solčava, ID znak: 910 506/21 (ID 1333680) v izmeri 112 m², tablica MO 110687.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E70186">
        <w:rPr>
          <w:rFonts w:ascii="Arial" w:hAnsi="Arial" w:cs="Arial"/>
          <w:bCs/>
          <w:sz w:val="20"/>
          <w:szCs w:val="20"/>
          <w:lang w:val="sl-SI" w:eastAsia="sl-SI"/>
        </w:rPr>
        <w:t>Za nepremičnino je oceno vrednosti opravil Tehna projekt d.o.o. in zanj g. Samo Kovačič, pooblaščeni ocenjevalec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4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Osnovna in podrobna namenska raba zemljišča: stavbno zemljišče     </w:t>
      </w:r>
    </w:p>
    <w:p w:rsidR="00E70186" w:rsidRPr="00E70186" w:rsidRDefault="00E70186" w:rsidP="00E70186">
      <w:pPr>
        <w:numPr>
          <w:ilvl w:val="0"/>
          <w:numId w:val="4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Zakonita predkupna pravica občine: Odlok o območju predkupne pravice občine Solčava (Uradno glasilo ZSO, št. 06/03, 03/04, 03/06). Občina  Solčava uveljavlja predkupno pravico</w:t>
      </w:r>
      <w:r w:rsidRPr="00E70186">
        <w:rPr>
          <w:rFonts w:ascii="Arial" w:hAnsi="Arial" w:cs="Arial"/>
          <w:sz w:val="20"/>
          <w:szCs w:val="20"/>
          <w:lang w:val="sl-SI"/>
        </w:rPr>
        <w:t>. O predkupni pravici se bo občina  izrekla na sami javni ali po izvedeni javni dražbi  v roku 15 dni v skladu s 191. členom Zakona o urejanju prostora (ZUreP-2) Ur. list št. 61/17)</w:t>
      </w:r>
    </w:p>
    <w:p w:rsidR="00E70186" w:rsidRPr="00E70186" w:rsidRDefault="00E70186" w:rsidP="00E70186">
      <w:pPr>
        <w:numPr>
          <w:ilvl w:val="0"/>
          <w:numId w:val="4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Ogled možen samostojno ali po predhodni najavi, Jasna Jelen med 07.00 uro in 13.00 uro, tel. št. 01/471-2213 oz.  </w:t>
      </w:r>
      <w:hyperlink r:id="rId11" w:history="1">
        <w:r w:rsidRPr="00E70186">
          <w:rPr>
            <w:rStyle w:val="Hiperpovezava"/>
            <w:rFonts w:ascii="Arial" w:hAnsi="Arial" w:cs="Arial"/>
            <w:sz w:val="20"/>
            <w:szCs w:val="20"/>
            <w:lang w:val="sl-SI" w:eastAsia="sl-SI"/>
          </w:rPr>
          <w:t>glavna.pisarna@mors.si</w:t>
        </w:r>
      </w:hyperlink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 </w:t>
      </w:r>
    </w:p>
    <w:p w:rsidR="00E70186" w:rsidRPr="00E70186" w:rsidRDefault="00E70186" w:rsidP="00E70186">
      <w:pPr>
        <w:numPr>
          <w:ilvl w:val="0"/>
          <w:numId w:val="40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Izklicna cena ˙800,00 EUR   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7030A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8. Prodaja zemljišča v občini Vrhnika, parcela št. 2374/5, k.o. 2002 Vrhnika, ID znak: parcela 2002 2374/5 (ID 5883673), v izmeri 5.244m², tablica MO 109116. 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E70186">
        <w:rPr>
          <w:rFonts w:ascii="Arial" w:hAnsi="Arial" w:cs="Arial"/>
          <w:bCs/>
          <w:sz w:val="20"/>
          <w:szCs w:val="20"/>
          <w:lang w:val="sl-SI" w:eastAsia="sl-SI"/>
        </w:rPr>
        <w:t>Za nepremičnino je oceno vrednosti opravil Tehna projekt d.o.o. in zanj g. Samo Kovačič, pooblaščeni ocenjevalec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Na zemljišču sta zgrajeni cesti št 2 (Sv. Lenart-tank Podhribnica) in št. 966363 (povezava tankovska)</w:t>
      </w:r>
    </w:p>
    <w:p w:rsidR="00E70186" w:rsidRPr="00E70186" w:rsidRDefault="00E70186" w:rsidP="00E70186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Osnovna namenska raba zemljišča: gozdna zemljišča 99,5% in druga kmetijska zemljišča 0,5%</w:t>
      </w:r>
    </w:p>
    <w:p w:rsidR="00E70186" w:rsidRPr="00E70186" w:rsidRDefault="00E70186" w:rsidP="00E70186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Območja varovanj in omejitev: </w:t>
      </w:r>
    </w:p>
    <w:p w:rsidR="00E70186" w:rsidRPr="00E70186" w:rsidRDefault="00E70186" w:rsidP="00E70186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Zemljišče je del gozda ali gozdnega prostora (25m) zato je potrebno skladno z Zakonom o gozdovih vsak poseg v gozd ali gozdni prostor pridobiti soglasje Zavoda za gozdove Slovenije.</w:t>
      </w:r>
    </w:p>
    <w:p w:rsidR="00E70186" w:rsidRPr="00E70186" w:rsidRDefault="00E70186" w:rsidP="00E70186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Varstvo vrtač, ime: gO_VarObi-zelene. Zemljišče se nahaja na območju varovanja vrtač. Možnost posegov v območje vrtač je opredeljena v odloku o OPN.</w:t>
      </w:r>
    </w:p>
    <w:p w:rsidR="00E70186" w:rsidRPr="00E70186" w:rsidRDefault="00E70186" w:rsidP="00E70186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Varovani pas občinske ceste , tankovska javna pot. Za poseg v varovani pas je potrebno pridobitev mnenja Občine Vrhnika.  </w:t>
      </w:r>
    </w:p>
    <w:p w:rsidR="00E70186" w:rsidRPr="00E70186" w:rsidRDefault="00E70186" w:rsidP="00E70186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Na zemljišču Odlok o predkupni pravici občine Vrhnika ne obstaja</w:t>
      </w:r>
    </w:p>
    <w:p w:rsidR="00E70186" w:rsidRPr="00E70186" w:rsidRDefault="00E70186" w:rsidP="00E70186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Javna dražba z znanim kupcem bo končana šele po tem, ko bo prodaja nepremičnine 30 dni objavljena na Upravni enoti. Razlog za to izhaja iz potrdila o namenski rabi zemljišča, ki izkazuje, da je del. parc. št. 1129/6 na območju kmetijskih zemljišč, ki pa se prodaja na podlagi Zakona o kmetijskih zemljiščih (Ur. l. RS, št. 71/11-uradno prečiščeno besedilo, 58/12, 27/16, 27/17- ZKme—1D in 79/17) </w:t>
      </w:r>
    </w:p>
    <w:p w:rsidR="00E70186" w:rsidRPr="00E70186" w:rsidRDefault="00E70186" w:rsidP="00E70186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Predkupna pravica države: območje posebnega pomena za obrambo, kar pomeni, da se mora pridobiti pred sklenitvijo pogodbe soglasje s strani UO Ljubljana, razen če je pridobitelj država ali lokalna skupnost.</w:t>
      </w:r>
    </w:p>
    <w:p w:rsidR="00E70186" w:rsidRPr="00E70186" w:rsidRDefault="00E70186" w:rsidP="00E70186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Ogled možen samostojno ali po predhodni najavi,</w:t>
      </w:r>
      <w:r w:rsidRPr="00E70186">
        <w:rPr>
          <w:rFonts w:ascii="Arial" w:hAnsi="Arial" w:cs="Arial"/>
          <w:color w:val="FF0000"/>
          <w:sz w:val="20"/>
          <w:szCs w:val="20"/>
          <w:lang w:val="sl-SI" w:eastAsia="sl-SI"/>
        </w:rPr>
        <w:t xml:space="preserve"> </w:t>
      </w:r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Jasna Jelen med 07.00 uro in 13.00 uro, tel. št. 01/471-2213 oz.  </w:t>
      </w:r>
      <w:hyperlink r:id="rId12" w:history="1">
        <w:r w:rsidRPr="00E70186">
          <w:rPr>
            <w:rStyle w:val="Hiperpovezava"/>
            <w:rFonts w:ascii="Arial" w:hAnsi="Arial" w:cs="Arial"/>
            <w:color w:val="000000"/>
            <w:sz w:val="20"/>
            <w:szCs w:val="20"/>
            <w:lang w:val="sl-SI" w:eastAsia="sl-SI"/>
          </w:rPr>
          <w:t>glavna.pisarna@mors.si</w:t>
        </w:r>
      </w:hyperlink>
      <w:r w:rsidRPr="00E7018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</w:p>
    <w:p w:rsidR="00E70186" w:rsidRPr="00E70186" w:rsidRDefault="00E70186" w:rsidP="00E70186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Izklicna cena 16.200,00 EUR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/>
        <w:ind w:left="720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9.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Prodaja zemljišča s skladišči v Ribnici: parcele št. 1426/5 k.o.1625 Ribnica, tablica MO 110440, ID znak parcele 1625 1426/5 (ID 6977392) v izmeri 107.506,00 m² z objekti: št. stavbe 1543 (v naravi skladišče), neto površine 298,4 m² po GURS-u, celotni ID znak 1625-1543-1; št. stavbe 1547 (v naravi skladišče), neto površine 127,8 m² po GURS-u, celotni ID znak 1625-1547-1; št. stavbe 1545 (v naravi skladišče), neto površine 5,90 m² po GURS-u, celotni ID znak 1625-1545-1; št. stavbe 1546 (v naravi porušena stavba), neto površine 127,2 m² po GURS-u, celotni ID znak 1625-1546-1; št. stavbe 1542 (v naravi skladišče), neto površine 22,9 m² po GURS-u, celotni ID znak 1625-1542-1; št. stavbe 1540 (v naravi porušena stavba), neto površine 132,80 m² po GURS-u (po meritvi cenilca 156,38 m²), celotni ID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znak 1625-1540-1; št. stavbe 1541 (v naravi skladišče), neto površine 206,00 m² po GURS-u, celotni ID znak 1625-1541-1; št. stavbe 1539 (v naravi skladišče), neto površine 284,00 m² po GURS-u (po meritvi cenilca 267,28 m²) celotni ID znak 1625-1539-1; št. stavbe 1537 (v naravi skladišče), neto površine 204,80 m² po GURS-u, celotni ID znak 1625-1537-1 in št. stavbe 1535 (v naravi skladišče), neto površine 198,70 m² po GURS-u, celotni ID znak 1625-1535-1.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Za nepremičnino je oceno vrednosti opravil g. Samo Kovačič, pooblaščeni ocenjevalec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a. Osnovna namenska raba zemljišča: del stavbno zemljišče (površine za turizem), del kot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površine cest, del kmetijsko zemljišče (drugo kmetijsko zemljišče) in del gozdno zemljišče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b. Podatki o območjih varovanj in omejitev: opozorilna karta poplav (delno), Ekološko pomembno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območje: Kočevsko (del), ekološko pomembno območje: Ribniška dolina (del), posebni varstveni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območji Natura 2000: Ribniška dolina (del) in Natura 2000 Kočevsko (del), ekološko pomembno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območje: osrednje območje življenjskega prostora velikih zveri, register naravnih vrednot -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lastRenderedPageBreak/>
        <w:t>območje Ribnica - vodotok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c. Javna dražba z znanim kupcem bo končana šele po tem, ko bo prodaja nepremičnine 30 dni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objavljena na UE. Razlog za to izhaja iz potrdila o namenski rabi zemljišča, ki izkazuje, da je del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parc. št. 1426/5 k.o.1625 Ribnica na območju gozdnih oz. kmetijskih zemljišč, ki pa se prodaja na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podlagi Zakona o kmetijskih zemljiščih (Uradni list RS, št. 71/11- uradno prečiščeno besedilo,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58/12, 27/16, 27/17- ZKme-1D in 79/17)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d. Na območju zemljišča ni veljavnega odloka o predkupni pravici občine Ribnica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e. Ogled možen po predhodni najavi na tel. št. 01 471 2083, kontakt Marija Soklič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f. Izklicna cena 272.900,00 EUR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/>
        <w:ind w:left="720"/>
        <w:contextualSpacing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>POSLOVNI in POSLOVNO STANOVANJSKI OBJEKTI</w:t>
      </w:r>
    </w:p>
    <w:p w:rsidR="00E70186" w:rsidRPr="00E70186" w:rsidRDefault="00E70186" w:rsidP="00E70186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1. </w:t>
      </w: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Prodaja poslovnega prostora (brez opreme) v kleti na naslovu Ulica heroja Šaranoviča 27 v Mariboru, neto površine 937,30 m² (po podatkih GURS) na parceli št. 422/10, k.o. 655 Melje, št. stavbe 663, št. posameznega dela stavbe 1, celotni ID znak 655-663-1 (ID 6296836), letnik1895, </w:t>
      </w:r>
      <w:r w:rsidRPr="00E70186">
        <w:rPr>
          <w:rFonts w:ascii="Arial" w:hAnsi="Arial" w:cs="Arial"/>
          <w:sz w:val="20"/>
          <w:szCs w:val="20"/>
          <w:lang w:val="sl-SI"/>
        </w:rPr>
        <w:t>tablica MO10886.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Za posamezni del je izdelana EI št. 2017-293-3-51023, ker pa stavba ni energetsko oskrbovana, izračun energetskih kazalnikov ni mogoč.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Za nepremičnino je oceno vrednosti opravila ga. Rebeka Luznik s.p. pooblaščena ocenjevalka-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42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Ogled po predhodni najavi: tel. št. 02 236 3815, kontakt: Ivica Kolarić oz. Bojan Erlih tel. št. 02 449 1595, </w:t>
      </w:r>
    </w:p>
    <w:p w:rsidR="00E70186" w:rsidRPr="00E70186" w:rsidRDefault="00E70186" w:rsidP="00E70186">
      <w:pPr>
        <w:numPr>
          <w:ilvl w:val="0"/>
          <w:numId w:val="42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Izklicna cena: 108.500,00 EUR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2. Prodaja poslovnega prostora »Križeva klet« v Mariboru (nezasedeno), Meljska cesta 36, neto površine 346,30 m², na parceli št. 422/4 in parceli št. 422/31, k.o. 655 melje, št. stavbe 459, št. posameznega dela stavbe 12, celotni ID znak 655-459-12 (ID 6279960) letnik 1900,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 tablica MO 10891</w:t>
      </w: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.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Za posamezni del je izdelana EI št. 2016-293-3-43849, ker stavba ni energetsko oskrbovana, izračun energetskih kazalnikov ni mogoč.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Za nepremičnino je oceno vrednosti opravila ga. Rebeka Luznik s.p. pooblaščena ocenjevalka-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Ogled po predhodni najavi: tel. št. 02 236 3815, kontakt: Ivica Kolarić oz. Bojan Erlih tel. št. 02 449 1595, </w:t>
      </w:r>
    </w:p>
    <w:p w:rsidR="00E70186" w:rsidRPr="00E70186" w:rsidRDefault="00E70186" w:rsidP="00E70186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Izklicna cena: 41.200,00 EUR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3. </w:t>
      </w: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Prodaja poslovno stanovanjskega objekta (nezasedenega) v občini Tolmin, na naslovu Pod klancem  3a, 5220 Tolmin parcelna št. 534/153 v izmeri 320 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m² k.o. 2248 Tolmin ID znak 2248 534/153 (ID6693912) in parcelna št.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534/152  v izmeri 327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 m², k.o. 2248 Tolmin ID znak 2248 534/152  (ID 6693913)</w:t>
      </w:r>
    </w:p>
    <w:p w:rsidR="00E70186" w:rsidRPr="00E70186" w:rsidRDefault="00E70186" w:rsidP="00E70186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s stavbo št.1290, posamezni del 1,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ID znak 2248-1290-1 (ID 6773843) – pritličje, poslovni del (pisarne, garaže, skladišče) (po GURS-u proizvodne dejavnosti v površini 261,3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 m²), tablica MO11618</w:t>
      </w:r>
    </w:p>
    <w:p w:rsidR="00E70186" w:rsidRPr="00E70186" w:rsidRDefault="00E70186" w:rsidP="00E70186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s stavbo št. 1290, posamezni del 2, ID znak 2248-1290-2 (ID 6773844) – I. nd.,stanovanjski del – (Samski dom), (po GURS-u bivalni prostor v površini  280,8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 m²), tablica MO v izdelavi.</w:t>
      </w:r>
    </w:p>
    <w:p w:rsidR="00E70186" w:rsidRPr="00E70186" w:rsidRDefault="00E70186" w:rsidP="00E70186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Energetska izkaznica za vsak posamezen del je v izdelavi</w:t>
      </w:r>
    </w:p>
    <w:p w:rsidR="00E70186" w:rsidRPr="00E70186" w:rsidRDefault="00E70186" w:rsidP="00E7018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  <w:r w:rsidRPr="00E70186">
        <w:rPr>
          <w:rFonts w:ascii="Arial" w:hAnsi="Arial" w:cs="Arial"/>
          <w:bCs/>
          <w:sz w:val="20"/>
          <w:szCs w:val="20"/>
          <w:lang w:val="sl-SI" w:eastAsia="sl-SI"/>
        </w:rPr>
        <w:t>Za nepremičnino je oceno vrednosti opravil Tehna projekt d.o.o. in zanj g. Samo Kovačič, pooblaščeni ocenjevalec vrednosti nepremičnin.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Pritličje je bilo v osnovi zgrajeno leta 1920, I. nadstropje pa je bilo izgrajeno kot nadzidava pritličnega objekta v letu 1996, ob pridobitvi gradbenega dovoljenja</w:t>
      </w:r>
    </w:p>
    <w:p w:rsidR="00E70186" w:rsidRPr="00E70186" w:rsidRDefault="00E70186" w:rsidP="00E70186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Ni urejenega priklopa na električno omrežje ter vodovod</w:t>
      </w:r>
    </w:p>
    <w:p w:rsidR="00E70186" w:rsidRPr="00E70186" w:rsidRDefault="00E70186" w:rsidP="00E70186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Ogrevanje v I. nadstropju je centralno, pritličje nima urejenega ogrevanja</w:t>
      </w:r>
    </w:p>
    <w:p w:rsidR="00E70186" w:rsidRPr="00E70186" w:rsidRDefault="00E70186" w:rsidP="00E70186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Na zemljišču parc. št. 534/153 in 534/153, k. o. 2248 T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olmin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je  v zemljiški knjigi  vknjižena neprava stvarna služnost  ID 13712515 (služnost pravice gradnje, dostopa in nadzora toplovoda v korist služnostnega upravičenca</w:t>
      </w:r>
    </w:p>
    <w:p w:rsidR="00E70186" w:rsidRPr="00E70186" w:rsidRDefault="00E70186" w:rsidP="00E70186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Na zemljišču parc. št. 534/153 in 534/153, k. o. 2248 je  v zemljiški knjigi  vknjižena zaznamba spora o pridobitvi lastninske pravice. Ministrstva za obrambo je že podalo predlog  po </w:t>
      </w:r>
      <w:r w:rsidRPr="00E70186">
        <w:rPr>
          <w:rFonts w:ascii="Arial" w:hAnsi="Arial" w:cs="Arial"/>
          <w:sz w:val="20"/>
          <w:szCs w:val="20"/>
          <w:lang w:val="sl-SI" w:eastAsia="sl-SI"/>
        </w:rPr>
        <w:lastRenderedPageBreak/>
        <w:t>pooblaščencu DO na pristojno sodišče za izbris zaznambe spora o pridobitvi lastninske pravice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 na podlagi pravnomočne sodbe Okrožnega sodišča v Novi Gorici, z dne 24.6.2020</w:t>
      </w:r>
    </w:p>
    <w:p w:rsidR="00E70186" w:rsidRPr="00E70186" w:rsidRDefault="00E70186" w:rsidP="00E70186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Za izpraznitev posameznega dela 2, ki je zaseden s stvarmi, poskrbi prodajalec najkasneje do prodaje oz. zapisniške primopredaje nepremičnine</w:t>
      </w:r>
    </w:p>
    <w:p w:rsidR="00E70186" w:rsidRPr="00E70186" w:rsidRDefault="00E70186" w:rsidP="00E70186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Ogled po predhodni najavi: Kontakt Šinigoj Marjeta, tel. št. 05/ 335-8164 </w:t>
      </w:r>
    </w:p>
    <w:p w:rsidR="00E70186" w:rsidRPr="00E70186" w:rsidRDefault="00E70186" w:rsidP="00E70186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Izklicna cena: 181.000,00 EUR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 w:line="256" w:lineRule="auto"/>
        <w:ind w:left="720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numPr>
          <w:ilvl w:val="0"/>
          <w:numId w:val="49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GARAŽA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1. </w:t>
      </w:r>
      <w:r w:rsidRPr="00E70186">
        <w:rPr>
          <w:rFonts w:ascii="Arial" w:hAnsi="Arial" w:cs="Arial"/>
          <w:sz w:val="20"/>
          <w:szCs w:val="20"/>
          <w:lang w:val="sl-SI" w:eastAsia="sl-SI"/>
        </w:rPr>
        <w:t>Prodaja garaže v občini Pivka, na naslovu Postojnska cesta 9, št. garaže 16, v izmeri  15,20 m²  (po podatkih GURS), stavba 404, stoječa na  parc. št 1025/17, v k.o. 2501 Petelinje, posamezni del stavbe 16,   celoten ID znak 2501-404-16, tablica  MO 30090.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EI ni potrebna (31. čl. Zakona o učinkoviti rabi energije, Ur. l. RS št. 158/20)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Izklicna cena je določena izkustveno in po podatkih iz cenitve, ki jo je opravil g. Samo Kovačič, pooblaščeni ocenjevalec vrednosti za Tehna projekt d.o.o.</w:t>
      </w:r>
    </w:p>
    <w:p w:rsidR="00E70186" w:rsidRPr="00E70186" w:rsidRDefault="00E70186" w:rsidP="00E7018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Ogled garaže: </w:t>
      </w:r>
      <w:r w:rsidRPr="00E70186">
        <w:rPr>
          <w:rFonts w:ascii="Arial" w:hAnsi="Arial" w:cs="Arial"/>
          <w:sz w:val="20"/>
          <w:szCs w:val="20"/>
          <w:lang w:val="sl-SI"/>
        </w:rPr>
        <w:t>10.06.2021 od 09:00 do 11:00 ure.</w:t>
      </w:r>
    </w:p>
    <w:p w:rsidR="00E70186" w:rsidRPr="00E70186" w:rsidRDefault="00E70186" w:rsidP="00E7018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Kontakt Andrej Svet, tel. št. 05/ 728-1576</w:t>
      </w:r>
    </w:p>
    <w:p w:rsidR="00E70186" w:rsidRPr="00E70186" w:rsidRDefault="00E70186" w:rsidP="00E70186">
      <w:pPr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Izklicna cena: 3.900,00 EUR</w:t>
      </w:r>
    </w:p>
    <w:p w:rsidR="00E70186" w:rsidRPr="00E70186" w:rsidRDefault="00E70186" w:rsidP="00E70186">
      <w:pPr>
        <w:autoSpaceDE w:val="0"/>
        <w:autoSpaceDN w:val="0"/>
        <w:adjustRightInd w:val="0"/>
        <w:spacing w:after="160" w:line="256" w:lineRule="auto"/>
        <w:ind w:left="720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u w:val="single"/>
          <w:lang w:val="sl-SI"/>
        </w:rPr>
        <w:t>III. OGLED NEPREMIČNIN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Ogled nepremičnin boste brez predhodne najave lahko opravili ob terminih, zapisanih ob posamezni nepremičnini oz. po dogovoru.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Glede vprašanj poteka javne dražbe in morebitnih drugih informacij v zvezi z nepremičninami, ki so predmet te javne dražbe smo dosegljivi:</w:t>
      </w:r>
    </w:p>
    <w:p w:rsidR="00E70186" w:rsidRPr="00E70186" w:rsidRDefault="00E70186" w:rsidP="00E7018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Jasna Jelen med 07.00 uro in 13.00 uro, tel. št. 01/471-2213 oz.  </w:t>
      </w:r>
      <w:hyperlink r:id="rId13" w:history="1">
        <w:r w:rsidRPr="00E70186">
          <w:rPr>
            <w:rStyle w:val="Hiperpovezava"/>
            <w:rFonts w:ascii="Arial" w:hAnsi="Arial" w:cs="Arial"/>
            <w:sz w:val="20"/>
            <w:szCs w:val="20"/>
            <w:lang w:val="sl-SI" w:eastAsia="sl-SI"/>
          </w:rPr>
          <w:t>glavna.pisarna@mors.si</w:t>
        </w:r>
      </w:hyperlink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 </w:t>
      </w:r>
    </w:p>
    <w:p w:rsidR="00E70186" w:rsidRPr="00E70186" w:rsidRDefault="00E70186" w:rsidP="00E7018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 xml:space="preserve">Marija Soklič: tel. št. 01/471-2083, </w:t>
      </w:r>
    </w:p>
    <w:p w:rsidR="00E70186" w:rsidRPr="00E70186" w:rsidRDefault="00E70186" w:rsidP="00E7018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70186">
        <w:rPr>
          <w:rFonts w:ascii="Arial" w:hAnsi="Arial" w:cs="Arial"/>
          <w:sz w:val="20"/>
          <w:szCs w:val="20"/>
          <w:lang w:val="sl-SI" w:eastAsia="sl-SI"/>
        </w:rPr>
        <w:t>Romana Schauer: tel. št. 01/471-2147.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u w:val="single"/>
          <w:lang w:val="sl-SI"/>
        </w:rPr>
        <w:t>IV. POGOJI IN PRAVILA JAVNE DRAŽBE</w:t>
      </w:r>
      <w:r w:rsidRPr="00E70186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 xml:space="preserve">1. Nepremičnina se proda </w:t>
      </w:r>
      <w:r w:rsidRPr="00E70186">
        <w:rPr>
          <w:rFonts w:ascii="Arial" w:hAnsi="Arial" w:cs="Arial"/>
          <w:bCs/>
          <w:sz w:val="20"/>
          <w:szCs w:val="20"/>
          <w:lang w:val="sl-SI"/>
        </w:rPr>
        <w:t>v celoti po sistemu</w:t>
      </w:r>
      <w:r w:rsidRPr="00E70186">
        <w:rPr>
          <w:rFonts w:ascii="Arial" w:hAnsi="Arial" w:cs="Arial"/>
          <w:b/>
          <w:bCs/>
          <w:sz w:val="20"/>
          <w:szCs w:val="20"/>
          <w:lang w:val="sl-SI"/>
        </w:rPr>
        <w:t xml:space="preserve"> videno kupljeno, </w:t>
      </w:r>
      <w:r w:rsidRPr="00E70186">
        <w:rPr>
          <w:rFonts w:ascii="Arial" w:hAnsi="Arial" w:cs="Arial"/>
          <w:sz w:val="20"/>
          <w:szCs w:val="20"/>
          <w:lang w:val="sl-SI"/>
        </w:rPr>
        <w:t>zato morebitne reklamacije kasneje ne bodo upoštevane. Predpisane davčne dajatve za nezazidana stavbna zemljišča DDV v višini 22% in 2% davek na promet nepremičnin za stanovanja in zazidana stavbna zemljišča, ki niso vštete v ceno, stroške notarskih storitev in vpis v zemljiško knjigo, plača kupec.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Nepremičnina bo prodana najugodnejšemu dražitelju.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2. Kriteriji dvigovanja izklicne cene: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Dražitelji lahko dvigujejo izklicno ceno: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- od 1,00 EUR do 50.000,00 EUR za 200,00 EUR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- od 50.000,01 EUR do 70.000,00 EUR za 400,00 EUR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- od 70.000,01 EUR do 100.000,00 EUR za 600,00 EUR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- od 100.000,01 EUR naprej za 1.000,00 EUR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3. Predvidena javna dražba se bo opravila ustno v slovenskem jeziku.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4. Sklenitev pogodbe: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Če dražitelj ne podpiše pogodbe v roku, o katerem ga obvesti prodajalec iz razlogov, ki so na strani dražitelja ali ne plača kupnine v roku 30 dni od izdaje računa prodajalca, prodajalec zadrži njegovo kavcijo, kot tudi, če se dražbe sam dražitelj oz. njegov pooblaščenec ne udeleži.</w:t>
      </w:r>
    </w:p>
    <w:p w:rsidR="00E70186" w:rsidRPr="00E70186" w:rsidRDefault="00E70186" w:rsidP="00E70186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Če kupnina ni plačana  v roku 30 dni od izdaje računa prodajalca, se šteje pogodba za razvezano po samem zakonu.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5. Višina kavcije: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Pred dražbo morajo dražitelji položiti kavcijo v višini 10% izklicne cene na transakcijski račun Ministrstva za obrambo RS: 01100-6370191114 sklic 00 </w:t>
      </w:r>
      <w:r w:rsidRPr="00E70186">
        <w:rPr>
          <w:rFonts w:ascii="Arial" w:hAnsi="Arial" w:cs="Arial"/>
          <w:b/>
          <w:sz w:val="20"/>
          <w:szCs w:val="20"/>
          <w:lang w:val="sl-SI"/>
        </w:rPr>
        <w:t>201000-170621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. Dražiteljem, ki na javni dražbi ne bodo </w:t>
      </w:r>
      <w:r w:rsidRPr="00E70186">
        <w:rPr>
          <w:rFonts w:ascii="Arial" w:hAnsi="Arial" w:cs="Arial"/>
          <w:sz w:val="20"/>
          <w:szCs w:val="20"/>
          <w:lang w:val="sl-SI"/>
        </w:rPr>
        <w:lastRenderedPageBreak/>
        <w:t>uspeli, se kavcija brez obresti vrne najkasneje v roku 15 dni od zaključka javne dražbe, na njihov transakcijski račun.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6. Način in rok plačila kupnine: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Kupnina se plača v 30 dneh po izstavitvi računa, ki ga bo prodajalec izstavil kupcu takoj po sklenitvi pogodbe.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Kupnina se vplača na transakcijski račun Ministrstva za obrambo RS: 01100-6370191114 sklic 00 201000- 170621. Plačilo celotne kupnine v navedenem roku je bistvena sestavina prodajne pogodbe. Položena kavcija se všteje v kupnino.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Nepremičnina preide v last kupca po plačilu celotne kupnine in ostalih stroškov. Zemljiškoknjižno dovolilo prodajalec izstavi po celotnem plačilu kupnine.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7. Udeležba na javni dražbi in njeni pogoji: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Dražitelji se morajo najpozneje do 11.00 ure na dan javne dražbe osebno oglasiti na kraju javne dražbe oz. se na podlagi overjenega pooblastila oglasi druga oseba.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Javne dražbe se bodo lahko udeležili le tisti, ki bodo </w:t>
      </w:r>
      <w:r w:rsidRPr="00E70186">
        <w:rPr>
          <w:rFonts w:ascii="Arial" w:hAnsi="Arial" w:cs="Arial"/>
          <w:b/>
          <w:sz w:val="20"/>
          <w:szCs w:val="20"/>
          <w:lang w:val="sl-SI"/>
        </w:rPr>
        <w:t>do 16. 6.</w:t>
      </w:r>
      <w:r w:rsidRPr="00E70186">
        <w:rPr>
          <w:rFonts w:ascii="Arial" w:hAnsi="Arial" w:cs="Arial"/>
          <w:b/>
          <w:bCs/>
          <w:sz w:val="20"/>
          <w:szCs w:val="20"/>
          <w:shd w:val="clear" w:color="auto" w:fill="FFFFFF"/>
          <w:lang w:val="sl-SI"/>
        </w:rPr>
        <w:t xml:space="preserve"> 2021</w:t>
      </w:r>
      <w:r w:rsidRPr="00E70186">
        <w:rPr>
          <w:rFonts w:ascii="Arial" w:hAnsi="Arial" w:cs="Arial"/>
          <w:b/>
          <w:bCs/>
          <w:sz w:val="20"/>
          <w:szCs w:val="20"/>
          <w:lang w:val="sl-SI"/>
        </w:rPr>
        <w:t xml:space="preserve"> do 12.00 ure </w:t>
      </w:r>
      <w:r w:rsidRPr="00E70186">
        <w:rPr>
          <w:rFonts w:ascii="Arial" w:hAnsi="Arial" w:cs="Arial"/>
          <w:sz w:val="20"/>
          <w:szCs w:val="20"/>
          <w:lang w:val="sl-SI"/>
        </w:rPr>
        <w:t>na sedež naročnika: RS Ministrstvo za obrambo, Vojkova cesta 55, 1000 Ljubljana, predložili v zaprti ovojnici s pripisom »</w:t>
      </w:r>
      <w:r w:rsidRPr="00E70186">
        <w:rPr>
          <w:rFonts w:ascii="Arial" w:hAnsi="Arial" w:cs="Arial"/>
          <w:b/>
          <w:bCs/>
          <w:sz w:val="20"/>
          <w:szCs w:val="20"/>
          <w:lang w:val="sl-SI"/>
        </w:rPr>
        <w:t xml:space="preserve">NE ODPIRAJ, 163. JAVNA DRAŽBA 17.6.2021 « </w:t>
      </w:r>
      <w:r w:rsidRPr="00E70186">
        <w:rPr>
          <w:rFonts w:ascii="Arial" w:hAnsi="Arial" w:cs="Arial"/>
          <w:sz w:val="20"/>
          <w:szCs w:val="20"/>
          <w:lang w:val="sl-SI"/>
        </w:rPr>
        <w:t>in s pripisom na hrbtni strani ovojnice ime, priimek in naslov dražitelja, naslednje dokumente:</w:t>
      </w:r>
    </w:p>
    <w:p w:rsidR="00E70186" w:rsidRPr="00E70186" w:rsidRDefault="00E70186" w:rsidP="00E7018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Kopijo potrdila o plačani kavciji, iz katere je zraven plačila razviden tudi predmet nakupa in priložena celotna številka TRR računa za primer vračila kavcije</w:t>
      </w:r>
    </w:p>
    <w:p w:rsidR="00E70186" w:rsidRPr="00E70186" w:rsidRDefault="00E70186" w:rsidP="00E7018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Potrdilo o plačanih davkih in prispevkih, staro največ 30 dni, (samo za pravne osebe, s.p.), tuj državljan mora priložiti potrdilo, ki ga izdajo institucije v njegovi državi, enakovredne institucijam, od katerih se zahteva potrdilo za slovenske državljane, v kolikor takega potrdila ne more pridobiti pa lastno izjavo, overjeno pri notarju, s katero pod kazensko in materialno odgovornostjo izjavlja, da ima plačane davke in prispevke)</w:t>
      </w:r>
    </w:p>
    <w:p w:rsidR="00E70186" w:rsidRPr="00E70186" w:rsidRDefault="00E70186" w:rsidP="00E7018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Dražitelji morajo pred dražbo predložiti potrdilo, da v zadnjih šestih mesecih niso imeli blokiranega TRR (velja le za pravne osebe in s.p. - tuja pravna oseba mora priložiti potrdila, ki jih izdajo institucije v njegovi državi, enakovredne institucijam, od katerih se zahteva potrdila za slovenske pravne osebe, v kolikor takega potrdila ne more pridobiti pa lastno izjavo, overjeno pri notarju s katero pod kazensko in materialno odgovornostjo izjavlja, da v zadnjih šestih mesecih ni imel blokiranega TRR)</w:t>
      </w:r>
    </w:p>
    <w:p w:rsidR="00E70186" w:rsidRPr="00E70186" w:rsidRDefault="00E70186" w:rsidP="00E70186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Izpisek iz sodnega registra (samo za pravne osebe) oz. druge ustrezne evidence s.p.), staro največ 30 dni</w:t>
      </w:r>
    </w:p>
    <w:p w:rsidR="00E70186" w:rsidRPr="00E70186" w:rsidRDefault="00E70186" w:rsidP="00E7018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Morebitni pooblaščenci pravnih in fizičnih oseb morajo predložiti originalno overjeno (notar ali    Upravna enota) pooblastilo za udeležbo na javni dražbi</w:t>
      </w:r>
    </w:p>
    <w:p w:rsidR="00E70186" w:rsidRPr="00E70186" w:rsidRDefault="00E70186" w:rsidP="00E7018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iCs/>
          <w:sz w:val="20"/>
          <w:szCs w:val="20"/>
          <w:lang w:val="sl-SI"/>
        </w:rPr>
        <w:t>Kopijo osebn</w:t>
      </w:r>
      <w:r w:rsidRPr="00E70186">
        <w:rPr>
          <w:rFonts w:ascii="Arial" w:hAnsi="Arial" w:cs="Arial"/>
          <w:sz w:val="20"/>
          <w:szCs w:val="20"/>
          <w:lang w:val="sl-SI"/>
        </w:rPr>
        <w:t>e izkaznice, oz. potnega lista (fizične osebe, s.p. ter zastopniki in pooblaščenci   pravnih oseb)</w:t>
      </w:r>
    </w:p>
    <w:p w:rsidR="00E70186" w:rsidRPr="00E70186" w:rsidRDefault="00E70186" w:rsidP="00E7018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Originalno podpisano pisno izjavo (priložen obrazec za fiz. oz. pravno osebo), da ponudnik      sprejema razpisne pogoje</w:t>
      </w:r>
    </w:p>
    <w:p w:rsidR="00E70186" w:rsidRPr="00E70186" w:rsidRDefault="00E70186" w:rsidP="00E7018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Podpisano soglasje (priložen obrazec za fiz. oz. pravno osebo), da se strinjate z obdelavo vaših osebnih podatkov v vseh postopkih predmetne javne dražbe</w:t>
      </w:r>
    </w:p>
    <w:p w:rsidR="00E70186" w:rsidRPr="00E70186" w:rsidRDefault="00E70186" w:rsidP="00E7018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Podpisano izjavo (priložen obrazec za fiz. oz. pravno osebo), da niste cenilec nepremičnine, ki jo kupujete s strani upravljavca Ministrstva za obrambo - MO in član komisije za razpolaganje s stvarnim premoženjem MO, ter z njimi povezana oseba za kar se štejejo:</w:t>
      </w:r>
    </w:p>
    <w:p w:rsidR="00E70186" w:rsidRPr="00E70186" w:rsidRDefault="00E70186" w:rsidP="00E70186">
      <w:pPr>
        <w:numPr>
          <w:ilvl w:val="0"/>
          <w:numId w:val="12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E70186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</w:t>
      </w:r>
    </w:p>
    <w:p w:rsidR="00E70186" w:rsidRPr="00E70186" w:rsidRDefault="00E70186" w:rsidP="00E70186">
      <w:pPr>
        <w:numPr>
          <w:ilvl w:val="0"/>
          <w:numId w:val="12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E70186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odnosu skrbništva ali posvojenca oz. posvojitelja</w:t>
      </w:r>
    </w:p>
    <w:p w:rsidR="00E70186" w:rsidRPr="00E70186" w:rsidRDefault="00E70186" w:rsidP="00E70186">
      <w:pPr>
        <w:numPr>
          <w:ilvl w:val="0"/>
          <w:numId w:val="12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E70186">
        <w:rPr>
          <w:rFonts w:ascii="Arial" w:eastAsia="Calibri" w:hAnsi="Arial" w:cs="Arial"/>
          <w:sz w:val="20"/>
          <w:szCs w:val="20"/>
          <w:lang w:val="sl-SI"/>
        </w:rPr>
        <w:t>pravna oseba, v kapitalu katere ima član komisije ali cenilec delež večji od 50 odstotkov in</w:t>
      </w:r>
    </w:p>
    <w:p w:rsidR="00E70186" w:rsidRPr="00E70186" w:rsidRDefault="00E70186" w:rsidP="00E70186">
      <w:pPr>
        <w:numPr>
          <w:ilvl w:val="0"/>
          <w:numId w:val="12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E70186">
        <w:rPr>
          <w:rFonts w:ascii="Arial" w:eastAsia="Calibri" w:hAnsi="Arial" w:cs="Arial"/>
          <w:sz w:val="20"/>
          <w:szCs w:val="20"/>
          <w:lang w:val="sl-S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b/>
          <w:sz w:val="20"/>
          <w:szCs w:val="20"/>
          <w:lang w:val="sl-SI"/>
        </w:rPr>
        <w:t>Fizična oddaja ponudb v glavni pisarni Ministrstva je možna v času od 9.00 do 13.00 ure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Če niso izpolnjeni zgoraj navedeni pogoji, ni mogoče pristopiti k draženju na javni dražbi.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Če ovojnica ne bo opremljena tako, kot je določeno, naročnik ne nosi odgovornosti za založitev le-te.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8. Izbira najugodnejšega dražitelja: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lastRenderedPageBreak/>
        <w:t>Izbor najugodnejšega dražitelja se opravi na javni dražbi. Z vplačilom kavcije sprejme dražitelj obveznost pristopiti k dražbi in razpisne pogoje dražbe.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a. Če je dražitelj samo eden, je nepremičnina prodana za izklicno ceno</w:t>
      </w:r>
    </w:p>
    <w:p w:rsidR="00E70186" w:rsidRPr="00E70186" w:rsidRDefault="00E70186" w:rsidP="00E7018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b. Izbrani dražitelj je tisti, ki ponudi najvišjo ceno</w:t>
      </w:r>
    </w:p>
    <w:p w:rsidR="00E70186" w:rsidRPr="00E70186" w:rsidRDefault="00E70186" w:rsidP="00E7018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c. Če sta dva ali več dražiteljev, ki dražijo najvišjo ceno, nepremičnina ni prodana, če 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ab/>
        <w:t xml:space="preserve">    vsaj eden ne zviša cene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9. Pravila javne dražbe: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Javna dražba se izvaja v skladu z Zakonom o stvarnem premoženju države in samoupravnih lokalnih skupnosti- ZSPDSLS-1 (Uradni list RS, št. 11/18 in 79/18) in Uredbe o stvarnem premoženju države in samoupravnih lokalnih skupnosti (Uradni list RS, št. 31/18). Javno dražbo vodi pristojna komisija.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V skladu s 25. členom Zakona o državnem odvetništvu (Uradni list RS, št. 23/17) k sklenitvi pravnega posla nad 100.000,00 EUR poda mnenje državno odvetništvo.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E70186">
        <w:rPr>
          <w:rFonts w:ascii="Arial" w:hAnsi="Arial" w:cs="Arial"/>
          <w:b/>
          <w:sz w:val="20"/>
          <w:szCs w:val="20"/>
          <w:lang w:val="sl-SI"/>
        </w:rPr>
        <w:t>10. Posebna pravila obnašanja zaradi COVID-19: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Javne dražbe se lahko udeležijo le osebe, ki ne kažejo vidnih znakov prehladnih obolenj. Vsi udeleženci so dolžni upoštevati higienska navodila in priporočila za preprečevanje okužbe, ki povzroča COVID-19, ki </w:t>
      </w:r>
      <w:r w:rsidRPr="00E70186">
        <w:rPr>
          <w:rFonts w:ascii="Arial" w:hAnsi="Arial" w:cs="Arial"/>
          <w:b/>
          <w:sz w:val="20"/>
          <w:szCs w:val="20"/>
          <w:lang w:val="sl-SI"/>
        </w:rPr>
        <w:t>bodo veljala na dan izvedbe javne dražbe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, o čemer bodo prisotni še posebej opozorjeni (obvezno razkuževanje rok, upoštevanje higiene kašlja, obvezno nošenje zaščitne maske, upoštevanje minimalne socialne razdalje v skladu s sprejetimi navodili NIJZ,...) ter ostala obvezna navodila Nacionalnega inštituta za javno zdravje.   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Na podlagi trenutno veljavnega Odloka o začasni prepovedi zbiranja ljudi zaradi preprečevanja okužb s SARS-CoV-2 (Uradni list RS, št. 63/21, 66/21, 69/21, 73/21 in 79/21), ki zaradi epidemioloških razmer  omejuje zbiranje ljudi  v zaprtih prostorih na enega udeleženca na 10 kvadratnih metrov zaprte površine, bo javna dražba izvedena za posamezne nepremičnine tako, da bo v prostoru, v katerem se izvaja javna dražba, hkrati največ 12 dražiteljev.</w:t>
      </w:r>
    </w:p>
    <w:p w:rsidR="00E70186" w:rsidRPr="00E70186" w:rsidRDefault="00E70186" w:rsidP="00E70186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Če bo dražiteljev za posamezno nepremičnino več kot 12,  se bo nepremičnino dražilo z delitvijo dražiteljev v dve ali več skupin. Dražitelji iz vsake skupine, ki izkličejo najvišjo ceno, sestavljajo zadnjo skupino dražiteljev. Nepremičnina se v zadnji skupini draži od  najvišje izklicane cene, ki jo je nepremičnina dosegla v predhodnih skupinah. 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lang w:val="sl-SI"/>
        </w:rPr>
        <w:t>11. Ustavitev postopka:</w:t>
      </w:r>
    </w:p>
    <w:p w:rsidR="00E70186" w:rsidRPr="00E70186" w:rsidRDefault="00E70186" w:rsidP="00E70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Upravljavec ali pooblaščena oseba lahko s soglasjem predstojnika do sklenitve pravnega posla postopek javne dražbe ustavi, pri čemer se dražiteljem lahko povrne izkazane stroške. 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 w:rsidRPr="00E70186">
        <w:rPr>
          <w:rFonts w:ascii="Arial" w:hAnsi="Arial" w:cs="Arial"/>
          <w:b/>
          <w:bCs/>
          <w:sz w:val="20"/>
          <w:szCs w:val="20"/>
          <w:u w:val="single"/>
          <w:lang w:val="sl-SI"/>
        </w:rPr>
        <w:t>V. DATUM, ČAS IN KRAJ JAVNE DRAŽBE: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Predvidena prodaja bo potekala</w:t>
      </w:r>
      <w:r w:rsidRPr="00E70186">
        <w:rPr>
          <w:rFonts w:ascii="Arial" w:hAnsi="Arial" w:cs="Arial"/>
          <w:b/>
          <w:sz w:val="20"/>
          <w:szCs w:val="20"/>
          <w:lang w:val="sl-SI"/>
        </w:rPr>
        <w:t xml:space="preserve"> 17.6. 2021 ob 11. uri</w:t>
      </w:r>
      <w:r w:rsidRPr="00E70186">
        <w:rPr>
          <w:rFonts w:ascii="Arial" w:hAnsi="Arial" w:cs="Arial"/>
          <w:sz w:val="20"/>
          <w:szCs w:val="20"/>
          <w:lang w:val="sl-SI"/>
        </w:rPr>
        <w:t xml:space="preserve"> v prostorih Ministrstva za obrambo, v Avditoriju na naslovu Vojkova cesta 55a, 1000 Ljubljana.</w:t>
      </w: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70186" w:rsidRPr="00E70186" w:rsidRDefault="00E70186" w:rsidP="00E70186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>mag. Matej  Tonin</w:t>
      </w:r>
    </w:p>
    <w:p w:rsidR="00E70186" w:rsidRPr="00E70186" w:rsidRDefault="00E70186" w:rsidP="00E70186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 w:rsidRPr="00E70186">
        <w:rPr>
          <w:rFonts w:ascii="Arial" w:hAnsi="Arial" w:cs="Arial"/>
          <w:sz w:val="20"/>
          <w:szCs w:val="20"/>
          <w:lang w:val="sl-SI"/>
        </w:rPr>
        <w:t xml:space="preserve">     MINISTER</w:t>
      </w:r>
    </w:p>
    <w:p w:rsidR="00E70186" w:rsidRPr="00E70186" w:rsidRDefault="00E70186" w:rsidP="00E70186">
      <w:pPr>
        <w:spacing w:after="160" w:line="256" w:lineRule="auto"/>
        <w:rPr>
          <w:rFonts w:ascii="Arial" w:eastAsia="Calibri" w:hAnsi="Arial" w:cs="Arial"/>
          <w:color w:val="FF0000"/>
          <w:sz w:val="20"/>
          <w:szCs w:val="20"/>
          <w:lang w:val="sl-SI"/>
        </w:rPr>
      </w:pPr>
    </w:p>
    <w:p w:rsidR="00C375FA" w:rsidRPr="003E7D2A" w:rsidRDefault="00C375FA" w:rsidP="00C375FA">
      <w:pPr>
        <w:spacing w:after="160" w:line="259" w:lineRule="auto"/>
        <w:rPr>
          <w:rFonts w:ascii="Arial" w:eastAsia="Calibri" w:hAnsi="Arial" w:cs="Arial"/>
          <w:color w:val="FF0000"/>
          <w:sz w:val="20"/>
          <w:szCs w:val="20"/>
          <w:lang w:val="sl-SI"/>
        </w:rPr>
      </w:pPr>
    </w:p>
    <w:sectPr w:rsidR="00C375FA" w:rsidRPr="003E7D2A" w:rsidSect="00FC2830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EA" w:rsidRDefault="00002DEA">
      <w:r>
        <w:separator/>
      </w:r>
    </w:p>
  </w:endnote>
  <w:endnote w:type="continuationSeparator" w:id="0">
    <w:p w:rsidR="00002DEA" w:rsidRDefault="0000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4C" w:rsidRPr="009C1B4B" w:rsidRDefault="00B73F4C">
    <w:pPr>
      <w:pStyle w:val="Noga"/>
      <w:ind w:right="360"/>
      <w:jc w:val="right"/>
      <w:rPr>
        <w:rFonts w:ascii="Arial" w:hAnsi="Arial" w:cs="Arial"/>
        <w:sz w:val="16"/>
        <w:szCs w:val="16"/>
      </w:rPr>
    </w:pPr>
    <w:r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Pr="009C1B4B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305E41">
      <w:rPr>
        <w:rStyle w:val="tevilkastrani"/>
        <w:rFonts w:ascii="Arial" w:hAnsi="Arial" w:cs="Arial"/>
        <w:noProof/>
        <w:sz w:val="16"/>
        <w:szCs w:val="16"/>
      </w:rPr>
      <w:t>4</w:t>
    </w:r>
    <w:r w:rsidRPr="009C1B4B">
      <w:rPr>
        <w:rStyle w:val="tevilkastrani"/>
        <w:rFonts w:ascii="Arial" w:hAnsi="Arial" w:cs="Arial"/>
        <w:sz w:val="16"/>
        <w:szCs w:val="16"/>
      </w:rPr>
      <w:fldChar w:fldCharType="end"/>
    </w:r>
    <w:r w:rsidRPr="009C1B4B">
      <w:rPr>
        <w:rStyle w:val="tevilkastrani"/>
        <w:rFonts w:ascii="Arial" w:hAnsi="Arial" w:cs="Arial"/>
        <w:sz w:val="16"/>
        <w:szCs w:val="16"/>
      </w:rPr>
      <w:t>/</w:t>
    </w:r>
    <w:r w:rsidR="009C1B4B"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="009C1B4B" w:rsidRPr="009C1B4B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="009C1B4B"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305E41">
      <w:rPr>
        <w:rStyle w:val="tevilkastrani"/>
        <w:rFonts w:ascii="Arial" w:hAnsi="Arial" w:cs="Arial"/>
        <w:noProof/>
        <w:sz w:val="16"/>
        <w:szCs w:val="16"/>
      </w:rPr>
      <w:t>8</w:t>
    </w:r>
    <w:r w:rsidR="009C1B4B" w:rsidRPr="009C1B4B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4C" w:rsidRPr="009D67A0" w:rsidRDefault="009C1B4B" w:rsidP="009C1B4B">
    <w:pPr>
      <w:pStyle w:val="Noga"/>
      <w:jc w:val="center"/>
      <w:rPr>
        <w:rFonts w:ascii="Arial" w:hAnsi="Arial" w:cs="Arial"/>
        <w:sz w:val="16"/>
        <w:szCs w:val="16"/>
      </w:rPr>
    </w:pPr>
    <w:r w:rsidRPr="009D67A0">
      <w:rPr>
        <w:rFonts w:ascii="Arial" w:hAnsi="Arial" w:cs="Arial"/>
        <w:sz w:val="16"/>
        <w:szCs w:val="16"/>
      </w:rPr>
      <w:t>Identifikacijska št. za DDV: (SI) 47978457, MŠ: 5268923</w:t>
    </w:r>
    <w:r w:rsidR="00542B10">
      <w:rPr>
        <w:rFonts w:ascii="Arial" w:hAnsi="Arial" w:cs="Arial"/>
        <w:sz w:val="16"/>
        <w:szCs w:val="16"/>
      </w:rPr>
      <w:t>000</w:t>
    </w:r>
    <w:r w:rsidRPr="009D67A0">
      <w:rPr>
        <w:rFonts w:ascii="Arial" w:hAnsi="Arial" w:cs="Arial"/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EA" w:rsidRDefault="00002DEA">
      <w:r>
        <w:separator/>
      </w:r>
    </w:p>
  </w:footnote>
  <w:footnote w:type="continuationSeparator" w:id="0">
    <w:p w:rsidR="00002DEA" w:rsidRDefault="0000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A0" w:rsidRPr="009D67A0" w:rsidRDefault="009D67A0" w:rsidP="009D67A0">
    <w:pPr>
      <w:pStyle w:val="Glava"/>
      <w:jc w:val="right"/>
      <w:rPr>
        <w:rFonts w:ascii="Arial" w:hAnsi="Arial" w:cs="Arial"/>
        <w:sz w:val="20"/>
        <w:szCs w:val="20"/>
      </w:rPr>
    </w:pPr>
    <w:r w:rsidRPr="009D67A0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E58"/>
    <w:multiLevelType w:val="hybridMultilevel"/>
    <w:tmpl w:val="419A3FFE"/>
    <w:lvl w:ilvl="0" w:tplc="B03C647C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035DF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2FD6"/>
    <w:multiLevelType w:val="hybridMultilevel"/>
    <w:tmpl w:val="4A6C9A20"/>
    <w:lvl w:ilvl="0" w:tplc="7F58CE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2423A"/>
    <w:multiLevelType w:val="hybridMultilevel"/>
    <w:tmpl w:val="CA8E3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41D"/>
    <w:multiLevelType w:val="hybridMultilevel"/>
    <w:tmpl w:val="BC08FCE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1318"/>
    <w:multiLevelType w:val="hybridMultilevel"/>
    <w:tmpl w:val="5BE8685C"/>
    <w:lvl w:ilvl="0" w:tplc="36D03DD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7AD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3452"/>
    <w:multiLevelType w:val="hybridMultilevel"/>
    <w:tmpl w:val="9E84B91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4CCD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5D36"/>
    <w:multiLevelType w:val="hybridMultilevel"/>
    <w:tmpl w:val="CDB638B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16C33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172EC"/>
    <w:multiLevelType w:val="hybridMultilevel"/>
    <w:tmpl w:val="B10CC724"/>
    <w:lvl w:ilvl="0" w:tplc="B7FA6EF2">
      <w:start w:val="1"/>
      <w:numFmt w:val="lowerLetter"/>
      <w:lvlText w:val="%1."/>
      <w:lvlJc w:val="left"/>
      <w:pPr>
        <w:ind w:left="1335" w:hanging="615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F0E44"/>
    <w:multiLevelType w:val="multilevel"/>
    <w:tmpl w:val="9972483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22A117A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778A2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692F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C6509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7A8A"/>
    <w:multiLevelType w:val="hybridMultilevel"/>
    <w:tmpl w:val="0B5296D0"/>
    <w:lvl w:ilvl="0" w:tplc="10A60430">
      <w:start w:val="1"/>
      <w:numFmt w:val="lowerLetter"/>
      <w:lvlText w:val="%1."/>
      <w:lvlJc w:val="left"/>
      <w:pPr>
        <w:ind w:left="720" w:hanging="360"/>
      </w:pPr>
      <w:rPr>
        <w:rFonts w:ascii="ArialMT" w:eastAsia="Times New Roman" w:hAnsi="ArialMT" w:cs="ArialM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78EA"/>
    <w:multiLevelType w:val="hybridMultilevel"/>
    <w:tmpl w:val="E866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07164"/>
    <w:multiLevelType w:val="hybridMultilevel"/>
    <w:tmpl w:val="74763ACE"/>
    <w:lvl w:ilvl="0" w:tplc="0424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3E0A"/>
    <w:multiLevelType w:val="hybridMultilevel"/>
    <w:tmpl w:val="74763ACE"/>
    <w:lvl w:ilvl="0" w:tplc="0424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7691"/>
    <w:multiLevelType w:val="hybridMultilevel"/>
    <w:tmpl w:val="1594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C2F36"/>
    <w:multiLevelType w:val="hybridMultilevel"/>
    <w:tmpl w:val="575CFDF4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C63DF"/>
    <w:multiLevelType w:val="hybridMultilevel"/>
    <w:tmpl w:val="466852D8"/>
    <w:lvl w:ilvl="0" w:tplc="9E20BA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984433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814C1"/>
    <w:multiLevelType w:val="hybridMultilevel"/>
    <w:tmpl w:val="5ACA6C4E"/>
    <w:lvl w:ilvl="0" w:tplc="0424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290B"/>
    <w:multiLevelType w:val="hybridMultilevel"/>
    <w:tmpl w:val="539AA3E8"/>
    <w:lvl w:ilvl="0" w:tplc="843A32F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B7BA1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440EE"/>
    <w:multiLevelType w:val="hybridMultilevel"/>
    <w:tmpl w:val="B0BEE968"/>
    <w:lvl w:ilvl="0" w:tplc="5B787E38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D21976"/>
    <w:multiLevelType w:val="hybridMultilevel"/>
    <w:tmpl w:val="ECD688C2"/>
    <w:lvl w:ilvl="0" w:tplc="10A60430">
      <w:start w:val="1"/>
      <w:numFmt w:val="lowerLetter"/>
      <w:lvlText w:val="%1."/>
      <w:lvlJc w:val="left"/>
      <w:pPr>
        <w:ind w:left="1080" w:hanging="360"/>
      </w:pPr>
      <w:rPr>
        <w:rFonts w:ascii="ArialMT" w:eastAsia="Times New Roman" w:hAnsi="ArialMT" w:cs="ArialM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4E4633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524CD"/>
    <w:multiLevelType w:val="hybridMultilevel"/>
    <w:tmpl w:val="4DB2F37A"/>
    <w:lvl w:ilvl="0" w:tplc="843A32F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6582A"/>
    <w:multiLevelType w:val="hybridMultilevel"/>
    <w:tmpl w:val="13CA7D9A"/>
    <w:lvl w:ilvl="0" w:tplc="9E20BA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1"/>
  </w:num>
  <w:num w:numId="10">
    <w:abstractNumId w:val="2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1"/>
  </w:num>
  <w:num w:numId="20">
    <w:abstractNumId w:val="0"/>
  </w:num>
  <w:num w:numId="21">
    <w:abstractNumId w:val="8"/>
  </w:num>
  <w:num w:numId="22">
    <w:abstractNumId w:val="3"/>
  </w:num>
  <w:num w:numId="23">
    <w:abstractNumId w:val="9"/>
  </w:num>
  <w:num w:numId="24">
    <w:abstractNumId w:val="26"/>
  </w:num>
  <w:num w:numId="25">
    <w:abstractNumId w:val="19"/>
  </w:num>
  <w:num w:numId="26">
    <w:abstractNumId w:val="25"/>
  </w:num>
  <w:num w:numId="27">
    <w:abstractNumId w:val="16"/>
  </w:num>
  <w:num w:numId="28">
    <w:abstractNumId w:val="24"/>
  </w:num>
  <w:num w:numId="29">
    <w:abstractNumId w:val="30"/>
  </w:num>
  <w:num w:numId="30">
    <w:abstractNumId w:val="15"/>
  </w:num>
  <w:num w:numId="31">
    <w:abstractNumId w:val="13"/>
  </w:num>
  <w:num w:numId="32">
    <w:abstractNumId w:val="10"/>
  </w:num>
  <w:num w:numId="33">
    <w:abstractNumId w:val="18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4C"/>
    <w:rsid w:val="00000288"/>
    <w:rsid w:val="00002DEA"/>
    <w:rsid w:val="00003143"/>
    <w:rsid w:val="0000326B"/>
    <w:rsid w:val="000033DE"/>
    <w:rsid w:val="0001494E"/>
    <w:rsid w:val="00015E2F"/>
    <w:rsid w:val="000554C2"/>
    <w:rsid w:val="00060968"/>
    <w:rsid w:val="00064B4D"/>
    <w:rsid w:val="000706D6"/>
    <w:rsid w:val="000706DA"/>
    <w:rsid w:val="000900D1"/>
    <w:rsid w:val="000A31C7"/>
    <w:rsid w:val="000A6C11"/>
    <w:rsid w:val="000A7212"/>
    <w:rsid w:val="000B638E"/>
    <w:rsid w:val="000B6A8E"/>
    <w:rsid w:val="000B7135"/>
    <w:rsid w:val="000C4772"/>
    <w:rsid w:val="000D637B"/>
    <w:rsid w:val="000E5E97"/>
    <w:rsid w:val="000F1CD6"/>
    <w:rsid w:val="00107386"/>
    <w:rsid w:val="00107741"/>
    <w:rsid w:val="00111908"/>
    <w:rsid w:val="00113422"/>
    <w:rsid w:val="00126B03"/>
    <w:rsid w:val="00133FF0"/>
    <w:rsid w:val="0013532C"/>
    <w:rsid w:val="00135D59"/>
    <w:rsid w:val="001421E1"/>
    <w:rsid w:val="00143231"/>
    <w:rsid w:val="00146155"/>
    <w:rsid w:val="00151401"/>
    <w:rsid w:val="00152A27"/>
    <w:rsid w:val="00160589"/>
    <w:rsid w:val="00161A69"/>
    <w:rsid w:val="00162949"/>
    <w:rsid w:val="00162A54"/>
    <w:rsid w:val="00163FBD"/>
    <w:rsid w:val="00164E3C"/>
    <w:rsid w:val="0016606E"/>
    <w:rsid w:val="001755A7"/>
    <w:rsid w:val="00175DF6"/>
    <w:rsid w:val="00176A29"/>
    <w:rsid w:val="00180659"/>
    <w:rsid w:val="00187A3B"/>
    <w:rsid w:val="001908A3"/>
    <w:rsid w:val="00192B69"/>
    <w:rsid w:val="001A07C1"/>
    <w:rsid w:val="001C3A49"/>
    <w:rsid w:val="001D40D8"/>
    <w:rsid w:val="001E2AAB"/>
    <w:rsid w:val="001F40C4"/>
    <w:rsid w:val="00200BFC"/>
    <w:rsid w:val="002022BA"/>
    <w:rsid w:val="002030F1"/>
    <w:rsid w:val="002039F1"/>
    <w:rsid w:val="00214D38"/>
    <w:rsid w:val="00216006"/>
    <w:rsid w:val="0022168D"/>
    <w:rsid w:val="002245F6"/>
    <w:rsid w:val="0022482D"/>
    <w:rsid w:val="00243A37"/>
    <w:rsid w:val="00256FEB"/>
    <w:rsid w:val="002575E3"/>
    <w:rsid w:val="002669B2"/>
    <w:rsid w:val="002670AA"/>
    <w:rsid w:val="00267BA8"/>
    <w:rsid w:val="002757E4"/>
    <w:rsid w:val="0027716F"/>
    <w:rsid w:val="0028070D"/>
    <w:rsid w:val="002821ED"/>
    <w:rsid w:val="002A319F"/>
    <w:rsid w:val="002F1C3A"/>
    <w:rsid w:val="002F2F1E"/>
    <w:rsid w:val="002F7639"/>
    <w:rsid w:val="002F7B6B"/>
    <w:rsid w:val="00301D88"/>
    <w:rsid w:val="00302D09"/>
    <w:rsid w:val="00305E41"/>
    <w:rsid w:val="00336CB5"/>
    <w:rsid w:val="003522DF"/>
    <w:rsid w:val="00354E1B"/>
    <w:rsid w:val="0035638C"/>
    <w:rsid w:val="0036072D"/>
    <w:rsid w:val="0038464E"/>
    <w:rsid w:val="003936C8"/>
    <w:rsid w:val="00394B4D"/>
    <w:rsid w:val="003965A3"/>
    <w:rsid w:val="003A11FE"/>
    <w:rsid w:val="003A616A"/>
    <w:rsid w:val="003B0309"/>
    <w:rsid w:val="003C03BB"/>
    <w:rsid w:val="003C4920"/>
    <w:rsid w:val="003D7E9F"/>
    <w:rsid w:val="003E1014"/>
    <w:rsid w:val="003E2A50"/>
    <w:rsid w:val="003E3058"/>
    <w:rsid w:val="003E53CA"/>
    <w:rsid w:val="003E7D2A"/>
    <w:rsid w:val="003F1378"/>
    <w:rsid w:val="003F5E10"/>
    <w:rsid w:val="00410E5A"/>
    <w:rsid w:val="00411D2E"/>
    <w:rsid w:val="0042129D"/>
    <w:rsid w:val="00442E71"/>
    <w:rsid w:val="00444F51"/>
    <w:rsid w:val="00445059"/>
    <w:rsid w:val="004719EA"/>
    <w:rsid w:val="00480900"/>
    <w:rsid w:val="00490CA2"/>
    <w:rsid w:val="00492F36"/>
    <w:rsid w:val="00494101"/>
    <w:rsid w:val="00496E67"/>
    <w:rsid w:val="004A1CC0"/>
    <w:rsid w:val="004B606B"/>
    <w:rsid w:val="004C5413"/>
    <w:rsid w:val="004E4BAE"/>
    <w:rsid w:val="004E5B05"/>
    <w:rsid w:val="004E6CBD"/>
    <w:rsid w:val="004E70EE"/>
    <w:rsid w:val="004F2BCA"/>
    <w:rsid w:val="005234EB"/>
    <w:rsid w:val="005273B7"/>
    <w:rsid w:val="00527542"/>
    <w:rsid w:val="005321D6"/>
    <w:rsid w:val="00533BCE"/>
    <w:rsid w:val="0054089E"/>
    <w:rsid w:val="00542B10"/>
    <w:rsid w:val="0055010B"/>
    <w:rsid w:val="00555F4E"/>
    <w:rsid w:val="005601BD"/>
    <w:rsid w:val="00565F06"/>
    <w:rsid w:val="0056683B"/>
    <w:rsid w:val="00567428"/>
    <w:rsid w:val="00583CA6"/>
    <w:rsid w:val="005847B6"/>
    <w:rsid w:val="00585C91"/>
    <w:rsid w:val="0058629C"/>
    <w:rsid w:val="00586FE3"/>
    <w:rsid w:val="005A582C"/>
    <w:rsid w:val="005B3BA9"/>
    <w:rsid w:val="005C1D6D"/>
    <w:rsid w:val="005C7352"/>
    <w:rsid w:val="005C7F1A"/>
    <w:rsid w:val="005D6EDD"/>
    <w:rsid w:val="005E095A"/>
    <w:rsid w:val="005E2045"/>
    <w:rsid w:val="005F099E"/>
    <w:rsid w:val="005F11CF"/>
    <w:rsid w:val="005F42CA"/>
    <w:rsid w:val="005F7BF5"/>
    <w:rsid w:val="00606923"/>
    <w:rsid w:val="00613077"/>
    <w:rsid w:val="00625821"/>
    <w:rsid w:val="0063245C"/>
    <w:rsid w:val="00633B02"/>
    <w:rsid w:val="00641FA5"/>
    <w:rsid w:val="006438E3"/>
    <w:rsid w:val="00647727"/>
    <w:rsid w:val="00650A68"/>
    <w:rsid w:val="00651A27"/>
    <w:rsid w:val="00662158"/>
    <w:rsid w:val="0067143B"/>
    <w:rsid w:val="00677626"/>
    <w:rsid w:val="006778B8"/>
    <w:rsid w:val="00681DA2"/>
    <w:rsid w:val="00683B78"/>
    <w:rsid w:val="006C051D"/>
    <w:rsid w:val="006D5A40"/>
    <w:rsid w:val="006D694B"/>
    <w:rsid w:val="006E5F09"/>
    <w:rsid w:val="006F346E"/>
    <w:rsid w:val="006F6DEE"/>
    <w:rsid w:val="006F7835"/>
    <w:rsid w:val="00714F50"/>
    <w:rsid w:val="007203C8"/>
    <w:rsid w:val="0072191A"/>
    <w:rsid w:val="00727A5C"/>
    <w:rsid w:val="007331C1"/>
    <w:rsid w:val="007347A4"/>
    <w:rsid w:val="00740DCA"/>
    <w:rsid w:val="007446BC"/>
    <w:rsid w:val="0074677E"/>
    <w:rsid w:val="00754051"/>
    <w:rsid w:val="00756C87"/>
    <w:rsid w:val="00765C6E"/>
    <w:rsid w:val="0077125A"/>
    <w:rsid w:val="00780569"/>
    <w:rsid w:val="00792984"/>
    <w:rsid w:val="007A16F2"/>
    <w:rsid w:val="007A31AD"/>
    <w:rsid w:val="007A390A"/>
    <w:rsid w:val="007A4430"/>
    <w:rsid w:val="007D05F0"/>
    <w:rsid w:val="007D0B4B"/>
    <w:rsid w:val="007D3411"/>
    <w:rsid w:val="007F17C9"/>
    <w:rsid w:val="0081564F"/>
    <w:rsid w:val="00817CC7"/>
    <w:rsid w:val="0083189F"/>
    <w:rsid w:val="00852A74"/>
    <w:rsid w:val="008625DC"/>
    <w:rsid w:val="008631DB"/>
    <w:rsid w:val="00865FA9"/>
    <w:rsid w:val="00885D18"/>
    <w:rsid w:val="008873CF"/>
    <w:rsid w:val="008A70A9"/>
    <w:rsid w:val="008B5326"/>
    <w:rsid w:val="008C0718"/>
    <w:rsid w:val="008C1E0A"/>
    <w:rsid w:val="008E4A6C"/>
    <w:rsid w:val="008E62E0"/>
    <w:rsid w:val="008F6A84"/>
    <w:rsid w:val="00912AA6"/>
    <w:rsid w:val="00917718"/>
    <w:rsid w:val="00927D3A"/>
    <w:rsid w:val="00941351"/>
    <w:rsid w:val="00941BCE"/>
    <w:rsid w:val="00961645"/>
    <w:rsid w:val="00964548"/>
    <w:rsid w:val="009830A5"/>
    <w:rsid w:val="00983448"/>
    <w:rsid w:val="00984CB0"/>
    <w:rsid w:val="009A0248"/>
    <w:rsid w:val="009C0CDD"/>
    <w:rsid w:val="009C1B4B"/>
    <w:rsid w:val="009D67A0"/>
    <w:rsid w:val="009D7CF9"/>
    <w:rsid w:val="009F1D4A"/>
    <w:rsid w:val="00A060DF"/>
    <w:rsid w:val="00A12F10"/>
    <w:rsid w:val="00A411CC"/>
    <w:rsid w:val="00A423F9"/>
    <w:rsid w:val="00A55CC2"/>
    <w:rsid w:val="00A63056"/>
    <w:rsid w:val="00A73079"/>
    <w:rsid w:val="00A9064A"/>
    <w:rsid w:val="00A97AA2"/>
    <w:rsid w:val="00AA23C6"/>
    <w:rsid w:val="00AB03CB"/>
    <w:rsid w:val="00AB4533"/>
    <w:rsid w:val="00AB52DE"/>
    <w:rsid w:val="00AC6EE7"/>
    <w:rsid w:val="00AE2446"/>
    <w:rsid w:val="00B044EB"/>
    <w:rsid w:val="00B068DC"/>
    <w:rsid w:val="00B32328"/>
    <w:rsid w:val="00B37012"/>
    <w:rsid w:val="00B56310"/>
    <w:rsid w:val="00B61B0B"/>
    <w:rsid w:val="00B62185"/>
    <w:rsid w:val="00B66999"/>
    <w:rsid w:val="00B7304C"/>
    <w:rsid w:val="00B73F4C"/>
    <w:rsid w:val="00B830D7"/>
    <w:rsid w:val="00B93CF1"/>
    <w:rsid w:val="00B96AF7"/>
    <w:rsid w:val="00BA60EC"/>
    <w:rsid w:val="00BB0FF3"/>
    <w:rsid w:val="00BC242C"/>
    <w:rsid w:val="00BC3CAF"/>
    <w:rsid w:val="00BC5365"/>
    <w:rsid w:val="00BD3986"/>
    <w:rsid w:val="00BF1C84"/>
    <w:rsid w:val="00BF5AD7"/>
    <w:rsid w:val="00C14D05"/>
    <w:rsid w:val="00C15B7F"/>
    <w:rsid w:val="00C25EE4"/>
    <w:rsid w:val="00C348FD"/>
    <w:rsid w:val="00C34B91"/>
    <w:rsid w:val="00C375FA"/>
    <w:rsid w:val="00C4150E"/>
    <w:rsid w:val="00C41701"/>
    <w:rsid w:val="00C439B3"/>
    <w:rsid w:val="00C43AE8"/>
    <w:rsid w:val="00C65ED4"/>
    <w:rsid w:val="00C673BF"/>
    <w:rsid w:val="00C70D82"/>
    <w:rsid w:val="00C76CB9"/>
    <w:rsid w:val="00C844B9"/>
    <w:rsid w:val="00C92ED3"/>
    <w:rsid w:val="00C93E0C"/>
    <w:rsid w:val="00CA449D"/>
    <w:rsid w:val="00CB0D77"/>
    <w:rsid w:val="00CC32ED"/>
    <w:rsid w:val="00CC3EC1"/>
    <w:rsid w:val="00CC6037"/>
    <w:rsid w:val="00CC6380"/>
    <w:rsid w:val="00CC75D0"/>
    <w:rsid w:val="00CD62AA"/>
    <w:rsid w:val="00CF228E"/>
    <w:rsid w:val="00D10C79"/>
    <w:rsid w:val="00D10EEE"/>
    <w:rsid w:val="00D119A5"/>
    <w:rsid w:val="00D15F2D"/>
    <w:rsid w:val="00D24B58"/>
    <w:rsid w:val="00D268C1"/>
    <w:rsid w:val="00D309A8"/>
    <w:rsid w:val="00D33698"/>
    <w:rsid w:val="00D367D5"/>
    <w:rsid w:val="00D40F9D"/>
    <w:rsid w:val="00D64E58"/>
    <w:rsid w:val="00D83724"/>
    <w:rsid w:val="00D84BAC"/>
    <w:rsid w:val="00D947F5"/>
    <w:rsid w:val="00D971F2"/>
    <w:rsid w:val="00DB3CF6"/>
    <w:rsid w:val="00DB5908"/>
    <w:rsid w:val="00DC0A5B"/>
    <w:rsid w:val="00DC653B"/>
    <w:rsid w:val="00DD25FB"/>
    <w:rsid w:val="00DD3309"/>
    <w:rsid w:val="00DE1F86"/>
    <w:rsid w:val="00DF273B"/>
    <w:rsid w:val="00DF7692"/>
    <w:rsid w:val="00E12C70"/>
    <w:rsid w:val="00E1308C"/>
    <w:rsid w:val="00E16C77"/>
    <w:rsid w:val="00E31034"/>
    <w:rsid w:val="00E3486A"/>
    <w:rsid w:val="00E63D26"/>
    <w:rsid w:val="00E70186"/>
    <w:rsid w:val="00E723AE"/>
    <w:rsid w:val="00E72C01"/>
    <w:rsid w:val="00E85166"/>
    <w:rsid w:val="00EB1E59"/>
    <w:rsid w:val="00EB561A"/>
    <w:rsid w:val="00EB5FD5"/>
    <w:rsid w:val="00EC5519"/>
    <w:rsid w:val="00EC6D37"/>
    <w:rsid w:val="00ED0A23"/>
    <w:rsid w:val="00EE0AC5"/>
    <w:rsid w:val="00F11D74"/>
    <w:rsid w:val="00F222A7"/>
    <w:rsid w:val="00F30773"/>
    <w:rsid w:val="00F31D7C"/>
    <w:rsid w:val="00F37837"/>
    <w:rsid w:val="00F46F92"/>
    <w:rsid w:val="00F52AE9"/>
    <w:rsid w:val="00F55F06"/>
    <w:rsid w:val="00F6389C"/>
    <w:rsid w:val="00FB7F94"/>
    <w:rsid w:val="00FC2830"/>
    <w:rsid w:val="00FC6120"/>
    <w:rsid w:val="00FD19F1"/>
    <w:rsid w:val="00FD4280"/>
    <w:rsid w:val="00FD5D0E"/>
    <w:rsid w:val="00FE42C2"/>
    <w:rsid w:val="00FE50CF"/>
    <w:rsid w:val="00FE696F"/>
    <w:rsid w:val="00FE6F0C"/>
    <w:rsid w:val="00FF1AA5"/>
    <w:rsid w:val="00FF4A5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D21022-044A-4DC2-A05A-0A02829C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9F1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val="sl-SI" w:eastAsia="sl-SI"/>
    </w:rPr>
  </w:style>
  <w:style w:type="paragraph" w:styleId="Naslov3">
    <w:name w:val="heading 3"/>
    <w:basedOn w:val="Naslov2"/>
    <w:next w:val="Navaden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b/>
      <w:bCs/>
      <w:lang w:val="sl-SI" w:eastAsia="sl-SI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utlineLvl w:val="4"/>
    </w:pPr>
    <w:rPr>
      <w:b/>
      <w:bCs/>
      <w:sz w:val="20"/>
      <w:lang w:val="sl-SI" w:eastAsia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 w:eastAsia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val="sl-SI" w:eastAsia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val="sl-SI" w:eastAsia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lang w:val="sl-SI" w:eastAsia="sl-SI"/>
    </w:rPr>
  </w:style>
  <w:style w:type="paragraph" w:styleId="Telobesedila">
    <w:name w:val="Body Text"/>
    <w:basedOn w:val="Navaden"/>
    <w:rPr>
      <w:b/>
      <w:sz w:val="28"/>
      <w:szCs w:val="36"/>
      <w:lang w:val="sl-SI" w:eastAsia="sl-SI"/>
    </w:rPr>
  </w:style>
  <w:style w:type="paragraph" w:styleId="Telobesedila2">
    <w:name w:val="Body Text 2"/>
    <w:basedOn w:val="Navaden"/>
    <w:link w:val="Telobesedila2Znak"/>
    <w:pPr>
      <w:jc w:val="both"/>
    </w:pPr>
    <w:rPr>
      <w:lang w:val="sl-SI" w:eastAsia="sl-SI"/>
    </w:rPr>
  </w:style>
  <w:style w:type="character" w:styleId="Hiperpovezava">
    <w:name w:val="Hyperlink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pPr>
      <w:spacing w:before="360"/>
    </w:pPr>
    <w:rPr>
      <w:rFonts w:ascii="Arial" w:hAnsi="Arial"/>
      <w:b/>
      <w:bCs/>
      <w:caps/>
      <w:szCs w:val="28"/>
      <w:lang w:val="sl-SI" w:eastAsia="sl-SI"/>
    </w:rPr>
  </w:style>
  <w:style w:type="paragraph" w:styleId="Kazalovsebine2">
    <w:name w:val="toc 2"/>
    <w:basedOn w:val="Navaden"/>
    <w:next w:val="Navaden"/>
    <w:autoRedefine/>
    <w:semiHidden/>
    <w:pPr>
      <w:spacing w:before="240"/>
    </w:pPr>
    <w:rPr>
      <w:b/>
      <w:bCs/>
      <w:lang w:val="sl-SI" w:eastAsia="sl-SI"/>
    </w:rPr>
  </w:style>
  <w:style w:type="paragraph" w:styleId="Kazalovsebine3">
    <w:name w:val="toc 3"/>
    <w:basedOn w:val="Navaden"/>
    <w:next w:val="Navaden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val="sl-SI" w:eastAsia="sl-SI"/>
    </w:rPr>
  </w:style>
  <w:style w:type="paragraph" w:styleId="Kazalovsebine4">
    <w:name w:val="toc 4"/>
    <w:basedOn w:val="Navaden"/>
    <w:next w:val="Navaden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val="sl-SI" w:eastAsia="sl-SI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Cs w:val="20"/>
      <w:lang w:val="en-GB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color w:val="000000"/>
      <w:lang w:val="sl-SI" w:eastAsia="sl-SI"/>
    </w:rPr>
  </w:style>
  <w:style w:type="paragraph" w:styleId="Pripombabesedilo">
    <w:name w:val="annotation text"/>
    <w:basedOn w:val="Navaden"/>
    <w:semiHidden/>
    <w:rPr>
      <w:sz w:val="20"/>
      <w:szCs w:val="20"/>
      <w:lang w:val="sl-SI"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sl-SI" w:eastAsia="sl-SI"/>
    </w:rPr>
  </w:style>
  <w:style w:type="character" w:styleId="SledenaHiperpovezava">
    <w:name w:val="FollowedHyperlink"/>
    <w:rPr>
      <w:color w:val="800080"/>
      <w:u w:val="single"/>
    </w:rPr>
  </w:style>
  <w:style w:type="table" w:styleId="Tabelamrea">
    <w:name w:val="Table Grid"/>
    <w:basedOn w:val="Navadnatabela"/>
    <w:rsid w:val="000B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D40D8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FC2830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podpisi">
    <w:name w:val="podpisi"/>
    <w:basedOn w:val="Navaden"/>
    <w:qFormat/>
    <w:rsid w:val="00FC2830"/>
    <w:pPr>
      <w:tabs>
        <w:tab w:val="left" w:pos="3402"/>
      </w:tabs>
      <w:spacing w:line="260" w:lineRule="atLeast"/>
    </w:pPr>
    <w:rPr>
      <w:rFonts w:ascii="Arial" w:hAnsi="Arial" w:cs="Arial"/>
      <w:sz w:val="20"/>
      <w:lang w:val="it-IT"/>
    </w:rPr>
  </w:style>
  <w:style w:type="character" w:customStyle="1" w:styleId="Telobesedila2Znak">
    <w:name w:val="Telo besedila 2 Znak"/>
    <w:link w:val="Telobesedila2"/>
    <w:rsid w:val="00DC653B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C653B"/>
    <w:pPr>
      <w:ind w:left="720"/>
      <w:contextualSpacing/>
    </w:pPr>
  </w:style>
  <w:style w:type="character" w:customStyle="1" w:styleId="GlavaZnak">
    <w:name w:val="Glava Znak"/>
    <w:link w:val="Glava"/>
    <w:rsid w:val="00733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hyperlink" Target="mailto:glavna.pisarna@mors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lavna.pisarna@mors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avna.pisarna@mors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lavna.pisarna@mor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vna.pisarna@mors.s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cfrg\dot\predloga_dopis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predloga_dopis.doc</Template>
  <TotalTime>0</TotalTime>
  <Pages>8</Pages>
  <Words>4235</Words>
  <Characters>24141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28320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12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6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MORS</dc:creator>
  <cp:keywords/>
  <cp:lastModifiedBy>Windows User</cp:lastModifiedBy>
  <cp:revision>2</cp:revision>
  <cp:lastPrinted>2021-04-22T06:40:00Z</cp:lastPrinted>
  <dcterms:created xsi:type="dcterms:W3CDTF">2021-05-27T11:23:00Z</dcterms:created>
  <dcterms:modified xsi:type="dcterms:W3CDTF">2021-05-27T11:23:00Z</dcterms:modified>
</cp:coreProperties>
</file>