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2FE68330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10045) v Direktoratu za javni sektor, Sektorju za razvoj kadrov v javnem sektorju, za določen čas do 30</w:t>
      </w:r>
      <w:r w:rsidRPr="00A87A5D">
        <w:rPr>
          <w:rFonts w:ascii="Arial" w:hAnsi="Arial" w:cs="Arial"/>
          <w:b/>
          <w:bCs/>
          <w:color w:val="000000" w:themeColor="text1"/>
        </w:rPr>
        <w:t>. 6. 2026 oziroma do konca trajanja projekta</w:t>
      </w:r>
      <w:r w:rsidRPr="00A87A5D" w:rsidDel="00937803">
        <w:rPr>
          <w:rFonts w:ascii="Arial" w:hAnsi="Arial" w:cs="Arial"/>
          <w:b/>
          <w:bCs/>
          <w:color w:val="000000" w:themeColor="text1"/>
        </w:rPr>
        <w:t xml:space="preserve"> </w:t>
      </w:r>
      <w:r w:rsidRPr="00A87A5D">
        <w:rPr>
          <w:rFonts w:ascii="Arial" w:hAnsi="Arial" w:cs="Arial"/>
          <w:b/>
          <w:bCs/>
          <w:color w:val="000000" w:themeColor="text1"/>
        </w:rPr>
        <w:t>Vzpostavitev kompetenčnega centra in dvig usposobljenosti zaposlenih v državni upravi</w:t>
      </w:r>
      <w:r w:rsidRPr="00A87A5D">
        <w:rPr>
          <w:rFonts w:ascii="Arial" w:hAnsi="Arial" w:cs="Arial"/>
          <w:b/>
          <w:bCs/>
        </w:rPr>
        <w:t>, s 6-mesečnim poskusnim delom.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06FBBD08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F40B17">
        <w:rPr>
          <w:rFonts w:ascii="Arial" w:hAnsi="Arial" w:cs="Arial"/>
          <w:b/>
        </w:rPr>
        <w:t>47/2023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7A4421F6" w14:textId="22D7C943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18641F78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B0B8B">
              <w:rPr>
                <w:rFonts w:ascii="Arial" w:hAnsi="Arial" w:cs="Arial"/>
                <w:b/>
                <w:color w:val="000000"/>
              </w:rPr>
            </w:r>
            <w:r w:rsidR="002B0B8B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B0B8B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40B1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2</cp:revision>
  <cp:lastPrinted>2019-09-10T11:10:00Z</cp:lastPrinted>
  <dcterms:created xsi:type="dcterms:W3CDTF">2023-06-05T09:02:00Z</dcterms:created>
  <dcterms:modified xsi:type="dcterms:W3CDTF">2023-06-05T09:02:00Z</dcterms:modified>
</cp:coreProperties>
</file>