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27EA5A3F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8A4132">
        <w:rPr>
          <w:rFonts w:ascii="Arial" w:hAnsi="Arial" w:cs="Arial"/>
          <w:b/>
          <w:sz w:val="22"/>
          <w:szCs w:val="22"/>
          <w:lang w:val="sl-SI"/>
        </w:rPr>
        <w:t>59740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FFE5C4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8A4132">
        <w:rPr>
          <w:rFonts w:ascii="Arial" w:hAnsi="Arial" w:cs="Arial"/>
          <w:b/>
          <w:sz w:val="22"/>
          <w:szCs w:val="22"/>
          <w:lang w:val="sl-SI"/>
        </w:rPr>
        <w:t>2</w:t>
      </w:r>
      <w:r w:rsidR="009A2337">
        <w:rPr>
          <w:rFonts w:ascii="Arial" w:hAnsi="Arial" w:cs="Arial"/>
          <w:b/>
          <w:sz w:val="22"/>
          <w:szCs w:val="22"/>
          <w:lang w:val="sl-SI"/>
        </w:rPr>
        <w:t>0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A4132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A413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A413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35E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7DBFBE9C" w14:textId="12DB64E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 w:rsidR="008A4132">
              <w:rPr>
                <w:rFonts w:ascii="Arial" w:hAnsi="Arial" w:cs="Arial"/>
                <w:lang w:val="sl-SI"/>
              </w:rPr>
              <w:t>in poznavanje področja ravnanja z nepremični</w:t>
            </w:r>
            <w:r w:rsidR="00235EC3">
              <w:rPr>
                <w:rFonts w:ascii="Arial" w:hAnsi="Arial" w:cs="Arial"/>
                <w:lang w:val="sl-SI"/>
              </w:rPr>
              <w:t>n</w:t>
            </w:r>
            <w:r w:rsidR="008A4132">
              <w:rPr>
                <w:rFonts w:ascii="Arial" w:hAnsi="Arial" w:cs="Arial"/>
                <w:lang w:val="sl-SI"/>
              </w:rPr>
              <w:t>ami (dejansko stanje</w:t>
            </w:r>
            <w:r w:rsidR="00235EC3">
              <w:rPr>
                <w:rFonts w:ascii="Arial" w:hAnsi="Arial" w:cs="Arial"/>
                <w:lang w:val="sl-SI"/>
              </w:rPr>
              <w:t>, stroškovna učinkovitosti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5EC3" w:rsidRPr="00767FF0" w14:paraId="3E53D0BF" w14:textId="77777777" w:rsidTr="009A2337">
        <w:trPr>
          <w:trHeight w:val="983"/>
        </w:trPr>
        <w:tc>
          <w:tcPr>
            <w:tcW w:w="4820" w:type="dxa"/>
          </w:tcPr>
          <w:p w14:paraId="7A7C58E9" w14:textId="7354EDA8" w:rsidR="00235EC3" w:rsidRPr="006A0E4D" w:rsidRDefault="00235EC3" w:rsidP="00E74C02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s področja požarne varnosti</w:t>
            </w:r>
          </w:p>
        </w:tc>
        <w:tc>
          <w:tcPr>
            <w:tcW w:w="850" w:type="dxa"/>
          </w:tcPr>
          <w:p w14:paraId="780468F4" w14:textId="7777777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87B18" wp14:editId="2E074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67AB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F6BE10D" w14:textId="5C3B4DE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87641B" wp14:editId="50183B5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B2F71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38A573AF" w14:textId="77777777" w:rsidR="00235EC3" w:rsidRPr="00800084" w:rsidRDefault="00235EC3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8461B1" w14:textId="77777777" w:rsidR="00E67F27" w:rsidRDefault="00E67F2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8A413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575"/>
    <w:rsid w:val="001D4869"/>
    <w:rsid w:val="001D534C"/>
    <w:rsid w:val="001F0990"/>
    <w:rsid w:val="00235EC3"/>
    <w:rsid w:val="0024049A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F388C"/>
    <w:rsid w:val="009101CB"/>
    <w:rsid w:val="00920B4E"/>
    <w:rsid w:val="00952BA9"/>
    <w:rsid w:val="009A2337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561D"/>
    <w:rsid w:val="00DE7DCE"/>
    <w:rsid w:val="00E24E7B"/>
    <w:rsid w:val="00E67F27"/>
    <w:rsid w:val="00E846A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2025-01-23T08:18:00Z</dcterms:created>
  <dcterms:modified xsi:type="dcterms:W3CDTF">2025-01-23T08:32:00Z</dcterms:modified>
</cp:coreProperties>
</file>