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B74F36">
        <w:rPr>
          <w:b/>
          <w:sz w:val="20"/>
          <w:szCs w:val="20"/>
          <w:u w:val="single"/>
        </w:rPr>
        <w:t>februar</w:t>
      </w:r>
    </w:p>
    <w:p w:rsidR="00674066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</w:t>
      </w:r>
      <w:r w:rsidR="000A2BC0">
        <w:rPr>
          <w:b/>
          <w:sz w:val="20"/>
          <w:szCs w:val="20"/>
          <w:u w:val="single"/>
        </w:rPr>
        <w:t>20</w:t>
      </w:r>
    </w:p>
    <w:p w:rsidR="000A2BC0" w:rsidRPr="003377F8" w:rsidRDefault="000A2BC0" w:rsidP="000A2BC0">
      <w:pPr>
        <w:rPr>
          <w:b/>
          <w:sz w:val="20"/>
          <w:szCs w:val="20"/>
          <w:u w:val="single"/>
        </w:rPr>
      </w:pP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88"/>
        <w:gridCol w:w="1212"/>
        <w:gridCol w:w="1320"/>
      </w:tblGrid>
      <w:tr w:rsidR="00B74F36" w:rsidRPr="00B74F36" w:rsidTr="005D4DF7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Sprememba, v €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vMerge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B74F36" w:rsidRPr="00B74F36" w:rsidRDefault="00B74F36" w:rsidP="00B74F36">
            <w:pPr>
              <w:spacing w:line="240" w:lineRule="auto"/>
              <w:jc w:val="center"/>
            </w:pPr>
            <w:r w:rsidRPr="00B74F36">
              <w:t>I 20</w:t>
            </w:r>
          </w:p>
        </w:tc>
        <w:tc>
          <w:tcPr>
            <w:tcW w:w="1280" w:type="dxa"/>
            <w:hideMark/>
          </w:tcPr>
          <w:p w:rsidR="00B74F36" w:rsidRPr="00B74F36" w:rsidRDefault="00B74F36" w:rsidP="00B74F36">
            <w:pPr>
              <w:spacing w:line="240" w:lineRule="auto"/>
              <w:jc w:val="center"/>
            </w:pPr>
            <w:r w:rsidRPr="00B74F36">
              <w:t>II 20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II 19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 20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20 - I 20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300.990.991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295.758.568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4,4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-1,7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-5.232.422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32.691.025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32.953.495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14,4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0,8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262.471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10.164.062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10.324.464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1,3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1,6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160.402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14.041.772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10.201.578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28,3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-27,3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-3.840.193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1.436.819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1.361.820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-21,2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-5,2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-74.999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9.740.213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11.544.805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7,7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18,5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1.804.592</w:t>
            </w:r>
          </w:p>
        </w:tc>
      </w:tr>
      <w:tr w:rsidR="00B74F36" w:rsidRPr="00B74F36" w:rsidTr="005D4DF7">
        <w:trPr>
          <w:trHeight w:val="225"/>
        </w:trPr>
        <w:tc>
          <w:tcPr>
            <w:tcW w:w="3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369.064.881</w:t>
            </w:r>
          </w:p>
        </w:tc>
        <w:tc>
          <w:tcPr>
            <w:tcW w:w="128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362.144.730</w:t>
            </w:r>
          </w:p>
        </w:tc>
        <w:tc>
          <w:tcPr>
            <w:tcW w:w="1288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5,7</w:t>
            </w:r>
          </w:p>
        </w:tc>
        <w:tc>
          <w:tcPr>
            <w:tcW w:w="1212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-1,9</w:t>
            </w:r>
          </w:p>
        </w:tc>
        <w:tc>
          <w:tcPr>
            <w:tcW w:w="13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-6.920.151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bookmarkStart w:id="1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B74F36">
        <w:t>decembra</w:t>
      </w:r>
      <w:r>
        <w:t xml:space="preserve"> 201</w:t>
      </w:r>
      <w:bookmarkEnd w:id="0"/>
      <w:r w:rsidR="00AA23BE">
        <w:t>9</w:t>
      </w:r>
    </w:p>
    <w:bookmarkEnd w:id="1"/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B74F36" w:rsidP="0053505B">
      <w:r>
        <w:rPr>
          <w:noProof/>
        </w:rPr>
        <w:drawing>
          <wp:inline distT="0" distB="0" distL="0" distR="0" wp14:anchorId="5BB5F7FD">
            <wp:extent cx="6005195" cy="3999230"/>
            <wp:effectExtent l="0" t="0" r="0" b="1270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10100" w:type="dxa"/>
        <w:tblLook w:val="04A0" w:firstRow="1" w:lastRow="0" w:firstColumn="1" w:lastColumn="0" w:noHBand="0" w:noVBand="1"/>
      </w:tblPr>
      <w:tblGrid>
        <w:gridCol w:w="5290"/>
        <w:gridCol w:w="430"/>
        <w:gridCol w:w="1200"/>
        <w:gridCol w:w="1200"/>
        <w:gridCol w:w="1020"/>
        <w:gridCol w:w="960"/>
      </w:tblGrid>
      <w:tr w:rsidR="00B74F36" w:rsidRPr="00B74F36" w:rsidTr="005D4DF7">
        <w:trPr>
          <w:trHeight w:val="435"/>
        </w:trPr>
        <w:tc>
          <w:tcPr>
            <w:tcW w:w="5720" w:type="dxa"/>
            <w:gridSpan w:val="2"/>
            <w:vMerge w:val="restart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Plačne podskupine</w:t>
            </w:r>
          </w:p>
        </w:tc>
        <w:tc>
          <w:tcPr>
            <w:tcW w:w="240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 xml:space="preserve"> Masa bruto plač €</w:t>
            </w:r>
          </w:p>
        </w:tc>
        <w:tc>
          <w:tcPr>
            <w:tcW w:w="198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Sprememba, v %</w:t>
            </w:r>
          </w:p>
        </w:tc>
      </w:tr>
      <w:tr w:rsidR="00B74F36" w:rsidRPr="00B74F36" w:rsidTr="005D4DF7">
        <w:trPr>
          <w:trHeight w:val="255"/>
        </w:trPr>
        <w:tc>
          <w:tcPr>
            <w:tcW w:w="5720" w:type="dxa"/>
            <w:gridSpan w:val="2"/>
            <w:vMerge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 20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II 19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 20</w:t>
            </w:r>
          </w:p>
        </w:tc>
      </w:tr>
      <w:tr w:rsidR="00B74F36" w:rsidRPr="00B74F36" w:rsidTr="005D4DF7">
        <w:trPr>
          <w:trHeight w:val="45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293.750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290.910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1,3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1,0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Funkcionarji zakonodajne oblasti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410.219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412.642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-1,9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Funkcionarji sodne oblasti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3.395.231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3.417.472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1,3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-0,7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1.095.475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1.102.218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-4,0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Funkcionarji v lokalnih skupnostih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581.224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587.226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-10,7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-1,0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Ravnatelji, direktorji in tajniki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B1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7.861.537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7.797.070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1,1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0,8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Uradniki v drugih državnih organih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1.828.528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1.842.693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8,6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-0,8</w:t>
            </w:r>
          </w:p>
        </w:tc>
      </w:tr>
      <w:tr w:rsidR="00B74F36" w:rsidRPr="00B74F36" w:rsidTr="005D4DF7">
        <w:trPr>
          <w:trHeight w:val="45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28.865.511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28.983.819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5,5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-0,4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Policisti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16.714.300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18.485.580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2,8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-9,6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Vojaki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12.692.752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15.459.733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-0,3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-17,9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Uradniki finančne uprave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6.317.155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6.336.934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4,2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-0,3</w:t>
            </w:r>
          </w:p>
        </w:tc>
      </w:tr>
      <w:tr w:rsidR="00B74F36" w:rsidRPr="00B74F36" w:rsidTr="005D4DF7">
        <w:trPr>
          <w:trHeight w:val="24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C6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4.424.331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4.746.875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2,8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-6,8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Diplomati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C7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715.102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730.027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-0,2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-2,0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13.261.971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13.289.860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5,2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-0,2</w:t>
            </w:r>
          </w:p>
        </w:tc>
      </w:tr>
      <w:tr w:rsidR="00B74F36" w:rsidRPr="00B74F36" w:rsidTr="005D4DF7">
        <w:trPr>
          <w:trHeight w:val="45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66.233.868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66.604.449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7,6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Vzgojitelji in ostali strokovni delavci v vrtcih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17.368.815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17.471.731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Zdravniki in zobozdravniki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E1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26.787.475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27.244.380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4,1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-1,7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Farmacevtski 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E2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4.068.095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4.060.235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4,9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0,2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Medicinske sestre in babice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E3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33.121.875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33.521.604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8,8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-1,2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Zdravstveni delavci in zdravstveni sodelavci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E4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11.765.323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11.849.665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8,3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-0,7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3.315.630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3.368.831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5,6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-1,6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F2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10.700.062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10.852.085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-1,4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Umetniški poklici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G1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2.471.697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2.472.928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6,5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0,0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G2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8.583.974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8.595.295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-0,1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Raziskovalci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H1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7.344.559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7.325.097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11,2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0,3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H2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706.331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689.748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22,7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2,4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I1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10.824.144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11.052.352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6,6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-2,1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delavci-Spremljajoča delovna mesta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J1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22.439.150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22.471.289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6,4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-0,1</w:t>
            </w:r>
          </w:p>
        </w:tc>
      </w:tr>
      <w:tr w:rsidR="00B74F36" w:rsidRPr="00B74F36" w:rsidTr="005D4DF7">
        <w:trPr>
          <w:trHeight w:val="45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J2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8.705.105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8.761.357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1,3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-0,6</w:t>
            </w:r>
          </w:p>
        </w:tc>
      </w:tr>
      <w:tr w:rsidR="00B74F36" w:rsidRPr="00B74F36" w:rsidTr="005D4DF7">
        <w:trPr>
          <w:trHeight w:val="450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J3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24.509.672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24.525.120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8,5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-0,1</w:t>
            </w:r>
          </w:p>
        </w:tc>
      </w:tr>
      <w:tr w:rsidR="00B74F36" w:rsidRPr="00B74F36" w:rsidTr="005D4DF7">
        <w:trPr>
          <w:trHeight w:val="255"/>
        </w:trPr>
        <w:tc>
          <w:tcPr>
            <w:tcW w:w="5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>K1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4.741.868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4.715.657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5,1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0,6</w:t>
            </w:r>
          </w:p>
        </w:tc>
      </w:tr>
      <w:tr w:rsidR="00B74F36" w:rsidRPr="00B74F36" w:rsidTr="005D4DF7">
        <w:trPr>
          <w:trHeight w:val="255"/>
        </w:trPr>
        <w:tc>
          <w:tcPr>
            <w:tcW w:w="572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Skupaj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362.144.730</w:t>
            </w:r>
          </w:p>
        </w:tc>
        <w:tc>
          <w:tcPr>
            <w:tcW w:w="120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369.064.881</w:t>
            </w:r>
          </w:p>
        </w:tc>
        <w:tc>
          <w:tcPr>
            <w:tcW w:w="102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5,7</w:t>
            </w:r>
          </w:p>
        </w:tc>
        <w:tc>
          <w:tcPr>
            <w:tcW w:w="9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-1,9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bookmarkStart w:id="2" w:name="_Hlk34135612"/>
      <w:r>
        <w:t xml:space="preserve">V masi bruto plač so upoštevana tudi zaostala izplačila – izplačila starejša od </w:t>
      </w:r>
      <w:r w:rsidR="00B74F36">
        <w:t>decembra</w:t>
      </w:r>
      <w:r>
        <w:t xml:space="preserve"> 2019</w:t>
      </w:r>
    </w:p>
    <w:bookmarkEnd w:id="2"/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100" w:type="dxa"/>
        <w:tblLook w:val="04A0" w:firstRow="1" w:lastRow="0" w:firstColumn="1" w:lastColumn="0" w:noHBand="0" w:noVBand="1"/>
      </w:tblPr>
      <w:tblGrid>
        <w:gridCol w:w="3760"/>
        <w:gridCol w:w="1190"/>
        <w:gridCol w:w="1190"/>
        <w:gridCol w:w="921"/>
        <w:gridCol w:w="979"/>
        <w:gridCol w:w="1132"/>
      </w:tblGrid>
      <w:tr w:rsidR="00B74F36" w:rsidRPr="00B74F36" w:rsidTr="005D4DF7">
        <w:trPr>
          <w:trHeight w:val="255"/>
        </w:trPr>
        <w:tc>
          <w:tcPr>
            <w:tcW w:w="3760" w:type="dxa"/>
            <w:vMerge w:val="restart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 xml:space="preserve">Področja JS / obdobje </w:t>
            </w:r>
          </w:p>
        </w:tc>
        <w:tc>
          <w:tcPr>
            <w:tcW w:w="238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 xml:space="preserve"> Masa bruto plač, v € </w:t>
            </w:r>
          </w:p>
        </w:tc>
        <w:tc>
          <w:tcPr>
            <w:tcW w:w="190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 xml:space="preserve"> Sprememba, v % 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  <w:r w:rsidRPr="00B74F36">
              <w:rPr>
                <w:color w:val="auto"/>
              </w:rPr>
              <w:t xml:space="preserve"> Sprememba, v € </w:t>
            </w:r>
          </w:p>
        </w:tc>
      </w:tr>
      <w:tr w:rsidR="00B74F36" w:rsidRPr="00B74F36" w:rsidTr="005D4DF7">
        <w:trPr>
          <w:trHeight w:val="255"/>
        </w:trPr>
        <w:tc>
          <w:tcPr>
            <w:tcW w:w="3760" w:type="dxa"/>
            <w:vMerge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 20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 20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/ II 19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color w:val="auto"/>
              </w:rPr>
            </w:pPr>
            <w:r w:rsidRPr="00B74F36">
              <w:rPr>
                <w:color w:val="auto"/>
              </w:rPr>
              <w:t>II 20 - I 20</w:t>
            </w:r>
          </w:p>
        </w:tc>
      </w:tr>
      <w:tr w:rsidR="00B74F36" w:rsidRPr="00B74F36" w:rsidTr="005D4DF7">
        <w:trPr>
          <w:trHeight w:val="255"/>
        </w:trPr>
        <w:tc>
          <w:tcPr>
            <w:tcW w:w="37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67.386.046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72.589.492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-7,17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2,76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-5.203.446</w:t>
            </w:r>
          </w:p>
        </w:tc>
      </w:tr>
      <w:tr w:rsidR="00B74F36" w:rsidRPr="00B74F36" w:rsidTr="005D4DF7">
        <w:trPr>
          <w:trHeight w:val="25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1.2.1. VLADNE SLUŽBE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2.120.257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2.151.257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-1,44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5,70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-31.000</w:t>
            </w:r>
          </w:p>
        </w:tc>
      </w:tr>
      <w:tr w:rsidR="00B74F36" w:rsidRPr="00B74F36" w:rsidTr="005D4DF7">
        <w:trPr>
          <w:trHeight w:val="450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1.2.2. MINISTRSTVA IN ORGANI V SESTAVI MINISTRSTEV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61.248.166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66.388.203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-7,74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2,63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-5.140.036</w:t>
            </w:r>
          </w:p>
        </w:tc>
      </w:tr>
      <w:tr w:rsidR="00B74F36" w:rsidRPr="00B74F36" w:rsidTr="005D4DF7">
        <w:trPr>
          <w:trHeight w:val="25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1.2.3. UPRAVNE ENOTE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4.017.622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4.050.032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-0,80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3,26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-32.410</w:t>
            </w:r>
          </w:p>
        </w:tc>
      </w:tr>
      <w:tr w:rsidR="00B74F36" w:rsidRPr="00B74F36" w:rsidTr="005D4DF7">
        <w:trPr>
          <w:trHeight w:val="255"/>
        </w:trPr>
        <w:tc>
          <w:tcPr>
            <w:tcW w:w="37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261.332.140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262.786.955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-0,55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6,65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B74F36">
              <w:rPr>
                <w:b/>
                <w:bCs/>
                <w:color w:val="auto"/>
              </w:rPr>
              <w:t>-1.454.815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127.135.144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127.674.426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-0,42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6,43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-539.282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565.319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562.517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0,50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12,52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2.801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1.477.077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1.520.707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-2,87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5,09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-43.630</w:t>
            </w:r>
          </w:p>
        </w:tc>
      </w:tr>
      <w:tr w:rsidR="00B74F36" w:rsidRPr="00B74F36" w:rsidTr="005D4DF7">
        <w:trPr>
          <w:trHeight w:val="450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86.890.836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87.751.572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-0,98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6,65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-860.736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19.591.984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19.756.015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-0,83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7,21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-164.031</w:t>
            </w:r>
          </w:p>
        </w:tc>
      </w:tr>
      <w:tr w:rsidR="00B74F36" w:rsidRPr="00B74F36" w:rsidTr="005D4DF7">
        <w:trPr>
          <w:trHeight w:val="450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14.505.173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14.471.560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0,23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5,84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33.613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7.214.222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7.115.581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1,39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11,04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98.642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2.932.662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2.927.326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0,18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4,25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5.336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569.448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557.533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2,14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12,62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11.915</w:t>
            </w:r>
          </w:p>
        </w:tc>
      </w:tr>
      <w:tr w:rsidR="00B74F36" w:rsidRPr="00B74F36" w:rsidTr="005D4DF7">
        <w:trPr>
          <w:trHeight w:val="675"/>
        </w:trPr>
        <w:tc>
          <w:tcPr>
            <w:tcW w:w="37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450.275</w:t>
            </w:r>
          </w:p>
        </w:tc>
        <w:tc>
          <w:tcPr>
            <w:tcW w:w="11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449.716</w:t>
            </w:r>
          </w:p>
        </w:tc>
        <w:tc>
          <w:tcPr>
            <w:tcW w:w="921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0,12</w:t>
            </w:r>
          </w:p>
        </w:tc>
        <w:tc>
          <w:tcPr>
            <w:tcW w:w="979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10,99</w:t>
            </w:r>
          </w:p>
        </w:tc>
        <w:tc>
          <w:tcPr>
            <w:tcW w:w="10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color w:val="auto"/>
              </w:rPr>
            </w:pPr>
            <w:r w:rsidRPr="00B74F36">
              <w:rPr>
                <w:color w:val="auto"/>
              </w:rPr>
              <w:t>558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B74F36">
        <w:t>decembra</w:t>
      </w:r>
      <w:r>
        <w:t xml:space="preserve"> 2019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880" w:type="dxa"/>
        <w:tblLook w:val="04A0" w:firstRow="1" w:lastRow="0" w:firstColumn="1" w:lastColumn="0" w:noHBand="0" w:noVBand="1"/>
      </w:tblPr>
      <w:tblGrid>
        <w:gridCol w:w="4161"/>
        <w:gridCol w:w="399"/>
        <w:gridCol w:w="790"/>
        <w:gridCol w:w="790"/>
        <w:gridCol w:w="1260"/>
        <w:gridCol w:w="1240"/>
        <w:gridCol w:w="1240"/>
      </w:tblGrid>
      <w:tr w:rsidR="00B74F36" w:rsidRPr="00B74F36" w:rsidTr="005D4DF7">
        <w:trPr>
          <w:trHeight w:val="435"/>
        </w:trPr>
        <w:tc>
          <w:tcPr>
            <w:tcW w:w="456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B74F36" w:rsidRPr="00B74F36" w:rsidTr="005D4DF7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II 20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 20</w:t>
            </w:r>
          </w:p>
        </w:tc>
        <w:tc>
          <w:tcPr>
            <w:tcW w:w="126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II 20 / I 20</w:t>
            </w:r>
          </w:p>
        </w:tc>
        <w:tc>
          <w:tcPr>
            <w:tcW w:w="12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II 20 / II 19</w:t>
            </w:r>
          </w:p>
        </w:tc>
        <w:tc>
          <w:tcPr>
            <w:tcW w:w="124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II 20 - I 20</w:t>
            </w:r>
          </w:p>
        </w:tc>
      </w:tr>
      <w:tr w:rsidR="00B74F36" w:rsidRPr="00B74F36" w:rsidTr="005D4DF7">
        <w:trPr>
          <w:trHeight w:val="45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4.734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4.721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-0,54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0,00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1,04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3.972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4.130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-3,82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1,69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-158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4.076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4.064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0,29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0,51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3.263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3.269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-0,19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3.456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3.434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0,65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0,65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22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2.943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2.937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0,19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4,30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B74F36" w:rsidRPr="00B74F36" w:rsidTr="005D4DF7">
        <w:trPr>
          <w:trHeight w:val="45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2.384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2.378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0,24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3,49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2.433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2.488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-2,19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2,65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-55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2.355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2.442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-3,53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1,77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-86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2.396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2.399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-0,11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1,75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B74F36" w:rsidRPr="00B74F36" w:rsidTr="005D4DF7">
        <w:trPr>
          <w:trHeight w:val="24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2.446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2.452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2,17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3.231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3.251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-0,60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-1,04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-20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3.431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3.448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-0,50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5,28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B74F36" w:rsidRPr="00B74F36" w:rsidTr="005D4DF7">
        <w:trPr>
          <w:trHeight w:val="45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2.315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2.332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-0,73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6,15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1.595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1.602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-0,44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2,50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3.765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3.882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-3,00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1,80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-117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2.343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2.366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-0,97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2,13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-23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1.947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2.010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-3,15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7,00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-63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2.047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2.099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-2,46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3,51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-52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2.109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2.130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-0,97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4,11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-21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1.489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1.542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-3,39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3,39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-52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2.719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2.717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5,42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2.095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2.094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0,05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5,16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2.477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2.469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0,30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3,38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1.958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1.931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1,42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4,80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27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2.160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2.196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-1,63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5,04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-36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1.914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1.917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4,41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B74F36" w:rsidRPr="00B74F36" w:rsidTr="005D4DF7">
        <w:trPr>
          <w:trHeight w:val="45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1.374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1.378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-0,30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1,39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B74F36" w:rsidRPr="00B74F36" w:rsidTr="005D4DF7">
        <w:trPr>
          <w:trHeight w:val="450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1.156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1.171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-1,30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5,65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B74F36" w:rsidRPr="00B74F36" w:rsidTr="005D4DF7">
        <w:trPr>
          <w:trHeight w:val="255"/>
        </w:trPr>
        <w:tc>
          <w:tcPr>
            <w:tcW w:w="424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B74F36" w:rsidRPr="00B74F36" w:rsidRDefault="00B74F36" w:rsidP="00B74F3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2.073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2.070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0,14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4,76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3</w:t>
            </w:r>
          </w:p>
        </w:tc>
      </w:tr>
      <w:tr w:rsidR="00B74F36" w:rsidRPr="00B74F36" w:rsidTr="005D4DF7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2.106</w:t>
            </w:r>
          </w:p>
        </w:tc>
        <w:tc>
          <w:tcPr>
            <w:tcW w:w="790" w:type="dxa"/>
            <w:noWrap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2.137</w:t>
            </w:r>
          </w:p>
        </w:tc>
        <w:tc>
          <w:tcPr>
            <w:tcW w:w="126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-1,46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 xml:space="preserve">4,14 </w:t>
            </w:r>
          </w:p>
        </w:tc>
        <w:tc>
          <w:tcPr>
            <w:tcW w:w="1240" w:type="dxa"/>
            <w:hideMark/>
          </w:tcPr>
          <w:p w:rsidR="00B74F36" w:rsidRPr="00B74F36" w:rsidRDefault="00B74F36" w:rsidP="00B74F3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74F36">
              <w:rPr>
                <w:rFonts w:ascii="Calibri" w:hAnsi="Calibri" w:cs="Calibri"/>
                <w:color w:val="auto"/>
              </w:rPr>
              <w:t>-31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3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B74F36">
        <w:t>decembra</w:t>
      </w:r>
      <w:r>
        <w:t xml:space="preserve"> 201</w:t>
      </w:r>
      <w:r w:rsidR="00AA23BE">
        <w:t>9</w:t>
      </w:r>
      <w:r>
        <w:t xml:space="preserve"> niso upoštevana)</w:t>
      </w:r>
      <w:r w:rsidR="009326D8">
        <w:t>.</w:t>
      </w:r>
    </w:p>
    <w:bookmarkEnd w:id="3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B74F36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noProof/>
        </w:rPr>
        <w:drawing>
          <wp:inline distT="0" distB="0" distL="0" distR="0" wp14:anchorId="6E652332" wp14:editId="54D3EF14">
            <wp:extent cx="6210935" cy="4093845"/>
            <wp:effectExtent l="0" t="0" r="18415" b="1905"/>
            <wp:docPr id="1" name="Grafikon 1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7DBF31A0-202D-4FED-AE7D-5166DAC1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9796" w:type="dxa"/>
        <w:tblLook w:val="04A0" w:firstRow="1" w:lastRow="0" w:firstColumn="1" w:lastColumn="0" w:noHBand="0" w:noVBand="1"/>
      </w:tblPr>
      <w:tblGrid>
        <w:gridCol w:w="3760"/>
        <w:gridCol w:w="524"/>
        <w:gridCol w:w="946"/>
        <w:gridCol w:w="1031"/>
        <w:gridCol w:w="9"/>
        <w:gridCol w:w="881"/>
        <w:gridCol w:w="850"/>
        <w:gridCol w:w="9"/>
        <w:gridCol w:w="1030"/>
        <w:gridCol w:w="15"/>
        <w:gridCol w:w="894"/>
        <w:gridCol w:w="15"/>
      </w:tblGrid>
      <w:tr w:rsidR="00BD1EE7" w:rsidRPr="00BD1EE7" w:rsidTr="005D4DF7">
        <w:trPr>
          <w:trHeight w:val="435"/>
        </w:trPr>
        <w:tc>
          <w:tcPr>
            <w:tcW w:w="4284" w:type="dxa"/>
            <w:gridSpan w:val="2"/>
            <w:vMerge w:val="restart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929" w:type="dxa"/>
            <w:gridSpan w:val="3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40" w:type="dxa"/>
            <w:gridSpan w:val="3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92" w:type="dxa"/>
            <w:gridSpan w:val="2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51" w:type="dxa"/>
            <w:gridSpan w:val="2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4284" w:type="dxa"/>
            <w:gridSpan w:val="2"/>
            <w:vMerge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889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</w:t>
            </w:r>
          </w:p>
        </w:tc>
        <w:tc>
          <w:tcPr>
            <w:tcW w:w="1031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 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/ II 19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/ I 20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II 20 - I 20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BD1EE7" w:rsidRPr="00BD1EE7" w:rsidTr="005D4DF7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62,05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61,63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4,73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0,69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0,42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92,45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-0,55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859,47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871,16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-1,34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-11,69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0,50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272,63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271,65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-3,37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178,13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179,61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3,23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-0,83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-1,49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2.271,74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2.270,56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1,18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1,32</w:t>
            </w:r>
          </w:p>
        </w:tc>
        <w:bookmarkStart w:id="4" w:name="_GoBack"/>
        <w:bookmarkEnd w:id="4"/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621,91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627,24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4,30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-0,85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-5,33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BD1EE7" w:rsidRPr="00BD1EE7" w:rsidTr="005D4DF7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12.116,15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12.197,89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-0,67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-81,74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7,04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6.862,43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7.425,20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-7,58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-562,77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3,99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5.390,83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6.287,38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-1,88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-14,26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-896,55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3,13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2.639,08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2.642,98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2,49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-3,90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BD1EE7" w:rsidRPr="00BD1EE7" w:rsidTr="005D4DF7">
        <w:trPr>
          <w:gridAfter w:val="1"/>
          <w:wAfter w:w="9" w:type="dxa"/>
          <w:trHeight w:val="24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1.811,08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1.937,20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0,75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-6,51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-126,13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224,51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225,83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2,56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-1,33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3.865,75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3.853,91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11,84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2,25</w:t>
            </w:r>
          </w:p>
        </w:tc>
      </w:tr>
      <w:tr w:rsidR="00BD1EE7" w:rsidRPr="00BD1EE7" w:rsidTr="005D4DF7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28.602,96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28.556,43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1,23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0,16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46,53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16,63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10.883,47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10.899,38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-0,36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-15,91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6,33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7.117,05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7.017,25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2,42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99,80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4,14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1.734,96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1.714,62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2,62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1,19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20,34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1,01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17.013,45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16.670,97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1,68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2,05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342,48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9,89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5.747,96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5.647,75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4,64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1,77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100,21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3,34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1.571,78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1.581,77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1,44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-0,63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-9,99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0,91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7.180,54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7.035,64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2,19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2,06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144,91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4,17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908,43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909,46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-1,04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4.097,75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4.105,02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0,46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-0,18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-7,27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2,38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2.965,29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2.966,52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7,53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-1,23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1,72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360,28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357,21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16,96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3,07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5.011,95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5.033,21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-0,51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-21,26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2,91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11.721,77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11.730,30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1,60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-0,07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-8,53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6,82</w:t>
            </w:r>
          </w:p>
        </w:tc>
      </w:tr>
      <w:tr w:rsidR="00BD1EE7" w:rsidRPr="00BD1EE7" w:rsidTr="005D4DF7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6.337,14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6.357,61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-0,17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-0,32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-20,47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3,68</w:t>
            </w:r>
          </w:p>
        </w:tc>
      </w:tr>
      <w:tr w:rsidR="00BD1EE7" w:rsidRPr="00BD1EE7" w:rsidTr="005D4DF7">
        <w:trPr>
          <w:gridAfter w:val="1"/>
          <w:wAfter w:w="9" w:type="dxa"/>
          <w:trHeight w:val="450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21.178,74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20.925,73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2,12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253,01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12,31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3760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524" w:type="dxa"/>
            <w:hideMark/>
          </w:tcPr>
          <w:p w:rsidR="00BD1EE7" w:rsidRPr="00BD1EE7" w:rsidRDefault="00BD1EE7" w:rsidP="00BD1EE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2.287,64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2.281,82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0,39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0,26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5,83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1,33</w:t>
            </w:r>
          </w:p>
        </w:tc>
      </w:tr>
      <w:tr w:rsidR="00BD1EE7" w:rsidRPr="00BD1EE7" w:rsidTr="005D4DF7">
        <w:trPr>
          <w:gridAfter w:val="1"/>
          <w:wAfter w:w="9" w:type="dxa"/>
          <w:trHeight w:val="255"/>
        </w:trPr>
        <w:tc>
          <w:tcPr>
            <w:tcW w:w="4284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89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171.989,34</w:t>
            </w:r>
          </w:p>
        </w:tc>
        <w:tc>
          <w:tcPr>
            <w:tcW w:w="1031" w:type="dxa"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172.735,91</w:t>
            </w:r>
          </w:p>
        </w:tc>
        <w:tc>
          <w:tcPr>
            <w:tcW w:w="890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1,40</w:t>
            </w:r>
          </w:p>
        </w:tc>
        <w:tc>
          <w:tcPr>
            <w:tcW w:w="850" w:type="dxa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-0,43</w:t>
            </w:r>
          </w:p>
        </w:tc>
        <w:tc>
          <w:tcPr>
            <w:tcW w:w="992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-746,57</w:t>
            </w:r>
          </w:p>
        </w:tc>
        <w:tc>
          <w:tcPr>
            <w:tcW w:w="851" w:type="dxa"/>
            <w:gridSpan w:val="2"/>
            <w:noWrap/>
            <w:hideMark/>
          </w:tcPr>
          <w:p w:rsidR="00BD1EE7" w:rsidRPr="00BD1EE7" w:rsidRDefault="00BD1EE7" w:rsidP="00BD1EE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BD1EE7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3D27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5D4DF7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74F36"/>
    <w:rsid w:val="00B978AD"/>
    <w:rsid w:val="00BA1A99"/>
    <w:rsid w:val="00BB79A7"/>
    <w:rsid w:val="00BD1EE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B1</c:v>
                </c:pt>
                <c:pt idx="6">
                  <c:v>C1</c:v>
                </c:pt>
                <c:pt idx="7">
                  <c:v>C2</c:v>
                </c:pt>
                <c:pt idx="8">
                  <c:v>C3</c:v>
                </c:pt>
                <c:pt idx="9">
                  <c:v>C4</c:v>
                </c:pt>
                <c:pt idx="10">
                  <c:v>C5</c:v>
                </c:pt>
                <c:pt idx="11">
                  <c:v>C6</c:v>
                </c:pt>
                <c:pt idx="12">
                  <c:v>C7</c:v>
                </c:pt>
                <c:pt idx="13">
                  <c:v>D1</c:v>
                </c:pt>
                <c:pt idx="14">
                  <c:v>D2</c:v>
                </c:pt>
                <c:pt idx="15">
                  <c:v>D3</c:v>
                </c:pt>
                <c:pt idx="16">
                  <c:v>E1</c:v>
                </c:pt>
                <c:pt idx="17">
                  <c:v>E2</c:v>
                </c:pt>
                <c:pt idx="18">
                  <c:v>E3</c:v>
                </c:pt>
                <c:pt idx="19">
                  <c:v>E4</c:v>
                </c:pt>
                <c:pt idx="20">
                  <c:v>F1</c:v>
                </c:pt>
                <c:pt idx="21">
                  <c:v>F2</c:v>
                </c:pt>
                <c:pt idx="22">
                  <c:v>G1</c:v>
                </c:pt>
                <c:pt idx="23">
                  <c:v>G2</c:v>
                </c:pt>
                <c:pt idx="24">
                  <c:v>H1</c:v>
                </c:pt>
                <c:pt idx="25">
                  <c:v>H2</c:v>
                </c:pt>
                <c:pt idx="26">
                  <c:v>I1</c:v>
                </c:pt>
                <c:pt idx="27">
                  <c:v>J1</c:v>
                </c:pt>
                <c:pt idx="28">
                  <c:v>J2</c:v>
                </c:pt>
                <c:pt idx="29">
                  <c:v>J3</c:v>
                </c:pt>
                <c:pt idx="30">
                  <c:v>K1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2105.6060840397258</c:v>
                </c:pt>
                <c:pt idx="1">
                  <c:v>2105.6060840397258</c:v>
                </c:pt>
                <c:pt idx="2">
                  <c:v>2105.6060840397258</c:v>
                </c:pt>
                <c:pt idx="3">
                  <c:v>2105.6060840397258</c:v>
                </c:pt>
                <c:pt idx="4">
                  <c:v>2105.6060840397258</c:v>
                </c:pt>
                <c:pt idx="5">
                  <c:v>2105.6060840397258</c:v>
                </c:pt>
                <c:pt idx="6">
                  <c:v>2105.6060840397258</c:v>
                </c:pt>
                <c:pt idx="7">
                  <c:v>2105.6060840397258</c:v>
                </c:pt>
                <c:pt idx="8">
                  <c:v>2105.6060840397258</c:v>
                </c:pt>
                <c:pt idx="9">
                  <c:v>2105.6060840397258</c:v>
                </c:pt>
                <c:pt idx="10">
                  <c:v>2105.6060840397258</c:v>
                </c:pt>
                <c:pt idx="11">
                  <c:v>2105.6060840397258</c:v>
                </c:pt>
                <c:pt idx="12">
                  <c:v>2105.6060840397258</c:v>
                </c:pt>
                <c:pt idx="13">
                  <c:v>2105.6060840397258</c:v>
                </c:pt>
                <c:pt idx="14">
                  <c:v>2105.6060840397258</c:v>
                </c:pt>
                <c:pt idx="15">
                  <c:v>2105.6060840397258</c:v>
                </c:pt>
                <c:pt idx="16">
                  <c:v>2105.6060840397258</c:v>
                </c:pt>
                <c:pt idx="17">
                  <c:v>2105.6060840397258</c:v>
                </c:pt>
                <c:pt idx="18">
                  <c:v>2105.6060840397258</c:v>
                </c:pt>
                <c:pt idx="19">
                  <c:v>2105.6060840397258</c:v>
                </c:pt>
                <c:pt idx="20">
                  <c:v>2105.6060840397258</c:v>
                </c:pt>
                <c:pt idx="21">
                  <c:v>2105.6060840397258</c:v>
                </c:pt>
                <c:pt idx="22">
                  <c:v>2105.6060840397258</c:v>
                </c:pt>
                <c:pt idx="23">
                  <c:v>2105.6060840397258</c:v>
                </c:pt>
                <c:pt idx="24">
                  <c:v>2105.6060840397258</c:v>
                </c:pt>
                <c:pt idx="25">
                  <c:v>2105.6060840397258</c:v>
                </c:pt>
                <c:pt idx="26">
                  <c:v>2105.6060840397258</c:v>
                </c:pt>
                <c:pt idx="27">
                  <c:v>2105.6060840397258</c:v>
                </c:pt>
                <c:pt idx="28">
                  <c:v>2105.6060840397258</c:v>
                </c:pt>
                <c:pt idx="29">
                  <c:v>2105.6060840397258</c:v>
                </c:pt>
                <c:pt idx="30">
                  <c:v>2105.6060840397258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18-4D8E-9D1A-8B2E2098DB13}"/>
            </c:ext>
          </c:extLst>
        </c:ser>
        <c:ser>
          <c:idx val="0"/>
          <c:order val="1"/>
          <c:spPr>
            <a:ln w="38100"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B1</c:v>
                </c:pt>
                <c:pt idx="6">
                  <c:v>C1</c:v>
                </c:pt>
                <c:pt idx="7">
                  <c:v>C2</c:v>
                </c:pt>
                <c:pt idx="8">
                  <c:v>C3</c:v>
                </c:pt>
                <c:pt idx="9">
                  <c:v>C4</c:v>
                </c:pt>
                <c:pt idx="10">
                  <c:v>C5</c:v>
                </c:pt>
                <c:pt idx="11">
                  <c:v>C6</c:v>
                </c:pt>
                <c:pt idx="12">
                  <c:v>C7</c:v>
                </c:pt>
                <c:pt idx="13">
                  <c:v>D1</c:v>
                </c:pt>
                <c:pt idx="14">
                  <c:v>D2</c:v>
                </c:pt>
                <c:pt idx="15">
                  <c:v>D3</c:v>
                </c:pt>
                <c:pt idx="16">
                  <c:v>E1</c:v>
                </c:pt>
                <c:pt idx="17">
                  <c:v>E2</c:v>
                </c:pt>
                <c:pt idx="18">
                  <c:v>E3</c:v>
                </c:pt>
                <c:pt idx="19">
                  <c:v>E4</c:v>
                </c:pt>
                <c:pt idx="20">
                  <c:v>F1</c:v>
                </c:pt>
                <c:pt idx="21">
                  <c:v>F2</c:v>
                </c:pt>
                <c:pt idx="22">
                  <c:v>G1</c:v>
                </c:pt>
                <c:pt idx="23">
                  <c:v>G2</c:v>
                </c:pt>
                <c:pt idx="24">
                  <c:v>H1</c:v>
                </c:pt>
                <c:pt idx="25">
                  <c:v>H2</c:v>
                </c:pt>
                <c:pt idx="26">
                  <c:v>I1</c:v>
                </c:pt>
                <c:pt idx="27">
                  <c:v>J1</c:v>
                </c:pt>
                <c:pt idx="28">
                  <c:v>J2</c:v>
                </c:pt>
                <c:pt idx="29">
                  <c:v>J3</c:v>
                </c:pt>
                <c:pt idx="30">
                  <c:v>K1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4734.0692989524587</c:v>
                </c:pt>
                <c:pt idx="1">
                  <c:v>4437.2036776636014</c:v>
                </c:pt>
                <c:pt idx="2">
                  <c:v>3971.9789579318631</c:v>
                </c:pt>
                <c:pt idx="3">
                  <c:v>4075.8255112333804</c:v>
                </c:pt>
                <c:pt idx="4">
                  <c:v>3263.0109192982472</c:v>
                </c:pt>
                <c:pt idx="5">
                  <c:v>3456.3711036156324</c:v>
                </c:pt>
                <c:pt idx="6">
                  <c:v>2942.6432818121471</c:v>
                </c:pt>
                <c:pt idx="7">
                  <c:v>2383.7480107129727</c:v>
                </c:pt>
                <c:pt idx="8">
                  <c:v>2433.3079023560331</c:v>
                </c:pt>
                <c:pt idx="9">
                  <c:v>2355.4075823273733</c:v>
                </c:pt>
                <c:pt idx="10">
                  <c:v>2395.97950418234</c:v>
                </c:pt>
                <c:pt idx="11">
                  <c:v>2445.6216942975871</c:v>
                </c:pt>
                <c:pt idx="12">
                  <c:v>3231.4567634531345</c:v>
                </c:pt>
                <c:pt idx="13">
                  <c:v>3430.6898221561064</c:v>
                </c:pt>
                <c:pt idx="14">
                  <c:v>2314.8209011566555</c:v>
                </c:pt>
                <c:pt idx="15">
                  <c:v>1595.2066091061217</c:v>
                </c:pt>
                <c:pt idx="16">
                  <c:v>3765.4547614531216</c:v>
                </c:pt>
                <c:pt idx="17">
                  <c:v>2343.3920329690118</c:v>
                </c:pt>
                <c:pt idx="18">
                  <c:v>1947.1613664483029</c:v>
                </c:pt>
                <c:pt idx="19">
                  <c:v>2047.0014757403208</c:v>
                </c:pt>
                <c:pt idx="20">
                  <c:v>2108.9683758474666</c:v>
                </c:pt>
                <c:pt idx="21">
                  <c:v>1489.3143503233971</c:v>
                </c:pt>
                <c:pt idx="22">
                  <c:v>2719.1328067809709</c:v>
                </c:pt>
                <c:pt idx="23">
                  <c:v>2094.9128887804331</c:v>
                </c:pt>
                <c:pt idx="24">
                  <c:v>2476.6040560991187</c:v>
                </c:pt>
                <c:pt idx="25">
                  <c:v>1958.292528406625</c:v>
                </c:pt>
                <c:pt idx="26">
                  <c:v>2160.1755564201558</c:v>
                </c:pt>
                <c:pt idx="27">
                  <c:v>1914.0205662221458</c:v>
                </c:pt>
                <c:pt idx="28">
                  <c:v>1374.2100893344971</c:v>
                </c:pt>
                <c:pt idx="29">
                  <c:v>1155.6626243655933</c:v>
                </c:pt>
                <c:pt idx="30">
                  <c:v>2072.7307256647791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18-4D8E-9D1A-8B2E2098D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3959120"/>
        <c:axId val="1"/>
      </c:lineChart>
      <c:catAx>
        <c:axId val="443959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3433776952"/>
              <c:y val="0.1680558993670941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4439591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0.3604</cdr:x>
      <cdr:y>0.21108</cdr:y>
    </cdr:from>
    <cdr:to>
      <cdr:x>0.5267</cdr:x>
      <cdr:y>0.5681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2492806" y="802199"/>
          <a:ext cx="1146230" cy="1315742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58</cp:revision>
  <cp:lastPrinted>2018-05-31T08:39:00Z</cp:lastPrinted>
  <dcterms:created xsi:type="dcterms:W3CDTF">2017-11-28T09:17:00Z</dcterms:created>
  <dcterms:modified xsi:type="dcterms:W3CDTF">2020-09-24T07:04:00Z</dcterms:modified>
</cp:coreProperties>
</file>