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07B92" w14:textId="77777777" w:rsidR="00557704" w:rsidRPr="00FA1FE1" w:rsidRDefault="00557704" w:rsidP="00557704">
      <w:pPr>
        <w:spacing w:line="240" w:lineRule="exact"/>
        <w:jc w:val="both"/>
        <w:rPr>
          <w:rFonts w:cs="Arial"/>
          <w:b/>
          <w:color w:val="000000"/>
          <w:szCs w:val="20"/>
          <w:lang w:val="sl-SI"/>
        </w:rPr>
      </w:pPr>
      <w:r w:rsidRPr="00FA1FE1">
        <w:rPr>
          <w:rFonts w:cs="Arial"/>
          <w:b/>
          <w:bCs/>
          <w:color w:val="000000" w:themeColor="text1"/>
          <w:szCs w:val="20"/>
          <w:lang w:val="sl-SI"/>
        </w:rPr>
        <w:t>URAD PREDSEDNIKA REPUBLIKE</w:t>
      </w:r>
    </w:p>
    <w:p w14:paraId="0C5194AA"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DRŽAVNI ZBOR REPUBLIKE SLOVENIJE</w:t>
      </w:r>
    </w:p>
    <w:p w14:paraId="30C104B7"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DRŽAVNI SVET REPUBLIKE SLOVENIJE</w:t>
      </w:r>
    </w:p>
    <w:p w14:paraId="77DEBAD7"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USTAVNO SODIŠČE REPUBLIKE SLOVENIJE</w:t>
      </w:r>
    </w:p>
    <w:p w14:paraId="36B2CC8E"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RAČUNSKO SODIŠČE REPUBLIKE SLOVENIJE</w:t>
      </w:r>
    </w:p>
    <w:p w14:paraId="045E4692"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VARUH ČLOVEKOVIH PRAVIC REPUBLIKE SLOVENIJE</w:t>
      </w:r>
    </w:p>
    <w:p w14:paraId="2FC6007E"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DRŽAVNA REVIZIJSKA KOMISIJA REPUBLIKE SLOVENIJE</w:t>
      </w:r>
    </w:p>
    <w:p w14:paraId="5A0DB71E"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INFORMACIJSKI POOBLAŠČENEC REPUBLIKE SLOVENIJE</w:t>
      </w:r>
    </w:p>
    <w:p w14:paraId="5B36CF77"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KOMISIJA ZA PREPREČEVANJE KORUPCIJE REPUBLIKE SLOVENIJE</w:t>
      </w:r>
    </w:p>
    <w:p w14:paraId="60C1F2B4"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DRŽAVNA VOLILNA KOMISIJA</w:t>
      </w:r>
    </w:p>
    <w:p w14:paraId="0B88C181"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FISKALNI SVET</w:t>
      </w:r>
    </w:p>
    <w:p w14:paraId="18742ABD"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SODNI SVET</w:t>
      </w:r>
    </w:p>
    <w:p w14:paraId="3B9842F7"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ZAGOVORNIK NAČELA ENAKOSTI</w:t>
      </w:r>
    </w:p>
    <w:p w14:paraId="5B4DE14F" w14:textId="77777777" w:rsidR="00557704" w:rsidRPr="00FA1FE1" w:rsidRDefault="00557704" w:rsidP="00557704">
      <w:pPr>
        <w:spacing w:line="240" w:lineRule="exact"/>
        <w:jc w:val="both"/>
        <w:rPr>
          <w:rFonts w:cs="Arial"/>
          <w:b/>
          <w:szCs w:val="20"/>
          <w:lang w:val="sl-SI"/>
        </w:rPr>
      </w:pPr>
    </w:p>
    <w:p w14:paraId="55C97CE6"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VRHOVNO SODIŠČE REPUBLIKE SLOVENIJE</w:t>
      </w:r>
    </w:p>
    <w:p w14:paraId="2DC95E4B"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VRHOVNO DRŽAVNO TOŽILSTVO</w:t>
      </w:r>
    </w:p>
    <w:p w14:paraId="21333BD0"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DRŽAVNO ODVETNIŠTVO</w:t>
      </w:r>
    </w:p>
    <w:p w14:paraId="458A68DD" w14:textId="77777777" w:rsidR="00557704" w:rsidRPr="00FA1FE1" w:rsidRDefault="00557704" w:rsidP="00557704">
      <w:pPr>
        <w:spacing w:line="240" w:lineRule="exact"/>
        <w:jc w:val="both"/>
        <w:rPr>
          <w:rFonts w:cs="Arial"/>
          <w:b/>
          <w:szCs w:val="20"/>
          <w:lang w:val="sl-SI"/>
        </w:rPr>
      </w:pPr>
    </w:p>
    <w:p w14:paraId="69E5B901"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OBČINE</w:t>
      </w:r>
    </w:p>
    <w:p w14:paraId="2CF74996"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ZDRUŽENJE OBČIN SLOVENIJE</w:t>
      </w:r>
    </w:p>
    <w:p w14:paraId="25CEBA63"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SKUPNOST OBČIN SLOVENIJE</w:t>
      </w:r>
    </w:p>
    <w:p w14:paraId="06D138F7"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ZDRUŽENJE MESTNIH OBČIN SLOVENIJE</w:t>
      </w:r>
    </w:p>
    <w:p w14:paraId="23831CC5" w14:textId="77777777" w:rsidR="00557704" w:rsidRPr="00FA1FE1" w:rsidRDefault="00557704" w:rsidP="00557704">
      <w:pPr>
        <w:spacing w:line="240" w:lineRule="exact"/>
        <w:jc w:val="both"/>
        <w:rPr>
          <w:rFonts w:cs="Arial"/>
          <w:b/>
          <w:szCs w:val="20"/>
          <w:lang w:val="sl-SI"/>
        </w:rPr>
      </w:pPr>
    </w:p>
    <w:p w14:paraId="77F37E84"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MINISTRSTVA</w:t>
      </w:r>
    </w:p>
    <w:p w14:paraId="53497CB2"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ORGANI V SESTAVI MINISTRSTEV</w:t>
      </w:r>
    </w:p>
    <w:p w14:paraId="4541A47C"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VLADNE SLUŽBE</w:t>
      </w:r>
    </w:p>
    <w:p w14:paraId="02501180"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UPRAVNE ENOTE</w:t>
      </w:r>
    </w:p>
    <w:p w14:paraId="54BC16EB" w14:textId="77777777" w:rsidR="00557704" w:rsidRPr="00FA1FE1" w:rsidRDefault="00557704" w:rsidP="00557704">
      <w:pPr>
        <w:pStyle w:val="datumtevilka"/>
        <w:spacing w:line="240" w:lineRule="exact"/>
        <w:rPr>
          <w:rFonts w:cs="Arial"/>
        </w:rPr>
      </w:pPr>
    </w:p>
    <w:p w14:paraId="4EC810C9" w14:textId="77777777" w:rsidR="00557704" w:rsidRPr="00FA1FE1" w:rsidRDefault="00557704" w:rsidP="00557704">
      <w:pPr>
        <w:pStyle w:val="datumtevilka"/>
        <w:spacing w:line="240" w:lineRule="exact"/>
        <w:rPr>
          <w:rFonts w:cs="Arial"/>
        </w:rPr>
      </w:pPr>
    </w:p>
    <w:p w14:paraId="2EC3EAE0" w14:textId="0CE73E28" w:rsidR="005465BF" w:rsidRPr="00FA1FE1" w:rsidRDefault="009804FC" w:rsidP="005465BF">
      <w:pPr>
        <w:pStyle w:val="datumtevilka"/>
        <w:spacing w:line="240" w:lineRule="exact"/>
        <w:rPr>
          <w:rFonts w:cs="Arial"/>
        </w:rPr>
      </w:pPr>
      <w:r>
        <w:t>Številka</w:t>
      </w:r>
      <w:r w:rsidRPr="00202A77">
        <w:t xml:space="preserve">: </w:t>
      </w:r>
      <w:r w:rsidRPr="00202A77">
        <w:tab/>
      </w:r>
      <w:r w:rsidR="005465BF" w:rsidRPr="005D073A">
        <w:rPr>
          <w:rFonts w:cs="Arial"/>
        </w:rPr>
        <w:t>1002-1480/2024-3130-</w:t>
      </w:r>
      <w:r w:rsidR="00A6116A">
        <w:rPr>
          <w:rFonts w:cs="Arial"/>
        </w:rPr>
        <w:t>103</w:t>
      </w:r>
    </w:p>
    <w:p w14:paraId="224EC680" w14:textId="327D2112" w:rsidR="009804FC" w:rsidRPr="00202A77" w:rsidRDefault="009804FC" w:rsidP="009804FC">
      <w:pPr>
        <w:pStyle w:val="datumtevilka"/>
      </w:pPr>
      <w:r w:rsidRPr="00FF0B2C">
        <w:t xml:space="preserve">Datum: </w:t>
      </w:r>
      <w:r w:rsidRPr="00FF0B2C">
        <w:tab/>
      </w:r>
      <w:r w:rsidR="00A6116A">
        <w:t>3</w:t>
      </w:r>
      <w:r w:rsidR="00D441F2">
        <w:t>1</w:t>
      </w:r>
      <w:r w:rsidR="00485561">
        <w:t>. 3.</w:t>
      </w:r>
      <w:r w:rsidR="00676FB5">
        <w:t xml:space="preserve"> 2026</w:t>
      </w:r>
      <w:r w:rsidRPr="00202A77">
        <w:t xml:space="preserve"> </w:t>
      </w:r>
    </w:p>
    <w:p w14:paraId="4321E2C8" w14:textId="77777777" w:rsidR="009804FC" w:rsidRDefault="009804FC" w:rsidP="009804FC">
      <w:pPr>
        <w:rPr>
          <w:lang w:val="sl-SI"/>
        </w:rPr>
      </w:pPr>
    </w:p>
    <w:p w14:paraId="2A3EF624" w14:textId="77777777" w:rsidR="00FF0B2C" w:rsidRDefault="00FF0B2C" w:rsidP="009804FC">
      <w:pPr>
        <w:rPr>
          <w:lang w:val="sl-SI"/>
        </w:rPr>
      </w:pPr>
    </w:p>
    <w:p w14:paraId="65C9C3CB" w14:textId="77777777" w:rsidR="00CD710D" w:rsidRPr="00202A77" w:rsidRDefault="00CD710D" w:rsidP="009804FC">
      <w:pPr>
        <w:rPr>
          <w:lang w:val="sl-SI"/>
        </w:rPr>
      </w:pPr>
    </w:p>
    <w:p w14:paraId="0605FB09" w14:textId="5C28DC78" w:rsidR="009804FC" w:rsidRPr="001B258F" w:rsidRDefault="009804FC" w:rsidP="00676FB5">
      <w:pPr>
        <w:pStyle w:val="Naslov1"/>
        <w:ind w:left="1410" w:hanging="1410"/>
        <w:rPr>
          <w:b/>
          <w:bCs/>
          <w:lang w:val="sl-SI"/>
        </w:rPr>
      </w:pPr>
      <w:r w:rsidRPr="001B258F">
        <w:rPr>
          <w:b/>
          <w:bCs/>
          <w:lang w:val="sl-SI"/>
        </w:rPr>
        <w:t xml:space="preserve">Zadeva: </w:t>
      </w:r>
      <w:r w:rsidRPr="001B258F">
        <w:rPr>
          <w:b/>
          <w:bCs/>
          <w:lang w:val="sl-SI"/>
        </w:rPr>
        <w:tab/>
      </w:r>
      <w:r w:rsidR="00485561">
        <w:rPr>
          <w:b/>
          <w:bCs/>
          <w:lang w:val="sl-SI"/>
        </w:rPr>
        <w:t xml:space="preserve">Uskladitev osnovnih plač in plačne lestvice s 1. </w:t>
      </w:r>
      <w:r w:rsidR="00A62753">
        <w:rPr>
          <w:b/>
          <w:bCs/>
          <w:lang w:val="sl-SI"/>
        </w:rPr>
        <w:t>aprilom</w:t>
      </w:r>
      <w:r w:rsidR="00485561">
        <w:rPr>
          <w:b/>
          <w:bCs/>
          <w:lang w:val="sl-SI"/>
        </w:rPr>
        <w:t xml:space="preserve"> 2026</w:t>
      </w:r>
    </w:p>
    <w:p w14:paraId="68029D9F" w14:textId="77777777" w:rsidR="00557704" w:rsidRPr="00FA1FE1" w:rsidRDefault="00557704" w:rsidP="00557704">
      <w:pPr>
        <w:spacing w:line="240" w:lineRule="exact"/>
        <w:jc w:val="both"/>
        <w:rPr>
          <w:rFonts w:cs="Arial"/>
          <w:b/>
          <w:bCs/>
          <w:szCs w:val="20"/>
          <w:lang w:val="sl-SI" w:eastAsia="sl-SI"/>
        </w:rPr>
      </w:pPr>
      <w:bookmarkStart w:id="0" w:name="_Hlk60740389"/>
    </w:p>
    <w:bookmarkEnd w:id="0"/>
    <w:p w14:paraId="1F16441B" w14:textId="77777777" w:rsidR="008E5FDE" w:rsidRPr="00FA1FE1" w:rsidRDefault="008E5FDE" w:rsidP="008E5FDE">
      <w:pPr>
        <w:spacing w:line="240" w:lineRule="exact"/>
        <w:jc w:val="both"/>
        <w:rPr>
          <w:rFonts w:cs="Arial"/>
          <w:szCs w:val="20"/>
          <w:lang w:val="sl-SI"/>
        </w:rPr>
      </w:pPr>
    </w:p>
    <w:p w14:paraId="75C86DA5" w14:textId="60164BB7" w:rsidR="008A2F8A" w:rsidRDefault="003F6A16" w:rsidP="0061425F">
      <w:pPr>
        <w:jc w:val="both"/>
        <w:rPr>
          <w:rFonts w:cs="Arial"/>
          <w:szCs w:val="20"/>
          <w:lang w:val="sl-SI"/>
        </w:rPr>
      </w:pPr>
      <w:r w:rsidRPr="00C03F99">
        <w:rPr>
          <w:rFonts w:cs="Arial"/>
          <w:szCs w:val="20"/>
          <w:lang w:val="sl-SI"/>
        </w:rPr>
        <w:t xml:space="preserve">Obveščamo vas, da </w:t>
      </w:r>
      <w:r w:rsidR="00676FB5">
        <w:rPr>
          <w:rFonts w:cs="Arial"/>
          <w:szCs w:val="20"/>
          <w:lang w:val="sl-SI"/>
        </w:rPr>
        <w:t>s</w:t>
      </w:r>
      <w:r w:rsidR="00485561">
        <w:rPr>
          <w:rFonts w:cs="Arial"/>
          <w:szCs w:val="20"/>
          <w:lang w:val="sl-SI"/>
        </w:rPr>
        <w:t xml:space="preserve">e bodo s 1. </w:t>
      </w:r>
      <w:r w:rsidR="00A62753">
        <w:rPr>
          <w:rFonts w:cs="Arial"/>
          <w:szCs w:val="20"/>
          <w:lang w:val="sl-SI"/>
        </w:rPr>
        <w:t>aprilom</w:t>
      </w:r>
      <w:r w:rsidR="00485561">
        <w:rPr>
          <w:rFonts w:cs="Arial"/>
          <w:szCs w:val="20"/>
          <w:lang w:val="sl-SI"/>
        </w:rPr>
        <w:t xml:space="preserve"> 2026 osnovne plače javnih uslužbencev in funkcionarjev </w:t>
      </w:r>
      <w:r w:rsidR="0061425F">
        <w:rPr>
          <w:rFonts w:cs="Arial"/>
          <w:szCs w:val="20"/>
          <w:lang w:val="sl-SI"/>
        </w:rPr>
        <w:t>ter plačna lestvic</w:t>
      </w:r>
      <w:r w:rsidR="00150634">
        <w:rPr>
          <w:rFonts w:cs="Arial"/>
          <w:szCs w:val="20"/>
          <w:lang w:val="sl-SI"/>
        </w:rPr>
        <w:t>a</w:t>
      </w:r>
      <w:r w:rsidR="0061425F">
        <w:rPr>
          <w:rFonts w:cs="Arial"/>
          <w:szCs w:val="20"/>
          <w:lang w:val="sl-SI"/>
        </w:rPr>
        <w:t xml:space="preserve"> uskladile z inflacijo v skladu s 104. členom </w:t>
      </w:r>
      <w:r w:rsidR="0065509D" w:rsidRPr="0065509D">
        <w:rPr>
          <w:rFonts w:cs="Arial"/>
          <w:szCs w:val="20"/>
          <w:lang w:val="sl-SI"/>
        </w:rPr>
        <w:t>Zakon</w:t>
      </w:r>
      <w:r w:rsidR="0061425F">
        <w:rPr>
          <w:rFonts w:cs="Arial"/>
          <w:szCs w:val="20"/>
          <w:lang w:val="sl-SI"/>
        </w:rPr>
        <w:t>a</w:t>
      </w:r>
      <w:r w:rsidR="0065509D" w:rsidRPr="0065509D">
        <w:rPr>
          <w:rFonts w:cs="Arial"/>
          <w:szCs w:val="20"/>
          <w:lang w:val="sl-SI"/>
        </w:rPr>
        <w:t xml:space="preserve"> o skupnih temeljih sistema plač v javnem sektorju (Uradni list RS, št. 95/</w:t>
      </w:r>
      <w:r w:rsidR="0065509D" w:rsidRPr="00676FB5">
        <w:rPr>
          <w:rFonts w:cs="Arial"/>
          <w:szCs w:val="20"/>
          <w:lang w:val="sl-SI"/>
        </w:rPr>
        <w:t>24</w:t>
      </w:r>
      <w:r w:rsidR="0061425F">
        <w:rPr>
          <w:rFonts w:cs="Arial"/>
          <w:szCs w:val="20"/>
          <w:lang w:val="sl-SI"/>
        </w:rPr>
        <w:t xml:space="preserve"> </w:t>
      </w:r>
      <w:r w:rsidR="0061425F" w:rsidRPr="0061425F">
        <w:rPr>
          <w:rFonts w:cs="Arial"/>
          <w:szCs w:val="20"/>
          <w:lang w:val="sl-SI"/>
        </w:rPr>
        <w:t>in 12/26 – ZPPJUFT</w:t>
      </w:r>
      <w:r w:rsidR="0065509D" w:rsidRPr="00676FB5">
        <w:rPr>
          <w:rFonts w:cs="Arial"/>
          <w:szCs w:val="20"/>
          <w:lang w:val="sl-SI"/>
        </w:rPr>
        <w:t>; v nadaljnjem besedilu</w:t>
      </w:r>
      <w:r w:rsidR="00150634">
        <w:rPr>
          <w:rFonts w:cs="Arial"/>
          <w:szCs w:val="20"/>
          <w:lang w:val="sl-SI"/>
        </w:rPr>
        <w:t>:</w:t>
      </w:r>
      <w:r w:rsidR="0065509D" w:rsidRPr="00676FB5">
        <w:rPr>
          <w:rFonts w:cs="Arial"/>
          <w:szCs w:val="20"/>
          <w:lang w:val="sl-SI"/>
        </w:rPr>
        <w:t xml:space="preserve"> ZSTSPJS)</w:t>
      </w:r>
      <w:r w:rsidR="0061425F">
        <w:rPr>
          <w:rFonts w:cs="Arial"/>
          <w:szCs w:val="20"/>
          <w:lang w:val="sl-SI"/>
        </w:rPr>
        <w:t>.</w:t>
      </w:r>
    </w:p>
    <w:p w14:paraId="1CD1D648" w14:textId="77777777" w:rsidR="0061425F" w:rsidRDefault="0061425F" w:rsidP="0061425F">
      <w:pPr>
        <w:jc w:val="both"/>
        <w:rPr>
          <w:rFonts w:cs="Arial"/>
          <w:szCs w:val="20"/>
          <w:lang w:val="sl-SI"/>
        </w:rPr>
      </w:pPr>
    </w:p>
    <w:p w14:paraId="290B18B6" w14:textId="2436149E" w:rsidR="0061425F" w:rsidRDefault="0061425F" w:rsidP="0061425F">
      <w:pPr>
        <w:jc w:val="both"/>
        <w:rPr>
          <w:rFonts w:cs="Arial"/>
          <w:szCs w:val="20"/>
          <w:lang w:val="sl-SI"/>
        </w:rPr>
      </w:pPr>
      <w:r>
        <w:rPr>
          <w:rFonts w:cs="Arial"/>
          <w:szCs w:val="20"/>
          <w:lang w:val="sl-SI"/>
        </w:rPr>
        <w:t xml:space="preserve">ZSTSPJS v drugi alineji prvega </w:t>
      </w:r>
      <w:r w:rsidRPr="0061425F">
        <w:rPr>
          <w:rFonts w:cs="Arial"/>
          <w:szCs w:val="20"/>
          <w:lang w:val="sl-SI"/>
        </w:rPr>
        <w:t xml:space="preserve">odstavka 104. člena določa, da se osnovne plače in vrednosti plačnih razredov v letu 2026 uskladijo pod pogojem, da rast cen življenjskih potrebščin v letu 2025 preseže 1,8 odstotka. V </w:t>
      </w:r>
      <w:r w:rsidR="00150634">
        <w:rPr>
          <w:rFonts w:cs="Arial"/>
          <w:szCs w:val="20"/>
          <w:lang w:val="sl-SI"/>
        </w:rPr>
        <w:t xml:space="preserve">tem </w:t>
      </w:r>
      <w:r w:rsidRPr="0061425F">
        <w:rPr>
          <w:rFonts w:cs="Arial"/>
          <w:szCs w:val="20"/>
          <w:lang w:val="sl-SI"/>
        </w:rPr>
        <w:t>primeru se vrednost plačnih razredov plačne lestvice in osnovnih plač javnih uslužbencev uskladi v višini razlike med dejansko rastjo cen življenjskih potrebščin v letu 2025 in 1,8 odstotka. Usklajena vrednost plačnih razredov plačne lestvice in osnovnih plač velja od 1. aprila 2026</w:t>
      </w:r>
      <w:r>
        <w:rPr>
          <w:rFonts w:cs="Arial"/>
          <w:szCs w:val="20"/>
          <w:lang w:val="sl-SI"/>
        </w:rPr>
        <w:t>.</w:t>
      </w:r>
    </w:p>
    <w:p w14:paraId="7ACE3360" w14:textId="77777777" w:rsidR="0061425F" w:rsidRDefault="0061425F" w:rsidP="0061425F">
      <w:pPr>
        <w:jc w:val="both"/>
        <w:rPr>
          <w:rFonts w:cs="Arial"/>
          <w:szCs w:val="20"/>
          <w:lang w:val="sl-SI"/>
        </w:rPr>
      </w:pPr>
    </w:p>
    <w:p w14:paraId="3ABD41F1" w14:textId="22F5E329" w:rsidR="0061425F" w:rsidRDefault="0061425F" w:rsidP="0061425F">
      <w:pPr>
        <w:jc w:val="both"/>
        <w:rPr>
          <w:rFonts w:cs="Arial"/>
          <w:szCs w:val="20"/>
          <w:lang w:val="sl-SI"/>
        </w:rPr>
      </w:pPr>
      <w:r>
        <w:rPr>
          <w:rFonts w:cs="Arial"/>
          <w:szCs w:val="20"/>
          <w:lang w:val="sl-SI"/>
        </w:rPr>
        <w:t>V skladu z drugim odstavkom 104. člena ZSTSPJS se z</w:t>
      </w:r>
      <w:r w:rsidRPr="0061425F">
        <w:rPr>
          <w:rFonts w:cs="Arial"/>
          <w:szCs w:val="20"/>
          <w:lang w:val="sl-SI"/>
        </w:rPr>
        <w:t xml:space="preserve">a uskladitev vrednosti plačnih razredov plačne lestvice in osnovnih plač uporabi uradni podatek statističnega urada o medletni rasti cen </w:t>
      </w:r>
      <w:r w:rsidRPr="0061425F">
        <w:rPr>
          <w:rFonts w:cs="Arial"/>
          <w:szCs w:val="20"/>
          <w:lang w:val="sl-SI"/>
        </w:rPr>
        <w:lastRenderedPageBreak/>
        <w:t>življenjskih potrebščin decembra preteklega leta glede na december predpreteklega leta.</w:t>
      </w:r>
      <w:r>
        <w:rPr>
          <w:rFonts w:cs="Arial"/>
          <w:szCs w:val="20"/>
          <w:lang w:val="sl-SI"/>
        </w:rPr>
        <w:t xml:space="preserve"> </w:t>
      </w:r>
      <w:r w:rsidR="00AB66D5">
        <w:rPr>
          <w:rFonts w:cs="Arial"/>
          <w:szCs w:val="20"/>
          <w:lang w:val="sl-SI"/>
        </w:rPr>
        <w:t>Statistični urad Republike Slovenije je objavil</w:t>
      </w:r>
      <w:r w:rsidR="00502D82">
        <w:rPr>
          <w:rFonts w:cs="Arial"/>
          <w:szCs w:val="20"/>
          <w:lang w:val="sl-SI"/>
        </w:rPr>
        <w:t xml:space="preserve"> podatek</w:t>
      </w:r>
      <w:r w:rsidR="00AB66D5">
        <w:rPr>
          <w:rFonts w:cs="Arial"/>
          <w:szCs w:val="20"/>
          <w:lang w:val="sl-SI"/>
        </w:rPr>
        <w:t xml:space="preserve">, da smo v letu 2025 </w:t>
      </w:r>
      <w:r w:rsidR="00502D82">
        <w:rPr>
          <w:rFonts w:cs="Arial"/>
          <w:szCs w:val="20"/>
          <w:lang w:val="sl-SI"/>
        </w:rPr>
        <w:t xml:space="preserve">v Republiki Sloveniji </w:t>
      </w:r>
      <w:r w:rsidR="00AB66D5">
        <w:rPr>
          <w:rFonts w:cs="Arial"/>
          <w:szCs w:val="20"/>
          <w:lang w:val="sl-SI"/>
        </w:rPr>
        <w:t>zabeležili</w:t>
      </w:r>
      <w:r w:rsidR="00AB66D5" w:rsidRPr="00AB66D5">
        <w:rPr>
          <w:rFonts w:cs="Arial"/>
          <w:szCs w:val="20"/>
          <w:lang w:val="sl-SI"/>
        </w:rPr>
        <w:t xml:space="preserve"> 2,7-odstotno inflacijo</w:t>
      </w:r>
      <w:r w:rsidR="00AB66D5">
        <w:rPr>
          <w:rFonts w:cs="Arial"/>
          <w:szCs w:val="20"/>
          <w:lang w:val="sl-SI"/>
        </w:rPr>
        <w:t>.</w:t>
      </w:r>
    </w:p>
    <w:p w14:paraId="427FDCA3" w14:textId="77777777" w:rsidR="00AB66D5" w:rsidRDefault="00AB66D5" w:rsidP="0061425F">
      <w:pPr>
        <w:jc w:val="both"/>
        <w:rPr>
          <w:rFonts w:cs="Arial"/>
          <w:szCs w:val="20"/>
          <w:lang w:val="sl-SI"/>
        </w:rPr>
      </w:pPr>
    </w:p>
    <w:p w14:paraId="3D0AF341" w14:textId="07EA6E92" w:rsidR="00AB66D5" w:rsidRPr="00A62753" w:rsidRDefault="00AB66D5" w:rsidP="0061425F">
      <w:pPr>
        <w:jc w:val="both"/>
        <w:rPr>
          <w:rFonts w:cs="Arial"/>
          <w:szCs w:val="20"/>
          <w:lang w:val="sl-SI"/>
        </w:rPr>
      </w:pPr>
      <w:r>
        <w:rPr>
          <w:rFonts w:cs="Arial"/>
          <w:szCs w:val="20"/>
          <w:lang w:val="sl-SI"/>
        </w:rPr>
        <w:t xml:space="preserve">Ker se </w:t>
      </w:r>
      <w:r w:rsidRPr="0061425F">
        <w:rPr>
          <w:rFonts w:cs="Arial"/>
          <w:szCs w:val="20"/>
          <w:lang w:val="sl-SI"/>
        </w:rPr>
        <w:t xml:space="preserve">osnovne plače in vrednosti plačnih razredov v letu 2026 uskladijo </w:t>
      </w:r>
      <w:r>
        <w:rPr>
          <w:rFonts w:cs="Arial"/>
          <w:szCs w:val="20"/>
          <w:lang w:val="sl-SI"/>
        </w:rPr>
        <w:t xml:space="preserve">za razliko med dejansko inflacijo </w:t>
      </w:r>
      <w:r w:rsidRPr="0061425F">
        <w:rPr>
          <w:rFonts w:cs="Arial"/>
          <w:szCs w:val="20"/>
          <w:lang w:val="sl-SI"/>
        </w:rPr>
        <w:t xml:space="preserve">v letu 2025 </w:t>
      </w:r>
      <w:r>
        <w:rPr>
          <w:rFonts w:cs="Arial"/>
          <w:szCs w:val="20"/>
          <w:lang w:val="sl-SI"/>
        </w:rPr>
        <w:t>in vrednostjo</w:t>
      </w:r>
      <w:r w:rsidRPr="0061425F">
        <w:rPr>
          <w:rFonts w:cs="Arial"/>
          <w:szCs w:val="20"/>
          <w:lang w:val="sl-SI"/>
        </w:rPr>
        <w:t xml:space="preserve"> 1,8 </w:t>
      </w:r>
      <w:r w:rsidRPr="00A62753">
        <w:rPr>
          <w:rFonts w:cs="Arial"/>
          <w:szCs w:val="20"/>
          <w:lang w:val="sl-SI"/>
        </w:rPr>
        <w:t xml:space="preserve">odstotka, </w:t>
      </w:r>
      <w:r w:rsidRPr="00A62753">
        <w:rPr>
          <w:rFonts w:cs="Arial"/>
          <w:szCs w:val="20"/>
          <w:u w:val="single"/>
          <w:lang w:val="sl-SI"/>
        </w:rPr>
        <w:t>uskladitev znaša 0,9 odstotka</w:t>
      </w:r>
      <w:r w:rsidRPr="00A62753">
        <w:rPr>
          <w:rFonts w:cs="Arial"/>
          <w:szCs w:val="20"/>
          <w:lang w:val="sl-SI"/>
        </w:rPr>
        <w:t>.</w:t>
      </w:r>
    </w:p>
    <w:p w14:paraId="76EB2493" w14:textId="77777777" w:rsidR="00F03382" w:rsidRDefault="00F03382" w:rsidP="0061425F">
      <w:pPr>
        <w:jc w:val="both"/>
        <w:rPr>
          <w:rFonts w:cs="Arial"/>
          <w:szCs w:val="20"/>
          <w:lang w:val="sl-SI"/>
        </w:rPr>
      </w:pPr>
    </w:p>
    <w:p w14:paraId="6BDC0CAB" w14:textId="77777777" w:rsidR="00CD710D" w:rsidRDefault="00CD710D" w:rsidP="0061425F">
      <w:pPr>
        <w:jc w:val="both"/>
        <w:rPr>
          <w:rFonts w:cs="Arial"/>
          <w:szCs w:val="20"/>
          <w:lang w:val="sl-SI"/>
        </w:rPr>
      </w:pPr>
    </w:p>
    <w:p w14:paraId="0B042F86" w14:textId="4E184F12" w:rsidR="00A744DA" w:rsidRPr="006A6953" w:rsidRDefault="00A744DA" w:rsidP="006A6953">
      <w:pPr>
        <w:pStyle w:val="Odstavekseznama"/>
        <w:numPr>
          <w:ilvl w:val="0"/>
          <w:numId w:val="24"/>
        </w:numPr>
        <w:jc w:val="both"/>
        <w:rPr>
          <w:rFonts w:cs="Arial"/>
          <w:b/>
          <w:bCs/>
          <w:szCs w:val="20"/>
        </w:rPr>
      </w:pPr>
      <w:r w:rsidRPr="006A6953">
        <w:rPr>
          <w:rFonts w:cs="Arial"/>
          <w:b/>
          <w:bCs/>
          <w:szCs w:val="20"/>
        </w:rPr>
        <w:t>Uskladitev osnovnih plač</w:t>
      </w:r>
    </w:p>
    <w:p w14:paraId="3A9FD23D" w14:textId="77777777" w:rsidR="00A744DA" w:rsidRDefault="00A744DA" w:rsidP="00A744DA">
      <w:pPr>
        <w:jc w:val="both"/>
        <w:rPr>
          <w:rFonts w:cs="Arial"/>
          <w:szCs w:val="20"/>
        </w:rPr>
      </w:pPr>
    </w:p>
    <w:p w14:paraId="20514E98" w14:textId="7B8738EE" w:rsidR="00A744DA" w:rsidRDefault="00A744DA" w:rsidP="00A744DA">
      <w:pPr>
        <w:jc w:val="both"/>
        <w:rPr>
          <w:rFonts w:cs="Arial"/>
          <w:szCs w:val="20"/>
          <w:lang w:val="sl-SI"/>
        </w:rPr>
      </w:pPr>
      <w:r w:rsidRPr="00F03382">
        <w:rPr>
          <w:rFonts w:cs="Arial"/>
          <w:szCs w:val="20"/>
          <w:lang w:val="sl-SI"/>
        </w:rPr>
        <w:t>V skladu s četrtim odstavkom 104. člena ZSTSPJS se kot osnovna plača javnega uslužbenca, ki je predmet uskladitve, šteje osnovna plača, do kakršne je javni uslužbenec upravičen v mesecu pred uskladitvijo, glede na postopno izplačilo višje plače, kot je določeno v 101. členu tega zakona.</w:t>
      </w:r>
      <w:r>
        <w:rPr>
          <w:rFonts w:cs="Arial"/>
          <w:szCs w:val="20"/>
          <w:lang w:val="sl-SI"/>
        </w:rPr>
        <w:t xml:space="preserve"> Navedeno pomeni, da se bo </w:t>
      </w:r>
      <w:r w:rsidRPr="00DE020D">
        <w:rPr>
          <w:rFonts w:cs="Arial"/>
          <w:b/>
          <w:bCs/>
          <w:szCs w:val="20"/>
          <w:lang w:val="sl-SI"/>
        </w:rPr>
        <w:t xml:space="preserve">javnim uslužbencem in funkcionarjem za 0,9 odstotka uskladila osnovna plača, do katere so upravičeni na dan 31. </w:t>
      </w:r>
      <w:r w:rsidR="00AF1DA8" w:rsidRPr="00DE020D">
        <w:rPr>
          <w:rFonts w:cs="Arial"/>
          <w:b/>
          <w:bCs/>
          <w:szCs w:val="20"/>
          <w:lang w:val="sl-SI"/>
        </w:rPr>
        <w:t>marca</w:t>
      </w:r>
      <w:r w:rsidRPr="00DE020D">
        <w:rPr>
          <w:rFonts w:cs="Arial"/>
          <w:b/>
          <w:bCs/>
          <w:szCs w:val="20"/>
          <w:lang w:val="sl-SI"/>
        </w:rPr>
        <w:t xml:space="preserve"> 2026</w:t>
      </w:r>
      <w:r>
        <w:rPr>
          <w:rFonts w:cs="Arial"/>
          <w:szCs w:val="20"/>
          <w:lang w:val="sl-SI"/>
        </w:rPr>
        <w:t>.</w:t>
      </w:r>
    </w:p>
    <w:p w14:paraId="6A40EE4A" w14:textId="77777777" w:rsidR="00A744DA" w:rsidRDefault="00A744DA" w:rsidP="00A744DA">
      <w:pPr>
        <w:jc w:val="both"/>
        <w:rPr>
          <w:rFonts w:cs="Arial"/>
          <w:szCs w:val="20"/>
          <w:lang w:val="sl-SI"/>
        </w:rPr>
      </w:pPr>
    </w:p>
    <w:p w14:paraId="58027B40" w14:textId="4D1E550A" w:rsidR="00A744DA" w:rsidRDefault="00A744DA" w:rsidP="00A744DA">
      <w:pPr>
        <w:jc w:val="both"/>
        <w:rPr>
          <w:rFonts w:cs="Arial"/>
          <w:szCs w:val="20"/>
          <w:lang w:val="sl-SI"/>
        </w:rPr>
      </w:pPr>
      <w:r>
        <w:rPr>
          <w:rFonts w:cs="Arial"/>
          <w:szCs w:val="20"/>
          <w:lang w:val="sl-SI"/>
        </w:rPr>
        <w:t>Aplikacija za izračun osnovne plače v prehodnem obdobju bo posodobljena in objavljena na spletni strani Ministrstva za javno upravo</w:t>
      </w:r>
      <w:r w:rsidR="00502D82">
        <w:rPr>
          <w:rFonts w:cs="Arial"/>
          <w:szCs w:val="20"/>
          <w:lang w:val="sl-SI"/>
        </w:rPr>
        <w:t xml:space="preserve"> (v nadaljnjem besedilu: ministrstvo) </w:t>
      </w:r>
      <w:hyperlink r:id="rId8" w:history="1">
        <w:r w:rsidRPr="005F5A43">
          <w:rPr>
            <w:rStyle w:val="Hiperpovezava"/>
            <w:rFonts w:cs="Arial"/>
            <w:szCs w:val="20"/>
            <w:lang w:val="sl-SI"/>
          </w:rPr>
          <w:t>https://www.gov.si/teme/placni-sistem/</w:t>
        </w:r>
      </w:hyperlink>
      <w:r>
        <w:rPr>
          <w:rFonts w:cs="Arial"/>
          <w:szCs w:val="20"/>
          <w:lang w:val="sl-SI"/>
        </w:rPr>
        <w:t xml:space="preserve">. </w:t>
      </w:r>
    </w:p>
    <w:p w14:paraId="1567FDC9" w14:textId="77777777" w:rsidR="00A744DA" w:rsidRDefault="00A744DA" w:rsidP="00A744DA">
      <w:pPr>
        <w:jc w:val="both"/>
        <w:rPr>
          <w:rFonts w:cs="Arial"/>
          <w:szCs w:val="20"/>
          <w:lang w:val="sl-SI"/>
        </w:rPr>
      </w:pPr>
    </w:p>
    <w:p w14:paraId="7DF21F2A" w14:textId="38C4FB1D" w:rsidR="00A744DA" w:rsidRDefault="00A744DA" w:rsidP="0061425F">
      <w:pPr>
        <w:jc w:val="both"/>
        <w:rPr>
          <w:rFonts w:cs="Arial"/>
          <w:szCs w:val="20"/>
          <w:lang w:val="sl-SI"/>
        </w:rPr>
      </w:pPr>
      <w:r>
        <w:rPr>
          <w:rFonts w:cs="Arial"/>
          <w:szCs w:val="20"/>
          <w:lang w:val="sl-SI"/>
        </w:rPr>
        <w:t xml:space="preserve">Če imajo javni uslužbenci in funkcionarji v pogodbi o zaposlitvi oziroma pripadajočem aneksu zapisano, da </w:t>
      </w:r>
      <w:r w:rsidR="006A6953">
        <w:rPr>
          <w:rFonts w:cs="Arial"/>
          <w:szCs w:val="20"/>
          <w:lang w:val="sl-SI"/>
        </w:rPr>
        <w:t xml:space="preserve">njihova osnovna plača </w:t>
      </w:r>
      <w:r w:rsidR="006A6953" w:rsidRPr="006A6953">
        <w:rPr>
          <w:rFonts w:cs="Arial"/>
          <w:szCs w:val="20"/>
          <w:lang w:val="sl-SI"/>
        </w:rPr>
        <w:t>v obdobju od 1. junija 2025 do vključno 31. decembra 2027 predstavlja seštevek vrednosti plačnega razreda, v katerega bi bil javni uslužbenec uvrščen na dan 31. decembra 2024, dela razlike v osnovni plači, ki jo postopoma prejema v skladu s  102. členom v povezavi s prvim odstavkom 101. člena ZSTSPJS, in morebitne vrednosti uskladitve z rastjo cen življenjskih potrebščin v skladu s 104. členom ZSTSPJS,</w:t>
      </w:r>
      <w:r w:rsidR="006A6953">
        <w:rPr>
          <w:rFonts w:cs="Arial"/>
          <w:szCs w:val="20"/>
          <w:lang w:val="sl-SI"/>
        </w:rPr>
        <w:t xml:space="preserve"> </w:t>
      </w:r>
      <w:r w:rsidR="00502D82">
        <w:rPr>
          <w:rFonts w:cs="Arial"/>
          <w:szCs w:val="20"/>
          <w:lang w:val="sl-SI"/>
        </w:rPr>
        <w:t>ministrstvo</w:t>
      </w:r>
      <w:r w:rsidR="006A6953">
        <w:rPr>
          <w:rFonts w:cs="Arial"/>
          <w:szCs w:val="20"/>
          <w:lang w:val="sl-SI"/>
        </w:rPr>
        <w:t xml:space="preserve"> meni, da </w:t>
      </w:r>
      <w:r w:rsidR="006A6953" w:rsidRPr="006A6953">
        <w:rPr>
          <w:rFonts w:cs="Arial"/>
          <w:szCs w:val="20"/>
          <w:u w:val="single"/>
          <w:lang w:val="sl-SI"/>
        </w:rPr>
        <w:t>javnim uslužbencem in funkcionarjem zaradi uskladitve osnovne plače ni treba izdati novega aneksa k pogodbi o zaposlitvi</w:t>
      </w:r>
      <w:r w:rsidR="006A6953">
        <w:rPr>
          <w:rFonts w:cs="Arial"/>
          <w:szCs w:val="20"/>
          <w:lang w:val="sl-SI"/>
        </w:rPr>
        <w:t>.</w:t>
      </w:r>
    </w:p>
    <w:p w14:paraId="51DD2DC9" w14:textId="77777777" w:rsidR="00A62753" w:rsidRDefault="00A62753" w:rsidP="0061425F">
      <w:pPr>
        <w:jc w:val="both"/>
        <w:rPr>
          <w:rFonts w:cs="Arial"/>
          <w:szCs w:val="20"/>
          <w:lang w:val="sl-SI"/>
        </w:rPr>
      </w:pPr>
    </w:p>
    <w:p w14:paraId="1DB1B243" w14:textId="64E534EF" w:rsidR="006A6953" w:rsidRDefault="00A62753" w:rsidP="0061425F">
      <w:pPr>
        <w:jc w:val="both"/>
        <w:rPr>
          <w:rFonts w:cs="Arial"/>
          <w:szCs w:val="20"/>
          <w:lang w:val="sl-SI"/>
        </w:rPr>
      </w:pPr>
      <w:r>
        <w:rPr>
          <w:rFonts w:cs="Arial"/>
          <w:szCs w:val="20"/>
          <w:lang w:val="sl-SI"/>
        </w:rPr>
        <w:t xml:space="preserve">V zvezi z javnimi uslužbenci, ki se jim v skladu </w:t>
      </w:r>
      <w:r w:rsidR="00150634">
        <w:rPr>
          <w:rFonts w:cs="Arial"/>
          <w:szCs w:val="20"/>
          <w:lang w:val="sl-SI"/>
        </w:rPr>
        <w:t xml:space="preserve">z drugim odstavkom 15. člena ZSTSPJS in </w:t>
      </w:r>
      <w:r w:rsidR="00C97994">
        <w:rPr>
          <w:rFonts w:cs="Arial"/>
          <w:szCs w:val="20"/>
          <w:lang w:val="sl-SI"/>
        </w:rPr>
        <w:t xml:space="preserve"> stališčem Delovne skupine za spremljanje izvajanja novega plačnega sistema</w:t>
      </w:r>
      <w:r>
        <w:rPr>
          <w:rFonts w:cs="Arial"/>
          <w:szCs w:val="20"/>
          <w:lang w:val="sl-SI"/>
        </w:rPr>
        <w:t xml:space="preserve"> </w:t>
      </w:r>
      <w:r w:rsidR="00C97994">
        <w:rPr>
          <w:rFonts w:cs="Arial"/>
          <w:szCs w:val="20"/>
          <w:lang w:val="sl-SI"/>
        </w:rPr>
        <w:t>(</w:t>
      </w:r>
      <w:hyperlink r:id="rId9" w:history="1">
        <w:proofErr w:type="spellStart"/>
        <w:r w:rsidRPr="00A62753">
          <w:rPr>
            <w:rStyle w:val="Hiperpovezava"/>
            <w:rFonts w:cs="Arial"/>
            <w:szCs w:val="20"/>
          </w:rPr>
          <w:t>Stališče</w:t>
        </w:r>
        <w:proofErr w:type="spellEnd"/>
        <w:r w:rsidRPr="00A62753">
          <w:rPr>
            <w:rStyle w:val="Hiperpovezava"/>
            <w:rFonts w:cs="Arial"/>
            <w:szCs w:val="20"/>
          </w:rPr>
          <w:t xml:space="preserve"> </w:t>
        </w:r>
        <w:proofErr w:type="spellStart"/>
        <w:r w:rsidRPr="00A62753">
          <w:rPr>
            <w:rStyle w:val="Hiperpovezava"/>
            <w:rFonts w:cs="Arial"/>
            <w:szCs w:val="20"/>
          </w:rPr>
          <w:t>št</w:t>
        </w:r>
        <w:proofErr w:type="spellEnd"/>
        <w:r w:rsidRPr="00A62753">
          <w:rPr>
            <w:rStyle w:val="Hiperpovezava"/>
            <w:rFonts w:cs="Arial"/>
            <w:szCs w:val="20"/>
          </w:rPr>
          <w:t xml:space="preserve">. 10 – </w:t>
        </w:r>
        <w:proofErr w:type="spellStart"/>
        <w:r w:rsidRPr="00A62753">
          <w:rPr>
            <w:rStyle w:val="Hiperpovezava"/>
            <w:rFonts w:cs="Arial"/>
            <w:szCs w:val="20"/>
          </w:rPr>
          <w:t>sprejeto</w:t>
        </w:r>
        <w:proofErr w:type="spellEnd"/>
        <w:r w:rsidRPr="00A62753">
          <w:rPr>
            <w:rStyle w:val="Hiperpovezava"/>
            <w:rFonts w:cs="Arial"/>
            <w:szCs w:val="20"/>
          </w:rPr>
          <w:t xml:space="preserve"> </w:t>
        </w:r>
        <w:proofErr w:type="spellStart"/>
        <w:r w:rsidRPr="00A62753">
          <w:rPr>
            <w:rStyle w:val="Hiperpovezava"/>
            <w:rFonts w:cs="Arial"/>
            <w:szCs w:val="20"/>
          </w:rPr>
          <w:t>na</w:t>
        </w:r>
        <w:proofErr w:type="spellEnd"/>
        <w:r w:rsidRPr="00A62753">
          <w:rPr>
            <w:rStyle w:val="Hiperpovezava"/>
            <w:rFonts w:cs="Arial"/>
            <w:szCs w:val="20"/>
          </w:rPr>
          <w:t xml:space="preserve"> </w:t>
        </w:r>
        <w:proofErr w:type="spellStart"/>
        <w:r w:rsidRPr="00A62753">
          <w:rPr>
            <w:rStyle w:val="Hiperpovezava"/>
            <w:rFonts w:cs="Arial"/>
            <w:szCs w:val="20"/>
          </w:rPr>
          <w:t>sestanku</w:t>
        </w:r>
        <w:proofErr w:type="spellEnd"/>
        <w:r w:rsidRPr="00A62753">
          <w:rPr>
            <w:rStyle w:val="Hiperpovezava"/>
            <w:rFonts w:cs="Arial"/>
            <w:szCs w:val="20"/>
          </w:rPr>
          <w:t xml:space="preserve"> </w:t>
        </w:r>
        <w:proofErr w:type="spellStart"/>
        <w:r w:rsidRPr="00A62753">
          <w:rPr>
            <w:rStyle w:val="Hiperpovezava"/>
            <w:rFonts w:cs="Arial"/>
            <w:szCs w:val="20"/>
          </w:rPr>
          <w:t>delovne</w:t>
        </w:r>
        <w:proofErr w:type="spellEnd"/>
        <w:r w:rsidRPr="00A62753">
          <w:rPr>
            <w:rStyle w:val="Hiperpovezava"/>
            <w:rFonts w:cs="Arial"/>
            <w:szCs w:val="20"/>
          </w:rPr>
          <w:t xml:space="preserve"> </w:t>
        </w:r>
        <w:proofErr w:type="spellStart"/>
        <w:r w:rsidRPr="00A62753">
          <w:rPr>
            <w:rStyle w:val="Hiperpovezava"/>
            <w:rFonts w:cs="Arial"/>
            <w:szCs w:val="20"/>
          </w:rPr>
          <w:t>skupine</w:t>
        </w:r>
        <w:proofErr w:type="spellEnd"/>
        <w:r w:rsidRPr="00A62753">
          <w:rPr>
            <w:rStyle w:val="Hiperpovezava"/>
            <w:rFonts w:cs="Arial"/>
            <w:szCs w:val="20"/>
          </w:rPr>
          <w:t xml:space="preserve"> 28. 1. 2026 (30. 1. 2026)</w:t>
        </w:r>
      </w:hyperlink>
      <w:r w:rsidR="00C97994">
        <w:rPr>
          <w:rFonts w:cs="Arial"/>
          <w:szCs w:val="20"/>
          <w:lang w:val="sl-SI"/>
        </w:rPr>
        <w:t>)</w:t>
      </w:r>
      <w:r>
        <w:rPr>
          <w:rFonts w:cs="Arial"/>
          <w:szCs w:val="20"/>
          <w:lang w:val="sl-SI"/>
        </w:rPr>
        <w:t xml:space="preserve"> </w:t>
      </w:r>
      <w:r w:rsidRPr="00A62753">
        <w:rPr>
          <w:rFonts w:cs="Arial"/>
          <w:szCs w:val="20"/>
          <w:lang w:val="sl-SI"/>
        </w:rPr>
        <w:t>kot osnovn</w:t>
      </w:r>
      <w:r>
        <w:rPr>
          <w:rFonts w:cs="Arial"/>
          <w:szCs w:val="20"/>
          <w:lang w:val="sl-SI"/>
        </w:rPr>
        <w:t>a</w:t>
      </w:r>
      <w:r w:rsidRPr="00A62753">
        <w:rPr>
          <w:rFonts w:cs="Arial"/>
          <w:szCs w:val="20"/>
          <w:lang w:val="sl-SI"/>
        </w:rPr>
        <w:t xml:space="preserve"> plač</w:t>
      </w:r>
      <w:r>
        <w:rPr>
          <w:rFonts w:cs="Arial"/>
          <w:szCs w:val="20"/>
          <w:lang w:val="sl-SI"/>
        </w:rPr>
        <w:t>a</w:t>
      </w:r>
      <w:r w:rsidRPr="00A62753">
        <w:rPr>
          <w:rFonts w:cs="Arial"/>
          <w:szCs w:val="20"/>
          <w:lang w:val="sl-SI"/>
        </w:rPr>
        <w:t xml:space="preserve"> za obračun (Z108) upošteva minimaln</w:t>
      </w:r>
      <w:r>
        <w:rPr>
          <w:rFonts w:cs="Arial"/>
          <w:szCs w:val="20"/>
          <w:lang w:val="sl-SI"/>
        </w:rPr>
        <w:t>a</w:t>
      </w:r>
      <w:r w:rsidRPr="00A62753">
        <w:rPr>
          <w:rFonts w:cs="Arial"/>
          <w:szCs w:val="20"/>
          <w:lang w:val="sl-SI"/>
        </w:rPr>
        <w:t xml:space="preserve"> plač</w:t>
      </w:r>
      <w:r>
        <w:rPr>
          <w:rFonts w:cs="Arial"/>
          <w:szCs w:val="20"/>
          <w:lang w:val="sl-SI"/>
        </w:rPr>
        <w:t>a</w:t>
      </w:r>
      <w:r w:rsidRPr="00A62753">
        <w:rPr>
          <w:rFonts w:cs="Arial"/>
          <w:szCs w:val="20"/>
          <w:lang w:val="sl-SI"/>
        </w:rPr>
        <w:t xml:space="preserve"> za leto 2026</w:t>
      </w:r>
      <w:r>
        <w:rPr>
          <w:rFonts w:cs="Arial"/>
          <w:szCs w:val="20"/>
          <w:lang w:val="sl-SI"/>
        </w:rPr>
        <w:t xml:space="preserve">, </w:t>
      </w:r>
      <w:r w:rsidR="00C97994">
        <w:rPr>
          <w:rFonts w:cs="Arial"/>
          <w:szCs w:val="20"/>
          <w:lang w:val="sl-SI"/>
        </w:rPr>
        <w:t>sporoča</w:t>
      </w:r>
      <w:r w:rsidR="00150634">
        <w:rPr>
          <w:rFonts w:cs="Arial"/>
          <w:szCs w:val="20"/>
          <w:lang w:val="sl-SI"/>
        </w:rPr>
        <w:t>mo</w:t>
      </w:r>
      <w:r w:rsidR="00C97994">
        <w:rPr>
          <w:rFonts w:cs="Arial"/>
          <w:szCs w:val="20"/>
          <w:lang w:val="sl-SI"/>
        </w:rPr>
        <w:t xml:space="preserve">, da </w:t>
      </w:r>
      <w:r>
        <w:rPr>
          <w:rFonts w:cs="Arial"/>
          <w:szCs w:val="20"/>
          <w:lang w:val="sl-SI"/>
        </w:rPr>
        <w:t xml:space="preserve">so </w:t>
      </w:r>
      <w:r w:rsidR="00C97994">
        <w:rPr>
          <w:rFonts w:cs="Arial"/>
          <w:szCs w:val="20"/>
          <w:lang w:val="sl-SI"/>
        </w:rPr>
        <w:t xml:space="preserve">ti javni uslužbenci </w:t>
      </w:r>
      <w:r>
        <w:rPr>
          <w:rFonts w:cs="Arial"/>
          <w:szCs w:val="20"/>
          <w:lang w:val="sl-SI"/>
        </w:rPr>
        <w:t>od 1. aprila 2026 dalje ponovno upravičeni do izplačila osnovne plače v višini</w:t>
      </w:r>
      <w:r w:rsidR="00150634">
        <w:rPr>
          <w:rFonts w:cs="Arial"/>
          <w:szCs w:val="20"/>
          <w:lang w:val="sl-SI"/>
        </w:rPr>
        <w:t>,</w:t>
      </w:r>
      <w:r>
        <w:rPr>
          <w:rFonts w:cs="Arial"/>
          <w:szCs w:val="20"/>
          <w:lang w:val="sl-SI"/>
        </w:rPr>
        <w:t xml:space="preserve"> kot jo za plačni razred, v katerega so uvrščeni, izračuna </w:t>
      </w:r>
      <w:r w:rsidR="00AE21EB">
        <w:rPr>
          <w:rFonts w:cs="Arial"/>
          <w:szCs w:val="20"/>
          <w:lang w:val="sl-SI"/>
        </w:rPr>
        <w:t xml:space="preserve">(posodobljena) </w:t>
      </w:r>
      <w:r>
        <w:rPr>
          <w:rFonts w:cs="Arial"/>
          <w:szCs w:val="20"/>
          <w:lang w:val="sl-SI"/>
        </w:rPr>
        <w:t>aplikacija za izračun osnovne plače v prehodnem obdobju</w:t>
      </w:r>
      <w:r w:rsidR="00150634">
        <w:rPr>
          <w:rFonts w:cs="Arial"/>
          <w:szCs w:val="20"/>
          <w:lang w:val="sl-SI"/>
        </w:rPr>
        <w:t>.</w:t>
      </w:r>
    </w:p>
    <w:p w14:paraId="4D5FCC42" w14:textId="77777777" w:rsidR="00DE020D" w:rsidRDefault="00DE020D" w:rsidP="0061425F">
      <w:pPr>
        <w:jc w:val="both"/>
        <w:rPr>
          <w:rFonts w:cs="Arial"/>
          <w:szCs w:val="20"/>
          <w:lang w:val="sl-SI"/>
        </w:rPr>
      </w:pPr>
    </w:p>
    <w:p w14:paraId="2F4BB95F" w14:textId="224F105A" w:rsidR="00DE020D" w:rsidRDefault="00DE020D" w:rsidP="00DE020D">
      <w:pPr>
        <w:jc w:val="both"/>
        <w:rPr>
          <w:rFonts w:cs="Arial"/>
          <w:szCs w:val="20"/>
          <w:lang w:val="sl-SI"/>
        </w:rPr>
      </w:pPr>
      <w:r>
        <w:rPr>
          <w:rFonts w:cs="Arial"/>
          <w:szCs w:val="20"/>
          <w:lang w:val="sl-SI"/>
        </w:rPr>
        <w:t>F</w:t>
      </w:r>
      <w:r w:rsidRPr="00DE020D">
        <w:rPr>
          <w:rFonts w:cs="Arial"/>
          <w:szCs w:val="20"/>
          <w:lang w:val="sl-SI"/>
        </w:rPr>
        <w:t xml:space="preserve">unkcionarjem, ki opravljajo ali nastopijo funkcije izvršilne oblasti iz plačne podskupine A1 (predsednik vlade, minister podpredsednik vlade, minister, državni sekretar in generalni sekretar vlade), in funkcionarjem, ki opravljajo ali nastopijo funkcije zakonodajne oblasti iz plačne podskupine A2, do izteka mandatnega obdobja državnega zbora, ki teče ob začetku uporabe </w:t>
      </w:r>
      <w:r>
        <w:rPr>
          <w:rFonts w:cs="Arial"/>
          <w:szCs w:val="20"/>
          <w:lang w:val="sl-SI"/>
        </w:rPr>
        <w:t>ZSTSPJS</w:t>
      </w:r>
      <w:r w:rsidRPr="00DE020D">
        <w:rPr>
          <w:rFonts w:cs="Arial"/>
          <w:szCs w:val="20"/>
          <w:lang w:val="sl-SI"/>
        </w:rPr>
        <w:t xml:space="preserve">, </w:t>
      </w:r>
      <w:r>
        <w:rPr>
          <w:rFonts w:cs="Arial"/>
          <w:szCs w:val="20"/>
          <w:lang w:val="sl-SI"/>
        </w:rPr>
        <w:t xml:space="preserve">se v skladu z osmim odstavkom 101. člena ZSTSPJS </w:t>
      </w:r>
      <w:r w:rsidRPr="00DE020D">
        <w:rPr>
          <w:rFonts w:cs="Arial"/>
          <w:szCs w:val="20"/>
          <w:lang w:val="sl-SI"/>
        </w:rPr>
        <w:t xml:space="preserve">razlika iz 1.b) točke prvega odstavka </w:t>
      </w:r>
      <w:r>
        <w:rPr>
          <w:rFonts w:cs="Arial"/>
          <w:szCs w:val="20"/>
          <w:lang w:val="sl-SI"/>
        </w:rPr>
        <w:t>101.</w:t>
      </w:r>
      <w:r w:rsidRPr="00DE020D">
        <w:rPr>
          <w:rFonts w:cs="Arial"/>
          <w:szCs w:val="20"/>
          <w:lang w:val="sl-SI"/>
        </w:rPr>
        <w:t xml:space="preserve"> člena oziroma četrtega odstavka 102. člena </w:t>
      </w:r>
      <w:r>
        <w:rPr>
          <w:rFonts w:cs="Arial"/>
          <w:szCs w:val="20"/>
          <w:lang w:val="sl-SI"/>
        </w:rPr>
        <w:t>ZSTSPJS ne izplačuje, Tudi navedenim se s 1. aprilom 2026 uskladi osnovna plača, do katere so upravičeni na dan 31. marca 2026 (tj. vrednost plačnega razreda, v katerega je uvrščena funkcija, na dan 31. december 2024).</w:t>
      </w:r>
    </w:p>
    <w:p w14:paraId="5B4DE364" w14:textId="47C65FB9" w:rsidR="00DE020D" w:rsidRDefault="00DE020D" w:rsidP="0061425F">
      <w:pPr>
        <w:jc w:val="both"/>
        <w:rPr>
          <w:rFonts w:cs="Arial"/>
          <w:szCs w:val="20"/>
          <w:lang w:val="sl-SI"/>
        </w:rPr>
      </w:pPr>
      <w:r w:rsidRPr="00DE020D">
        <w:rPr>
          <w:rFonts w:cs="Arial"/>
          <w:szCs w:val="20"/>
          <w:lang w:val="sl-SI"/>
        </w:rPr>
        <w:t xml:space="preserve">Predsedniku vlade, ministru podpredsedniku vlade, ministru, državnemu sekretarju in generalnemu sekretarju vlade se ne izplačuje razlika iz prejšnjega stavka tudi v obdobju opravljanja tekočih poslov po prenehanju mandatnega obdobja državnega zbora, ki teče ob začetku uporabe </w:t>
      </w:r>
      <w:r>
        <w:rPr>
          <w:rFonts w:cs="Arial"/>
          <w:szCs w:val="20"/>
          <w:lang w:val="sl-SI"/>
        </w:rPr>
        <w:t>ZSTSPJS</w:t>
      </w:r>
      <w:r w:rsidRPr="00DE020D">
        <w:rPr>
          <w:rFonts w:cs="Arial"/>
          <w:szCs w:val="20"/>
          <w:lang w:val="sl-SI"/>
        </w:rPr>
        <w:t>.</w:t>
      </w:r>
    </w:p>
    <w:p w14:paraId="5A8A24CA" w14:textId="77777777" w:rsidR="00502D82" w:rsidRDefault="00502D82" w:rsidP="00502D82">
      <w:pPr>
        <w:jc w:val="both"/>
        <w:rPr>
          <w:rFonts w:cs="Arial"/>
          <w:szCs w:val="20"/>
          <w:lang w:val="sl-SI"/>
        </w:rPr>
      </w:pPr>
    </w:p>
    <w:p w14:paraId="34B1F4FF" w14:textId="0EDA5497" w:rsidR="00502D82" w:rsidRDefault="00502D82" w:rsidP="00502D82">
      <w:pPr>
        <w:jc w:val="both"/>
        <w:rPr>
          <w:rFonts w:cs="Arial"/>
          <w:szCs w:val="20"/>
          <w:lang w:val="sl-SI"/>
        </w:rPr>
      </w:pPr>
      <w:r>
        <w:rPr>
          <w:rFonts w:cs="Arial"/>
          <w:szCs w:val="20"/>
          <w:lang w:val="sl-SI"/>
        </w:rPr>
        <w:t xml:space="preserve">Hkrati </w:t>
      </w:r>
      <w:r w:rsidR="00150634">
        <w:rPr>
          <w:rFonts w:cs="Arial"/>
          <w:szCs w:val="20"/>
          <w:lang w:val="sl-SI"/>
        </w:rPr>
        <w:t xml:space="preserve">vas </w:t>
      </w:r>
      <w:r>
        <w:rPr>
          <w:rFonts w:cs="Arial"/>
          <w:szCs w:val="20"/>
          <w:lang w:val="sl-SI"/>
        </w:rPr>
        <w:t>obvešča</w:t>
      </w:r>
      <w:r w:rsidR="00150634">
        <w:rPr>
          <w:rFonts w:cs="Arial"/>
          <w:szCs w:val="20"/>
          <w:lang w:val="sl-SI"/>
        </w:rPr>
        <w:t>mo</w:t>
      </w:r>
      <w:r>
        <w:rPr>
          <w:rFonts w:cs="Arial"/>
          <w:szCs w:val="20"/>
          <w:lang w:val="sl-SI"/>
        </w:rPr>
        <w:t>, da se enako kot osnovne plače uskladijo tudi dodatki</w:t>
      </w:r>
      <w:r w:rsidR="00150634">
        <w:rPr>
          <w:rFonts w:cs="Arial"/>
          <w:szCs w:val="20"/>
          <w:lang w:val="sl-SI"/>
        </w:rPr>
        <w:t>, katerih vrednost je določena v nominalnem znesku</w:t>
      </w:r>
      <w:r>
        <w:rPr>
          <w:rFonts w:cs="Arial"/>
          <w:szCs w:val="20"/>
          <w:lang w:val="sl-SI"/>
        </w:rPr>
        <w:t>. Nov</w:t>
      </w:r>
      <w:r w:rsidR="00150634">
        <w:rPr>
          <w:rFonts w:cs="Arial"/>
          <w:szCs w:val="20"/>
          <w:lang w:val="sl-SI"/>
        </w:rPr>
        <w:t>e</w:t>
      </w:r>
      <w:r>
        <w:rPr>
          <w:rFonts w:cs="Arial"/>
          <w:szCs w:val="20"/>
          <w:lang w:val="sl-SI"/>
        </w:rPr>
        <w:t xml:space="preserve"> višin</w:t>
      </w:r>
      <w:r w:rsidR="00150634">
        <w:rPr>
          <w:rFonts w:cs="Arial"/>
          <w:szCs w:val="20"/>
          <w:lang w:val="sl-SI"/>
        </w:rPr>
        <w:t>e</w:t>
      </w:r>
      <w:r>
        <w:rPr>
          <w:rFonts w:cs="Arial"/>
          <w:szCs w:val="20"/>
          <w:lang w:val="sl-SI"/>
        </w:rPr>
        <w:t xml:space="preserve"> dodatkov</w:t>
      </w:r>
      <w:r w:rsidR="00150634">
        <w:rPr>
          <w:rFonts w:cs="Arial"/>
          <w:szCs w:val="20"/>
          <w:lang w:val="sl-SI"/>
        </w:rPr>
        <w:t>, ki bodo veljale od 1. aprila 2026,</w:t>
      </w:r>
      <w:r>
        <w:rPr>
          <w:rFonts w:cs="Arial"/>
          <w:szCs w:val="20"/>
          <w:lang w:val="sl-SI"/>
        </w:rPr>
        <w:t xml:space="preserve"> bo</w:t>
      </w:r>
      <w:r w:rsidR="00150634">
        <w:rPr>
          <w:rFonts w:cs="Arial"/>
          <w:szCs w:val="20"/>
          <w:lang w:val="sl-SI"/>
        </w:rPr>
        <w:t>do</w:t>
      </w:r>
      <w:r>
        <w:rPr>
          <w:rFonts w:cs="Arial"/>
          <w:szCs w:val="20"/>
          <w:lang w:val="sl-SI"/>
        </w:rPr>
        <w:t xml:space="preserve"> objavljen</w:t>
      </w:r>
      <w:r w:rsidR="00150634">
        <w:rPr>
          <w:rFonts w:cs="Arial"/>
          <w:szCs w:val="20"/>
          <w:lang w:val="sl-SI"/>
        </w:rPr>
        <w:t>e</w:t>
      </w:r>
      <w:r>
        <w:rPr>
          <w:rFonts w:cs="Arial"/>
          <w:szCs w:val="20"/>
          <w:lang w:val="sl-SI"/>
        </w:rPr>
        <w:t xml:space="preserve"> </w:t>
      </w:r>
      <w:r w:rsidR="00150634">
        <w:rPr>
          <w:rFonts w:cs="Arial"/>
          <w:szCs w:val="20"/>
          <w:lang w:val="sl-SI"/>
        </w:rPr>
        <w:t>na spletni strani ministrstva</w:t>
      </w:r>
      <w:r w:rsidR="00172B5F">
        <w:rPr>
          <w:rFonts w:cs="Arial"/>
          <w:szCs w:val="20"/>
          <w:lang w:val="sl-SI"/>
        </w:rPr>
        <w:t xml:space="preserve"> (</w:t>
      </w:r>
      <w:hyperlink r:id="rId10" w:history="1">
        <w:r w:rsidR="00172B5F" w:rsidRPr="005F5A43">
          <w:rPr>
            <w:rStyle w:val="Hiperpovezava"/>
            <w:rFonts w:cs="Arial"/>
            <w:szCs w:val="20"/>
            <w:lang w:val="sl-SI"/>
          </w:rPr>
          <w:t>https://www.gov.si/teme/placni-sistem/</w:t>
        </w:r>
      </w:hyperlink>
      <w:r w:rsidR="00172B5F">
        <w:rPr>
          <w:rFonts w:cs="Arial"/>
          <w:szCs w:val="20"/>
          <w:lang w:val="sl-SI"/>
        </w:rPr>
        <w:t>)</w:t>
      </w:r>
      <w:r w:rsidR="00150634">
        <w:rPr>
          <w:rFonts w:cs="Arial"/>
          <w:szCs w:val="20"/>
          <w:lang w:val="sl-SI"/>
        </w:rPr>
        <w:t xml:space="preserve"> </w:t>
      </w:r>
      <w:r>
        <w:rPr>
          <w:rFonts w:cs="Arial"/>
          <w:szCs w:val="20"/>
          <w:lang w:val="sl-SI"/>
        </w:rPr>
        <w:t>v š</w:t>
      </w:r>
      <w:r w:rsidRPr="00502D82">
        <w:rPr>
          <w:rFonts w:cs="Arial"/>
          <w:szCs w:val="20"/>
          <w:lang w:val="sl-SI"/>
        </w:rPr>
        <w:t>ifrant</w:t>
      </w:r>
      <w:r>
        <w:rPr>
          <w:rFonts w:cs="Arial"/>
          <w:szCs w:val="20"/>
          <w:lang w:val="sl-SI"/>
        </w:rPr>
        <w:t>u</w:t>
      </w:r>
      <w:r w:rsidRPr="00502D82">
        <w:rPr>
          <w:rFonts w:cs="Arial"/>
          <w:szCs w:val="20"/>
          <w:lang w:val="sl-SI"/>
        </w:rPr>
        <w:t xml:space="preserve"> izplačil</w:t>
      </w:r>
      <w:r w:rsidR="00172B5F">
        <w:rPr>
          <w:rFonts w:cs="Arial"/>
          <w:szCs w:val="20"/>
          <w:lang w:val="sl-SI"/>
        </w:rPr>
        <w:t xml:space="preserve"> </w:t>
      </w:r>
      <w:r w:rsidR="00172B5F">
        <w:rPr>
          <w:rFonts w:cs="Arial"/>
          <w:szCs w:val="20"/>
          <w:lang w:val="sl-SI"/>
        </w:rPr>
        <w:lastRenderedPageBreak/>
        <w:t xml:space="preserve">iz 3. člena </w:t>
      </w:r>
      <w:r w:rsidR="00172B5F" w:rsidRPr="00172B5F">
        <w:rPr>
          <w:rFonts w:cs="Arial"/>
          <w:szCs w:val="20"/>
          <w:lang w:val="sl-SI"/>
        </w:rPr>
        <w:t>Uredb</w:t>
      </w:r>
      <w:r w:rsidR="00172B5F">
        <w:rPr>
          <w:rFonts w:cs="Arial"/>
          <w:szCs w:val="20"/>
          <w:lang w:val="sl-SI"/>
        </w:rPr>
        <w:t>e</w:t>
      </w:r>
      <w:r w:rsidR="00172B5F" w:rsidRPr="00172B5F">
        <w:rPr>
          <w:rFonts w:cs="Arial"/>
          <w:szCs w:val="20"/>
          <w:lang w:val="sl-SI"/>
        </w:rPr>
        <w:t xml:space="preserve"> o enotni metodologiji in obrazcih za obračun in izplačilo plač v javnem sektorju</w:t>
      </w:r>
      <w:r w:rsidR="00172B5F">
        <w:rPr>
          <w:rFonts w:cs="Arial"/>
          <w:szCs w:val="20"/>
          <w:lang w:val="sl-SI"/>
        </w:rPr>
        <w:t xml:space="preserve"> (Uradni list RS, št. 109/24)</w:t>
      </w:r>
      <w:r>
        <w:rPr>
          <w:rFonts w:cs="Arial"/>
          <w:szCs w:val="20"/>
          <w:lang w:val="sl-SI"/>
        </w:rPr>
        <w:t>.</w:t>
      </w:r>
    </w:p>
    <w:p w14:paraId="17E6B73F" w14:textId="77777777" w:rsidR="00A62753" w:rsidRDefault="00A62753" w:rsidP="0061425F">
      <w:pPr>
        <w:jc w:val="both"/>
        <w:rPr>
          <w:rFonts w:cs="Arial"/>
          <w:szCs w:val="20"/>
          <w:u w:val="single"/>
          <w:lang w:val="sl-SI"/>
        </w:rPr>
      </w:pPr>
    </w:p>
    <w:p w14:paraId="269C3CFE" w14:textId="77777777" w:rsidR="00CD710D" w:rsidRDefault="00CD710D" w:rsidP="0061425F">
      <w:pPr>
        <w:jc w:val="both"/>
        <w:rPr>
          <w:rFonts w:cs="Arial"/>
          <w:szCs w:val="20"/>
          <w:u w:val="single"/>
          <w:lang w:val="sl-SI"/>
        </w:rPr>
      </w:pPr>
    </w:p>
    <w:p w14:paraId="1CC80112" w14:textId="1FB13FF2" w:rsidR="00F03382" w:rsidRPr="006A6953" w:rsidRDefault="00F03382" w:rsidP="006A6953">
      <w:pPr>
        <w:pStyle w:val="Odstavekseznama"/>
        <w:numPr>
          <w:ilvl w:val="0"/>
          <w:numId w:val="24"/>
        </w:numPr>
        <w:jc w:val="both"/>
        <w:rPr>
          <w:rFonts w:cs="Arial"/>
          <w:b/>
          <w:bCs/>
          <w:szCs w:val="20"/>
        </w:rPr>
      </w:pPr>
      <w:r w:rsidRPr="006A6953">
        <w:rPr>
          <w:rFonts w:cs="Arial"/>
          <w:b/>
          <w:bCs/>
          <w:szCs w:val="20"/>
        </w:rPr>
        <w:t>Uskladitev vrednosti plačnih razredov</w:t>
      </w:r>
    </w:p>
    <w:p w14:paraId="39D15F27" w14:textId="77777777" w:rsidR="00F03382" w:rsidRPr="00F03382" w:rsidRDefault="00F03382" w:rsidP="0061425F">
      <w:pPr>
        <w:jc w:val="both"/>
        <w:rPr>
          <w:rFonts w:cs="Arial"/>
          <w:szCs w:val="20"/>
          <w:u w:val="single"/>
          <w:lang w:val="sl-SI"/>
        </w:rPr>
      </w:pPr>
    </w:p>
    <w:p w14:paraId="77232E8D" w14:textId="77777777" w:rsidR="00CD710D" w:rsidRDefault="006A6953" w:rsidP="0061425F">
      <w:pPr>
        <w:jc w:val="both"/>
        <w:rPr>
          <w:rFonts w:cs="Arial"/>
          <w:szCs w:val="20"/>
          <w:lang w:val="sl-SI"/>
        </w:rPr>
      </w:pPr>
      <w:r>
        <w:rPr>
          <w:rFonts w:cs="Arial"/>
          <w:szCs w:val="20"/>
          <w:lang w:val="sl-SI"/>
        </w:rPr>
        <w:t>V</w:t>
      </w:r>
      <w:r w:rsidRPr="0061425F">
        <w:rPr>
          <w:rFonts w:cs="Arial"/>
          <w:szCs w:val="20"/>
          <w:lang w:val="sl-SI"/>
        </w:rPr>
        <w:t xml:space="preserve">rednosti plačnih razredov </w:t>
      </w:r>
      <w:r>
        <w:rPr>
          <w:rFonts w:cs="Arial"/>
          <w:szCs w:val="20"/>
          <w:lang w:val="sl-SI"/>
        </w:rPr>
        <w:t xml:space="preserve">se </w:t>
      </w:r>
      <w:r w:rsidRPr="0061425F">
        <w:rPr>
          <w:rFonts w:cs="Arial"/>
          <w:szCs w:val="20"/>
          <w:lang w:val="sl-SI"/>
        </w:rPr>
        <w:t xml:space="preserve">v letu 2026 </w:t>
      </w:r>
      <w:r w:rsidRPr="006A6953">
        <w:rPr>
          <w:rFonts w:cs="Arial"/>
          <w:szCs w:val="20"/>
          <w:lang w:val="sl-SI"/>
        </w:rPr>
        <w:t>uskladijo za 0,9 odstotka</w:t>
      </w:r>
      <w:r>
        <w:rPr>
          <w:rFonts w:cs="Arial"/>
          <w:szCs w:val="20"/>
          <w:lang w:val="sl-SI"/>
        </w:rPr>
        <w:t xml:space="preserve">. </w:t>
      </w:r>
      <w:r w:rsidR="00F03382" w:rsidRPr="00F03382">
        <w:rPr>
          <w:rFonts w:cs="Arial"/>
          <w:szCs w:val="20"/>
          <w:lang w:val="sl-SI"/>
        </w:rPr>
        <w:t xml:space="preserve">Minister, pristojen za sistem plač v javnem sektorju, </w:t>
      </w:r>
      <w:r w:rsidR="00F03382">
        <w:rPr>
          <w:rFonts w:cs="Arial"/>
          <w:szCs w:val="20"/>
          <w:lang w:val="sl-SI"/>
        </w:rPr>
        <w:t xml:space="preserve">bo </w:t>
      </w:r>
      <w:r w:rsidR="00F03382" w:rsidRPr="006A6953">
        <w:rPr>
          <w:rFonts w:cs="Arial"/>
          <w:szCs w:val="20"/>
          <w:u w:val="single"/>
          <w:lang w:val="sl-SI"/>
        </w:rPr>
        <w:t>v Uradnem listu Republike Slovenije objavil usklajeno plačno lestvico</w:t>
      </w:r>
      <w:r w:rsidR="00F03382">
        <w:rPr>
          <w:rFonts w:cs="Arial"/>
          <w:szCs w:val="20"/>
          <w:lang w:val="sl-SI"/>
        </w:rPr>
        <w:t xml:space="preserve">, ki velja od 1. </w:t>
      </w:r>
      <w:r w:rsidR="00140CD5">
        <w:rPr>
          <w:rFonts w:cs="Arial"/>
          <w:szCs w:val="20"/>
          <w:lang w:val="sl-SI"/>
        </w:rPr>
        <w:t>aprila</w:t>
      </w:r>
      <w:r w:rsidR="00F03382">
        <w:rPr>
          <w:rFonts w:cs="Arial"/>
          <w:szCs w:val="20"/>
          <w:lang w:val="sl-SI"/>
        </w:rPr>
        <w:t xml:space="preserve">. 2026 dalje. </w:t>
      </w:r>
    </w:p>
    <w:p w14:paraId="759CEEAE" w14:textId="77777777" w:rsidR="00CD710D" w:rsidRDefault="00CD710D" w:rsidP="0061425F">
      <w:pPr>
        <w:jc w:val="both"/>
        <w:rPr>
          <w:rFonts w:cs="Arial"/>
          <w:szCs w:val="20"/>
          <w:lang w:val="sl-SI"/>
        </w:rPr>
      </w:pPr>
    </w:p>
    <w:p w14:paraId="7AA862AE" w14:textId="423D1B7C" w:rsidR="00F03382" w:rsidRDefault="00140CD5" w:rsidP="0061425F">
      <w:pPr>
        <w:jc w:val="both"/>
        <w:rPr>
          <w:rFonts w:cs="Arial"/>
          <w:szCs w:val="20"/>
          <w:lang w:val="sl-SI"/>
        </w:rPr>
      </w:pPr>
      <w:r>
        <w:rPr>
          <w:rFonts w:cs="Arial"/>
          <w:szCs w:val="20"/>
          <w:lang w:val="sl-SI"/>
        </w:rPr>
        <w:t>Osnovna plača javnega uslužbenca v prehodnem obdobju</w:t>
      </w:r>
      <w:r w:rsidR="00CD710D">
        <w:rPr>
          <w:rFonts w:cs="Arial"/>
          <w:szCs w:val="20"/>
          <w:lang w:val="sl-SI"/>
        </w:rPr>
        <w:t xml:space="preserve"> praviloma še vedno</w:t>
      </w:r>
      <w:r>
        <w:rPr>
          <w:rFonts w:cs="Arial"/>
          <w:szCs w:val="20"/>
          <w:lang w:val="sl-SI"/>
        </w:rPr>
        <w:t xml:space="preserve"> ni enaka vrednosti plačnega razreda iz plačne lestvice, temveč se določi na način, kot je </w:t>
      </w:r>
      <w:r w:rsidR="00CD710D">
        <w:rPr>
          <w:rFonts w:cs="Arial"/>
          <w:szCs w:val="20"/>
          <w:lang w:val="sl-SI"/>
        </w:rPr>
        <w:t xml:space="preserve">navedeno </w:t>
      </w:r>
      <w:r>
        <w:rPr>
          <w:rFonts w:cs="Arial"/>
          <w:szCs w:val="20"/>
          <w:lang w:val="sl-SI"/>
        </w:rPr>
        <w:t>v I. točki tega dopisa.</w:t>
      </w:r>
    </w:p>
    <w:p w14:paraId="3477FB4C" w14:textId="77777777" w:rsidR="00F03382" w:rsidRDefault="00F03382" w:rsidP="0061425F">
      <w:pPr>
        <w:jc w:val="both"/>
        <w:rPr>
          <w:rFonts w:cs="Arial"/>
          <w:szCs w:val="20"/>
          <w:lang w:val="sl-SI"/>
        </w:rPr>
      </w:pPr>
    </w:p>
    <w:p w14:paraId="1293B12B" w14:textId="41C5F434" w:rsidR="00723AB3" w:rsidRDefault="00723AB3" w:rsidP="0061425F">
      <w:pPr>
        <w:jc w:val="both"/>
        <w:rPr>
          <w:rFonts w:cs="Arial"/>
          <w:szCs w:val="20"/>
          <w:lang w:val="sl-SI"/>
        </w:rPr>
      </w:pPr>
      <w:r>
        <w:rPr>
          <w:rFonts w:cs="Arial"/>
          <w:szCs w:val="20"/>
          <w:lang w:val="sl-SI"/>
        </w:rPr>
        <w:t>V skladu z drugim odstavkom 101. člena ZSTSPJS z</w:t>
      </w:r>
      <w:r w:rsidRPr="00723AB3">
        <w:rPr>
          <w:rFonts w:cs="Arial"/>
          <w:szCs w:val="20"/>
          <w:lang w:val="sl-SI"/>
        </w:rPr>
        <w:t xml:space="preserve"> dnem, ko javni uslužbenec pridobi pravico do izplačila celotne razlike</w:t>
      </w:r>
      <w:r>
        <w:rPr>
          <w:rFonts w:cs="Arial"/>
          <w:szCs w:val="20"/>
          <w:lang w:val="sl-SI"/>
        </w:rPr>
        <w:t xml:space="preserve"> (tj. z dnem izplačila zadnjega obroka razlike)</w:t>
      </w:r>
      <w:r w:rsidRPr="00723AB3">
        <w:rPr>
          <w:rFonts w:cs="Arial"/>
          <w:szCs w:val="20"/>
          <w:lang w:val="sl-SI"/>
        </w:rPr>
        <w:t>, pridobi pravico do izplačila osnovne plače v vrednosti plačnega razreda, v katerega je uvrščen, v skladu s plačno lestvico, veljavno na dan pridobitve pravice do izplačila celotne razlike.</w:t>
      </w:r>
    </w:p>
    <w:p w14:paraId="5C5472CB" w14:textId="77777777" w:rsidR="00874C9A" w:rsidRDefault="00874C9A" w:rsidP="0061425F">
      <w:pPr>
        <w:jc w:val="both"/>
        <w:rPr>
          <w:rFonts w:cs="Arial"/>
          <w:szCs w:val="20"/>
          <w:lang w:val="sl-SI"/>
        </w:rPr>
      </w:pPr>
    </w:p>
    <w:p w14:paraId="77E67712" w14:textId="4D394FD9" w:rsidR="00874C9A" w:rsidRPr="00874C9A" w:rsidRDefault="00874C9A" w:rsidP="00874C9A">
      <w:pPr>
        <w:jc w:val="both"/>
        <w:rPr>
          <w:rFonts w:cs="Arial"/>
          <w:szCs w:val="20"/>
          <w:lang w:val="sl-SI"/>
        </w:rPr>
      </w:pPr>
      <w:r>
        <w:rPr>
          <w:rFonts w:cs="Arial"/>
          <w:szCs w:val="20"/>
          <w:lang w:val="sl-SI"/>
        </w:rPr>
        <w:t xml:space="preserve">Javni uslužbenec, ki je že dobil izplačano celotno razliko v plači, bo s 1. aprilom 2026 upravičen do osnovne plače v vrednosti plačnega razreda, </w:t>
      </w:r>
      <w:r w:rsidRPr="00723AB3">
        <w:rPr>
          <w:rFonts w:cs="Arial"/>
          <w:szCs w:val="20"/>
          <w:lang w:val="sl-SI"/>
        </w:rPr>
        <w:t>v katerega je uvrščen, v skladu s plačno lestvico</w:t>
      </w:r>
      <w:r>
        <w:rPr>
          <w:rFonts w:cs="Arial"/>
          <w:szCs w:val="20"/>
          <w:lang w:val="sl-SI"/>
        </w:rPr>
        <w:t>, veljavno na dan 1. aprila 2026.</w:t>
      </w:r>
    </w:p>
    <w:p w14:paraId="2DAA9A68" w14:textId="77777777" w:rsidR="00874C9A" w:rsidRDefault="00874C9A" w:rsidP="0061425F">
      <w:pPr>
        <w:jc w:val="both"/>
        <w:rPr>
          <w:rFonts w:cs="Arial"/>
          <w:szCs w:val="20"/>
          <w:lang w:val="sl-SI"/>
        </w:rPr>
      </w:pPr>
    </w:p>
    <w:p w14:paraId="67F437E3" w14:textId="77777777" w:rsidR="00CD710D" w:rsidRDefault="00CD710D" w:rsidP="0061425F">
      <w:pPr>
        <w:jc w:val="both"/>
        <w:rPr>
          <w:rFonts w:cs="Arial"/>
          <w:szCs w:val="20"/>
          <w:lang w:val="sl-SI"/>
        </w:rPr>
      </w:pPr>
    </w:p>
    <w:p w14:paraId="73F70F21" w14:textId="331E8CBA" w:rsidR="0065509D" w:rsidRPr="00F03382" w:rsidRDefault="0065509D" w:rsidP="0065509D">
      <w:pPr>
        <w:tabs>
          <w:tab w:val="left" w:pos="1701"/>
        </w:tabs>
        <w:jc w:val="both"/>
        <w:rPr>
          <w:rFonts w:cs="Arial"/>
          <w:szCs w:val="20"/>
          <w:lang w:val="sl-SI" w:eastAsia="sl-SI"/>
        </w:rPr>
      </w:pPr>
      <w:r w:rsidRPr="00F03382">
        <w:rPr>
          <w:rFonts w:cs="Arial"/>
          <w:szCs w:val="20"/>
          <w:lang w:val="sl-SI"/>
        </w:rPr>
        <w:t>Ministrstva prosimo, da s tem dopisom seznanite proračunske uporabnike iz vaše pristojnosti.</w:t>
      </w:r>
    </w:p>
    <w:p w14:paraId="1FCC1966" w14:textId="77777777" w:rsidR="0065509D" w:rsidRPr="00F03382" w:rsidRDefault="0065509D" w:rsidP="0065509D">
      <w:pPr>
        <w:jc w:val="both"/>
        <w:rPr>
          <w:rFonts w:cs="Arial"/>
          <w:szCs w:val="20"/>
          <w:lang w:val="sl-SI"/>
        </w:rPr>
      </w:pPr>
    </w:p>
    <w:p w14:paraId="06B623EC" w14:textId="77777777" w:rsidR="005E778D" w:rsidRDefault="005E778D" w:rsidP="003F6A16">
      <w:pPr>
        <w:rPr>
          <w:rFonts w:cs="Arial"/>
          <w:szCs w:val="20"/>
          <w:lang w:val="sl-SI"/>
        </w:rPr>
      </w:pPr>
    </w:p>
    <w:p w14:paraId="298308E2" w14:textId="59EF3D28" w:rsidR="00885545" w:rsidRPr="00FA1FE1" w:rsidRDefault="003F6A16" w:rsidP="003F6A16">
      <w:pPr>
        <w:rPr>
          <w:rFonts w:cs="Arial"/>
          <w:szCs w:val="20"/>
          <w:lang w:val="sl-SI"/>
        </w:rPr>
      </w:pPr>
      <w:r>
        <w:rPr>
          <w:rFonts w:cs="Arial"/>
          <w:szCs w:val="20"/>
          <w:lang w:val="sl-SI"/>
        </w:rPr>
        <w:t>S spoštovanjem</w:t>
      </w:r>
      <w:r w:rsidR="00885545" w:rsidRPr="00FA1FE1">
        <w:rPr>
          <w:rFonts w:cs="Arial"/>
          <w:szCs w:val="20"/>
          <w:lang w:val="sl-SI"/>
        </w:rPr>
        <w:t>,</w:t>
      </w:r>
    </w:p>
    <w:p w14:paraId="22F88B7D" w14:textId="77777777" w:rsidR="00885545" w:rsidRDefault="00885545" w:rsidP="00885545">
      <w:pPr>
        <w:spacing w:line="240" w:lineRule="exact"/>
        <w:rPr>
          <w:rFonts w:cs="Arial"/>
          <w:szCs w:val="20"/>
          <w:lang w:val="sl-SI"/>
        </w:rPr>
      </w:pPr>
    </w:p>
    <w:p w14:paraId="31E93CF0" w14:textId="77777777" w:rsidR="00CD710D" w:rsidRDefault="00CD710D" w:rsidP="00885545">
      <w:pPr>
        <w:spacing w:line="240" w:lineRule="exact"/>
        <w:rPr>
          <w:rFonts w:cs="Arial"/>
          <w:szCs w:val="20"/>
          <w:lang w:val="sl-SI"/>
        </w:rPr>
      </w:pPr>
    </w:p>
    <w:p w14:paraId="755757DE" w14:textId="77777777" w:rsidR="00CD710D" w:rsidRPr="00FA1FE1" w:rsidRDefault="00CD710D" w:rsidP="00885545">
      <w:pPr>
        <w:spacing w:line="240" w:lineRule="exact"/>
        <w:rPr>
          <w:rFonts w:cs="Arial"/>
          <w:szCs w:val="20"/>
          <w:lang w:val="sl-SI"/>
        </w:rPr>
      </w:pPr>
    </w:p>
    <w:p w14:paraId="49D721F2" w14:textId="3FEF9F78" w:rsidR="00885545" w:rsidRPr="00FA1FE1" w:rsidRDefault="00885545" w:rsidP="00885545">
      <w:pPr>
        <w:pStyle w:val="Telobesedila2"/>
        <w:spacing w:after="0" w:line="260" w:lineRule="exact"/>
        <w:jc w:val="both"/>
        <w:rPr>
          <w:rFonts w:ascii="Arial" w:hAnsi="Arial" w:cs="Arial"/>
          <w:sz w:val="20"/>
          <w:szCs w:val="20"/>
        </w:rPr>
      </w:pP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t xml:space="preserve">                                 </w:t>
      </w:r>
      <w:r w:rsidR="00E62E83">
        <w:rPr>
          <w:rFonts w:ascii="Arial" w:hAnsi="Arial" w:cs="Arial"/>
          <w:sz w:val="20"/>
          <w:szCs w:val="20"/>
        </w:rPr>
        <w:t>mag. Franc Props</w:t>
      </w:r>
    </w:p>
    <w:p w14:paraId="5D3E1BF3" w14:textId="388AFFB9" w:rsidR="00885545" w:rsidRPr="00FA1FE1" w:rsidRDefault="00885545" w:rsidP="00885545">
      <w:pPr>
        <w:jc w:val="both"/>
        <w:rPr>
          <w:rFonts w:cs="Arial"/>
          <w:szCs w:val="20"/>
          <w:lang w:val="sl-SI"/>
        </w:rPr>
      </w:pPr>
      <w:r w:rsidRPr="00FA1FE1">
        <w:rPr>
          <w:rFonts w:cs="Arial"/>
          <w:szCs w:val="20"/>
          <w:lang w:val="sl-SI"/>
        </w:rPr>
        <w:t xml:space="preserve">                                                                                                  </w:t>
      </w:r>
      <w:r w:rsidR="002F3DD9">
        <w:rPr>
          <w:rFonts w:cs="Arial"/>
          <w:szCs w:val="20"/>
          <w:lang w:val="sl-SI"/>
        </w:rPr>
        <w:t xml:space="preserve">  </w:t>
      </w:r>
      <w:r w:rsidR="00E62E83">
        <w:rPr>
          <w:rFonts w:cs="Arial"/>
          <w:szCs w:val="20"/>
          <w:lang w:val="sl-SI"/>
        </w:rPr>
        <w:t xml:space="preserve">    minister</w:t>
      </w:r>
    </w:p>
    <w:p w14:paraId="32C32DB8" w14:textId="77777777" w:rsidR="00885545" w:rsidRPr="00FA1FE1" w:rsidRDefault="00885545" w:rsidP="00885545">
      <w:pPr>
        <w:pStyle w:val="podpisi"/>
        <w:spacing w:line="240" w:lineRule="exact"/>
        <w:rPr>
          <w:rFonts w:cs="Arial"/>
          <w:szCs w:val="20"/>
          <w:lang w:val="sl-SI"/>
        </w:rPr>
      </w:pPr>
    </w:p>
    <w:p w14:paraId="7B228C9C" w14:textId="77777777" w:rsidR="00885545" w:rsidRDefault="00885545" w:rsidP="00885545">
      <w:pPr>
        <w:pStyle w:val="podpisi"/>
        <w:spacing w:line="240" w:lineRule="exact"/>
        <w:rPr>
          <w:rFonts w:cs="Arial"/>
          <w:szCs w:val="20"/>
          <w:lang w:val="sl-SI"/>
        </w:rPr>
      </w:pPr>
    </w:p>
    <w:p w14:paraId="7662A2E0" w14:textId="77777777" w:rsidR="005E778D" w:rsidRDefault="005E778D" w:rsidP="00885545">
      <w:pPr>
        <w:pStyle w:val="podpisi"/>
        <w:spacing w:line="240" w:lineRule="exact"/>
        <w:rPr>
          <w:rFonts w:cs="Arial"/>
          <w:szCs w:val="20"/>
          <w:lang w:val="sl-SI"/>
        </w:rPr>
      </w:pPr>
    </w:p>
    <w:p w14:paraId="36FC6B0E" w14:textId="77777777" w:rsidR="00CD710D" w:rsidRDefault="00CD710D" w:rsidP="00885545">
      <w:pPr>
        <w:pStyle w:val="podpisi"/>
        <w:spacing w:line="240" w:lineRule="exact"/>
        <w:rPr>
          <w:rFonts w:cs="Arial"/>
          <w:szCs w:val="20"/>
          <w:lang w:val="sl-SI"/>
        </w:rPr>
      </w:pPr>
    </w:p>
    <w:p w14:paraId="62171537" w14:textId="77777777" w:rsidR="00CD710D" w:rsidRDefault="00CD710D" w:rsidP="00885545">
      <w:pPr>
        <w:pStyle w:val="podpisi"/>
        <w:spacing w:line="240" w:lineRule="exact"/>
        <w:rPr>
          <w:rFonts w:cs="Arial"/>
          <w:szCs w:val="20"/>
          <w:lang w:val="sl-SI"/>
        </w:rPr>
      </w:pPr>
    </w:p>
    <w:p w14:paraId="7C65AFB5" w14:textId="77777777" w:rsidR="00CD710D" w:rsidRDefault="00CD710D" w:rsidP="00885545">
      <w:pPr>
        <w:pStyle w:val="podpisi"/>
        <w:spacing w:line="240" w:lineRule="exact"/>
        <w:rPr>
          <w:rFonts w:cs="Arial"/>
          <w:szCs w:val="20"/>
          <w:lang w:val="sl-SI"/>
        </w:rPr>
      </w:pPr>
    </w:p>
    <w:p w14:paraId="698E26CD" w14:textId="77777777" w:rsidR="00CD710D" w:rsidRDefault="00CD710D" w:rsidP="00885545">
      <w:pPr>
        <w:pStyle w:val="podpisi"/>
        <w:spacing w:line="240" w:lineRule="exact"/>
        <w:rPr>
          <w:rFonts w:cs="Arial"/>
          <w:szCs w:val="20"/>
          <w:lang w:val="sl-SI"/>
        </w:rPr>
      </w:pPr>
    </w:p>
    <w:p w14:paraId="095FD59D" w14:textId="77777777" w:rsidR="005E778D" w:rsidRPr="00FA1FE1" w:rsidRDefault="005E778D" w:rsidP="00885545">
      <w:pPr>
        <w:pStyle w:val="podpisi"/>
        <w:spacing w:line="240" w:lineRule="exact"/>
        <w:rPr>
          <w:rFonts w:cs="Arial"/>
          <w:szCs w:val="20"/>
          <w:lang w:val="sl-SI"/>
        </w:rPr>
      </w:pPr>
    </w:p>
    <w:p w14:paraId="7779432A" w14:textId="77777777" w:rsidR="00885545" w:rsidRPr="00FA1FE1" w:rsidRDefault="00885545" w:rsidP="00885545">
      <w:pPr>
        <w:pStyle w:val="podpisi"/>
        <w:spacing w:line="240" w:lineRule="exact"/>
        <w:rPr>
          <w:rFonts w:cs="Arial"/>
          <w:szCs w:val="20"/>
          <w:lang w:val="sl-SI"/>
        </w:rPr>
      </w:pPr>
    </w:p>
    <w:p w14:paraId="68357C89" w14:textId="0304331B" w:rsidR="00885545" w:rsidRPr="00787EA5" w:rsidRDefault="00885545" w:rsidP="0001074B">
      <w:pPr>
        <w:pStyle w:val="podpisi"/>
        <w:spacing w:line="240" w:lineRule="exact"/>
        <w:rPr>
          <w:rFonts w:cs="Arial"/>
          <w:b/>
          <w:bCs/>
          <w:szCs w:val="20"/>
          <w:u w:val="single"/>
          <w:lang w:val="sl-SI"/>
        </w:rPr>
      </w:pPr>
      <w:r w:rsidRPr="00FA1FE1">
        <w:rPr>
          <w:rFonts w:cs="Arial"/>
          <w:szCs w:val="20"/>
          <w:lang w:val="sl-SI"/>
        </w:rPr>
        <w:t xml:space="preserve">Poslano: </w:t>
      </w:r>
      <w:r w:rsidRPr="00787EA5">
        <w:rPr>
          <w:rFonts w:cs="Arial"/>
          <w:szCs w:val="20"/>
          <w:lang w:val="sl-SI"/>
        </w:rPr>
        <w:t>naslovnikom po elektronski pošti</w:t>
      </w:r>
    </w:p>
    <w:p w14:paraId="417ED9F1" w14:textId="77777777" w:rsidR="00885545" w:rsidRPr="00377699" w:rsidRDefault="00885545" w:rsidP="00AA3581">
      <w:pPr>
        <w:jc w:val="both"/>
        <w:rPr>
          <w:rFonts w:cs="Arial"/>
          <w:b/>
          <w:bCs/>
          <w:szCs w:val="20"/>
          <w:u w:val="single"/>
          <w:lang w:val="sl-SI"/>
        </w:rPr>
      </w:pPr>
    </w:p>
    <w:p w14:paraId="7C2EEA77" w14:textId="55C4181D" w:rsidR="00AA3581" w:rsidRPr="00FA1FE1" w:rsidRDefault="00AA3581" w:rsidP="00A73AC9">
      <w:pPr>
        <w:jc w:val="both"/>
        <w:rPr>
          <w:rFonts w:cs="Arial"/>
          <w:b/>
          <w:bCs/>
          <w:szCs w:val="20"/>
          <w:lang w:val="sl-SI"/>
        </w:rPr>
      </w:pPr>
    </w:p>
    <w:sectPr w:rsidR="00AA3581" w:rsidRPr="00FA1FE1">
      <w:headerReference w:type="default" r:id="rId11"/>
      <w:footerReference w:type="default" r:id="rId12"/>
      <w:headerReference w:type="first" r:id="rId13"/>
      <w:footerReference w:type="first" r:id="rId14"/>
      <w:pgSz w:w="11900" w:h="16840" w:code="9"/>
      <w:pgMar w:top="1701" w:right="1701" w:bottom="1134" w:left="1701" w:header="102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264E5" w14:textId="77777777" w:rsidR="00181A9E" w:rsidRDefault="00181A9E" w:rsidP="001D39E2">
      <w:pPr>
        <w:spacing w:line="240" w:lineRule="auto"/>
      </w:pPr>
      <w:r>
        <w:separator/>
      </w:r>
    </w:p>
  </w:endnote>
  <w:endnote w:type="continuationSeparator" w:id="0">
    <w:p w14:paraId="07FBF4B7" w14:textId="77777777" w:rsidR="00181A9E" w:rsidRDefault="00181A9E" w:rsidP="001D3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189357"/>
      <w:docPartObj>
        <w:docPartGallery w:val="Page Numbers (Bottom of Page)"/>
        <w:docPartUnique/>
      </w:docPartObj>
    </w:sdtPr>
    <w:sdtEndPr/>
    <w:sdtContent>
      <w:p w14:paraId="78B4DE7A" w14:textId="77777777" w:rsidR="000531EE" w:rsidRDefault="00D202ED">
        <w:pPr>
          <w:pStyle w:val="Noga"/>
          <w:jc w:val="right"/>
        </w:pPr>
        <w:r>
          <w:fldChar w:fldCharType="begin"/>
        </w:r>
        <w:r>
          <w:instrText>PAGE   \* MERGEFORMAT</w:instrText>
        </w:r>
        <w:r>
          <w:fldChar w:fldCharType="separate"/>
        </w:r>
        <w:r w:rsidR="000E4F34" w:rsidRPr="000E4F34">
          <w:rPr>
            <w:noProof/>
            <w:lang w:val="sl-SI"/>
          </w:rPr>
          <w:t>5</w:t>
        </w:r>
        <w:r>
          <w:fldChar w:fldCharType="end"/>
        </w:r>
      </w:p>
    </w:sdtContent>
  </w:sdt>
  <w:p w14:paraId="4DC7F60D" w14:textId="77777777" w:rsidR="000531EE" w:rsidRDefault="000531E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FA173" w14:textId="2AB18295" w:rsidR="007D0B1C" w:rsidRDefault="007D0B1C" w:rsidP="007D0B1C">
    <w:pPr>
      <w:pStyle w:val="Noga"/>
      <w:jc w:val="right"/>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B0190" w14:textId="77777777" w:rsidR="00181A9E" w:rsidRDefault="00181A9E" w:rsidP="001D39E2">
      <w:pPr>
        <w:spacing w:line="240" w:lineRule="auto"/>
      </w:pPr>
      <w:r>
        <w:separator/>
      </w:r>
    </w:p>
  </w:footnote>
  <w:footnote w:type="continuationSeparator" w:id="0">
    <w:p w14:paraId="178082C4" w14:textId="77777777" w:rsidR="00181A9E" w:rsidRDefault="00181A9E" w:rsidP="001D39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52E7A" w14:textId="77777777" w:rsidR="000531EE" w:rsidRPr="00110CBD" w:rsidRDefault="000531EE">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4CE1A" w14:textId="77777777" w:rsidR="00010E91" w:rsidRPr="00B76FBB" w:rsidRDefault="00010E91" w:rsidP="00010E91">
    <w:pPr>
      <w:tabs>
        <w:tab w:val="left" w:pos="5112"/>
      </w:tabs>
      <w:spacing w:before="120" w:line="240" w:lineRule="exact"/>
      <w:rPr>
        <w:rFonts w:cs="Arial"/>
        <w:sz w:val="16"/>
      </w:rPr>
    </w:pPr>
  </w:p>
  <w:p w14:paraId="0BF41789" w14:textId="77777777" w:rsidR="004C7365" w:rsidRPr="008F3500" w:rsidRDefault="004C7365" w:rsidP="004C7365">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1" locked="0" layoutInCell="1" allowOverlap="1" wp14:anchorId="41AD074F" wp14:editId="25FE497A">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9264" behindDoc="0" locked="0" layoutInCell="0" allowOverlap="1" wp14:anchorId="275596C0" wp14:editId="5403CFEC">
              <wp:simplePos x="0" y="0"/>
              <wp:positionH relativeFrom="column">
                <wp:posOffset>-463550</wp:posOffset>
              </wp:positionH>
              <wp:positionV relativeFrom="page">
                <wp:posOffset>3600450</wp:posOffset>
              </wp:positionV>
              <wp:extent cx="215900" cy="0"/>
              <wp:effectExtent l="6985" t="9525" r="5715" b="9525"/>
              <wp:wrapNone/>
              <wp:docPr id="1" name="AutoShape 23" descr="Naslovniki"/>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E586F5" id="_x0000_t32" coordsize="21600,21600" o:spt="32" o:oned="t" path="m,l21600,21600e" filled="f">
              <v:path arrowok="t" fillok="f" o:connecttype="none"/>
              <o:lock v:ext="edit" shapetype="t"/>
            </v:shapetype>
            <v:shape id="AutoShape 23" o:spid="_x0000_s1026" type="#_x0000_t32" alt="Naslovniki"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Pr>
        <w:rFonts w:cs="Arial"/>
        <w:sz w:val="16"/>
        <w:lang w:val="sl-SI"/>
      </w:rPr>
      <w:t>Tržaška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01 478 83 30</w:t>
    </w:r>
  </w:p>
  <w:p w14:paraId="2E379DD0" w14:textId="77777777" w:rsidR="004C7365" w:rsidRPr="008F3500" w:rsidRDefault="004C7365" w:rsidP="004C7365">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01 478 83 31</w:t>
    </w:r>
  </w:p>
  <w:p w14:paraId="26AE1380" w14:textId="77777777" w:rsidR="004C7365" w:rsidRPr="008F3500" w:rsidRDefault="004C7365" w:rsidP="004C7365">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7F2ECE4B" w14:textId="77777777" w:rsidR="004C7365" w:rsidRPr="008F3500" w:rsidRDefault="004C7365" w:rsidP="004C7365">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2E9404E4" w14:textId="77777777" w:rsidR="00010E91" w:rsidRPr="004C7365" w:rsidRDefault="00010E91" w:rsidP="00010E91">
    <w:pPr>
      <w:pStyle w:val="Glava"/>
      <w:tabs>
        <w:tab w:val="clear" w:pos="4320"/>
        <w:tab w:val="clear" w:pos="8640"/>
        <w:tab w:val="left" w:pos="5112"/>
      </w:tabs>
      <w:rPr>
        <w:lang w:val="sl-SI"/>
      </w:rPr>
    </w:pPr>
  </w:p>
  <w:p w14:paraId="1AED179C" w14:textId="77777777" w:rsidR="000531EE" w:rsidRPr="008F3500" w:rsidRDefault="000531EE">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F0A56"/>
    <w:multiLevelType w:val="hybridMultilevel"/>
    <w:tmpl w:val="568A8816"/>
    <w:lvl w:ilvl="0" w:tplc="25883686">
      <w:start w:val="1"/>
      <w:numFmt w:val="bullet"/>
      <w:lvlText w:val=""/>
      <w:lvlJc w:val="left"/>
      <w:pPr>
        <w:tabs>
          <w:tab w:val="num" w:pos="720"/>
        </w:tabs>
        <w:ind w:left="720" w:hanging="360"/>
      </w:pPr>
      <w:rPr>
        <w:rFonts w:ascii="Wingdings" w:hAnsi="Wingdings" w:hint="default"/>
      </w:rPr>
    </w:lvl>
    <w:lvl w:ilvl="1" w:tplc="0BB6A874" w:tentative="1">
      <w:start w:val="1"/>
      <w:numFmt w:val="bullet"/>
      <w:lvlText w:val=""/>
      <w:lvlJc w:val="left"/>
      <w:pPr>
        <w:tabs>
          <w:tab w:val="num" w:pos="1440"/>
        </w:tabs>
        <w:ind w:left="1440" w:hanging="360"/>
      </w:pPr>
      <w:rPr>
        <w:rFonts w:ascii="Wingdings" w:hAnsi="Wingdings" w:hint="default"/>
      </w:rPr>
    </w:lvl>
    <w:lvl w:ilvl="2" w:tplc="D3A635BC" w:tentative="1">
      <w:start w:val="1"/>
      <w:numFmt w:val="bullet"/>
      <w:lvlText w:val=""/>
      <w:lvlJc w:val="left"/>
      <w:pPr>
        <w:tabs>
          <w:tab w:val="num" w:pos="2160"/>
        </w:tabs>
        <w:ind w:left="2160" w:hanging="360"/>
      </w:pPr>
      <w:rPr>
        <w:rFonts w:ascii="Wingdings" w:hAnsi="Wingdings" w:hint="default"/>
      </w:rPr>
    </w:lvl>
    <w:lvl w:ilvl="3" w:tplc="D1F2C010" w:tentative="1">
      <w:start w:val="1"/>
      <w:numFmt w:val="bullet"/>
      <w:lvlText w:val=""/>
      <w:lvlJc w:val="left"/>
      <w:pPr>
        <w:tabs>
          <w:tab w:val="num" w:pos="2880"/>
        </w:tabs>
        <w:ind w:left="2880" w:hanging="360"/>
      </w:pPr>
      <w:rPr>
        <w:rFonts w:ascii="Wingdings" w:hAnsi="Wingdings" w:hint="default"/>
      </w:rPr>
    </w:lvl>
    <w:lvl w:ilvl="4" w:tplc="D8EC5AF0" w:tentative="1">
      <w:start w:val="1"/>
      <w:numFmt w:val="bullet"/>
      <w:lvlText w:val=""/>
      <w:lvlJc w:val="left"/>
      <w:pPr>
        <w:tabs>
          <w:tab w:val="num" w:pos="3600"/>
        </w:tabs>
        <w:ind w:left="3600" w:hanging="360"/>
      </w:pPr>
      <w:rPr>
        <w:rFonts w:ascii="Wingdings" w:hAnsi="Wingdings" w:hint="default"/>
      </w:rPr>
    </w:lvl>
    <w:lvl w:ilvl="5" w:tplc="0076E7F6" w:tentative="1">
      <w:start w:val="1"/>
      <w:numFmt w:val="bullet"/>
      <w:lvlText w:val=""/>
      <w:lvlJc w:val="left"/>
      <w:pPr>
        <w:tabs>
          <w:tab w:val="num" w:pos="4320"/>
        </w:tabs>
        <w:ind w:left="4320" w:hanging="360"/>
      </w:pPr>
      <w:rPr>
        <w:rFonts w:ascii="Wingdings" w:hAnsi="Wingdings" w:hint="default"/>
      </w:rPr>
    </w:lvl>
    <w:lvl w:ilvl="6" w:tplc="48D696DE" w:tentative="1">
      <w:start w:val="1"/>
      <w:numFmt w:val="bullet"/>
      <w:lvlText w:val=""/>
      <w:lvlJc w:val="left"/>
      <w:pPr>
        <w:tabs>
          <w:tab w:val="num" w:pos="5040"/>
        </w:tabs>
        <w:ind w:left="5040" w:hanging="360"/>
      </w:pPr>
      <w:rPr>
        <w:rFonts w:ascii="Wingdings" w:hAnsi="Wingdings" w:hint="default"/>
      </w:rPr>
    </w:lvl>
    <w:lvl w:ilvl="7" w:tplc="35824A82" w:tentative="1">
      <w:start w:val="1"/>
      <w:numFmt w:val="bullet"/>
      <w:lvlText w:val=""/>
      <w:lvlJc w:val="left"/>
      <w:pPr>
        <w:tabs>
          <w:tab w:val="num" w:pos="5760"/>
        </w:tabs>
        <w:ind w:left="5760" w:hanging="360"/>
      </w:pPr>
      <w:rPr>
        <w:rFonts w:ascii="Wingdings" w:hAnsi="Wingdings" w:hint="default"/>
      </w:rPr>
    </w:lvl>
    <w:lvl w:ilvl="8" w:tplc="B4F83A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07C74"/>
    <w:multiLevelType w:val="hybridMultilevel"/>
    <w:tmpl w:val="5E123A9E"/>
    <w:lvl w:ilvl="0" w:tplc="29C26BB0">
      <w:start w:val="1"/>
      <w:numFmt w:val="bullet"/>
      <w:lvlText w:val=""/>
      <w:lvlJc w:val="left"/>
      <w:pPr>
        <w:tabs>
          <w:tab w:val="num" w:pos="720"/>
        </w:tabs>
        <w:ind w:left="720" w:hanging="360"/>
      </w:pPr>
      <w:rPr>
        <w:rFonts w:ascii="Wingdings" w:hAnsi="Wingdings" w:hint="default"/>
      </w:rPr>
    </w:lvl>
    <w:lvl w:ilvl="1" w:tplc="A782D45C" w:tentative="1">
      <w:start w:val="1"/>
      <w:numFmt w:val="bullet"/>
      <w:lvlText w:val=""/>
      <w:lvlJc w:val="left"/>
      <w:pPr>
        <w:tabs>
          <w:tab w:val="num" w:pos="1440"/>
        </w:tabs>
        <w:ind w:left="1440" w:hanging="360"/>
      </w:pPr>
      <w:rPr>
        <w:rFonts w:ascii="Wingdings" w:hAnsi="Wingdings" w:hint="default"/>
      </w:rPr>
    </w:lvl>
    <w:lvl w:ilvl="2" w:tplc="6BB2EE0E" w:tentative="1">
      <w:start w:val="1"/>
      <w:numFmt w:val="bullet"/>
      <w:lvlText w:val=""/>
      <w:lvlJc w:val="left"/>
      <w:pPr>
        <w:tabs>
          <w:tab w:val="num" w:pos="2160"/>
        </w:tabs>
        <w:ind w:left="2160" w:hanging="360"/>
      </w:pPr>
      <w:rPr>
        <w:rFonts w:ascii="Wingdings" w:hAnsi="Wingdings" w:hint="default"/>
      </w:rPr>
    </w:lvl>
    <w:lvl w:ilvl="3" w:tplc="2A72D3E6" w:tentative="1">
      <w:start w:val="1"/>
      <w:numFmt w:val="bullet"/>
      <w:lvlText w:val=""/>
      <w:lvlJc w:val="left"/>
      <w:pPr>
        <w:tabs>
          <w:tab w:val="num" w:pos="2880"/>
        </w:tabs>
        <w:ind w:left="2880" w:hanging="360"/>
      </w:pPr>
      <w:rPr>
        <w:rFonts w:ascii="Wingdings" w:hAnsi="Wingdings" w:hint="default"/>
      </w:rPr>
    </w:lvl>
    <w:lvl w:ilvl="4" w:tplc="B6CADF8E" w:tentative="1">
      <w:start w:val="1"/>
      <w:numFmt w:val="bullet"/>
      <w:lvlText w:val=""/>
      <w:lvlJc w:val="left"/>
      <w:pPr>
        <w:tabs>
          <w:tab w:val="num" w:pos="3600"/>
        </w:tabs>
        <w:ind w:left="3600" w:hanging="360"/>
      </w:pPr>
      <w:rPr>
        <w:rFonts w:ascii="Wingdings" w:hAnsi="Wingdings" w:hint="default"/>
      </w:rPr>
    </w:lvl>
    <w:lvl w:ilvl="5" w:tplc="EEB8AD12" w:tentative="1">
      <w:start w:val="1"/>
      <w:numFmt w:val="bullet"/>
      <w:lvlText w:val=""/>
      <w:lvlJc w:val="left"/>
      <w:pPr>
        <w:tabs>
          <w:tab w:val="num" w:pos="4320"/>
        </w:tabs>
        <w:ind w:left="4320" w:hanging="360"/>
      </w:pPr>
      <w:rPr>
        <w:rFonts w:ascii="Wingdings" w:hAnsi="Wingdings" w:hint="default"/>
      </w:rPr>
    </w:lvl>
    <w:lvl w:ilvl="6" w:tplc="3BCEBC52" w:tentative="1">
      <w:start w:val="1"/>
      <w:numFmt w:val="bullet"/>
      <w:lvlText w:val=""/>
      <w:lvlJc w:val="left"/>
      <w:pPr>
        <w:tabs>
          <w:tab w:val="num" w:pos="5040"/>
        </w:tabs>
        <w:ind w:left="5040" w:hanging="360"/>
      </w:pPr>
      <w:rPr>
        <w:rFonts w:ascii="Wingdings" w:hAnsi="Wingdings" w:hint="default"/>
      </w:rPr>
    </w:lvl>
    <w:lvl w:ilvl="7" w:tplc="1534F4DE" w:tentative="1">
      <w:start w:val="1"/>
      <w:numFmt w:val="bullet"/>
      <w:lvlText w:val=""/>
      <w:lvlJc w:val="left"/>
      <w:pPr>
        <w:tabs>
          <w:tab w:val="num" w:pos="5760"/>
        </w:tabs>
        <w:ind w:left="5760" w:hanging="360"/>
      </w:pPr>
      <w:rPr>
        <w:rFonts w:ascii="Wingdings" w:hAnsi="Wingdings" w:hint="default"/>
      </w:rPr>
    </w:lvl>
    <w:lvl w:ilvl="8" w:tplc="A5A4350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B703FB"/>
    <w:multiLevelType w:val="hybridMultilevel"/>
    <w:tmpl w:val="973A137E"/>
    <w:lvl w:ilvl="0" w:tplc="A008EDDC">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2036AF3"/>
    <w:multiLevelType w:val="hybridMultilevel"/>
    <w:tmpl w:val="6B3C7D14"/>
    <w:lvl w:ilvl="0" w:tplc="F8E4CB52">
      <w:start w:val="1"/>
      <w:numFmt w:val="decimal"/>
      <w:lvlText w:val="%1."/>
      <w:lvlJc w:val="left"/>
      <w:pPr>
        <w:tabs>
          <w:tab w:val="num" w:pos="720"/>
        </w:tabs>
        <w:ind w:left="720" w:hanging="360"/>
      </w:pPr>
    </w:lvl>
    <w:lvl w:ilvl="1" w:tplc="C72ED518" w:tentative="1">
      <w:start w:val="1"/>
      <w:numFmt w:val="decimal"/>
      <w:lvlText w:val="%2."/>
      <w:lvlJc w:val="left"/>
      <w:pPr>
        <w:tabs>
          <w:tab w:val="num" w:pos="1440"/>
        </w:tabs>
        <w:ind w:left="1440" w:hanging="360"/>
      </w:pPr>
    </w:lvl>
    <w:lvl w:ilvl="2" w:tplc="72A6EC5A" w:tentative="1">
      <w:start w:val="1"/>
      <w:numFmt w:val="decimal"/>
      <w:lvlText w:val="%3."/>
      <w:lvlJc w:val="left"/>
      <w:pPr>
        <w:tabs>
          <w:tab w:val="num" w:pos="2160"/>
        </w:tabs>
        <w:ind w:left="2160" w:hanging="360"/>
      </w:pPr>
    </w:lvl>
    <w:lvl w:ilvl="3" w:tplc="E3721208" w:tentative="1">
      <w:start w:val="1"/>
      <w:numFmt w:val="decimal"/>
      <w:lvlText w:val="%4."/>
      <w:lvlJc w:val="left"/>
      <w:pPr>
        <w:tabs>
          <w:tab w:val="num" w:pos="2880"/>
        </w:tabs>
        <w:ind w:left="2880" w:hanging="360"/>
      </w:pPr>
    </w:lvl>
    <w:lvl w:ilvl="4" w:tplc="054A592C" w:tentative="1">
      <w:start w:val="1"/>
      <w:numFmt w:val="decimal"/>
      <w:lvlText w:val="%5."/>
      <w:lvlJc w:val="left"/>
      <w:pPr>
        <w:tabs>
          <w:tab w:val="num" w:pos="3600"/>
        </w:tabs>
        <w:ind w:left="3600" w:hanging="360"/>
      </w:pPr>
    </w:lvl>
    <w:lvl w:ilvl="5" w:tplc="58F66290" w:tentative="1">
      <w:start w:val="1"/>
      <w:numFmt w:val="decimal"/>
      <w:lvlText w:val="%6."/>
      <w:lvlJc w:val="left"/>
      <w:pPr>
        <w:tabs>
          <w:tab w:val="num" w:pos="4320"/>
        </w:tabs>
        <w:ind w:left="4320" w:hanging="360"/>
      </w:pPr>
    </w:lvl>
    <w:lvl w:ilvl="6" w:tplc="C696FF24" w:tentative="1">
      <w:start w:val="1"/>
      <w:numFmt w:val="decimal"/>
      <w:lvlText w:val="%7."/>
      <w:lvlJc w:val="left"/>
      <w:pPr>
        <w:tabs>
          <w:tab w:val="num" w:pos="5040"/>
        </w:tabs>
        <w:ind w:left="5040" w:hanging="360"/>
      </w:pPr>
    </w:lvl>
    <w:lvl w:ilvl="7" w:tplc="AE1617A0" w:tentative="1">
      <w:start w:val="1"/>
      <w:numFmt w:val="decimal"/>
      <w:lvlText w:val="%8."/>
      <w:lvlJc w:val="left"/>
      <w:pPr>
        <w:tabs>
          <w:tab w:val="num" w:pos="5760"/>
        </w:tabs>
        <w:ind w:left="5760" w:hanging="360"/>
      </w:pPr>
    </w:lvl>
    <w:lvl w:ilvl="8" w:tplc="D2C2E1D0" w:tentative="1">
      <w:start w:val="1"/>
      <w:numFmt w:val="decimal"/>
      <w:lvlText w:val="%9."/>
      <w:lvlJc w:val="left"/>
      <w:pPr>
        <w:tabs>
          <w:tab w:val="num" w:pos="6480"/>
        </w:tabs>
        <w:ind w:left="6480" w:hanging="360"/>
      </w:pPr>
    </w:lvl>
  </w:abstractNum>
  <w:abstractNum w:abstractNumId="4" w15:restartNumberingAfterBreak="0">
    <w:nsid w:val="32E70A61"/>
    <w:multiLevelType w:val="hybridMultilevel"/>
    <w:tmpl w:val="D0AC0A58"/>
    <w:lvl w:ilvl="0" w:tplc="1BEA4B6A">
      <w:start w:val="1"/>
      <w:numFmt w:val="bullet"/>
      <w:lvlText w:val=""/>
      <w:lvlJc w:val="left"/>
      <w:pPr>
        <w:tabs>
          <w:tab w:val="num" w:pos="720"/>
        </w:tabs>
        <w:ind w:left="720" w:hanging="360"/>
      </w:pPr>
      <w:rPr>
        <w:rFonts w:ascii="Wingdings" w:hAnsi="Wingdings" w:hint="default"/>
      </w:rPr>
    </w:lvl>
    <w:lvl w:ilvl="1" w:tplc="75303D6A" w:tentative="1">
      <w:start w:val="1"/>
      <w:numFmt w:val="bullet"/>
      <w:lvlText w:val=""/>
      <w:lvlJc w:val="left"/>
      <w:pPr>
        <w:tabs>
          <w:tab w:val="num" w:pos="1440"/>
        </w:tabs>
        <w:ind w:left="1440" w:hanging="360"/>
      </w:pPr>
      <w:rPr>
        <w:rFonts w:ascii="Wingdings" w:hAnsi="Wingdings" w:hint="default"/>
      </w:rPr>
    </w:lvl>
    <w:lvl w:ilvl="2" w:tplc="81AE8C9A" w:tentative="1">
      <w:start w:val="1"/>
      <w:numFmt w:val="bullet"/>
      <w:lvlText w:val=""/>
      <w:lvlJc w:val="left"/>
      <w:pPr>
        <w:tabs>
          <w:tab w:val="num" w:pos="2160"/>
        </w:tabs>
        <w:ind w:left="2160" w:hanging="360"/>
      </w:pPr>
      <w:rPr>
        <w:rFonts w:ascii="Wingdings" w:hAnsi="Wingdings" w:hint="default"/>
      </w:rPr>
    </w:lvl>
    <w:lvl w:ilvl="3" w:tplc="6CF2EAA8" w:tentative="1">
      <w:start w:val="1"/>
      <w:numFmt w:val="bullet"/>
      <w:lvlText w:val=""/>
      <w:lvlJc w:val="left"/>
      <w:pPr>
        <w:tabs>
          <w:tab w:val="num" w:pos="2880"/>
        </w:tabs>
        <w:ind w:left="2880" w:hanging="360"/>
      </w:pPr>
      <w:rPr>
        <w:rFonts w:ascii="Wingdings" w:hAnsi="Wingdings" w:hint="default"/>
      </w:rPr>
    </w:lvl>
    <w:lvl w:ilvl="4" w:tplc="C6A42DA8" w:tentative="1">
      <w:start w:val="1"/>
      <w:numFmt w:val="bullet"/>
      <w:lvlText w:val=""/>
      <w:lvlJc w:val="left"/>
      <w:pPr>
        <w:tabs>
          <w:tab w:val="num" w:pos="3600"/>
        </w:tabs>
        <w:ind w:left="3600" w:hanging="360"/>
      </w:pPr>
      <w:rPr>
        <w:rFonts w:ascii="Wingdings" w:hAnsi="Wingdings" w:hint="default"/>
      </w:rPr>
    </w:lvl>
    <w:lvl w:ilvl="5" w:tplc="FA647434" w:tentative="1">
      <w:start w:val="1"/>
      <w:numFmt w:val="bullet"/>
      <w:lvlText w:val=""/>
      <w:lvlJc w:val="left"/>
      <w:pPr>
        <w:tabs>
          <w:tab w:val="num" w:pos="4320"/>
        </w:tabs>
        <w:ind w:left="4320" w:hanging="360"/>
      </w:pPr>
      <w:rPr>
        <w:rFonts w:ascii="Wingdings" w:hAnsi="Wingdings" w:hint="default"/>
      </w:rPr>
    </w:lvl>
    <w:lvl w:ilvl="6" w:tplc="5FD01C46" w:tentative="1">
      <w:start w:val="1"/>
      <w:numFmt w:val="bullet"/>
      <w:lvlText w:val=""/>
      <w:lvlJc w:val="left"/>
      <w:pPr>
        <w:tabs>
          <w:tab w:val="num" w:pos="5040"/>
        </w:tabs>
        <w:ind w:left="5040" w:hanging="360"/>
      </w:pPr>
      <w:rPr>
        <w:rFonts w:ascii="Wingdings" w:hAnsi="Wingdings" w:hint="default"/>
      </w:rPr>
    </w:lvl>
    <w:lvl w:ilvl="7" w:tplc="3364DD3A" w:tentative="1">
      <w:start w:val="1"/>
      <w:numFmt w:val="bullet"/>
      <w:lvlText w:val=""/>
      <w:lvlJc w:val="left"/>
      <w:pPr>
        <w:tabs>
          <w:tab w:val="num" w:pos="5760"/>
        </w:tabs>
        <w:ind w:left="5760" w:hanging="360"/>
      </w:pPr>
      <w:rPr>
        <w:rFonts w:ascii="Wingdings" w:hAnsi="Wingdings" w:hint="default"/>
      </w:rPr>
    </w:lvl>
    <w:lvl w:ilvl="8" w:tplc="A13CE55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1E5094"/>
    <w:multiLevelType w:val="hybridMultilevel"/>
    <w:tmpl w:val="31FCFF82"/>
    <w:lvl w:ilvl="0" w:tplc="04240017">
      <w:start w:val="1"/>
      <w:numFmt w:val="lowerLetter"/>
      <w:lvlText w:val="%1)"/>
      <w:lvlJc w:val="left"/>
      <w:pPr>
        <w:ind w:left="720" w:hanging="360"/>
      </w:pPr>
      <w:rPr>
        <w:rFonts w:hint="default"/>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6CF6C8D"/>
    <w:multiLevelType w:val="hybridMultilevel"/>
    <w:tmpl w:val="60D8A71E"/>
    <w:lvl w:ilvl="0" w:tplc="C160015C">
      <w:start w:val="1"/>
      <w:numFmt w:val="bullet"/>
      <w:lvlText w:val=""/>
      <w:lvlJc w:val="left"/>
      <w:pPr>
        <w:tabs>
          <w:tab w:val="num" w:pos="720"/>
        </w:tabs>
        <w:ind w:left="720" w:hanging="360"/>
      </w:pPr>
      <w:rPr>
        <w:rFonts w:ascii="Wingdings" w:hAnsi="Wingdings" w:hint="default"/>
      </w:rPr>
    </w:lvl>
    <w:lvl w:ilvl="1" w:tplc="81D67CA6" w:tentative="1">
      <w:start w:val="1"/>
      <w:numFmt w:val="bullet"/>
      <w:lvlText w:val=""/>
      <w:lvlJc w:val="left"/>
      <w:pPr>
        <w:tabs>
          <w:tab w:val="num" w:pos="1440"/>
        </w:tabs>
        <w:ind w:left="1440" w:hanging="360"/>
      </w:pPr>
      <w:rPr>
        <w:rFonts w:ascii="Wingdings" w:hAnsi="Wingdings" w:hint="default"/>
      </w:rPr>
    </w:lvl>
    <w:lvl w:ilvl="2" w:tplc="8E7EFBB8" w:tentative="1">
      <w:start w:val="1"/>
      <w:numFmt w:val="bullet"/>
      <w:lvlText w:val=""/>
      <w:lvlJc w:val="left"/>
      <w:pPr>
        <w:tabs>
          <w:tab w:val="num" w:pos="2160"/>
        </w:tabs>
        <w:ind w:left="2160" w:hanging="360"/>
      </w:pPr>
      <w:rPr>
        <w:rFonts w:ascii="Wingdings" w:hAnsi="Wingdings" w:hint="default"/>
      </w:rPr>
    </w:lvl>
    <w:lvl w:ilvl="3" w:tplc="68724498" w:tentative="1">
      <w:start w:val="1"/>
      <w:numFmt w:val="bullet"/>
      <w:lvlText w:val=""/>
      <w:lvlJc w:val="left"/>
      <w:pPr>
        <w:tabs>
          <w:tab w:val="num" w:pos="2880"/>
        </w:tabs>
        <w:ind w:left="2880" w:hanging="360"/>
      </w:pPr>
      <w:rPr>
        <w:rFonts w:ascii="Wingdings" w:hAnsi="Wingdings" w:hint="default"/>
      </w:rPr>
    </w:lvl>
    <w:lvl w:ilvl="4" w:tplc="E536046E" w:tentative="1">
      <w:start w:val="1"/>
      <w:numFmt w:val="bullet"/>
      <w:lvlText w:val=""/>
      <w:lvlJc w:val="left"/>
      <w:pPr>
        <w:tabs>
          <w:tab w:val="num" w:pos="3600"/>
        </w:tabs>
        <w:ind w:left="3600" w:hanging="360"/>
      </w:pPr>
      <w:rPr>
        <w:rFonts w:ascii="Wingdings" w:hAnsi="Wingdings" w:hint="default"/>
      </w:rPr>
    </w:lvl>
    <w:lvl w:ilvl="5" w:tplc="330822C2" w:tentative="1">
      <w:start w:val="1"/>
      <w:numFmt w:val="bullet"/>
      <w:lvlText w:val=""/>
      <w:lvlJc w:val="left"/>
      <w:pPr>
        <w:tabs>
          <w:tab w:val="num" w:pos="4320"/>
        </w:tabs>
        <w:ind w:left="4320" w:hanging="360"/>
      </w:pPr>
      <w:rPr>
        <w:rFonts w:ascii="Wingdings" w:hAnsi="Wingdings" w:hint="default"/>
      </w:rPr>
    </w:lvl>
    <w:lvl w:ilvl="6" w:tplc="CE38E5D8" w:tentative="1">
      <w:start w:val="1"/>
      <w:numFmt w:val="bullet"/>
      <w:lvlText w:val=""/>
      <w:lvlJc w:val="left"/>
      <w:pPr>
        <w:tabs>
          <w:tab w:val="num" w:pos="5040"/>
        </w:tabs>
        <w:ind w:left="5040" w:hanging="360"/>
      </w:pPr>
      <w:rPr>
        <w:rFonts w:ascii="Wingdings" w:hAnsi="Wingdings" w:hint="default"/>
      </w:rPr>
    </w:lvl>
    <w:lvl w:ilvl="7" w:tplc="20A25900" w:tentative="1">
      <w:start w:val="1"/>
      <w:numFmt w:val="bullet"/>
      <w:lvlText w:val=""/>
      <w:lvlJc w:val="left"/>
      <w:pPr>
        <w:tabs>
          <w:tab w:val="num" w:pos="5760"/>
        </w:tabs>
        <w:ind w:left="5760" w:hanging="360"/>
      </w:pPr>
      <w:rPr>
        <w:rFonts w:ascii="Wingdings" w:hAnsi="Wingdings" w:hint="default"/>
      </w:rPr>
    </w:lvl>
    <w:lvl w:ilvl="8" w:tplc="AC84E27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7F58D6"/>
    <w:multiLevelType w:val="hybridMultilevel"/>
    <w:tmpl w:val="B1E4E440"/>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AB61D98"/>
    <w:multiLevelType w:val="hybridMultilevel"/>
    <w:tmpl w:val="DCD80262"/>
    <w:lvl w:ilvl="0" w:tplc="A8C88C7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41931E4"/>
    <w:multiLevelType w:val="hybridMultilevel"/>
    <w:tmpl w:val="584E1542"/>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4216B42"/>
    <w:multiLevelType w:val="hybridMultilevel"/>
    <w:tmpl w:val="13642D6C"/>
    <w:lvl w:ilvl="0" w:tplc="DC065E6E">
      <w:start w:val="1"/>
      <w:numFmt w:val="bullet"/>
      <w:lvlText w:val=""/>
      <w:lvlJc w:val="left"/>
      <w:pPr>
        <w:tabs>
          <w:tab w:val="num" w:pos="720"/>
        </w:tabs>
        <w:ind w:left="720" w:hanging="360"/>
      </w:pPr>
      <w:rPr>
        <w:rFonts w:ascii="Wingdings" w:hAnsi="Wingdings" w:hint="default"/>
      </w:rPr>
    </w:lvl>
    <w:lvl w:ilvl="1" w:tplc="FFC4CB90" w:tentative="1">
      <w:start w:val="1"/>
      <w:numFmt w:val="bullet"/>
      <w:lvlText w:val=""/>
      <w:lvlJc w:val="left"/>
      <w:pPr>
        <w:tabs>
          <w:tab w:val="num" w:pos="1440"/>
        </w:tabs>
        <w:ind w:left="1440" w:hanging="360"/>
      </w:pPr>
      <w:rPr>
        <w:rFonts w:ascii="Wingdings" w:hAnsi="Wingdings" w:hint="default"/>
      </w:rPr>
    </w:lvl>
    <w:lvl w:ilvl="2" w:tplc="D958A6C6" w:tentative="1">
      <w:start w:val="1"/>
      <w:numFmt w:val="bullet"/>
      <w:lvlText w:val=""/>
      <w:lvlJc w:val="left"/>
      <w:pPr>
        <w:tabs>
          <w:tab w:val="num" w:pos="2160"/>
        </w:tabs>
        <w:ind w:left="2160" w:hanging="360"/>
      </w:pPr>
      <w:rPr>
        <w:rFonts w:ascii="Wingdings" w:hAnsi="Wingdings" w:hint="default"/>
      </w:rPr>
    </w:lvl>
    <w:lvl w:ilvl="3" w:tplc="A58C7078" w:tentative="1">
      <w:start w:val="1"/>
      <w:numFmt w:val="bullet"/>
      <w:lvlText w:val=""/>
      <w:lvlJc w:val="left"/>
      <w:pPr>
        <w:tabs>
          <w:tab w:val="num" w:pos="2880"/>
        </w:tabs>
        <w:ind w:left="2880" w:hanging="360"/>
      </w:pPr>
      <w:rPr>
        <w:rFonts w:ascii="Wingdings" w:hAnsi="Wingdings" w:hint="default"/>
      </w:rPr>
    </w:lvl>
    <w:lvl w:ilvl="4" w:tplc="28ACB3B4" w:tentative="1">
      <w:start w:val="1"/>
      <w:numFmt w:val="bullet"/>
      <w:lvlText w:val=""/>
      <w:lvlJc w:val="left"/>
      <w:pPr>
        <w:tabs>
          <w:tab w:val="num" w:pos="3600"/>
        </w:tabs>
        <w:ind w:left="3600" w:hanging="360"/>
      </w:pPr>
      <w:rPr>
        <w:rFonts w:ascii="Wingdings" w:hAnsi="Wingdings" w:hint="default"/>
      </w:rPr>
    </w:lvl>
    <w:lvl w:ilvl="5" w:tplc="8D9886EC" w:tentative="1">
      <w:start w:val="1"/>
      <w:numFmt w:val="bullet"/>
      <w:lvlText w:val=""/>
      <w:lvlJc w:val="left"/>
      <w:pPr>
        <w:tabs>
          <w:tab w:val="num" w:pos="4320"/>
        </w:tabs>
        <w:ind w:left="4320" w:hanging="360"/>
      </w:pPr>
      <w:rPr>
        <w:rFonts w:ascii="Wingdings" w:hAnsi="Wingdings" w:hint="default"/>
      </w:rPr>
    </w:lvl>
    <w:lvl w:ilvl="6" w:tplc="75D61398" w:tentative="1">
      <w:start w:val="1"/>
      <w:numFmt w:val="bullet"/>
      <w:lvlText w:val=""/>
      <w:lvlJc w:val="left"/>
      <w:pPr>
        <w:tabs>
          <w:tab w:val="num" w:pos="5040"/>
        </w:tabs>
        <w:ind w:left="5040" w:hanging="360"/>
      </w:pPr>
      <w:rPr>
        <w:rFonts w:ascii="Wingdings" w:hAnsi="Wingdings" w:hint="default"/>
      </w:rPr>
    </w:lvl>
    <w:lvl w:ilvl="7" w:tplc="0756E79C" w:tentative="1">
      <w:start w:val="1"/>
      <w:numFmt w:val="bullet"/>
      <w:lvlText w:val=""/>
      <w:lvlJc w:val="left"/>
      <w:pPr>
        <w:tabs>
          <w:tab w:val="num" w:pos="5760"/>
        </w:tabs>
        <w:ind w:left="5760" w:hanging="360"/>
      </w:pPr>
      <w:rPr>
        <w:rFonts w:ascii="Wingdings" w:hAnsi="Wingdings" w:hint="default"/>
      </w:rPr>
    </w:lvl>
    <w:lvl w:ilvl="8" w:tplc="0350973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5651FF"/>
    <w:multiLevelType w:val="hybridMultilevel"/>
    <w:tmpl w:val="F6BAE348"/>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C8D7172"/>
    <w:multiLevelType w:val="hybridMultilevel"/>
    <w:tmpl w:val="F0AE0B14"/>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17B113C"/>
    <w:multiLevelType w:val="hybridMultilevel"/>
    <w:tmpl w:val="B6DE016C"/>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4D52681"/>
    <w:multiLevelType w:val="hybridMultilevel"/>
    <w:tmpl w:val="910AC054"/>
    <w:lvl w:ilvl="0" w:tplc="73589AAE">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88D6B03"/>
    <w:multiLevelType w:val="hybridMultilevel"/>
    <w:tmpl w:val="46EC3EF0"/>
    <w:lvl w:ilvl="0" w:tplc="0D48BF52">
      <w:start w:val="1"/>
      <w:numFmt w:val="bullet"/>
      <w:lvlText w:val="–"/>
      <w:lvlJc w:val="left"/>
      <w:pPr>
        <w:tabs>
          <w:tab w:val="num" w:pos="720"/>
        </w:tabs>
        <w:ind w:left="720" w:hanging="360"/>
      </w:pPr>
      <w:rPr>
        <w:rFonts w:ascii="Calibri" w:hAnsi="Calibri" w:hint="default"/>
      </w:rPr>
    </w:lvl>
    <w:lvl w:ilvl="1" w:tplc="24F8C136" w:tentative="1">
      <w:start w:val="1"/>
      <w:numFmt w:val="bullet"/>
      <w:lvlText w:val="–"/>
      <w:lvlJc w:val="left"/>
      <w:pPr>
        <w:tabs>
          <w:tab w:val="num" w:pos="1440"/>
        </w:tabs>
        <w:ind w:left="1440" w:hanging="360"/>
      </w:pPr>
      <w:rPr>
        <w:rFonts w:ascii="Calibri" w:hAnsi="Calibri" w:hint="default"/>
      </w:rPr>
    </w:lvl>
    <w:lvl w:ilvl="2" w:tplc="CD70ED2C" w:tentative="1">
      <w:start w:val="1"/>
      <w:numFmt w:val="bullet"/>
      <w:lvlText w:val="–"/>
      <w:lvlJc w:val="left"/>
      <w:pPr>
        <w:tabs>
          <w:tab w:val="num" w:pos="2160"/>
        </w:tabs>
        <w:ind w:left="2160" w:hanging="360"/>
      </w:pPr>
      <w:rPr>
        <w:rFonts w:ascii="Calibri" w:hAnsi="Calibri" w:hint="default"/>
      </w:rPr>
    </w:lvl>
    <w:lvl w:ilvl="3" w:tplc="7A68683A" w:tentative="1">
      <w:start w:val="1"/>
      <w:numFmt w:val="bullet"/>
      <w:lvlText w:val="–"/>
      <w:lvlJc w:val="left"/>
      <w:pPr>
        <w:tabs>
          <w:tab w:val="num" w:pos="2880"/>
        </w:tabs>
        <w:ind w:left="2880" w:hanging="360"/>
      </w:pPr>
      <w:rPr>
        <w:rFonts w:ascii="Calibri" w:hAnsi="Calibri" w:hint="default"/>
      </w:rPr>
    </w:lvl>
    <w:lvl w:ilvl="4" w:tplc="0CE62AE0" w:tentative="1">
      <w:start w:val="1"/>
      <w:numFmt w:val="bullet"/>
      <w:lvlText w:val="–"/>
      <w:lvlJc w:val="left"/>
      <w:pPr>
        <w:tabs>
          <w:tab w:val="num" w:pos="3600"/>
        </w:tabs>
        <w:ind w:left="3600" w:hanging="360"/>
      </w:pPr>
      <w:rPr>
        <w:rFonts w:ascii="Calibri" w:hAnsi="Calibri" w:hint="default"/>
      </w:rPr>
    </w:lvl>
    <w:lvl w:ilvl="5" w:tplc="1AB86496" w:tentative="1">
      <w:start w:val="1"/>
      <w:numFmt w:val="bullet"/>
      <w:lvlText w:val="–"/>
      <w:lvlJc w:val="left"/>
      <w:pPr>
        <w:tabs>
          <w:tab w:val="num" w:pos="4320"/>
        </w:tabs>
        <w:ind w:left="4320" w:hanging="360"/>
      </w:pPr>
      <w:rPr>
        <w:rFonts w:ascii="Calibri" w:hAnsi="Calibri" w:hint="default"/>
      </w:rPr>
    </w:lvl>
    <w:lvl w:ilvl="6" w:tplc="66BEFE52" w:tentative="1">
      <w:start w:val="1"/>
      <w:numFmt w:val="bullet"/>
      <w:lvlText w:val="–"/>
      <w:lvlJc w:val="left"/>
      <w:pPr>
        <w:tabs>
          <w:tab w:val="num" w:pos="5040"/>
        </w:tabs>
        <w:ind w:left="5040" w:hanging="360"/>
      </w:pPr>
      <w:rPr>
        <w:rFonts w:ascii="Calibri" w:hAnsi="Calibri" w:hint="default"/>
      </w:rPr>
    </w:lvl>
    <w:lvl w:ilvl="7" w:tplc="19AA1536" w:tentative="1">
      <w:start w:val="1"/>
      <w:numFmt w:val="bullet"/>
      <w:lvlText w:val="–"/>
      <w:lvlJc w:val="left"/>
      <w:pPr>
        <w:tabs>
          <w:tab w:val="num" w:pos="5760"/>
        </w:tabs>
        <w:ind w:left="5760" w:hanging="360"/>
      </w:pPr>
      <w:rPr>
        <w:rFonts w:ascii="Calibri" w:hAnsi="Calibri" w:hint="default"/>
      </w:rPr>
    </w:lvl>
    <w:lvl w:ilvl="8" w:tplc="083A0320" w:tentative="1">
      <w:start w:val="1"/>
      <w:numFmt w:val="bullet"/>
      <w:lvlText w:val="–"/>
      <w:lvlJc w:val="left"/>
      <w:pPr>
        <w:tabs>
          <w:tab w:val="num" w:pos="6480"/>
        </w:tabs>
        <w:ind w:left="6480" w:hanging="360"/>
      </w:pPr>
      <w:rPr>
        <w:rFonts w:ascii="Calibri" w:hAnsi="Calibri" w:hint="default"/>
      </w:rPr>
    </w:lvl>
  </w:abstractNum>
  <w:abstractNum w:abstractNumId="16" w15:restartNumberingAfterBreak="0">
    <w:nsid w:val="59A66C02"/>
    <w:multiLevelType w:val="hybridMultilevel"/>
    <w:tmpl w:val="6B841C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A2A342B"/>
    <w:multiLevelType w:val="hybridMultilevel"/>
    <w:tmpl w:val="17C2B4F2"/>
    <w:lvl w:ilvl="0" w:tplc="0F14D7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8F01D3B"/>
    <w:multiLevelType w:val="hybridMultilevel"/>
    <w:tmpl w:val="4C12AB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9F35726"/>
    <w:multiLevelType w:val="hybridMultilevel"/>
    <w:tmpl w:val="35C88C40"/>
    <w:lvl w:ilvl="0" w:tplc="0EB6C4D2">
      <w:start w:val="1"/>
      <w:numFmt w:val="bullet"/>
      <w:lvlText w:val=""/>
      <w:lvlJc w:val="left"/>
      <w:pPr>
        <w:ind w:left="778" w:hanging="360"/>
      </w:pPr>
      <w:rPr>
        <w:rFonts w:ascii="Symbol" w:hAnsi="Symbol"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20" w15:restartNumberingAfterBreak="0">
    <w:nsid w:val="6AC3127E"/>
    <w:multiLevelType w:val="hybridMultilevel"/>
    <w:tmpl w:val="1B2E340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33806F1"/>
    <w:multiLevelType w:val="hybridMultilevel"/>
    <w:tmpl w:val="00CCD9F0"/>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5550A8C"/>
    <w:multiLevelType w:val="hybridMultilevel"/>
    <w:tmpl w:val="9BA0E1D0"/>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89B1C2F"/>
    <w:multiLevelType w:val="hybridMultilevel"/>
    <w:tmpl w:val="47E8DB06"/>
    <w:lvl w:ilvl="0" w:tplc="C882B5E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11020404">
    <w:abstractNumId w:val="17"/>
  </w:num>
  <w:num w:numId="2" w16cid:durableId="966397239">
    <w:abstractNumId w:val="18"/>
  </w:num>
  <w:num w:numId="3" w16cid:durableId="1241983176">
    <w:abstractNumId w:val="6"/>
  </w:num>
  <w:num w:numId="4" w16cid:durableId="1805654662">
    <w:abstractNumId w:val="0"/>
  </w:num>
  <w:num w:numId="5" w16cid:durableId="37819356">
    <w:abstractNumId w:val="3"/>
  </w:num>
  <w:num w:numId="6" w16cid:durableId="1501845940">
    <w:abstractNumId w:val="10"/>
  </w:num>
  <w:num w:numId="7" w16cid:durableId="1192184091">
    <w:abstractNumId w:val="1"/>
  </w:num>
  <w:num w:numId="8" w16cid:durableId="1779326346">
    <w:abstractNumId w:val="15"/>
  </w:num>
  <w:num w:numId="9" w16cid:durableId="46341825">
    <w:abstractNumId w:val="4"/>
  </w:num>
  <w:num w:numId="10" w16cid:durableId="1207327907">
    <w:abstractNumId w:val="7"/>
  </w:num>
  <w:num w:numId="11" w16cid:durableId="532042292">
    <w:abstractNumId w:val="23"/>
  </w:num>
  <w:num w:numId="12" w16cid:durableId="592586709">
    <w:abstractNumId w:val="16"/>
  </w:num>
  <w:num w:numId="13" w16cid:durableId="1435050402">
    <w:abstractNumId w:val="20"/>
  </w:num>
  <w:num w:numId="14" w16cid:durableId="2019119756">
    <w:abstractNumId w:val="5"/>
  </w:num>
  <w:num w:numId="15" w16cid:durableId="1370373107">
    <w:abstractNumId w:val="13"/>
  </w:num>
  <w:num w:numId="16" w16cid:durableId="1573856566">
    <w:abstractNumId w:val="2"/>
  </w:num>
  <w:num w:numId="17" w16cid:durableId="1136873611">
    <w:abstractNumId w:val="22"/>
  </w:num>
  <w:num w:numId="18" w16cid:durableId="1089545775">
    <w:abstractNumId w:val="11"/>
  </w:num>
  <w:num w:numId="19" w16cid:durableId="1128359577">
    <w:abstractNumId w:val="12"/>
  </w:num>
  <w:num w:numId="20" w16cid:durableId="1263873702">
    <w:abstractNumId w:val="14"/>
  </w:num>
  <w:num w:numId="21" w16cid:durableId="1507162341">
    <w:abstractNumId w:val="9"/>
  </w:num>
  <w:num w:numId="22" w16cid:durableId="993415626">
    <w:abstractNumId w:val="19"/>
  </w:num>
  <w:num w:numId="23" w16cid:durableId="1174488511">
    <w:abstractNumId w:val="21"/>
  </w:num>
  <w:num w:numId="24" w16cid:durableId="16157479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704"/>
    <w:rsid w:val="00006A12"/>
    <w:rsid w:val="0001074B"/>
    <w:rsid w:val="00010E91"/>
    <w:rsid w:val="000357F0"/>
    <w:rsid w:val="00041109"/>
    <w:rsid w:val="00041680"/>
    <w:rsid w:val="000531EE"/>
    <w:rsid w:val="00063CA1"/>
    <w:rsid w:val="00064CAC"/>
    <w:rsid w:val="00064E57"/>
    <w:rsid w:val="00083F31"/>
    <w:rsid w:val="000A3A9B"/>
    <w:rsid w:val="000A5C67"/>
    <w:rsid w:val="000C1003"/>
    <w:rsid w:val="000D29BD"/>
    <w:rsid w:val="000D5558"/>
    <w:rsid w:val="000D6AA4"/>
    <w:rsid w:val="000D6CB6"/>
    <w:rsid w:val="000E4F34"/>
    <w:rsid w:val="00101394"/>
    <w:rsid w:val="0011756D"/>
    <w:rsid w:val="00123FEB"/>
    <w:rsid w:val="00124B80"/>
    <w:rsid w:val="00140CD5"/>
    <w:rsid w:val="00150634"/>
    <w:rsid w:val="00172B5F"/>
    <w:rsid w:val="0017391B"/>
    <w:rsid w:val="00181A9E"/>
    <w:rsid w:val="001878F6"/>
    <w:rsid w:val="001A004E"/>
    <w:rsid w:val="001B258F"/>
    <w:rsid w:val="001B7FF7"/>
    <w:rsid w:val="001C0F79"/>
    <w:rsid w:val="001D39E2"/>
    <w:rsid w:val="001D4943"/>
    <w:rsid w:val="001E13FC"/>
    <w:rsid w:val="00200F04"/>
    <w:rsid w:val="00201037"/>
    <w:rsid w:val="002078AF"/>
    <w:rsid w:val="00213160"/>
    <w:rsid w:val="00214E5E"/>
    <w:rsid w:val="002203ED"/>
    <w:rsid w:val="00231C02"/>
    <w:rsid w:val="0023209A"/>
    <w:rsid w:val="00243546"/>
    <w:rsid w:val="00243785"/>
    <w:rsid w:val="00257700"/>
    <w:rsid w:val="002577D6"/>
    <w:rsid w:val="002614AF"/>
    <w:rsid w:val="002660A0"/>
    <w:rsid w:val="00274DE3"/>
    <w:rsid w:val="00283312"/>
    <w:rsid w:val="002845F0"/>
    <w:rsid w:val="00284E02"/>
    <w:rsid w:val="002878C7"/>
    <w:rsid w:val="00294BEF"/>
    <w:rsid w:val="002A4A81"/>
    <w:rsid w:val="002C132B"/>
    <w:rsid w:val="002E12C3"/>
    <w:rsid w:val="002F398B"/>
    <w:rsid w:val="002F3DD9"/>
    <w:rsid w:val="002F69C8"/>
    <w:rsid w:val="00302D1D"/>
    <w:rsid w:val="0033131A"/>
    <w:rsid w:val="003333D4"/>
    <w:rsid w:val="00333C5E"/>
    <w:rsid w:val="00333EFE"/>
    <w:rsid w:val="00345E7F"/>
    <w:rsid w:val="00345FBA"/>
    <w:rsid w:val="003466AA"/>
    <w:rsid w:val="0035781F"/>
    <w:rsid w:val="00372E08"/>
    <w:rsid w:val="00377699"/>
    <w:rsid w:val="003A2392"/>
    <w:rsid w:val="003A72C6"/>
    <w:rsid w:val="003B300F"/>
    <w:rsid w:val="003C241F"/>
    <w:rsid w:val="003C4AD3"/>
    <w:rsid w:val="003D7A90"/>
    <w:rsid w:val="003E060A"/>
    <w:rsid w:val="003F2A84"/>
    <w:rsid w:val="003F6A16"/>
    <w:rsid w:val="0040388C"/>
    <w:rsid w:val="00407D12"/>
    <w:rsid w:val="004104B8"/>
    <w:rsid w:val="00416AD0"/>
    <w:rsid w:val="00424368"/>
    <w:rsid w:val="004333CD"/>
    <w:rsid w:val="00433898"/>
    <w:rsid w:val="004530F5"/>
    <w:rsid w:val="00456BC6"/>
    <w:rsid w:val="00473DCA"/>
    <w:rsid w:val="0048174D"/>
    <w:rsid w:val="00484053"/>
    <w:rsid w:val="00485561"/>
    <w:rsid w:val="004A1BB9"/>
    <w:rsid w:val="004B3F03"/>
    <w:rsid w:val="004C0C80"/>
    <w:rsid w:val="004C7365"/>
    <w:rsid w:val="004D7C7B"/>
    <w:rsid w:val="004F06F8"/>
    <w:rsid w:val="00502D82"/>
    <w:rsid w:val="0051646D"/>
    <w:rsid w:val="00522FE2"/>
    <w:rsid w:val="0052433F"/>
    <w:rsid w:val="00541412"/>
    <w:rsid w:val="00546093"/>
    <w:rsid w:val="005465BF"/>
    <w:rsid w:val="00546E74"/>
    <w:rsid w:val="00554CA1"/>
    <w:rsid w:val="005555BA"/>
    <w:rsid w:val="00556650"/>
    <w:rsid w:val="00557704"/>
    <w:rsid w:val="0056051A"/>
    <w:rsid w:val="0056402C"/>
    <w:rsid w:val="00580330"/>
    <w:rsid w:val="00582B8E"/>
    <w:rsid w:val="005D2D88"/>
    <w:rsid w:val="005D3AF8"/>
    <w:rsid w:val="005E778D"/>
    <w:rsid w:val="005F08F4"/>
    <w:rsid w:val="006124DC"/>
    <w:rsid w:val="0061425F"/>
    <w:rsid w:val="00614A3A"/>
    <w:rsid w:val="006159A5"/>
    <w:rsid w:val="00616055"/>
    <w:rsid w:val="006303E1"/>
    <w:rsid w:val="00636190"/>
    <w:rsid w:val="00640EE7"/>
    <w:rsid w:val="00642087"/>
    <w:rsid w:val="0065509D"/>
    <w:rsid w:val="00662D92"/>
    <w:rsid w:val="006709AD"/>
    <w:rsid w:val="006755A2"/>
    <w:rsid w:val="00676FB5"/>
    <w:rsid w:val="00695CF6"/>
    <w:rsid w:val="006A6953"/>
    <w:rsid w:val="006B0F5D"/>
    <w:rsid w:val="006B1E26"/>
    <w:rsid w:val="006B5123"/>
    <w:rsid w:val="006D4ECC"/>
    <w:rsid w:val="006D5588"/>
    <w:rsid w:val="006D5AD5"/>
    <w:rsid w:val="006F1E66"/>
    <w:rsid w:val="007233E2"/>
    <w:rsid w:val="00723AB3"/>
    <w:rsid w:val="00727467"/>
    <w:rsid w:val="0074449F"/>
    <w:rsid w:val="0075286C"/>
    <w:rsid w:val="00755707"/>
    <w:rsid w:val="007562E0"/>
    <w:rsid w:val="0077456A"/>
    <w:rsid w:val="0077562A"/>
    <w:rsid w:val="0077650F"/>
    <w:rsid w:val="007777C9"/>
    <w:rsid w:val="007837B0"/>
    <w:rsid w:val="00787EA5"/>
    <w:rsid w:val="007A1A7F"/>
    <w:rsid w:val="007C01A0"/>
    <w:rsid w:val="007C4284"/>
    <w:rsid w:val="007D0B1C"/>
    <w:rsid w:val="007E1668"/>
    <w:rsid w:val="007E532F"/>
    <w:rsid w:val="007F40B4"/>
    <w:rsid w:val="008002BE"/>
    <w:rsid w:val="00800586"/>
    <w:rsid w:val="008076EF"/>
    <w:rsid w:val="00813095"/>
    <w:rsid w:val="008214E2"/>
    <w:rsid w:val="008454EE"/>
    <w:rsid w:val="00847372"/>
    <w:rsid w:val="00874C9A"/>
    <w:rsid w:val="008766A0"/>
    <w:rsid w:val="00877382"/>
    <w:rsid w:val="00885545"/>
    <w:rsid w:val="0089609B"/>
    <w:rsid w:val="0089745D"/>
    <w:rsid w:val="008A22EA"/>
    <w:rsid w:val="008A2F8A"/>
    <w:rsid w:val="008E023D"/>
    <w:rsid w:val="008E5FDE"/>
    <w:rsid w:val="008F229E"/>
    <w:rsid w:val="00903CF8"/>
    <w:rsid w:val="00906787"/>
    <w:rsid w:val="00910EE2"/>
    <w:rsid w:val="00924DA2"/>
    <w:rsid w:val="00927394"/>
    <w:rsid w:val="009319A5"/>
    <w:rsid w:val="00947CD3"/>
    <w:rsid w:val="00962C1F"/>
    <w:rsid w:val="00964303"/>
    <w:rsid w:val="00977860"/>
    <w:rsid w:val="009804FC"/>
    <w:rsid w:val="0098799A"/>
    <w:rsid w:val="009959DB"/>
    <w:rsid w:val="009A003A"/>
    <w:rsid w:val="009B46E6"/>
    <w:rsid w:val="009B4C55"/>
    <w:rsid w:val="009C0EF1"/>
    <w:rsid w:val="009E7769"/>
    <w:rsid w:val="009F35A0"/>
    <w:rsid w:val="00A019CD"/>
    <w:rsid w:val="00A033C4"/>
    <w:rsid w:val="00A03F5B"/>
    <w:rsid w:val="00A049D5"/>
    <w:rsid w:val="00A14959"/>
    <w:rsid w:val="00A17ACF"/>
    <w:rsid w:val="00A26D69"/>
    <w:rsid w:val="00A31E2F"/>
    <w:rsid w:val="00A407D6"/>
    <w:rsid w:val="00A45E35"/>
    <w:rsid w:val="00A53E66"/>
    <w:rsid w:val="00A61144"/>
    <w:rsid w:val="00A6116A"/>
    <w:rsid w:val="00A62753"/>
    <w:rsid w:val="00A66CBA"/>
    <w:rsid w:val="00A67D53"/>
    <w:rsid w:val="00A7014C"/>
    <w:rsid w:val="00A73AC9"/>
    <w:rsid w:val="00A744DA"/>
    <w:rsid w:val="00A8464E"/>
    <w:rsid w:val="00A909DB"/>
    <w:rsid w:val="00A91A37"/>
    <w:rsid w:val="00A942ED"/>
    <w:rsid w:val="00AA3581"/>
    <w:rsid w:val="00AA70BB"/>
    <w:rsid w:val="00AB103B"/>
    <w:rsid w:val="00AB66D5"/>
    <w:rsid w:val="00AD03DA"/>
    <w:rsid w:val="00AD08BC"/>
    <w:rsid w:val="00AD3429"/>
    <w:rsid w:val="00AE21EB"/>
    <w:rsid w:val="00AE4999"/>
    <w:rsid w:val="00AF1DA8"/>
    <w:rsid w:val="00B159C9"/>
    <w:rsid w:val="00B20971"/>
    <w:rsid w:val="00B47098"/>
    <w:rsid w:val="00B61BCB"/>
    <w:rsid w:val="00B66833"/>
    <w:rsid w:val="00B722FF"/>
    <w:rsid w:val="00BA784A"/>
    <w:rsid w:val="00BC75D4"/>
    <w:rsid w:val="00BD4F52"/>
    <w:rsid w:val="00BD5103"/>
    <w:rsid w:val="00BE4843"/>
    <w:rsid w:val="00C03F99"/>
    <w:rsid w:val="00C06E82"/>
    <w:rsid w:val="00C12AC1"/>
    <w:rsid w:val="00C13A1C"/>
    <w:rsid w:val="00C203E4"/>
    <w:rsid w:val="00C44431"/>
    <w:rsid w:val="00C446B2"/>
    <w:rsid w:val="00C529E0"/>
    <w:rsid w:val="00C53C9E"/>
    <w:rsid w:val="00C62B60"/>
    <w:rsid w:val="00C64CC9"/>
    <w:rsid w:val="00C67D7D"/>
    <w:rsid w:val="00C67F65"/>
    <w:rsid w:val="00C736E1"/>
    <w:rsid w:val="00C86226"/>
    <w:rsid w:val="00C914D6"/>
    <w:rsid w:val="00C97897"/>
    <w:rsid w:val="00C97994"/>
    <w:rsid w:val="00CA005B"/>
    <w:rsid w:val="00CA6985"/>
    <w:rsid w:val="00CB7163"/>
    <w:rsid w:val="00CC3E25"/>
    <w:rsid w:val="00CC5995"/>
    <w:rsid w:val="00CD710D"/>
    <w:rsid w:val="00CE7E1B"/>
    <w:rsid w:val="00CF4900"/>
    <w:rsid w:val="00D202ED"/>
    <w:rsid w:val="00D26390"/>
    <w:rsid w:val="00D35A21"/>
    <w:rsid w:val="00D40D97"/>
    <w:rsid w:val="00D41EA0"/>
    <w:rsid w:val="00D42C29"/>
    <w:rsid w:val="00D441F2"/>
    <w:rsid w:val="00D50E63"/>
    <w:rsid w:val="00D5600D"/>
    <w:rsid w:val="00D76D65"/>
    <w:rsid w:val="00D846CC"/>
    <w:rsid w:val="00D946AB"/>
    <w:rsid w:val="00DA10D9"/>
    <w:rsid w:val="00DA618B"/>
    <w:rsid w:val="00DB4310"/>
    <w:rsid w:val="00DD776B"/>
    <w:rsid w:val="00DE020D"/>
    <w:rsid w:val="00DF7E79"/>
    <w:rsid w:val="00E04738"/>
    <w:rsid w:val="00E150D1"/>
    <w:rsid w:val="00E15B60"/>
    <w:rsid w:val="00E605A0"/>
    <w:rsid w:val="00E62E83"/>
    <w:rsid w:val="00E65606"/>
    <w:rsid w:val="00E80978"/>
    <w:rsid w:val="00E8281C"/>
    <w:rsid w:val="00E91A2B"/>
    <w:rsid w:val="00E92548"/>
    <w:rsid w:val="00EA545D"/>
    <w:rsid w:val="00EB46F1"/>
    <w:rsid w:val="00EC480C"/>
    <w:rsid w:val="00ED703F"/>
    <w:rsid w:val="00EF5C2D"/>
    <w:rsid w:val="00EF661E"/>
    <w:rsid w:val="00F03382"/>
    <w:rsid w:val="00F16796"/>
    <w:rsid w:val="00F510AF"/>
    <w:rsid w:val="00F76A71"/>
    <w:rsid w:val="00F84A73"/>
    <w:rsid w:val="00F91F21"/>
    <w:rsid w:val="00F9743A"/>
    <w:rsid w:val="00F97C7B"/>
    <w:rsid w:val="00FA1FE1"/>
    <w:rsid w:val="00FA5E99"/>
    <w:rsid w:val="00FB0AF8"/>
    <w:rsid w:val="00FC0A97"/>
    <w:rsid w:val="00FC30C8"/>
    <w:rsid w:val="00FC3D48"/>
    <w:rsid w:val="00FD4D84"/>
    <w:rsid w:val="00FE55FB"/>
    <w:rsid w:val="00FF0B2C"/>
    <w:rsid w:val="00FF60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20057"/>
  <w15:chartTrackingRefBased/>
  <w15:docId w15:val="{879D4E7C-BEE7-4501-9284-138BB0D5C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7704"/>
    <w:pPr>
      <w:spacing w:after="0" w:line="260" w:lineRule="exac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40388C"/>
    <w:pPr>
      <w:outlineLvl w:val="0"/>
    </w:pPr>
  </w:style>
  <w:style w:type="paragraph" w:styleId="Naslov2">
    <w:name w:val="heading 2"/>
    <w:basedOn w:val="Navaden"/>
    <w:next w:val="Navaden"/>
    <w:link w:val="Naslov2Znak"/>
    <w:uiPriority w:val="9"/>
    <w:semiHidden/>
    <w:unhideWhenUsed/>
    <w:qFormat/>
    <w:rsid w:val="00502D8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557704"/>
    <w:pPr>
      <w:tabs>
        <w:tab w:val="center" w:pos="4320"/>
        <w:tab w:val="right" w:pos="8640"/>
      </w:tabs>
    </w:pPr>
  </w:style>
  <w:style w:type="character" w:customStyle="1" w:styleId="GlavaZnak">
    <w:name w:val="Glava Znak"/>
    <w:basedOn w:val="Privzetapisavaodstavka"/>
    <w:link w:val="Glava"/>
    <w:rsid w:val="00557704"/>
    <w:rPr>
      <w:rFonts w:ascii="Arial" w:eastAsia="Times New Roman" w:hAnsi="Arial" w:cs="Times New Roman"/>
      <w:sz w:val="20"/>
      <w:szCs w:val="24"/>
      <w:lang w:val="en-US"/>
    </w:rPr>
  </w:style>
  <w:style w:type="paragraph" w:styleId="Noga">
    <w:name w:val="footer"/>
    <w:basedOn w:val="Navaden"/>
    <w:link w:val="NogaZnak"/>
    <w:uiPriority w:val="99"/>
    <w:rsid w:val="00557704"/>
    <w:pPr>
      <w:tabs>
        <w:tab w:val="center" w:pos="4320"/>
        <w:tab w:val="right" w:pos="8640"/>
      </w:tabs>
    </w:pPr>
  </w:style>
  <w:style w:type="character" w:customStyle="1" w:styleId="NogaZnak">
    <w:name w:val="Noga Znak"/>
    <w:basedOn w:val="Privzetapisavaodstavka"/>
    <w:link w:val="Noga"/>
    <w:uiPriority w:val="99"/>
    <w:rsid w:val="00557704"/>
    <w:rPr>
      <w:rFonts w:ascii="Arial" w:eastAsia="Times New Roman" w:hAnsi="Arial" w:cs="Times New Roman"/>
      <w:sz w:val="20"/>
      <w:szCs w:val="24"/>
      <w:lang w:val="en-US"/>
    </w:rPr>
  </w:style>
  <w:style w:type="table" w:styleId="Tabelamrea">
    <w:name w:val="Table Grid"/>
    <w:basedOn w:val="Navadnatabela"/>
    <w:rsid w:val="0055770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557704"/>
    <w:pPr>
      <w:tabs>
        <w:tab w:val="left" w:pos="1701"/>
      </w:tabs>
    </w:pPr>
    <w:rPr>
      <w:szCs w:val="20"/>
      <w:lang w:val="sl-SI" w:eastAsia="sl-SI"/>
    </w:rPr>
  </w:style>
  <w:style w:type="paragraph" w:customStyle="1" w:styleId="podpisi">
    <w:name w:val="podpisi"/>
    <w:basedOn w:val="Navaden"/>
    <w:qFormat/>
    <w:rsid w:val="00557704"/>
    <w:pPr>
      <w:tabs>
        <w:tab w:val="left" w:pos="3402"/>
      </w:tabs>
    </w:pPr>
    <w:rPr>
      <w:lang w:val="it-IT"/>
    </w:rPr>
  </w:style>
  <w:style w:type="paragraph" w:styleId="Odstavekseznama">
    <w:name w:val="List Paragraph"/>
    <w:aliases w:val="numbered list"/>
    <w:basedOn w:val="Navaden"/>
    <w:link w:val="OdstavekseznamaZnak"/>
    <w:uiPriority w:val="34"/>
    <w:qFormat/>
    <w:rsid w:val="00557704"/>
    <w:pPr>
      <w:spacing w:line="260" w:lineRule="atLeast"/>
      <w:ind w:left="720"/>
      <w:contextualSpacing/>
    </w:pPr>
    <w:rPr>
      <w:lang w:val="sl-SI"/>
    </w:rPr>
  </w:style>
  <w:style w:type="character" w:customStyle="1" w:styleId="OdstavekseznamaZnak">
    <w:name w:val="Odstavek seznama Znak"/>
    <w:aliases w:val="numbered list Znak"/>
    <w:link w:val="Odstavekseznama"/>
    <w:uiPriority w:val="34"/>
    <w:locked/>
    <w:rsid w:val="00557704"/>
    <w:rPr>
      <w:rFonts w:ascii="Arial" w:eastAsia="Times New Roman" w:hAnsi="Arial" w:cs="Times New Roman"/>
      <w:sz w:val="20"/>
      <w:szCs w:val="24"/>
    </w:rPr>
  </w:style>
  <w:style w:type="paragraph" w:styleId="Telobesedila2">
    <w:name w:val="Body Text 2"/>
    <w:basedOn w:val="Navaden"/>
    <w:link w:val="Telobesedila2Znak"/>
    <w:rsid w:val="00557704"/>
    <w:pPr>
      <w:suppressAutoHyphens/>
      <w:spacing w:after="120" w:line="480" w:lineRule="auto"/>
    </w:pPr>
    <w:rPr>
      <w:rFonts w:ascii="Times New Roman" w:hAnsi="Times New Roman"/>
      <w:sz w:val="24"/>
      <w:lang w:val="sl-SI" w:eastAsia="ar-SA"/>
    </w:rPr>
  </w:style>
  <w:style w:type="character" w:customStyle="1" w:styleId="Telobesedila2Znak">
    <w:name w:val="Telo besedila 2 Znak"/>
    <w:basedOn w:val="Privzetapisavaodstavka"/>
    <w:link w:val="Telobesedila2"/>
    <w:rsid w:val="00557704"/>
    <w:rPr>
      <w:rFonts w:ascii="Times New Roman" w:eastAsia="Times New Roman" w:hAnsi="Times New Roman" w:cs="Times New Roman"/>
      <w:sz w:val="24"/>
      <w:szCs w:val="24"/>
      <w:lang w:eastAsia="ar-SA"/>
    </w:rPr>
  </w:style>
  <w:style w:type="character" w:styleId="Hiperpovezava">
    <w:name w:val="Hyperlink"/>
    <w:basedOn w:val="Privzetapisavaodstavka"/>
    <w:uiPriority w:val="99"/>
    <w:unhideWhenUsed/>
    <w:rsid w:val="00557704"/>
    <w:rPr>
      <w:color w:val="0563C1" w:themeColor="hyperlink"/>
      <w:u w:val="single"/>
    </w:rPr>
  </w:style>
  <w:style w:type="character" w:customStyle="1" w:styleId="Nerazreenaomemba1">
    <w:name w:val="Nerazrešena omemba1"/>
    <w:basedOn w:val="Privzetapisavaodstavka"/>
    <w:uiPriority w:val="99"/>
    <w:semiHidden/>
    <w:unhideWhenUsed/>
    <w:rsid w:val="00557704"/>
    <w:rPr>
      <w:color w:val="605E5C"/>
      <w:shd w:val="clear" w:color="auto" w:fill="E1DFDD"/>
    </w:rPr>
  </w:style>
  <w:style w:type="paragraph" w:customStyle="1" w:styleId="odstavek">
    <w:name w:val="odstavek"/>
    <w:basedOn w:val="Navaden"/>
    <w:rsid w:val="00010E91"/>
    <w:pPr>
      <w:spacing w:before="100" w:beforeAutospacing="1" w:after="100" w:afterAutospacing="1" w:line="240" w:lineRule="auto"/>
    </w:pPr>
    <w:rPr>
      <w:rFonts w:ascii="Times New Roman" w:hAnsi="Times New Roman"/>
      <w:sz w:val="24"/>
      <w:lang w:val="sl-SI" w:eastAsia="sl-SI"/>
    </w:rPr>
  </w:style>
  <w:style w:type="paragraph" w:customStyle="1" w:styleId="xmsonormal">
    <w:name w:val="x_msonormal"/>
    <w:basedOn w:val="Navaden"/>
    <w:rsid w:val="0056051A"/>
    <w:pPr>
      <w:spacing w:line="240" w:lineRule="auto"/>
    </w:pPr>
    <w:rPr>
      <w:rFonts w:ascii="Calibri" w:eastAsiaTheme="minorHAnsi" w:hAnsi="Calibri" w:cs="Calibri"/>
      <w:sz w:val="22"/>
      <w:szCs w:val="22"/>
      <w:lang w:val="sl-SI" w:eastAsia="sl-SI"/>
    </w:rPr>
  </w:style>
  <w:style w:type="paragraph" w:customStyle="1" w:styleId="len">
    <w:name w:val="len"/>
    <w:basedOn w:val="Navaden"/>
    <w:rsid w:val="004104B8"/>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_predpisa"/>
    <w:basedOn w:val="Navaden"/>
    <w:link w:val="NaslovpredpisaZnak"/>
    <w:qFormat/>
    <w:rsid w:val="001C0F79"/>
    <w:pPr>
      <w:suppressAutoHyphens/>
      <w:overflowPunct w:val="0"/>
      <w:autoSpaceDE w:val="0"/>
      <w:autoSpaceDN w:val="0"/>
      <w:adjustRightInd w:val="0"/>
      <w:spacing w:before="120" w:after="160" w:line="200" w:lineRule="exact"/>
      <w:jc w:val="center"/>
      <w:textAlignment w:val="baseline"/>
    </w:pPr>
    <w:rPr>
      <w:b/>
      <w:sz w:val="22"/>
      <w:szCs w:val="22"/>
      <w:lang w:val="sl-SI"/>
    </w:rPr>
  </w:style>
  <w:style w:type="character" w:customStyle="1" w:styleId="NaslovpredpisaZnak">
    <w:name w:val="Naslov_predpisa Znak"/>
    <w:link w:val="Naslovpredpisa"/>
    <w:rsid w:val="001C0F79"/>
    <w:rPr>
      <w:rFonts w:ascii="Arial" w:eastAsia="Times New Roman" w:hAnsi="Arial" w:cs="Times New Roman"/>
      <w:b/>
    </w:rPr>
  </w:style>
  <w:style w:type="character" w:styleId="Pripombasklic">
    <w:name w:val="annotation reference"/>
    <w:basedOn w:val="Privzetapisavaodstavka"/>
    <w:uiPriority w:val="99"/>
    <w:semiHidden/>
    <w:unhideWhenUsed/>
    <w:rsid w:val="000357F0"/>
    <w:rPr>
      <w:sz w:val="16"/>
      <w:szCs w:val="16"/>
    </w:rPr>
  </w:style>
  <w:style w:type="paragraph" w:styleId="Pripombabesedilo">
    <w:name w:val="annotation text"/>
    <w:basedOn w:val="Navaden"/>
    <w:link w:val="PripombabesediloZnak"/>
    <w:uiPriority w:val="99"/>
    <w:unhideWhenUsed/>
    <w:rsid w:val="000357F0"/>
    <w:pPr>
      <w:spacing w:line="240" w:lineRule="auto"/>
    </w:pPr>
    <w:rPr>
      <w:szCs w:val="20"/>
    </w:rPr>
  </w:style>
  <w:style w:type="character" w:customStyle="1" w:styleId="PripombabesediloZnak">
    <w:name w:val="Pripomba – besedilo Znak"/>
    <w:basedOn w:val="Privzetapisavaodstavka"/>
    <w:link w:val="Pripombabesedilo"/>
    <w:uiPriority w:val="99"/>
    <w:rsid w:val="000357F0"/>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0357F0"/>
    <w:rPr>
      <w:b/>
      <w:bCs/>
    </w:rPr>
  </w:style>
  <w:style w:type="character" w:customStyle="1" w:styleId="ZadevapripombeZnak">
    <w:name w:val="Zadeva pripombe Znak"/>
    <w:basedOn w:val="PripombabesediloZnak"/>
    <w:link w:val="Zadevapripombe"/>
    <w:uiPriority w:val="99"/>
    <w:semiHidden/>
    <w:rsid w:val="000357F0"/>
    <w:rPr>
      <w:rFonts w:ascii="Arial" w:eastAsia="Times New Roman" w:hAnsi="Arial" w:cs="Times New Roman"/>
      <w:b/>
      <w:bCs/>
      <w:sz w:val="20"/>
      <w:szCs w:val="20"/>
      <w:lang w:val="en-US"/>
    </w:rPr>
  </w:style>
  <w:style w:type="character" w:customStyle="1" w:styleId="Naslov1Znak">
    <w:name w:val="Naslov 1 Znak"/>
    <w:basedOn w:val="Privzetapisavaodstavka"/>
    <w:link w:val="Naslov1"/>
    <w:uiPriority w:val="9"/>
    <w:rsid w:val="0040388C"/>
    <w:rPr>
      <w:rFonts w:ascii="Arial" w:eastAsia="Times New Roman" w:hAnsi="Arial" w:cs="Times New Roman"/>
      <w:sz w:val="20"/>
      <w:szCs w:val="24"/>
      <w:lang w:val="en-US"/>
    </w:rPr>
  </w:style>
  <w:style w:type="paragraph" w:customStyle="1" w:styleId="ZADEVA">
    <w:name w:val="ZADEVA"/>
    <w:basedOn w:val="Navaden"/>
    <w:qFormat/>
    <w:rsid w:val="009804FC"/>
    <w:pPr>
      <w:tabs>
        <w:tab w:val="left" w:pos="1701"/>
      </w:tabs>
      <w:ind w:left="1701" w:hanging="1701"/>
    </w:pPr>
    <w:rPr>
      <w:b/>
      <w:lang w:val="it-IT"/>
    </w:rPr>
  </w:style>
  <w:style w:type="paragraph" w:styleId="Sprotnaopomba-besedilo">
    <w:name w:val="footnote text"/>
    <w:basedOn w:val="Navaden"/>
    <w:link w:val="Sprotnaopomba-besediloZnak"/>
    <w:uiPriority w:val="99"/>
    <w:semiHidden/>
    <w:unhideWhenUsed/>
    <w:rsid w:val="007837B0"/>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7837B0"/>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7837B0"/>
    <w:rPr>
      <w:vertAlign w:val="superscript"/>
    </w:rPr>
  </w:style>
  <w:style w:type="paragraph" w:styleId="Revizija">
    <w:name w:val="Revision"/>
    <w:hidden/>
    <w:uiPriority w:val="99"/>
    <w:semiHidden/>
    <w:rsid w:val="00C64CC9"/>
    <w:pPr>
      <w:spacing w:after="0" w:line="240" w:lineRule="auto"/>
    </w:pPr>
    <w:rPr>
      <w:rFonts w:ascii="Arial" w:eastAsia="Times New Roman" w:hAnsi="Arial" w:cs="Times New Roman"/>
      <w:sz w:val="20"/>
      <w:szCs w:val="24"/>
      <w:lang w:val="en-US"/>
    </w:rPr>
  </w:style>
  <w:style w:type="character" w:styleId="SledenaHiperpovezava">
    <w:name w:val="FollowedHyperlink"/>
    <w:basedOn w:val="Privzetapisavaodstavka"/>
    <w:uiPriority w:val="99"/>
    <w:semiHidden/>
    <w:unhideWhenUsed/>
    <w:rsid w:val="0011756D"/>
    <w:rPr>
      <w:color w:val="954F72" w:themeColor="followedHyperlink"/>
      <w:u w:val="single"/>
    </w:rPr>
  </w:style>
  <w:style w:type="paragraph" w:styleId="Besedilooblaka">
    <w:name w:val="Balloon Text"/>
    <w:basedOn w:val="Navaden"/>
    <w:link w:val="BesedilooblakaZnak"/>
    <w:uiPriority w:val="99"/>
    <w:semiHidden/>
    <w:unhideWhenUsed/>
    <w:rsid w:val="00333C5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33C5E"/>
    <w:rPr>
      <w:rFonts w:ascii="Segoe UI" w:eastAsia="Times New Roman" w:hAnsi="Segoe UI" w:cs="Segoe UI"/>
      <w:sz w:val="18"/>
      <w:szCs w:val="18"/>
      <w:lang w:val="en-US"/>
    </w:rPr>
  </w:style>
  <w:style w:type="character" w:styleId="Nerazreenaomemba">
    <w:name w:val="Unresolved Mention"/>
    <w:basedOn w:val="Privzetapisavaodstavka"/>
    <w:uiPriority w:val="99"/>
    <w:semiHidden/>
    <w:unhideWhenUsed/>
    <w:rsid w:val="008766A0"/>
    <w:rPr>
      <w:color w:val="605E5C"/>
      <w:shd w:val="clear" w:color="auto" w:fill="E1DFDD"/>
    </w:rPr>
  </w:style>
  <w:style w:type="character" w:customStyle="1" w:styleId="Naslov2Znak">
    <w:name w:val="Naslov 2 Znak"/>
    <w:basedOn w:val="Privzetapisavaodstavka"/>
    <w:link w:val="Naslov2"/>
    <w:uiPriority w:val="9"/>
    <w:semiHidden/>
    <w:rsid w:val="00502D82"/>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1018">
      <w:bodyDiv w:val="1"/>
      <w:marLeft w:val="0"/>
      <w:marRight w:val="0"/>
      <w:marTop w:val="0"/>
      <w:marBottom w:val="0"/>
      <w:divBdr>
        <w:top w:val="none" w:sz="0" w:space="0" w:color="auto"/>
        <w:left w:val="none" w:sz="0" w:space="0" w:color="auto"/>
        <w:bottom w:val="none" w:sz="0" w:space="0" w:color="auto"/>
        <w:right w:val="none" w:sz="0" w:space="0" w:color="auto"/>
      </w:divBdr>
    </w:div>
    <w:div w:id="213782610">
      <w:bodyDiv w:val="1"/>
      <w:marLeft w:val="0"/>
      <w:marRight w:val="0"/>
      <w:marTop w:val="0"/>
      <w:marBottom w:val="0"/>
      <w:divBdr>
        <w:top w:val="none" w:sz="0" w:space="0" w:color="auto"/>
        <w:left w:val="none" w:sz="0" w:space="0" w:color="auto"/>
        <w:bottom w:val="none" w:sz="0" w:space="0" w:color="auto"/>
        <w:right w:val="none" w:sz="0" w:space="0" w:color="auto"/>
      </w:divBdr>
    </w:div>
    <w:div w:id="218564936">
      <w:bodyDiv w:val="1"/>
      <w:marLeft w:val="0"/>
      <w:marRight w:val="0"/>
      <w:marTop w:val="0"/>
      <w:marBottom w:val="0"/>
      <w:divBdr>
        <w:top w:val="none" w:sz="0" w:space="0" w:color="auto"/>
        <w:left w:val="none" w:sz="0" w:space="0" w:color="auto"/>
        <w:bottom w:val="none" w:sz="0" w:space="0" w:color="auto"/>
        <w:right w:val="none" w:sz="0" w:space="0" w:color="auto"/>
      </w:divBdr>
    </w:div>
    <w:div w:id="290215675">
      <w:bodyDiv w:val="1"/>
      <w:marLeft w:val="0"/>
      <w:marRight w:val="0"/>
      <w:marTop w:val="0"/>
      <w:marBottom w:val="0"/>
      <w:divBdr>
        <w:top w:val="none" w:sz="0" w:space="0" w:color="auto"/>
        <w:left w:val="none" w:sz="0" w:space="0" w:color="auto"/>
        <w:bottom w:val="none" w:sz="0" w:space="0" w:color="auto"/>
        <w:right w:val="none" w:sz="0" w:space="0" w:color="auto"/>
      </w:divBdr>
      <w:divsChild>
        <w:div w:id="1418595719">
          <w:marLeft w:val="0"/>
          <w:marRight w:val="0"/>
          <w:marTop w:val="0"/>
          <w:marBottom w:val="0"/>
          <w:divBdr>
            <w:top w:val="none" w:sz="0" w:space="0" w:color="auto"/>
            <w:left w:val="none" w:sz="0" w:space="0" w:color="auto"/>
            <w:bottom w:val="none" w:sz="0" w:space="0" w:color="auto"/>
            <w:right w:val="none" w:sz="0" w:space="0" w:color="auto"/>
          </w:divBdr>
        </w:div>
        <w:div w:id="1584997728">
          <w:marLeft w:val="0"/>
          <w:marRight w:val="0"/>
          <w:marTop w:val="0"/>
          <w:marBottom w:val="0"/>
          <w:divBdr>
            <w:top w:val="none" w:sz="0" w:space="0" w:color="auto"/>
            <w:left w:val="none" w:sz="0" w:space="0" w:color="auto"/>
            <w:bottom w:val="none" w:sz="0" w:space="0" w:color="auto"/>
            <w:right w:val="none" w:sz="0" w:space="0" w:color="auto"/>
          </w:divBdr>
        </w:div>
      </w:divsChild>
    </w:div>
    <w:div w:id="347757245">
      <w:bodyDiv w:val="1"/>
      <w:marLeft w:val="0"/>
      <w:marRight w:val="0"/>
      <w:marTop w:val="0"/>
      <w:marBottom w:val="0"/>
      <w:divBdr>
        <w:top w:val="none" w:sz="0" w:space="0" w:color="auto"/>
        <w:left w:val="none" w:sz="0" w:space="0" w:color="auto"/>
        <w:bottom w:val="none" w:sz="0" w:space="0" w:color="auto"/>
        <w:right w:val="none" w:sz="0" w:space="0" w:color="auto"/>
      </w:divBdr>
      <w:divsChild>
        <w:div w:id="1141772477">
          <w:marLeft w:val="0"/>
          <w:marRight w:val="0"/>
          <w:marTop w:val="0"/>
          <w:marBottom w:val="0"/>
          <w:divBdr>
            <w:top w:val="none" w:sz="0" w:space="0" w:color="auto"/>
            <w:left w:val="none" w:sz="0" w:space="0" w:color="auto"/>
            <w:bottom w:val="none" w:sz="0" w:space="0" w:color="auto"/>
            <w:right w:val="none" w:sz="0" w:space="0" w:color="auto"/>
          </w:divBdr>
          <w:divsChild>
            <w:div w:id="2036271630">
              <w:marLeft w:val="0"/>
              <w:marRight w:val="0"/>
              <w:marTop w:val="0"/>
              <w:marBottom w:val="0"/>
              <w:divBdr>
                <w:top w:val="none" w:sz="0" w:space="0" w:color="auto"/>
                <w:left w:val="none" w:sz="0" w:space="0" w:color="auto"/>
                <w:bottom w:val="none" w:sz="0" w:space="0" w:color="auto"/>
                <w:right w:val="none" w:sz="0" w:space="0" w:color="auto"/>
              </w:divBdr>
              <w:divsChild>
                <w:div w:id="1203903483">
                  <w:marLeft w:val="0"/>
                  <w:marRight w:val="0"/>
                  <w:marTop w:val="0"/>
                  <w:marBottom w:val="0"/>
                  <w:divBdr>
                    <w:top w:val="none" w:sz="0" w:space="0" w:color="auto"/>
                    <w:left w:val="none" w:sz="0" w:space="0" w:color="auto"/>
                    <w:bottom w:val="none" w:sz="0" w:space="0" w:color="auto"/>
                    <w:right w:val="none" w:sz="0" w:space="0" w:color="auto"/>
                  </w:divBdr>
                  <w:divsChild>
                    <w:div w:id="100679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10313">
          <w:marLeft w:val="0"/>
          <w:marRight w:val="0"/>
          <w:marTop w:val="0"/>
          <w:marBottom w:val="0"/>
          <w:divBdr>
            <w:top w:val="none" w:sz="0" w:space="0" w:color="auto"/>
            <w:left w:val="none" w:sz="0" w:space="0" w:color="auto"/>
            <w:bottom w:val="none" w:sz="0" w:space="0" w:color="auto"/>
            <w:right w:val="none" w:sz="0" w:space="0" w:color="auto"/>
          </w:divBdr>
          <w:divsChild>
            <w:div w:id="818572995">
              <w:marLeft w:val="0"/>
              <w:marRight w:val="0"/>
              <w:marTop w:val="0"/>
              <w:marBottom w:val="0"/>
              <w:divBdr>
                <w:top w:val="none" w:sz="0" w:space="0" w:color="auto"/>
                <w:left w:val="none" w:sz="0" w:space="0" w:color="auto"/>
                <w:bottom w:val="none" w:sz="0" w:space="0" w:color="auto"/>
                <w:right w:val="none" w:sz="0" w:space="0" w:color="auto"/>
              </w:divBdr>
              <w:divsChild>
                <w:div w:id="50023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567753">
      <w:bodyDiv w:val="1"/>
      <w:marLeft w:val="0"/>
      <w:marRight w:val="0"/>
      <w:marTop w:val="0"/>
      <w:marBottom w:val="0"/>
      <w:divBdr>
        <w:top w:val="none" w:sz="0" w:space="0" w:color="auto"/>
        <w:left w:val="none" w:sz="0" w:space="0" w:color="auto"/>
        <w:bottom w:val="none" w:sz="0" w:space="0" w:color="auto"/>
        <w:right w:val="none" w:sz="0" w:space="0" w:color="auto"/>
      </w:divBdr>
      <w:divsChild>
        <w:div w:id="1288202081">
          <w:marLeft w:val="0"/>
          <w:marRight w:val="0"/>
          <w:marTop w:val="0"/>
          <w:marBottom w:val="0"/>
          <w:divBdr>
            <w:top w:val="none" w:sz="0" w:space="0" w:color="auto"/>
            <w:left w:val="none" w:sz="0" w:space="0" w:color="auto"/>
            <w:bottom w:val="none" w:sz="0" w:space="0" w:color="auto"/>
            <w:right w:val="none" w:sz="0" w:space="0" w:color="auto"/>
          </w:divBdr>
          <w:divsChild>
            <w:div w:id="1601796743">
              <w:marLeft w:val="0"/>
              <w:marRight w:val="0"/>
              <w:marTop w:val="0"/>
              <w:marBottom w:val="0"/>
              <w:divBdr>
                <w:top w:val="none" w:sz="0" w:space="0" w:color="auto"/>
                <w:left w:val="none" w:sz="0" w:space="0" w:color="auto"/>
                <w:bottom w:val="none" w:sz="0" w:space="0" w:color="auto"/>
                <w:right w:val="none" w:sz="0" w:space="0" w:color="auto"/>
              </w:divBdr>
            </w:div>
          </w:divsChild>
        </w:div>
        <w:div w:id="2105638536">
          <w:marLeft w:val="0"/>
          <w:marRight w:val="0"/>
          <w:marTop w:val="0"/>
          <w:marBottom w:val="0"/>
          <w:divBdr>
            <w:top w:val="none" w:sz="0" w:space="0" w:color="auto"/>
            <w:left w:val="none" w:sz="0" w:space="0" w:color="auto"/>
            <w:bottom w:val="none" w:sz="0" w:space="0" w:color="auto"/>
            <w:right w:val="none" w:sz="0" w:space="0" w:color="auto"/>
          </w:divBdr>
          <w:divsChild>
            <w:div w:id="456292650">
              <w:marLeft w:val="0"/>
              <w:marRight w:val="0"/>
              <w:marTop w:val="0"/>
              <w:marBottom w:val="0"/>
              <w:divBdr>
                <w:top w:val="none" w:sz="0" w:space="0" w:color="auto"/>
                <w:left w:val="none" w:sz="0" w:space="0" w:color="auto"/>
                <w:bottom w:val="none" w:sz="0" w:space="0" w:color="auto"/>
                <w:right w:val="none" w:sz="0" w:space="0" w:color="auto"/>
              </w:divBdr>
            </w:div>
          </w:divsChild>
        </w:div>
        <w:div w:id="653490809">
          <w:marLeft w:val="0"/>
          <w:marRight w:val="0"/>
          <w:marTop w:val="0"/>
          <w:marBottom w:val="0"/>
          <w:divBdr>
            <w:top w:val="none" w:sz="0" w:space="0" w:color="auto"/>
            <w:left w:val="none" w:sz="0" w:space="0" w:color="auto"/>
            <w:bottom w:val="none" w:sz="0" w:space="0" w:color="auto"/>
            <w:right w:val="none" w:sz="0" w:space="0" w:color="auto"/>
          </w:divBdr>
          <w:divsChild>
            <w:div w:id="1232697884">
              <w:marLeft w:val="0"/>
              <w:marRight w:val="0"/>
              <w:marTop w:val="0"/>
              <w:marBottom w:val="0"/>
              <w:divBdr>
                <w:top w:val="none" w:sz="0" w:space="0" w:color="auto"/>
                <w:left w:val="none" w:sz="0" w:space="0" w:color="auto"/>
                <w:bottom w:val="none" w:sz="0" w:space="0" w:color="auto"/>
                <w:right w:val="none" w:sz="0" w:space="0" w:color="auto"/>
              </w:divBdr>
            </w:div>
          </w:divsChild>
        </w:div>
        <w:div w:id="396241937">
          <w:marLeft w:val="0"/>
          <w:marRight w:val="0"/>
          <w:marTop w:val="0"/>
          <w:marBottom w:val="0"/>
          <w:divBdr>
            <w:top w:val="none" w:sz="0" w:space="0" w:color="auto"/>
            <w:left w:val="none" w:sz="0" w:space="0" w:color="auto"/>
            <w:bottom w:val="none" w:sz="0" w:space="0" w:color="auto"/>
            <w:right w:val="none" w:sz="0" w:space="0" w:color="auto"/>
          </w:divBdr>
          <w:divsChild>
            <w:div w:id="225144714">
              <w:marLeft w:val="0"/>
              <w:marRight w:val="0"/>
              <w:marTop w:val="0"/>
              <w:marBottom w:val="0"/>
              <w:divBdr>
                <w:top w:val="none" w:sz="0" w:space="0" w:color="auto"/>
                <w:left w:val="none" w:sz="0" w:space="0" w:color="auto"/>
                <w:bottom w:val="none" w:sz="0" w:space="0" w:color="auto"/>
                <w:right w:val="none" w:sz="0" w:space="0" w:color="auto"/>
              </w:divBdr>
            </w:div>
          </w:divsChild>
        </w:div>
        <w:div w:id="442652650">
          <w:marLeft w:val="0"/>
          <w:marRight w:val="0"/>
          <w:marTop w:val="0"/>
          <w:marBottom w:val="0"/>
          <w:divBdr>
            <w:top w:val="none" w:sz="0" w:space="0" w:color="auto"/>
            <w:left w:val="none" w:sz="0" w:space="0" w:color="auto"/>
            <w:bottom w:val="none" w:sz="0" w:space="0" w:color="auto"/>
            <w:right w:val="none" w:sz="0" w:space="0" w:color="auto"/>
          </w:divBdr>
          <w:divsChild>
            <w:div w:id="616258387">
              <w:marLeft w:val="0"/>
              <w:marRight w:val="0"/>
              <w:marTop w:val="0"/>
              <w:marBottom w:val="0"/>
              <w:divBdr>
                <w:top w:val="none" w:sz="0" w:space="0" w:color="auto"/>
                <w:left w:val="none" w:sz="0" w:space="0" w:color="auto"/>
                <w:bottom w:val="none" w:sz="0" w:space="0" w:color="auto"/>
                <w:right w:val="none" w:sz="0" w:space="0" w:color="auto"/>
              </w:divBdr>
            </w:div>
          </w:divsChild>
        </w:div>
        <w:div w:id="2062554154">
          <w:marLeft w:val="0"/>
          <w:marRight w:val="0"/>
          <w:marTop w:val="0"/>
          <w:marBottom w:val="0"/>
          <w:divBdr>
            <w:top w:val="none" w:sz="0" w:space="0" w:color="auto"/>
            <w:left w:val="none" w:sz="0" w:space="0" w:color="auto"/>
            <w:bottom w:val="none" w:sz="0" w:space="0" w:color="auto"/>
            <w:right w:val="none" w:sz="0" w:space="0" w:color="auto"/>
          </w:divBdr>
          <w:divsChild>
            <w:div w:id="142738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5605">
      <w:bodyDiv w:val="1"/>
      <w:marLeft w:val="0"/>
      <w:marRight w:val="0"/>
      <w:marTop w:val="0"/>
      <w:marBottom w:val="0"/>
      <w:divBdr>
        <w:top w:val="none" w:sz="0" w:space="0" w:color="auto"/>
        <w:left w:val="none" w:sz="0" w:space="0" w:color="auto"/>
        <w:bottom w:val="none" w:sz="0" w:space="0" w:color="auto"/>
        <w:right w:val="none" w:sz="0" w:space="0" w:color="auto"/>
      </w:divBdr>
      <w:divsChild>
        <w:div w:id="94717126">
          <w:marLeft w:val="0"/>
          <w:marRight w:val="0"/>
          <w:marTop w:val="0"/>
          <w:marBottom w:val="0"/>
          <w:divBdr>
            <w:top w:val="none" w:sz="0" w:space="0" w:color="auto"/>
            <w:left w:val="none" w:sz="0" w:space="0" w:color="auto"/>
            <w:bottom w:val="none" w:sz="0" w:space="0" w:color="auto"/>
            <w:right w:val="none" w:sz="0" w:space="0" w:color="auto"/>
          </w:divBdr>
          <w:divsChild>
            <w:div w:id="1891989406">
              <w:marLeft w:val="0"/>
              <w:marRight w:val="0"/>
              <w:marTop w:val="0"/>
              <w:marBottom w:val="0"/>
              <w:divBdr>
                <w:top w:val="none" w:sz="0" w:space="0" w:color="auto"/>
                <w:left w:val="none" w:sz="0" w:space="0" w:color="auto"/>
                <w:bottom w:val="none" w:sz="0" w:space="0" w:color="auto"/>
                <w:right w:val="none" w:sz="0" w:space="0" w:color="auto"/>
              </w:divBdr>
            </w:div>
          </w:divsChild>
        </w:div>
        <w:div w:id="134681092">
          <w:marLeft w:val="0"/>
          <w:marRight w:val="0"/>
          <w:marTop w:val="0"/>
          <w:marBottom w:val="0"/>
          <w:divBdr>
            <w:top w:val="none" w:sz="0" w:space="0" w:color="auto"/>
            <w:left w:val="none" w:sz="0" w:space="0" w:color="auto"/>
            <w:bottom w:val="none" w:sz="0" w:space="0" w:color="auto"/>
            <w:right w:val="none" w:sz="0" w:space="0" w:color="auto"/>
          </w:divBdr>
          <w:divsChild>
            <w:div w:id="1298803432">
              <w:marLeft w:val="0"/>
              <w:marRight w:val="0"/>
              <w:marTop w:val="0"/>
              <w:marBottom w:val="0"/>
              <w:divBdr>
                <w:top w:val="none" w:sz="0" w:space="0" w:color="auto"/>
                <w:left w:val="none" w:sz="0" w:space="0" w:color="auto"/>
                <w:bottom w:val="none" w:sz="0" w:space="0" w:color="auto"/>
                <w:right w:val="none" w:sz="0" w:space="0" w:color="auto"/>
              </w:divBdr>
            </w:div>
          </w:divsChild>
        </w:div>
        <w:div w:id="209464595">
          <w:marLeft w:val="0"/>
          <w:marRight w:val="0"/>
          <w:marTop w:val="0"/>
          <w:marBottom w:val="0"/>
          <w:divBdr>
            <w:top w:val="none" w:sz="0" w:space="0" w:color="auto"/>
            <w:left w:val="none" w:sz="0" w:space="0" w:color="auto"/>
            <w:bottom w:val="none" w:sz="0" w:space="0" w:color="auto"/>
            <w:right w:val="none" w:sz="0" w:space="0" w:color="auto"/>
          </w:divBdr>
          <w:divsChild>
            <w:div w:id="1881627248">
              <w:marLeft w:val="0"/>
              <w:marRight w:val="0"/>
              <w:marTop w:val="0"/>
              <w:marBottom w:val="0"/>
              <w:divBdr>
                <w:top w:val="none" w:sz="0" w:space="0" w:color="auto"/>
                <w:left w:val="none" w:sz="0" w:space="0" w:color="auto"/>
                <w:bottom w:val="none" w:sz="0" w:space="0" w:color="auto"/>
                <w:right w:val="none" w:sz="0" w:space="0" w:color="auto"/>
              </w:divBdr>
            </w:div>
          </w:divsChild>
        </w:div>
        <w:div w:id="564685505">
          <w:marLeft w:val="0"/>
          <w:marRight w:val="0"/>
          <w:marTop w:val="0"/>
          <w:marBottom w:val="0"/>
          <w:divBdr>
            <w:top w:val="none" w:sz="0" w:space="0" w:color="auto"/>
            <w:left w:val="none" w:sz="0" w:space="0" w:color="auto"/>
            <w:bottom w:val="none" w:sz="0" w:space="0" w:color="auto"/>
            <w:right w:val="none" w:sz="0" w:space="0" w:color="auto"/>
          </w:divBdr>
          <w:divsChild>
            <w:div w:id="1882356058">
              <w:marLeft w:val="0"/>
              <w:marRight w:val="0"/>
              <w:marTop w:val="0"/>
              <w:marBottom w:val="0"/>
              <w:divBdr>
                <w:top w:val="none" w:sz="0" w:space="0" w:color="auto"/>
                <w:left w:val="none" w:sz="0" w:space="0" w:color="auto"/>
                <w:bottom w:val="none" w:sz="0" w:space="0" w:color="auto"/>
                <w:right w:val="none" w:sz="0" w:space="0" w:color="auto"/>
              </w:divBdr>
            </w:div>
          </w:divsChild>
        </w:div>
        <w:div w:id="754015445">
          <w:marLeft w:val="0"/>
          <w:marRight w:val="0"/>
          <w:marTop w:val="0"/>
          <w:marBottom w:val="0"/>
          <w:divBdr>
            <w:top w:val="none" w:sz="0" w:space="0" w:color="auto"/>
            <w:left w:val="none" w:sz="0" w:space="0" w:color="auto"/>
            <w:bottom w:val="none" w:sz="0" w:space="0" w:color="auto"/>
            <w:right w:val="none" w:sz="0" w:space="0" w:color="auto"/>
          </w:divBdr>
          <w:divsChild>
            <w:div w:id="554778930">
              <w:marLeft w:val="0"/>
              <w:marRight w:val="0"/>
              <w:marTop w:val="0"/>
              <w:marBottom w:val="0"/>
              <w:divBdr>
                <w:top w:val="none" w:sz="0" w:space="0" w:color="auto"/>
                <w:left w:val="none" w:sz="0" w:space="0" w:color="auto"/>
                <w:bottom w:val="none" w:sz="0" w:space="0" w:color="auto"/>
                <w:right w:val="none" w:sz="0" w:space="0" w:color="auto"/>
              </w:divBdr>
            </w:div>
          </w:divsChild>
        </w:div>
        <w:div w:id="1639214832">
          <w:marLeft w:val="0"/>
          <w:marRight w:val="0"/>
          <w:marTop w:val="0"/>
          <w:marBottom w:val="0"/>
          <w:divBdr>
            <w:top w:val="none" w:sz="0" w:space="0" w:color="auto"/>
            <w:left w:val="none" w:sz="0" w:space="0" w:color="auto"/>
            <w:bottom w:val="none" w:sz="0" w:space="0" w:color="auto"/>
            <w:right w:val="none" w:sz="0" w:space="0" w:color="auto"/>
          </w:divBdr>
          <w:divsChild>
            <w:div w:id="99230671">
              <w:marLeft w:val="0"/>
              <w:marRight w:val="0"/>
              <w:marTop w:val="0"/>
              <w:marBottom w:val="0"/>
              <w:divBdr>
                <w:top w:val="none" w:sz="0" w:space="0" w:color="auto"/>
                <w:left w:val="none" w:sz="0" w:space="0" w:color="auto"/>
                <w:bottom w:val="none" w:sz="0" w:space="0" w:color="auto"/>
                <w:right w:val="none" w:sz="0" w:space="0" w:color="auto"/>
              </w:divBdr>
            </w:div>
          </w:divsChild>
        </w:div>
        <w:div w:id="1767529899">
          <w:marLeft w:val="0"/>
          <w:marRight w:val="0"/>
          <w:marTop w:val="0"/>
          <w:marBottom w:val="0"/>
          <w:divBdr>
            <w:top w:val="none" w:sz="0" w:space="0" w:color="auto"/>
            <w:left w:val="none" w:sz="0" w:space="0" w:color="auto"/>
            <w:bottom w:val="none" w:sz="0" w:space="0" w:color="auto"/>
            <w:right w:val="none" w:sz="0" w:space="0" w:color="auto"/>
          </w:divBdr>
          <w:divsChild>
            <w:div w:id="104964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166351">
      <w:bodyDiv w:val="1"/>
      <w:marLeft w:val="0"/>
      <w:marRight w:val="0"/>
      <w:marTop w:val="0"/>
      <w:marBottom w:val="0"/>
      <w:divBdr>
        <w:top w:val="none" w:sz="0" w:space="0" w:color="auto"/>
        <w:left w:val="none" w:sz="0" w:space="0" w:color="auto"/>
        <w:bottom w:val="none" w:sz="0" w:space="0" w:color="auto"/>
        <w:right w:val="none" w:sz="0" w:space="0" w:color="auto"/>
      </w:divBdr>
      <w:divsChild>
        <w:div w:id="2047483169">
          <w:marLeft w:val="547"/>
          <w:marRight w:val="0"/>
          <w:marTop w:val="86"/>
          <w:marBottom w:val="0"/>
          <w:divBdr>
            <w:top w:val="none" w:sz="0" w:space="0" w:color="auto"/>
            <w:left w:val="none" w:sz="0" w:space="0" w:color="auto"/>
            <w:bottom w:val="none" w:sz="0" w:space="0" w:color="auto"/>
            <w:right w:val="none" w:sz="0" w:space="0" w:color="auto"/>
          </w:divBdr>
        </w:div>
      </w:divsChild>
    </w:div>
    <w:div w:id="520318710">
      <w:bodyDiv w:val="1"/>
      <w:marLeft w:val="0"/>
      <w:marRight w:val="0"/>
      <w:marTop w:val="0"/>
      <w:marBottom w:val="0"/>
      <w:divBdr>
        <w:top w:val="none" w:sz="0" w:space="0" w:color="auto"/>
        <w:left w:val="none" w:sz="0" w:space="0" w:color="auto"/>
        <w:bottom w:val="none" w:sz="0" w:space="0" w:color="auto"/>
        <w:right w:val="none" w:sz="0" w:space="0" w:color="auto"/>
      </w:divBdr>
    </w:div>
    <w:div w:id="569001543">
      <w:bodyDiv w:val="1"/>
      <w:marLeft w:val="0"/>
      <w:marRight w:val="0"/>
      <w:marTop w:val="0"/>
      <w:marBottom w:val="0"/>
      <w:divBdr>
        <w:top w:val="none" w:sz="0" w:space="0" w:color="auto"/>
        <w:left w:val="none" w:sz="0" w:space="0" w:color="auto"/>
        <w:bottom w:val="none" w:sz="0" w:space="0" w:color="auto"/>
        <w:right w:val="none" w:sz="0" w:space="0" w:color="auto"/>
      </w:divBdr>
      <w:divsChild>
        <w:div w:id="1155292960">
          <w:marLeft w:val="0"/>
          <w:marRight w:val="0"/>
          <w:marTop w:val="0"/>
          <w:marBottom w:val="0"/>
          <w:divBdr>
            <w:top w:val="none" w:sz="0" w:space="0" w:color="auto"/>
            <w:left w:val="none" w:sz="0" w:space="0" w:color="auto"/>
            <w:bottom w:val="none" w:sz="0" w:space="0" w:color="auto"/>
            <w:right w:val="none" w:sz="0" w:space="0" w:color="auto"/>
          </w:divBdr>
          <w:divsChild>
            <w:div w:id="503741497">
              <w:marLeft w:val="0"/>
              <w:marRight w:val="0"/>
              <w:marTop w:val="0"/>
              <w:marBottom w:val="0"/>
              <w:divBdr>
                <w:top w:val="none" w:sz="0" w:space="0" w:color="auto"/>
                <w:left w:val="none" w:sz="0" w:space="0" w:color="auto"/>
                <w:bottom w:val="none" w:sz="0" w:space="0" w:color="auto"/>
                <w:right w:val="none" w:sz="0" w:space="0" w:color="auto"/>
              </w:divBdr>
            </w:div>
          </w:divsChild>
        </w:div>
        <w:div w:id="1483742234">
          <w:marLeft w:val="0"/>
          <w:marRight w:val="0"/>
          <w:marTop w:val="0"/>
          <w:marBottom w:val="0"/>
          <w:divBdr>
            <w:top w:val="none" w:sz="0" w:space="0" w:color="auto"/>
            <w:left w:val="none" w:sz="0" w:space="0" w:color="auto"/>
            <w:bottom w:val="none" w:sz="0" w:space="0" w:color="auto"/>
            <w:right w:val="none" w:sz="0" w:space="0" w:color="auto"/>
          </w:divBdr>
          <w:divsChild>
            <w:div w:id="1714647460">
              <w:marLeft w:val="0"/>
              <w:marRight w:val="0"/>
              <w:marTop w:val="0"/>
              <w:marBottom w:val="0"/>
              <w:divBdr>
                <w:top w:val="none" w:sz="0" w:space="0" w:color="auto"/>
                <w:left w:val="none" w:sz="0" w:space="0" w:color="auto"/>
                <w:bottom w:val="none" w:sz="0" w:space="0" w:color="auto"/>
                <w:right w:val="none" w:sz="0" w:space="0" w:color="auto"/>
              </w:divBdr>
            </w:div>
          </w:divsChild>
        </w:div>
        <w:div w:id="1104882165">
          <w:marLeft w:val="0"/>
          <w:marRight w:val="0"/>
          <w:marTop w:val="0"/>
          <w:marBottom w:val="0"/>
          <w:divBdr>
            <w:top w:val="none" w:sz="0" w:space="0" w:color="auto"/>
            <w:left w:val="none" w:sz="0" w:space="0" w:color="auto"/>
            <w:bottom w:val="none" w:sz="0" w:space="0" w:color="auto"/>
            <w:right w:val="none" w:sz="0" w:space="0" w:color="auto"/>
          </w:divBdr>
          <w:divsChild>
            <w:div w:id="667101472">
              <w:marLeft w:val="0"/>
              <w:marRight w:val="0"/>
              <w:marTop w:val="0"/>
              <w:marBottom w:val="0"/>
              <w:divBdr>
                <w:top w:val="none" w:sz="0" w:space="0" w:color="auto"/>
                <w:left w:val="none" w:sz="0" w:space="0" w:color="auto"/>
                <w:bottom w:val="none" w:sz="0" w:space="0" w:color="auto"/>
                <w:right w:val="none" w:sz="0" w:space="0" w:color="auto"/>
              </w:divBdr>
            </w:div>
          </w:divsChild>
        </w:div>
        <w:div w:id="979119191">
          <w:marLeft w:val="0"/>
          <w:marRight w:val="0"/>
          <w:marTop w:val="0"/>
          <w:marBottom w:val="0"/>
          <w:divBdr>
            <w:top w:val="none" w:sz="0" w:space="0" w:color="auto"/>
            <w:left w:val="none" w:sz="0" w:space="0" w:color="auto"/>
            <w:bottom w:val="none" w:sz="0" w:space="0" w:color="auto"/>
            <w:right w:val="none" w:sz="0" w:space="0" w:color="auto"/>
          </w:divBdr>
          <w:divsChild>
            <w:div w:id="1042485931">
              <w:marLeft w:val="0"/>
              <w:marRight w:val="0"/>
              <w:marTop w:val="0"/>
              <w:marBottom w:val="0"/>
              <w:divBdr>
                <w:top w:val="none" w:sz="0" w:space="0" w:color="auto"/>
                <w:left w:val="none" w:sz="0" w:space="0" w:color="auto"/>
                <w:bottom w:val="none" w:sz="0" w:space="0" w:color="auto"/>
                <w:right w:val="none" w:sz="0" w:space="0" w:color="auto"/>
              </w:divBdr>
            </w:div>
          </w:divsChild>
        </w:div>
        <w:div w:id="1526097888">
          <w:marLeft w:val="0"/>
          <w:marRight w:val="0"/>
          <w:marTop w:val="0"/>
          <w:marBottom w:val="0"/>
          <w:divBdr>
            <w:top w:val="none" w:sz="0" w:space="0" w:color="auto"/>
            <w:left w:val="none" w:sz="0" w:space="0" w:color="auto"/>
            <w:bottom w:val="none" w:sz="0" w:space="0" w:color="auto"/>
            <w:right w:val="none" w:sz="0" w:space="0" w:color="auto"/>
          </w:divBdr>
          <w:divsChild>
            <w:div w:id="624695910">
              <w:marLeft w:val="0"/>
              <w:marRight w:val="0"/>
              <w:marTop w:val="0"/>
              <w:marBottom w:val="0"/>
              <w:divBdr>
                <w:top w:val="none" w:sz="0" w:space="0" w:color="auto"/>
                <w:left w:val="none" w:sz="0" w:space="0" w:color="auto"/>
                <w:bottom w:val="none" w:sz="0" w:space="0" w:color="auto"/>
                <w:right w:val="none" w:sz="0" w:space="0" w:color="auto"/>
              </w:divBdr>
            </w:div>
          </w:divsChild>
        </w:div>
        <w:div w:id="1623999193">
          <w:marLeft w:val="0"/>
          <w:marRight w:val="0"/>
          <w:marTop w:val="0"/>
          <w:marBottom w:val="0"/>
          <w:divBdr>
            <w:top w:val="none" w:sz="0" w:space="0" w:color="auto"/>
            <w:left w:val="none" w:sz="0" w:space="0" w:color="auto"/>
            <w:bottom w:val="none" w:sz="0" w:space="0" w:color="auto"/>
            <w:right w:val="none" w:sz="0" w:space="0" w:color="auto"/>
          </w:divBdr>
          <w:divsChild>
            <w:div w:id="59290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12432">
      <w:bodyDiv w:val="1"/>
      <w:marLeft w:val="0"/>
      <w:marRight w:val="0"/>
      <w:marTop w:val="0"/>
      <w:marBottom w:val="0"/>
      <w:divBdr>
        <w:top w:val="none" w:sz="0" w:space="0" w:color="auto"/>
        <w:left w:val="none" w:sz="0" w:space="0" w:color="auto"/>
        <w:bottom w:val="none" w:sz="0" w:space="0" w:color="auto"/>
        <w:right w:val="none" w:sz="0" w:space="0" w:color="auto"/>
      </w:divBdr>
      <w:divsChild>
        <w:div w:id="1321619406">
          <w:marLeft w:val="0"/>
          <w:marRight w:val="0"/>
          <w:marTop w:val="0"/>
          <w:marBottom w:val="0"/>
          <w:divBdr>
            <w:top w:val="none" w:sz="0" w:space="0" w:color="auto"/>
            <w:left w:val="none" w:sz="0" w:space="0" w:color="auto"/>
            <w:bottom w:val="none" w:sz="0" w:space="0" w:color="auto"/>
            <w:right w:val="none" w:sz="0" w:space="0" w:color="auto"/>
          </w:divBdr>
          <w:divsChild>
            <w:div w:id="455293131">
              <w:marLeft w:val="0"/>
              <w:marRight w:val="0"/>
              <w:marTop w:val="0"/>
              <w:marBottom w:val="0"/>
              <w:divBdr>
                <w:top w:val="none" w:sz="0" w:space="0" w:color="auto"/>
                <w:left w:val="none" w:sz="0" w:space="0" w:color="auto"/>
                <w:bottom w:val="none" w:sz="0" w:space="0" w:color="auto"/>
                <w:right w:val="none" w:sz="0" w:space="0" w:color="auto"/>
              </w:divBdr>
              <w:divsChild>
                <w:div w:id="107173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5477">
          <w:marLeft w:val="0"/>
          <w:marRight w:val="0"/>
          <w:marTop w:val="0"/>
          <w:marBottom w:val="0"/>
          <w:divBdr>
            <w:top w:val="none" w:sz="0" w:space="0" w:color="auto"/>
            <w:left w:val="none" w:sz="0" w:space="0" w:color="auto"/>
            <w:bottom w:val="none" w:sz="0" w:space="0" w:color="auto"/>
            <w:right w:val="none" w:sz="0" w:space="0" w:color="auto"/>
          </w:divBdr>
          <w:divsChild>
            <w:div w:id="1263149331">
              <w:marLeft w:val="0"/>
              <w:marRight w:val="0"/>
              <w:marTop w:val="0"/>
              <w:marBottom w:val="0"/>
              <w:divBdr>
                <w:top w:val="none" w:sz="0" w:space="0" w:color="auto"/>
                <w:left w:val="none" w:sz="0" w:space="0" w:color="auto"/>
                <w:bottom w:val="none" w:sz="0" w:space="0" w:color="auto"/>
                <w:right w:val="none" w:sz="0" w:space="0" w:color="auto"/>
              </w:divBdr>
              <w:divsChild>
                <w:div w:id="974943038">
                  <w:marLeft w:val="0"/>
                  <w:marRight w:val="0"/>
                  <w:marTop w:val="0"/>
                  <w:marBottom w:val="0"/>
                  <w:divBdr>
                    <w:top w:val="none" w:sz="0" w:space="0" w:color="auto"/>
                    <w:left w:val="none" w:sz="0" w:space="0" w:color="auto"/>
                    <w:bottom w:val="none" w:sz="0" w:space="0" w:color="auto"/>
                    <w:right w:val="none" w:sz="0" w:space="0" w:color="auto"/>
                  </w:divBdr>
                  <w:divsChild>
                    <w:div w:id="37207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836866">
      <w:bodyDiv w:val="1"/>
      <w:marLeft w:val="0"/>
      <w:marRight w:val="0"/>
      <w:marTop w:val="0"/>
      <w:marBottom w:val="0"/>
      <w:divBdr>
        <w:top w:val="none" w:sz="0" w:space="0" w:color="auto"/>
        <w:left w:val="none" w:sz="0" w:space="0" w:color="auto"/>
        <w:bottom w:val="none" w:sz="0" w:space="0" w:color="auto"/>
        <w:right w:val="none" w:sz="0" w:space="0" w:color="auto"/>
      </w:divBdr>
      <w:divsChild>
        <w:div w:id="626084348">
          <w:marLeft w:val="0"/>
          <w:marRight w:val="0"/>
          <w:marTop w:val="0"/>
          <w:marBottom w:val="0"/>
          <w:divBdr>
            <w:top w:val="none" w:sz="0" w:space="0" w:color="auto"/>
            <w:left w:val="none" w:sz="0" w:space="0" w:color="auto"/>
            <w:bottom w:val="none" w:sz="0" w:space="0" w:color="auto"/>
            <w:right w:val="none" w:sz="0" w:space="0" w:color="auto"/>
          </w:divBdr>
          <w:divsChild>
            <w:div w:id="783427554">
              <w:marLeft w:val="0"/>
              <w:marRight w:val="0"/>
              <w:marTop w:val="0"/>
              <w:marBottom w:val="0"/>
              <w:divBdr>
                <w:top w:val="none" w:sz="0" w:space="0" w:color="auto"/>
                <w:left w:val="none" w:sz="0" w:space="0" w:color="auto"/>
                <w:bottom w:val="none" w:sz="0" w:space="0" w:color="auto"/>
                <w:right w:val="none" w:sz="0" w:space="0" w:color="auto"/>
              </w:divBdr>
            </w:div>
          </w:divsChild>
        </w:div>
        <w:div w:id="793016064">
          <w:marLeft w:val="0"/>
          <w:marRight w:val="0"/>
          <w:marTop w:val="0"/>
          <w:marBottom w:val="0"/>
          <w:divBdr>
            <w:top w:val="none" w:sz="0" w:space="0" w:color="auto"/>
            <w:left w:val="none" w:sz="0" w:space="0" w:color="auto"/>
            <w:bottom w:val="none" w:sz="0" w:space="0" w:color="auto"/>
            <w:right w:val="none" w:sz="0" w:space="0" w:color="auto"/>
          </w:divBdr>
          <w:divsChild>
            <w:div w:id="671836829">
              <w:marLeft w:val="0"/>
              <w:marRight w:val="0"/>
              <w:marTop w:val="0"/>
              <w:marBottom w:val="0"/>
              <w:divBdr>
                <w:top w:val="none" w:sz="0" w:space="0" w:color="auto"/>
                <w:left w:val="none" w:sz="0" w:space="0" w:color="auto"/>
                <w:bottom w:val="none" w:sz="0" w:space="0" w:color="auto"/>
                <w:right w:val="none" w:sz="0" w:space="0" w:color="auto"/>
              </w:divBdr>
            </w:div>
          </w:divsChild>
        </w:div>
        <w:div w:id="1207985927">
          <w:marLeft w:val="0"/>
          <w:marRight w:val="0"/>
          <w:marTop w:val="0"/>
          <w:marBottom w:val="0"/>
          <w:divBdr>
            <w:top w:val="none" w:sz="0" w:space="0" w:color="auto"/>
            <w:left w:val="none" w:sz="0" w:space="0" w:color="auto"/>
            <w:bottom w:val="none" w:sz="0" w:space="0" w:color="auto"/>
            <w:right w:val="none" w:sz="0" w:space="0" w:color="auto"/>
          </w:divBdr>
          <w:divsChild>
            <w:div w:id="1667827731">
              <w:marLeft w:val="0"/>
              <w:marRight w:val="0"/>
              <w:marTop w:val="0"/>
              <w:marBottom w:val="0"/>
              <w:divBdr>
                <w:top w:val="none" w:sz="0" w:space="0" w:color="auto"/>
                <w:left w:val="none" w:sz="0" w:space="0" w:color="auto"/>
                <w:bottom w:val="none" w:sz="0" w:space="0" w:color="auto"/>
                <w:right w:val="none" w:sz="0" w:space="0" w:color="auto"/>
              </w:divBdr>
            </w:div>
          </w:divsChild>
        </w:div>
        <w:div w:id="1231620858">
          <w:marLeft w:val="0"/>
          <w:marRight w:val="0"/>
          <w:marTop w:val="0"/>
          <w:marBottom w:val="0"/>
          <w:divBdr>
            <w:top w:val="none" w:sz="0" w:space="0" w:color="auto"/>
            <w:left w:val="none" w:sz="0" w:space="0" w:color="auto"/>
            <w:bottom w:val="none" w:sz="0" w:space="0" w:color="auto"/>
            <w:right w:val="none" w:sz="0" w:space="0" w:color="auto"/>
          </w:divBdr>
          <w:divsChild>
            <w:div w:id="1357804320">
              <w:marLeft w:val="0"/>
              <w:marRight w:val="0"/>
              <w:marTop w:val="0"/>
              <w:marBottom w:val="0"/>
              <w:divBdr>
                <w:top w:val="none" w:sz="0" w:space="0" w:color="auto"/>
                <w:left w:val="none" w:sz="0" w:space="0" w:color="auto"/>
                <w:bottom w:val="none" w:sz="0" w:space="0" w:color="auto"/>
                <w:right w:val="none" w:sz="0" w:space="0" w:color="auto"/>
              </w:divBdr>
            </w:div>
          </w:divsChild>
        </w:div>
        <w:div w:id="2097625668">
          <w:marLeft w:val="0"/>
          <w:marRight w:val="0"/>
          <w:marTop w:val="0"/>
          <w:marBottom w:val="0"/>
          <w:divBdr>
            <w:top w:val="none" w:sz="0" w:space="0" w:color="auto"/>
            <w:left w:val="none" w:sz="0" w:space="0" w:color="auto"/>
            <w:bottom w:val="none" w:sz="0" w:space="0" w:color="auto"/>
            <w:right w:val="none" w:sz="0" w:space="0" w:color="auto"/>
          </w:divBdr>
          <w:divsChild>
            <w:div w:id="1637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896974">
      <w:bodyDiv w:val="1"/>
      <w:marLeft w:val="0"/>
      <w:marRight w:val="0"/>
      <w:marTop w:val="0"/>
      <w:marBottom w:val="0"/>
      <w:divBdr>
        <w:top w:val="none" w:sz="0" w:space="0" w:color="auto"/>
        <w:left w:val="none" w:sz="0" w:space="0" w:color="auto"/>
        <w:bottom w:val="none" w:sz="0" w:space="0" w:color="auto"/>
        <w:right w:val="none" w:sz="0" w:space="0" w:color="auto"/>
      </w:divBdr>
      <w:divsChild>
        <w:div w:id="412436729">
          <w:marLeft w:val="0"/>
          <w:marRight w:val="0"/>
          <w:marTop w:val="0"/>
          <w:marBottom w:val="0"/>
          <w:divBdr>
            <w:top w:val="none" w:sz="0" w:space="0" w:color="auto"/>
            <w:left w:val="none" w:sz="0" w:space="0" w:color="auto"/>
            <w:bottom w:val="none" w:sz="0" w:space="0" w:color="auto"/>
            <w:right w:val="none" w:sz="0" w:space="0" w:color="auto"/>
          </w:divBdr>
          <w:divsChild>
            <w:div w:id="1802961834">
              <w:marLeft w:val="0"/>
              <w:marRight w:val="0"/>
              <w:marTop w:val="0"/>
              <w:marBottom w:val="0"/>
              <w:divBdr>
                <w:top w:val="none" w:sz="0" w:space="0" w:color="auto"/>
                <w:left w:val="none" w:sz="0" w:space="0" w:color="auto"/>
                <w:bottom w:val="none" w:sz="0" w:space="0" w:color="auto"/>
                <w:right w:val="none" w:sz="0" w:space="0" w:color="auto"/>
              </w:divBdr>
              <w:divsChild>
                <w:div w:id="473332140">
                  <w:marLeft w:val="0"/>
                  <w:marRight w:val="0"/>
                  <w:marTop w:val="0"/>
                  <w:marBottom w:val="0"/>
                  <w:divBdr>
                    <w:top w:val="none" w:sz="0" w:space="0" w:color="auto"/>
                    <w:left w:val="none" w:sz="0" w:space="0" w:color="auto"/>
                    <w:bottom w:val="none" w:sz="0" w:space="0" w:color="auto"/>
                    <w:right w:val="none" w:sz="0" w:space="0" w:color="auto"/>
                  </w:divBdr>
                  <w:divsChild>
                    <w:div w:id="146311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289834">
          <w:marLeft w:val="0"/>
          <w:marRight w:val="0"/>
          <w:marTop w:val="0"/>
          <w:marBottom w:val="0"/>
          <w:divBdr>
            <w:top w:val="none" w:sz="0" w:space="0" w:color="auto"/>
            <w:left w:val="none" w:sz="0" w:space="0" w:color="auto"/>
            <w:bottom w:val="none" w:sz="0" w:space="0" w:color="auto"/>
            <w:right w:val="none" w:sz="0" w:space="0" w:color="auto"/>
          </w:divBdr>
          <w:divsChild>
            <w:div w:id="1521705342">
              <w:marLeft w:val="0"/>
              <w:marRight w:val="0"/>
              <w:marTop w:val="0"/>
              <w:marBottom w:val="0"/>
              <w:divBdr>
                <w:top w:val="none" w:sz="0" w:space="0" w:color="auto"/>
                <w:left w:val="none" w:sz="0" w:space="0" w:color="auto"/>
                <w:bottom w:val="none" w:sz="0" w:space="0" w:color="auto"/>
                <w:right w:val="none" w:sz="0" w:space="0" w:color="auto"/>
              </w:divBdr>
              <w:divsChild>
                <w:div w:id="28962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054055">
      <w:bodyDiv w:val="1"/>
      <w:marLeft w:val="0"/>
      <w:marRight w:val="0"/>
      <w:marTop w:val="0"/>
      <w:marBottom w:val="0"/>
      <w:divBdr>
        <w:top w:val="none" w:sz="0" w:space="0" w:color="auto"/>
        <w:left w:val="none" w:sz="0" w:space="0" w:color="auto"/>
        <w:bottom w:val="none" w:sz="0" w:space="0" w:color="auto"/>
        <w:right w:val="none" w:sz="0" w:space="0" w:color="auto"/>
      </w:divBdr>
    </w:div>
    <w:div w:id="739253853">
      <w:bodyDiv w:val="1"/>
      <w:marLeft w:val="0"/>
      <w:marRight w:val="0"/>
      <w:marTop w:val="0"/>
      <w:marBottom w:val="0"/>
      <w:divBdr>
        <w:top w:val="none" w:sz="0" w:space="0" w:color="auto"/>
        <w:left w:val="none" w:sz="0" w:space="0" w:color="auto"/>
        <w:bottom w:val="none" w:sz="0" w:space="0" w:color="auto"/>
        <w:right w:val="none" w:sz="0" w:space="0" w:color="auto"/>
      </w:divBdr>
    </w:div>
    <w:div w:id="843009020">
      <w:bodyDiv w:val="1"/>
      <w:marLeft w:val="0"/>
      <w:marRight w:val="0"/>
      <w:marTop w:val="0"/>
      <w:marBottom w:val="0"/>
      <w:divBdr>
        <w:top w:val="none" w:sz="0" w:space="0" w:color="auto"/>
        <w:left w:val="none" w:sz="0" w:space="0" w:color="auto"/>
        <w:bottom w:val="none" w:sz="0" w:space="0" w:color="auto"/>
        <w:right w:val="none" w:sz="0" w:space="0" w:color="auto"/>
      </w:divBdr>
    </w:div>
    <w:div w:id="912161584">
      <w:bodyDiv w:val="1"/>
      <w:marLeft w:val="0"/>
      <w:marRight w:val="0"/>
      <w:marTop w:val="0"/>
      <w:marBottom w:val="0"/>
      <w:divBdr>
        <w:top w:val="none" w:sz="0" w:space="0" w:color="auto"/>
        <w:left w:val="none" w:sz="0" w:space="0" w:color="auto"/>
        <w:bottom w:val="none" w:sz="0" w:space="0" w:color="auto"/>
        <w:right w:val="none" w:sz="0" w:space="0" w:color="auto"/>
      </w:divBdr>
    </w:div>
    <w:div w:id="997883125">
      <w:bodyDiv w:val="1"/>
      <w:marLeft w:val="0"/>
      <w:marRight w:val="0"/>
      <w:marTop w:val="0"/>
      <w:marBottom w:val="0"/>
      <w:divBdr>
        <w:top w:val="none" w:sz="0" w:space="0" w:color="auto"/>
        <w:left w:val="none" w:sz="0" w:space="0" w:color="auto"/>
        <w:bottom w:val="none" w:sz="0" w:space="0" w:color="auto"/>
        <w:right w:val="none" w:sz="0" w:space="0" w:color="auto"/>
      </w:divBdr>
    </w:div>
    <w:div w:id="1152409290">
      <w:bodyDiv w:val="1"/>
      <w:marLeft w:val="0"/>
      <w:marRight w:val="0"/>
      <w:marTop w:val="0"/>
      <w:marBottom w:val="0"/>
      <w:divBdr>
        <w:top w:val="none" w:sz="0" w:space="0" w:color="auto"/>
        <w:left w:val="none" w:sz="0" w:space="0" w:color="auto"/>
        <w:bottom w:val="none" w:sz="0" w:space="0" w:color="auto"/>
        <w:right w:val="none" w:sz="0" w:space="0" w:color="auto"/>
      </w:divBdr>
      <w:divsChild>
        <w:div w:id="421411376">
          <w:marLeft w:val="0"/>
          <w:marRight w:val="0"/>
          <w:marTop w:val="0"/>
          <w:marBottom w:val="0"/>
          <w:divBdr>
            <w:top w:val="none" w:sz="0" w:space="0" w:color="auto"/>
            <w:left w:val="none" w:sz="0" w:space="0" w:color="auto"/>
            <w:bottom w:val="none" w:sz="0" w:space="0" w:color="auto"/>
            <w:right w:val="none" w:sz="0" w:space="0" w:color="auto"/>
          </w:divBdr>
        </w:div>
        <w:div w:id="426777520">
          <w:marLeft w:val="0"/>
          <w:marRight w:val="0"/>
          <w:marTop w:val="0"/>
          <w:marBottom w:val="0"/>
          <w:divBdr>
            <w:top w:val="none" w:sz="0" w:space="0" w:color="auto"/>
            <w:left w:val="none" w:sz="0" w:space="0" w:color="auto"/>
            <w:bottom w:val="none" w:sz="0" w:space="0" w:color="auto"/>
            <w:right w:val="none" w:sz="0" w:space="0" w:color="auto"/>
          </w:divBdr>
        </w:div>
        <w:div w:id="972755462">
          <w:marLeft w:val="0"/>
          <w:marRight w:val="0"/>
          <w:marTop w:val="0"/>
          <w:marBottom w:val="0"/>
          <w:divBdr>
            <w:top w:val="none" w:sz="0" w:space="0" w:color="auto"/>
            <w:left w:val="none" w:sz="0" w:space="0" w:color="auto"/>
            <w:bottom w:val="none" w:sz="0" w:space="0" w:color="auto"/>
            <w:right w:val="none" w:sz="0" w:space="0" w:color="auto"/>
          </w:divBdr>
        </w:div>
        <w:div w:id="1567183845">
          <w:marLeft w:val="0"/>
          <w:marRight w:val="0"/>
          <w:marTop w:val="0"/>
          <w:marBottom w:val="0"/>
          <w:divBdr>
            <w:top w:val="none" w:sz="0" w:space="0" w:color="auto"/>
            <w:left w:val="none" w:sz="0" w:space="0" w:color="auto"/>
            <w:bottom w:val="none" w:sz="0" w:space="0" w:color="auto"/>
            <w:right w:val="none" w:sz="0" w:space="0" w:color="auto"/>
          </w:divBdr>
        </w:div>
        <w:div w:id="1802454865">
          <w:marLeft w:val="0"/>
          <w:marRight w:val="0"/>
          <w:marTop w:val="0"/>
          <w:marBottom w:val="0"/>
          <w:divBdr>
            <w:top w:val="none" w:sz="0" w:space="0" w:color="auto"/>
            <w:left w:val="none" w:sz="0" w:space="0" w:color="auto"/>
            <w:bottom w:val="none" w:sz="0" w:space="0" w:color="auto"/>
            <w:right w:val="none" w:sz="0" w:space="0" w:color="auto"/>
          </w:divBdr>
        </w:div>
      </w:divsChild>
    </w:div>
    <w:div w:id="1304434501">
      <w:bodyDiv w:val="1"/>
      <w:marLeft w:val="0"/>
      <w:marRight w:val="0"/>
      <w:marTop w:val="0"/>
      <w:marBottom w:val="0"/>
      <w:divBdr>
        <w:top w:val="none" w:sz="0" w:space="0" w:color="auto"/>
        <w:left w:val="none" w:sz="0" w:space="0" w:color="auto"/>
        <w:bottom w:val="none" w:sz="0" w:space="0" w:color="auto"/>
        <w:right w:val="none" w:sz="0" w:space="0" w:color="auto"/>
      </w:divBdr>
    </w:div>
    <w:div w:id="1306469212">
      <w:bodyDiv w:val="1"/>
      <w:marLeft w:val="0"/>
      <w:marRight w:val="0"/>
      <w:marTop w:val="0"/>
      <w:marBottom w:val="0"/>
      <w:divBdr>
        <w:top w:val="none" w:sz="0" w:space="0" w:color="auto"/>
        <w:left w:val="none" w:sz="0" w:space="0" w:color="auto"/>
        <w:bottom w:val="none" w:sz="0" w:space="0" w:color="auto"/>
        <w:right w:val="none" w:sz="0" w:space="0" w:color="auto"/>
      </w:divBdr>
      <w:divsChild>
        <w:div w:id="1208028236">
          <w:marLeft w:val="0"/>
          <w:marRight w:val="0"/>
          <w:marTop w:val="0"/>
          <w:marBottom w:val="0"/>
          <w:divBdr>
            <w:top w:val="none" w:sz="0" w:space="0" w:color="auto"/>
            <w:left w:val="none" w:sz="0" w:space="0" w:color="auto"/>
            <w:bottom w:val="none" w:sz="0" w:space="0" w:color="auto"/>
            <w:right w:val="none" w:sz="0" w:space="0" w:color="auto"/>
          </w:divBdr>
          <w:divsChild>
            <w:div w:id="1532380994">
              <w:marLeft w:val="0"/>
              <w:marRight w:val="0"/>
              <w:marTop w:val="0"/>
              <w:marBottom w:val="0"/>
              <w:divBdr>
                <w:top w:val="none" w:sz="0" w:space="0" w:color="auto"/>
                <w:left w:val="none" w:sz="0" w:space="0" w:color="auto"/>
                <w:bottom w:val="none" w:sz="0" w:space="0" w:color="auto"/>
                <w:right w:val="none" w:sz="0" w:space="0" w:color="auto"/>
              </w:divBdr>
              <w:divsChild>
                <w:div w:id="1699234800">
                  <w:marLeft w:val="0"/>
                  <w:marRight w:val="0"/>
                  <w:marTop w:val="0"/>
                  <w:marBottom w:val="0"/>
                  <w:divBdr>
                    <w:top w:val="none" w:sz="0" w:space="0" w:color="auto"/>
                    <w:left w:val="none" w:sz="0" w:space="0" w:color="auto"/>
                    <w:bottom w:val="none" w:sz="0" w:space="0" w:color="auto"/>
                    <w:right w:val="none" w:sz="0" w:space="0" w:color="auto"/>
                  </w:divBdr>
                  <w:divsChild>
                    <w:div w:id="170285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7314">
          <w:marLeft w:val="0"/>
          <w:marRight w:val="0"/>
          <w:marTop w:val="0"/>
          <w:marBottom w:val="0"/>
          <w:divBdr>
            <w:top w:val="none" w:sz="0" w:space="0" w:color="auto"/>
            <w:left w:val="none" w:sz="0" w:space="0" w:color="auto"/>
            <w:bottom w:val="none" w:sz="0" w:space="0" w:color="auto"/>
            <w:right w:val="none" w:sz="0" w:space="0" w:color="auto"/>
          </w:divBdr>
          <w:divsChild>
            <w:div w:id="292171816">
              <w:marLeft w:val="0"/>
              <w:marRight w:val="0"/>
              <w:marTop w:val="0"/>
              <w:marBottom w:val="0"/>
              <w:divBdr>
                <w:top w:val="none" w:sz="0" w:space="0" w:color="auto"/>
                <w:left w:val="none" w:sz="0" w:space="0" w:color="auto"/>
                <w:bottom w:val="none" w:sz="0" w:space="0" w:color="auto"/>
                <w:right w:val="none" w:sz="0" w:space="0" w:color="auto"/>
              </w:divBdr>
              <w:divsChild>
                <w:div w:id="151068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712789">
      <w:bodyDiv w:val="1"/>
      <w:marLeft w:val="0"/>
      <w:marRight w:val="0"/>
      <w:marTop w:val="0"/>
      <w:marBottom w:val="0"/>
      <w:divBdr>
        <w:top w:val="none" w:sz="0" w:space="0" w:color="auto"/>
        <w:left w:val="none" w:sz="0" w:space="0" w:color="auto"/>
        <w:bottom w:val="none" w:sz="0" w:space="0" w:color="auto"/>
        <w:right w:val="none" w:sz="0" w:space="0" w:color="auto"/>
      </w:divBdr>
    </w:div>
    <w:div w:id="1407728561">
      <w:bodyDiv w:val="1"/>
      <w:marLeft w:val="0"/>
      <w:marRight w:val="0"/>
      <w:marTop w:val="0"/>
      <w:marBottom w:val="0"/>
      <w:divBdr>
        <w:top w:val="none" w:sz="0" w:space="0" w:color="auto"/>
        <w:left w:val="none" w:sz="0" w:space="0" w:color="auto"/>
        <w:bottom w:val="none" w:sz="0" w:space="0" w:color="auto"/>
        <w:right w:val="none" w:sz="0" w:space="0" w:color="auto"/>
      </w:divBdr>
      <w:divsChild>
        <w:div w:id="1288703876">
          <w:marLeft w:val="0"/>
          <w:marRight w:val="0"/>
          <w:marTop w:val="0"/>
          <w:marBottom w:val="0"/>
          <w:divBdr>
            <w:top w:val="none" w:sz="0" w:space="0" w:color="auto"/>
            <w:left w:val="none" w:sz="0" w:space="0" w:color="auto"/>
            <w:bottom w:val="none" w:sz="0" w:space="0" w:color="auto"/>
            <w:right w:val="none" w:sz="0" w:space="0" w:color="auto"/>
          </w:divBdr>
          <w:divsChild>
            <w:div w:id="1460606686">
              <w:marLeft w:val="0"/>
              <w:marRight w:val="0"/>
              <w:marTop w:val="0"/>
              <w:marBottom w:val="0"/>
              <w:divBdr>
                <w:top w:val="none" w:sz="0" w:space="0" w:color="auto"/>
                <w:left w:val="none" w:sz="0" w:space="0" w:color="auto"/>
                <w:bottom w:val="none" w:sz="0" w:space="0" w:color="auto"/>
                <w:right w:val="none" w:sz="0" w:space="0" w:color="auto"/>
              </w:divBdr>
              <w:divsChild>
                <w:div w:id="117102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938691">
          <w:marLeft w:val="0"/>
          <w:marRight w:val="0"/>
          <w:marTop w:val="0"/>
          <w:marBottom w:val="0"/>
          <w:divBdr>
            <w:top w:val="none" w:sz="0" w:space="0" w:color="auto"/>
            <w:left w:val="none" w:sz="0" w:space="0" w:color="auto"/>
            <w:bottom w:val="none" w:sz="0" w:space="0" w:color="auto"/>
            <w:right w:val="none" w:sz="0" w:space="0" w:color="auto"/>
          </w:divBdr>
          <w:divsChild>
            <w:div w:id="1217738498">
              <w:marLeft w:val="0"/>
              <w:marRight w:val="0"/>
              <w:marTop w:val="0"/>
              <w:marBottom w:val="0"/>
              <w:divBdr>
                <w:top w:val="none" w:sz="0" w:space="0" w:color="auto"/>
                <w:left w:val="none" w:sz="0" w:space="0" w:color="auto"/>
                <w:bottom w:val="none" w:sz="0" w:space="0" w:color="auto"/>
                <w:right w:val="none" w:sz="0" w:space="0" w:color="auto"/>
              </w:divBdr>
              <w:divsChild>
                <w:div w:id="109252481">
                  <w:marLeft w:val="0"/>
                  <w:marRight w:val="0"/>
                  <w:marTop w:val="0"/>
                  <w:marBottom w:val="0"/>
                  <w:divBdr>
                    <w:top w:val="none" w:sz="0" w:space="0" w:color="auto"/>
                    <w:left w:val="none" w:sz="0" w:space="0" w:color="auto"/>
                    <w:bottom w:val="none" w:sz="0" w:space="0" w:color="auto"/>
                    <w:right w:val="none" w:sz="0" w:space="0" w:color="auto"/>
                  </w:divBdr>
                  <w:divsChild>
                    <w:div w:id="66632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273624">
      <w:bodyDiv w:val="1"/>
      <w:marLeft w:val="0"/>
      <w:marRight w:val="0"/>
      <w:marTop w:val="0"/>
      <w:marBottom w:val="0"/>
      <w:divBdr>
        <w:top w:val="none" w:sz="0" w:space="0" w:color="auto"/>
        <w:left w:val="none" w:sz="0" w:space="0" w:color="auto"/>
        <w:bottom w:val="none" w:sz="0" w:space="0" w:color="auto"/>
        <w:right w:val="none" w:sz="0" w:space="0" w:color="auto"/>
      </w:divBdr>
      <w:divsChild>
        <w:div w:id="411128416">
          <w:marLeft w:val="0"/>
          <w:marRight w:val="0"/>
          <w:marTop w:val="0"/>
          <w:marBottom w:val="0"/>
          <w:divBdr>
            <w:top w:val="none" w:sz="0" w:space="0" w:color="auto"/>
            <w:left w:val="none" w:sz="0" w:space="0" w:color="auto"/>
            <w:bottom w:val="none" w:sz="0" w:space="0" w:color="auto"/>
            <w:right w:val="none" w:sz="0" w:space="0" w:color="auto"/>
          </w:divBdr>
          <w:divsChild>
            <w:div w:id="281113719">
              <w:marLeft w:val="0"/>
              <w:marRight w:val="0"/>
              <w:marTop w:val="0"/>
              <w:marBottom w:val="0"/>
              <w:divBdr>
                <w:top w:val="none" w:sz="0" w:space="0" w:color="auto"/>
                <w:left w:val="none" w:sz="0" w:space="0" w:color="auto"/>
                <w:bottom w:val="none" w:sz="0" w:space="0" w:color="auto"/>
                <w:right w:val="none" w:sz="0" w:space="0" w:color="auto"/>
              </w:divBdr>
              <w:divsChild>
                <w:div w:id="49599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48873">
          <w:marLeft w:val="0"/>
          <w:marRight w:val="0"/>
          <w:marTop w:val="0"/>
          <w:marBottom w:val="0"/>
          <w:divBdr>
            <w:top w:val="none" w:sz="0" w:space="0" w:color="auto"/>
            <w:left w:val="none" w:sz="0" w:space="0" w:color="auto"/>
            <w:bottom w:val="none" w:sz="0" w:space="0" w:color="auto"/>
            <w:right w:val="none" w:sz="0" w:space="0" w:color="auto"/>
          </w:divBdr>
          <w:divsChild>
            <w:div w:id="16347944">
              <w:marLeft w:val="0"/>
              <w:marRight w:val="0"/>
              <w:marTop w:val="0"/>
              <w:marBottom w:val="0"/>
              <w:divBdr>
                <w:top w:val="none" w:sz="0" w:space="0" w:color="auto"/>
                <w:left w:val="none" w:sz="0" w:space="0" w:color="auto"/>
                <w:bottom w:val="none" w:sz="0" w:space="0" w:color="auto"/>
                <w:right w:val="none" w:sz="0" w:space="0" w:color="auto"/>
              </w:divBdr>
              <w:divsChild>
                <w:div w:id="485779423">
                  <w:marLeft w:val="0"/>
                  <w:marRight w:val="0"/>
                  <w:marTop w:val="0"/>
                  <w:marBottom w:val="0"/>
                  <w:divBdr>
                    <w:top w:val="none" w:sz="0" w:space="0" w:color="auto"/>
                    <w:left w:val="none" w:sz="0" w:space="0" w:color="auto"/>
                    <w:bottom w:val="none" w:sz="0" w:space="0" w:color="auto"/>
                    <w:right w:val="none" w:sz="0" w:space="0" w:color="auto"/>
                  </w:divBdr>
                  <w:divsChild>
                    <w:div w:id="1738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332107">
      <w:bodyDiv w:val="1"/>
      <w:marLeft w:val="0"/>
      <w:marRight w:val="0"/>
      <w:marTop w:val="0"/>
      <w:marBottom w:val="0"/>
      <w:divBdr>
        <w:top w:val="none" w:sz="0" w:space="0" w:color="auto"/>
        <w:left w:val="none" w:sz="0" w:space="0" w:color="auto"/>
        <w:bottom w:val="none" w:sz="0" w:space="0" w:color="auto"/>
        <w:right w:val="none" w:sz="0" w:space="0" w:color="auto"/>
      </w:divBdr>
    </w:div>
    <w:div w:id="1557735781">
      <w:bodyDiv w:val="1"/>
      <w:marLeft w:val="0"/>
      <w:marRight w:val="0"/>
      <w:marTop w:val="0"/>
      <w:marBottom w:val="0"/>
      <w:divBdr>
        <w:top w:val="none" w:sz="0" w:space="0" w:color="auto"/>
        <w:left w:val="none" w:sz="0" w:space="0" w:color="auto"/>
        <w:bottom w:val="none" w:sz="0" w:space="0" w:color="auto"/>
        <w:right w:val="none" w:sz="0" w:space="0" w:color="auto"/>
      </w:divBdr>
      <w:divsChild>
        <w:div w:id="42296746">
          <w:marLeft w:val="0"/>
          <w:marRight w:val="0"/>
          <w:marTop w:val="0"/>
          <w:marBottom w:val="0"/>
          <w:divBdr>
            <w:top w:val="none" w:sz="0" w:space="0" w:color="auto"/>
            <w:left w:val="none" w:sz="0" w:space="0" w:color="auto"/>
            <w:bottom w:val="none" w:sz="0" w:space="0" w:color="auto"/>
            <w:right w:val="none" w:sz="0" w:space="0" w:color="auto"/>
          </w:divBdr>
          <w:divsChild>
            <w:div w:id="2003048466">
              <w:marLeft w:val="0"/>
              <w:marRight w:val="0"/>
              <w:marTop w:val="0"/>
              <w:marBottom w:val="0"/>
              <w:divBdr>
                <w:top w:val="none" w:sz="0" w:space="0" w:color="auto"/>
                <w:left w:val="none" w:sz="0" w:space="0" w:color="auto"/>
                <w:bottom w:val="none" w:sz="0" w:space="0" w:color="auto"/>
                <w:right w:val="none" w:sz="0" w:space="0" w:color="auto"/>
              </w:divBdr>
            </w:div>
          </w:divsChild>
        </w:div>
        <w:div w:id="219026034">
          <w:marLeft w:val="0"/>
          <w:marRight w:val="0"/>
          <w:marTop w:val="0"/>
          <w:marBottom w:val="0"/>
          <w:divBdr>
            <w:top w:val="none" w:sz="0" w:space="0" w:color="auto"/>
            <w:left w:val="none" w:sz="0" w:space="0" w:color="auto"/>
            <w:bottom w:val="none" w:sz="0" w:space="0" w:color="auto"/>
            <w:right w:val="none" w:sz="0" w:space="0" w:color="auto"/>
          </w:divBdr>
          <w:divsChild>
            <w:div w:id="1301229088">
              <w:marLeft w:val="0"/>
              <w:marRight w:val="0"/>
              <w:marTop w:val="0"/>
              <w:marBottom w:val="0"/>
              <w:divBdr>
                <w:top w:val="none" w:sz="0" w:space="0" w:color="auto"/>
                <w:left w:val="none" w:sz="0" w:space="0" w:color="auto"/>
                <w:bottom w:val="none" w:sz="0" w:space="0" w:color="auto"/>
                <w:right w:val="none" w:sz="0" w:space="0" w:color="auto"/>
              </w:divBdr>
            </w:div>
          </w:divsChild>
        </w:div>
        <w:div w:id="455946479">
          <w:marLeft w:val="0"/>
          <w:marRight w:val="0"/>
          <w:marTop w:val="0"/>
          <w:marBottom w:val="0"/>
          <w:divBdr>
            <w:top w:val="none" w:sz="0" w:space="0" w:color="auto"/>
            <w:left w:val="none" w:sz="0" w:space="0" w:color="auto"/>
            <w:bottom w:val="none" w:sz="0" w:space="0" w:color="auto"/>
            <w:right w:val="none" w:sz="0" w:space="0" w:color="auto"/>
          </w:divBdr>
          <w:divsChild>
            <w:div w:id="5397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14284">
      <w:bodyDiv w:val="1"/>
      <w:marLeft w:val="0"/>
      <w:marRight w:val="0"/>
      <w:marTop w:val="0"/>
      <w:marBottom w:val="0"/>
      <w:divBdr>
        <w:top w:val="none" w:sz="0" w:space="0" w:color="auto"/>
        <w:left w:val="none" w:sz="0" w:space="0" w:color="auto"/>
        <w:bottom w:val="none" w:sz="0" w:space="0" w:color="auto"/>
        <w:right w:val="none" w:sz="0" w:space="0" w:color="auto"/>
      </w:divBdr>
      <w:divsChild>
        <w:div w:id="432478345">
          <w:marLeft w:val="547"/>
          <w:marRight w:val="0"/>
          <w:marTop w:val="115"/>
          <w:marBottom w:val="0"/>
          <w:divBdr>
            <w:top w:val="none" w:sz="0" w:space="0" w:color="auto"/>
            <w:left w:val="none" w:sz="0" w:space="0" w:color="auto"/>
            <w:bottom w:val="none" w:sz="0" w:space="0" w:color="auto"/>
            <w:right w:val="none" w:sz="0" w:space="0" w:color="auto"/>
          </w:divBdr>
        </w:div>
      </w:divsChild>
    </w:div>
    <w:div w:id="1655062712">
      <w:bodyDiv w:val="1"/>
      <w:marLeft w:val="0"/>
      <w:marRight w:val="0"/>
      <w:marTop w:val="0"/>
      <w:marBottom w:val="0"/>
      <w:divBdr>
        <w:top w:val="none" w:sz="0" w:space="0" w:color="auto"/>
        <w:left w:val="none" w:sz="0" w:space="0" w:color="auto"/>
        <w:bottom w:val="none" w:sz="0" w:space="0" w:color="auto"/>
        <w:right w:val="none" w:sz="0" w:space="0" w:color="auto"/>
      </w:divBdr>
    </w:div>
    <w:div w:id="1695958710">
      <w:bodyDiv w:val="1"/>
      <w:marLeft w:val="0"/>
      <w:marRight w:val="0"/>
      <w:marTop w:val="0"/>
      <w:marBottom w:val="0"/>
      <w:divBdr>
        <w:top w:val="none" w:sz="0" w:space="0" w:color="auto"/>
        <w:left w:val="none" w:sz="0" w:space="0" w:color="auto"/>
        <w:bottom w:val="none" w:sz="0" w:space="0" w:color="auto"/>
        <w:right w:val="none" w:sz="0" w:space="0" w:color="auto"/>
      </w:divBdr>
    </w:div>
    <w:div w:id="1715278098">
      <w:bodyDiv w:val="1"/>
      <w:marLeft w:val="0"/>
      <w:marRight w:val="0"/>
      <w:marTop w:val="0"/>
      <w:marBottom w:val="0"/>
      <w:divBdr>
        <w:top w:val="none" w:sz="0" w:space="0" w:color="auto"/>
        <w:left w:val="none" w:sz="0" w:space="0" w:color="auto"/>
        <w:bottom w:val="none" w:sz="0" w:space="0" w:color="auto"/>
        <w:right w:val="none" w:sz="0" w:space="0" w:color="auto"/>
      </w:divBdr>
    </w:div>
    <w:div w:id="1782724872">
      <w:bodyDiv w:val="1"/>
      <w:marLeft w:val="0"/>
      <w:marRight w:val="0"/>
      <w:marTop w:val="0"/>
      <w:marBottom w:val="0"/>
      <w:divBdr>
        <w:top w:val="none" w:sz="0" w:space="0" w:color="auto"/>
        <w:left w:val="none" w:sz="0" w:space="0" w:color="auto"/>
        <w:bottom w:val="none" w:sz="0" w:space="0" w:color="auto"/>
        <w:right w:val="none" w:sz="0" w:space="0" w:color="auto"/>
      </w:divBdr>
      <w:divsChild>
        <w:div w:id="80417260">
          <w:marLeft w:val="0"/>
          <w:marRight w:val="0"/>
          <w:marTop w:val="0"/>
          <w:marBottom w:val="0"/>
          <w:divBdr>
            <w:top w:val="none" w:sz="0" w:space="0" w:color="auto"/>
            <w:left w:val="none" w:sz="0" w:space="0" w:color="auto"/>
            <w:bottom w:val="none" w:sz="0" w:space="0" w:color="auto"/>
            <w:right w:val="none" w:sz="0" w:space="0" w:color="auto"/>
          </w:divBdr>
          <w:divsChild>
            <w:div w:id="1911496753">
              <w:marLeft w:val="0"/>
              <w:marRight w:val="0"/>
              <w:marTop w:val="0"/>
              <w:marBottom w:val="0"/>
              <w:divBdr>
                <w:top w:val="none" w:sz="0" w:space="0" w:color="auto"/>
                <w:left w:val="none" w:sz="0" w:space="0" w:color="auto"/>
                <w:bottom w:val="none" w:sz="0" w:space="0" w:color="auto"/>
                <w:right w:val="none" w:sz="0" w:space="0" w:color="auto"/>
              </w:divBdr>
            </w:div>
          </w:divsChild>
        </w:div>
        <w:div w:id="780759019">
          <w:marLeft w:val="0"/>
          <w:marRight w:val="0"/>
          <w:marTop w:val="0"/>
          <w:marBottom w:val="0"/>
          <w:divBdr>
            <w:top w:val="none" w:sz="0" w:space="0" w:color="auto"/>
            <w:left w:val="none" w:sz="0" w:space="0" w:color="auto"/>
            <w:bottom w:val="none" w:sz="0" w:space="0" w:color="auto"/>
            <w:right w:val="none" w:sz="0" w:space="0" w:color="auto"/>
          </w:divBdr>
          <w:divsChild>
            <w:div w:id="266886909">
              <w:marLeft w:val="0"/>
              <w:marRight w:val="0"/>
              <w:marTop w:val="0"/>
              <w:marBottom w:val="0"/>
              <w:divBdr>
                <w:top w:val="none" w:sz="0" w:space="0" w:color="auto"/>
                <w:left w:val="none" w:sz="0" w:space="0" w:color="auto"/>
                <w:bottom w:val="none" w:sz="0" w:space="0" w:color="auto"/>
                <w:right w:val="none" w:sz="0" w:space="0" w:color="auto"/>
              </w:divBdr>
            </w:div>
          </w:divsChild>
        </w:div>
        <w:div w:id="1009016743">
          <w:marLeft w:val="0"/>
          <w:marRight w:val="0"/>
          <w:marTop w:val="0"/>
          <w:marBottom w:val="0"/>
          <w:divBdr>
            <w:top w:val="none" w:sz="0" w:space="0" w:color="auto"/>
            <w:left w:val="none" w:sz="0" w:space="0" w:color="auto"/>
            <w:bottom w:val="none" w:sz="0" w:space="0" w:color="auto"/>
            <w:right w:val="none" w:sz="0" w:space="0" w:color="auto"/>
          </w:divBdr>
          <w:divsChild>
            <w:div w:id="1046295580">
              <w:marLeft w:val="0"/>
              <w:marRight w:val="0"/>
              <w:marTop w:val="0"/>
              <w:marBottom w:val="0"/>
              <w:divBdr>
                <w:top w:val="none" w:sz="0" w:space="0" w:color="auto"/>
                <w:left w:val="none" w:sz="0" w:space="0" w:color="auto"/>
                <w:bottom w:val="none" w:sz="0" w:space="0" w:color="auto"/>
                <w:right w:val="none" w:sz="0" w:space="0" w:color="auto"/>
              </w:divBdr>
            </w:div>
          </w:divsChild>
        </w:div>
        <w:div w:id="1103889264">
          <w:marLeft w:val="0"/>
          <w:marRight w:val="0"/>
          <w:marTop w:val="0"/>
          <w:marBottom w:val="0"/>
          <w:divBdr>
            <w:top w:val="none" w:sz="0" w:space="0" w:color="auto"/>
            <w:left w:val="none" w:sz="0" w:space="0" w:color="auto"/>
            <w:bottom w:val="none" w:sz="0" w:space="0" w:color="auto"/>
            <w:right w:val="none" w:sz="0" w:space="0" w:color="auto"/>
          </w:divBdr>
          <w:divsChild>
            <w:div w:id="505091806">
              <w:marLeft w:val="0"/>
              <w:marRight w:val="0"/>
              <w:marTop w:val="0"/>
              <w:marBottom w:val="0"/>
              <w:divBdr>
                <w:top w:val="none" w:sz="0" w:space="0" w:color="auto"/>
                <w:left w:val="none" w:sz="0" w:space="0" w:color="auto"/>
                <w:bottom w:val="none" w:sz="0" w:space="0" w:color="auto"/>
                <w:right w:val="none" w:sz="0" w:space="0" w:color="auto"/>
              </w:divBdr>
            </w:div>
          </w:divsChild>
        </w:div>
        <w:div w:id="1461263482">
          <w:marLeft w:val="0"/>
          <w:marRight w:val="0"/>
          <w:marTop w:val="0"/>
          <w:marBottom w:val="0"/>
          <w:divBdr>
            <w:top w:val="none" w:sz="0" w:space="0" w:color="auto"/>
            <w:left w:val="none" w:sz="0" w:space="0" w:color="auto"/>
            <w:bottom w:val="none" w:sz="0" w:space="0" w:color="auto"/>
            <w:right w:val="none" w:sz="0" w:space="0" w:color="auto"/>
          </w:divBdr>
          <w:divsChild>
            <w:div w:id="1183398024">
              <w:marLeft w:val="0"/>
              <w:marRight w:val="0"/>
              <w:marTop w:val="0"/>
              <w:marBottom w:val="0"/>
              <w:divBdr>
                <w:top w:val="none" w:sz="0" w:space="0" w:color="auto"/>
                <w:left w:val="none" w:sz="0" w:space="0" w:color="auto"/>
                <w:bottom w:val="none" w:sz="0" w:space="0" w:color="auto"/>
                <w:right w:val="none" w:sz="0" w:space="0" w:color="auto"/>
              </w:divBdr>
            </w:div>
          </w:divsChild>
        </w:div>
        <w:div w:id="1585607743">
          <w:marLeft w:val="0"/>
          <w:marRight w:val="0"/>
          <w:marTop w:val="0"/>
          <w:marBottom w:val="0"/>
          <w:divBdr>
            <w:top w:val="none" w:sz="0" w:space="0" w:color="auto"/>
            <w:left w:val="none" w:sz="0" w:space="0" w:color="auto"/>
            <w:bottom w:val="none" w:sz="0" w:space="0" w:color="auto"/>
            <w:right w:val="none" w:sz="0" w:space="0" w:color="auto"/>
          </w:divBdr>
          <w:divsChild>
            <w:div w:id="1134903750">
              <w:marLeft w:val="0"/>
              <w:marRight w:val="0"/>
              <w:marTop w:val="0"/>
              <w:marBottom w:val="0"/>
              <w:divBdr>
                <w:top w:val="none" w:sz="0" w:space="0" w:color="auto"/>
                <w:left w:val="none" w:sz="0" w:space="0" w:color="auto"/>
                <w:bottom w:val="none" w:sz="0" w:space="0" w:color="auto"/>
                <w:right w:val="none" w:sz="0" w:space="0" w:color="auto"/>
              </w:divBdr>
            </w:div>
          </w:divsChild>
        </w:div>
        <w:div w:id="1893270940">
          <w:marLeft w:val="0"/>
          <w:marRight w:val="0"/>
          <w:marTop w:val="0"/>
          <w:marBottom w:val="0"/>
          <w:divBdr>
            <w:top w:val="none" w:sz="0" w:space="0" w:color="auto"/>
            <w:left w:val="none" w:sz="0" w:space="0" w:color="auto"/>
            <w:bottom w:val="none" w:sz="0" w:space="0" w:color="auto"/>
            <w:right w:val="none" w:sz="0" w:space="0" w:color="auto"/>
          </w:divBdr>
          <w:divsChild>
            <w:div w:id="615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961278">
      <w:bodyDiv w:val="1"/>
      <w:marLeft w:val="0"/>
      <w:marRight w:val="0"/>
      <w:marTop w:val="0"/>
      <w:marBottom w:val="0"/>
      <w:divBdr>
        <w:top w:val="none" w:sz="0" w:space="0" w:color="auto"/>
        <w:left w:val="none" w:sz="0" w:space="0" w:color="auto"/>
        <w:bottom w:val="none" w:sz="0" w:space="0" w:color="auto"/>
        <w:right w:val="none" w:sz="0" w:space="0" w:color="auto"/>
      </w:divBdr>
      <w:divsChild>
        <w:div w:id="722680961">
          <w:marLeft w:val="0"/>
          <w:marRight w:val="0"/>
          <w:marTop w:val="0"/>
          <w:marBottom w:val="0"/>
          <w:divBdr>
            <w:top w:val="none" w:sz="0" w:space="0" w:color="auto"/>
            <w:left w:val="none" w:sz="0" w:space="0" w:color="auto"/>
            <w:bottom w:val="none" w:sz="0" w:space="0" w:color="auto"/>
            <w:right w:val="none" w:sz="0" w:space="0" w:color="auto"/>
          </w:divBdr>
          <w:divsChild>
            <w:div w:id="222109085">
              <w:marLeft w:val="0"/>
              <w:marRight w:val="0"/>
              <w:marTop w:val="0"/>
              <w:marBottom w:val="0"/>
              <w:divBdr>
                <w:top w:val="none" w:sz="0" w:space="0" w:color="auto"/>
                <w:left w:val="none" w:sz="0" w:space="0" w:color="auto"/>
                <w:bottom w:val="none" w:sz="0" w:space="0" w:color="auto"/>
                <w:right w:val="none" w:sz="0" w:space="0" w:color="auto"/>
              </w:divBdr>
              <w:divsChild>
                <w:div w:id="2048991381">
                  <w:marLeft w:val="0"/>
                  <w:marRight w:val="0"/>
                  <w:marTop w:val="0"/>
                  <w:marBottom w:val="0"/>
                  <w:divBdr>
                    <w:top w:val="none" w:sz="0" w:space="0" w:color="auto"/>
                    <w:left w:val="none" w:sz="0" w:space="0" w:color="auto"/>
                    <w:bottom w:val="none" w:sz="0" w:space="0" w:color="auto"/>
                    <w:right w:val="none" w:sz="0" w:space="0" w:color="auto"/>
                  </w:divBdr>
                  <w:divsChild>
                    <w:div w:id="27401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132573">
          <w:marLeft w:val="0"/>
          <w:marRight w:val="0"/>
          <w:marTop w:val="0"/>
          <w:marBottom w:val="0"/>
          <w:divBdr>
            <w:top w:val="none" w:sz="0" w:space="0" w:color="auto"/>
            <w:left w:val="none" w:sz="0" w:space="0" w:color="auto"/>
            <w:bottom w:val="none" w:sz="0" w:space="0" w:color="auto"/>
            <w:right w:val="none" w:sz="0" w:space="0" w:color="auto"/>
          </w:divBdr>
          <w:divsChild>
            <w:div w:id="56051448">
              <w:marLeft w:val="0"/>
              <w:marRight w:val="0"/>
              <w:marTop w:val="0"/>
              <w:marBottom w:val="0"/>
              <w:divBdr>
                <w:top w:val="none" w:sz="0" w:space="0" w:color="auto"/>
                <w:left w:val="none" w:sz="0" w:space="0" w:color="auto"/>
                <w:bottom w:val="none" w:sz="0" w:space="0" w:color="auto"/>
                <w:right w:val="none" w:sz="0" w:space="0" w:color="auto"/>
              </w:divBdr>
              <w:divsChild>
                <w:div w:id="95460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1835">
      <w:bodyDiv w:val="1"/>
      <w:marLeft w:val="0"/>
      <w:marRight w:val="0"/>
      <w:marTop w:val="0"/>
      <w:marBottom w:val="0"/>
      <w:divBdr>
        <w:top w:val="none" w:sz="0" w:space="0" w:color="auto"/>
        <w:left w:val="none" w:sz="0" w:space="0" w:color="auto"/>
        <w:bottom w:val="none" w:sz="0" w:space="0" w:color="auto"/>
        <w:right w:val="none" w:sz="0" w:space="0" w:color="auto"/>
      </w:divBdr>
      <w:divsChild>
        <w:div w:id="1073435659">
          <w:marLeft w:val="0"/>
          <w:marRight w:val="0"/>
          <w:marTop w:val="0"/>
          <w:marBottom w:val="0"/>
          <w:divBdr>
            <w:top w:val="none" w:sz="0" w:space="0" w:color="auto"/>
            <w:left w:val="none" w:sz="0" w:space="0" w:color="auto"/>
            <w:bottom w:val="none" w:sz="0" w:space="0" w:color="auto"/>
            <w:right w:val="none" w:sz="0" w:space="0" w:color="auto"/>
          </w:divBdr>
          <w:divsChild>
            <w:div w:id="1395008079">
              <w:marLeft w:val="0"/>
              <w:marRight w:val="0"/>
              <w:marTop w:val="0"/>
              <w:marBottom w:val="0"/>
              <w:divBdr>
                <w:top w:val="none" w:sz="0" w:space="0" w:color="auto"/>
                <w:left w:val="none" w:sz="0" w:space="0" w:color="auto"/>
                <w:bottom w:val="none" w:sz="0" w:space="0" w:color="auto"/>
                <w:right w:val="none" w:sz="0" w:space="0" w:color="auto"/>
              </w:divBdr>
            </w:div>
          </w:divsChild>
        </w:div>
        <w:div w:id="1857227289">
          <w:marLeft w:val="0"/>
          <w:marRight w:val="0"/>
          <w:marTop w:val="0"/>
          <w:marBottom w:val="0"/>
          <w:divBdr>
            <w:top w:val="none" w:sz="0" w:space="0" w:color="auto"/>
            <w:left w:val="none" w:sz="0" w:space="0" w:color="auto"/>
            <w:bottom w:val="none" w:sz="0" w:space="0" w:color="auto"/>
            <w:right w:val="none" w:sz="0" w:space="0" w:color="auto"/>
          </w:divBdr>
          <w:divsChild>
            <w:div w:id="146781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696088">
      <w:bodyDiv w:val="1"/>
      <w:marLeft w:val="0"/>
      <w:marRight w:val="0"/>
      <w:marTop w:val="0"/>
      <w:marBottom w:val="0"/>
      <w:divBdr>
        <w:top w:val="none" w:sz="0" w:space="0" w:color="auto"/>
        <w:left w:val="none" w:sz="0" w:space="0" w:color="auto"/>
        <w:bottom w:val="none" w:sz="0" w:space="0" w:color="auto"/>
        <w:right w:val="none" w:sz="0" w:space="0" w:color="auto"/>
      </w:divBdr>
      <w:divsChild>
        <w:div w:id="996345252">
          <w:marLeft w:val="0"/>
          <w:marRight w:val="0"/>
          <w:marTop w:val="0"/>
          <w:marBottom w:val="0"/>
          <w:divBdr>
            <w:top w:val="none" w:sz="0" w:space="0" w:color="auto"/>
            <w:left w:val="none" w:sz="0" w:space="0" w:color="auto"/>
            <w:bottom w:val="none" w:sz="0" w:space="0" w:color="auto"/>
            <w:right w:val="none" w:sz="0" w:space="0" w:color="auto"/>
          </w:divBdr>
          <w:divsChild>
            <w:div w:id="503396137">
              <w:marLeft w:val="0"/>
              <w:marRight w:val="0"/>
              <w:marTop w:val="0"/>
              <w:marBottom w:val="0"/>
              <w:divBdr>
                <w:top w:val="none" w:sz="0" w:space="0" w:color="auto"/>
                <w:left w:val="none" w:sz="0" w:space="0" w:color="auto"/>
                <w:bottom w:val="none" w:sz="0" w:space="0" w:color="auto"/>
                <w:right w:val="none" w:sz="0" w:space="0" w:color="auto"/>
              </w:divBdr>
              <w:divsChild>
                <w:div w:id="923338196">
                  <w:marLeft w:val="0"/>
                  <w:marRight w:val="0"/>
                  <w:marTop w:val="0"/>
                  <w:marBottom w:val="0"/>
                  <w:divBdr>
                    <w:top w:val="none" w:sz="0" w:space="0" w:color="auto"/>
                    <w:left w:val="none" w:sz="0" w:space="0" w:color="auto"/>
                    <w:bottom w:val="none" w:sz="0" w:space="0" w:color="auto"/>
                    <w:right w:val="none" w:sz="0" w:space="0" w:color="auto"/>
                  </w:divBdr>
                  <w:divsChild>
                    <w:div w:id="203183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923065">
          <w:marLeft w:val="0"/>
          <w:marRight w:val="0"/>
          <w:marTop w:val="0"/>
          <w:marBottom w:val="0"/>
          <w:divBdr>
            <w:top w:val="none" w:sz="0" w:space="0" w:color="auto"/>
            <w:left w:val="none" w:sz="0" w:space="0" w:color="auto"/>
            <w:bottom w:val="none" w:sz="0" w:space="0" w:color="auto"/>
            <w:right w:val="none" w:sz="0" w:space="0" w:color="auto"/>
          </w:divBdr>
          <w:divsChild>
            <w:div w:id="2084251030">
              <w:marLeft w:val="0"/>
              <w:marRight w:val="0"/>
              <w:marTop w:val="0"/>
              <w:marBottom w:val="0"/>
              <w:divBdr>
                <w:top w:val="none" w:sz="0" w:space="0" w:color="auto"/>
                <w:left w:val="none" w:sz="0" w:space="0" w:color="auto"/>
                <w:bottom w:val="none" w:sz="0" w:space="0" w:color="auto"/>
                <w:right w:val="none" w:sz="0" w:space="0" w:color="auto"/>
              </w:divBdr>
              <w:divsChild>
                <w:div w:id="20656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369273">
      <w:bodyDiv w:val="1"/>
      <w:marLeft w:val="0"/>
      <w:marRight w:val="0"/>
      <w:marTop w:val="0"/>
      <w:marBottom w:val="0"/>
      <w:divBdr>
        <w:top w:val="none" w:sz="0" w:space="0" w:color="auto"/>
        <w:left w:val="none" w:sz="0" w:space="0" w:color="auto"/>
        <w:bottom w:val="none" w:sz="0" w:space="0" w:color="auto"/>
        <w:right w:val="none" w:sz="0" w:space="0" w:color="auto"/>
      </w:divBdr>
    </w:div>
    <w:div w:id="1932279603">
      <w:bodyDiv w:val="1"/>
      <w:marLeft w:val="0"/>
      <w:marRight w:val="0"/>
      <w:marTop w:val="0"/>
      <w:marBottom w:val="0"/>
      <w:divBdr>
        <w:top w:val="none" w:sz="0" w:space="0" w:color="auto"/>
        <w:left w:val="none" w:sz="0" w:space="0" w:color="auto"/>
        <w:bottom w:val="none" w:sz="0" w:space="0" w:color="auto"/>
        <w:right w:val="none" w:sz="0" w:space="0" w:color="auto"/>
      </w:divBdr>
      <w:divsChild>
        <w:div w:id="1066299172">
          <w:marLeft w:val="0"/>
          <w:marRight w:val="0"/>
          <w:marTop w:val="0"/>
          <w:marBottom w:val="0"/>
          <w:divBdr>
            <w:top w:val="none" w:sz="0" w:space="0" w:color="auto"/>
            <w:left w:val="none" w:sz="0" w:space="0" w:color="auto"/>
            <w:bottom w:val="none" w:sz="0" w:space="0" w:color="auto"/>
            <w:right w:val="none" w:sz="0" w:space="0" w:color="auto"/>
          </w:divBdr>
          <w:divsChild>
            <w:div w:id="529533127">
              <w:marLeft w:val="0"/>
              <w:marRight w:val="0"/>
              <w:marTop w:val="0"/>
              <w:marBottom w:val="0"/>
              <w:divBdr>
                <w:top w:val="none" w:sz="0" w:space="0" w:color="auto"/>
                <w:left w:val="none" w:sz="0" w:space="0" w:color="auto"/>
                <w:bottom w:val="none" w:sz="0" w:space="0" w:color="auto"/>
                <w:right w:val="none" w:sz="0" w:space="0" w:color="auto"/>
              </w:divBdr>
            </w:div>
          </w:divsChild>
        </w:div>
        <w:div w:id="1148715561">
          <w:marLeft w:val="0"/>
          <w:marRight w:val="0"/>
          <w:marTop w:val="0"/>
          <w:marBottom w:val="0"/>
          <w:divBdr>
            <w:top w:val="none" w:sz="0" w:space="0" w:color="auto"/>
            <w:left w:val="none" w:sz="0" w:space="0" w:color="auto"/>
            <w:bottom w:val="none" w:sz="0" w:space="0" w:color="auto"/>
            <w:right w:val="none" w:sz="0" w:space="0" w:color="auto"/>
          </w:divBdr>
          <w:divsChild>
            <w:div w:id="1537741243">
              <w:marLeft w:val="0"/>
              <w:marRight w:val="0"/>
              <w:marTop w:val="0"/>
              <w:marBottom w:val="0"/>
              <w:divBdr>
                <w:top w:val="none" w:sz="0" w:space="0" w:color="auto"/>
                <w:left w:val="none" w:sz="0" w:space="0" w:color="auto"/>
                <w:bottom w:val="none" w:sz="0" w:space="0" w:color="auto"/>
                <w:right w:val="none" w:sz="0" w:space="0" w:color="auto"/>
              </w:divBdr>
            </w:div>
          </w:divsChild>
        </w:div>
        <w:div w:id="1325209398">
          <w:marLeft w:val="0"/>
          <w:marRight w:val="0"/>
          <w:marTop w:val="0"/>
          <w:marBottom w:val="0"/>
          <w:divBdr>
            <w:top w:val="none" w:sz="0" w:space="0" w:color="auto"/>
            <w:left w:val="none" w:sz="0" w:space="0" w:color="auto"/>
            <w:bottom w:val="none" w:sz="0" w:space="0" w:color="auto"/>
            <w:right w:val="none" w:sz="0" w:space="0" w:color="auto"/>
          </w:divBdr>
          <w:divsChild>
            <w:div w:id="959066828">
              <w:marLeft w:val="0"/>
              <w:marRight w:val="0"/>
              <w:marTop w:val="0"/>
              <w:marBottom w:val="0"/>
              <w:divBdr>
                <w:top w:val="none" w:sz="0" w:space="0" w:color="auto"/>
                <w:left w:val="none" w:sz="0" w:space="0" w:color="auto"/>
                <w:bottom w:val="none" w:sz="0" w:space="0" w:color="auto"/>
                <w:right w:val="none" w:sz="0" w:space="0" w:color="auto"/>
              </w:divBdr>
            </w:div>
          </w:divsChild>
        </w:div>
        <w:div w:id="1428772013">
          <w:marLeft w:val="0"/>
          <w:marRight w:val="0"/>
          <w:marTop w:val="0"/>
          <w:marBottom w:val="0"/>
          <w:divBdr>
            <w:top w:val="none" w:sz="0" w:space="0" w:color="auto"/>
            <w:left w:val="none" w:sz="0" w:space="0" w:color="auto"/>
            <w:bottom w:val="none" w:sz="0" w:space="0" w:color="auto"/>
            <w:right w:val="none" w:sz="0" w:space="0" w:color="auto"/>
          </w:divBdr>
          <w:divsChild>
            <w:div w:id="1894463751">
              <w:marLeft w:val="0"/>
              <w:marRight w:val="0"/>
              <w:marTop w:val="0"/>
              <w:marBottom w:val="0"/>
              <w:divBdr>
                <w:top w:val="none" w:sz="0" w:space="0" w:color="auto"/>
                <w:left w:val="none" w:sz="0" w:space="0" w:color="auto"/>
                <w:bottom w:val="none" w:sz="0" w:space="0" w:color="auto"/>
                <w:right w:val="none" w:sz="0" w:space="0" w:color="auto"/>
              </w:divBdr>
            </w:div>
          </w:divsChild>
        </w:div>
        <w:div w:id="1748918777">
          <w:marLeft w:val="0"/>
          <w:marRight w:val="0"/>
          <w:marTop w:val="0"/>
          <w:marBottom w:val="0"/>
          <w:divBdr>
            <w:top w:val="none" w:sz="0" w:space="0" w:color="auto"/>
            <w:left w:val="none" w:sz="0" w:space="0" w:color="auto"/>
            <w:bottom w:val="none" w:sz="0" w:space="0" w:color="auto"/>
            <w:right w:val="none" w:sz="0" w:space="0" w:color="auto"/>
          </w:divBdr>
          <w:divsChild>
            <w:div w:id="26689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958498">
      <w:bodyDiv w:val="1"/>
      <w:marLeft w:val="0"/>
      <w:marRight w:val="0"/>
      <w:marTop w:val="0"/>
      <w:marBottom w:val="0"/>
      <w:divBdr>
        <w:top w:val="none" w:sz="0" w:space="0" w:color="auto"/>
        <w:left w:val="none" w:sz="0" w:space="0" w:color="auto"/>
        <w:bottom w:val="none" w:sz="0" w:space="0" w:color="auto"/>
        <w:right w:val="none" w:sz="0" w:space="0" w:color="auto"/>
      </w:divBdr>
    </w:div>
    <w:div w:id="1968848599">
      <w:bodyDiv w:val="1"/>
      <w:marLeft w:val="0"/>
      <w:marRight w:val="0"/>
      <w:marTop w:val="0"/>
      <w:marBottom w:val="0"/>
      <w:divBdr>
        <w:top w:val="none" w:sz="0" w:space="0" w:color="auto"/>
        <w:left w:val="none" w:sz="0" w:space="0" w:color="auto"/>
        <w:bottom w:val="none" w:sz="0" w:space="0" w:color="auto"/>
        <w:right w:val="none" w:sz="0" w:space="0" w:color="auto"/>
      </w:divBdr>
    </w:div>
    <w:div w:id="1980333663">
      <w:bodyDiv w:val="1"/>
      <w:marLeft w:val="0"/>
      <w:marRight w:val="0"/>
      <w:marTop w:val="0"/>
      <w:marBottom w:val="0"/>
      <w:divBdr>
        <w:top w:val="none" w:sz="0" w:space="0" w:color="auto"/>
        <w:left w:val="none" w:sz="0" w:space="0" w:color="auto"/>
        <w:bottom w:val="none" w:sz="0" w:space="0" w:color="auto"/>
        <w:right w:val="none" w:sz="0" w:space="0" w:color="auto"/>
      </w:divBdr>
      <w:divsChild>
        <w:div w:id="469909555">
          <w:marLeft w:val="0"/>
          <w:marRight w:val="0"/>
          <w:marTop w:val="0"/>
          <w:marBottom w:val="0"/>
          <w:divBdr>
            <w:top w:val="none" w:sz="0" w:space="0" w:color="auto"/>
            <w:left w:val="none" w:sz="0" w:space="0" w:color="auto"/>
            <w:bottom w:val="none" w:sz="0" w:space="0" w:color="auto"/>
            <w:right w:val="none" w:sz="0" w:space="0" w:color="auto"/>
          </w:divBdr>
          <w:divsChild>
            <w:div w:id="625742530">
              <w:marLeft w:val="0"/>
              <w:marRight w:val="0"/>
              <w:marTop w:val="0"/>
              <w:marBottom w:val="0"/>
              <w:divBdr>
                <w:top w:val="none" w:sz="0" w:space="0" w:color="auto"/>
                <w:left w:val="none" w:sz="0" w:space="0" w:color="auto"/>
                <w:bottom w:val="none" w:sz="0" w:space="0" w:color="auto"/>
                <w:right w:val="none" w:sz="0" w:space="0" w:color="auto"/>
              </w:divBdr>
            </w:div>
          </w:divsChild>
        </w:div>
        <w:div w:id="2079862725">
          <w:marLeft w:val="0"/>
          <w:marRight w:val="0"/>
          <w:marTop w:val="0"/>
          <w:marBottom w:val="0"/>
          <w:divBdr>
            <w:top w:val="none" w:sz="0" w:space="0" w:color="auto"/>
            <w:left w:val="none" w:sz="0" w:space="0" w:color="auto"/>
            <w:bottom w:val="none" w:sz="0" w:space="0" w:color="auto"/>
            <w:right w:val="none" w:sz="0" w:space="0" w:color="auto"/>
          </w:divBdr>
          <w:divsChild>
            <w:div w:id="106105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9204">
      <w:bodyDiv w:val="1"/>
      <w:marLeft w:val="0"/>
      <w:marRight w:val="0"/>
      <w:marTop w:val="0"/>
      <w:marBottom w:val="0"/>
      <w:divBdr>
        <w:top w:val="none" w:sz="0" w:space="0" w:color="auto"/>
        <w:left w:val="none" w:sz="0" w:space="0" w:color="auto"/>
        <w:bottom w:val="none" w:sz="0" w:space="0" w:color="auto"/>
        <w:right w:val="none" w:sz="0" w:space="0" w:color="auto"/>
      </w:divBdr>
      <w:divsChild>
        <w:div w:id="413865305">
          <w:marLeft w:val="0"/>
          <w:marRight w:val="0"/>
          <w:marTop w:val="0"/>
          <w:marBottom w:val="0"/>
          <w:divBdr>
            <w:top w:val="none" w:sz="0" w:space="0" w:color="auto"/>
            <w:left w:val="none" w:sz="0" w:space="0" w:color="auto"/>
            <w:bottom w:val="none" w:sz="0" w:space="0" w:color="auto"/>
            <w:right w:val="none" w:sz="0" w:space="0" w:color="auto"/>
          </w:divBdr>
          <w:divsChild>
            <w:div w:id="359890583">
              <w:marLeft w:val="0"/>
              <w:marRight w:val="0"/>
              <w:marTop w:val="0"/>
              <w:marBottom w:val="0"/>
              <w:divBdr>
                <w:top w:val="none" w:sz="0" w:space="0" w:color="auto"/>
                <w:left w:val="none" w:sz="0" w:space="0" w:color="auto"/>
                <w:bottom w:val="none" w:sz="0" w:space="0" w:color="auto"/>
                <w:right w:val="none" w:sz="0" w:space="0" w:color="auto"/>
              </w:divBdr>
              <w:divsChild>
                <w:div w:id="20358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801609">
          <w:marLeft w:val="0"/>
          <w:marRight w:val="0"/>
          <w:marTop w:val="0"/>
          <w:marBottom w:val="0"/>
          <w:divBdr>
            <w:top w:val="none" w:sz="0" w:space="0" w:color="auto"/>
            <w:left w:val="none" w:sz="0" w:space="0" w:color="auto"/>
            <w:bottom w:val="none" w:sz="0" w:space="0" w:color="auto"/>
            <w:right w:val="none" w:sz="0" w:space="0" w:color="auto"/>
          </w:divBdr>
          <w:divsChild>
            <w:div w:id="843515038">
              <w:marLeft w:val="0"/>
              <w:marRight w:val="0"/>
              <w:marTop w:val="0"/>
              <w:marBottom w:val="0"/>
              <w:divBdr>
                <w:top w:val="none" w:sz="0" w:space="0" w:color="auto"/>
                <w:left w:val="none" w:sz="0" w:space="0" w:color="auto"/>
                <w:bottom w:val="none" w:sz="0" w:space="0" w:color="auto"/>
                <w:right w:val="none" w:sz="0" w:space="0" w:color="auto"/>
              </w:divBdr>
              <w:divsChild>
                <w:div w:id="919292461">
                  <w:marLeft w:val="0"/>
                  <w:marRight w:val="0"/>
                  <w:marTop w:val="0"/>
                  <w:marBottom w:val="0"/>
                  <w:divBdr>
                    <w:top w:val="none" w:sz="0" w:space="0" w:color="auto"/>
                    <w:left w:val="none" w:sz="0" w:space="0" w:color="auto"/>
                    <w:bottom w:val="none" w:sz="0" w:space="0" w:color="auto"/>
                    <w:right w:val="none" w:sz="0" w:space="0" w:color="auto"/>
                  </w:divBdr>
                  <w:divsChild>
                    <w:div w:id="16449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513471">
      <w:bodyDiv w:val="1"/>
      <w:marLeft w:val="0"/>
      <w:marRight w:val="0"/>
      <w:marTop w:val="0"/>
      <w:marBottom w:val="0"/>
      <w:divBdr>
        <w:top w:val="none" w:sz="0" w:space="0" w:color="auto"/>
        <w:left w:val="none" w:sz="0" w:space="0" w:color="auto"/>
        <w:bottom w:val="none" w:sz="0" w:space="0" w:color="auto"/>
        <w:right w:val="none" w:sz="0" w:space="0" w:color="auto"/>
      </w:divBdr>
      <w:divsChild>
        <w:div w:id="1490050311">
          <w:marLeft w:val="0"/>
          <w:marRight w:val="0"/>
          <w:marTop w:val="0"/>
          <w:marBottom w:val="0"/>
          <w:divBdr>
            <w:top w:val="none" w:sz="0" w:space="0" w:color="auto"/>
            <w:left w:val="none" w:sz="0" w:space="0" w:color="auto"/>
            <w:bottom w:val="none" w:sz="0" w:space="0" w:color="auto"/>
            <w:right w:val="none" w:sz="0" w:space="0" w:color="auto"/>
          </w:divBdr>
          <w:divsChild>
            <w:div w:id="1551183337">
              <w:marLeft w:val="0"/>
              <w:marRight w:val="0"/>
              <w:marTop w:val="0"/>
              <w:marBottom w:val="0"/>
              <w:divBdr>
                <w:top w:val="none" w:sz="0" w:space="0" w:color="auto"/>
                <w:left w:val="none" w:sz="0" w:space="0" w:color="auto"/>
                <w:bottom w:val="none" w:sz="0" w:space="0" w:color="auto"/>
                <w:right w:val="none" w:sz="0" w:space="0" w:color="auto"/>
              </w:divBdr>
              <w:divsChild>
                <w:div w:id="1892156298">
                  <w:marLeft w:val="0"/>
                  <w:marRight w:val="0"/>
                  <w:marTop w:val="0"/>
                  <w:marBottom w:val="0"/>
                  <w:divBdr>
                    <w:top w:val="none" w:sz="0" w:space="0" w:color="auto"/>
                    <w:left w:val="none" w:sz="0" w:space="0" w:color="auto"/>
                    <w:bottom w:val="none" w:sz="0" w:space="0" w:color="auto"/>
                    <w:right w:val="none" w:sz="0" w:space="0" w:color="auto"/>
                  </w:divBdr>
                  <w:divsChild>
                    <w:div w:id="33306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330732">
          <w:marLeft w:val="0"/>
          <w:marRight w:val="0"/>
          <w:marTop w:val="0"/>
          <w:marBottom w:val="0"/>
          <w:divBdr>
            <w:top w:val="none" w:sz="0" w:space="0" w:color="auto"/>
            <w:left w:val="none" w:sz="0" w:space="0" w:color="auto"/>
            <w:bottom w:val="none" w:sz="0" w:space="0" w:color="auto"/>
            <w:right w:val="none" w:sz="0" w:space="0" w:color="auto"/>
          </w:divBdr>
          <w:divsChild>
            <w:div w:id="1043485514">
              <w:marLeft w:val="0"/>
              <w:marRight w:val="0"/>
              <w:marTop w:val="0"/>
              <w:marBottom w:val="0"/>
              <w:divBdr>
                <w:top w:val="none" w:sz="0" w:space="0" w:color="auto"/>
                <w:left w:val="none" w:sz="0" w:space="0" w:color="auto"/>
                <w:bottom w:val="none" w:sz="0" w:space="0" w:color="auto"/>
                <w:right w:val="none" w:sz="0" w:space="0" w:color="auto"/>
              </w:divBdr>
              <w:divsChild>
                <w:div w:id="210993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249610">
      <w:bodyDiv w:val="1"/>
      <w:marLeft w:val="0"/>
      <w:marRight w:val="0"/>
      <w:marTop w:val="0"/>
      <w:marBottom w:val="0"/>
      <w:divBdr>
        <w:top w:val="none" w:sz="0" w:space="0" w:color="auto"/>
        <w:left w:val="none" w:sz="0" w:space="0" w:color="auto"/>
        <w:bottom w:val="none" w:sz="0" w:space="0" w:color="auto"/>
        <w:right w:val="none" w:sz="0" w:space="0" w:color="auto"/>
      </w:divBdr>
      <w:divsChild>
        <w:div w:id="1429152310">
          <w:marLeft w:val="0"/>
          <w:marRight w:val="0"/>
          <w:marTop w:val="0"/>
          <w:marBottom w:val="0"/>
          <w:divBdr>
            <w:top w:val="none" w:sz="0" w:space="0" w:color="auto"/>
            <w:left w:val="none" w:sz="0" w:space="0" w:color="auto"/>
            <w:bottom w:val="none" w:sz="0" w:space="0" w:color="auto"/>
            <w:right w:val="none" w:sz="0" w:space="0" w:color="auto"/>
          </w:divBdr>
          <w:divsChild>
            <w:div w:id="1875339443">
              <w:marLeft w:val="0"/>
              <w:marRight w:val="0"/>
              <w:marTop w:val="0"/>
              <w:marBottom w:val="0"/>
              <w:divBdr>
                <w:top w:val="none" w:sz="0" w:space="0" w:color="auto"/>
                <w:left w:val="none" w:sz="0" w:space="0" w:color="auto"/>
                <w:bottom w:val="none" w:sz="0" w:space="0" w:color="auto"/>
                <w:right w:val="none" w:sz="0" w:space="0" w:color="auto"/>
              </w:divBdr>
              <w:divsChild>
                <w:div w:id="41427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635849">
          <w:marLeft w:val="0"/>
          <w:marRight w:val="0"/>
          <w:marTop w:val="0"/>
          <w:marBottom w:val="0"/>
          <w:divBdr>
            <w:top w:val="none" w:sz="0" w:space="0" w:color="auto"/>
            <w:left w:val="none" w:sz="0" w:space="0" w:color="auto"/>
            <w:bottom w:val="none" w:sz="0" w:space="0" w:color="auto"/>
            <w:right w:val="none" w:sz="0" w:space="0" w:color="auto"/>
          </w:divBdr>
          <w:divsChild>
            <w:div w:id="1133719794">
              <w:marLeft w:val="0"/>
              <w:marRight w:val="0"/>
              <w:marTop w:val="0"/>
              <w:marBottom w:val="0"/>
              <w:divBdr>
                <w:top w:val="none" w:sz="0" w:space="0" w:color="auto"/>
                <w:left w:val="none" w:sz="0" w:space="0" w:color="auto"/>
                <w:bottom w:val="none" w:sz="0" w:space="0" w:color="auto"/>
                <w:right w:val="none" w:sz="0" w:space="0" w:color="auto"/>
              </w:divBdr>
              <w:divsChild>
                <w:div w:id="176163963">
                  <w:marLeft w:val="0"/>
                  <w:marRight w:val="0"/>
                  <w:marTop w:val="0"/>
                  <w:marBottom w:val="0"/>
                  <w:divBdr>
                    <w:top w:val="none" w:sz="0" w:space="0" w:color="auto"/>
                    <w:left w:val="none" w:sz="0" w:space="0" w:color="auto"/>
                    <w:bottom w:val="none" w:sz="0" w:space="0" w:color="auto"/>
                    <w:right w:val="none" w:sz="0" w:space="0" w:color="auto"/>
                  </w:divBdr>
                  <w:divsChild>
                    <w:div w:id="1403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81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placni-siste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si/teme/placni-sistem/" TargetMode="External"/><Relationship Id="rId4" Type="http://schemas.openxmlformats.org/officeDocument/2006/relationships/settings" Target="settings.xml"/><Relationship Id="rId9" Type="http://schemas.openxmlformats.org/officeDocument/2006/relationships/hyperlink" Target="https://www.gov.si/assets/ministrstva/MJU/Nov-placni-sistem/Stalisca/Stalisce-st-v2.-10-sprejeto-na-sestanku-delovne-skupine-28.-1.-2026.docx"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884E7-89ED-4CB3-8238-E21CABAB8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1080</Words>
  <Characters>6159</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Ukrepi na področju plač in drugih stroškov dela v javnem sektorju za leti 2022 in 2023 - pojasnilo (28. 10. 2022)</vt:lpstr>
    </vt:vector>
  </TitlesOfParts>
  <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Ukrepi na področju plač in drugih stroškov dela v javnem sektorju za leti 2022 in 2023 - pojasnilo (28. 10. 2022)</dc:title>
  <dc:subject/>
  <dc:creator>Nina Štefe</dc:creator>
  <cp:keywords/>
  <dc:description/>
  <cp:lastModifiedBy>Mojca Kustec</cp:lastModifiedBy>
  <cp:revision>2</cp:revision>
  <cp:lastPrinted>2025-10-07T10:37:00Z</cp:lastPrinted>
  <dcterms:created xsi:type="dcterms:W3CDTF">2026-04-01T11:48:00Z</dcterms:created>
  <dcterms:modified xsi:type="dcterms:W3CDTF">2026-04-01T11:48:00Z</dcterms:modified>
</cp:coreProperties>
</file>