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0BF20" w14:textId="77777777" w:rsidR="00695F27" w:rsidRPr="00FA1FE1" w:rsidRDefault="00695F27" w:rsidP="00695F27">
      <w:pPr>
        <w:spacing w:line="240" w:lineRule="exact"/>
        <w:jc w:val="both"/>
        <w:rPr>
          <w:rFonts w:cs="Arial"/>
          <w:b/>
          <w:color w:val="000000"/>
          <w:szCs w:val="20"/>
        </w:rPr>
      </w:pPr>
      <w:r w:rsidRPr="00FA1FE1">
        <w:rPr>
          <w:rFonts w:cs="Arial"/>
          <w:b/>
          <w:bCs/>
          <w:color w:val="000000" w:themeColor="text1"/>
          <w:szCs w:val="20"/>
        </w:rPr>
        <w:t>URAD PREDSEDNIKA REPUBLIKE</w:t>
      </w:r>
    </w:p>
    <w:p w14:paraId="73810996" w14:textId="77777777" w:rsidR="00695F27" w:rsidRPr="00FA1FE1" w:rsidRDefault="00695F27" w:rsidP="00695F27">
      <w:pPr>
        <w:spacing w:line="240" w:lineRule="exact"/>
        <w:jc w:val="both"/>
        <w:rPr>
          <w:rFonts w:cs="Arial"/>
          <w:b/>
          <w:color w:val="000000"/>
          <w:szCs w:val="20"/>
        </w:rPr>
      </w:pPr>
      <w:r w:rsidRPr="00FA1FE1">
        <w:rPr>
          <w:rFonts w:cs="Arial"/>
          <w:b/>
          <w:color w:val="000000"/>
          <w:szCs w:val="20"/>
        </w:rPr>
        <w:t>DRŽAVNI ZBOR REPUBLIKE SLOVENIJE</w:t>
      </w:r>
    </w:p>
    <w:p w14:paraId="3859ACF7" w14:textId="77777777" w:rsidR="00695F27" w:rsidRPr="00FA1FE1" w:rsidRDefault="00695F27" w:rsidP="00695F27">
      <w:pPr>
        <w:spacing w:line="240" w:lineRule="exact"/>
        <w:jc w:val="both"/>
        <w:rPr>
          <w:rFonts w:cs="Arial"/>
          <w:b/>
          <w:color w:val="000000"/>
          <w:szCs w:val="20"/>
        </w:rPr>
      </w:pPr>
      <w:r w:rsidRPr="00FA1FE1">
        <w:rPr>
          <w:rFonts w:cs="Arial"/>
          <w:b/>
          <w:color w:val="000000"/>
          <w:szCs w:val="20"/>
        </w:rPr>
        <w:t>DRŽAVNI SVET REPUBLIKE SLOVENIJE</w:t>
      </w:r>
    </w:p>
    <w:p w14:paraId="634D41BE" w14:textId="77777777" w:rsidR="00695F27" w:rsidRPr="00FA1FE1" w:rsidRDefault="00695F27" w:rsidP="00695F27">
      <w:pPr>
        <w:spacing w:line="240" w:lineRule="exact"/>
        <w:jc w:val="both"/>
        <w:rPr>
          <w:rFonts w:cs="Arial"/>
          <w:b/>
          <w:color w:val="000000"/>
          <w:szCs w:val="20"/>
        </w:rPr>
      </w:pPr>
      <w:r w:rsidRPr="00FA1FE1">
        <w:rPr>
          <w:rFonts w:cs="Arial"/>
          <w:b/>
          <w:color w:val="000000"/>
          <w:szCs w:val="20"/>
        </w:rPr>
        <w:t>USTAVNO SODIŠČE REPUBLIKE SLOVENIJE</w:t>
      </w:r>
    </w:p>
    <w:p w14:paraId="25DFF0D7" w14:textId="77777777" w:rsidR="00695F27" w:rsidRPr="00FA1FE1" w:rsidRDefault="00695F27" w:rsidP="00695F27">
      <w:pPr>
        <w:spacing w:line="240" w:lineRule="exact"/>
        <w:jc w:val="both"/>
        <w:rPr>
          <w:rFonts w:cs="Arial"/>
          <w:b/>
          <w:color w:val="000000"/>
          <w:szCs w:val="20"/>
        </w:rPr>
      </w:pPr>
      <w:r w:rsidRPr="00FA1FE1">
        <w:rPr>
          <w:rFonts w:cs="Arial"/>
          <w:b/>
          <w:color w:val="000000"/>
          <w:szCs w:val="20"/>
        </w:rPr>
        <w:t>RAČUNSKO SODIŠČE REPUBLIKE SLOVENIJE</w:t>
      </w:r>
    </w:p>
    <w:p w14:paraId="1B272147" w14:textId="77777777" w:rsidR="00695F27" w:rsidRPr="00FA1FE1" w:rsidRDefault="00695F27" w:rsidP="00695F27">
      <w:pPr>
        <w:spacing w:line="240" w:lineRule="exact"/>
        <w:jc w:val="both"/>
        <w:rPr>
          <w:rFonts w:cs="Arial"/>
          <w:b/>
          <w:color w:val="000000"/>
          <w:szCs w:val="20"/>
        </w:rPr>
      </w:pPr>
      <w:r w:rsidRPr="00FA1FE1">
        <w:rPr>
          <w:rFonts w:cs="Arial"/>
          <w:b/>
          <w:color w:val="000000"/>
          <w:szCs w:val="20"/>
        </w:rPr>
        <w:t>VARUH ČLOVEKOVIH PRAVIC REPUBLIKE SLOVENIJE</w:t>
      </w:r>
    </w:p>
    <w:p w14:paraId="47346AF9" w14:textId="77777777" w:rsidR="00695F27" w:rsidRPr="00FA1FE1" w:rsidRDefault="00695F27" w:rsidP="00695F27">
      <w:pPr>
        <w:spacing w:line="240" w:lineRule="exact"/>
        <w:jc w:val="both"/>
        <w:rPr>
          <w:rFonts w:cs="Arial"/>
          <w:b/>
          <w:color w:val="000000"/>
          <w:szCs w:val="20"/>
        </w:rPr>
      </w:pPr>
      <w:r w:rsidRPr="00FA1FE1">
        <w:rPr>
          <w:rFonts w:cs="Arial"/>
          <w:b/>
          <w:color w:val="000000"/>
          <w:szCs w:val="20"/>
        </w:rPr>
        <w:t>DRŽAVNA REVIZIJSKA KOMISIJA REPUBLIKE SLOVENIJE</w:t>
      </w:r>
    </w:p>
    <w:p w14:paraId="40F8A58E" w14:textId="77777777" w:rsidR="00695F27" w:rsidRPr="00FA1FE1" w:rsidRDefault="00695F27" w:rsidP="00695F27">
      <w:pPr>
        <w:spacing w:line="240" w:lineRule="exact"/>
        <w:jc w:val="both"/>
        <w:rPr>
          <w:rFonts w:cs="Arial"/>
          <w:b/>
          <w:color w:val="000000"/>
          <w:szCs w:val="20"/>
        </w:rPr>
      </w:pPr>
      <w:r w:rsidRPr="00FA1FE1">
        <w:rPr>
          <w:rFonts w:cs="Arial"/>
          <w:b/>
          <w:color w:val="000000"/>
          <w:szCs w:val="20"/>
        </w:rPr>
        <w:t>INFORMACIJSKI POOBLAŠČENEC REPUBLIKE SLOVENIJE</w:t>
      </w:r>
    </w:p>
    <w:p w14:paraId="1DF3FCEC" w14:textId="77777777" w:rsidR="00695F27" w:rsidRPr="00FA1FE1" w:rsidRDefault="00695F27" w:rsidP="00695F27">
      <w:pPr>
        <w:spacing w:line="240" w:lineRule="exact"/>
        <w:jc w:val="both"/>
        <w:rPr>
          <w:rFonts w:cs="Arial"/>
          <w:b/>
          <w:szCs w:val="20"/>
        </w:rPr>
      </w:pPr>
      <w:r w:rsidRPr="00FA1FE1">
        <w:rPr>
          <w:rFonts w:cs="Arial"/>
          <w:b/>
          <w:szCs w:val="20"/>
        </w:rPr>
        <w:t>KOMISIJA ZA PREPREČEVANJE KORUPCIJE REPUBLIKE SLOVENIJE</w:t>
      </w:r>
    </w:p>
    <w:p w14:paraId="343AB663" w14:textId="77777777" w:rsidR="00695F27" w:rsidRPr="00FA1FE1" w:rsidRDefault="00695F27" w:rsidP="00695F27">
      <w:pPr>
        <w:spacing w:line="240" w:lineRule="exact"/>
        <w:jc w:val="both"/>
        <w:rPr>
          <w:rFonts w:cs="Arial"/>
          <w:b/>
          <w:szCs w:val="20"/>
        </w:rPr>
      </w:pPr>
      <w:r w:rsidRPr="00FA1FE1">
        <w:rPr>
          <w:rFonts w:cs="Arial"/>
          <w:b/>
          <w:szCs w:val="20"/>
        </w:rPr>
        <w:t>DRŽAVNA VOLILNA KOMISIJA</w:t>
      </w:r>
    </w:p>
    <w:p w14:paraId="4B73C6D6" w14:textId="77777777" w:rsidR="00695F27" w:rsidRPr="00FA1FE1" w:rsidRDefault="00695F27" w:rsidP="00695F27">
      <w:pPr>
        <w:spacing w:line="240" w:lineRule="exact"/>
        <w:jc w:val="both"/>
        <w:rPr>
          <w:rFonts w:cs="Arial"/>
          <w:b/>
          <w:szCs w:val="20"/>
        </w:rPr>
      </w:pPr>
      <w:r w:rsidRPr="00FA1FE1">
        <w:rPr>
          <w:rFonts w:cs="Arial"/>
          <w:b/>
          <w:szCs w:val="20"/>
        </w:rPr>
        <w:t>FISKALNI SVET</w:t>
      </w:r>
    </w:p>
    <w:p w14:paraId="339FD589" w14:textId="77777777" w:rsidR="00695F27" w:rsidRPr="00FA1FE1" w:rsidRDefault="00695F27" w:rsidP="00695F27">
      <w:pPr>
        <w:spacing w:line="240" w:lineRule="exact"/>
        <w:jc w:val="both"/>
        <w:rPr>
          <w:rFonts w:cs="Arial"/>
          <w:b/>
          <w:szCs w:val="20"/>
        </w:rPr>
      </w:pPr>
      <w:r w:rsidRPr="00FA1FE1">
        <w:rPr>
          <w:rFonts w:cs="Arial"/>
          <w:b/>
          <w:szCs w:val="20"/>
        </w:rPr>
        <w:t>SODNI SVET</w:t>
      </w:r>
    </w:p>
    <w:p w14:paraId="15CFC1CA" w14:textId="77777777" w:rsidR="00695F27" w:rsidRPr="00FA1FE1" w:rsidRDefault="00695F27" w:rsidP="00695F27">
      <w:pPr>
        <w:spacing w:line="240" w:lineRule="exact"/>
        <w:jc w:val="both"/>
        <w:rPr>
          <w:rFonts w:cs="Arial"/>
          <w:b/>
          <w:szCs w:val="20"/>
        </w:rPr>
      </w:pPr>
      <w:r w:rsidRPr="00FA1FE1">
        <w:rPr>
          <w:rFonts w:cs="Arial"/>
          <w:b/>
          <w:szCs w:val="20"/>
        </w:rPr>
        <w:t>ZAGOVORNIK NAČELA ENAKOSTI</w:t>
      </w:r>
    </w:p>
    <w:p w14:paraId="5E4A0DC4" w14:textId="77777777" w:rsidR="00695F27" w:rsidRPr="00FA1FE1" w:rsidRDefault="00695F27" w:rsidP="00695F27">
      <w:pPr>
        <w:spacing w:line="240" w:lineRule="exact"/>
        <w:jc w:val="both"/>
        <w:rPr>
          <w:rFonts w:cs="Arial"/>
          <w:b/>
          <w:szCs w:val="20"/>
        </w:rPr>
      </w:pPr>
    </w:p>
    <w:p w14:paraId="59FEF88F" w14:textId="77777777" w:rsidR="00695F27" w:rsidRPr="00FA1FE1" w:rsidRDefault="00695F27" w:rsidP="00695F27">
      <w:pPr>
        <w:spacing w:line="240" w:lineRule="exact"/>
        <w:jc w:val="both"/>
        <w:rPr>
          <w:rFonts w:cs="Arial"/>
          <w:b/>
          <w:szCs w:val="20"/>
        </w:rPr>
      </w:pPr>
      <w:r w:rsidRPr="00FA1FE1">
        <w:rPr>
          <w:rFonts w:cs="Arial"/>
          <w:b/>
          <w:szCs w:val="20"/>
        </w:rPr>
        <w:t>VRHOVNO SODIŠČE REPUBLIKE SLOVENIJE</w:t>
      </w:r>
    </w:p>
    <w:p w14:paraId="2592766B" w14:textId="77777777" w:rsidR="00695F27" w:rsidRPr="00FA1FE1" w:rsidRDefault="00695F27" w:rsidP="00695F27">
      <w:pPr>
        <w:spacing w:line="240" w:lineRule="exact"/>
        <w:jc w:val="both"/>
        <w:rPr>
          <w:rFonts w:cs="Arial"/>
          <w:b/>
          <w:szCs w:val="20"/>
        </w:rPr>
      </w:pPr>
      <w:r w:rsidRPr="00FA1FE1">
        <w:rPr>
          <w:rFonts w:cs="Arial"/>
          <w:b/>
          <w:szCs w:val="20"/>
        </w:rPr>
        <w:t>VRHOVNO DRŽAVNO TOŽILSTVO</w:t>
      </w:r>
    </w:p>
    <w:p w14:paraId="7ED5B2FF" w14:textId="77777777" w:rsidR="00695F27" w:rsidRPr="00FA1FE1" w:rsidRDefault="00695F27" w:rsidP="00695F27">
      <w:pPr>
        <w:spacing w:line="240" w:lineRule="exact"/>
        <w:jc w:val="both"/>
        <w:rPr>
          <w:rFonts w:cs="Arial"/>
          <w:b/>
          <w:szCs w:val="20"/>
        </w:rPr>
      </w:pPr>
      <w:r w:rsidRPr="00FA1FE1">
        <w:rPr>
          <w:rFonts w:cs="Arial"/>
          <w:b/>
          <w:szCs w:val="20"/>
        </w:rPr>
        <w:t>DRŽAVNO ODVETNIŠTVO</w:t>
      </w:r>
    </w:p>
    <w:p w14:paraId="6740CF74" w14:textId="77777777" w:rsidR="00695F27" w:rsidRPr="00FA1FE1" w:rsidRDefault="00695F27" w:rsidP="00695F27">
      <w:pPr>
        <w:spacing w:line="240" w:lineRule="exact"/>
        <w:jc w:val="both"/>
        <w:rPr>
          <w:rFonts w:cs="Arial"/>
          <w:b/>
          <w:szCs w:val="20"/>
        </w:rPr>
      </w:pPr>
    </w:p>
    <w:p w14:paraId="3C6387DB" w14:textId="77777777" w:rsidR="00695F27" w:rsidRPr="00FA1FE1" w:rsidRDefault="00695F27" w:rsidP="00695F27">
      <w:pPr>
        <w:spacing w:line="240" w:lineRule="exact"/>
        <w:jc w:val="both"/>
        <w:rPr>
          <w:rFonts w:cs="Arial"/>
          <w:b/>
          <w:szCs w:val="20"/>
        </w:rPr>
      </w:pPr>
      <w:r w:rsidRPr="00FA1FE1">
        <w:rPr>
          <w:rFonts w:cs="Arial"/>
          <w:b/>
          <w:szCs w:val="20"/>
        </w:rPr>
        <w:t>OBČINE</w:t>
      </w:r>
    </w:p>
    <w:p w14:paraId="515FB9EB" w14:textId="77777777" w:rsidR="00695F27" w:rsidRPr="00FA1FE1" w:rsidRDefault="00695F27" w:rsidP="00695F27">
      <w:pPr>
        <w:spacing w:line="240" w:lineRule="exact"/>
        <w:jc w:val="both"/>
        <w:rPr>
          <w:rFonts w:cs="Arial"/>
          <w:b/>
          <w:szCs w:val="20"/>
        </w:rPr>
      </w:pPr>
      <w:r w:rsidRPr="00FA1FE1">
        <w:rPr>
          <w:rFonts w:cs="Arial"/>
          <w:b/>
          <w:szCs w:val="20"/>
        </w:rPr>
        <w:t>ZDRUŽENJE OBČIN SLOVENIJE</w:t>
      </w:r>
    </w:p>
    <w:p w14:paraId="606C52A6" w14:textId="77777777" w:rsidR="00695F27" w:rsidRPr="00FA1FE1" w:rsidRDefault="00695F27" w:rsidP="00695F27">
      <w:pPr>
        <w:spacing w:line="240" w:lineRule="exact"/>
        <w:jc w:val="both"/>
        <w:rPr>
          <w:rFonts w:cs="Arial"/>
          <w:b/>
          <w:szCs w:val="20"/>
        </w:rPr>
      </w:pPr>
      <w:r w:rsidRPr="00FA1FE1">
        <w:rPr>
          <w:rFonts w:cs="Arial"/>
          <w:b/>
          <w:szCs w:val="20"/>
        </w:rPr>
        <w:t>SKUPNOST OBČIN SLOVENIJE</w:t>
      </w:r>
    </w:p>
    <w:p w14:paraId="36AB81D2" w14:textId="77777777" w:rsidR="00695F27" w:rsidRPr="00FA1FE1" w:rsidRDefault="00695F27" w:rsidP="00695F27">
      <w:pPr>
        <w:spacing w:line="240" w:lineRule="exact"/>
        <w:jc w:val="both"/>
        <w:rPr>
          <w:rFonts w:cs="Arial"/>
          <w:b/>
          <w:szCs w:val="20"/>
        </w:rPr>
      </w:pPr>
      <w:r w:rsidRPr="00FA1FE1">
        <w:rPr>
          <w:rFonts w:cs="Arial"/>
          <w:b/>
          <w:szCs w:val="20"/>
        </w:rPr>
        <w:t>ZDRUŽENJE MESTNIH OBČIN SLOVENIJE</w:t>
      </w:r>
    </w:p>
    <w:p w14:paraId="6CA0351F" w14:textId="77777777" w:rsidR="00695F27" w:rsidRPr="00FA1FE1" w:rsidRDefault="00695F27" w:rsidP="00695F27">
      <w:pPr>
        <w:spacing w:line="240" w:lineRule="exact"/>
        <w:jc w:val="both"/>
        <w:rPr>
          <w:rFonts w:cs="Arial"/>
          <w:b/>
          <w:szCs w:val="20"/>
        </w:rPr>
      </w:pPr>
    </w:p>
    <w:p w14:paraId="5922CC50" w14:textId="77777777" w:rsidR="00695F27" w:rsidRPr="00FA1FE1" w:rsidRDefault="00695F27" w:rsidP="00695F27">
      <w:pPr>
        <w:spacing w:line="240" w:lineRule="exact"/>
        <w:jc w:val="both"/>
        <w:rPr>
          <w:rFonts w:cs="Arial"/>
          <w:b/>
          <w:szCs w:val="20"/>
        </w:rPr>
      </w:pPr>
      <w:r w:rsidRPr="00FA1FE1">
        <w:rPr>
          <w:rFonts w:cs="Arial"/>
          <w:b/>
          <w:szCs w:val="20"/>
        </w:rPr>
        <w:t>MINISTRSTVA</w:t>
      </w:r>
    </w:p>
    <w:p w14:paraId="27050230" w14:textId="77777777" w:rsidR="00695F27" w:rsidRPr="00FA1FE1" w:rsidRDefault="00695F27" w:rsidP="00695F27">
      <w:pPr>
        <w:spacing w:line="240" w:lineRule="exact"/>
        <w:jc w:val="both"/>
        <w:rPr>
          <w:rFonts w:cs="Arial"/>
          <w:b/>
          <w:szCs w:val="20"/>
        </w:rPr>
      </w:pPr>
      <w:r w:rsidRPr="00FA1FE1">
        <w:rPr>
          <w:rFonts w:cs="Arial"/>
          <w:b/>
          <w:szCs w:val="20"/>
        </w:rPr>
        <w:t>ORGANI V SESTAVI MINISTRSTEV</w:t>
      </w:r>
    </w:p>
    <w:p w14:paraId="0631BF36" w14:textId="77777777" w:rsidR="00695F27" w:rsidRPr="00FA1FE1" w:rsidRDefault="00695F27" w:rsidP="00695F27">
      <w:pPr>
        <w:spacing w:line="240" w:lineRule="exact"/>
        <w:jc w:val="both"/>
        <w:rPr>
          <w:rFonts w:cs="Arial"/>
          <w:b/>
          <w:szCs w:val="20"/>
        </w:rPr>
      </w:pPr>
      <w:r w:rsidRPr="00FA1FE1">
        <w:rPr>
          <w:rFonts w:cs="Arial"/>
          <w:b/>
          <w:szCs w:val="20"/>
        </w:rPr>
        <w:t>VLADNE SLUŽBE</w:t>
      </w:r>
    </w:p>
    <w:p w14:paraId="3D8130F1" w14:textId="77777777" w:rsidR="00695F27" w:rsidRPr="00FA1FE1" w:rsidRDefault="00695F27" w:rsidP="00695F27">
      <w:pPr>
        <w:spacing w:line="240" w:lineRule="exact"/>
        <w:jc w:val="both"/>
        <w:rPr>
          <w:rFonts w:cs="Arial"/>
          <w:b/>
          <w:szCs w:val="20"/>
        </w:rPr>
      </w:pPr>
      <w:r w:rsidRPr="00FA1FE1">
        <w:rPr>
          <w:rFonts w:cs="Arial"/>
          <w:b/>
          <w:szCs w:val="20"/>
        </w:rPr>
        <w:t>UPRAVNE ENOTE</w:t>
      </w:r>
    </w:p>
    <w:p w14:paraId="39A52D90" w14:textId="77777777" w:rsidR="00695F27" w:rsidRDefault="00695F27" w:rsidP="00E303D7">
      <w:pPr>
        <w:pStyle w:val="datumtevilka"/>
        <w:jc w:val="both"/>
        <w:rPr>
          <w:rFonts w:cs="Arial"/>
        </w:rPr>
      </w:pPr>
    </w:p>
    <w:p w14:paraId="5B369050" w14:textId="77777777" w:rsidR="00695F27" w:rsidRDefault="00695F27" w:rsidP="00E303D7">
      <w:pPr>
        <w:pStyle w:val="datumtevilka"/>
        <w:jc w:val="both"/>
        <w:rPr>
          <w:rFonts w:cs="Arial"/>
        </w:rPr>
      </w:pPr>
    </w:p>
    <w:p w14:paraId="7545122E" w14:textId="10D1C9C7" w:rsidR="00E303D7" w:rsidRPr="009A7787" w:rsidRDefault="00E303D7" w:rsidP="00E303D7">
      <w:pPr>
        <w:pStyle w:val="datumtevilka"/>
        <w:jc w:val="both"/>
        <w:rPr>
          <w:rFonts w:cs="Arial"/>
        </w:rPr>
      </w:pPr>
      <w:r w:rsidRPr="009A7787">
        <w:rPr>
          <w:rFonts w:cs="Arial"/>
        </w:rPr>
        <w:t xml:space="preserve">Številka: </w:t>
      </w:r>
      <w:r w:rsidRPr="009A7787">
        <w:rPr>
          <w:rFonts w:cs="Arial"/>
        </w:rPr>
        <w:tab/>
      </w:r>
      <w:r w:rsidR="00D33853">
        <w:rPr>
          <w:rFonts w:cs="Arial"/>
        </w:rPr>
        <w:t>010-1486/2025-3130-1</w:t>
      </w:r>
    </w:p>
    <w:p w14:paraId="75D77847" w14:textId="6FFC9507" w:rsidR="00E303D7" w:rsidRPr="009A7787" w:rsidRDefault="00E303D7" w:rsidP="00E303D7">
      <w:pPr>
        <w:pStyle w:val="datumtevilka"/>
        <w:jc w:val="both"/>
        <w:rPr>
          <w:rFonts w:cs="Arial"/>
        </w:rPr>
      </w:pPr>
      <w:r w:rsidRPr="009A7787">
        <w:rPr>
          <w:rFonts w:cs="Arial"/>
        </w:rPr>
        <w:t xml:space="preserve">Datum: </w:t>
      </w:r>
      <w:r w:rsidRPr="009A7787">
        <w:rPr>
          <w:rFonts w:cs="Arial"/>
        </w:rPr>
        <w:tab/>
      </w:r>
      <w:r>
        <w:rPr>
          <w:rFonts w:cs="Arial"/>
        </w:rPr>
        <w:t>2</w:t>
      </w:r>
      <w:r w:rsidR="00CB2BB1">
        <w:rPr>
          <w:rFonts w:cs="Arial"/>
        </w:rPr>
        <w:t>2</w:t>
      </w:r>
      <w:r w:rsidRPr="009A7787">
        <w:rPr>
          <w:rFonts w:cs="Arial"/>
        </w:rPr>
        <w:t xml:space="preserve">. </w:t>
      </w:r>
      <w:r>
        <w:rPr>
          <w:rFonts w:cs="Arial"/>
        </w:rPr>
        <w:t>5</w:t>
      </w:r>
      <w:r w:rsidRPr="009A7787">
        <w:rPr>
          <w:rFonts w:cs="Arial"/>
        </w:rPr>
        <w:t>. 202</w:t>
      </w:r>
      <w:r>
        <w:rPr>
          <w:rFonts w:cs="Arial"/>
        </w:rPr>
        <w:t>5</w:t>
      </w:r>
      <w:r w:rsidRPr="009A7787">
        <w:rPr>
          <w:rFonts w:cs="Arial"/>
        </w:rPr>
        <w:t xml:space="preserve"> </w:t>
      </w:r>
    </w:p>
    <w:p w14:paraId="662E2883" w14:textId="77777777" w:rsidR="00E303D7" w:rsidRPr="009A7787" w:rsidRDefault="00E303D7" w:rsidP="00E303D7">
      <w:pPr>
        <w:jc w:val="both"/>
        <w:rPr>
          <w:rFonts w:cs="Arial"/>
          <w:szCs w:val="20"/>
        </w:rPr>
      </w:pPr>
    </w:p>
    <w:p w14:paraId="13D51903" w14:textId="77777777" w:rsidR="00E303D7" w:rsidRPr="009A7787" w:rsidRDefault="00E303D7" w:rsidP="00E303D7">
      <w:pPr>
        <w:jc w:val="both"/>
        <w:rPr>
          <w:rFonts w:cs="Arial"/>
          <w:szCs w:val="20"/>
        </w:rPr>
      </w:pPr>
    </w:p>
    <w:p w14:paraId="016D7F4D" w14:textId="77777777" w:rsidR="008A4E5A" w:rsidRDefault="00E303D7" w:rsidP="00E303D7">
      <w:pPr>
        <w:pStyle w:val="ZADEVA"/>
        <w:jc w:val="both"/>
        <w:rPr>
          <w:rFonts w:cs="Arial"/>
          <w:szCs w:val="20"/>
          <w:lang w:val="sl-SI"/>
        </w:rPr>
      </w:pPr>
      <w:r w:rsidRPr="009A7787">
        <w:rPr>
          <w:rFonts w:cs="Arial"/>
          <w:szCs w:val="20"/>
          <w:lang w:val="sl-SI"/>
        </w:rPr>
        <w:t>Zadeva:</w:t>
      </w:r>
      <w:r>
        <w:rPr>
          <w:rFonts w:cs="Arial"/>
          <w:szCs w:val="20"/>
          <w:lang w:val="sl-SI"/>
        </w:rPr>
        <w:t xml:space="preserve">  Pojasnilo tretjega odstavka 97. člena ZSTSPJS</w:t>
      </w:r>
      <w:r w:rsidR="008A4E5A">
        <w:rPr>
          <w:rFonts w:cs="Arial"/>
          <w:szCs w:val="20"/>
          <w:lang w:val="sl-SI"/>
        </w:rPr>
        <w:t xml:space="preserve"> v primeru premestitev javnih</w:t>
      </w:r>
    </w:p>
    <w:p w14:paraId="712D3F62" w14:textId="2DBE87D3" w:rsidR="00E303D7" w:rsidRDefault="008A4E5A" w:rsidP="00E303D7">
      <w:pPr>
        <w:pStyle w:val="ZADEVA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uslužbencev in napredovanja v višji naziv</w:t>
      </w:r>
    </w:p>
    <w:p w14:paraId="377F0B09" w14:textId="77777777" w:rsidR="002F6BF0" w:rsidRPr="009A7787" w:rsidRDefault="002F6BF0" w:rsidP="00E303D7">
      <w:pPr>
        <w:pStyle w:val="ZADEVA"/>
        <w:jc w:val="both"/>
        <w:rPr>
          <w:rFonts w:cs="Arial"/>
          <w:szCs w:val="20"/>
          <w:lang w:val="sl-SI"/>
        </w:rPr>
      </w:pPr>
    </w:p>
    <w:p w14:paraId="6FE594C0" w14:textId="77777777" w:rsidR="00E303D7" w:rsidRPr="009A7787" w:rsidRDefault="00E303D7" w:rsidP="00E303D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077AA492" w14:textId="04B8D7A2" w:rsidR="00E303D7" w:rsidRDefault="008A4E5A" w:rsidP="002F6BF0">
      <w:pPr>
        <w:autoSpaceDE w:val="0"/>
        <w:autoSpaceDN w:val="0"/>
        <w:adjustRightInd w:val="0"/>
        <w:spacing w:line="240" w:lineRule="exact"/>
        <w:jc w:val="both"/>
        <w:rPr>
          <w:rFonts w:cs="Arial"/>
          <w:szCs w:val="20"/>
        </w:rPr>
      </w:pPr>
      <w:r>
        <w:rPr>
          <w:rFonts w:cs="Arial"/>
          <w:szCs w:val="20"/>
          <w:lang w:eastAsia="sl-SI"/>
        </w:rPr>
        <w:t>Ministrstvo za javno upravo je prejelo več</w:t>
      </w:r>
      <w:r w:rsidR="00905FDB">
        <w:rPr>
          <w:rFonts w:cs="Arial"/>
          <w:szCs w:val="20"/>
          <w:lang w:eastAsia="sl-SI"/>
        </w:rPr>
        <w:t xml:space="preserve"> vprašanj glede določitve plačnega razreda </w:t>
      </w:r>
      <w:r>
        <w:rPr>
          <w:rFonts w:cs="Arial"/>
          <w:szCs w:val="20"/>
          <w:lang w:eastAsia="sl-SI"/>
        </w:rPr>
        <w:t xml:space="preserve">javnega uslužbenca </w:t>
      </w:r>
      <w:r w:rsidR="00905FDB">
        <w:rPr>
          <w:rFonts w:cs="Arial"/>
          <w:szCs w:val="20"/>
          <w:lang w:eastAsia="sl-SI"/>
        </w:rPr>
        <w:t>v primeru premestitev</w:t>
      </w:r>
      <w:r w:rsidR="002F6BF0">
        <w:rPr>
          <w:rFonts w:cs="Arial"/>
          <w:szCs w:val="20"/>
          <w:lang w:eastAsia="sl-SI"/>
        </w:rPr>
        <w:t xml:space="preserve"> </w:t>
      </w:r>
      <w:r w:rsidR="00905FDB">
        <w:rPr>
          <w:rFonts w:cs="Arial"/>
          <w:szCs w:val="20"/>
          <w:lang w:eastAsia="sl-SI"/>
        </w:rPr>
        <w:t xml:space="preserve">in napredovanja v višji naziv, zato vam v nadaljevanju podajamo naslednja pojasnila: </w:t>
      </w:r>
    </w:p>
    <w:p w14:paraId="03642154" w14:textId="77777777" w:rsidR="00C55B55" w:rsidRDefault="00C55B55" w:rsidP="002F6BF0">
      <w:pPr>
        <w:spacing w:line="240" w:lineRule="exact"/>
        <w:jc w:val="both"/>
        <w:rPr>
          <w:rFonts w:eastAsia="Calibri" w:cs="Arial"/>
          <w:szCs w:val="20"/>
          <w:lang w:eastAsia="sl-SI"/>
        </w:rPr>
      </w:pPr>
    </w:p>
    <w:p w14:paraId="3C93CB5D" w14:textId="066FA045" w:rsidR="00E303D7" w:rsidRDefault="00E303D7" w:rsidP="002F6BF0">
      <w:pPr>
        <w:spacing w:line="240" w:lineRule="exact"/>
        <w:jc w:val="both"/>
        <w:rPr>
          <w:rFonts w:eastAsia="Calibri" w:cs="Arial"/>
          <w:szCs w:val="20"/>
          <w:lang w:eastAsia="sl-SI"/>
        </w:rPr>
      </w:pPr>
      <w:r w:rsidRPr="00E303D7">
        <w:rPr>
          <w:rFonts w:eastAsia="Calibri" w:cs="Arial"/>
          <w:szCs w:val="20"/>
          <w:lang w:eastAsia="sl-SI"/>
        </w:rPr>
        <w:t xml:space="preserve">Tretji odstavek 97. člena </w:t>
      </w:r>
      <w:r w:rsidR="00501F8F" w:rsidRPr="00501F8F">
        <w:rPr>
          <w:rFonts w:eastAsia="Calibri" w:cs="Arial"/>
          <w:szCs w:val="20"/>
          <w:lang w:eastAsia="sl-SI"/>
        </w:rPr>
        <w:t xml:space="preserve">Zakona o skupnih temeljih sistema plač v javnem sektorju (Uradni list RS, št. 95/24; v nadaljevanju: ZSTSPJS) </w:t>
      </w:r>
      <w:r w:rsidRPr="00E303D7">
        <w:rPr>
          <w:rFonts w:eastAsia="Calibri" w:cs="Arial"/>
          <w:szCs w:val="20"/>
          <w:lang w:eastAsia="sl-SI"/>
        </w:rPr>
        <w:t xml:space="preserve">določa, da se plačni razredi, pridobljeni s prevedbo ali korekcijo, ki presegajo izhodiščni plačni razred, delovnega mesta ali naziva, štejejo za napredovanje. Za napredovanje se štejejo tudi plačni razredi, pridobljeni s prevedbo ali korekcijo, ki presegajo končni plačni razred delovnega mesta ali naziva. Časovno obdobje za napredovanje se z višjo uvrstitvijo na podlagi prevedbe ali korekcije ne prekine. Za prenos plačnih razredov iz tega odstavka ne velja sedmi odstavek 17. člena v primeru, ko se javni uslužbenec premesti ali sklene pogodbo o zaposlitvi za drugo delovno mesto v istem ali nižjem tarifnem razredu, če je to delovno mesto v isti plačni podskupini ali gre za sorodno oziroma istovrstno delovnemu mestu v </w:t>
      </w:r>
      <w:r w:rsidRPr="00E303D7">
        <w:rPr>
          <w:rFonts w:eastAsia="Calibri" w:cs="Arial"/>
          <w:szCs w:val="20"/>
          <w:lang w:eastAsia="sl-SI"/>
        </w:rPr>
        <w:lastRenderedPageBreak/>
        <w:t>drugi plačni podskupini. V primeru napredovanja v višji naziv na istem delovnem mestu za plačne razrede iz tega odstavka ne velja omejitev iz drugega odstavka 20. člena tega zakona.</w:t>
      </w:r>
    </w:p>
    <w:p w14:paraId="060D0D94" w14:textId="77777777" w:rsidR="002F6BF0" w:rsidRPr="00E303D7" w:rsidRDefault="002F6BF0" w:rsidP="002F6BF0">
      <w:pPr>
        <w:spacing w:line="240" w:lineRule="exact"/>
        <w:jc w:val="both"/>
        <w:rPr>
          <w:rFonts w:eastAsia="Calibri" w:cs="Arial"/>
          <w:szCs w:val="20"/>
          <w:lang w:eastAsia="sl-SI"/>
        </w:rPr>
      </w:pPr>
    </w:p>
    <w:p w14:paraId="0CED7E96" w14:textId="77777777" w:rsidR="00E303D7" w:rsidRDefault="00E303D7" w:rsidP="002F6BF0">
      <w:pPr>
        <w:spacing w:line="240" w:lineRule="exact"/>
        <w:jc w:val="both"/>
        <w:rPr>
          <w:rFonts w:eastAsia="Calibri" w:cs="Arial"/>
          <w:szCs w:val="20"/>
          <w:lang w:eastAsia="sl-SI"/>
        </w:rPr>
      </w:pPr>
      <w:r w:rsidRPr="00E303D7">
        <w:rPr>
          <w:rFonts w:eastAsia="Calibri" w:cs="Arial"/>
          <w:szCs w:val="20"/>
          <w:lang w:eastAsia="sl-SI"/>
        </w:rPr>
        <w:t xml:space="preserve">V primeru, ko se javni uslužbenec premesti ali sklene pogodbo o zaposlitvi za delovno mesto v istem ali nižjem tarifnem razredu, za plačne razrede, pridobljene s prevedbo ali korekcijo, ne velja omejitev končnega plačnega razreda delovnega mesta ali naziva iz sedmega odstavka 17. člena ZSTSPJS, pod pogojem, da sta delovni mesti v isti plačni podskupini ali da gre za sorodni oziroma istovrstni delovni mesti. </w:t>
      </w:r>
    </w:p>
    <w:p w14:paraId="6E964234" w14:textId="77777777" w:rsidR="004A17A2" w:rsidRPr="00E303D7" w:rsidRDefault="004A17A2" w:rsidP="002F6BF0">
      <w:pPr>
        <w:spacing w:line="240" w:lineRule="exact"/>
        <w:jc w:val="both"/>
        <w:rPr>
          <w:rFonts w:eastAsia="Calibri" w:cs="Arial"/>
          <w:szCs w:val="20"/>
          <w:lang w:eastAsia="sl-SI"/>
        </w:rPr>
      </w:pPr>
    </w:p>
    <w:p w14:paraId="0E1E0521" w14:textId="77777777" w:rsidR="00E303D7" w:rsidRDefault="00E303D7" w:rsidP="002F6BF0">
      <w:pPr>
        <w:spacing w:line="240" w:lineRule="exact"/>
        <w:jc w:val="both"/>
        <w:rPr>
          <w:rFonts w:eastAsia="Calibri" w:cs="Arial"/>
          <w:szCs w:val="20"/>
          <w:lang w:eastAsia="sl-SI"/>
        </w:rPr>
      </w:pPr>
      <w:r w:rsidRPr="00E303D7">
        <w:rPr>
          <w:rFonts w:eastAsia="Calibri" w:cs="Arial"/>
          <w:szCs w:val="20"/>
          <w:lang w:eastAsia="sl-SI"/>
        </w:rPr>
        <w:t>V primeru napredovanja v višji naziv na istem delovnem mestu za plačne razrede, pridobljene s prevedbo ali korekcijo, ne velja omejitev končnega plačnega razreda delovnega mesta ali naziva iz drugega odstavka 20. člena ZSTSPJS.</w:t>
      </w:r>
    </w:p>
    <w:p w14:paraId="03CDF103" w14:textId="77777777" w:rsidR="004A17A2" w:rsidRPr="00E303D7" w:rsidRDefault="004A17A2" w:rsidP="002F6BF0">
      <w:pPr>
        <w:spacing w:line="240" w:lineRule="exact"/>
        <w:jc w:val="both"/>
        <w:rPr>
          <w:rFonts w:eastAsia="Calibri" w:cs="Arial"/>
          <w:szCs w:val="20"/>
          <w:lang w:eastAsia="sl-SI"/>
        </w:rPr>
      </w:pPr>
    </w:p>
    <w:p w14:paraId="14B0D2A3" w14:textId="1960A3FB" w:rsidR="003D41AB" w:rsidRDefault="00E303D7" w:rsidP="002F6BF0">
      <w:pPr>
        <w:spacing w:line="240" w:lineRule="exact"/>
        <w:jc w:val="both"/>
        <w:rPr>
          <w:rFonts w:eastAsia="Calibri" w:cs="Arial"/>
          <w:szCs w:val="20"/>
          <w:lang w:eastAsia="sl-SI"/>
        </w:rPr>
      </w:pPr>
      <w:r w:rsidRPr="00E303D7">
        <w:rPr>
          <w:rFonts w:eastAsia="Calibri" w:cs="Arial"/>
          <w:szCs w:val="20"/>
          <w:lang w:eastAsia="sl-SI"/>
        </w:rPr>
        <w:t xml:space="preserve">Za plačne razrede, pridobljene s prevedbo ali korekcijo, ki presegajo izhodiščni oz. končni plačni razred delovnega mesta ali naziva, torej ne velja omejitev končnega plačnega razreda delovnega mesta ali naziva. </w:t>
      </w:r>
    </w:p>
    <w:p w14:paraId="71FDDD13" w14:textId="77777777" w:rsidR="003D41AB" w:rsidRDefault="003D41AB" w:rsidP="002F6BF0">
      <w:pPr>
        <w:spacing w:line="240" w:lineRule="exact"/>
        <w:jc w:val="both"/>
        <w:rPr>
          <w:rFonts w:eastAsia="Calibri" w:cs="Arial"/>
          <w:szCs w:val="20"/>
          <w:lang w:eastAsia="sl-SI"/>
        </w:rPr>
      </w:pPr>
    </w:p>
    <w:p w14:paraId="30B78527" w14:textId="2544BD6D" w:rsidR="00E303D7" w:rsidRDefault="003D41AB" w:rsidP="002F6BF0">
      <w:pPr>
        <w:spacing w:line="240" w:lineRule="exact"/>
        <w:jc w:val="both"/>
        <w:rPr>
          <w:rFonts w:eastAsia="Calibri" w:cs="Arial"/>
          <w:szCs w:val="20"/>
          <w:lang w:eastAsia="sl-SI"/>
        </w:rPr>
      </w:pPr>
      <w:r>
        <w:rPr>
          <w:rFonts w:eastAsia="Calibri" w:cs="Arial"/>
          <w:szCs w:val="20"/>
          <w:lang w:eastAsia="sl-SI"/>
        </w:rPr>
        <w:t>Ne glede na navedeno pa je po našem mnenju</w:t>
      </w:r>
      <w:r w:rsidR="00E303D7" w:rsidRPr="00E303D7">
        <w:rPr>
          <w:rFonts w:eastAsia="Calibri" w:cs="Arial"/>
          <w:szCs w:val="20"/>
          <w:lang w:eastAsia="sl-SI"/>
        </w:rPr>
        <w:t xml:space="preserve"> treba določbo tretjega odstavka 97. člena ZSTSPJS razumeti tako, da je s prenosom teh plačnih razredov na drugo delovno mesto</w:t>
      </w:r>
      <w:r>
        <w:rPr>
          <w:rFonts w:eastAsia="Calibri" w:cs="Arial"/>
          <w:szCs w:val="20"/>
          <w:lang w:eastAsia="sl-SI"/>
        </w:rPr>
        <w:t xml:space="preserve"> po pravilih iz 17. člena ZSTSPJS</w:t>
      </w:r>
      <w:r w:rsidR="00E303D7" w:rsidRPr="00E303D7">
        <w:rPr>
          <w:rFonts w:eastAsia="Calibri" w:cs="Arial"/>
          <w:szCs w:val="20"/>
          <w:lang w:eastAsia="sl-SI"/>
        </w:rPr>
        <w:t xml:space="preserve"> ali ob napredovanju v višji naziv na istem delovnem mestu</w:t>
      </w:r>
      <w:r>
        <w:rPr>
          <w:rFonts w:eastAsia="Calibri" w:cs="Arial"/>
          <w:szCs w:val="20"/>
          <w:lang w:eastAsia="sl-SI"/>
        </w:rPr>
        <w:t xml:space="preserve"> v skladu z 20. členom ZSTSPJS</w:t>
      </w:r>
      <w:r w:rsidR="00E303D7" w:rsidRPr="00E303D7">
        <w:rPr>
          <w:rFonts w:eastAsia="Calibri" w:cs="Arial"/>
          <w:szCs w:val="20"/>
          <w:lang w:eastAsia="sl-SI"/>
        </w:rPr>
        <w:t xml:space="preserve"> možno doseči največ toliko plačnih razredov, kolikor jih je bilo na tem delovnem mestu oziroma v nazivu možno doseči s prevedbo ali korekcijo.</w:t>
      </w:r>
      <w:r w:rsidR="008A4E5A">
        <w:rPr>
          <w:rFonts w:eastAsia="Calibri" w:cs="Arial"/>
          <w:szCs w:val="20"/>
          <w:lang w:eastAsia="sl-SI"/>
        </w:rPr>
        <w:t xml:space="preserve"> Določba tretjega odstavka 97. člena ZSTSPJS namreč določa izjemo od </w:t>
      </w:r>
      <w:r w:rsidR="00241069">
        <w:rPr>
          <w:rFonts w:eastAsia="Calibri" w:cs="Arial"/>
          <w:szCs w:val="20"/>
          <w:lang w:eastAsia="sl-SI"/>
        </w:rPr>
        <w:t xml:space="preserve">pravila, da </w:t>
      </w:r>
      <w:r w:rsidR="00241069" w:rsidRPr="00241069">
        <w:rPr>
          <w:rFonts w:eastAsia="Calibri" w:cs="Arial"/>
          <w:szCs w:val="20"/>
          <w:lang w:eastAsia="sl-SI"/>
        </w:rPr>
        <w:t xml:space="preserve">javnega uslužbenca ni mogoče uvrstiti v višji plačni razred, kot znaša končni plačni razred </w:t>
      </w:r>
      <w:r w:rsidR="008A4E5A">
        <w:rPr>
          <w:rFonts w:eastAsia="Calibri" w:cs="Arial"/>
          <w:szCs w:val="20"/>
          <w:lang w:eastAsia="sl-SI"/>
        </w:rPr>
        <w:t xml:space="preserve">delovnega mesta </w:t>
      </w:r>
      <w:r w:rsidR="00241069">
        <w:rPr>
          <w:rFonts w:eastAsia="Calibri" w:cs="Arial"/>
          <w:szCs w:val="20"/>
          <w:lang w:eastAsia="sl-SI"/>
        </w:rPr>
        <w:t xml:space="preserve">oziroma </w:t>
      </w:r>
      <w:r w:rsidR="008A4E5A">
        <w:rPr>
          <w:rFonts w:eastAsia="Calibri" w:cs="Arial"/>
          <w:szCs w:val="20"/>
          <w:lang w:eastAsia="sl-SI"/>
        </w:rPr>
        <w:t>naziva iz 17. oziroma 20. člena ZSTSPJS</w:t>
      </w:r>
      <w:r w:rsidR="00241069">
        <w:rPr>
          <w:rFonts w:eastAsia="Calibri" w:cs="Arial"/>
          <w:szCs w:val="20"/>
          <w:lang w:eastAsia="sl-SI"/>
        </w:rPr>
        <w:t xml:space="preserve">. Navedenega </w:t>
      </w:r>
      <w:r w:rsidR="00CB2BB1">
        <w:rPr>
          <w:rFonts w:eastAsia="Calibri" w:cs="Arial"/>
          <w:szCs w:val="20"/>
          <w:lang w:eastAsia="sl-SI"/>
        </w:rPr>
        <w:t xml:space="preserve">pa </w:t>
      </w:r>
      <w:r w:rsidR="00241069">
        <w:rPr>
          <w:rFonts w:eastAsia="Calibri" w:cs="Arial"/>
          <w:szCs w:val="20"/>
          <w:lang w:eastAsia="sl-SI"/>
        </w:rPr>
        <w:t xml:space="preserve">ni mogoče razumeti na način, da omejitve plačnega razreda na delovnem mestu oziroma nazivu sploh ni, ampak tako, da na delovnem mestu oziroma nazivu </w:t>
      </w:r>
      <w:r w:rsidR="000A6D80">
        <w:rPr>
          <w:rFonts w:eastAsia="Calibri" w:cs="Arial"/>
          <w:szCs w:val="20"/>
          <w:lang w:eastAsia="sl-SI"/>
        </w:rPr>
        <w:t xml:space="preserve">ni mogoče preseči </w:t>
      </w:r>
      <w:r w:rsidR="00241069">
        <w:rPr>
          <w:rFonts w:eastAsia="Calibri" w:cs="Arial"/>
          <w:szCs w:val="20"/>
          <w:lang w:eastAsia="sl-SI"/>
        </w:rPr>
        <w:t xml:space="preserve">najvišjega </w:t>
      </w:r>
      <w:r w:rsidR="000A6D80">
        <w:rPr>
          <w:rFonts w:eastAsia="Calibri" w:cs="Arial"/>
          <w:szCs w:val="20"/>
          <w:lang w:eastAsia="sl-SI"/>
        </w:rPr>
        <w:t xml:space="preserve">plačnega razreda, ki ga je bilo s prevedbo ali korekcijo </w:t>
      </w:r>
      <w:r w:rsidR="00241069">
        <w:rPr>
          <w:rFonts w:eastAsia="Calibri" w:cs="Arial"/>
          <w:szCs w:val="20"/>
          <w:lang w:eastAsia="sl-SI"/>
        </w:rPr>
        <w:t xml:space="preserve">možno </w:t>
      </w:r>
      <w:r w:rsidR="000A6D80">
        <w:rPr>
          <w:rFonts w:eastAsia="Calibri" w:cs="Arial"/>
          <w:szCs w:val="20"/>
          <w:lang w:eastAsia="sl-SI"/>
        </w:rPr>
        <w:t xml:space="preserve">pridobiti v posameznem nazivu oz. na delovnem mestu. </w:t>
      </w:r>
    </w:p>
    <w:p w14:paraId="749EB053" w14:textId="77777777" w:rsidR="004A17A2" w:rsidRPr="00E303D7" w:rsidRDefault="004A17A2" w:rsidP="002F6BF0">
      <w:pPr>
        <w:spacing w:line="240" w:lineRule="exact"/>
        <w:jc w:val="both"/>
        <w:rPr>
          <w:rFonts w:eastAsia="Calibri" w:cs="Arial"/>
          <w:szCs w:val="20"/>
          <w:lang w:eastAsia="sl-SI"/>
        </w:rPr>
      </w:pPr>
    </w:p>
    <w:p w14:paraId="0B7BEB8F" w14:textId="6FECFD7A" w:rsidR="00E303D7" w:rsidRPr="008A4E5A" w:rsidRDefault="00B26497" w:rsidP="008A4E5A">
      <w:pPr>
        <w:spacing w:line="240" w:lineRule="exact"/>
        <w:jc w:val="both"/>
        <w:rPr>
          <w:rFonts w:eastAsia="Calibri" w:cs="Arial"/>
          <w:szCs w:val="20"/>
          <w:lang w:eastAsia="sl-SI"/>
        </w:rPr>
      </w:pPr>
      <w:r>
        <w:rPr>
          <w:rFonts w:eastAsia="Calibri" w:cs="Arial"/>
          <w:szCs w:val="20"/>
          <w:lang w:eastAsia="sl-SI"/>
        </w:rPr>
        <w:t>N</w:t>
      </w:r>
      <w:r w:rsidR="00E303D7" w:rsidRPr="008A4E5A">
        <w:rPr>
          <w:rFonts w:eastAsia="Calibri" w:cs="Arial"/>
          <w:szCs w:val="20"/>
          <w:lang w:eastAsia="sl-SI"/>
        </w:rPr>
        <w:t xml:space="preserve">a delovnih mestih npr. Podsekretar, Področni podsekretar, Sekretar in Področni sekretar je javni uslužbenec, ki je bil uvrščen v končni plačni razred delovnega mesta, s prevedbo dobil 14 plačnih razredov napredovanj. V primeru prenosa plačnih razredov z drugega delovnega mesta na </w:t>
      </w:r>
      <w:r w:rsidR="006A5739">
        <w:rPr>
          <w:rFonts w:eastAsia="Calibri" w:cs="Arial"/>
          <w:szCs w:val="20"/>
          <w:lang w:eastAsia="sl-SI"/>
        </w:rPr>
        <w:t>našteta</w:t>
      </w:r>
      <w:r w:rsidR="006A5739" w:rsidRPr="008A4E5A">
        <w:rPr>
          <w:rFonts w:eastAsia="Calibri" w:cs="Arial"/>
          <w:szCs w:val="20"/>
          <w:lang w:eastAsia="sl-SI"/>
        </w:rPr>
        <w:t xml:space="preserve"> </w:t>
      </w:r>
      <w:r w:rsidR="00E303D7" w:rsidRPr="008A4E5A">
        <w:rPr>
          <w:rFonts w:eastAsia="Calibri" w:cs="Arial"/>
          <w:szCs w:val="20"/>
          <w:lang w:eastAsia="sl-SI"/>
        </w:rPr>
        <w:t xml:space="preserve">delovna mesta in v primeru napredovanja v višji naziv na delovnih mestih Podsekretar in Sekretar javni uslužbenci ne morejo </w:t>
      </w:r>
      <w:r w:rsidR="006A5739">
        <w:rPr>
          <w:rFonts w:eastAsia="Calibri" w:cs="Arial"/>
          <w:szCs w:val="20"/>
          <w:lang w:eastAsia="sl-SI"/>
        </w:rPr>
        <w:t>biti uvrščeni več kot</w:t>
      </w:r>
      <w:r w:rsidR="00E303D7" w:rsidRPr="008A4E5A">
        <w:rPr>
          <w:rFonts w:eastAsia="Calibri" w:cs="Arial"/>
          <w:szCs w:val="20"/>
          <w:lang w:eastAsia="sl-SI"/>
        </w:rPr>
        <w:t xml:space="preserve"> 14 plačnih razredov </w:t>
      </w:r>
      <w:r w:rsidR="006A5739">
        <w:rPr>
          <w:rFonts w:eastAsia="Calibri" w:cs="Arial"/>
          <w:szCs w:val="20"/>
          <w:lang w:eastAsia="sl-SI"/>
        </w:rPr>
        <w:t>nad izhodiščni plačni razred delovnega mesta</w:t>
      </w:r>
      <w:r w:rsidR="00E303D7" w:rsidRPr="008A4E5A">
        <w:rPr>
          <w:rFonts w:eastAsia="Calibri" w:cs="Arial"/>
          <w:szCs w:val="20"/>
          <w:lang w:eastAsia="sl-SI"/>
        </w:rPr>
        <w:t xml:space="preserve">. </w:t>
      </w:r>
    </w:p>
    <w:p w14:paraId="5CD1EBAA" w14:textId="77777777" w:rsidR="00E303D7" w:rsidRPr="00E303D7" w:rsidRDefault="00E303D7" w:rsidP="002F6BF0">
      <w:pPr>
        <w:spacing w:line="240" w:lineRule="exact"/>
        <w:jc w:val="both"/>
        <w:rPr>
          <w:rFonts w:eastAsia="Calibri" w:cs="Arial"/>
          <w:szCs w:val="20"/>
          <w:lang w:eastAsia="sl-SI"/>
        </w:rPr>
      </w:pPr>
    </w:p>
    <w:p w14:paraId="0F455A0E" w14:textId="77777777" w:rsidR="008A4E5A" w:rsidRDefault="008A4E5A" w:rsidP="008A4E5A">
      <w:pPr>
        <w:jc w:val="both"/>
        <w:rPr>
          <w:rFonts w:cs="Arial"/>
          <w:szCs w:val="20"/>
        </w:rPr>
      </w:pPr>
    </w:p>
    <w:p w14:paraId="4E901715" w14:textId="42AA0317" w:rsidR="008A4E5A" w:rsidRPr="00D41247" w:rsidRDefault="008A4E5A" w:rsidP="008A4E5A">
      <w:pPr>
        <w:jc w:val="both"/>
        <w:rPr>
          <w:rFonts w:cs="Arial"/>
          <w:szCs w:val="20"/>
        </w:rPr>
      </w:pPr>
      <w:r w:rsidRPr="00D41247">
        <w:rPr>
          <w:rFonts w:cs="Arial"/>
          <w:szCs w:val="20"/>
        </w:rPr>
        <w:t>Ministrstva prosimo, da s tem dopisom seznanite proračunske uporabnike iz vaše pristojnosti.</w:t>
      </w:r>
    </w:p>
    <w:p w14:paraId="08D25347" w14:textId="77777777" w:rsidR="008A4E5A" w:rsidRPr="00D41247" w:rsidRDefault="008A4E5A" w:rsidP="008A4E5A">
      <w:pPr>
        <w:jc w:val="both"/>
        <w:rPr>
          <w:rFonts w:cs="Arial"/>
          <w:szCs w:val="20"/>
        </w:rPr>
      </w:pPr>
    </w:p>
    <w:p w14:paraId="351C77E9" w14:textId="77777777" w:rsidR="00E303D7" w:rsidRDefault="00E303D7" w:rsidP="00E303D7">
      <w:pPr>
        <w:jc w:val="both"/>
        <w:rPr>
          <w:rFonts w:eastAsia="Calibri" w:cs="Arial"/>
          <w:szCs w:val="20"/>
          <w:lang w:eastAsia="sl-SI"/>
        </w:rPr>
      </w:pPr>
    </w:p>
    <w:p w14:paraId="4CD8D6A4" w14:textId="77777777" w:rsidR="00E303D7" w:rsidRPr="009A7787" w:rsidRDefault="00E303D7" w:rsidP="00E303D7">
      <w:pPr>
        <w:jc w:val="both"/>
        <w:rPr>
          <w:rFonts w:cs="Arial"/>
          <w:szCs w:val="20"/>
        </w:rPr>
      </w:pPr>
    </w:p>
    <w:p w14:paraId="2030F106" w14:textId="77777777" w:rsidR="00E303D7" w:rsidRDefault="00E303D7" w:rsidP="00E303D7">
      <w:pPr>
        <w:jc w:val="both"/>
        <w:rPr>
          <w:rFonts w:cs="Arial"/>
          <w:szCs w:val="20"/>
        </w:rPr>
      </w:pPr>
      <w:r w:rsidRPr="009A7787">
        <w:rPr>
          <w:rFonts w:cs="Arial"/>
          <w:szCs w:val="20"/>
        </w:rPr>
        <w:t>S spoštovanjem,</w:t>
      </w:r>
    </w:p>
    <w:p w14:paraId="109B42AF" w14:textId="77777777" w:rsidR="00E303D7" w:rsidRDefault="00E303D7" w:rsidP="00E303D7">
      <w:pPr>
        <w:jc w:val="both"/>
        <w:rPr>
          <w:rFonts w:cs="Arial"/>
          <w:szCs w:val="20"/>
        </w:rPr>
      </w:pPr>
    </w:p>
    <w:p w14:paraId="2F59DC56" w14:textId="77777777" w:rsidR="00E303D7" w:rsidRPr="005E6F2D" w:rsidRDefault="00E303D7" w:rsidP="00E303D7">
      <w:pPr>
        <w:jc w:val="both"/>
        <w:rPr>
          <w:rFonts w:cs="Arial"/>
          <w:szCs w:val="20"/>
        </w:rPr>
      </w:pPr>
      <w:r w:rsidRPr="009A7787">
        <w:rPr>
          <w:rFonts w:cs="Arial"/>
          <w:szCs w:val="20"/>
        </w:rPr>
        <w:t xml:space="preserve">                          </w:t>
      </w:r>
      <w:r>
        <w:rPr>
          <w:rFonts w:cs="Arial"/>
          <w:szCs w:val="20"/>
        </w:rPr>
        <w:t xml:space="preserve">                                                                                Mojca Ramšak Pešec</w:t>
      </w:r>
    </w:p>
    <w:p w14:paraId="2566A1E4" w14:textId="77777777" w:rsidR="00E303D7" w:rsidRPr="005E6F2D" w:rsidRDefault="00E303D7" w:rsidP="00E303D7">
      <w:pPr>
        <w:pStyle w:val="podpisi"/>
        <w:jc w:val="both"/>
        <w:rPr>
          <w:rFonts w:cs="Arial"/>
          <w:szCs w:val="20"/>
          <w:lang w:val="sl-SI"/>
        </w:rPr>
      </w:pPr>
      <w:r w:rsidRPr="005E6F2D">
        <w:rPr>
          <w:rFonts w:cs="Arial"/>
          <w:szCs w:val="20"/>
          <w:lang w:val="sl-SI"/>
        </w:rPr>
        <w:t xml:space="preserve">                                                                                                           </w:t>
      </w:r>
      <w:r>
        <w:rPr>
          <w:rFonts w:cs="Arial"/>
          <w:szCs w:val="20"/>
          <w:lang w:val="sl-SI"/>
        </w:rPr>
        <w:t xml:space="preserve"> državna sekretarka</w:t>
      </w:r>
    </w:p>
    <w:p w14:paraId="6D5D68B7" w14:textId="77777777" w:rsidR="00E303D7" w:rsidRDefault="00E303D7" w:rsidP="00E303D7">
      <w:pPr>
        <w:pStyle w:val="podpisi"/>
        <w:jc w:val="both"/>
        <w:rPr>
          <w:rFonts w:cs="Arial"/>
          <w:szCs w:val="20"/>
          <w:lang w:val="sl-SI"/>
        </w:rPr>
      </w:pPr>
    </w:p>
    <w:p w14:paraId="338719DC" w14:textId="77777777" w:rsidR="00E303D7" w:rsidRDefault="00E303D7" w:rsidP="00E303D7">
      <w:pPr>
        <w:pStyle w:val="podpisi"/>
        <w:jc w:val="both"/>
        <w:rPr>
          <w:rFonts w:cs="Arial"/>
          <w:szCs w:val="20"/>
          <w:lang w:val="sl-SI"/>
        </w:rPr>
      </w:pPr>
    </w:p>
    <w:p w14:paraId="60F7DD9E" w14:textId="77777777" w:rsidR="00E303D7" w:rsidRPr="005E6F2D" w:rsidRDefault="00E303D7" w:rsidP="00E303D7">
      <w:pPr>
        <w:pStyle w:val="podpisi"/>
        <w:jc w:val="both"/>
        <w:rPr>
          <w:rFonts w:cs="Arial"/>
          <w:szCs w:val="20"/>
          <w:lang w:val="sl-SI"/>
        </w:rPr>
      </w:pPr>
      <w:r w:rsidRPr="005E6F2D">
        <w:rPr>
          <w:rFonts w:cs="Arial"/>
          <w:szCs w:val="20"/>
          <w:lang w:val="sl-SI"/>
        </w:rPr>
        <w:t>Poslano:</w:t>
      </w:r>
    </w:p>
    <w:p w14:paraId="1FFDE84B" w14:textId="77777777" w:rsidR="00E303D7" w:rsidRDefault="00E303D7" w:rsidP="00E303D7">
      <w:pPr>
        <w:pStyle w:val="podpisi"/>
        <w:numPr>
          <w:ilvl w:val="0"/>
          <w:numId w:val="1"/>
        </w:numPr>
        <w:jc w:val="both"/>
        <w:rPr>
          <w:rFonts w:cs="Arial"/>
          <w:szCs w:val="20"/>
          <w:lang w:val="sl-SI"/>
        </w:rPr>
      </w:pPr>
      <w:r w:rsidRPr="009A7787">
        <w:rPr>
          <w:rFonts w:cs="Arial"/>
          <w:szCs w:val="20"/>
          <w:lang w:val="sl-SI"/>
        </w:rPr>
        <w:t>naslovniku: po e-pošti</w:t>
      </w:r>
    </w:p>
    <w:p w14:paraId="6AC53C51" w14:textId="77777777" w:rsidR="00E303D7" w:rsidRDefault="00E303D7" w:rsidP="00E303D7">
      <w:pPr>
        <w:pStyle w:val="podpisi"/>
        <w:jc w:val="both"/>
        <w:rPr>
          <w:rFonts w:cs="Arial"/>
          <w:szCs w:val="20"/>
          <w:lang w:val="sl-SI"/>
        </w:rPr>
      </w:pPr>
    </w:p>
    <w:p w14:paraId="382C1EA0" w14:textId="77777777" w:rsidR="00FB780E" w:rsidRDefault="00FB780E"/>
    <w:sectPr w:rsidR="00FB780E" w:rsidSect="00E303D7">
      <w:headerReference w:type="default" r:id="rId7"/>
      <w:headerReference w:type="first" r:id="rId8"/>
      <w:pgSz w:w="11900" w:h="16840" w:code="9"/>
      <w:pgMar w:top="1418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1770D" w14:textId="77777777" w:rsidR="006A5739" w:rsidRDefault="006A5739">
      <w:pPr>
        <w:spacing w:line="240" w:lineRule="auto"/>
      </w:pPr>
      <w:r>
        <w:separator/>
      </w:r>
    </w:p>
  </w:endnote>
  <w:endnote w:type="continuationSeparator" w:id="0">
    <w:p w14:paraId="52FCD895" w14:textId="77777777" w:rsidR="006A5739" w:rsidRDefault="006A5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359C6" w14:textId="77777777" w:rsidR="006A5739" w:rsidRDefault="006A5739">
      <w:pPr>
        <w:spacing w:line="240" w:lineRule="auto"/>
      </w:pPr>
      <w:r>
        <w:separator/>
      </w:r>
    </w:p>
  </w:footnote>
  <w:footnote w:type="continuationSeparator" w:id="0">
    <w:p w14:paraId="76507985" w14:textId="77777777" w:rsidR="006A5739" w:rsidRDefault="006A57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18FAC" w14:textId="77777777" w:rsidR="006A5739" w:rsidRPr="00110CBD" w:rsidRDefault="006A5739" w:rsidP="00026FF1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B0946" w14:textId="77777777" w:rsidR="006A5739" w:rsidRDefault="006A5739" w:rsidP="00AD45B3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</w:p>
  <w:p w14:paraId="11EF6D5E" w14:textId="77777777" w:rsidR="006A5739" w:rsidRDefault="006A5739" w:rsidP="00AD45B3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</w:p>
  <w:p w14:paraId="294365B3" w14:textId="6F9296EC" w:rsidR="006A5739" w:rsidRPr="008F3500" w:rsidRDefault="006A5739" w:rsidP="00AD45B3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60288" behindDoc="1" locked="0" layoutInCell="1" allowOverlap="1" wp14:anchorId="7D695660" wp14:editId="4D2398C3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19A1407F" w14:textId="77777777" w:rsidR="006A5739" w:rsidRPr="008F3500" w:rsidRDefault="006A5739" w:rsidP="00AD45B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01 478 83 31</w:t>
    </w:r>
  </w:p>
  <w:p w14:paraId="5A341204" w14:textId="77777777" w:rsidR="006A5739" w:rsidRPr="008F3500" w:rsidRDefault="006A5739" w:rsidP="00AD45B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1AA4010B" w14:textId="77777777" w:rsidR="006A5739" w:rsidRPr="008F3500" w:rsidRDefault="006A5739" w:rsidP="00AD45B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0C8B174" w14:textId="77777777" w:rsidR="006A5739" w:rsidRPr="008F3500" w:rsidRDefault="006A5739" w:rsidP="00AD45B3">
    <w:pPr>
      <w:pStyle w:val="Glava"/>
      <w:tabs>
        <w:tab w:val="clear" w:pos="4320"/>
        <w:tab w:val="clear" w:pos="8640"/>
        <w:tab w:val="left" w:pos="5112"/>
      </w:tabs>
    </w:pPr>
  </w:p>
  <w:p w14:paraId="4E4C7A4B" w14:textId="77777777" w:rsidR="006A5739" w:rsidRPr="00AD45B3" w:rsidRDefault="006A5739" w:rsidP="00AD45B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86206"/>
    <w:multiLevelType w:val="hybridMultilevel"/>
    <w:tmpl w:val="530C44FE"/>
    <w:lvl w:ilvl="0" w:tplc="8F5AE4B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A4A72"/>
    <w:multiLevelType w:val="hybridMultilevel"/>
    <w:tmpl w:val="1ABAD958"/>
    <w:lvl w:ilvl="0" w:tplc="6A42D43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859895">
    <w:abstractNumId w:val="0"/>
  </w:num>
  <w:num w:numId="2" w16cid:durableId="1264415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3D7"/>
    <w:rsid w:val="00006A12"/>
    <w:rsid w:val="000A6D80"/>
    <w:rsid w:val="00151F02"/>
    <w:rsid w:val="002272DC"/>
    <w:rsid w:val="00241069"/>
    <w:rsid w:val="002F6BF0"/>
    <w:rsid w:val="003D41AB"/>
    <w:rsid w:val="003F16C9"/>
    <w:rsid w:val="00415F53"/>
    <w:rsid w:val="004A17A2"/>
    <w:rsid w:val="00501F8F"/>
    <w:rsid w:val="00695F27"/>
    <w:rsid w:val="006A5739"/>
    <w:rsid w:val="008A4E5A"/>
    <w:rsid w:val="00905FDB"/>
    <w:rsid w:val="00962C1F"/>
    <w:rsid w:val="009B59BE"/>
    <w:rsid w:val="00A5226A"/>
    <w:rsid w:val="00AB18E6"/>
    <w:rsid w:val="00B26497"/>
    <w:rsid w:val="00C55B55"/>
    <w:rsid w:val="00C70572"/>
    <w:rsid w:val="00CB2BB1"/>
    <w:rsid w:val="00D33853"/>
    <w:rsid w:val="00D47C1B"/>
    <w:rsid w:val="00D90F34"/>
    <w:rsid w:val="00DA3A58"/>
    <w:rsid w:val="00E303D7"/>
    <w:rsid w:val="00E4143A"/>
    <w:rsid w:val="00EB7CC0"/>
    <w:rsid w:val="00FB50F6"/>
    <w:rsid w:val="00FB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35954"/>
  <w15:chartTrackingRefBased/>
  <w15:docId w15:val="{BA1B58C1-B144-4D82-86E0-983891A58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303D7"/>
    <w:pPr>
      <w:spacing w:after="0" w:line="260" w:lineRule="exact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E303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303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303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303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303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303D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303D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303D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303D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303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E303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E303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303D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303D7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303D7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303D7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303D7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303D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E303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303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303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E303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E303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E303D7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E303D7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E303D7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E303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E303D7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E303D7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rsid w:val="00E303D7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E303D7"/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customStyle="1" w:styleId="datumtevilka">
    <w:name w:val="datum številka"/>
    <w:basedOn w:val="Navaden"/>
    <w:qFormat/>
    <w:rsid w:val="00E303D7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E303D7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E303D7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unhideWhenUsed/>
    <w:rsid w:val="00E303D7"/>
    <w:rPr>
      <w:color w:val="0000FF"/>
      <w:u w:val="single"/>
    </w:rPr>
  </w:style>
  <w:style w:type="paragraph" w:styleId="Revizija">
    <w:name w:val="Revision"/>
    <w:hidden/>
    <w:uiPriority w:val="99"/>
    <w:semiHidden/>
    <w:rsid w:val="00241069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Knez</dc:creator>
  <cp:keywords/>
  <dc:description/>
  <cp:lastModifiedBy>Mojca Kustec</cp:lastModifiedBy>
  <cp:revision>3</cp:revision>
  <dcterms:created xsi:type="dcterms:W3CDTF">2025-05-30T06:39:00Z</dcterms:created>
  <dcterms:modified xsi:type="dcterms:W3CDTF">2025-05-30T06:41:00Z</dcterms:modified>
</cp:coreProperties>
</file>