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FFC1" w14:textId="7031EDF8" w:rsidR="00251D5E" w:rsidRPr="001700E9" w:rsidRDefault="00251D5E" w:rsidP="00251D5E">
      <w:pPr>
        <w:pStyle w:val="datumtevilka"/>
      </w:pPr>
      <w:r>
        <w:rPr>
          <w:noProof/>
        </w:rPr>
        <mc:AlternateContent>
          <mc:Choice Requires="wps">
            <w:drawing>
              <wp:anchor distT="0" distB="0" distL="114300" distR="114300" simplePos="0" relativeHeight="251659264" behindDoc="0" locked="0" layoutInCell="1" allowOverlap="0" wp14:anchorId="6CA4BC9A" wp14:editId="06E45E81">
                <wp:simplePos x="0" y="0"/>
                <wp:positionH relativeFrom="margin">
                  <wp:align>left</wp:align>
                </wp:positionH>
                <wp:positionV relativeFrom="page">
                  <wp:posOffset>2162175</wp:posOffset>
                </wp:positionV>
                <wp:extent cx="2638425" cy="895350"/>
                <wp:effectExtent l="0" t="0" r="9525" b="0"/>
                <wp:wrapTopAndBottom/>
                <wp:docPr id="801993954" name="Text Box 3" descr="Prostor za vnos naslovnika&#10;"/>
                <wp:cNvGraphicFramePr/>
                <a:graphic xmlns:a="http://schemas.openxmlformats.org/drawingml/2006/main">
                  <a:graphicData uri="http://schemas.microsoft.com/office/word/2010/wordprocessingShape">
                    <wps:wsp>
                      <wps:cNvSpPr txBox="1"/>
                      <wps:spPr>
                        <a:xfrm>
                          <a:off x="0" y="0"/>
                          <a:ext cx="2638425" cy="895611"/>
                        </a:xfrm>
                        <a:prstGeom prst="rect">
                          <a:avLst/>
                        </a:prstGeom>
                        <a:noFill/>
                        <a:ln>
                          <a:noFill/>
                          <a:prstDash/>
                        </a:ln>
                      </wps:spPr>
                      <wps:txbx>
                        <w:txbxContent>
                          <w:p w14:paraId="2A54409A" w14:textId="77777777" w:rsidR="00251D5E" w:rsidRPr="00D1155B" w:rsidRDefault="00251D5E" w:rsidP="00251D5E">
                            <w:pPr>
                              <w:rPr>
                                <w:b/>
                                <w:bCs/>
                                <w:iCs/>
                                <w:color w:val="000000"/>
                                <w:sz w:val="21"/>
                                <w:szCs w:val="21"/>
                              </w:rPr>
                            </w:pPr>
                            <w:r w:rsidRPr="00D1155B">
                              <w:rPr>
                                <w:b/>
                                <w:bCs/>
                                <w:iCs/>
                                <w:color w:val="000000"/>
                                <w:sz w:val="21"/>
                                <w:szCs w:val="21"/>
                              </w:rPr>
                              <w:t>Poročevalcem podatkov o plačah, drugih</w:t>
                            </w:r>
                          </w:p>
                          <w:p w14:paraId="7D3F16DA" w14:textId="77777777" w:rsidR="00251D5E" w:rsidRPr="00D1155B" w:rsidRDefault="00251D5E" w:rsidP="00251D5E">
                            <w:pPr>
                              <w:rPr>
                                <w:b/>
                                <w:bCs/>
                                <w:iCs/>
                                <w:color w:val="000000"/>
                                <w:sz w:val="21"/>
                                <w:szCs w:val="21"/>
                              </w:rPr>
                            </w:pPr>
                            <w:r w:rsidRPr="00D1155B">
                              <w:rPr>
                                <w:b/>
                                <w:bCs/>
                                <w:iCs/>
                                <w:color w:val="000000"/>
                                <w:sz w:val="21"/>
                                <w:szCs w:val="21"/>
                              </w:rPr>
                              <w:t>izplačilih in številu zaposlenih v javnem</w:t>
                            </w:r>
                          </w:p>
                          <w:p w14:paraId="785CB143" w14:textId="77777777" w:rsidR="00251D5E" w:rsidRDefault="00251D5E" w:rsidP="00251D5E">
                            <w:pPr>
                              <w:rPr>
                                <w:b/>
                                <w:bCs/>
                                <w:iCs/>
                                <w:color w:val="000000"/>
                                <w:sz w:val="21"/>
                                <w:szCs w:val="21"/>
                              </w:rPr>
                            </w:pPr>
                            <w:r w:rsidRPr="00D1155B">
                              <w:rPr>
                                <w:b/>
                                <w:bCs/>
                                <w:iCs/>
                                <w:color w:val="000000"/>
                                <w:sz w:val="21"/>
                                <w:szCs w:val="21"/>
                              </w:rPr>
                              <w:t>sektorju</w:t>
                            </w:r>
                          </w:p>
                          <w:p w14:paraId="17095226" w14:textId="77777777" w:rsidR="00251D5E" w:rsidRDefault="00251D5E" w:rsidP="00251D5E">
                            <w:pPr>
                              <w:rPr>
                                <w:iCs/>
                                <w:color w:val="000000"/>
                              </w:rPr>
                            </w:pPr>
                            <w:r>
                              <w:rPr>
                                <w:iCs/>
                                <w:color w:val="000000"/>
                              </w:rPr>
                              <w:t xml:space="preserve"> </w:t>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CA4BC9A"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07.75pt;height:7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" o:allowoverlap="f" filled="f" stroked="f">
                <v:textbox inset="0,0,0,0">
                  <w:txbxContent>
                    <w:p w14:paraId="2A54409A" w14:textId="77777777" w:rsidR="00251D5E" w:rsidRPr="00D1155B" w:rsidRDefault="00251D5E" w:rsidP="00251D5E">
                      <w:pPr>
                        <w:rPr>
                          <w:b/>
                          <w:bCs/>
                          <w:iCs/>
                          <w:color w:val="000000"/>
                          <w:sz w:val="21"/>
                          <w:szCs w:val="21"/>
                        </w:rPr>
                      </w:pPr>
                      <w:r w:rsidRPr="00D1155B">
                        <w:rPr>
                          <w:b/>
                          <w:bCs/>
                          <w:iCs/>
                          <w:color w:val="000000"/>
                          <w:sz w:val="21"/>
                          <w:szCs w:val="21"/>
                        </w:rPr>
                        <w:t>Poročevalcem podatkov o plačah, drugih</w:t>
                      </w:r>
                    </w:p>
                    <w:p w14:paraId="7D3F16DA" w14:textId="77777777" w:rsidR="00251D5E" w:rsidRPr="00D1155B" w:rsidRDefault="00251D5E" w:rsidP="00251D5E">
                      <w:pPr>
                        <w:rPr>
                          <w:b/>
                          <w:bCs/>
                          <w:iCs/>
                          <w:color w:val="000000"/>
                          <w:sz w:val="21"/>
                          <w:szCs w:val="21"/>
                        </w:rPr>
                      </w:pPr>
                      <w:r w:rsidRPr="00D1155B">
                        <w:rPr>
                          <w:b/>
                          <w:bCs/>
                          <w:iCs/>
                          <w:color w:val="000000"/>
                          <w:sz w:val="21"/>
                          <w:szCs w:val="21"/>
                        </w:rPr>
                        <w:t>izplačilih in številu zaposlenih v javnem</w:t>
                      </w:r>
                    </w:p>
                    <w:p w14:paraId="785CB143" w14:textId="77777777" w:rsidR="00251D5E" w:rsidRDefault="00251D5E" w:rsidP="00251D5E">
                      <w:pPr>
                        <w:rPr>
                          <w:b/>
                          <w:bCs/>
                          <w:iCs/>
                          <w:color w:val="000000"/>
                          <w:sz w:val="21"/>
                          <w:szCs w:val="21"/>
                        </w:rPr>
                      </w:pPr>
                      <w:r w:rsidRPr="00D1155B">
                        <w:rPr>
                          <w:b/>
                          <w:bCs/>
                          <w:iCs/>
                          <w:color w:val="000000"/>
                          <w:sz w:val="21"/>
                          <w:szCs w:val="21"/>
                        </w:rPr>
                        <w:t>sektorju</w:t>
                      </w:r>
                    </w:p>
                    <w:p w14:paraId="17095226" w14:textId="77777777" w:rsidR="00251D5E" w:rsidRDefault="00251D5E" w:rsidP="00251D5E">
                      <w:pPr>
                        <w:rPr>
                          <w:iCs/>
                          <w:color w:val="000000"/>
                        </w:rPr>
                      </w:pPr>
                      <w:r>
                        <w:rPr>
                          <w:iCs/>
                          <w:color w:val="000000"/>
                        </w:rPr>
                        <w:t xml:space="preserve"> </w:t>
                      </w:r>
                    </w:p>
                  </w:txbxContent>
                </v:textbox>
                <w10:wrap type="topAndBottom" anchorx="margin" anchory="page"/>
              </v:shape>
            </w:pict>
          </mc:Fallback>
        </mc:AlternateContent>
      </w:r>
      <w:r>
        <w:t xml:space="preserve">Številka: </w:t>
      </w:r>
      <w:r>
        <w:tab/>
      </w:r>
      <w:r w:rsidRPr="001700E9">
        <w:rPr>
          <w:i/>
        </w:rPr>
        <w:t>010-1709/2025-3130-11</w:t>
      </w:r>
      <w:r w:rsidRPr="001700E9">
        <w:t xml:space="preserve"> </w:t>
      </w:r>
    </w:p>
    <w:p w14:paraId="4221649B" w14:textId="2040121D" w:rsidR="00251D5E" w:rsidRPr="001700E9" w:rsidRDefault="00251D5E" w:rsidP="00251D5E">
      <w:pPr>
        <w:pStyle w:val="datumtevilka"/>
      </w:pPr>
      <w:r w:rsidRPr="001700E9">
        <w:t xml:space="preserve">Datum: </w:t>
      </w:r>
      <w:r w:rsidRPr="001700E9">
        <w:tab/>
      </w:r>
      <w:r w:rsidRPr="001700E9">
        <w:rPr>
          <w:i/>
        </w:rPr>
        <w:t>6. 3. 2026</w:t>
      </w:r>
    </w:p>
    <w:p w14:paraId="161D71D1" w14:textId="77777777" w:rsidR="00251D5E" w:rsidRDefault="00251D5E" w:rsidP="00251D5E"/>
    <w:p w14:paraId="02A41ACC" w14:textId="1FB4FB36" w:rsidR="00251D5E" w:rsidRPr="00D1155B" w:rsidRDefault="00251D5E" w:rsidP="00251D5E">
      <w:pPr>
        <w:ind w:left="1440" w:hanging="1440"/>
        <w:rPr>
          <w:b/>
        </w:rPr>
      </w:pPr>
      <w:r>
        <w:t xml:space="preserve">Zadeva: </w:t>
      </w:r>
      <w:r>
        <w:tab/>
      </w:r>
      <w:r>
        <w:rPr>
          <w:b/>
        </w:rPr>
        <w:t>Upoštevanje tehničnih sprememb v zvezi s šifro izplačila D010 in uvedbo kontrole 1009 pri poročanju v sistem ISPAP</w:t>
      </w:r>
    </w:p>
    <w:p w14:paraId="7472350F" w14:textId="77777777" w:rsidR="005274E4" w:rsidRDefault="005274E4" w:rsidP="000C0DB1">
      <w:pPr>
        <w:pStyle w:val="podpisi"/>
        <w:jc w:val="both"/>
        <w:rPr>
          <w:lang w:val="sl-SI"/>
        </w:rPr>
      </w:pPr>
    </w:p>
    <w:p w14:paraId="53CCD24D" w14:textId="77777777" w:rsidR="00EB02AC" w:rsidRDefault="00EB02AC" w:rsidP="005274E4">
      <w:pPr>
        <w:pStyle w:val="podpisi"/>
        <w:jc w:val="both"/>
        <w:rPr>
          <w:lang w:val="sl-SI"/>
        </w:rPr>
      </w:pPr>
    </w:p>
    <w:p w14:paraId="53266418" w14:textId="72A42DE8" w:rsidR="000151C3" w:rsidRDefault="005274E4" w:rsidP="005274E4">
      <w:pPr>
        <w:pStyle w:val="podpisi"/>
        <w:jc w:val="both"/>
        <w:rPr>
          <w:lang w:val="sl-SI"/>
        </w:rPr>
      </w:pPr>
      <w:r w:rsidRPr="00E22967">
        <w:rPr>
          <w:lang w:val="sl-SI"/>
        </w:rPr>
        <w:t xml:space="preserve">Ministrstvo za javno upravo obvešča vse uporabnike sistema ISPAP, da </w:t>
      </w:r>
      <w:r w:rsidR="00923C8C">
        <w:rPr>
          <w:lang w:val="sl-SI"/>
        </w:rPr>
        <w:t>je bila</w:t>
      </w:r>
      <w:r w:rsidR="00B350DC">
        <w:rPr>
          <w:lang w:val="sl-SI"/>
        </w:rPr>
        <w:t xml:space="preserve"> na podlagi </w:t>
      </w:r>
      <w:r w:rsidR="000151C3">
        <w:rPr>
          <w:lang w:val="sl-SI"/>
        </w:rPr>
        <w:t xml:space="preserve">določb </w:t>
      </w:r>
      <w:r w:rsidR="00D00717">
        <w:rPr>
          <w:lang w:val="sl-SI"/>
        </w:rPr>
        <w:t xml:space="preserve">29., 30., 32, 33, 57. in 119. člena </w:t>
      </w:r>
      <w:r w:rsidR="00B350DC">
        <w:rPr>
          <w:lang w:val="sl-SI"/>
        </w:rPr>
        <w:t>Zakona o skupnih temeljih sistema plač v javnem sekt</w:t>
      </w:r>
      <w:r w:rsidR="00465795">
        <w:rPr>
          <w:lang w:val="sl-SI"/>
        </w:rPr>
        <w:t>orju</w:t>
      </w:r>
      <w:r w:rsidR="00104C2F">
        <w:rPr>
          <w:lang w:val="sl-SI"/>
        </w:rPr>
        <w:t xml:space="preserve"> (</w:t>
      </w:r>
      <w:r w:rsidR="000151C3">
        <w:rPr>
          <w:lang w:val="sl-SI"/>
        </w:rPr>
        <w:t>ZSTSPJS</w:t>
      </w:r>
      <w:r w:rsidR="00104C2F">
        <w:rPr>
          <w:lang w:val="sl-SI"/>
        </w:rPr>
        <w:t>)</w:t>
      </w:r>
      <w:r w:rsidR="00465795">
        <w:rPr>
          <w:lang w:val="sl-SI"/>
        </w:rPr>
        <w:t xml:space="preserve"> </w:t>
      </w:r>
      <w:r w:rsidR="0018084A">
        <w:rPr>
          <w:lang w:val="sl-SI"/>
        </w:rPr>
        <w:t>(</w:t>
      </w:r>
      <w:r w:rsidR="00104C2F" w:rsidRPr="00104C2F">
        <w:rPr>
          <w:lang w:val="sl-SI"/>
        </w:rPr>
        <w:t>Uradni list RS, št. 95/24</w:t>
      </w:r>
      <w:r w:rsidR="0018084A">
        <w:rPr>
          <w:lang w:val="sl-SI"/>
        </w:rPr>
        <w:t>)</w:t>
      </w:r>
      <w:r w:rsidR="00923C8C">
        <w:rPr>
          <w:lang w:val="sl-SI"/>
        </w:rPr>
        <w:t>,</w:t>
      </w:r>
      <w:r w:rsidR="00D00717">
        <w:rPr>
          <w:lang w:val="sl-SI"/>
        </w:rPr>
        <w:t xml:space="preserve"> 22. in 22. a člena </w:t>
      </w:r>
      <w:r w:rsidR="00104C2F" w:rsidRPr="00104C2F">
        <w:rPr>
          <w:lang w:val="sl-SI"/>
        </w:rPr>
        <w:t>Zakon o sistemu plač v javnem sektorju</w:t>
      </w:r>
      <w:r w:rsidR="00104C2F">
        <w:rPr>
          <w:lang w:val="sl-SI"/>
        </w:rPr>
        <w:t xml:space="preserve"> (</w:t>
      </w:r>
      <w:r w:rsidR="00D00717">
        <w:rPr>
          <w:lang w:val="sl-SI"/>
        </w:rPr>
        <w:t>ZSPJS</w:t>
      </w:r>
      <w:r w:rsidR="00104C2F">
        <w:rPr>
          <w:lang w:val="sl-SI"/>
        </w:rPr>
        <w:t>)</w:t>
      </w:r>
      <w:r w:rsidR="004E5DCF">
        <w:rPr>
          <w:lang w:val="sl-SI"/>
        </w:rPr>
        <w:t xml:space="preserve"> (</w:t>
      </w:r>
      <w:r w:rsidR="004E5DCF" w:rsidRPr="004E5DCF">
        <w:rPr>
          <w:lang w:val="sl-SI"/>
        </w:rPr>
        <w:t xml:space="preserve">Uradni list: 56/2002, 72/2003, 115/2003-UPB1, 126/2003, 20/2004-UPB2, 70/2004, 24/2005-UPB3, 53/2005, 70/2005-UPB4, 14/2006, 27/2006 Skl. US: U-I-60/06-12, 32/2006-UPB5, 68/2006, 110/2006-UPB6, 1/2007 </w:t>
      </w:r>
      <w:proofErr w:type="spellStart"/>
      <w:r w:rsidR="004E5DCF" w:rsidRPr="004E5DCF">
        <w:rPr>
          <w:lang w:val="sl-SI"/>
        </w:rPr>
        <w:t>Odl</w:t>
      </w:r>
      <w:proofErr w:type="spellEnd"/>
      <w:r w:rsidR="004E5DCF" w:rsidRPr="004E5DCF">
        <w:rPr>
          <w:lang w:val="sl-SI"/>
        </w:rPr>
        <w:t xml:space="preserve">. US: U-I-60/06-200, U-I-214/06-22, U-I-228/06-16, 57/2007, 95/2007-UPB7, 110/2007 Skl. US: U-I-275/07-5, 17/2008, 58/2008, 69/2008-ZTFI-A, 69/2008-ZZavar-E, 80/2008, 120/2008 </w:t>
      </w:r>
      <w:proofErr w:type="spellStart"/>
      <w:r w:rsidR="004E5DCF" w:rsidRPr="004E5DCF">
        <w:rPr>
          <w:lang w:val="sl-SI"/>
        </w:rPr>
        <w:t>Odl</w:t>
      </w:r>
      <w:proofErr w:type="spellEnd"/>
      <w:r w:rsidR="004E5DCF" w:rsidRPr="004E5DCF">
        <w:rPr>
          <w:lang w:val="sl-SI"/>
        </w:rPr>
        <w:t xml:space="preserve">. US: U-I-159/08-18, 20/2009-ZZZPF, 48/2009, 91/2009, 13/2010, 16/2010 </w:t>
      </w:r>
      <w:proofErr w:type="spellStart"/>
      <w:r w:rsidR="004E5DCF" w:rsidRPr="004E5DCF">
        <w:rPr>
          <w:lang w:val="sl-SI"/>
        </w:rPr>
        <w:t>Odl</w:t>
      </w:r>
      <w:proofErr w:type="spellEnd"/>
      <w:r w:rsidR="004E5DCF" w:rsidRPr="004E5DCF">
        <w:rPr>
          <w:lang w:val="sl-SI"/>
        </w:rPr>
        <w:t xml:space="preserve">. US: U-I-256/08-27, 59/2010, 85/2010, 107/2010, 35/2011-ORZSPJS49a, 27/2012 </w:t>
      </w:r>
      <w:proofErr w:type="spellStart"/>
      <w:r w:rsidR="004E5DCF" w:rsidRPr="004E5DCF">
        <w:rPr>
          <w:lang w:val="sl-SI"/>
        </w:rPr>
        <w:t>Odl</w:t>
      </w:r>
      <w:proofErr w:type="spellEnd"/>
      <w:r w:rsidR="004E5DCF" w:rsidRPr="004E5DCF">
        <w:rPr>
          <w:lang w:val="sl-SI"/>
        </w:rPr>
        <w:t xml:space="preserve">. US: U-I-249/10-27, 40/2012-ZUJF, 20/2013 </w:t>
      </w:r>
      <w:proofErr w:type="spellStart"/>
      <w:r w:rsidR="004E5DCF" w:rsidRPr="004E5DCF">
        <w:rPr>
          <w:lang w:val="sl-SI"/>
        </w:rPr>
        <w:t>Odl</w:t>
      </w:r>
      <w:proofErr w:type="spellEnd"/>
      <w:r w:rsidR="004E5DCF" w:rsidRPr="004E5DCF">
        <w:rPr>
          <w:lang w:val="sl-SI"/>
        </w:rPr>
        <w:t>. US: U-I-128/11-18, 46/2013, 25/2014-ZFU, 50/2014, 95/2014-ZUPPJS15, 82/2015, 90/2015-ZUPPJS16, 88/2016-ZUPPJS17, 23/2017-ZDOdv, 67/2017, 84/2018, 75/2019-ZUPPJS2021, 112/2021-ZNUPZ, 204/2021, 139/2022, 38/2024</w:t>
      </w:r>
      <w:r w:rsidR="004E5DCF">
        <w:rPr>
          <w:lang w:val="sl-SI"/>
        </w:rPr>
        <w:t xml:space="preserve"> in </w:t>
      </w:r>
      <w:r w:rsidR="004E5DCF" w:rsidRPr="00226986">
        <w:rPr>
          <w:lang w:val="sl-SI"/>
        </w:rPr>
        <w:t>48/24 U-I-772/21</w:t>
      </w:r>
      <w:r w:rsidR="004E5DCF">
        <w:rPr>
          <w:lang w:val="sl-SI"/>
        </w:rPr>
        <w:t>)</w:t>
      </w:r>
      <w:r w:rsidR="00923C8C">
        <w:rPr>
          <w:lang w:val="sl-SI"/>
        </w:rPr>
        <w:t>,</w:t>
      </w:r>
      <w:r w:rsidR="00D00717">
        <w:rPr>
          <w:lang w:val="sl-SI"/>
        </w:rPr>
        <w:t xml:space="preserve"> 21. člena </w:t>
      </w:r>
      <w:r w:rsidR="00104C2F">
        <w:rPr>
          <w:lang w:val="sl-SI"/>
        </w:rPr>
        <w:t>Uredbe o plačah in drugih prejemkih javnih uslužbencev za delo v tujini</w:t>
      </w:r>
      <w:r w:rsidR="000151C3">
        <w:rPr>
          <w:lang w:val="sl-SI"/>
        </w:rPr>
        <w:t xml:space="preserve"> (PJUDT)</w:t>
      </w:r>
      <w:r w:rsidR="00104C2F">
        <w:rPr>
          <w:lang w:val="sl-SI"/>
        </w:rPr>
        <w:t xml:space="preserve"> (</w:t>
      </w:r>
      <w:r w:rsidR="00104C2F" w:rsidRPr="00104C2F">
        <w:rPr>
          <w:lang w:val="sl-SI"/>
        </w:rPr>
        <w:t xml:space="preserve">Uradni list RS, št. 14/09, 16/09 – </w:t>
      </w:r>
      <w:proofErr w:type="spellStart"/>
      <w:r w:rsidR="00104C2F" w:rsidRPr="00104C2F">
        <w:rPr>
          <w:lang w:val="sl-SI"/>
        </w:rPr>
        <w:t>popr</w:t>
      </w:r>
      <w:proofErr w:type="spellEnd"/>
      <w:r w:rsidR="00104C2F" w:rsidRPr="00104C2F">
        <w:rPr>
          <w:lang w:val="sl-SI"/>
        </w:rPr>
        <w:t>., 23/09, 51/10, 67/10, 80/10 – ZUTD, 41/12, 68/12, 47/13, 96/14, 39/15, 57/15, 73/15, 98/15, 6/16, 38/16, 62/16, 4/17, 26/17, 35/17, 54/17, 5/18, 35/18, 43/18, 64/18, 6/19, 35/19, 59/19, 78/19, 7/20, 129/20, 3/21, 16/21, 61/21, 87/21, 158/21, 15/22, 68/22, 74/22, 138/22, 81/23, 101/23, 120/23, 132/23, 27/24, 43/24, 55/24, 63/24, 81/24, 93/24, 109/24, 14/25, 50/25, 56/25 in 88/25</w:t>
      </w:r>
      <w:r w:rsidR="00104C2F">
        <w:rPr>
          <w:lang w:val="sl-SI"/>
        </w:rPr>
        <w:t xml:space="preserve">) </w:t>
      </w:r>
      <w:r w:rsidR="00923C8C">
        <w:rPr>
          <w:lang w:val="sl-SI"/>
        </w:rPr>
        <w:t>ter</w:t>
      </w:r>
      <w:r w:rsidR="00D00717">
        <w:rPr>
          <w:lang w:val="sl-SI"/>
        </w:rPr>
        <w:t xml:space="preserve"> Šifrant</w:t>
      </w:r>
      <w:r w:rsidR="00923C8C">
        <w:rPr>
          <w:lang w:val="sl-SI"/>
        </w:rPr>
        <w:t>a</w:t>
      </w:r>
      <w:r w:rsidR="00D00717">
        <w:rPr>
          <w:lang w:val="sl-SI"/>
        </w:rPr>
        <w:t xml:space="preserve"> vrst izplačil, izdan</w:t>
      </w:r>
      <w:r w:rsidR="00923C8C">
        <w:rPr>
          <w:lang w:val="sl-SI"/>
        </w:rPr>
        <w:t>ega</w:t>
      </w:r>
      <w:r w:rsidR="00D00717">
        <w:rPr>
          <w:lang w:val="sl-SI"/>
        </w:rPr>
        <w:t xml:space="preserve"> v skladu s 3. členom Uredbe o enotni metodologiji in obrazcih za obračun in izplačilo plač v javnem sektorju (Uradni list RS, št. 109/24 in 6/26) številka 010-926/2025-3130-5, objavljen</w:t>
      </w:r>
      <w:r w:rsidR="00923C8C">
        <w:rPr>
          <w:lang w:val="sl-SI"/>
        </w:rPr>
        <w:t>ega</w:t>
      </w:r>
      <w:r w:rsidR="00D00717">
        <w:rPr>
          <w:lang w:val="sl-SI"/>
        </w:rPr>
        <w:t xml:space="preserve"> na portalu </w:t>
      </w:r>
      <w:hyperlink r:id="rId8" w:history="1">
        <w:r w:rsidR="00D00717" w:rsidRPr="000A272F">
          <w:rPr>
            <w:rStyle w:val="Hiperpovezava"/>
            <w:lang w:val="sl-SI"/>
          </w:rPr>
          <w:t>gov.si</w:t>
        </w:r>
      </w:hyperlink>
      <w:r w:rsidR="000A272F" w:rsidRPr="00251D5E">
        <w:rPr>
          <w:rStyle w:val="Sprotnaopomba-sklic"/>
          <w:b/>
          <w:bCs/>
          <w:lang w:val="sl-SI"/>
        </w:rPr>
        <w:footnoteReference w:id="1"/>
      </w:r>
      <w:r w:rsidR="00D00717">
        <w:rPr>
          <w:lang w:val="sl-SI"/>
        </w:rPr>
        <w:t xml:space="preserve">, </w:t>
      </w:r>
      <w:r w:rsidR="000151C3">
        <w:rPr>
          <w:lang w:val="sl-SI"/>
        </w:rPr>
        <w:t>v šifrantu ISPAP črtana oznaka »1« v razdelku, ki označuje, ali gre za plačo za delo v Republiki Sloveniji ali za plačo</w:t>
      </w:r>
      <w:r w:rsidR="002C2594">
        <w:rPr>
          <w:lang w:val="sl-SI"/>
        </w:rPr>
        <w:t xml:space="preserve"> za delo</w:t>
      </w:r>
      <w:r w:rsidR="000151C3">
        <w:rPr>
          <w:lang w:val="sl-SI"/>
        </w:rPr>
        <w:t xml:space="preserve"> v tujini</w:t>
      </w:r>
      <w:r w:rsidR="00923C8C">
        <w:rPr>
          <w:lang w:val="sl-SI"/>
        </w:rPr>
        <w:t>, s</w:t>
      </w:r>
      <w:r w:rsidR="000151C3">
        <w:rPr>
          <w:lang w:val="sl-SI"/>
        </w:rPr>
        <w:t>eznam šifer izplačil za delovno uspešnost</w:t>
      </w:r>
      <w:r w:rsidR="00923C8C">
        <w:rPr>
          <w:lang w:val="sl-SI"/>
        </w:rPr>
        <w:t xml:space="preserve"> pa je bil dopolnjen kot sledi</w:t>
      </w:r>
      <w:r w:rsidR="000151C3">
        <w:rPr>
          <w:lang w:val="sl-SI"/>
        </w:rPr>
        <w:t>:</w:t>
      </w:r>
    </w:p>
    <w:p w14:paraId="4BEF4DB2" w14:textId="77777777" w:rsidR="00251D5E" w:rsidRDefault="00251D5E" w:rsidP="005274E4">
      <w:pPr>
        <w:pStyle w:val="podpisi"/>
        <w:jc w:val="both"/>
        <w:rPr>
          <w:lang w:val="sl-SI"/>
        </w:rPr>
      </w:pPr>
    </w:p>
    <w:p w14:paraId="2DBAA196" w14:textId="72C6571A" w:rsidR="00250AE9" w:rsidRDefault="00250AE9" w:rsidP="00250AE9">
      <w:pPr>
        <w:pStyle w:val="podpisi"/>
        <w:numPr>
          <w:ilvl w:val="0"/>
          <w:numId w:val="13"/>
        </w:numPr>
        <w:jc w:val="both"/>
        <w:rPr>
          <w:lang w:val="sl-SI"/>
        </w:rPr>
      </w:pPr>
      <w:r>
        <w:rPr>
          <w:lang w:val="sl-SI"/>
        </w:rPr>
        <w:t xml:space="preserve">D014 </w:t>
      </w:r>
      <w:r w:rsidR="000A272F">
        <w:rPr>
          <w:lang w:val="sl-SI"/>
        </w:rPr>
        <w:t>-</w:t>
      </w:r>
      <w:r>
        <w:rPr>
          <w:lang w:val="sl-SI"/>
        </w:rPr>
        <w:t xml:space="preserve"> delovna uspešnost za javne uslužbence</w:t>
      </w:r>
    </w:p>
    <w:p w14:paraId="7DD1CE9F" w14:textId="6713F3DC" w:rsidR="00250AE9" w:rsidRDefault="00250AE9" w:rsidP="00250AE9">
      <w:pPr>
        <w:pStyle w:val="podpisi"/>
        <w:numPr>
          <w:ilvl w:val="0"/>
          <w:numId w:val="13"/>
        </w:numPr>
        <w:jc w:val="both"/>
        <w:rPr>
          <w:lang w:val="sl-SI"/>
        </w:rPr>
      </w:pPr>
      <w:r>
        <w:rPr>
          <w:lang w:val="sl-SI"/>
        </w:rPr>
        <w:t xml:space="preserve">D015 </w:t>
      </w:r>
      <w:r w:rsidR="000A272F">
        <w:rPr>
          <w:lang w:val="sl-SI"/>
        </w:rPr>
        <w:t>-</w:t>
      </w:r>
      <w:r>
        <w:rPr>
          <w:lang w:val="sl-SI"/>
        </w:rPr>
        <w:t xml:space="preserve"> delovna uspešnost za direktorje</w:t>
      </w:r>
    </w:p>
    <w:p w14:paraId="02FD7519" w14:textId="41C575E5" w:rsidR="00250AE9" w:rsidRPr="00250AE9" w:rsidRDefault="00250AE9" w:rsidP="00250AE9">
      <w:pPr>
        <w:pStyle w:val="podpisi"/>
        <w:numPr>
          <w:ilvl w:val="0"/>
          <w:numId w:val="13"/>
        </w:numPr>
        <w:jc w:val="both"/>
        <w:rPr>
          <w:lang w:val="sl-SI"/>
        </w:rPr>
      </w:pPr>
      <w:r>
        <w:rPr>
          <w:lang w:val="sl-SI"/>
        </w:rPr>
        <w:t xml:space="preserve">D016 </w:t>
      </w:r>
      <w:r w:rsidR="000A272F">
        <w:rPr>
          <w:lang w:val="sl-SI"/>
        </w:rPr>
        <w:t>-</w:t>
      </w:r>
      <w:r>
        <w:rPr>
          <w:lang w:val="sl-SI"/>
        </w:rPr>
        <w:t xml:space="preserve"> </w:t>
      </w:r>
      <w:r w:rsidRPr="00250AE9">
        <w:rPr>
          <w:lang w:val="sl-SI"/>
        </w:rPr>
        <w:t>delovna uspešnost za direktorje – posebni projekti</w:t>
      </w:r>
    </w:p>
    <w:p w14:paraId="24ABA3A7" w14:textId="3192255D" w:rsidR="00250AE9" w:rsidRPr="00250AE9" w:rsidRDefault="00250AE9" w:rsidP="00250AE9">
      <w:pPr>
        <w:pStyle w:val="podpisi"/>
        <w:numPr>
          <w:ilvl w:val="0"/>
          <w:numId w:val="13"/>
        </w:numPr>
        <w:jc w:val="both"/>
        <w:rPr>
          <w:lang w:val="sl-SI"/>
        </w:rPr>
      </w:pPr>
      <w:r w:rsidRPr="00250AE9">
        <w:rPr>
          <w:lang w:val="sl-SI"/>
        </w:rPr>
        <w:t>D017</w:t>
      </w:r>
      <w:r>
        <w:rPr>
          <w:lang w:val="sl-SI"/>
        </w:rPr>
        <w:t xml:space="preserve"> </w:t>
      </w:r>
      <w:r w:rsidR="000A272F">
        <w:rPr>
          <w:lang w:val="sl-SI"/>
        </w:rPr>
        <w:t>-</w:t>
      </w:r>
      <w:r w:rsidRPr="00250AE9">
        <w:rPr>
          <w:lang w:val="sl-SI"/>
        </w:rPr>
        <w:t xml:space="preserve"> delovna uspešnost za direktorje – projekti</w:t>
      </w:r>
    </w:p>
    <w:p w14:paraId="2F2FEE9E" w14:textId="598F4041" w:rsidR="00250AE9" w:rsidRDefault="00250AE9" w:rsidP="00250AE9">
      <w:pPr>
        <w:pStyle w:val="podpisi"/>
        <w:numPr>
          <w:ilvl w:val="0"/>
          <w:numId w:val="13"/>
        </w:numPr>
        <w:jc w:val="both"/>
        <w:rPr>
          <w:lang w:val="sl-SI"/>
        </w:rPr>
      </w:pPr>
      <w:r w:rsidRPr="00250AE9">
        <w:rPr>
          <w:lang w:val="sl-SI"/>
        </w:rPr>
        <w:t xml:space="preserve">D018 </w:t>
      </w:r>
      <w:r w:rsidR="000A272F">
        <w:rPr>
          <w:lang w:val="sl-SI"/>
        </w:rPr>
        <w:t>-</w:t>
      </w:r>
      <w:r>
        <w:rPr>
          <w:lang w:val="sl-SI"/>
        </w:rPr>
        <w:t xml:space="preserve"> </w:t>
      </w:r>
      <w:r w:rsidRPr="00250AE9">
        <w:rPr>
          <w:lang w:val="sl-SI"/>
        </w:rPr>
        <w:t>delovna uspešnost za javne uslužbence – poseben zakon</w:t>
      </w:r>
      <w:r>
        <w:rPr>
          <w:lang w:val="sl-SI"/>
        </w:rPr>
        <w:t>.</w:t>
      </w:r>
    </w:p>
    <w:p w14:paraId="326E8640" w14:textId="77777777" w:rsidR="000151C3" w:rsidRDefault="000151C3" w:rsidP="00250AE9">
      <w:pPr>
        <w:pStyle w:val="podpisi"/>
        <w:jc w:val="both"/>
        <w:rPr>
          <w:lang w:val="sl-SI"/>
        </w:rPr>
      </w:pPr>
    </w:p>
    <w:p w14:paraId="77AEB64E" w14:textId="1E30DC57" w:rsidR="00B350DC" w:rsidRDefault="000151C3" w:rsidP="005274E4">
      <w:pPr>
        <w:pStyle w:val="podpisi"/>
        <w:jc w:val="both"/>
        <w:rPr>
          <w:lang w:val="sl-SI"/>
        </w:rPr>
      </w:pPr>
      <w:r w:rsidRPr="000151C3">
        <w:rPr>
          <w:lang w:val="sl-SI"/>
        </w:rPr>
        <w:t xml:space="preserve">Navedene spremembe se začnejo uporabljati z 1. januarjem 2026. Do tega datuma se za izplačevanje delovne uspešnosti za javne uslužbence v plačnih skupinah od B do K uporabljajo določbe prve in druge alineje 21. člena ter določbe od 22. do 22.e člena ZSPJS, določbe od 27. </w:t>
      </w:r>
      <w:r w:rsidRPr="000151C3">
        <w:rPr>
          <w:lang w:val="sl-SI"/>
        </w:rPr>
        <w:lastRenderedPageBreak/>
        <w:t>do 34. člena in Priloga 2 Kolektivne pogodbe za javni sektor (Uradni list RS, št. 57/08, 23/09, 91/09, 89/10, 40/12, 46/13, 95/14, 91/15, 21/17, 46/17, 69/17, 80/18, 136/22 in 12/24), Uredba o delovni uspešnosti iz naslova povečanega obsega dela za javne uslužbence (Uradni list RS, št. 53/08, 89/08 in 175/20), 7. člen Uredbe o plačah direktorjev v javnem sektorju (Uradni list RS, št. 68/17, 4/18, 30/18, 116/21, 180/21, 29/22, 89/22, 112/22, 157/22, 25/23, 64/23 in 79/23) ter pravilniki, izdani na podlagi tretjega odstavka 22.a člena ZSPJS.</w:t>
      </w:r>
    </w:p>
    <w:p w14:paraId="305A3B23" w14:textId="77777777" w:rsidR="000151C3" w:rsidRDefault="000151C3" w:rsidP="005274E4">
      <w:pPr>
        <w:pStyle w:val="podpisi"/>
        <w:jc w:val="both"/>
        <w:rPr>
          <w:lang w:val="sl-SI"/>
        </w:rPr>
      </w:pPr>
    </w:p>
    <w:p w14:paraId="6A262598" w14:textId="64BA5A74" w:rsidR="002C2594" w:rsidRDefault="002C2594" w:rsidP="005274E4">
      <w:pPr>
        <w:pStyle w:val="podpisi"/>
        <w:jc w:val="both"/>
        <w:rPr>
          <w:lang w:val="sl-SI"/>
        </w:rPr>
      </w:pPr>
      <w:r w:rsidRPr="002C2594">
        <w:rPr>
          <w:lang w:val="sl-SI"/>
        </w:rPr>
        <w:t xml:space="preserve">Ob upoštevanju navedenih določb so uporabniki sistema ISPAP dolžni zagotoviti, da so posredovani podatki vsebinsko in tehnično usklajeni, pri čemer nove šifre izplačil veljajo od </w:t>
      </w:r>
      <w:r w:rsidRPr="002C2594">
        <w:rPr>
          <w:b/>
          <w:bCs/>
          <w:lang w:val="sl-SI"/>
        </w:rPr>
        <w:t>1. januarja 2026</w:t>
      </w:r>
      <w:r w:rsidRPr="002C2594">
        <w:rPr>
          <w:lang w:val="sl-SI"/>
        </w:rPr>
        <w:t>.</w:t>
      </w:r>
    </w:p>
    <w:p w14:paraId="2FF53C17" w14:textId="77777777" w:rsidR="002C2594" w:rsidRDefault="002C2594" w:rsidP="005274E4">
      <w:pPr>
        <w:pStyle w:val="podpisi"/>
        <w:jc w:val="both"/>
        <w:rPr>
          <w:lang w:val="sl-SI"/>
        </w:rPr>
      </w:pPr>
    </w:p>
    <w:p w14:paraId="608A7BB5" w14:textId="6029224D" w:rsidR="001D523B" w:rsidRDefault="000151C3" w:rsidP="005274E4">
      <w:pPr>
        <w:pStyle w:val="podpisi"/>
        <w:jc w:val="both"/>
        <w:rPr>
          <w:lang w:val="sl-SI"/>
        </w:rPr>
      </w:pPr>
      <w:r w:rsidRPr="000151C3">
        <w:rPr>
          <w:b/>
          <w:bCs/>
          <w:lang w:val="sl-SI"/>
        </w:rPr>
        <w:t>Kontrola 1009</w:t>
      </w:r>
      <w:r w:rsidRPr="000151C3">
        <w:rPr>
          <w:lang w:val="sl-SI"/>
        </w:rPr>
        <w:t xml:space="preserve"> je uvedena kot tehnični mehanizem v sistemu ISPAP z namenom preverjanja pravilnosti vnosa podatkov o izplačilu dela plače za delovno uspešnost</w:t>
      </w:r>
      <w:r w:rsidR="001D523B">
        <w:rPr>
          <w:lang w:val="sl-SI"/>
        </w:rPr>
        <w:t>:</w:t>
      </w:r>
    </w:p>
    <w:p w14:paraId="51C8BC13" w14:textId="77777777" w:rsidR="001D523B" w:rsidRDefault="001D523B" w:rsidP="005274E4">
      <w:pPr>
        <w:pStyle w:val="podpisi"/>
        <w:jc w:val="both"/>
        <w:rPr>
          <w:lang w:val="sl-SI"/>
        </w:rPr>
      </w:pPr>
    </w:p>
    <w:p w14:paraId="2E685D31" w14:textId="77777777" w:rsidR="001D523B" w:rsidRPr="009F01CC" w:rsidRDefault="001D523B" w:rsidP="001D523B">
      <w:pPr>
        <w:pStyle w:val="podpisi"/>
        <w:jc w:val="both"/>
        <w:rPr>
          <w:i/>
          <w:iCs/>
          <w:lang w:val="sl-SI"/>
        </w:rPr>
      </w:pPr>
      <w:r w:rsidRPr="009F01CC">
        <w:rPr>
          <w:i/>
          <w:iCs/>
          <w:lang w:val="sl-SI"/>
        </w:rPr>
        <w:t xml:space="preserve">V kolikor se podatek D010 – redna delovna uspešnost za direktorje in javne uslužbence poroča potem je vrednost podatka D010 enaka »0«, če se podatek Z370 šifra funkcije ali delovnega mesta (&lt;SifraDM&gt;) ne začne s "T". </w:t>
      </w:r>
    </w:p>
    <w:p w14:paraId="450A7CD7" w14:textId="3E641986" w:rsidR="001D523B" w:rsidRPr="009F01CC" w:rsidRDefault="001D523B" w:rsidP="001D523B">
      <w:pPr>
        <w:pStyle w:val="podpisi"/>
        <w:jc w:val="both"/>
        <w:rPr>
          <w:i/>
          <w:iCs/>
          <w:lang w:val="sl-SI"/>
        </w:rPr>
      </w:pPr>
      <w:r w:rsidRPr="009F01CC">
        <w:rPr>
          <w:i/>
          <w:iCs/>
          <w:lang w:val="sl-SI"/>
        </w:rPr>
        <w:t>To velja za leto in mesec obračuna izplačila (podatka &lt;MesObr&gt; in &lt;LetoObr&gt; iz sklopa "PODATKI O IZPLAČILU BRUTO PLAČE IN NADOMESTIL ZA OBDOBJE OBRAČUNA"), ki je enak ali večji od 01.01.2026.</w:t>
      </w:r>
    </w:p>
    <w:p w14:paraId="77BFDEF9" w14:textId="77777777" w:rsidR="001D523B" w:rsidRDefault="001D523B" w:rsidP="005274E4">
      <w:pPr>
        <w:pStyle w:val="podpisi"/>
        <w:jc w:val="both"/>
        <w:rPr>
          <w:lang w:val="sl-SI"/>
        </w:rPr>
      </w:pPr>
    </w:p>
    <w:p w14:paraId="44B308A3" w14:textId="0DC42D5B" w:rsidR="000151C3" w:rsidRDefault="000151C3" w:rsidP="005274E4">
      <w:pPr>
        <w:pStyle w:val="podpisi"/>
        <w:jc w:val="both"/>
        <w:rPr>
          <w:lang w:val="sl-SI"/>
        </w:rPr>
      </w:pPr>
      <w:r w:rsidRPr="000151C3">
        <w:rPr>
          <w:lang w:val="sl-SI"/>
        </w:rPr>
        <w:t>Kontrola</w:t>
      </w:r>
      <w:r w:rsidR="002C2594">
        <w:rPr>
          <w:lang w:val="sl-SI"/>
        </w:rPr>
        <w:t xml:space="preserve"> 1009</w:t>
      </w:r>
      <w:r w:rsidRPr="000151C3">
        <w:rPr>
          <w:lang w:val="sl-SI"/>
        </w:rPr>
        <w:t xml:space="preserve"> preprečuje poročanje podatka D010 </w:t>
      </w:r>
      <w:r w:rsidR="002C2594">
        <w:rPr>
          <w:lang w:val="sl-SI"/>
        </w:rPr>
        <w:t xml:space="preserve">- </w:t>
      </w:r>
      <w:r w:rsidRPr="000151C3">
        <w:rPr>
          <w:lang w:val="sl-SI"/>
        </w:rPr>
        <w:t xml:space="preserve">delovna uspešnost za direktorje in javne uslužbence za delovna mesta iz šifranta FDMN </w:t>
      </w:r>
      <w:r w:rsidR="009668F6">
        <w:rPr>
          <w:lang w:val="sl-SI"/>
        </w:rPr>
        <w:t>oziroma</w:t>
      </w:r>
      <w:r w:rsidRPr="000151C3">
        <w:rPr>
          <w:lang w:val="sl-SI"/>
        </w:rPr>
        <w:t xml:space="preserve"> omogoča poročanje podatka D010 le za delovna mesta iz šifranta DMN Tujina, pri čemer se podatek poroča, če se pri izrazu Z370 – šifra </w:t>
      </w:r>
      <w:r w:rsidR="009668F6">
        <w:rPr>
          <w:lang w:val="sl-SI"/>
        </w:rPr>
        <w:t xml:space="preserve">funkcije ali </w:t>
      </w:r>
      <w:r w:rsidRPr="000151C3">
        <w:rPr>
          <w:lang w:val="sl-SI"/>
        </w:rPr>
        <w:t>delovnega mesta (</w:t>
      </w:r>
      <w:r w:rsidR="009668F6">
        <w:rPr>
          <w:lang w:val="sl-SI"/>
        </w:rPr>
        <w:t xml:space="preserve">v tehnični dokumentaciji AJPES označena z zapisom </w:t>
      </w:r>
      <w:r w:rsidRPr="000151C3">
        <w:rPr>
          <w:lang w:val="sl-SI"/>
        </w:rPr>
        <w:t>&lt;</w:t>
      </w:r>
      <w:proofErr w:type="spellStart"/>
      <w:r w:rsidRPr="000151C3">
        <w:rPr>
          <w:lang w:val="sl-SI"/>
        </w:rPr>
        <w:t>ŠifraDM</w:t>
      </w:r>
      <w:proofErr w:type="spellEnd"/>
      <w:r w:rsidRPr="000151C3">
        <w:rPr>
          <w:lang w:val="sl-SI"/>
        </w:rPr>
        <w:t>&gt;) začne z oznako »T« (tujina).</w:t>
      </w:r>
    </w:p>
    <w:p w14:paraId="10B61747" w14:textId="77777777" w:rsidR="005D4C7D" w:rsidRDefault="005D4C7D" w:rsidP="005274E4">
      <w:pPr>
        <w:pStyle w:val="podpisi"/>
        <w:jc w:val="both"/>
        <w:rPr>
          <w:lang w:val="sl-SI"/>
        </w:rPr>
      </w:pPr>
    </w:p>
    <w:p w14:paraId="11E450BF" w14:textId="313A89A0" w:rsidR="005D4C7D" w:rsidRDefault="005D4C7D" w:rsidP="000F5114">
      <w:pPr>
        <w:pStyle w:val="podpisi"/>
        <w:jc w:val="both"/>
        <w:rPr>
          <w:lang w:val="sl-SI"/>
        </w:rPr>
      </w:pPr>
      <w:r w:rsidRPr="005D4C7D">
        <w:rPr>
          <w:lang w:val="sl-SI"/>
        </w:rPr>
        <w:t>Kontrola preverja poročano vrednost D010 glede na šifro funkcije ali delovnega mesta Z370 (&lt;</w:t>
      </w:r>
      <w:proofErr w:type="spellStart"/>
      <w:r w:rsidRPr="005D4C7D">
        <w:rPr>
          <w:lang w:val="sl-SI"/>
        </w:rPr>
        <w:t>ŠifraDM</w:t>
      </w:r>
      <w:proofErr w:type="spellEnd"/>
      <w:r w:rsidRPr="005D4C7D">
        <w:rPr>
          <w:lang w:val="sl-SI"/>
        </w:rPr>
        <w:t>&gt;). Validacija se izvaja glede na obdobje iz segmenta »Vrste izplačil« (ne glede na obdobje iz segmenta »Zavezanec«), pri čemer sistem podatke preverja na podlagi leta in meseca obračuna izplačila (v tehnični dokumentaciji AJPES označena z zapisoma &lt;MesObr&gt; in &lt;LetoObr&gt;) iz sklopa »Podatki o izplačilu bruto plače in nadomestil za obdobje obračuna</w:t>
      </w:r>
      <w:r>
        <w:rPr>
          <w:lang w:val="sl-SI"/>
        </w:rPr>
        <w:t>«.</w:t>
      </w:r>
    </w:p>
    <w:p w14:paraId="1AA5C90D" w14:textId="77777777" w:rsidR="005D4C7D" w:rsidRDefault="005D4C7D" w:rsidP="000F5114">
      <w:pPr>
        <w:pStyle w:val="podpisi"/>
        <w:jc w:val="both"/>
        <w:rPr>
          <w:lang w:val="sl-SI"/>
        </w:rPr>
      </w:pPr>
    </w:p>
    <w:p w14:paraId="1778C0F0" w14:textId="113AEB6F" w:rsidR="000F5114" w:rsidRDefault="000F5114" w:rsidP="000F5114">
      <w:pPr>
        <w:pStyle w:val="podpisi"/>
        <w:jc w:val="both"/>
        <w:rPr>
          <w:lang w:val="sl-SI"/>
        </w:rPr>
      </w:pPr>
      <w:r>
        <w:rPr>
          <w:lang w:val="sl-SI"/>
        </w:rPr>
        <w:t>P</w:t>
      </w:r>
      <w:r w:rsidRPr="000F5114">
        <w:rPr>
          <w:lang w:val="sl-SI"/>
        </w:rPr>
        <w:t>ovezava z drugimi spremembami</w:t>
      </w:r>
      <w:r>
        <w:rPr>
          <w:lang w:val="sl-SI"/>
        </w:rPr>
        <w:t xml:space="preserve">: </w:t>
      </w:r>
      <w:r w:rsidR="005D4C7D" w:rsidRPr="005D4C7D">
        <w:rPr>
          <w:lang w:val="sl-SI"/>
        </w:rPr>
        <w:t xml:space="preserve">Nove šifre izplačil za delovno uspešnost, in sicer </w:t>
      </w:r>
      <w:r w:rsidR="005D4C7D" w:rsidRPr="002C2594">
        <w:rPr>
          <w:b/>
          <w:bCs/>
          <w:lang w:val="sl-SI"/>
        </w:rPr>
        <w:t>D014</w:t>
      </w:r>
      <w:r w:rsidR="005D4C7D" w:rsidRPr="005D4C7D">
        <w:rPr>
          <w:lang w:val="sl-SI"/>
        </w:rPr>
        <w:t xml:space="preserve"> delovna uspešnost za javne uslužbence, </w:t>
      </w:r>
      <w:r w:rsidR="005D4C7D" w:rsidRPr="002C2594">
        <w:rPr>
          <w:b/>
          <w:bCs/>
          <w:lang w:val="sl-SI"/>
        </w:rPr>
        <w:t>D015</w:t>
      </w:r>
      <w:r w:rsidR="005D4C7D" w:rsidRPr="005D4C7D">
        <w:rPr>
          <w:lang w:val="sl-SI"/>
        </w:rPr>
        <w:t xml:space="preserve"> delovna uspešnost za direktorje, </w:t>
      </w:r>
      <w:r w:rsidR="005D4C7D" w:rsidRPr="002C2594">
        <w:rPr>
          <w:b/>
          <w:bCs/>
          <w:lang w:val="sl-SI"/>
        </w:rPr>
        <w:t>D016</w:t>
      </w:r>
      <w:r w:rsidR="005D4C7D" w:rsidRPr="005D4C7D">
        <w:rPr>
          <w:lang w:val="sl-SI"/>
        </w:rPr>
        <w:t xml:space="preserve"> delovna uspešnost za direktorje – posebni projekti, </w:t>
      </w:r>
      <w:r w:rsidR="005D4C7D" w:rsidRPr="002C2594">
        <w:rPr>
          <w:b/>
          <w:bCs/>
          <w:lang w:val="sl-SI"/>
        </w:rPr>
        <w:t>D017</w:t>
      </w:r>
      <w:r w:rsidR="005D4C7D" w:rsidRPr="005D4C7D">
        <w:rPr>
          <w:lang w:val="sl-SI"/>
        </w:rPr>
        <w:t xml:space="preserve"> delovna uspešnost za direktorje – projekti ter D018 delovna uspešnost za javne uslužbence – poseben zakon, s</w:t>
      </w:r>
      <w:r w:rsidR="002C2594">
        <w:rPr>
          <w:lang w:val="sl-SI"/>
        </w:rPr>
        <w:t>e</w:t>
      </w:r>
      <w:r w:rsidR="005D4C7D" w:rsidRPr="005D4C7D">
        <w:rPr>
          <w:lang w:val="sl-SI"/>
        </w:rPr>
        <w:t xml:space="preserve"> v sistemu </w:t>
      </w:r>
      <w:r w:rsidR="002C2594">
        <w:rPr>
          <w:lang w:val="sl-SI"/>
        </w:rPr>
        <w:t>uporabljajo od</w:t>
      </w:r>
      <w:r w:rsidR="005D4C7D" w:rsidRPr="002C2594">
        <w:rPr>
          <w:b/>
          <w:bCs/>
          <w:lang w:val="sl-SI"/>
        </w:rPr>
        <w:t xml:space="preserve"> 1.</w:t>
      </w:r>
      <w:r w:rsidR="009F01CC" w:rsidRPr="002C2594">
        <w:rPr>
          <w:b/>
          <w:bCs/>
          <w:lang w:val="sl-SI"/>
        </w:rPr>
        <w:t> </w:t>
      </w:r>
      <w:r w:rsidR="005D4C7D" w:rsidRPr="002C2594">
        <w:rPr>
          <w:b/>
          <w:bCs/>
          <w:lang w:val="sl-SI"/>
        </w:rPr>
        <w:t>januarjem</w:t>
      </w:r>
      <w:r w:rsidR="009F01CC" w:rsidRPr="002C2594">
        <w:rPr>
          <w:b/>
          <w:bCs/>
          <w:lang w:val="sl-SI"/>
        </w:rPr>
        <w:t> </w:t>
      </w:r>
      <w:r w:rsidR="005D4C7D" w:rsidRPr="002C2594">
        <w:rPr>
          <w:b/>
          <w:bCs/>
          <w:lang w:val="sl-SI"/>
        </w:rPr>
        <w:t>2026</w:t>
      </w:r>
      <w:r w:rsidR="005D4C7D" w:rsidRPr="005D4C7D">
        <w:rPr>
          <w:lang w:val="sl-SI"/>
        </w:rPr>
        <w:t>.</w:t>
      </w:r>
    </w:p>
    <w:p w14:paraId="65210A69" w14:textId="77777777" w:rsidR="005D4C7D" w:rsidRDefault="005D4C7D" w:rsidP="000F5114">
      <w:pPr>
        <w:pStyle w:val="podpisi"/>
        <w:jc w:val="both"/>
        <w:rPr>
          <w:lang w:val="sl-SI"/>
        </w:rPr>
      </w:pPr>
    </w:p>
    <w:p w14:paraId="7644765A" w14:textId="79B47FF4" w:rsidR="005D4C7D" w:rsidRPr="000F5114" w:rsidRDefault="005D4C7D" w:rsidP="000F5114">
      <w:pPr>
        <w:pStyle w:val="podpisi"/>
        <w:jc w:val="both"/>
        <w:rPr>
          <w:lang w:val="sl-SI"/>
        </w:rPr>
      </w:pPr>
      <w:r w:rsidRPr="005D4C7D">
        <w:rPr>
          <w:lang w:val="sl-SI"/>
        </w:rPr>
        <w:t>Če pogoji niso izpolnjeni (če se podatek pri izrazu Z370 šifra funkcije ali delovnega mesta ne začne z oznako »T« in se v segmentu »Vrste izplačil« poroča šifra D010 za obdobje izplačila po 1. januarju 2026), kontrola 1009 datoteko zavrne.</w:t>
      </w:r>
    </w:p>
    <w:p w14:paraId="4D26F7D3" w14:textId="77777777" w:rsidR="009A6273" w:rsidRDefault="009A6273" w:rsidP="00B0554E">
      <w:pPr>
        <w:pStyle w:val="podpisi"/>
        <w:jc w:val="both"/>
        <w:rPr>
          <w:lang w:val="sl-SI"/>
        </w:rPr>
      </w:pPr>
    </w:p>
    <w:p w14:paraId="4A95F2DE" w14:textId="28CD68B7" w:rsidR="009F01CC" w:rsidRDefault="009F01CC" w:rsidP="00B0554E">
      <w:pPr>
        <w:pStyle w:val="podpisi"/>
        <w:jc w:val="both"/>
        <w:rPr>
          <w:i/>
          <w:iCs/>
          <w:u w:val="single"/>
          <w:lang w:val="sl-SI"/>
        </w:rPr>
      </w:pPr>
      <w:r w:rsidRPr="009F01CC">
        <w:rPr>
          <w:i/>
          <w:iCs/>
          <w:u w:val="single"/>
          <w:lang w:val="sl-SI"/>
        </w:rPr>
        <w:t xml:space="preserve">Pojasnilo </w:t>
      </w:r>
      <w:r w:rsidR="00D808EB" w:rsidRPr="00D808EB">
        <w:rPr>
          <w:i/>
          <w:iCs/>
          <w:u w:val="single"/>
          <w:lang w:val="sl-SI"/>
        </w:rPr>
        <w:t>glede že poročanih podatkov za mesec januar 2026 pred produkcijsko spremembo sistema ISPAP (do vključno 12. februarja 2026):</w:t>
      </w:r>
    </w:p>
    <w:p w14:paraId="0688F20E" w14:textId="77777777" w:rsidR="00014916" w:rsidRDefault="00014916" w:rsidP="00014916">
      <w:pPr>
        <w:pStyle w:val="podpisi"/>
        <w:jc w:val="both"/>
        <w:rPr>
          <w:lang w:val="sl-SI"/>
        </w:rPr>
      </w:pPr>
    </w:p>
    <w:p w14:paraId="0143D0FB" w14:textId="5441F6BF" w:rsidR="00D808EB" w:rsidRDefault="002F2E86" w:rsidP="00014916">
      <w:pPr>
        <w:pStyle w:val="podpisi"/>
        <w:jc w:val="both"/>
        <w:rPr>
          <w:lang w:val="sl-SI"/>
        </w:rPr>
      </w:pPr>
      <w:r w:rsidRPr="002F2E86">
        <w:rPr>
          <w:lang w:val="sl-SI"/>
        </w:rPr>
        <w:t>Kontrola 1009 je bila v produkcijsko okolje sistema ISPAP uvedena 12. februarja 2026. Pred uvedbo te produkcijske spremembe sistem ISPAP navedene validacije ni izvajal, kar pomeni, da je bilo do tega datuma tehnično omogočeno poročanje šifre D010 – delovna uspešnost za direktorje in javne uslužbence tudi za delovna mesta, ki niso vsebovana v šifrantu DMN Tujina.</w:t>
      </w:r>
    </w:p>
    <w:p w14:paraId="2223F344" w14:textId="77777777" w:rsidR="00014916" w:rsidRPr="00014916" w:rsidRDefault="00014916" w:rsidP="00014916">
      <w:pPr>
        <w:pStyle w:val="podpisi"/>
        <w:jc w:val="both"/>
        <w:rPr>
          <w:lang w:val="sl-SI"/>
        </w:rPr>
      </w:pPr>
    </w:p>
    <w:p w14:paraId="33F56D01" w14:textId="55B72834" w:rsidR="002F2E86" w:rsidRPr="00014916" w:rsidRDefault="002F2E86" w:rsidP="00014916">
      <w:pPr>
        <w:pStyle w:val="podpisi"/>
        <w:jc w:val="both"/>
        <w:rPr>
          <w:lang w:val="sl-SI"/>
        </w:rPr>
      </w:pPr>
      <w:r w:rsidRPr="002F2E86">
        <w:rPr>
          <w:lang w:val="sl-SI"/>
        </w:rPr>
        <w:t xml:space="preserve">Zaradi navedenega so lahko nekateri poročevalci poročali podatke s šifro D010 za delovna mesta iz šifranta FDMN, saj aplikacija ISPAP v tem obdobju še ni bila posodobljena z uvedbo kontrole </w:t>
      </w:r>
      <w:r w:rsidRPr="002F2E86">
        <w:rPr>
          <w:lang w:val="sl-SI"/>
        </w:rPr>
        <w:lastRenderedPageBreak/>
        <w:t>1009. Po uvedbi produkcijske spremembe sistem navedeno preverjanje izvaja samodejno, zato poročanje šifre D010 za delovna mesta, pri katerih se šifra funkcije ali delovnega mesta (Z370 – &lt;</w:t>
      </w:r>
      <w:proofErr w:type="spellStart"/>
      <w:r w:rsidRPr="002F2E86">
        <w:rPr>
          <w:lang w:val="sl-SI"/>
        </w:rPr>
        <w:t>ŠifraDM</w:t>
      </w:r>
      <w:proofErr w:type="spellEnd"/>
      <w:r w:rsidRPr="002F2E86">
        <w:rPr>
          <w:lang w:val="sl-SI"/>
        </w:rPr>
        <w:t>&gt;) ne začne z oznako »T«, ni več mogoče.</w:t>
      </w:r>
    </w:p>
    <w:p w14:paraId="551D7438" w14:textId="77777777" w:rsidR="00014916" w:rsidRPr="00014916" w:rsidRDefault="00014916" w:rsidP="00014916">
      <w:pPr>
        <w:pStyle w:val="podpisi"/>
        <w:jc w:val="both"/>
        <w:rPr>
          <w:lang w:val="sl-SI"/>
        </w:rPr>
      </w:pPr>
    </w:p>
    <w:p w14:paraId="7BF92FEC" w14:textId="10B60B1D" w:rsidR="00157B08" w:rsidRDefault="002F2E86" w:rsidP="001D2B76">
      <w:pPr>
        <w:pStyle w:val="podpisi"/>
        <w:jc w:val="both"/>
        <w:rPr>
          <w:lang w:val="sl-SI"/>
        </w:rPr>
      </w:pPr>
      <w:r w:rsidRPr="002F2E86">
        <w:rPr>
          <w:lang w:val="sl-SI"/>
        </w:rPr>
        <w:t xml:space="preserve">Poročevalce </w:t>
      </w:r>
      <w:r w:rsidRPr="00996921">
        <w:rPr>
          <w:lang w:val="sl-SI"/>
        </w:rPr>
        <w:t>pozivamo</w:t>
      </w:r>
      <w:r w:rsidRPr="002F2E86">
        <w:rPr>
          <w:lang w:val="sl-SI"/>
        </w:rPr>
        <w:t xml:space="preserve">, da v primerih, ko so bili podatki poročani na zgoraj opisani način, v sistem ISPAP posredujejo popravljene podatke ob uporabi pravilnih šifer izplačil. V primeru, da so bile posredovane datoteke z nepravilno poročanimi podatki, je </w:t>
      </w:r>
      <w:r w:rsidR="00996921">
        <w:rPr>
          <w:lang w:val="sl-SI"/>
        </w:rPr>
        <w:t>potrebno</w:t>
      </w:r>
      <w:r w:rsidRPr="002F2E86">
        <w:rPr>
          <w:lang w:val="sl-SI"/>
        </w:rPr>
        <w:t xml:space="preserve"> te datoteke predhodno stornirati in nato posredovati ustrezno popravljene podatke.</w:t>
      </w:r>
    </w:p>
    <w:p w14:paraId="3FBBBD0A" w14:textId="77777777" w:rsidR="00371213" w:rsidRDefault="00371213" w:rsidP="001D2B76">
      <w:pPr>
        <w:pStyle w:val="podpisi"/>
        <w:jc w:val="both"/>
        <w:rPr>
          <w:lang w:val="sl-SI"/>
        </w:rPr>
      </w:pPr>
    </w:p>
    <w:p w14:paraId="7D3A23B9" w14:textId="785A7011" w:rsidR="00014916" w:rsidRPr="00EB02AC" w:rsidRDefault="009A6273" w:rsidP="00EC5BDA">
      <w:pPr>
        <w:pStyle w:val="Podnaslov"/>
        <w:jc w:val="both"/>
        <w:rPr>
          <w:rFonts w:ascii="Arial" w:hAnsi="Arial" w:cs="Arial"/>
          <w:i/>
          <w:iCs/>
          <w:color w:val="000000" w:themeColor="text1"/>
        </w:rPr>
      </w:pPr>
      <w:r w:rsidRPr="00EB02AC">
        <w:rPr>
          <w:rFonts w:ascii="Arial" w:hAnsi="Arial" w:cs="Arial"/>
          <w:b/>
          <w:bCs/>
          <w:color w:val="000000" w:themeColor="text1"/>
          <w:u w:val="single"/>
        </w:rPr>
        <w:t>P</w:t>
      </w:r>
      <w:r w:rsidR="003926AF" w:rsidRPr="00EB02AC">
        <w:rPr>
          <w:rFonts w:ascii="Arial" w:hAnsi="Arial" w:cs="Arial"/>
          <w:b/>
          <w:bCs/>
          <w:color w:val="000000" w:themeColor="text1"/>
          <w:u w:val="single"/>
        </w:rPr>
        <w:t>rimer pravilnega poročanja podatkov v sistemu ISPAP</w:t>
      </w:r>
      <w:r w:rsidR="00EC5BDA" w:rsidRPr="00EB02AC">
        <w:rPr>
          <w:rFonts w:ascii="Arial" w:hAnsi="Arial" w:cs="Arial"/>
          <w:b/>
          <w:bCs/>
          <w:color w:val="000000" w:themeColor="text1"/>
          <w:u w:val="single"/>
        </w:rPr>
        <w:t xml:space="preserve"> za januar 2026</w:t>
      </w:r>
      <w:r w:rsidR="00EC5BDA" w:rsidRPr="00EB02AC">
        <w:rPr>
          <w:rFonts w:ascii="Arial" w:hAnsi="Arial" w:cs="Arial"/>
          <w:b/>
          <w:bCs/>
          <w:color w:val="000000" w:themeColor="text1"/>
        </w:rPr>
        <w:t xml:space="preserve">: </w:t>
      </w:r>
    </w:p>
    <w:p w14:paraId="4C9B57C0" w14:textId="38460E6D" w:rsidR="00226986" w:rsidRPr="00EB02AC" w:rsidRDefault="00226986" w:rsidP="006F6247">
      <w:pPr>
        <w:pStyle w:val="podpisi"/>
        <w:jc w:val="both"/>
        <w:rPr>
          <w:lang w:val="sl-SI"/>
        </w:rPr>
      </w:pPr>
      <w:r w:rsidRPr="00226986">
        <w:rPr>
          <w:lang w:val="sl-SI"/>
        </w:rPr>
        <w:t>V primeru, da poročevalec pri poročanju plač za januar 2026 (podatek pri izrazu Z010 – mesec in leto obračuna v sklopu »Zavezanec« = januar 2026) poroča poračun delovne uspešnosti za december 2025 ter izplačilo delovne uspešnosti za januar 2026 za delovno mesto I017101 – SVETNIK EKO SKLADA (delovno mesto je brez nazivov; šifra naziva = 0), se upoštevajo naslednja pravila:</w:t>
      </w:r>
    </w:p>
    <w:p w14:paraId="33F4358E" w14:textId="0B64E230" w:rsidR="00226986" w:rsidRPr="00EB02AC" w:rsidRDefault="00226986" w:rsidP="00EB02AC">
      <w:pPr>
        <w:pStyle w:val="podpisi"/>
        <w:numPr>
          <w:ilvl w:val="0"/>
          <w:numId w:val="14"/>
        </w:numPr>
        <w:jc w:val="both"/>
        <w:rPr>
          <w:lang w:val="sl-SI"/>
        </w:rPr>
      </w:pPr>
      <w:r>
        <w:rPr>
          <w:lang w:val="sl-SI"/>
        </w:rPr>
        <w:t>z</w:t>
      </w:r>
      <w:r w:rsidRPr="00226986">
        <w:rPr>
          <w:lang w:val="sl-SI"/>
        </w:rPr>
        <w:t xml:space="preserve">a obdobje obračuna izplačila </w:t>
      </w:r>
      <w:r w:rsidRPr="00226986">
        <w:rPr>
          <w:b/>
          <w:bCs/>
          <w:lang w:val="sl-SI"/>
        </w:rPr>
        <w:t>december 2025</w:t>
      </w:r>
      <w:r w:rsidRPr="00226986">
        <w:rPr>
          <w:lang w:val="sl-SI"/>
        </w:rPr>
        <w:t xml:space="preserve"> (&lt;MesObr&gt; = 12 in &lt;LetoObr&gt; = 2025 iz sklopa »Podatki o izplačilu bruto plače in nadomestil za obdobje obračuna«) se za izplačilo redne delovne uspešnosti še vedno uporablja šifra </w:t>
      </w:r>
      <w:r w:rsidRPr="00226986">
        <w:rPr>
          <w:b/>
          <w:bCs/>
          <w:lang w:val="sl-SI"/>
        </w:rPr>
        <w:t>D010</w:t>
      </w:r>
      <w:r w:rsidRPr="00226986">
        <w:rPr>
          <w:lang w:val="sl-SI"/>
        </w:rPr>
        <w:t xml:space="preserve"> </w:t>
      </w:r>
      <w:r>
        <w:rPr>
          <w:lang w:val="sl-SI"/>
        </w:rPr>
        <w:t>-</w:t>
      </w:r>
      <w:r w:rsidRPr="00226986">
        <w:rPr>
          <w:lang w:val="sl-SI"/>
        </w:rPr>
        <w:t xml:space="preserve"> delovna uspešnost za direktorje in javne uslužbence.</w:t>
      </w:r>
    </w:p>
    <w:p w14:paraId="20F6285C" w14:textId="758C1A38" w:rsidR="006F6247" w:rsidRPr="00226986" w:rsidRDefault="00226986" w:rsidP="00226986">
      <w:pPr>
        <w:pStyle w:val="podpisi"/>
        <w:numPr>
          <w:ilvl w:val="0"/>
          <w:numId w:val="14"/>
        </w:numPr>
        <w:jc w:val="both"/>
        <w:rPr>
          <w:b/>
          <w:bCs/>
          <w:lang w:val="sl-SI"/>
        </w:rPr>
      </w:pPr>
      <w:r>
        <w:rPr>
          <w:lang w:val="sl-SI"/>
        </w:rPr>
        <w:t>z</w:t>
      </w:r>
      <w:r w:rsidRPr="00226986">
        <w:rPr>
          <w:lang w:val="sl-SI"/>
        </w:rPr>
        <w:t xml:space="preserve">a obdobje obračuna izplačila </w:t>
      </w:r>
      <w:r w:rsidRPr="00226986">
        <w:rPr>
          <w:b/>
          <w:bCs/>
          <w:lang w:val="sl-SI"/>
        </w:rPr>
        <w:t>januar 2026</w:t>
      </w:r>
      <w:r w:rsidRPr="00226986">
        <w:rPr>
          <w:lang w:val="sl-SI"/>
        </w:rPr>
        <w:t xml:space="preserve"> (&lt;MesObr&gt; = 01 in &lt;LetoObr&gt; = 2026 iz sklopa »Podatki o izplačilu bruto plače in nadomestil za obdobje obračuna«) se za izplačilo redne delovne uspešnosti uporablja nova šifra </w:t>
      </w:r>
      <w:r w:rsidRPr="00226986">
        <w:rPr>
          <w:b/>
          <w:bCs/>
          <w:lang w:val="sl-SI"/>
        </w:rPr>
        <w:t>D014</w:t>
      </w:r>
      <w:r w:rsidRPr="00226986">
        <w:rPr>
          <w:lang w:val="sl-SI"/>
        </w:rPr>
        <w:t xml:space="preserve"> </w:t>
      </w:r>
      <w:r>
        <w:rPr>
          <w:lang w:val="sl-SI"/>
        </w:rPr>
        <w:t>-</w:t>
      </w:r>
      <w:r w:rsidRPr="00226986">
        <w:rPr>
          <w:lang w:val="sl-SI"/>
        </w:rPr>
        <w:t xml:space="preserve"> delovna uspešnost za javne uslužbence</w:t>
      </w:r>
      <w:r w:rsidR="006F6247" w:rsidRPr="00251D5E">
        <w:rPr>
          <w:rStyle w:val="Sprotnaopomba-sklic"/>
          <w:b/>
          <w:bCs/>
          <w:lang w:val="sl-SI"/>
        </w:rPr>
        <w:footnoteReference w:id="2"/>
      </w:r>
      <w:r w:rsidR="006F6247" w:rsidRPr="00226986">
        <w:rPr>
          <w:lang w:val="sl-SI"/>
        </w:rPr>
        <w:t>.</w:t>
      </w:r>
    </w:p>
    <w:p w14:paraId="0E92AE2E" w14:textId="77777777" w:rsidR="006F6247" w:rsidRPr="006F6247" w:rsidRDefault="006F6247" w:rsidP="006F6247">
      <w:pPr>
        <w:pStyle w:val="podpisi"/>
        <w:jc w:val="both"/>
        <w:rPr>
          <w:b/>
          <w:bCs/>
          <w:lang w:val="sl-SI"/>
        </w:rPr>
      </w:pPr>
    </w:p>
    <w:p w14:paraId="627366D3" w14:textId="04C8A629" w:rsidR="00AD5B0F" w:rsidRDefault="0097669A" w:rsidP="00EB02AC">
      <w:pPr>
        <w:pStyle w:val="podpisi"/>
        <w:spacing w:after="240"/>
        <w:jc w:val="both"/>
        <w:rPr>
          <w:b/>
          <w:bCs/>
          <w:lang w:val="sl-SI"/>
        </w:rPr>
      </w:pPr>
      <w:r w:rsidRPr="0097669A">
        <w:rPr>
          <w:b/>
          <w:bCs/>
          <w:lang w:val="sl-SI"/>
        </w:rPr>
        <w:t>Pri poročanju v eni datoteki sistem ISPAP validacijo izvaja za vsako poročano izplačilo posebej, glede na leto in mesec obračuna izplačila (podatka &lt;MesObr&gt; in &lt;LetoObr&gt; iz sklopa »Podatki o izplačilu bruto plače in nadomestil za obdobje obračuna«).</w:t>
      </w:r>
    </w:p>
    <w:p w14:paraId="1C397EC1" w14:textId="77777777" w:rsidR="002F7781" w:rsidRDefault="00395A92" w:rsidP="002F7781">
      <w:pPr>
        <w:pStyle w:val="podpisi"/>
        <w:jc w:val="both"/>
        <w:rPr>
          <w:b/>
          <w:bCs/>
          <w:lang w:val="sl-SI"/>
        </w:rPr>
      </w:pPr>
      <w:r w:rsidRPr="00EC5BDA">
        <w:rPr>
          <w:lang w:val="sl-SI"/>
        </w:rPr>
        <w:t xml:space="preserve">Pri poročanju </w:t>
      </w:r>
      <w:r>
        <w:rPr>
          <w:b/>
          <w:bCs/>
          <w:lang w:val="sl-SI"/>
        </w:rPr>
        <w:t>plač za januar 2026</w:t>
      </w:r>
      <w:r w:rsidR="002F7781">
        <w:rPr>
          <w:b/>
          <w:bCs/>
          <w:lang w:val="sl-SI"/>
        </w:rPr>
        <w:t>:</w:t>
      </w:r>
    </w:p>
    <w:p w14:paraId="2018ECEC" w14:textId="7A66BD3E" w:rsidR="00EC5BDA" w:rsidRPr="002F7781" w:rsidRDefault="002F7781" w:rsidP="009A6273">
      <w:pPr>
        <w:pStyle w:val="podpisi"/>
        <w:numPr>
          <w:ilvl w:val="0"/>
          <w:numId w:val="9"/>
        </w:numPr>
        <w:jc w:val="both"/>
        <w:rPr>
          <w:b/>
          <w:bCs/>
          <w:lang w:val="sl-SI"/>
        </w:rPr>
      </w:pPr>
      <w:r>
        <w:rPr>
          <w:lang w:val="sl-SI"/>
        </w:rPr>
        <w:t>p</w:t>
      </w:r>
      <w:r w:rsidR="00EC5BDA" w:rsidRPr="002F7781">
        <w:rPr>
          <w:lang w:val="sl-SI"/>
        </w:rPr>
        <w:t xml:space="preserve">odatek Z010 - </w:t>
      </w:r>
      <w:r w:rsidRPr="002F7781">
        <w:rPr>
          <w:lang w:val="sl-SI"/>
        </w:rPr>
        <w:t>mesec in leto obračuna</w:t>
      </w:r>
      <w:r w:rsidR="009A6273">
        <w:rPr>
          <w:lang w:val="sl-SI"/>
        </w:rPr>
        <w:t xml:space="preserve"> (sklop »</w:t>
      </w:r>
      <w:r w:rsidR="009A6273" w:rsidRPr="009A6273">
        <w:rPr>
          <w:i/>
          <w:iCs/>
          <w:lang w:val="sl-SI"/>
        </w:rPr>
        <w:t>Zavezanec</w:t>
      </w:r>
      <w:r w:rsidR="009A6273">
        <w:rPr>
          <w:lang w:val="sl-SI"/>
        </w:rPr>
        <w:t>«)</w:t>
      </w:r>
      <w:r>
        <w:rPr>
          <w:lang w:val="sl-SI"/>
        </w:rPr>
        <w:t>:</w:t>
      </w:r>
    </w:p>
    <w:p w14:paraId="17D8E740" w14:textId="6DA87FBA" w:rsidR="002F7781" w:rsidRPr="0097669A" w:rsidRDefault="002F7781" w:rsidP="00371213">
      <w:pPr>
        <w:pStyle w:val="podpisi"/>
        <w:numPr>
          <w:ilvl w:val="0"/>
          <w:numId w:val="12"/>
        </w:numPr>
        <w:spacing w:line="240" w:lineRule="auto"/>
        <w:jc w:val="both"/>
        <w:rPr>
          <w:color w:val="70008A"/>
          <w:lang w:val="sl-SI"/>
        </w:rPr>
      </w:pPr>
      <w:r w:rsidRPr="0097669A">
        <w:rPr>
          <w:color w:val="70008A"/>
          <w:lang w:val="sl-SI"/>
        </w:rPr>
        <w:t>&lt;MesObr&gt;</w:t>
      </w:r>
      <w:r w:rsidRPr="0097669A">
        <w:rPr>
          <w:color w:val="000000" w:themeColor="text1"/>
          <w:lang w:val="sl-SI"/>
        </w:rPr>
        <w:t>01</w:t>
      </w:r>
      <w:r w:rsidRPr="0097669A">
        <w:rPr>
          <w:color w:val="70008A"/>
          <w:lang w:val="sl-SI"/>
        </w:rPr>
        <w:t>&lt;/MesObr&gt;</w:t>
      </w:r>
    </w:p>
    <w:p w14:paraId="19CD4638" w14:textId="39B74600" w:rsidR="00EC5BDA" w:rsidRPr="0097669A" w:rsidRDefault="002F7781" w:rsidP="00371213">
      <w:pPr>
        <w:pStyle w:val="podpisi"/>
        <w:numPr>
          <w:ilvl w:val="0"/>
          <w:numId w:val="12"/>
        </w:numPr>
        <w:spacing w:line="240" w:lineRule="auto"/>
        <w:jc w:val="both"/>
        <w:rPr>
          <w:color w:val="70008A"/>
          <w:lang w:val="sl-SI"/>
        </w:rPr>
      </w:pPr>
      <w:r w:rsidRPr="0097669A">
        <w:rPr>
          <w:color w:val="70008A"/>
          <w:lang w:val="sl-SI"/>
        </w:rPr>
        <w:t>&lt;LetoObr&gt;</w:t>
      </w:r>
      <w:r w:rsidRPr="0097669A">
        <w:rPr>
          <w:color w:val="000000" w:themeColor="text1"/>
          <w:lang w:val="sl-SI"/>
        </w:rPr>
        <w:t>2026</w:t>
      </w:r>
      <w:r w:rsidRPr="0097669A">
        <w:rPr>
          <w:color w:val="70008A"/>
          <w:lang w:val="sl-SI"/>
        </w:rPr>
        <w:t>&lt;/LetoObr&gt;</w:t>
      </w:r>
    </w:p>
    <w:p w14:paraId="3290BA1C" w14:textId="56D16A8E" w:rsidR="00504B9C" w:rsidRPr="00371213" w:rsidRDefault="00504B9C" w:rsidP="00371213">
      <w:pPr>
        <w:pStyle w:val="podpisi"/>
        <w:spacing w:line="240" w:lineRule="auto"/>
        <w:jc w:val="both"/>
        <w:rPr>
          <w:sz w:val="16"/>
          <w:szCs w:val="16"/>
          <w:lang w:val="sl-SI"/>
        </w:rPr>
      </w:pPr>
      <w:r w:rsidRPr="00371213">
        <w:rPr>
          <w:sz w:val="16"/>
          <w:szCs w:val="16"/>
          <w:lang w:val="sl-SI"/>
        </w:rPr>
        <w:t>…..</w:t>
      </w:r>
    </w:p>
    <w:p w14:paraId="30548048" w14:textId="77777777" w:rsidR="00637A96" w:rsidRPr="0097669A" w:rsidRDefault="00637A96" w:rsidP="00371213">
      <w:pPr>
        <w:pStyle w:val="podpisi"/>
        <w:spacing w:line="240" w:lineRule="auto"/>
        <w:jc w:val="both"/>
        <w:rPr>
          <w:color w:val="70008A"/>
          <w:lang w:val="sl-SI"/>
        </w:rPr>
      </w:pPr>
      <w:r w:rsidRPr="0097669A">
        <w:rPr>
          <w:color w:val="70008A"/>
          <w:lang w:val="sl-SI"/>
        </w:rPr>
        <w:t>&lt;Obracunski ZapStev="</w:t>
      </w:r>
      <w:r w:rsidRPr="0097669A">
        <w:rPr>
          <w:color w:val="000000" w:themeColor="text1"/>
          <w:lang w:val="sl-SI"/>
        </w:rPr>
        <w:t>1</w:t>
      </w:r>
      <w:r w:rsidRPr="0097669A">
        <w:rPr>
          <w:color w:val="70008A"/>
          <w:lang w:val="sl-SI"/>
        </w:rPr>
        <w:t>"&gt;</w:t>
      </w:r>
    </w:p>
    <w:p w14:paraId="34CA154F" w14:textId="43EE3396" w:rsidR="00637A96" w:rsidRPr="0097669A" w:rsidRDefault="00637A96" w:rsidP="00371213">
      <w:pPr>
        <w:pStyle w:val="podpisi"/>
        <w:spacing w:line="240" w:lineRule="auto"/>
        <w:jc w:val="both"/>
        <w:rPr>
          <w:color w:val="70008A"/>
          <w:lang w:val="sl-SI"/>
        </w:rPr>
      </w:pPr>
      <w:r w:rsidRPr="0097669A">
        <w:rPr>
          <w:color w:val="70008A"/>
          <w:lang w:val="sl-SI"/>
        </w:rPr>
        <w:t xml:space="preserve">        &lt;DSZapos&gt;</w:t>
      </w:r>
      <w:r w:rsidRPr="0097669A">
        <w:rPr>
          <w:color w:val="000000" w:themeColor="text1"/>
          <w:lang w:val="sl-SI"/>
        </w:rPr>
        <w:t>1111111</w:t>
      </w:r>
      <w:r w:rsidRPr="0097669A">
        <w:rPr>
          <w:color w:val="70008A"/>
          <w:lang w:val="sl-SI"/>
        </w:rPr>
        <w:t>&lt;/DSZapos&gt;</w:t>
      </w:r>
    </w:p>
    <w:p w14:paraId="47A058A8" w14:textId="4F5E792F" w:rsidR="00637A96" w:rsidRPr="0097669A" w:rsidRDefault="00637A96" w:rsidP="00371213">
      <w:pPr>
        <w:pStyle w:val="podpisi"/>
        <w:spacing w:line="240" w:lineRule="auto"/>
        <w:jc w:val="both"/>
        <w:rPr>
          <w:color w:val="70008A"/>
          <w:sz w:val="16"/>
          <w:szCs w:val="16"/>
          <w:lang w:val="sl-SI"/>
        </w:rPr>
      </w:pPr>
      <w:r w:rsidRPr="0097669A">
        <w:rPr>
          <w:color w:val="70008A"/>
          <w:sz w:val="16"/>
          <w:szCs w:val="16"/>
          <w:lang w:val="sl-SI"/>
        </w:rPr>
        <w:t>…..</w:t>
      </w:r>
    </w:p>
    <w:p w14:paraId="6D760084" w14:textId="77777777" w:rsidR="00637A96" w:rsidRPr="0097669A" w:rsidRDefault="00637A96" w:rsidP="00371213">
      <w:pPr>
        <w:pStyle w:val="podpisi"/>
        <w:spacing w:line="240" w:lineRule="auto"/>
        <w:jc w:val="both"/>
        <w:rPr>
          <w:color w:val="70008A"/>
          <w:lang w:val="sl-SI"/>
        </w:rPr>
      </w:pPr>
      <w:r w:rsidRPr="0097669A">
        <w:rPr>
          <w:color w:val="70008A"/>
          <w:lang w:val="sl-SI"/>
        </w:rPr>
        <w:t xml:space="preserve">        &lt;DelMesto ZapStev="</w:t>
      </w:r>
      <w:r w:rsidRPr="0097669A">
        <w:rPr>
          <w:color w:val="000000" w:themeColor="text1"/>
          <w:lang w:val="sl-SI"/>
        </w:rPr>
        <w:t>1</w:t>
      </w:r>
      <w:r w:rsidRPr="0097669A">
        <w:rPr>
          <w:color w:val="70008A"/>
          <w:lang w:val="sl-SI"/>
        </w:rPr>
        <w:t>"&gt;</w:t>
      </w:r>
    </w:p>
    <w:p w14:paraId="62FEBFD6" w14:textId="77777777" w:rsidR="00637A96" w:rsidRPr="0097669A" w:rsidRDefault="00637A96" w:rsidP="00371213">
      <w:pPr>
        <w:pStyle w:val="podpisi"/>
        <w:spacing w:line="240" w:lineRule="auto"/>
        <w:jc w:val="both"/>
        <w:rPr>
          <w:color w:val="70008A"/>
          <w:lang w:val="sl-SI"/>
        </w:rPr>
      </w:pPr>
      <w:r w:rsidRPr="0097669A">
        <w:rPr>
          <w:color w:val="70008A"/>
          <w:lang w:val="sl-SI"/>
        </w:rPr>
        <w:t xml:space="preserve">          &lt;Maticna&gt;</w:t>
      </w:r>
      <w:r w:rsidRPr="0097669A">
        <w:rPr>
          <w:color w:val="000000" w:themeColor="text1"/>
          <w:lang w:val="sl-SI"/>
        </w:rPr>
        <w:t>1234567000</w:t>
      </w:r>
      <w:r w:rsidRPr="0097669A">
        <w:rPr>
          <w:color w:val="70008A"/>
          <w:lang w:val="sl-SI"/>
        </w:rPr>
        <w:t>&lt;/Maticna&gt;</w:t>
      </w:r>
    </w:p>
    <w:p w14:paraId="6212668E" w14:textId="5BC5CDBC" w:rsidR="00637A96" w:rsidRPr="0097669A" w:rsidRDefault="00637A96" w:rsidP="00371213">
      <w:pPr>
        <w:pStyle w:val="podpisi"/>
        <w:spacing w:line="240" w:lineRule="auto"/>
        <w:jc w:val="both"/>
        <w:rPr>
          <w:color w:val="70008A"/>
          <w:lang w:val="sl-SI"/>
        </w:rPr>
      </w:pPr>
      <w:r w:rsidRPr="0097669A">
        <w:rPr>
          <w:color w:val="70008A"/>
          <w:lang w:val="sl-SI"/>
        </w:rPr>
        <w:t xml:space="preserve">          &lt;SifraDM&gt;</w:t>
      </w:r>
      <w:r w:rsidR="0097669A" w:rsidRPr="0097669A">
        <w:rPr>
          <w:color w:val="000000" w:themeColor="text1"/>
          <w:lang w:val="sl-SI"/>
        </w:rPr>
        <w:t>I017101</w:t>
      </w:r>
      <w:r w:rsidRPr="0097669A">
        <w:rPr>
          <w:color w:val="70008A"/>
          <w:lang w:val="sl-SI"/>
        </w:rPr>
        <w:t>&lt;/SifraDM&gt;</w:t>
      </w:r>
    </w:p>
    <w:p w14:paraId="76F5526A" w14:textId="77777777" w:rsidR="00637A96" w:rsidRPr="0097669A" w:rsidRDefault="00637A96" w:rsidP="00371213">
      <w:pPr>
        <w:pStyle w:val="podpisi"/>
        <w:spacing w:line="240" w:lineRule="auto"/>
        <w:jc w:val="both"/>
        <w:rPr>
          <w:color w:val="70008A"/>
          <w:lang w:val="sl-SI"/>
        </w:rPr>
      </w:pPr>
      <w:r w:rsidRPr="0097669A">
        <w:rPr>
          <w:color w:val="70008A"/>
          <w:lang w:val="sl-SI"/>
        </w:rPr>
        <w:t xml:space="preserve">          &lt;SifraNaziv&gt;</w:t>
      </w:r>
      <w:r w:rsidRPr="0097669A">
        <w:rPr>
          <w:color w:val="000000" w:themeColor="text1"/>
          <w:lang w:val="sl-SI"/>
        </w:rPr>
        <w:t>0</w:t>
      </w:r>
      <w:r w:rsidRPr="0097669A">
        <w:rPr>
          <w:color w:val="70008A"/>
          <w:lang w:val="sl-SI"/>
        </w:rPr>
        <w:t>&lt;/SifraNaziv&gt;</w:t>
      </w:r>
    </w:p>
    <w:p w14:paraId="4614E8EF" w14:textId="403D362F" w:rsidR="00371213" w:rsidRDefault="0097669A" w:rsidP="0084333B">
      <w:pPr>
        <w:pStyle w:val="podpisi"/>
        <w:jc w:val="both"/>
        <w:rPr>
          <w:color w:val="920092"/>
          <w:lang w:val="sl-SI"/>
        </w:rPr>
      </w:pPr>
      <w:r>
        <w:rPr>
          <w:color w:val="920092"/>
          <w:lang w:val="sl-SI"/>
        </w:rPr>
        <w:t>…..</w:t>
      </w:r>
    </w:p>
    <w:p w14:paraId="5836E768" w14:textId="558002D6" w:rsidR="0097669A" w:rsidRPr="0097669A" w:rsidRDefault="0097669A" w:rsidP="0097669A">
      <w:pPr>
        <w:pStyle w:val="Odstavekseznama"/>
        <w:ind w:left="1080"/>
        <w:jc w:val="both"/>
        <w:rPr>
          <w:rFonts w:cs="Arial"/>
          <w:b/>
          <w:bCs/>
          <w:i/>
          <w:iCs/>
          <w:color w:val="70008A"/>
        </w:rPr>
      </w:pPr>
      <w:r w:rsidRPr="0097669A">
        <w:rPr>
          <w:rFonts w:cs="Arial"/>
          <w:b/>
          <w:bCs/>
          <w:i/>
          <w:iCs/>
          <w:color w:val="70008A"/>
        </w:rPr>
        <w:t>&lt;VrsteIzpl SifraVI="</w:t>
      </w:r>
      <w:r w:rsidRPr="0097669A">
        <w:rPr>
          <w:rFonts w:cs="Arial"/>
          <w:b/>
          <w:bCs/>
          <w:i/>
          <w:iCs/>
          <w:color w:val="000000" w:themeColor="text1"/>
        </w:rPr>
        <w:t>D</w:t>
      </w:r>
      <w:r w:rsidRPr="0097669A">
        <w:rPr>
          <w:rFonts w:cs="Arial"/>
          <w:b/>
          <w:bCs/>
          <w:i/>
          <w:iCs/>
          <w:color w:val="70008A"/>
        </w:rPr>
        <w:t>" KodaVI="</w:t>
      </w:r>
      <w:r w:rsidRPr="0097669A">
        <w:rPr>
          <w:rFonts w:cs="Arial"/>
          <w:b/>
          <w:bCs/>
          <w:i/>
          <w:iCs/>
          <w:color w:val="000000" w:themeColor="text1"/>
        </w:rPr>
        <w:t>010</w:t>
      </w:r>
      <w:r w:rsidRPr="0097669A">
        <w:rPr>
          <w:rFonts w:cs="Arial"/>
          <w:b/>
          <w:bCs/>
          <w:i/>
          <w:iCs/>
          <w:color w:val="70008A"/>
        </w:rPr>
        <w:t>"&gt;</w:t>
      </w:r>
    </w:p>
    <w:p w14:paraId="4D585680" w14:textId="2045F170" w:rsidR="0097669A" w:rsidRPr="0097669A" w:rsidRDefault="0097669A" w:rsidP="0097669A">
      <w:pPr>
        <w:pStyle w:val="Odstavekseznama"/>
        <w:ind w:left="1080"/>
        <w:jc w:val="both"/>
        <w:rPr>
          <w:rFonts w:cs="Arial"/>
          <w:i/>
          <w:iCs/>
          <w:color w:val="70008A"/>
        </w:rPr>
      </w:pPr>
      <w:r w:rsidRPr="0097669A">
        <w:rPr>
          <w:rFonts w:cs="Arial"/>
          <w:i/>
          <w:iCs/>
          <w:color w:val="70008A"/>
        </w:rPr>
        <w:t>&lt;Opis&gt;</w:t>
      </w:r>
      <w:r w:rsidRPr="0097669A">
        <w:rPr>
          <w:rFonts w:cs="Arial"/>
          <w:i/>
          <w:iCs/>
          <w:color w:val="000000" w:themeColor="text1"/>
        </w:rPr>
        <w:t>Redna delovna uspešnost za direktorje in javne uslužbence</w:t>
      </w:r>
      <w:r w:rsidRPr="0097669A">
        <w:rPr>
          <w:rFonts w:cs="Arial"/>
          <w:i/>
          <w:iCs/>
          <w:color w:val="70008A"/>
        </w:rPr>
        <w:t>&lt;/Opis&gt;</w:t>
      </w:r>
    </w:p>
    <w:p w14:paraId="50FB3E8C" w14:textId="1D9E06B8" w:rsidR="0097669A" w:rsidRPr="0097669A" w:rsidRDefault="0097669A" w:rsidP="0097669A">
      <w:pPr>
        <w:pStyle w:val="Odstavekseznama"/>
        <w:ind w:left="1080"/>
        <w:jc w:val="both"/>
        <w:rPr>
          <w:rFonts w:cs="Arial"/>
          <w:i/>
          <w:iCs/>
          <w:color w:val="70008A"/>
        </w:rPr>
      </w:pPr>
      <w:r w:rsidRPr="0097669A">
        <w:rPr>
          <w:rFonts w:cs="Arial"/>
          <w:i/>
          <w:iCs/>
          <w:color w:val="70008A"/>
        </w:rPr>
        <w:t>&lt;MesObr&gt;</w:t>
      </w:r>
      <w:r w:rsidRPr="0097669A">
        <w:rPr>
          <w:rFonts w:cs="Arial"/>
          <w:i/>
          <w:iCs/>
          <w:color w:val="000000" w:themeColor="text1"/>
        </w:rPr>
        <w:t>12</w:t>
      </w:r>
      <w:r w:rsidRPr="0097669A">
        <w:rPr>
          <w:rFonts w:cs="Arial"/>
          <w:i/>
          <w:iCs/>
          <w:color w:val="70008A"/>
        </w:rPr>
        <w:t>&lt;/MesObr&gt;</w:t>
      </w:r>
    </w:p>
    <w:p w14:paraId="519B56BA" w14:textId="5868A1EB" w:rsidR="0097669A" w:rsidRPr="0097669A" w:rsidRDefault="0097669A" w:rsidP="0097669A">
      <w:pPr>
        <w:pStyle w:val="Odstavekseznama"/>
        <w:ind w:left="1080"/>
        <w:jc w:val="both"/>
        <w:rPr>
          <w:rFonts w:cs="Arial"/>
          <w:i/>
          <w:iCs/>
          <w:color w:val="70008A"/>
        </w:rPr>
      </w:pPr>
      <w:r w:rsidRPr="0097669A">
        <w:rPr>
          <w:rFonts w:cs="Arial"/>
          <w:i/>
          <w:iCs/>
          <w:color w:val="70008A"/>
        </w:rPr>
        <w:t>&lt;LetoObr&gt;</w:t>
      </w:r>
      <w:r w:rsidRPr="0097669A">
        <w:rPr>
          <w:rFonts w:cs="Arial"/>
          <w:i/>
          <w:iCs/>
          <w:color w:val="000000" w:themeColor="text1"/>
        </w:rPr>
        <w:t>2025</w:t>
      </w:r>
      <w:r w:rsidRPr="0097669A">
        <w:rPr>
          <w:rFonts w:cs="Arial"/>
          <w:i/>
          <w:iCs/>
          <w:color w:val="70008A"/>
        </w:rPr>
        <w:t>&lt;/LetoObr&gt;</w:t>
      </w:r>
    </w:p>
    <w:p w14:paraId="4F5AFD8E" w14:textId="77777777" w:rsidR="0097669A" w:rsidRPr="0097669A" w:rsidRDefault="0097669A" w:rsidP="0097669A">
      <w:pPr>
        <w:pStyle w:val="Odstavekseznama"/>
        <w:ind w:left="1080"/>
        <w:jc w:val="both"/>
        <w:rPr>
          <w:rFonts w:cs="Arial"/>
          <w:i/>
          <w:iCs/>
          <w:color w:val="70008A"/>
        </w:rPr>
      </w:pPr>
      <w:r w:rsidRPr="0097669A">
        <w:rPr>
          <w:rFonts w:cs="Arial"/>
          <w:i/>
          <w:iCs/>
          <w:color w:val="70008A"/>
        </w:rPr>
        <w:t>…</w:t>
      </w:r>
    </w:p>
    <w:p w14:paraId="70BDFE36" w14:textId="46393098" w:rsidR="0097669A" w:rsidRPr="0097669A" w:rsidRDefault="0097669A" w:rsidP="0097669A">
      <w:pPr>
        <w:pStyle w:val="Odstavekseznama"/>
        <w:ind w:left="1080"/>
        <w:jc w:val="both"/>
        <w:rPr>
          <w:rFonts w:cs="Arial"/>
          <w:b/>
          <w:bCs/>
          <w:i/>
          <w:iCs/>
          <w:color w:val="70008A"/>
        </w:rPr>
      </w:pPr>
      <w:r w:rsidRPr="0097669A">
        <w:rPr>
          <w:rFonts w:cs="Arial"/>
          <w:b/>
          <w:bCs/>
          <w:i/>
          <w:iCs/>
          <w:color w:val="70008A"/>
        </w:rPr>
        <w:t>&lt;VrsteIzpl SifraVI="</w:t>
      </w:r>
      <w:r w:rsidRPr="0097669A">
        <w:rPr>
          <w:rFonts w:cs="Arial"/>
          <w:b/>
          <w:bCs/>
          <w:i/>
          <w:iCs/>
          <w:color w:val="000000" w:themeColor="text1"/>
        </w:rPr>
        <w:t>D</w:t>
      </w:r>
      <w:r w:rsidRPr="0097669A">
        <w:rPr>
          <w:rFonts w:cs="Arial"/>
          <w:b/>
          <w:bCs/>
          <w:i/>
          <w:iCs/>
          <w:color w:val="70008A"/>
        </w:rPr>
        <w:t>" KodaVI="</w:t>
      </w:r>
      <w:r w:rsidRPr="0097669A">
        <w:rPr>
          <w:rFonts w:cs="Arial"/>
          <w:b/>
          <w:bCs/>
          <w:i/>
          <w:iCs/>
          <w:color w:val="000000" w:themeColor="text1"/>
        </w:rPr>
        <w:t>014</w:t>
      </w:r>
      <w:r w:rsidRPr="0097669A">
        <w:rPr>
          <w:rFonts w:cs="Arial"/>
          <w:b/>
          <w:bCs/>
          <w:i/>
          <w:iCs/>
          <w:color w:val="70008A"/>
        </w:rPr>
        <w:t>"&gt;</w:t>
      </w:r>
    </w:p>
    <w:p w14:paraId="43CE3E5A" w14:textId="0121E5F3" w:rsidR="0097669A" w:rsidRPr="0097669A" w:rsidRDefault="0097669A" w:rsidP="0097669A">
      <w:pPr>
        <w:pStyle w:val="Odstavekseznama"/>
        <w:ind w:left="1080"/>
        <w:jc w:val="both"/>
        <w:rPr>
          <w:rFonts w:cs="Arial"/>
          <w:i/>
          <w:iCs/>
          <w:color w:val="70008A"/>
        </w:rPr>
      </w:pPr>
      <w:r w:rsidRPr="0097669A">
        <w:rPr>
          <w:rFonts w:cs="Arial"/>
          <w:i/>
          <w:iCs/>
          <w:color w:val="70008A"/>
        </w:rPr>
        <w:t>&lt;Opis&gt;</w:t>
      </w:r>
      <w:r w:rsidRPr="0097669A">
        <w:rPr>
          <w:rFonts w:cs="Arial"/>
          <w:i/>
          <w:iCs/>
          <w:color w:val="000000" w:themeColor="text1"/>
        </w:rPr>
        <w:t>Delovna uspešnost za javne uslužbence</w:t>
      </w:r>
      <w:r w:rsidRPr="0097669A">
        <w:rPr>
          <w:rFonts w:cs="Arial"/>
          <w:i/>
          <w:iCs/>
          <w:color w:val="70008A"/>
        </w:rPr>
        <w:t>&lt;/Opis&gt;</w:t>
      </w:r>
    </w:p>
    <w:p w14:paraId="5A3AC95A" w14:textId="49D08937" w:rsidR="0097669A" w:rsidRPr="0097669A" w:rsidRDefault="0097669A" w:rsidP="0097669A">
      <w:pPr>
        <w:pStyle w:val="Odstavekseznama"/>
        <w:ind w:left="1080"/>
        <w:jc w:val="both"/>
        <w:rPr>
          <w:rFonts w:cs="Arial"/>
          <w:i/>
          <w:iCs/>
          <w:color w:val="70008A"/>
        </w:rPr>
      </w:pPr>
      <w:r w:rsidRPr="0097669A">
        <w:rPr>
          <w:rFonts w:cs="Arial"/>
          <w:i/>
          <w:iCs/>
          <w:color w:val="70008A"/>
        </w:rPr>
        <w:t>&lt;MesObr&gt;</w:t>
      </w:r>
      <w:r w:rsidRPr="0097669A">
        <w:rPr>
          <w:rFonts w:cs="Arial"/>
          <w:i/>
          <w:iCs/>
          <w:color w:val="000000" w:themeColor="text1"/>
        </w:rPr>
        <w:t>01</w:t>
      </w:r>
      <w:r w:rsidRPr="0097669A">
        <w:rPr>
          <w:rFonts w:cs="Arial"/>
          <w:i/>
          <w:iCs/>
          <w:color w:val="70008A"/>
        </w:rPr>
        <w:t>&lt;/MesObr&gt;</w:t>
      </w:r>
    </w:p>
    <w:p w14:paraId="1C4B668D" w14:textId="34A0202B" w:rsidR="0097669A" w:rsidRPr="0097669A" w:rsidRDefault="0097669A" w:rsidP="0097669A">
      <w:pPr>
        <w:pStyle w:val="Odstavekseznama"/>
        <w:ind w:left="1080"/>
        <w:jc w:val="both"/>
        <w:rPr>
          <w:rFonts w:cs="Arial"/>
          <w:i/>
          <w:iCs/>
          <w:color w:val="70008A"/>
        </w:rPr>
      </w:pPr>
      <w:r w:rsidRPr="0097669A">
        <w:rPr>
          <w:rFonts w:cs="Arial"/>
          <w:i/>
          <w:iCs/>
          <w:color w:val="70008A"/>
        </w:rPr>
        <w:t>&lt;LetoObr&gt;</w:t>
      </w:r>
      <w:r w:rsidRPr="0097669A">
        <w:rPr>
          <w:rFonts w:cs="Arial"/>
          <w:i/>
          <w:iCs/>
          <w:color w:val="000000" w:themeColor="text1"/>
        </w:rPr>
        <w:t>2026</w:t>
      </w:r>
      <w:r w:rsidRPr="0097669A">
        <w:rPr>
          <w:rFonts w:cs="Arial"/>
          <w:i/>
          <w:iCs/>
          <w:color w:val="70008A"/>
        </w:rPr>
        <w:t>&lt;/LetoObr&gt;</w:t>
      </w:r>
    </w:p>
    <w:p w14:paraId="1C1F1563" w14:textId="1F8213F8" w:rsidR="0097669A" w:rsidRPr="00EB02AC" w:rsidRDefault="0097669A" w:rsidP="00EB02AC">
      <w:pPr>
        <w:pStyle w:val="Odstavekseznama"/>
        <w:ind w:left="1080"/>
        <w:jc w:val="both"/>
        <w:rPr>
          <w:rFonts w:cs="Arial"/>
          <w:i/>
          <w:iCs/>
        </w:rPr>
      </w:pPr>
      <w:r w:rsidRPr="0097669A">
        <w:rPr>
          <w:rFonts w:cs="Arial"/>
          <w:i/>
          <w:iCs/>
        </w:rPr>
        <w:t>…</w:t>
      </w:r>
    </w:p>
    <w:p w14:paraId="695FCA5F" w14:textId="745B3494" w:rsidR="00B00284" w:rsidRDefault="0097669A" w:rsidP="0084333B">
      <w:pPr>
        <w:pStyle w:val="podpisi"/>
        <w:jc w:val="both"/>
        <w:rPr>
          <w:lang w:val="sl-SI"/>
        </w:rPr>
      </w:pPr>
      <w:r w:rsidRPr="0097669A">
        <w:rPr>
          <w:lang w:val="sl-SI"/>
        </w:rPr>
        <w:lastRenderedPageBreak/>
        <w:t xml:space="preserve">Pri pripravi in poročanju podatkov v sistem ISPAP je </w:t>
      </w:r>
      <w:r w:rsidR="0099434A">
        <w:rPr>
          <w:lang w:val="sl-SI"/>
        </w:rPr>
        <w:t>potrebno</w:t>
      </w:r>
      <w:r w:rsidRPr="0097669A">
        <w:rPr>
          <w:lang w:val="sl-SI"/>
        </w:rPr>
        <w:t xml:space="preserve"> dosledno upoštevati navedeno pravilo. Kontrola 1009 deluje kot obvezna validacija v sistemu, zato v primeru neusklajenih vrednosti, ki niso skladne s tem pravilom, oddaja podatkov ni mogoča</w:t>
      </w:r>
      <w:r>
        <w:rPr>
          <w:lang w:val="sl-SI"/>
        </w:rPr>
        <w:t>.</w:t>
      </w:r>
    </w:p>
    <w:p w14:paraId="248E7C21" w14:textId="77777777" w:rsidR="00251D5E" w:rsidRDefault="00251D5E" w:rsidP="0084333B">
      <w:pPr>
        <w:pStyle w:val="podpisi"/>
        <w:jc w:val="both"/>
        <w:rPr>
          <w:lang w:val="sl-SI"/>
        </w:rPr>
      </w:pPr>
    </w:p>
    <w:p w14:paraId="3167C2E2" w14:textId="77777777" w:rsidR="00251D5E" w:rsidRDefault="00251D5E" w:rsidP="00251D5E">
      <w:pPr>
        <w:jc w:val="both"/>
        <w:rPr>
          <w:rFonts w:cs="Arial"/>
          <w:szCs w:val="20"/>
        </w:rPr>
      </w:pPr>
    </w:p>
    <w:p w14:paraId="74AC2CB1" w14:textId="77777777" w:rsidR="00251D5E" w:rsidRDefault="00251D5E" w:rsidP="00251D5E">
      <w:r>
        <w:t>Lep pozdrav,                                                                                           Peter Pogačar</w:t>
      </w:r>
    </w:p>
    <w:p w14:paraId="0C3B8547" w14:textId="77777777" w:rsidR="00251D5E" w:rsidRDefault="00251D5E" w:rsidP="00251D5E">
      <w:r>
        <w:t xml:space="preserve">                                                                                                              generalni direktor</w:t>
      </w:r>
    </w:p>
    <w:p w14:paraId="6274BBC0" w14:textId="77777777" w:rsidR="00251D5E" w:rsidRDefault="00251D5E" w:rsidP="00251D5E">
      <w:r>
        <w:t xml:space="preserve">    </w:t>
      </w:r>
    </w:p>
    <w:p w14:paraId="7C1449FF" w14:textId="77777777" w:rsidR="00251D5E" w:rsidRPr="0084333B" w:rsidRDefault="00251D5E" w:rsidP="0084333B">
      <w:pPr>
        <w:pStyle w:val="podpisi"/>
        <w:jc w:val="both"/>
        <w:rPr>
          <w:lang w:val="sl-SI"/>
        </w:rPr>
      </w:pPr>
    </w:p>
    <w:sectPr w:rsidR="00251D5E" w:rsidRPr="0084333B" w:rsidSect="00EB02AC">
      <w:footerReference w:type="default" r:id="rId9"/>
      <w:headerReference w:type="first" r:id="rId10"/>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0425" w14:textId="77777777" w:rsidR="006F0002" w:rsidRPr="00BA52BF" w:rsidRDefault="006F0002">
      <w:r w:rsidRPr="00BA52BF">
        <w:separator/>
      </w:r>
    </w:p>
  </w:endnote>
  <w:endnote w:type="continuationSeparator" w:id="0">
    <w:p w14:paraId="664AFADC" w14:textId="77777777" w:rsidR="006F0002" w:rsidRPr="00BA52BF" w:rsidRDefault="006F0002">
      <w:r w:rsidRPr="00BA5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671814"/>
      <w:docPartObj>
        <w:docPartGallery w:val="Page Numbers (Bottom of Page)"/>
        <w:docPartUnique/>
      </w:docPartObj>
    </w:sdtPr>
    <w:sdtEndPr/>
    <w:sdtContent>
      <w:p w14:paraId="29F1C13C" w14:textId="6FD2B7E8" w:rsidR="002408A3" w:rsidRDefault="002408A3">
        <w:pPr>
          <w:pStyle w:val="Noga"/>
          <w:jc w:val="right"/>
        </w:pPr>
        <w:r>
          <w:fldChar w:fldCharType="begin"/>
        </w:r>
        <w:r>
          <w:instrText>PAGE   \* MERGEFORMAT</w:instrText>
        </w:r>
        <w:r>
          <w:fldChar w:fldCharType="separate"/>
        </w:r>
        <w:r>
          <w:t>2</w:t>
        </w:r>
        <w:r>
          <w:fldChar w:fldCharType="end"/>
        </w:r>
      </w:p>
    </w:sdtContent>
  </w:sdt>
  <w:p w14:paraId="73D488E5" w14:textId="77777777" w:rsidR="002408A3" w:rsidRDefault="002408A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FCBDE" w14:textId="77777777" w:rsidR="006F0002" w:rsidRPr="00BA52BF" w:rsidRDefault="006F0002">
      <w:r w:rsidRPr="00BA52BF">
        <w:separator/>
      </w:r>
    </w:p>
  </w:footnote>
  <w:footnote w:type="continuationSeparator" w:id="0">
    <w:p w14:paraId="75573E4F" w14:textId="77777777" w:rsidR="006F0002" w:rsidRPr="00BA52BF" w:rsidRDefault="006F0002">
      <w:r w:rsidRPr="00BA52BF">
        <w:continuationSeparator/>
      </w:r>
    </w:p>
  </w:footnote>
  <w:footnote w:id="1">
    <w:p w14:paraId="1E1C2F7D" w14:textId="6A89E402" w:rsidR="000A272F" w:rsidRPr="00251D5E" w:rsidRDefault="000A272F" w:rsidP="00251D5E">
      <w:pPr>
        <w:pStyle w:val="Sprotnaopomba-besedilo"/>
        <w:jc w:val="both"/>
        <w:rPr>
          <w:sz w:val="18"/>
          <w:szCs w:val="18"/>
        </w:rPr>
      </w:pPr>
      <w:r w:rsidRPr="00251D5E">
        <w:rPr>
          <w:rStyle w:val="Sprotnaopomba-sklic"/>
          <w:b/>
          <w:bCs/>
          <w:sz w:val="18"/>
          <w:szCs w:val="18"/>
        </w:rPr>
        <w:footnoteRef/>
      </w:r>
      <w:r w:rsidRPr="00251D5E">
        <w:rPr>
          <w:sz w:val="18"/>
          <w:szCs w:val="18"/>
        </w:rPr>
        <w:t xml:space="preserve"> Povezava: </w:t>
      </w:r>
      <w:hyperlink r:id="rId1" w:history="1">
        <w:r w:rsidRPr="00251D5E">
          <w:rPr>
            <w:rStyle w:val="Hiperpovezava"/>
            <w:sz w:val="18"/>
            <w:szCs w:val="18"/>
          </w:rPr>
          <w:t>Sifrant-vrste-izplacil-010-926/2025-3130-5</w:t>
        </w:r>
      </w:hyperlink>
    </w:p>
  </w:footnote>
  <w:footnote w:id="2">
    <w:p w14:paraId="4186EF11" w14:textId="52B04DE8" w:rsidR="006F6247" w:rsidRPr="006F6247" w:rsidRDefault="006F6247">
      <w:pPr>
        <w:pStyle w:val="Sprotnaopomba-besedilo"/>
        <w:rPr>
          <w:sz w:val="18"/>
          <w:szCs w:val="18"/>
        </w:rPr>
      </w:pPr>
      <w:r w:rsidRPr="00251D5E">
        <w:rPr>
          <w:rStyle w:val="Sprotnaopomba-sklic"/>
          <w:b/>
          <w:bCs/>
          <w:sz w:val="18"/>
          <w:szCs w:val="18"/>
        </w:rPr>
        <w:footnoteRef/>
      </w:r>
      <w:r w:rsidRPr="006F6247">
        <w:rPr>
          <w:sz w:val="18"/>
          <w:szCs w:val="18"/>
        </w:rPr>
        <w:t xml:space="preserve"> </w:t>
      </w:r>
      <w:r w:rsidRPr="006F6247">
        <w:rPr>
          <w:sz w:val="18"/>
          <w:szCs w:val="18"/>
        </w:rPr>
        <w:t>oziroma druge nove šifre, odvisno od vrste izplačila.</w:t>
      </w:r>
    </w:p>
    <w:p w14:paraId="12A113EB" w14:textId="77777777" w:rsidR="006F6247" w:rsidRDefault="006F6247">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E1AF" w14:textId="77777777" w:rsidR="00A770A6" w:rsidRPr="00BA52BF" w:rsidRDefault="009E0445" w:rsidP="00CE5238">
    <w:pPr>
      <w:pStyle w:val="Glava"/>
      <w:tabs>
        <w:tab w:val="clear" w:pos="4320"/>
        <w:tab w:val="clear" w:pos="8640"/>
        <w:tab w:val="left" w:pos="5112"/>
      </w:tabs>
      <w:spacing w:before="120" w:line="240" w:lineRule="exact"/>
      <w:rPr>
        <w:rFonts w:cs="Arial"/>
        <w:sz w:val="16"/>
      </w:rPr>
    </w:pPr>
    <w:r w:rsidRPr="00BA52BF">
      <w:rPr>
        <w:noProof/>
        <w:lang w:eastAsia="sl-SI"/>
      </w:rPr>
      <w:drawing>
        <wp:anchor distT="0" distB="0" distL="114300" distR="114300" simplePos="0" relativeHeight="251658240" behindDoc="1" locked="0" layoutInCell="1" allowOverlap="1" wp14:anchorId="5825EAD1" wp14:editId="41AE2CDE">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2BF">
      <w:rPr>
        <w:rFonts w:cs="Arial"/>
        <w:noProof/>
        <w:sz w:val="16"/>
        <w:lang w:eastAsia="sl-SI"/>
      </w:rPr>
      <mc:AlternateContent>
        <mc:Choice Requires="wps">
          <w:drawing>
            <wp:anchor distT="0" distB="0" distL="114300" distR="114300" simplePos="0" relativeHeight="251657216" behindDoc="0" locked="0" layoutInCell="0" allowOverlap="1" wp14:anchorId="51FC0B6D" wp14:editId="4D4F3913">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64E43A"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6E25B1" w:rsidRPr="00BA52BF">
      <w:rPr>
        <w:rFonts w:cs="Arial"/>
        <w:sz w:val="16"/>
      </w:rPr>
      <w:t>Tržaška cesta 21, 1000</w:t>
    </w:r>
    <w:r w:rsidR="00623E84" w:rsidRPr="00BA52BF">
      <w:rPr>
        <w:rFonts w:cs="Arial"/>
        <w:sz w:val="16"/>
      </w:rPr>
      <w:t xml:space="preserve"> Ljubljana</w:t>
    </w:r>
    <w:r w:rsidR="00A770A6" w:rsidRPr="00BA52BF">
      <w:rPr>
        <w:rFonts w:cs="Arial"/>
        <w:sz w:val="16"/>
      </w:rPr>
      <w:tab/>
      <w:t xml:space="preserve">T: </w:t>
    </w:r>
    <w:r w:rsidR="00623E84" w:rsidRPr="00BA52BF">
      <w:rPr>
        <w:rFonts w:cs="Arial"/>
        <w:sz w:val="16"/>
      </w:rPr>
      <w:t xml:space="preserve">01 </w:t>
    </w:r>
    <w:r w:rsidR="00C75F77" w:rsidRPr="00BA52BF">
      <w:rPr>
        <w:rFonts w:cs="Arial"/>
        <w:sz w:val="16"/>
      </w:rPr>
      <w:t>478 16 50</w:t>
    </w:r>
  </w:p>
  <w:p w14:paraId="4C03F700" w14:textId="77777777" w:rsidR="00A770A6" w:rsidRPr="00BA52BF" w:rsidRDefault="00A770A6" w:rsidP="00A770A6">
    <w:pPr>
      <w:pStyle w:val="Glava"/>
      <w:tabs>
        <w:tab w:val="clear" w:pos="4320"/>
        <w:tab w:val="clear" w:pos="8640"/>
        <w:tab w:val="left" w:pos="5112"/>
      </w:tabs>
      <w:spacing w:line="240" w:lineRule="exact"/>
      <w:rPr>
        <w:rFonts w:cs="Arial"/>
        <w:sz w:val="16"/>
      </w:rPr>
    </w:pPr>
    <w:r w:rsidRPr="00BA52BF">
      <w:rPr>
        <w:rFonts w:cs="Arial"/>
        <w:sz w:val="16"/>
      </w:rPr>
      <w:tab/>
      <w:t xml:space="preserve">F: </w:t>
    </w:r>
    <w:r w:rsidR="00BE0B5E" w:rsidRPr="00BA52BF">
      <w:rPr>
        <w:rFonts w:cs="Arial"/>
        <w:sz w:val="16"/>
      </w:rPr>
      <w:t xml:space="preserve">01 </w:t>
    </w:r>
    <w:r w:rsidR="00C75F77" w:rsidRPr="00BA52BF">
      <w:rPr>
        <w:rFonts w:cs="Arial"/>
        <w:sz w:val="16"/>
      </w:rPr>
      <w:t>478 16 99</w:t>
    </w:r>
  </w:p>
  <w:p w14:paraId="4F27A1BA" w14:textId="77777777" w:rsidR="00A770A6" w:rsidRPr="00BA52BF" w:rsidRDefault="00A770A6" w:rsidP="00A770A6">
    <w:pPr>
      <w:pStyle w:val="Glava"/>
      <w:tabs>
        <w:tab w:val="clear" w:pos="4320"/>
        <w:tab w:val="clear" w:pos="8640"/>
        <w:tab w:val="left" w:pos="5112"/>
      </w:tabs>
      <w:spacing w:line="240" w:lineRule="exact"/>
      <w:rPr>
        <w:rFonts w:cs="Arial"/>
        <w:sz w:val="16"/>
      </w:rPr>
    </w:pPr>
    <w:r w:rsidRPr="00BA52BF">
      <w:rPr>
        <w:rFonts w:cs="Arial"/>
        <w:sz w:val="16"/>
      </w:rPr>
      <w:tab/>
      <w:t xml:space="preserve">E: </w:t>
    </w:r>
    <w:r w:rsidR="00BE0B5E" w:rsidRPr="00BA52BF">
      <w:rPr>
        <w:rFonts w:cs="Arial"/>
        <w:sz w:val="16"/>
      </w:rPr>
      <w:t>gp</w:t>
    </w:r>
    <w:r w:rsidR="00CB716C" w:rsidRPr="00BA52BF">
      <w:rPr>
        <w:rFonts w:cs="Arial"/>
        <w:sz w:val="16"/>
      </w:rPr>
      <w:t>.mju</w:t>
    </w:r>
    <w:r w:rsidR="00623E84" w:rsidRPr="00BA52BF">
      <w:rPr>
        <w:rFonts w:cs="Arial"/>
        <w:sz w:val="16"/>
      </w:rPr>
      <w:t>@gov.si</w:t>
    </w:r>
  </w:p>
  <w:p w14:paraId="3E743789" w14:textId="77777777" w:rsidR="00A770A6" w:rsidRPr="00BA52BF" w:rsidRDefault="00A770A6" w:rsidP="00A770A6">
    <w:pPr>
      <w:pStyle w:val="Glava"/>
      <w:tabs>
        <w:tab w:val="clear" w:pos="4320"/>
        <w:tab w:val="clear" w:pos="8640"/>
        <w:tab w:val="left" w:pos="5112"/>
      </w:tabs>
      <w:spacing w:line="240" w:lineRule="exact"/>
      <w:rPr>
        <w:rFonts w:cs="Arial"/>
        <w:sz w:val="16"/>
      </w:rPr>
    </w:pPr>
    <w:r w:rsidRPr="00BA52BF">
      <w:rPr>
        <w:rFonts w:cs="Arial"/>
        <w:sz w:val="16"/>
      </w:rPr>
      <w:tab/>
    </w:r>
    <w:r w:rsidR="00E467C4" w:rsidRPr="00BA52BF">
      <w:rPr>
        <w:rFonts w:cs="Arial"/>
        <w:sz w:val="16"/>
      </w:rPr>
      <w:t>www.mju</w:t>
    </w:r>
    <w:r w:rsidR="00623E84" w:rsidRPr="00BA52BF">
      <w:rPr>
        <w:rFonts w:cs="Arial"/>
        <w:sz w:val="16"/>
      </w:rPr>
      <w:t>.gov.si</w:t>
    </w:r>
  </w:p>
  <w:p w14:paraId="0B8349E1" w14:textId="77777777" w:rsidR="002A2B69" w:rsidRPr="00BA52BF"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EF6C67"/>
    <w:multiLevelType w:val="hybridMultilevel"/>
    <w:tmpl w:val="4462CA24"/>
    <w:lvl w:ilvl="0" w:tplc="37D06E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C63F98"/>
    <w:multiLevelType w:val="hybridMultilevel"/>
    <w:tmpl w:val="CB8445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9581949"/>
    <w:multiLevelType w:val="hybridMultilevel"/>
    <w:tmpl w:val="810AD0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C4C614B"/>
    <w:multiLevelType w:val="hybridMultilevel"/>
    <w:tmpl w:val="842E45F4"/>
    <w:lvl w:ilvl="0" w:tplc="04240001">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1290B7D"/>
    <w:multiLevelType w:val="multilevel"/>
    <w:tmpl w:val="DC4E1E40"/>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553F14"/>
    <w:multiLevelType w:val="hybridMultilevel"/>
    <w:tmpl w:val="546C284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12B1567"/>
    <w:multiLevelType w:val="hybridMultilevel"/>
    <w:tmpl w:val="E9087C48"/>
    <w:lvl w:ilvl="0" w:tplc="187A7B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2A5180A"/>
    <w:multiLevelType w:val="hybridMultilevel"/>
    <w:tmpl w:val="CDEC5514"/>
    <w:lvl w:ilvl="0" w:tplc="ECA8A02C">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04D79A3"/>
    <w:multiLevelType w:val="hybridMultilevel"/>
    <w:tmpl w:val="C764DF42"/>
    <w:lvl w:ilvl="0" w:tplc="8728ADF6">
      <w:start w:val="1"/>
      <w:numFmt w:val="bullet"/>
      <w:lvlText w:val="o"/>
      <w:lvlJc w:val="left"/>
      <w:pPr>
        <w:ind w:left="720" w:hanging="360"/>
      </w:pPr>
      <w:rPr>
        <w:rFonts w:ascii="Courier New" w:hAnsi="Courier New" w:cs="Courier New"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6297812">
    <w:abstractNumId w:val="12"/>
  </w:num>
  <w:num w:numId="2" w16cid:durableId="1697463623">
    <w:abstractNumId w:val="4"/>
  </w:num>
  <w:num w:numId="3" w16cid:durableId="1790852999">
    <w:abstractNumId w:val="8"/>
  </w:num>
  <w:num w:numId="4" w16cid:durableId="606889529">
    <w:abstractNumId w:val="0"/>
  </w:num>
  <w:num w:numId="5" w16cid:durableId="1809585939">
    <w:abstractNumId w:val="1"/>
  </w:num>
  <w:num w:numId="6" w16cid:durableId="1147747439">
    <w:abstractNumId w:val="5"/>
  </w:num>
  <w:num w:numId="7" w16cid:durableId="1815874561">
    <w:abstractNumId w:val="7"/>
  </w:num>
  <w:num w:numId="8" w16cid:durableId="785807414">
    <w:abstractNumId w:val="10"/>
  </w:num>
  <w:num w:numId="9" w16cid:durableId="94181729">
    <w:abstractNumId w:val="11"/>
  </w:num>
  <w:num w:numId="10" w16cid:durableId="1654750433">
    <w:abstractNumId w:val="3"/>
  </w:num>
  <w:num w:numId="11" w16cid:durableId="97020606">
    <w:abstractNumId w:val="9"/>
  </w:num>
  <w:num w:numId="12" w16cid:durableId="752360106">
    <w:abstractNumId w:val="13"/>
  </w:num>
  <w:num w:numId="13" w16cid:durableId="604465559">
    <w:abstractNumId w:val="2"/>
  </w:num>
  <w:num w:numId="14" w16cid:durableId="317342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93"/>
    <w:rsid w:val="0000680F"/>
    <w:rsid w:val="00014916"/>
    <w:rsid w:val="000151C3"/>
    <w:rsid w:val="00023A88"/>
    <w:rsid w:val="00041555"/>
    <w:rsid w:val="00054C89"/>
    <w:rsid w:val="00077107"/>
    <w:rsid w:val="00094FB1"/>
    <w:rsid w:val="000A272F"/>
    <w:rsid w:val="000A7238"/>
    <w:rsid w:val="000B4B5D"/>
    <w:rsid w:val="000C0DB1"/>
    <w:rsid w:val="000F0397"/>
    <w:rsid w:val="000F109A"/>
    <w:rsid w:val="000F1FE5"/>
    <w:rsid w:val="000F5114"/>
    <w:rsid w:val="00104C2F"/>
    <w:rsid w:val="00124E67"/>
    <w:rsid w:val="001357B2"/>
    <w:rsid w:val="001363E8"/>
    <w:rsid w:val="00157B08"/>
    <w:rsid w:val="001700E9"/>
    <w:rsid w:val="00170714"/>
    <w:rsid w:val="0017478F"/>
    <w:rsid w:val="0018084A"/>
    <w:rsid w:val="001B6036"/>
    <w:rsid w:val="001D2B76"/>
    <w:rsid w:val="001D523B"/>
    <w:rsid w:val="00202A77"/>
    <w:rsid w:val="00210EB1"/>
    <w:rsid w:val="0022564A"/>
    <w:rsid w:val="00226986"/>
    <w:rsid w:val="00234253"/>
    <w:rsid w:val="00234F48"/>
    <w:rsid w:val="002408A3"/>
    <w:rsid w:val="00242670"/>
    <w:rsid w:val="00250AE9"/>
    <w:rsid w:val="00251854"/>
    <w:rsid w:val="00251D5E"/>
    <w:rsid w:val="0026205A"/>
    <w:rsid w:val="00271CE5"/>
    <w:rsid w:val="00282020"/>
    <w:rsid w:val="002835DD"/>
    <w:rsid w:val="002A2B69"/>
    <w:rsid w:val="002A3AC5"/>
    <w:rsid w:val="002C2594"/>
    <w:rsid w:val="002C2E45"/>
    <w:rsid w:val="002D421E"/>
    <w:rsid w:val="002E27A7"/>
    <w:rsid w:val="002F1AEA"/>
    <w:rsid w:val="002F2E86"/>
    <w:rsid w:val="002F464D"/>
    <w:rsid w:val="002F5BA4"/>
    <w:rsid w:val="002F7781"/>
    <w:rsid w:val="003404D0"/>
    <w:rsid w:val="003636BF"/>
    <w:rsid w:val="00371213"/>
    <w:rsid w:val="00371442"/>
    <w:rsid w:val="003803E8"/>
    <w:rsid w:val="003822C8"/>
    <w:rsid w:val="003845B4"/>
    <w:rsid w:val="00387B1A"/>
    <w:rsid w:val="003926AF"/>
    <w:rsid w:val="0039356A"/>
    <w:rsid w:val="00395A92"/>
    <w:rsid w:val="003C5EE5"/>
    <w:rsid w:val="003C65AC"/>
    <w:rsid w:val="003E1C74"/>
    <w:rsid w:val="00404D75"/>
    <w:rsid w:val="00417D18"/>
    <w:rsid w:val="00421DDD"/>
    <w:rsid w:val="00454CA1"/>
    <w:rsid w:val="00465795"/>
    <w:rsid w:val="004657EE"/>
    <w:rsid w:val="00465944"/>
    <w:rsid w:val="004820CA"/>
    <w:rsid w:val="004B58BF"/>
    <w:rsid w:val="004E5DCF"/>
    <w:rsid w:val="004E69DC"/>
    <w:rsid w:val="00504B9C"/>
    <w:rsid w:val="00526246"/>
    <w:rsid w:val="005274E4"/>
    <w:rsid w:val="00535947"/>
    <w:rsid w:val="00535D20"/>
    <w:rsid w:val="005505F9"/>
    <w:rsid w:val="00567106"/>
    <w:rsid w:val="00577895"/>
    <w:rsid w:val="005A56E0"/>
    <w:rsid w:val="005B58A2"/>
    <w:rsid w:val="005C1995"/>
    <w:rsid w:val="005D4C7D"/>
    <w:rsid w:val="005E1D3C"/>
    <w:rsid w:val="00622704"/>
    <w:rsid w:val="00623E84"/>
    <w:rsid w:val="006242EF"/>
    <w:rsid w:val="00625AE6"/>
    <w:rsid w:val="00632253"/>
    <w:rsid w:val="00633DA3"/>
    <w:rsid w:val="00637A96"/>
    <w:rsid w:val="00642714"/>
    <w:rsid w:val="00642CB1"/>
    <w:rsid w:val="006455CE"/>
    <w:rsid w:val="00645FF4"/>
    <w:rsid w:val="00647A86"/>
    <w:rsid w:val="0065243D"/>
    <w:rsid w:val="00655841"/>
    <w:rsid w:val="006A18CD"/>
    <w:rsid w:val="006C446F"/>
    <w:rsid w:val="006C774F"/>
    <w:rsid w:val="006D2C0C"/>
    <w:rsid w:val="006D5B2E"/>
    <w:rsid w:val="006E25B1"/>
    <w:rsid w:val="006E77E3"/>
    <w:rsid w:val="006F0002"/>
    <w:rsid w:val="006F6247"/>
    <w:rsid w:val="006F628E"/>
    <w:rsid w:val="00710310"/>
    <w:rsid w:val="007151C3"/>
    <w:rsid w:val="0071639D"/>
    <w:rsid w:val="00717603"/>
    <w:rsid w:val="0072447B"/>
    <w:rsid w:val="00733017"/>
    <w:rsid w:val="00734D45"/>
    <w:rsid w:val="00745752"/>
    <w:rsid w:val="00783310"/>
    <w:rsid w:val="00787C76"/>
    <w:rsid w:val="00792A53"/>
    <w:rsid w:val="007A49AA"/>
    <w:rsid w:val="007A4A6D"/>
    <w:rsid w:val="007B1C58"/>
    <w:rsid w:val="007D1BCF"/>
    <w:rsid w:val="007D75CF"/>
    <w:rsid w:val="007E0440"/>
    <w:rsid w:val="007E10EA"/>
    <w:rsid w:val="007E2EBD"/>
    <w:rsid w:val="007E6DC5"/>
    <w:rsid w:val="007F287C"/>
    <w:rsid w:val="007F2B0C"/>
    <w:rsid w:val="007F4517"/>
    <w:rsid w:val="007F5765"/>
    <w:rsid w:val="00805C1F"/>
    <w:rsid w:val="00824A48"/>
    <w:rsid w:val="008254D7"/>
    <w:rsid w:val="0084333B"/>
    <w:rsid w:val="0086734B"/>
    <w:rsid w:val="0088043C"/>
    <w:rsid w:val="00884889"/>
    <w:rsid w:val="00887229"/>
    <w:rsid w:val="008906C9"/>
    <w:rsid w:val="00890A17"/>
    <w:rsid w:val="00895BB6"/>
    <w:rsid w:val="008A3593"/>
    <w:rsid w:val="008C5738"/>
    <w:rsid w:val="008D04F0"/>
    <w:rsid w:val="008D588E"/>
    <w:rsid w:val="008D5F69"/>
    <w:rsid w:val="008E4951"/>
    <w:rsid w:val="008F3238"/>
    <w:rsid w:val="008F3500"/>
    <w:rsid w:val="00910260"/>
    <w:rsid w:val="00923C8C"/>
    <w:rsid w:val="00924E3C"/>
    <w:rsid w:val="00945A55"/>
    <w:rsid w:val="009612BB"/>
    <w:rsid w:val="00961B39"/>
    <w:rsid w:val="009649C9"/>
    <w:rsid w:val="00964BF5"/>
    <w:rsid w:val="009668F6"/>
    <w:rsid w:val="0097669A"/>
    <w:rsid w:val="0099434A"/>
    <w:rsid w:val="009947E3"/>
    <w:rsid w:val="00996921"/>
    <w:rsid w:val="009A6273"/>
    <w:rsid w:val="009C740A"/>
    <w:rsid w:val="009E0445"/>
    <w:rsid w:val="009E4B6C"/>
    <w:rsid w:val="009F01CC"/>
    <w:rsid w:val="00A125C5"/>
    <w:rsid w:val="00A13093"/>
    <w:rsid w:val="00A14E22"/>
    <w:rsid w:val="00A2451C"/>
    <w:rsid w:val="00A26766"/>
    <w:rsid w:val="00A31FFB"/>
    <w:rsid w:val="00A43EF7"/>
    <w:rsid w:val="00A6563E"/>
    <w:rsid w:val="00A65EE7"/>
    <w:rsid w:val="00A70133"/>
    <w:rsid w:val="00A73683"/>
    <w:rsid w:val="00A770A6"/>
    <w:rsid w:val="00A804C4"/>
    <w:rsid w:val="00A813B1"/>
    <w:rsid w:val="00A81649"/>
    <w:rsid w:val="00A91CC0"/>
    <w:rsid w:val="00A9713D"/>
    <w:rsid w:val="00AB36C4"/>
    <w:rsid w:val="00AB37FB"/>
    <w:rsid w:val="00AC0B5B"/>
    <w:rsid w:val="00AC32B2"/>
    <w:rsid w:val="00AD2212"/>
    <w:rsid w:val="00AD5B0F"/>
    <w:rsid w:val="00AF3708"/>
    <w:rsid w:val="00B00284"/>
    <w:rsid w:val="00B0554E"/>
    <w:rsid w:val="00B17141"/>
    <w:rsid w:val="00B1738F"/>
    <w:rsid w:val="00B31575"/>
    <w:rsid w:val="00B350DC"/>
    <w:rsid w:val="00B36837"/>
    <w:rsid w:val="00B76152"/>
    <w:rsid w:val="00B8547D"/>
    <w:rsid w:val="00BA52BF"/>
    <w:rsid w:val="00BA55C3"/>
    <w:rsid w:val="00BB1718"/>
    <w:rsid w:val="00BD06AD"/>
    <w:rsid w:val="00BD322D"/>
    <w:rsid w:val="00BE0B5E"/>
    <w:rsid w:val="00BE291A"/>
    <w:rsid w:val="00C1655C"/>
    <w:rsid w:val="00C17A57"/>
    <w:rsid w:val="00C250D5"/>
    <w:rsid w:val="00C35666"/>
    <w:rsid w:val="00C42998"/>
    <w:rsid w:val="00C62BA8"/>
    <w:rsid w:val="00C67504"/>
    <w:rsid w:val="00C7168E"/>
    <w:rsid w:val="00C75F77"/>
    <w:rsid w:val="00C85EB3"/>
    <w:rsid w:val="00C92898"/>
    <w:rsid w:val="00C97457"/>
    <w:rsid w:val="00CA01E3"/>
    <w:rsid w:val="00CA4340"/>
    <w:rsid w:val="00CB716C"/>
    <w:rsid w:val="00CC46DA"/>
    <w:rsid w:val="00CE5238"/>
    <w:rsid w:val="00CE69B6"/>
    <w:rsid w:val="00CE7514"/>
    <w:rsid w:val="00CF28B8"/>
    <w:rsid w:val="00D00717"/>
    <w:rsid w:val="00D248DE"/>
    <w:rsid w:val="00D3641D"/>
    <w:rsid w:val="00D37B5C"/>
    <w:rsid w:val="00D52140"/>
    <w:rsid w:val="00D808EB"/>
    <w:rsid w:val="00D81A0D"/>
    <w:rsid w:val="00D8542D"/>
    <w:rsid w:val="00DB1D65"/>
    <w:rsid w:val="00DC42E5"/>
    <w:rsid w:val="00DC6A71"/>
    <w:rsid w:val="00E0357D"/>
    <w:rsid w:val="00E14526"/>
    <w:rsid w:val="00E20AC2"/>
    <w:rsid w:val="00E22967"/>
    <w:rsid w:val="00E467C4"/>
    <w:rsid w:val="00E70005"/>
    <w:rsid w:val="00E758D9"/>
    <w:rsid w:val="00E76A45"/>
    <w:rsid w:val="00E91E8D"/>
    <w:rsid w:val="00EB02AC"/>
    <w:rsid w:val="00EC051F"/>
    <w:rsid w:val="00EC5BDA"/>
    <w:rsid w:val="00ED1C3E"/>
    <w:rsid w:val="00ED319C"/>
    <w:rsid w:val="00ED6190"/>
    <w:rsid w:val="00EE441A"/>
    <w:rsid w:val="00F240BB"/>
    <w:rsid w:val="00F33B9C"/>
    <w:rsid w:val="00F5475F"/>
    <w:rsid w:val="00F57FED"/>
    <w:rsid w:val="00F73F71"/>
    <w:rsid w:val="00FA1F75"/>
    <w:rsid w:val="00FC7E23"/>
    <w:rsid w:val="00FD44A2"/>
    <w:rsid w:val="00FE5BD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CE6992B"/>
  <w15:chartTrackingRefBased/>
  <w15:docId w15:val="{2331721D-9D0D-4623-8B26-D736BB52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645FF4"/>
    <w:pPr>
      <w:keepNext/>
      <w:spacing w:before="240" w:after="60"/>
      <w:jc w:val="both"/>
      <w:outlineLvl w:val="0"/>
    </w:pPr>
    <w:rPr>
      <w:b/>
      <w:color w:val="002060"/>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234253"/>
    <w:rPr>
      <w:color w:val="605E5C"/>
      <w:shd w:val="clear" w:color="auto" w:fill="E1DFDD"/>
    </w:rPr>
  </w:style>
  <w:style w:type="paragraph" w:styleId="Sprotnaopomba-besedilo">
    <w:name w:val="footnote text"/>
    <w:basedOn w:val="Navaden"/>
    <w:link w:val="Sprotnaopomba-besediloZnak"/>
    <w:rsid w:val="00577895"/>
    <w:pPr>
      <w:spacing w:line="240" w:lineRule="auto"/>
    </w:pPr>
    <w:rPr>
      <w:szCs w:val="20"/>
    </w:rPr>
  </w:style>
  <w:style w:type="character" w:customStyle="1" w:styleId="Sprotnaopomba-besediloZnak">
    <w:name w:val="Sprotna opomba - besedilo Znak"/>
    <w:basedOn w:val="Privzetapisavaodstavka"/>
    <w:link w:val="Sprotnaopomba-besedilo"/>
    <w:rsid w:val="00577895"/>
    <w:rPr>
      <w:rFonts w:ascii="Arial" w:hAnsi="Arial"/>
      <w:lang w:val="en-US" w:eastAsia="en-US"/>
    </w:rPr>
  </w:style>
  <w:style w:type="character" w:styleId="Sprotnaopomba-sklic">
    <w:name w:val="footnote reference"/>
    <w:basedOn w:val="Privzetapisavaodstavka"/>
    <w:rsid w:val="00577895"/>
    <w:rPr>
      <w:vertAlign w:val="superscript"/>
    </w:rPr>
  </w:style>
  <w:style w:type="paragraph" w:styleId="Navadensplet">
    <w:name w:val="Normal (Web)"/>
    <w:basedOn w:val="Navaden"/>
    <w:uiPriority w:val="99"/>
    <w:rsid w:val="00734D45"/>
    <w:rPr>
      <w:rFonts w:ascii="Times New Roman" w:hAnsi="Times New Roman"/>
      <w:sz w:val="24"/>
    </w:rPr>
  </w:style>
  <w:style w:type="character" w:styleId="SledenaHiperpovezava">
    <w:name w:val="FollowedHyperlink"/>
    <w:basedOn w:val="Privzetapisavaodstavka"/>
    <w:rsid w:val="0072447B"/>
    <w:rPr>
      <w:color w:val="954F72" w:themeColor="followedHyperlink"/>
      <w:u w:val="single"/>
    </w:rPr>
  </w:style>
  <w:style w:type="character" w:customStyle="1" w:styleId="NogaZnak">
    <w:name w:val="Noga Znak"/>
    <w:basedOn w:val="Privzetapisavaodstavka"/>
    <w:link w:val="Noga"/>
    <w:uiPriority w:val="99"/>
    <w:rsid w:val="002408A3"/>
    <w:rPr>
      <w:rFonts w:ascii="Arial" w:hAnsi="Arial"/>
      <w:szCs w:val="24"/>
      <w:lang w:eastAsia="en-US"/>
    </w:rPr>
  </w:style>
  <w:style w:type="paragraph" w:styleId="Podnaslov">
    <w:name w:val="Subtitle"/>
    <w:basedOn w:val="Navaden"/>
    <w:next w:val="Navaden"/>
    <w:link w:val="PodnaslovZnak"/>
    <w:qFormat/>
    <w:rsid w:val="00D37B5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D37B5C"/>
    <w:rPr>
      <w:rFonts w:asciiTheme="minorHAnsi" w:eastAsiaTheme="minorEastAsia" w:hAnsiTheme="minorHAnsi" w:cstheme="minorBidi"/>
      <w:color w:val="5A5A5A" w:themeColor="text1" w:themeTint="A5"/>
      <w:spacing w:val="15"/>
      <w:sz w:val="22"/>
      <w:szCs w:val="22"/>
      <w:lang w:eastAsia="en-US"/>
    </w:rPr>
  </w:style>
  <w:style w:type="character" w:styleId="Krepko">
    <w:name w:val="Strong"/>
    <w:basedOn w:val="Privzetapisavaodstavka"/>
    <w:uiPriority w:val="22"/>
    <w:qFormat/>
    <w:rsid w:val="006F6247"/>
    <w:rPr>
      <w:b/>
      <w:bCs/>
    </w:rPr>
  </w:style>
  <w:style w:type="paragraph" w:styleId="Odstavekseznama">
    <w:name w:val="List Paragraph"/>
    <w:basedOn w:val="Navaden"/>
    <w:uiPriority w:val="34"/>
    <w:qFormat/>
    <w:rsid w:val="006F6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1166">
      <w:bodyDiv w:val="1"/>
      <w:marLeft w:val="0"/>
      <w:marRight w:val="0"/>
      <w:marTop w:val="0"/>
      <w:marBottom w:val="0"/>
      <w:divBdr>
        <w:top w:val="none" w:sz="0" w:space="0" w:color="auto"/>
        <w:left w:val="none" w:sz="0" w:space="0" w:color="auto"/>
        <w:bottom w:val="none" w:sz="0" w:space="0" w:color="auto"/>
        <w:right w:val="none" w:sz="0" w:space="0" w:color="auto"/>
      </w:divBdr>
    </w:div>
    <w:div w:id="172107305">
      <w:bodyDiv w:val="1"/>
      <w:marLeft w:val="0"/>
      <w:marRight w:val="0"/>
      <w:marTop w:val="0"/>
      <w:marBottom w:val="0"/>
      <w:divBdr>
        <w:top w:val="none" w:sz="0" w:space="0" w:color="auto"/>
        <w:left w:val="none" w:sz="0" w:space="0" w:color="auto"/>
        <w:bottom w:val="none" w:sz="0" w:space="0" w:color="auto"/>
        <w:right w:val="none" w:sz="0" w:space="0" w:color="auto"/>
      </w:divBdr>
    </w:div>
    <w:div w:id="381055431">
      <w:bodyDiv w:val="1"/>
      <w:marLeft w:val="0"/>
      <w:marRight w:val="0"/>
      <w:marTop w:val="0"/>
      <w:marBottom w:val="0"/>
      <w:divBdr>
        <w:top w:val="none" w:sz="0" w:space="0" w:color="auto"/>
        <w:left w:val="none" w:sz="0" w:space="0" w:color="auto"/>
        <w:bottom w:val="none" w:sz="0" w:space="0" w:color="auto"/>
        <w:right w:val="none" w:sz="0" w:space="0" w:color="auto"/>
      </w:divBdr>
    </w:div>
    <w:div w:id="781806377">
      <w:bodyDiv w:val="1"/>
      <w:marLeft w:val="0"/>
      <w:marRight w:val="0"/>
      <w:marTop w:val="0"/>
      <w:marBottom w:val="0"/>
      <w:divBdr>
        <w:top w:val="none" w:sz="0" w:space="0" w:color="auto"/>
        <w:left w:val="none" w:sz="0" w:space="0" w:color="auto"/>
        <w:bottom w:val="none" w:sz="0" w:space="0" w:color="auto"/>
        <w:right w:val="none" w:sz="0" w:space="0" w:color="auto"/>
      </w:divBdr>
    </w:div>
    <w:div w:id="1046560818">
      <w:bodyDiv w:val="1"/>
      <w:marLeft w:val="0"/>
      <w:marRight w:val="0"/>
      <w:marTop w:val="0"/>
      <w:marBottom w:val="0"/>
      <w:divBdr>
        <w:top w:val="none" w:sz="0" w:space="0" w:color="auto"/>
        <w:left w:val="none" w:sz="0" w:space="0" w:color="auto"/>
        <w:bottom w:val="none" w:sz="0" w:space="0" w:color="auto"/>
        <w:right w:val="none" w:sz="0" w:space="0" w:color="auto"/>
      </w:divBdr>
    </w:div>
    <w:div w:id="1059784906">
      <w:bodyDiv w:val="1"/>
      <w:marLeft w:val="0"/>
      <w:marRight w:val="0"/>
      <w:marTop w:val="0"/>
      <w:marBottom w:val="0"/>
      <w:divBdr>
        <w:top w:val="none" w:sz="0" w:space="0" w:color="auto"/>
        <w:left w:val="none" w:sz="0" w:space="0" w:color="auto"/>
        <w:bottom w:val="none" w:sz="0" w:space="0" w:color="auto"/>
        <w:right w:val="none" w:sz="0" w:space="0" w:color="auto"/>
      </w:divBdr>
    </w:div>
    <w:div w:id="1060515149">
      <w:bodyDiv w:val="1"/>
      <w:marLeft w:val="0"/>
      <w:marRight w:val="0"/>
      <w:marTop w:val="0"/>
      <w:marBottom w:val="0"/>
      <w:divBdr>
        <w:top w:val="none" w:sz="0" w:space="0" w:color="auto"/>
        <w:left w:val="none" w:sz="0" w:space="0" w:color="auto"/>
        <w:bottom w:val="none" w:sz="0" w:space="0" w:color="auto"/>
        <w:right w:val="none" w:sz="0" w:space="0" w:color="auto"/>
      </w:divBdr>
    </w:div>
    <w:div w:id="1756047011">
      <w:bodyDiv w:val="1"/>
      <w:marLeft w:val="0"/>
      <w:marRight w:val="0"/>
      <w:marTop w:val="0"/>
      <w:marBottom w:val="0"/>
      <w:divBdr>
        <w:top w:val="none" w:sz="0" w:space="0" w:color="auto"/>
        <w:left w:val="none" w:sz="0" w:space="0" w:color="auto"/>
        <w:bottom w:val="none" w:sz="0" w:space="0" w:color="auto"/>
        <w:right w:val="none" w:sz="0" w:space="0" w:color="auto"/>
      </w:divBdr>
    </w:div>
    <w:div w:id="203477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iew.officeapps.live.com/op/view.aspx?src=https%3A%2F%2Fwww.gov.si%2Fassets%2Fministrstva%2FMJU%2FNov-placni-sistem%2FNabor-sifer%2FSifrant-vrste-izplacil-2.-2.-2026.docx&amp;wdOrigin=BROWSE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F5D29C-8582-4368-9E42-80E5F3EA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15</TotalTime>
  <Pages>4</Pages>
  <Words>1388</Words>
  <Characters>7916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Krničnik</dc:creator>
  <cp:keywords/>
  <dc:description/>
  <cp:lastModifiedBy>MNZJU</cp:lastModifiedBy>
  <cp:revision>5</cp:revision>
  <cp:lastPrinted>2013-06-21T06:42:00Z</cp:lastPrinted>
  <dcterms:created xsi:type="dcterms:W3CDTF">2026-03-06T12:49:00Z</dcterms:created>
  <dcterms:modified xsi:type="dcterms:W3CDTF">2026-08-12T05:22:00Z</dcterms:modified>
</cp:coreProperties>
</file>