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4.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503BC" w14:textId="6683CB09" w:rsidR="00DB32CD" w:rsidRPr="00E57DAD" w:rsidRDefault="0052528B" w:rsidP="00E57DAD">
      <w:pPr>
        <w:tabs>
          <w:tab w:val="left" w:pos="1725"/>
          <w:tab w:val="center" w:pos="4536"/>
        </w:tabs>
        <w:rPr>
          <w:rFonts w:cstheme="minorHAnsi"/>
          <w:b/>
          <w:sz w:val="56"/>
          <w:lang w:val="it-IT"/>
        </w:rPr>
        <w:sectPr w:rsidR="00DB32CD" w:rsidRPr="00E57DAD" w:rsidSect="00877E1B">
          <w:footerReference w:type="default" r:id="rId11"/>
          <w:footerReference w:type="first" r:id="rId12"/>
          <w:pgSz w:w="11906" w:h="16838"/>
          <w:pgMar w:top="1417" w:right="1417" w:bottom="1417" w:left="1417" w:header="708" w:footer="708" w:gutter="0"/>
          <w:cols w:space="708"/>
          <w:titlePg/>
          <w:docGrid w:linePitch="360"/>
        </w:sectPr>
      </w:pPr>
      <w:r>
        <w:rPr>
          <w:rFonts w:cstheme="minorHAnsi"/>
          <w:b/>
          <w:noProof/>
          <w:sz w:val="56"/>
          <w:lang w:eastAsia="sl-SI"/>
        </w:rPr>
        <w:drawing>
          <wp:anchor distT="0" distB="0" distL="114300" distR="114300" simplePos="0" relativeHeight="251658240" behindDoc="0" locked="0" layoutInCell="1" allowOverlap="1" wp14:anchorId="40675C37" wp14:editId="640E802D">
            <wp:simplePos x="0" y="0"/>
            <wp:positionH relativeFrom="column">
              <wp:posOffset>-958850</wp:posOffset>
            </wp:positionH>
            <wp:positionV relativeFrom="page">
              <wp:posOffset>11430</wp:posOffset>
            </wp:positionV>
            <wp:extent cx="7621270" cy="10723245"/>
            <wp:effectExtent l="0" t="0" r="0" b="1905"/>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ovacijski barometer 2020-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21270" cy="10723245"/>
                    </a:xfrm>
                    <a:prstGeom prst="rect">
                      <a:avLst/>
                    </a:prstGeom>
                  </pic:spPr>
                </pic:pic>
              </a:graphicData>
            </a:graphic>
            <wp14:sizeRelH relativeFrom="margin">
              <wp14:pctWidth>0</wp14:pctWidth>
            </wp14:sizeRelH>
            <wp14:sizeRelV relativeFrom="margin">
              <wp14:pctHeight>0</wp14:pctHeight>
            </wp14:sizeRelV>
          </wp:anchor>
        </w:drawing>
      </w:r>
    </w:p>
    <w:p w14:paraId="3BEBB7BD" w14:textId="337E5E69" w:rsidR="008E5B9C" w:rsidRPr="00D971CF" w:rsidRDefault="00286D84" w:rsidP="00E57DAD">
      <w:pPr>
        <w:pStyle w:val="Heading1"/>
      </w:pPr>
      <w:bookmarkStart w:id="0" w:name="_Toc76145831"/>
      <w:r w:rsidRPr="00466A6E">
        <w:lastRenderedPageBreak/>
        <w:t>Kazalo</w:t>
      </w:r>
      <w:bookmarkEnd w:id="0"/>
    </w:p>
    <w:sdt>
      <w:sdtPr>
        <w:rPr>
          <w:rFonts w:asciiTheme="minorHAnsi" w:eastAsiaTheme="minorEastAsia" w:hAnsiTheme="minorHAnsi" w:cstheme="minorBidi"/>
          <w:b w:val="0"/>
          <w:bCs w:val="0"/>
          <w:color w:val="auto"/>
          <w:sz w:val="22"/>
          <w:szCs w:val="22"/>
        </w:rPr>
        <w:id w:val="-705332673"/>
        <w:docPartObj>
          <w:docPartGallery w:val="Table of Contents"/>
          <w:docPartUnique/>
        </w:docPartObj>
      </w:sdtPr>
      <w:sdtEndPr>
        <w:rPr>
          <w:noProof/>
        </w:rPr>
      </w:sdtEndPr>
      <w:sdtContent>
        <w:p w14:paraId="2672D4E9" w14:textId="7E9F1FC3" w:rsidR="00E57DAD" w:rsidRPr="00A96A75" w:rsidRDefault="00E57DAD" w:rsidP="00244D49">
          <w:pPr>
            <w:pStyle w:val="TOCHeading"/>
            <w:tabs>
              <w:tab w:val="left" w:pos="1545"/>
            </w:tabs>
          </w:pPr>
        </w:p>
        <w:p w14:paraId="42256079" w14:textId="0BDE510D" w:rsidR="00A96A75" w:rsidRPr="00A96A75" w:rsidRDefault="00E57DAD">
          <w:pPr>
            <w:pStyle w:val="TOC1"/>
            <w:tabs>
              <w:tab w:val="right" w:leader="dot" w:pos="9062"/>
            </w:tabs>
            <w:rPr>
              <w:rFonts w:cstheme="minorBidi"/>
              <w:b w:val="0"/>
              <w:bCs w:val="0"/>
              <w:i w:val="0"/>
              <w:iCs w:val="0"/>
              <w:noProof/>
              <w:sz w:val="22"/>
              <w:szCs w:val="22"/>
              <w:lang w:eastAsia="sl-SI"/>
            </w:rPr>
          </w:pPr>
          <w:r w:rsidRPr="00A96A75">
            <w:rPr>
              <w:b w:val="0"/>
              <w:bCs w:val="0"/>
              <w:i w:val="0"/>
              <w:iCs w:val="0"/>
            </w:rPr>
            <w:fldChar w:fldCharType="begin"/>
          </w:r>
          <w:r w:rsidRPr="00A96A75">
            <w:rPr>
              <w:i w:val="0"/>
              <w:iCs w:val="0"/>
            </w:rPr>
            <w:instrText xml:space="preserve"> TOC \o "1-3" \h \z \u </w:instrText>
          </w:r>
          <w:r w:rsidRPr="00A96A75">
            <w:rPr>
              <w:b w:val="0"/>
              <w:bCs w:val="0"/>
              <w:i w:val="0"/>
              <w:iCs w:val="0"/>
            </w:rPr>
            <w:fldChar w:fldCharType="separate"/>
          </w:r>
          <w:hyperlink w:anchor="_Toc76145831" w:history="1">
            <w:r w:rsidR="00A96A75" w:rsidRPr="00A96A75">
              <w:rPr>
                <w:rStyle w:val="Hyperlink"/>
                <w:i w:val="0"/>
                <w:iCs w:val="0"/>
                <w:noProof/>
              </w:rPr>
              <w:t>Kazalo</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_Toc76145831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2</w:t>
            </w:r>
            <w:r w:rsidR="00A96A75" w:rsidRPr="00A96A75">
              <w:rPr>
                <w:i w:val="0"/>
                <w:iCs w:val="0"/>
                <w:noProof/>
                <w:webHidden/>
              </w:rPr>
              <w:fldChar w:fldCharType="end"/>
            </w:r>
          </w:hyperlink>
        </w:p>
        <w:p w14:paraId="2EF2CE03" w14:textId="5AF1F68D"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32" w:history="1">
            <w:r w:rsidR="00A96A75" w:rsidRPr="00A96A75">
              <w:rPr>
                <w:rStyle w:val="Hyperlink"/>
                <w:i w:val="0"/>
                <w:iCs w:val="0"/>
                <w:noProof/>
              </w:rPr>
              <w:t>Osnovno o raziskavi</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_Toc76145832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4</w:t>
            </w:r>
            <w:r w:rsidR="00A96A75" w:rsidRPr="00A96A75">
              <w:rPr>
                <w:i w:val="0"/>
                <w:iCs w:val="0"/>
                <w:noProof/>
                <w:webHidden/>
              </w:rPr>
              <w:fldChar w:fldCharType="end"/>
            </w:r>
          </w:hyperlink>
        </w:p>
        <w:p w14:paraId="33D60A94" w14:textId="79EE80B9"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33" w:history="1">
            <w:r w:rsidR="00A96A75" w:rsidRPr="00A96A75">
              <w:rPr>
                <w:rStyle w:val="Hyperlink"/>
                <w:i w:val="0"/>
                <w:iCs w:val="0"/>
                <w:noProof/>
              </w:rPr>
              <w:t>Kaj je inovativnost in zakaj je pomembno, da jo merimo?</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_Toc76145833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5</w:t>
            </w:r>
            <w:r w:rsidR="00A96A75" w:rsidRPr="00A96A75">
              <w:rPr>
                <w:i w:val="0"/>
                <w:iCs w:val="0"/>
                <w:noProof/>
                <w:webHidden/>
              </w:rPr>
              <w:fldChar w:fldCharType="end"/>
            </w:r>
          </w:hyperlink>
        </w:p>
        <w:p w14:paraId="3560A02A" w14:textId="51931A98"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34" w:history="1">
            <w:r w:rsidR="00A96A75" w:rsidRPr="00A96A75">
              <w:rPr>
                <w:rStyle w:val="Hyperlink"/>
                <w:i w:val="0"/>
                <w:iCs w:val="0"/>
                <w:noProof/>
              </w:rPr>
              <w:t>Kaj sploh so inovacije (Social Innovation)?</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_Toc76145834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6</w:t>
            </w:r>
            <w:r w:rsidR="00A96A75" w:rsidRPr="00A96A75">
              <w:rPr>
                <w:i w:val="0"/>
                <w:iCs w:val="0"/>
                <w:noProof/>
                <w:webHidden/>
              </w:rPr>
              <w:fldChar w:fldCharType="end"/>
            </w:r>
          </w:hyperlink>
        </w:p>
        <w:p w14:paraId="56ED4146" w14:textId="3AA7708C"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35" w:history="1">
            <w:r w:rsidR="00A96A75" w:rsidRPr="00A96A75">
              <w:rPr>
                <w:rStyle w:val="Hyperlink"/>
                <w:i w:val="0"/>
                <w:iCs w:val="0"/>
                <w:noProof/>
              </w:rPr>
              <w:t>Analiza inovacijske zrelosti - skupna</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_Toc76145835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6</w:t>
            </w:r>
            <w:r w:rsidR="00A96A75" w:rsidRPr="00A96A75">
              <w:rPr>
                <w:i w:val="0"/>
                <w:iCs w:val="0"/>
                <w:noProof/>
                <w:webHidden/>
              </w:rPr>
              <w:fldChar w:fldCharType="end"/>
            </w:r>
          </w:hyperlink>
        </w:p>
        <w:p w14:paraId="66EE0859" w14:textId="47221F7E" w:rsidR="00A96A75" w:rsidRPr="00A96A75" w:rsidRDefault="005159E0">
          <w:pPr>
            <w:pStyle w:val="TOC2"/>
            <w:tabs>
              <w:tab w:val="right" w:leader="dot" w:pos="9062"/>
            </w:tabs>
            <w:rPr>
              <w:rFonts w:cstheme="minorBidi"/>
              <w:b w:val="0"/>
              <w:bCs w:val="0"/>
              <w:noProof/>
              <w:lang w:eastAsia="sl-SI"/>
            </w:rPr>
          </w:pPr>
          <w:hyperlink w:anchor="_Toc76145836" w:history="1">
            <w:r w:rsidR="00A96A75" w:rsidRPr="00A96A75">
              <w:rPr>
                <w:rStyle w:val="Hyperlink"/>
                <w:noProof/>
              </w:rPr>
              <w:t>Metodologija</w:t>
            </w:r>
            <w:r w:rsidR="00A96A75" w:rsidRPr="00A96A75">
              <w:rPr>
                <w:noProof/>
                <w:webHidden/>
              </w:rPr>
              <w:tab/>
            </w:r>
            <w:r w:rsidR="00A96A75" w:rsidRPr="00A96A75">
              <w:rPr>
                <w:noProof/>
                <w:webHidden/>
              </w:rPr>
              <w:fldChar w:fldCharType="begin"/>
            </w:r>
            <w:r w:rsidR="00A96A75" w:rsidRPr="00A96A75">
              <w:rPr>
                <w:noProof/>
                <w:webHidden/>
              </w:rPr>
              <w:instrText xml:space="preserve"> PAGEREF _Toc76145836 \h </w:instrText>
            </w:r>
            <w:r w:rsidR="00A96A75" w:rsidRPr="00A96A75">
              <w:rPr>
                <w:noProof/>
                <w:webHidden/>
              </w:rPr>
            </w:r>
            <w:r w:rsidR="00A96A75" w:rsidRPr="00A96A75">
              <w:rPr>
                <w:noProof/>
                <w:webHidden/>
              </w:rPr>
              <w:fldChar w:fldCharType="separate"/>
            </w:r>
            <w:r w:rsidR="00A96A75" w:rsidRPr="00A96A75">
              <w:rPr>
                <w:noProof/>
                <w:webHidden/>
              </w:rPr>
              <w:t>7</w:t>
            </w:r>
            <w:r w:rsidR="00A96A75" w:rsidRPr="00A96A75">
              <w:rPr>
                <w:noProof/>
                <w:webHidden/>
              </w:rPr>
              <w:fldChar w:fldCharType="end"/>
            </w:r>
          </w:hyperlink>
        </w:p>
        <w:p w14:paraId="54C32A14" w14:textId="74F35607" w:rsidR="00A96A75" w:rsidRPr="00A96A75" w:rsidRDefault="005159E0">
          <w:pPr>
            <w:pStyle w:val="TOC2"/>
            <w:tabs>
              <w:tab w:val="right" w:leader="dot" w:pos="9062"/>
            </w:tabs>
            <w:rPr>
              <w:rFonts w:cstheme="minorBidi"/>
              <w:b w:val="0"/>
              <w:bCs w:val="0"/>
              <w:noProof/>
              <w:lang w:eastAsia="sl-SI"/>
            </w:rPr>
          </w:pPr>
          <w:hyperlink w:anchor="_Toc76145837" w:history="1">
            <w:r w:rsidR="00A96A75" w:rsidRPr="00A96A75">
              <w:rPr>
                <w:rStyle w:val="Hyperlink"/>
                <w:noProof/>
              </w:rPr>
              <w:t>Enota opazovanja</w:t>
            </w:r>
            <w:r w:rsidR="00A96A75" w:rsidRPr="00A96A75">
              <w:rPr>
                <w:noProof/>
                <w:webHidden/>
              </w:rPr>
              <w:tab/>
            </w:r>
            <w:r w:rsidR="00A96A75" w:rsidRPr="00A96A75">
              <w:rPr>
                <w:noProof/>
                <w:webHidden/>
              </w:rPr>
              <w:fldChar w:fldCharType="begin"/>
            </w:r>
            <w:r w:rsidR="00A96A75" w:rsidRPr="00A96A75">
              <w:rPr>
                <w:noProof/>
                <w:webHidden/>
              </w:rPr>
              <w:instrText xml:space="preserve"> PAGEREF _Toc76145837 \h </w:instrText>
            </w:r>
            <w:r w:rsidR="00A96A75" w:rsidRPr="00A96A75">
              <w:rPr>
                <w:noProof/>
                <w:webHidden/>
              </w:rPr>
            </w:r>
            <w:r w:rsidR="00A96A75" w:rsidRPr="00A96A75">
              <w:rPr>
                <w:noProof/>
                <w:webHidden/>
              </w:rPr>
              <w:fldChar w:fldCharType="separate"/>
            </w:r>
            <w:r w:rsidR="00A96A75" w:rsidRPr="00A96A75">
              <w:rPr>
                <w:noProof/>
                <w:webHidden/>
              </w:rPr>
              <w:t>9</w:t>
            </w:r>
            <w:r w:rsidR="00A96A75" w:rsidRPr="00A96A75">
              <w:rPr>
                <w:noProof/>
                <w:webHidden/>
              </w:rPr>
              <w:fldChar w:fldCharType="end"/>
            </w:r>
          </w:hyperlink>
        </w:p>
        <w:p w14:paraId="5E3222BF" w14:textId="2C97B282" w:rsidR="00A96A75" w:rsidRPr="00A96A75" w:rsidRDefault="005159E0">
          <w:pPr>
            <w:pStyle w:val="TOC2"/>
            <w:tabs>
              <w:tab w:val="right" w:leader="dot" w:pos="9062"/>
            </w:tabs>
            <w:rPr>
              <w:rFonts w:cstheme="minorBidi"/>
              <w:b w:val="0"/>
              <w:bCs w:val="0"/>
              <w:noProof/>
              <w:lang w:eastAsia="sl-SI"/>
            </w:rPr>
          </w:pPr>
          <w:hyperlink w:anchor="_Toc76145838" w:history="1">
            <w:r w:rsidR="00A96A75" w:rsidRPr="00A96A75">
              <w:rPr>
                <w:rStyle w:val="Hyperlink"/>
                <w:noProof/>
              </w:rPr>
              <w:t>Analiza</w:t>
            </w:r>
            <w:r w:rsidR="00A96A75" w:rsidRPr="00A96A75">
              <w:rPr>
                <w:noProof/>
                <w:webHidden/>
              </w:rPr>
              <w:tab/>
            </w:r>
            <w:r w:rsidR="00A96A75" w:rsidRPr="00A96A75">
              <w:rPr>
                <w:noProof/>
                <w:webHidden/>
              </w:rPr>
              <w:fldChar w:fldCharType="begin"/>
            </w:r>
            <w:r w:rsidR="00A96A75" w:rsidRPr="00A96A75">
              <w:rPr>
                <w:noProof/>
                <w:webHidden/>
              </w:rPr>
              <w:instrText xml:space="preserve"> PAGEREF _Toc76145838 \h </w:instrText>
            </w:r>
            <w:r w:rsidR="00A96A75" w:rsidRPr="00A96A75">
              <w:rPr>
                <w:noProof/>
                <w:webHidden/>
              </w:rPr>
            </w:r>
            <w:r w:rsidR="00A96A75" w:rsidRPr="00A96A75">
              <w:rPr>
                <w:noProof/>
                <w:webHidden/>
              </w:rPr>
              <w:fldChar w:fldCharType="separate"/>
            </w:r>
            <w:r w:rsidR="00A96A75" w:rsidRPr="00A96A75">
              <w:rPr>
                <w:noProof/>
                <w:webHidden/>
              </w:rPr>
              <w:t>13</w:t>
            </w:r>
            <w:r w:rsidR="00A96A75" w:rsidRPr="00A96A75">
              <w:rPr>
                <w:noProof/>
                <w:webHidden/>
              </w:rPr>
              <w:fldChar w:fldCharType="end"/>
            </w:r>
          </w:hyperlink>
        </w:p>
        <w:p w14:paraId="446BDF4A" w14:textId="21681112"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39" w:history="1">
            <w:r w:rsidR="00A96A75" w:rsidRPr="00A96A75">
              <w:rPr>
                <w:rStyle w:val="Hyperlink"/>
                <w:i w:val="0"/>
                <w:iCs w:val="0"/>
                <w:noProof/>
              </w:rPr>
              <w:t>Analiza odgovorov na ravni ministrstev in organov v sestavi - metodologija</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_Toc76145839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37</w:t>
            </w:r>
            <w:r w:rsidR="00A96A75" w:rsidRPr="00A96A75">
              <w:rPr>
                <w:i w:val="0"/>
                <w:iCs w:val="0"/>
                <w:noProof/>
                <w:webHidden/>
              </w:rPr>
              <w:fldChar w:fldCharType="end"/>
            </w:r>
          </w:hyperlink>
        </w:p>
        <w:p w14:paraId="7961F4EB" w14:textId="56F7CD96"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40" w:history="1">
            <w:r w:rsidR="00A96A75" w:rsidRPr="00A96A75">
              <w:rPr>
                <w:rStyle w:val="Hyperlink"/>
                <w:i w:val="0"/>
                <w:iCs w:val="0"/>
                <w:noProof/>
              </w:rPr>
              <w:t>Zaključek</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_Toc76145840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38</w:t>
            </w:r>
            <w:r w:rsidR="00A96A75" w:rsidRPr="00A96A75">
              <w:rPr>
                <w:i w:val="0"/>
                <w:iCs w:val="0"/>
                <w:noProof/>
                <w:webHidden/>
              </w:rPr>
              <w:fldChar w:fldCharType="end"/>
            </w:r>
          </w:hyperlink>
        </w:p>
        <w:p w14:paraId="3DFDCFCF" w14:textId="606B3473" w:rsidR="00A96A75" w:rsidRPr="00A96A75" w:rsidRDefault="005159E0">
          <w:pPr>
            <w:pStyle w:val="TOC2"/>
            <w:tabs>
              <w:tab w:val="right" w:leader="dot" w:pos="9062"/>
            </w:tabs>
            <w:rPr>
              <w:rFonts w:cstheme="minorBidi"/>
              <w:b w:val="0"/>
              <w:bCs w:val="0"/>
              <w:noProof/>
              <w:lang w:eastAsia="sl-SI"/>
            </w:rPr>
          </w:pPr>
          <w:hyperlink w:anchor="_Toc76145841" w:history="1">
            <w:r w:rsidR="00A96A75" w:rsidRPr="00A96A75">
              <w:rPr>
                <w:rStyle w:val="Hyperlink"/>
                <w:noProof/>
              </w:rPr>
              <w:t>Pogled naprej</w:t>
            </w:r>
            <w:r w:rsidR="00A96A75" w:rsidRPr="00A96A75">
              <w:rPr>
                <w:noProof/>
                <w:webHidden/>
              </w:rPr>
              <w:tab/>
            </w:r>
            <w:r w:rsidR="00A96A75" w:rsidRPr="00A96A75">
              <w:rPr>
                <w:noProof/>
                <w:webHidden/>
              </w:rPr>
              <w:fldChar w:fldCharType="begin"/>
            </w:r>
            <w:r w:rsidR="00A96A75" w:rsidRPr="00A96A75">
              <w:rPr>
                <w:noProof/>
                <w:webHidden/>
              </w:rPr>
              <w:instrText xml:space="preserve"> PAGEREF _Toc76145841 \h </w:instrText>
            </w:r>
            <w:r w:rsidR="00A96A75" w:rsidRPr="00A96A75">
              <w:rPr>
                <w:noProof/>
                <w:webHidden/>
              </w:rPr>
            </w:r>
            <w:r w:rsidR="00A96A75" w:rsidRPr="00A96A75">
              <w:rPr>
                <w:noProof/>
                <w:webHidden/>
              </w:rPr>
              <w:fldChar w:fldCharType="separate"/>
            </w:r>
            <w:r w:rsidR="00A96A75" w:rsidRPr="00A96A75">
              <w:rPr>
                <w:noProof/>
                <w:webHidden/>
              </w:rPr>
              <w:t>40</w:t>
            </w:r>
            <w:r w:rsidR="00A96A75" w:rsidRPr="00A96A75">
              <w:rPr>
                <w:noProof/>
                <w:webHidden/>
              </w:rPr>
              <w:fldChar w:fldCharType="end"/>
            </w:r>
          </w:hyperlink>
        </w:p>
        <w:p w14:paraId="4D1A1C87" w14:textId="73C4BB62" w:rsidR="00A96A75" w:rsidRPr="00A96A75" w:rsidRDefault="005159E0">
          <w:pPr>
            <w:pStyle w:val="TOC1"/>
            <w:tabs>
              <w:tab w:val="right" w:leader="dot" w:pos="9062"/>
            </w:tabs>
            <w:rPr>
              <w:rFonts w:cstheme="minorBidi"/>
              <w:b w:val="0"/>
              <w:bCs w:val="0"/>
              <w:i w:val="0"/>
              <w:iCs w:val="0"/>
              <w:noProof/>
              <w:sz w:val="22"/>
              <w:szCs w:val="22"/>
              <w:lang w:eastAsia="sl-SI"/>
            </w:rPr>
          </w:pPr>
          <w:hyperlink w:anchor="_Toc76145842" w:history="1">
            <w:r w:rsidR="00A96A75" w:rsidRPr="00A96A75">
              <w:rPr>
                <w:rStyle w:val="Hyperlink"/>
                <w:i w:val="0"/>
                <w:iCs w:val="0"/>
                <w:noProof/>
              </w:rPr>
              <w:t>Literatura in viri</w:t>
            </w:r>
            <w:r w:rsidR="00A96A75" w:rsidRPr="00A96A75">
              <w:rPr>
                <w:i w:val="0"/>
                <w:iCs w:val="0"/>
                <w:noProof/>
                <w:webHidden/>
              </w:rPr>
              <w:tab/>
            </w:r>
            <w:r w:rsidR="00A96A75" w:rsidRPr="00A96A75">
              <w:rPr>
                <w:i w:val="0"/>
                <w:iCs w:val="0"/>
                <w:noProof/>
                <w:webHidden/>
              </w:rPr>
              <w:fldChar w:fldCharType="begin"/>
            </w:r>
            <w:r w:rsidR="00A96A75" w:rsidRPr="00A96A75">
              <w:rPr>
                <w:i w:val="0"/>
                <w:iCs w:val="0"/>
                <w:noProof/>
                <w:webHidden/>
              </w:rPr>
              <w:instrText xml:space="preserve"> PAGEREF _Toc76145842 \h </w:instrText>
            </w:r>
            <w:r w:rsidR="00A96A75" w:rsidRPr="00A96A75">
              <w:rPr>
                <w:i w:val="0"/>
                <w:iCs w:val="0"/>
                <w:noProof/>
                <w:webHidden/>
              </w:rPr>
            </w:r>
            <w:r w:rsidR="00A96A75" w:rsidRPr="00A96A75">
              <w:rPr>
                <w:i w:val="0"/>
                <w:iCs w:val="0"/>
                <w:noProof/>
                <w:webHidden/>
              </w:rPr>
              <w:fldChar w:fldCharType="separate"/>
            </w:r>
            <w:r w:rsidR="00A96A75" w:rsidRPr="00A96A75">
              <w:rPr>
                <w:i w:val="0"/>
                <w:iCs w:val="0"/>
                <w:noProof/>
                <w:webHidden/>
              </w:rPr>
              <w:t>42</w:t>
            </w:r>
            <w:r w:rsidR="00A96A75" w:rsidRPr="00A96A75">
              <w:rPr>
                <w:i w:val="0"/>
                <w:iCs w:val="0"/>
                <w:noProof/>
                <w:webHidden/>
              </w:rPr>
              <w:fldChar w:fldCharType="end"/>
            </w:r>
          </w:hyperlink>
        </w:p>
        <w:p w14:paraId="1E5EB59B" w14:textId="7DC54932" w:rsidR="00E57DAD" w:rsidRDefault="00E57DAD">
          <w:r w:rsidRPr="00A96A75">
            <w:rPr>
              <w:b/>
              <w:bCs/>
              <w:noProof/>
            </w:rPr>
            <w:fldChar w:fldCharType="end"/>
          </w:r>
        </w:p>
      </w:sdtContent>
    </w:sdt>
    <w:p w14:paraId="59B1DEA7" w14:textId="77777777" w:rsidR="00372E6E" w:rsidRDefault="00372E6E" w:rsidP="0014552F">
      <w:pPr>
        <w:pStyle w:val="TOC1"/>
        <w:tabs>
          <w:tab w:val="right" w:leader="dot" w:pos="9062"/>
        </w:tabs>
        <w:rPr>
          <w:b w:val="0"/>
        </w:rPr>
      </w:pPr>
    </w:p>
    <w:p w14:paraId="1FEA358A" w14:textId="5A0A56D4" w:rsidR="0014552F" w:rsidRPr="0014552F" w:rsidRDefault="0014552F" w:rsidP="0014552F">
      <w:pPr>
        <w:rPr>
          <w:lang w:eastAsia="sl-SI"/>
        </w:rPr>
        <w:sectPr w:rsidR="0014552F" w:rsidRPr="0014552F" w:rsidSect="00877E1B">
          <w:pgSz w:w="11906" w:h="16838"/>
          <w:pgMar w:top="1417" w:right="1417" w:bottom="1417" w:left="1417" w:header="708" w:footer="708" w:gutter="0"/>
          <w:cols w:space="708"/>
          <w:titlePg/>
          <w:docGrid w:linePitch="360"/>
        </w:sectPr>
      </w:pPr>
    </w:p>
    <w:p w14:paraId="43AB7DFB" w14:textId="0274065A" w:rsidR="003F6DF1" w:rsidRDefault="00F4490B">
      <w:pPr>
        <w:spacing w:after="160" w:line="259" w:lineRule="auto"/>
        <w:rPr>
          <w:noProof/>
          <w:lang w:eastAsia="sl-SI"/>
        </w:rPr>
      </w:pPr>
      <w:r>
        <w:rPr>
          <w:noProof/>
          <w:lang w:eastAsia="sl-SI"/>
        </w:rPr>
        <w:lastRenderedPageBreak/>
        <w:drawing>
          <wp:anchor distT="0" distB="0" distL="114300" distR="114300" simplePos="0" relativeHeight="251658242" behindDoc="1" locked="0" layoutInCell="1" allowOverlap="1" wp14:anchorId="38244AFD" wp14:editId="18295799">
            <wp:simplePos x="0" y="0"/>
            <wp:positionH relativeFrom="column">
              <wp:posOffset>173384</wp:posOffset>
            </wp:positionH>
            <wp:positionV relativeFrom="paragraph">
              <wp:posOffset>-900105</wp:posOffset>
            </wp:positionV>
            <wp:extent cx="4986670" cy="10656416"/>
            <wp:effectExtent l="0" t="0" r="4445" b="0"/>
            <wp:wrapNone/>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rotWithShape="1">
                    <a:blip r:embed="rId14">
                      <a:extLst>
                        <a:ext uri="{28A0092B-C50C-407E-A947-70E740481C1C}">
                          <a14:useLocalDpi xmlns:a14="http://schemas.microsoft.com/office/drawing/2010/main" val="0"/>
                        </a:ext>
                      </a:extLst>
                    </a:blip>
                    <a:srcRect b="5542"/>
                    <a:stretch/>
                  </pic:blipFill>
                  <pic:spPr bwMode="auto">
                    <a:xfrm>
                      <a:off x="0" y="0"/>
                      <a:ext cx="4986670" cy="10656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48A9F1" w14:textId="0AA752F6" w:rsidR="003D129F" w:rsidRDefault="003D129F" w:rsidP="003F6DF1">
      <w:pPr>
        <w:spacing w:after="160" w:line="259" w:lineRule="auto"/>
        <w:jc w:val="center"/>
        <w:rPr>
          <w:noProof/>
          <w:lang w:eastAsia="sl-SI"/>
        </w:rPr>
      </w:pPr>
    </w:p>
    <w:p w14:paraId="3D30EDE6" w14:textId="77777777" w:rsidR="003D129F" w:rsidRDefault="003D129F">
      <w:pPr>
        <w:spacing w:after="160" w:line="259" w:lineRule="auto"/>
        <w:rPr>
          <w:noProof/>
          <w:lang w:eastAsia="sl-SI"/>
        </w:rPr>
      </w:pPr>
    </w:p>
    <w:p w14:paraId="613A0A89" w14:textId="77777777" w:rsidR="00D9119C" w:rsidRDefault="00D9119C">
      <w:pPr>
        <w:spacing w:after="160" w:line="259" w:lineRule="auto"/>
        <w:rPr>
          <w:noProof/>
          <w:lang w:eastAsia="sl-SI"/>
        </w:rPr>
      </w:pPr>
    </w:p>
    <w:p w14:paraId="3055104B" w14:textId="77777777" w:rsidR="00D9119C" w:rsidRDefault="00D9119C">
      <w:pPr>
        <w:spacing w:after="160" w:line="259" w:lineRule="auto"/>
        <w:rPr>
          <w:noProof/>
          <w:lang w:eastAsia="sl-SI"/>
        </w:rPr>
      </w:pPr>
    </w:p>
    <w:p w14:paraId="7579ED07" w14:textId="6123AA9C" w:rsidR="00DF1604" w:rsidRDefault="00DF1604">
      <w:pPr>
        <w:spacing w:after="160" w:line="259" w:lineRule="auto"/>
      </w:pPr>
      <w:r>
        <w:br w:type="page"/>
      </w:r>
    </w:p>
    <w:p w14:paraId="7F17FD4D" w14:textId="571319F5" w:rsidR="0014552F" w:rsidRDefault="00E72DB5" w:rsidP="0014552F">
      <w:pPr>
        <w:pStyle w:val="Heading1"/>
      </w:pPr>
      <w:bookmarkStart w:id="1" w:name="_Toc76145832"/>
      <w:r w:rsidRPr="00D971CF">
        <w:lastRenderedPageBreak/>
        <w:t xml:space="preserve">Osnovno o </w:t>
      </w:r>
      <w:r w:rsidR="00197B73" w:rsidRPr="00D971CF">
        <w:t>raziskavi</w:t>
      </w:r>
      <w:bookmarkEnd w:id="1"/>
    </w:p>
    <w:p w14:paraId="12D7AF5D" w14:textId="77777777" w:rsidR="0014552F" w:rsidRPr="0014552F" w:rsidRDefault="0014552F" w:rsidP="0014552F"/>
    <w:p w14:paraId="704335AE" w14:textId="77777777" w:rsidR="00825754" w:rsidRDefault="00825754" w:rsidP="00D26A1D">
      <w:pPr>
        <w:pStyle w:val="NoSpacing"/>
        <w:jc w:val="both"/>
        <w:rPr>
          <w:rFonts w:cstheme="minorHAnsi"/>
        </w:rPr>
      </w:pPr>
      <w:r>
        <w:rPr>
          <w:rFonts w:cstheme="minorHAnsi"/>
        </w:rPr>
        <w:t>Inovacijsko zrelost v letu 2020 smo merili v aprilu 2021.</w:t>
      </w:r>
      <w:r w:rsidRPr="007F4B43">
        <w:rPr>
          <w:rFonts w:cstheme="minorHAnsi"/>
        </w:rPr>
        <w:t xml:space="preserve"> K izpolnjevanju smo povabili </w:t>
      </w:r>
      <w:r>
        <w:rPr>
          <w:rFonts w:cstheme="minorHAnsi"/>
        </w:rPr>
        <w:t>25</w:t>
      </w:r>
      <w:r w:rsidRPr="007F4B43">
        <w:rPr>
          <w:rFonts w:cstheme="minorHAnsi"/>
        </w:rPr>
        <w:t xml:space="preserve"> </w:t>
      </w:r>
      <w:r w:rsidRPr="00E36586">
        <w:rPr>
          <w:rFonts w:cstheme="minorHAnsi"/>
        </w:rPr>
        <w:t>organov</w:t>
      </w:r>
      <w:r>
        <w:rPr>
          <w:rFonts w:cstheme="minorHAnsi"/>
        </w:rPr>
        <w:t xml:space="preserve"> (3 več kot leto prej)</w:t>
      </w:r>
      <w:r w:rsidRPr="007F4B43">
        <w:rPr>
          <w:rFonts w:cstheme="minorHAnsi"/>
        </w:rPr>
        <w:t>. V vseh organih</w:t>
      </w:r>
      <w:r>
        <w:rPr>
          <w:rFonts w:cstheme="minorHAnsi"/>
        </w:rPr>
        <w:t xml:space="preserve">, vključenih v raziskavo, </w:t>
      </w:r>
      <w:r w:rsidRPr="007F4B43">
        <w:rPr>
          <w:rFonts w:cstheme="minorHAnsi"/>
        </w:rPr>
        <w:t xml:space="preserve">je bilo </w:t>
      </w:r>
      <w:r>
        <w:rPr>
          <w:rFonts w:cstheme="minorHAnsi"/>
        </w:rPr>
        <w:t xml:space="preserve">v aprilu 2021 </w:t>
      </w:r>
      <w:r w:rsidRPr="007F4B43">
        <w:rPr>
          <w:rFonts w:cstheme="minorHAnsi"/>
        </w:rPr>
        <w:t xml:space="preserve">zaposlenih </w:t>
      </w:r>
      <w:r>
        <w:rPr>
          <w:rFonts w:cstheme="minorHAnsi"/>
        </w:rPr>
        <w:t>8.945</w:t>
      </w:r>
      <w:r w:rsidRPr="00C575FC">
        <w:rPr>
          <w:rFonts w:cstheme="minorHAnsi"/>
        </w:rPr>
        <w:t xml:space="preserve"> </w:t>
      </w:r>
      <w:r w:rsidRPr="007F4B43">
        <w:rPr>
          <w:rFonts w:cstheme="minorHAnsi"/>
        </w:rPr>
        <w:t xml:space="preserve">javnih uslužbencev. </w:t>
      </w:r>
      <w:r w:rsidRPr="00E36586">
        <w:rPr>
          <w:rFonts w:cstheme="minorHAnsi"/>
        </w:rPr>
        <w:t>Spletni</w:t>
      </w:r>
      <w:r w:rsidRPr="007F4B43">
        <w:rPr>
          <w:rFonts w:cstheme="minorHAnsi"/>
        </w:rPr>
        <w:t xml:space="preserve"> vprašalnik </w:t>
      </w:r>
      <w:r>
        <w:rPr>
          <w:rFonts w:cstheme="minorHAnsi"/>
        </w:rPr>
        <w:t>so</w:t>
      </w:r>
      <w:r w:rsidRPr="007F4B43">
        <w:rPr>
          <w:rFonts w:cstheme="minorHAnsi"/>
        </w:rPr>
        <w:t xml:space="preserve"> v celoti izpolnil</w:t>
      </w:r>
      <w:r>
        <w:rPr>
          <w:rFonts w:cstheme="minorHAnsi"/>
        </w:rPr>
        <w:t>i</w:t>
      </w:r>
      <w:r w:rsidRPr="007F4B43">
        <w:rPr>
          <w:rFonts w:cstheme="minorHAnsi"/>
        </w:rPr>
        <w:t xml:space="preserve"> </w:t>
      </w:r>
      <w:r w:rsidRPr="00DC22B6">
        <w:rPr>
          <w:rFonts w:cstheme="minorHAnsi"/>
        </w:rPr>
        <w:t>1</w:t>
      </w:r>
      <w:r>
        <w:rPr>
          <w:rFonts w:cstheme="minorHAnsi"/>
        </w:rPr>
        <w:t>.003</w:t>
      </w:r>
      <w:r w:rsidRPr="00DC22B6">
        <w:rPr>
          <w:rFonts w:cstheme="minorHAnsi"/>
        </w:rPr>
        <w:t xml:space="preserve"> </w:t>
      </w:r>
      <w:r w:rsidRPr="007F4B43">
        <w:rPr>
          <w:rFonts w:cstheme="minorHAnsi"/>
        </w:rPr>
        <w:t>javni uslužbenc</w:t>
      </w:r>
      <w:r>
        <w:rPr>
          <w:rFonts w:cstheme="minorHAnsi"/>
        </w:rPr>
        <w:t>i</w:t>
      </w:r>
      <w:r w:rsidRPr="007F4B43">
        <w:rPr>
          <w:rFonts w:cstheme="minorHAnsi"/>
        </w:rPr>
        <w:t xml:space="preserve">, kar predstavlja </w:t>
      </w:r>
      <w:r>
        <w:rPr>
          <w:rFonts w:cstheme="minorHAnsi"/>
        </w:rPr>
        <w:t>11</w:t>
      </w:r>
      <w:r w:rsidRPr="00DC22B6">
        <w:rPr>
          <w:rFonts w:cstheme="minorHAnsi"/>
        </w:rPr>
        <w:t xml:space="preserve"> </w:t>
      </w:r>
      <w:r w:rsidRPr="007F4B43">
        <w:rPr>
          <w:rFonts w:cstheme="minorHAnsi"/>
        </w:rPr>
        <w:t>% odziv</w:t>
      </w:r>
      <w:r>
        <w:rPr>
          <w:rFonts w:cstheme="minorHAnsi"/>
        </w:rPr>
        <w:t>.</w:t>
      </w:r>
    </w:p>
    <w:p w14:paraId="5D6F5636" w14:textId="77777777" w:rsidR="00825754" w:rsidRPr="00AE07B7" w:rsidRDefault="00825754" w:rsidP="00D26A1D">
      <w:pPr>
        <w:pStyle w:val="NoSpacing"/>
        <w:jc w:val="both"/>
      </w:pPr>
    </w:p>
    <w:p w14:paraId="134B3527" w14:textId="77777777" w:rsidR="00825754" w:rsidRPr="007F4B43" w:rsidRDefault="00825754" w:rsidP="00D26A1D">
      <w:pPr>
        <w:pStyle w:val="NoSpacing"/>
        <w:jc w:val="both"/>
        <w:rPr>
          <w:rFonts w:cstheme="minorHAnsi"/>
        </w:rPr>
      </w:pPr>
      <w:r w:rsidRPr="007F4B43">
        <w:rPr>
          <w:rFonts w:cstheme="minorHAnsi"/>
        </w:rPr>
        <w:t>Namen projekta Inovativen.si je sicer povečati učinkovitost in kakovost dela javne uprave, pri čemer sta glavna cilja projekta:</w:t>
      </w:r>
    </w:p>
    <w:p w14:paraId="4742E359" w14:textId="77777777" w:rsidR="00825754" w:rsidRPr="007F4B43" w:rsidRDefault="00825754" w:rsidP="00D26A1D">
      <w:pPr>
        <w:pStyle w:val="NoSpacing"/>
        <w:numPr>
          <w:ilvl w:val="0"/>
          <w:numId w:val="4"/>
        </w:numPr>
        <w:jc w:val="both"/>
        <w:rPr>
          <w:rFonts w:cstheme="minorHAnsi"/>
        </w:rPr>
      </w:pPr>
      <w:r w:rsidRPr="007F4B43">
        <w:rPr>
          <w:rFonts w:cstheme="minorHAnsi"/>
        </w:rPr>
        <w:t xml:space="preserve">sistemska uveljavitev inovativnih pristopov z uporabnikom v središču in </w:t>
      </w:r>
    </w:p>
    <w:p w14:paraId="6C18A06D" w14:textId="77777777" w:rsidR="00825754" w:rsidRPr="007F4B43" w:rsidRDefault="00825754" w:rsidP="00D26A1D">
      <w:pPr>
        <w:pStyle w:val="NoSpacing"/>
        <w:numPr>
          <w:ilvl w:val="0"/>
          <w:numId w:val="4"/>
        </w:numPr>
        <w:jc w:val="both"/>
        <w:rPr>
          <w:rFonts w:cstheme="minorHAnsi"/>
        </w:rPr>
      </w:pPr>
      <w:r w:rsidRPr="007F4B43">
        <w:rPr>
          <w:rFonts w:cstheme="minorHAnsi"/>
        </w:rPr>
        <w:t>večja ozaveščenost ter usposobljenost zaposlenih v javni upravi za uporabo inovativnih metod dela.</w:t>
      </w:r>
    </w:p>
    <w:p w14:paraId="07CF604D" w14:textId="77777777" w:rsidR="00825754" w:rsidRPr="00AE07B7" w:rsidRDefault="00825754" w:rsidP="00D26A1D">
      <w:pPr>
        <w:pStyle w:val="NoSpacing"/>
        <w:jc w:val="both"/>
      </w:pPr>
    </w:p>
    <w:p w14:paraId="39AE1043" w14:textId="30EE6EA5" w:rsidR="00825754" w:rsidRPr="00D91F85" w:rsidRDefault="00825754" w:rsidP="00D26A1D">
      <w:pPr>
        <w:pStyle w:val="NoSpacing"/>
        <w:jc w:val="both"/>
      </w:pPr>
      <w:r w:rsidRPr="00D91F85">
        <w:rPr>
          <w:rFonts w:cstheme="minorHAnsi"/>
        </w:rPr>
        <w:t>Eden izmed ključnih kazalnikov uspešnosti projekta je vsakoletno merjenje inovacijske zrelosti v organih</w:t>
      </w:r>
      <w:r w:rsidR="00B74BA8">
        <w:rPr>
          <w:rFonts w:cstheme="minorHAnsi"/>
        </w:rPr>
        <w:t xml:space="preserve"> državne uprave</w:t>
      </w:r>
      <w:r w:rsidRPr="00D91F85">
        <w:rPr>
          <w:rFonts w:cstheme="minorHAnsi"/>
        </w:rPr>
        <w:t>.</w:t>
      </w:r>
      <w:r w:rsidRPr="00D866AA">
        <w:rPr>
          <w:rFonts w:cstheme="minorHAnsi"/>
        </w:rPr>
        <w:t xml:space="preserve"> </w:t>
      </w:r>
      <w:r>
        <w:rPr>
          <w:rFonts w:cstheme="minorHAnsi"/>
        </w:rPr>
        <w:t>Vsako leto</w:t>
      </w:r>
      <w:r w:rsidRPr="007F4B43">
        <w:rPr>
          <w:rFonts w:cstheme="minorHAnsi"/>
        </w:rPr>
        <w:t xml:space="preserve"> si želimo poleg</w:t>
      </w:r>
      <w:r>
        <w:rPr>
          <w:rFonts w:cstheme="minorHAnsi"/>
        </w:rPr>
        <w:t xml:space="preserve"> </w:t>
      </w:r>
      <w:r w:rsidRPr="007F4B43">
        <w:rPr>
          <w:rFonts w:cstheme="minorHAnsi"/>
        </w:rPr>
        <w:t xml:space="preserve">zviševanja povprečnih vrednosti posameznih odgovorov tudi </w:t>
      </w:r>
      <w:r>
        <w:rPr>
          <w:rFonts w:cstheme="minorHAnsi"/>
        </w:rPr>
        <w:t xml:space="preserve">dodatne </w:t>
      </w:r>
      <w:r w:rsidRPr="007F4B43">
        <w:rPr>
          <w:rFonts w:cstheme="minorHAnsi"/>
        </w:rPr>
        <w:t>vključitve večjega števila organov in znotraj organov dvigniti stopnjo odziva</w:t>
      </w:r>
      <w:r>
        <w:rPr>
          <w:rFonts w:cstheme="minorHAnsi"/>
        </w:rPr>
        <w:t xml:space="preserve"> (za leto 2020 nam je uspelo povečati število organov, ni nam pa uspelo povečati stopnje odziva)</w:t>
      </w:r>
      <w:r w:rsidRPr="007F4B43">
        <w:rPr>
          <w:rFonts w:cstheme="minorHAnsi"/>
        </w:rPr>
        <w:t>.</w:t>
      </w:r>
      <w:r>
        <w:rPr>
          <w:rFonts w:cstheme="minorHAnsi"/>
        </w:rPr>
        <w:t xml:space="preserve"> </w:t>
      </w:r>
    </w:p>
    <w:p w14:paraId="6666DA88" w14:textId="525A71BE" w:rsidR="004A4622" w:rsidRDefault="004A4622" w:rsidP="004A4622">
      <w:pPr>
        <w:pStyle w:val="NoSpacing"/>
        <w:rPr>
          <w:rFonts w:cstheme="minorHAnsi"/>
          <w:color w:val="000000" w:themeColor="text1"/>
        </w:rPr>
      </w:pPr>
    </w:p>
    <w:p w14:paraId="3611DD62" w14:textId="7B325931" w:rsidR="004A4622" w:rsidRPr="009C3811" w:rsidRDefault="002476C4" w:rsidP="0029327C">
      <w:pPr>
        <w:pStyle w:val="NoSpacing"/>
      </w:pPr>
      <w:r>
        <w:rPr>
          <w:rFonts w:cstheme="minorHAnsi"/>
          <w:noProof/>
          <w:color w:val="000000" w:themeColor="text1"/>
        </w:rPr>
        <mc:AlternateContent>
          <mc:Choice Requires="wps">
            <w:drawing>
              <wp:anchor distT="0" distB="0" distL="114300" distR="114300" simplePos="0" relativeHeight="251658241" behindDoc="0" locked="0" layoutInCell="1" allowOverlap="1" wp14:anchorId="3D81A03F" wp14:editId="760EC903">
                <wp:simplePos x="0" y="0"/>
                <wp:positionH relativeFrom="column">
                  <wp:posOffset>14605</wp:posOffset>
                </wp:positionH>
                <wp:positionV relativeFrom="paragraph">
                  <wp:posOffset>36830</wp:posOffset>
                </wp:positionV>
                <wp:extent cx="5806440" cy="2712720"/>
                <wp:effectExtent l="12700" t="12700" r="10160" b="17780"/>
                <wp:wrapNone/>
                <wp:docPr id="8" name="Text Box 8"/>
                <wp:cNvGraphicFramePr/>
                <a:graphic xmlns:a="http://schemas.openxmlformats.org/drawingml/2006/main">
                  <a:graphicData uri="http://schemas.microsoft.com/office/word/2010/wordprocessingShape">
                    <wps:wsp>
                      <wps:cNvSpPr txBox="1"/>
                      <wps:spPr>
                        <a:xfrm>
                          <a:off x="0" y="0"/>
                          <a:ext cx="5806440" cy="2712720"/>
                        </a:xfrm>
                        <a:prstGeom prst="rect">
                          <a:avLst/>
                        </a:prstGeom>
                        <a:solidFill>
                          <a:srgbClr val="007BC2">
                            <a:alpha val="25490"/>
                          </a:srgbClr>
                        </a:solidFill>
                        <a:ln/>
                      </wps:spPr>
                      <wps:style>
                        <a:lnRef idx="3">
                          <a:schemeClr val="lt1"/>
                        </a:lnRef>
                        <a:fillRef idx="1">
                          <a:schemeClr val="accent5"/>
                        </a:fillRef>
                        <a:effectRef idx="1">
                          <a:schemeClr val="accent5"/>
                        </a:effectRef>
                        <a:fontRef idx="minor">
                          <a:schemeClr val="lt1"/>
                        </a:fontRef>
                      </wps:style>
                      <wps:txbx>
                        <w:txbxContent>
                          <w:p w14:paraId="2E21EE95" w14:textId="4F5C93B9" w:rsidR="00B74BA8" w:rsidRPr="00BF2E9B" w:rsidRDefault="00B74BA8" w:rsidP="00D26A1D">
                            <w:pPr>
                              <w:pStyle w:val="NoSpacing"/>
                              <w:jc w:val="both"/>
                              <w:rPr>
                                <w:color w:val="000000" w:themeColor="text1"/>
                              </w:rPr>
                            </w:pPr>
                            <w:r w:rsidRPr="00BF2E9B">
                              <w:rPr>
                                <w:color w:val="000000" w:themeColor="text1"/>
                              </w:rPr>
                              <w:t xml:space="preserve">Za naše potrebe in okolje smo v letu 2020 privzeli mednarodno </w:t>
                            </w:r>
                            <w:hyperlink r:id="rId15" w:history="1">
                              <w:r w:rsidRPr="001F46CE">
                                <w:rPr>
                                  <w:rStyle w:val="Hyperlink"/>
                                  <w:color w:val="0070C0"/>
                                </w:rPr>
                                <w:t>metodologijo Copenhagen manual</w:t>
                              </w:r>
                              <w:r w:rsidRPr="00BF2E9B">
                                <w:rPr>
                                  <w:rStyle w:val="Hyperlink"/>
                                  <w:color w:val="000000" w:themeColor="text1"/>
                                </w:rPr>
                                <w:t>,</w:t>
                              </w:r>
                            </w:hyperlink>
                            <w:r w:rsidRPr="00BF2E9B">
                              <w:rPr>
                                <w:color w:val="000000" w:themeColor="text1"/>
                              </w:rPr>
                              <w:t xml:space="preserve"> ki jo za merjenje inovacijske zrelosti inovativnosti uporablja že več kot 20 držav</w:t>
                            </w:r>
                            <w:r>
                              <w:rPr>
                                <w:color w:val="000000" w:themeColor="text1"/>
                              </w:rPr>
                              <w:t xml:space="preserve"> po celem svetu</w:t>
                            </w:r>
                            <w:r w:rsidRPr="00BF2E9B">
                              <w:rPr>
                                <w:color w:val="000000" w:themeColor="text1"/>
                              </w:rPr>
                              <w:t xml:space="preserve">. Prvič </w:t>
                            </w:r>
                            <w:r>
                              <w:rPr>
                                <w:color w:val="000000" w:themeColor="text1"/>
                              </w:rPr>
                              <w:t>je</w:t>
                            </w:r>
                            <w:r w:rsidRPr="00BF2E9B">
                              <w:rPr>
                                <w:color w:val="000000" w:themeColor="text1"/>
                              </w:rPr>
                              <w:t xml:space="preserve"> tako meritev inovacijske zrelosti v organih javne uprave tudi mednarodno primerljiva. </w:t>
                            </w:r>
                          </w:p>
                          <w:p w14:paraId="66CAA6F7" w14:textId="77777777" w:rsidR="00B74BA8" w:rsidRPr="00BF2E9B" w:rsidRDefault="00B74BA8" w:rsidP="00D26A1D">
                            <w:pPr>
                              <w:pStyle w:val="NoSpacing"/>
                              <w:jc w:val="both"/>
                              <w:rPr>
                                <w:color w:val="000000" w:themeColor="text1"/>
                                <w:highlight w:val="green"/>
                              </w:rPr>
                            </w:pPr>
                          </w:p>
                          <w:p w14:paraId="07742D99" w14:textId="5050F12A" w:rsidR="00B74BA8" w:rsidRPr="00BF2E9B" w:rsidRDefault="00B74BA8" w:rsidP="00D26A1D">
                            <w:pPr>
                              <w:pStyle w:val="NoSpacing"/>
                              <w:jc w:val="both"/>
                              <w:rPr>
                                <w:rFonts w:cstheme="minorHAnsi"/>
                                <w:color w:val="000000" w:themeColor="text1"/>
                              </w:rPr>
                            </w:pPr>
                            <w:r>
                              <w:rPr>
                                <w:rFonts w:cstheme="minorHAnsi"/>
                                <w:color w:val="000000" w:themeColor="text1"/>
                              </w:rPr>
                              <w:t xml:space="preserve">Z metodologijo </w:t>
                            </w:r>
                            <w:r w:rsidRPr="00BF2E9B">
                              <w:rPr>
                                <w:rFonts w:cstheme="minorHAnsi"/>
                                <w:color w:val="000000" w:themeColor="text1"/>
                              </w:rPr>
                              <w:t>Copenhagen manual v vprašalnik merjenja inovacijske zrelosti uvaja</w:t>
                            </w:r>
                            <w:r>
                              <w:rPr>
                                <w:rFonts w:cstheme="minorHAnsi"/>
                                <w:color w:val="000000" w:themeColor="text1"/>
                              </w:rPr>
                              <w:t>mo</w:t>
                            </w:r>
                            <w:r w:rsidRPr="00BF2E9B">
                              <w:rPr>
                                <w:rFonts w:cstheme="minorHAnsi"/>
                                <w:color w:val="000000" w:themeColor="text1"/>
                              </w:rPr>
                              <w:t xml:space="preserve"> sklop 23 vprašanj, s tremi možnimi scenariji izpolnjevanja, in sicer: </w:t>
                            </w:r>
                          </w:p>
                          <w:p w14:paraId="0F05EE39" w14:textId="77777777" w:rsidR="00B74BA8" w:rsidRPr="00BF2E9B" w:rsidRDefault="00B74BA8" w:rsidP="00D26A1D">
                            <w:pPr>
                              <w:pStyle w:val="NoSpacing"/>
                              <w:numPr>
                                <w:ilvl w:val="0"/>
                                <w:numId w:val="11"/>
                              </w:numPr>
                              <w:jc w:val="both"/>
                              <w:rPr>
                                <w:rFonts w:cstheme="minorHAnsi"/>
                                <w:color w:val="000000" w:themeColor="text1"/>
                              </w:rPr>
                            </w:pPr>
                            <w:r w:rsidRPr="00BF2E9B">
                              <w:rPr>
                                <w:rFonts w:cstheme="minorHAnsi"/>
                                <w:color w:val="000000" w:themeColor="text1"/>
                              </w:rPr>
                              <w:t xml:space="preserve">inovacije, ki so že implementirane, </w:t>
                            </w:r>
                          </w:p>
                          <w:p w14:paraId="441C7A41" w14:textId="559D5240" w:rsidR="00B74BA8" w:rsidRDefault="00B74BA8" w:rsidP="00D26A1D">
                            <w:pPr>
                              <w:pStyle w:val="NoSpacing"/>
                              <w:numPr>
                                <w:ilvl w:val="0"/>
                                <w:numId w:val="11"/>
                              </w:numPr>
                              <w:jc w:val="both"/>
                              <w:rPr>
                                <w:rFonts w:cstheme="minorHAnsi"/>
                                <w:color w:val="000000" w:themeColor="text1"/>
                              </w:rPr>
                            </w:pPr>
                            <w:r w:rsidRPr="00BF2E9B">
                              <w:rPr>
                                <w:rFonts w:cstheme="minorHAnsi"/>
                                <w:color w:val="000000" w:themeColor="text1"/>
                              </w:rPr>
                              <w:t>inovacije, ki so še v procesu implementacije</w:t>
                            </w:r>
                            <w:r>
                              <w:rPr>
                                <w:rFonts w:cstheme="minorHAnsi"/>
                                <w:color w:val="000000" w:themeColor="text1"/>
                              </w:rPr>
                              <w:t xml:space="preserve"> in</w:t>
                            </w:r>
                          </w:p>
                          <w:p w14:paraId="57DE9AED" w14:textId="1720FB69" w:rsidR="00B74BA8" w:rsidRPr="00351E2F" w:rsidRDefault="00B74BA8" w:rsidP="00D26A1D">
                            <w:pPr>
                              <w:pStyle w:val="NoSpacing"/>
                              <w:numPr>
                                <w:ilvl w:val="0"/>
                                <w:numId w:val="11"/>
                              </w:numPr>
                              <w:jc w:val="both"/>
                              <w:rPr>
                                <w:rFonts w:cstheme="minorHAnsi"/>
                                <w:color w:val="000000" w:themeColor="text1"/>
                              </w:rPr>
                            </w:pPr>
                            <w:r w:rsidRPr="00351E2F">
                              <w:rPr>
                                <w:rFonts w:cstheme="minorHAnsi"/>
                                <w:color w:val="000000" w:themeColor="text1"/>
                              </w:rPr>
                              <w:t xml:space="preserve">inovacij </w:t>
                            </w:r>
                            <w:r>
                              <w:rPr>
                                <w:rFonts w:cstheme="minorHAnsi"/>
                                <w:color w:val="000000" w:themeColor="text1"/>
                              </w:rPr>
                              <w:t>na organu</w:t>
                            </w:r>
                            <w:r w:rsidRPr="00351E2F">
                              <w:rPr>
                                <w:rFonts w:cstheme="minorHAnsi"/>
                                <w:color w:val="000000" w:themeColor="text1"/>
                              </w:rPr>
                              <w:t xml:space="preserve"> ni bilo. </w:t>
                            </w:r>
                          </w:p>
                          <w:p w14:paraId="11EA55EF" w14:textId="77777777" w:rsidR="00B74BA8" w:rsidRPr="00BF2E9B" w:rsidRDefault="00B74BA8" w:rsidP="00D26A1D">
                            <w:pPr>
                              <w:pStyle w:val="NoSpacing"/>
                              <w:jc w:val="both"/>
                              <w:rPr>
                                <w:rFonts w:cstheme="minorHAnsi"/>
                                <w:color w:val="000000" w:themeColor="text1"/>
                              </w:rPr>
                            </w:pPr>
                          </w:p>
                          <w:p w14:paraId="65EF7183" w14:textId="1FBA302A" w:rsidR="00B74BA8" w:rsidRPr="00BF2E9B" w:rsidRDefault="00B74BA8" w:rsidP="00D26A1D">
                            <w:pPr>
                              <w:pStyle w:val="NoSpacing"/>
                              <w:jc w:val="both"/>
                              <w:rPr>
                                <w:color w:val="000000" w:themeColor="text1"/>
                              </w:rPr>
                            </w:pPr>
                            <w:r w:rsidRPr="00BF2E9B">
                              <w:rPr>
                                <w:color w:val="000000" w:themeColor="text1"/>
                              </w:rPr>
                              <w:t xml:space="preserve">Osnovni vprašalnik za merjenje inovacijske zrelosti obsega </w:t>
                            </w:r>
                            <w:r>
                              <w:rPr>
                                <w:color w:val="000000" w:themeColor="text1"/>
                              </w:rPr>
                              <w:t xml:space="preserve">tudi </w:t>
                            </w:r>
                            <w:r w:rsidRPr="00BF2E9B">
                              <w:rPr>
                                <w:color w:val="000000" w:themeColor="text1"/>
                              </w:rPr>
                              <w:t>vprašanje številka 3, ki je sestavljeno iz 10 trditev, od tega je 9 trditev enakih kot v preteklih letih, saj ne želimo izgubiti primerljivosti</w:t>
                            </w:r>
                            <w:r>
                              <w:rPr>
                                <w:color w:val="000000" w:themeColor="text1"/>
                              </w:rPr>
                              <w:t xml:space="preserve"> iz preteklih let.</w:t>
                            </w:r>
                            <w:r w:rsidRPr="00BF2E9B">
                              <w:rPr>
                                <w:color w:val="000000" w:themeColor="text1"/>
                              </w:rPr>
                              <w:t xml:space="preserve"> </w:t>
                            </w:r>
                            <w:r>
                              <w:rPr>
                                <w:color w:val="000000" w:themeColor="text1"/>
                              </w:rPr>
                              <w:t>E</w:t>
                            </w:r>
                            <w:r w:rsidRPr="00BF2E9B">
                              <w:rPr>
                                <w:color w:val="000000" w:themeColor="text1"/>
                              </w:rPr>
                              <w:t>no vprašanje v segmentu vodstva je bilo</w:t>
                            </w:r>
                            <w:r>
                              <w:rPr>
                                <w:color w:val="000000" w:themeColor="text1"/>
                              </w:rPr>
                              <w:t xml:space="preserve"> </w:t>
                            </w:r>
                            <w:r w:rsidRPr="00BF2E9B">
                              <w:rPr>
                                <w:color w:val="000000" w:themeColor="text1"/>
                              </w:rPr>
                              <w:t>dodano</w:t>
                            </w:r>
                            <w:r>
                              <w:rPr>
                                <w:color w:val="000000" w:themeColor="text1"/>
                              </w:rPr>
                              <w:t>,</w:t>
                            </w:r>
                            <w:r w:rsidRPr="00BF2E9B">
                              <w:rPr>
                                <w:color w:val="000000" w:themeColor="text1"/>
                              </w:rPr>
                              <w:t xml:space="preserve"> </w:t>
                            </w:r>
                            <w:r>
                              <w:rPr>
                                <w:color w:val="000000" w:themeColor="text1"/>
                              </w:rPr>
                              <w:t>in sicer</w:t>
                            </w:r>
                            <w:r w:rsidRPr="00BF2E9B">
                              <w:rPr>
                                <w:color w:val="000000" w:themeColor="text1"/>
                              </w:rPr>
                              <w:t xml:space="preserve"> za še boljši vpogled v naklonjenost ter podporo vodstva na področju inovativnosti. </w:t>
                            </w:r>
                            <w:hyperlink r:id="rId16">
                              <w:r w:rsidRPr="001F46CE">
                                <w:rPr>
                                  <w:rStyle w:val="Hyperlink"/>
                                  <w:color w:val="0070C0"/>
                                </w:rPr>
                                <w:t>Osnovno poročilo</w:t>
                              </w:r>
                            </w:hyperlink>
                            <w:r w:rsidRPr="00BF2E9B">
                              <w:rPr>
                                <w:color w:val="000000" w:themeColor="text1"/>
                              </w:rPr>
                              <w:t xml:space="preserve"> je objavljeno na spletni strani projekta </w:t>
                            </w:r>
                            <w:hyperlink r:id="rId17" w:history="1">
                              <w:r w:rsidRPr="00516347">
                                <w:rPr>
                                  <w:rStyle w:val="Hyperlink"/>
                                </w:rPr>
                                <w:t>inovativen.gov.si</w:t>
                              </w:r>
                            </w:hyperlink>
                            <w:r w:rsidRPr="00BF2E9B">
                              <w:rPr>
                                <w:color w:val="000000" w:themeColor="text1"/>
                              </w:rPr>
                              <w:t xml:space="preserve">. </w:t>
                            </w:r>
                          </w:p>
                          <w:p w14:paraId="634CA128" w14:textId="77777777" w:rsidR="00B74BA8" w:rsidRDefault="00B7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1A03F" id="_x0000_t202" coordsize="21600,21600" o:spt="202" path="m,l,21600r21600,l21600,xe">
                <v:stroke joinstyle="miter"/>
                <v:path gradientshapeok="t" o:connecttype="rect"/>
              </v:shapetype>
              <v:shape id="Text Box 8" o:spid="_x0000_s1026" type="#_x0000_t202" style="position:absolute;margin-left:1.15pt;margin-top:2.9pt;width:457.2pt;height:21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" fillcolor="#007bc2" strokecolor="white [3201]" strokeweight="1.5pt">
                <v:fill opacity="16705f"/>
                <v:textbox>
                  <w:txbxContent>
                    <w:p w14:paraId="2E21EE95" w14:textId="4F5C93B9" w:rsidR="00B74BA8" w:rsidRPr="00BF2E9B" w:rsidRDefault="00B74BA8" w:rsidP="00D26A1D">
                      <w:pPr>
                        <w:pStyle w:val="NoSpacing"/>
                        <w:jc w:val="both"/>
                        <w:rPr>
                          <w:color w:val="000000" w:themeColor="text1"/>
                        </w:rPr>
                      </w:pPr>
                      <w:r w:rsidRPr="00BF2E9B">
                        <w:rPr>
                          <w:color w:val="000000" w:themeColor="text1"/>
                        </w:rPr>
                        <w:t xml:space="preserve">Za naše potrebe in okolje smo v letu 2020 privzeli mednarodno </w:t>
                      </w:r>
                      <w:hyperlink r:id="rId18" w:history="1">
                        <w:r w:rsidRPr="001F46CE">
                          <w:rPr>
                            <w:rStyle w:val="Hyperlink"/>
                            <w:color w:val="0070C0"/>
                          </w:rPr>
                          <w:t>metodologijo Copenhagen manual</w:t>
                        </w:r>
                        <w:r w:rsidRPr="00BF2E9B">
                          <w:rPr>
                            <w:rStyle w:val="Hyperlink"/>
                            <w:color w:val="000000" w:themeColor="text1"/>
                          </w:rPr>
                          <w:t>,</w:t>
                        </w:r>
                      </w:hyperlink>
                      <w:r w:rsidRPr="00BF2E9B">
                        <w:rPr>
                          <w:color w:val="000000" w:themeColor="text1"/>
                        </w:rPr>
                        <w:t xml:space="preserve"> ki jo za merjenje inovacijske zrelosti inovativnosti uporablja že več kot 20 držav</w:t>
                      </w:r>
                      <w:r>
                        <w:rPr>
                          <w:color w:val="000000" w:themeColor="text1"/>
                        </w:rPr>
                        <w:t xml:space="preserve"> po celem svetu</w:t>
                      </w:r>
                      <w:r w:rsidRPr="00BF2E9B">
                        <w:rPr>
                          <w:color w:val="000000" w:themeColor="text1"/>
                        </w:rPr>
                        <w:t xml:space="preserve">. Prvič </w:t>
                      </w:r>
                      <w:r>
                        <w:rPr>
                          <w:color w:val="000000" w:themeColor="text1"/>
                        </w:rPr>
                        <w:t>je</w:t>
                      </w:r>
                      <w:r w:rsidRPr="00BF2E9B">
                        <w:rPr>
                          <w:color w:val="000000" w:themeColor="text1"/>
                        </w:rPr>
                        <w:t xml:space="preserve"> tako meritev inovacijske zrelosti v organih javne uprave tudi mednarodno primerljiva. </w:t>
                      </w:r>
                    </w:p>
                    <w:p w14:paraId="66CAA6F7" w14:textId="77777777" w:rsidR="00B74BA8" w:rsidRPr="00BF2E9B" w:rsidRDefault="00B74BA8" w:rsidP="00D26A1D">
                      <w:pPr>
                        <w:pStyle w:val="NoSpacing"/>
                        <w:jc w:val="both"/>
                        <w:rPr>
                          <w:color w:val="000000" w:themeColor="text1"/>
                          <w:highlight w:val="green"/>
                        </w:rPr>
                      </w:pPr>
                    </w:p>
                    <w:p w14:paraId="07742D99" w14:textId="5050F12A" w:rsidR="00B74BA8" w:rsidRPr="00BF2E9B" w:rsidRDefault="00B74BA8" w:rsidP="00D26A1D">
                      <w:pPr>
                        <w:pStyle w:val="NoSpacing"/>
                        <w:jc w:val="both"/>
                        <w:rPr>
                          <w:rFonts w:cstheme="minorHAnsi"/>
                          <w:color w:val="000000" w:themeColor="text1"/>
                        </w:rPr>
                      </w:pPr>
                      <w:r>
                        <w:rPr>
                          <w:rFonts w:cstheme="minorHAnsi"/>
                          <w:color w:val="000000" w:themeColor="text1"/>
                        </w:rPr>
                        <w:t xml:space="preserve">Z metodologijo </w:t>
                      </w:r>
                      <w:r w:rsidRPr="00BF2E9B">
                        <w:rPr>
                          <w:rFonts w:cstheme="minorHAnsi"/>
                          <w:color w:val="000000" w:themeColor="text1"/>
                        </w:rPr>
                        <w:t>Copenhagen manual v vprašalnik merjenja inovacijske zrelosti uvaja</w:t>
                      </w:r>
                      <w:r>
                        <w:rPr>
                          <w:rFonts w:cstheme="minorHAnsi"/>
                          <w:color w:val="000000" w:themeColor="text1"/>
                        </w:rPr>
                        <w:t>mo</w:t>
                      </w:r>
                      <w:r w:rsidRPr="00BF2E9B">
                        <w:rPr>
                          <w:rFonts w:cstheme="minorHAnsi"/>
                          <w:color w:val="000000" w:themeColor="text1"/>
                        </w:rPr>
                        <w:t xml:space="preserve"> sklop 23 vprašanj, s tremi možnimi scenariji izpolnjevanja, in sicer: </w:t>
                      </w:r>
                    </w:p>
                    <w:p w14:paraId="0F05EE39" w14:textId="77777777" w:rsidR="00B74BA8" w:rsidRPr="00BF2E9B" w:rsidRDefault="00B74BA8" w:rsidP="00D26A1D">
                      <w:pPr>
                        <w:pStyle w:val="NoSpacing"/>
                        <w:numPr>
                          <w:ilvl w:val="0"/>
                          <w:numId w:val="11"/>
                        </w:numPr>
                        <w:jc w:val="both"/>
                        <w:rPr>
                          <w:rFonts w:cstheme="minorHAnsi"/>
                          <w:color w:val="000000" w:themeColor="text1"/>
                        </w:rPr>
                      </w:pPr>
                      <w:r w:rsidRPr="00BF2E9B">
                        <w:rPr>
                          <w:rFonts w:cstheme="minorHAnsi"/>
                          <w:color w:val="000000" w:themeColor="text1"/>
                        </w:rPr>
                        <w:t xml:space="preserve">inovacije, ki so že implementirane, </w:t>
                      </w:r>
                    </w:p>
                    <w:p w14:paraId="441C7A41" w14:textId="559D5240" w:rsidR="00B74BA8" w:rsidRDefault="00B74BA8" w:rsidP="00D26A1D">
                      <w:pPr>
                        <w:pStyle w:val="NoSpacing"/>
                        <w:numPr>
                          <w:ilvl w:val="0"/>
                          <w:numId w:val="11"/>
                        </w:numPr>
                        <w:jc w:val="both"/>
                        <w:rPr>
                          <w:rFonts w:cstheme="minorHAnsi"/>
                          <w:color w:val="000000" w:themeColor="text1"/>
                        </w:rPr>
                      </w:pPr>
                      <w:r w:rsidRPr="00BF2E9B">
                        <w:rPr>
                          <w:rFonts w:cstheme="minorHAnsi"/>
                          <w:color w:val="000000" w:themeColor="text1"/>
                        </w:rPr>
                        <w:t>inovacije, ki so še v procesu implementacije</w:t>
                      </w:r>
                      <w:r>
                        <w:rPr>
                          <w:rFonts w:cstheme="minorHAnsi"/>
                          <w:color w:val="000000" w:themeColor="text1"/>
                        </w:rPr>
                        <w:t xml:space="preserve"> in</w:t>
                      </w:r>
                    </w:p>
                    <w:p w14:paraId="57DE9AED" w14:textId="1720FB69" w:rsidR="00B74BA8" w:rsidRPr="00351E2F" w:rsidRDefault="00B74BA8" w:rsidP="00D26A1D">
                      <w:pPr>
                        <w:pStyle w:val="NoSpacing"/>
                        <w:numPr>
                          <w:ilvl w:val="0"/>
                          <w:numId w:val="11"/>
                        </w:numPr>
                        <w:jc w:val="both"/>
                        <w:rPr>
                          <w:rFonts w:cstheme="minorHAnsi"/>
                          <w:color w:val="000000" w:themeColor="text1"/>
                        </w:rPr>
                      </w:pPr>
                      <w:r w:rsidRPr="00351E2F">
                        <w:rPr>
                          <w:rFonts w:cstheme="minorHAnsi"/>
                          <w:color w:val="000000" w:themeColor="text1"/>
                        </w:rPr>
                        <w:t xml:space="preserve">inovacij </w:t>
                      </w:r>
                      <w:r>
                        <w:rPr>
                          <w:rFonts w:cstheme="minorHAnsi"/>
                          <w:color w:val="000000" w:themeColor="text1"/>
                        </w:rPr>
                        <w:t>na organu</w:t>
                      </w:r>
                      <w:r w:rsidRPr="00351E2F">
                        <w:rPr>
                          <w:rFonts w:cstheme="minorHAnsi"/>
                          <w:color w:val="000000" w:themeColor="text1"/>
                        </w:rPr>
                        <w:t xml:space="preserve"> ni bilo. </w:t>
                      </w:r>
                    </w:p>
                    <w:p w14:paraId="11EA55EF" w14:textId="77777777" w:rsidR="00B74BA8" w:rsidRPr="00BF2E9B" w:rsidRDefault="00B74BA8" w:rsidP="00D26A1D">
                      <w:pPr>
                        <w:pStyle w:val="NoSpacing"/>
                        <w:jc w:val="both"/>
                        <w:rPr>
                          <w:rFonts w:cstheme="minorHAnsi"/>
                          <w:color w:val="000000" w:themeColor="text1"/>
                        </w:rPr>
                      </w:pPr>
                    </w:p>
                    <w:p w14:paraId="65EF7183" w14:textId="1FBA302A" w:rsidR="00B74BA8" w:rsidRPr="00BF2E9B" w:rsidRDefault="00B74BA8" w:rsidP="00D26A1D">
                      <w:pPr>
                        <w:pStyle w:val="NoSpacing"/>
                        <w:jc w:val="both"/>
                        <w:rPr>
                          <w:color w:val="000000" w:themeColor="text1"/>
                        </w:rPr>
                      </w:pPr>
                      <w:r w:rsidRPr="00BF2E9B">
                        <w:rPr>
                          <w:color w:val="000000" w:themeColor="text1"/>
                        </w:rPr>
                        <w:t xml:space="preserve">Osnovni vprašalnik za merjenje inovacijske zrelosti obsega </w:t>
                      </w:r>
                      <w:r>
                        <w:rPr>
                          <w:color w:val="000000" w:themeColor="text1"/>
                        </w:rPr>
                        <w:t xml:space="preserve">tudi </w:t>
                      </w:r>
                      <w:r w:rsidRPr="00BF2E9B">
                        <w:rPr>
                          <w:color w:val="000000" w:themeColor="text1"/>
                        </w:rPr>
                        <w:t>vprašanje številka 3, ki je sestavljeno iz 10 trditev, od tega je 9 trditev enakih kot v preteklih letih, saj ne želimo izgubiti primerljivosti</w:t>
                      </w:r>
                      <w:r>
                        <w:rPr>
                          <w:color w:val="000000" w:themeColor="text1"/>
                        </w:rPr>
                        <w:t xml:space="preserve"> iz preteklih let.</w:t>
                      </w:r>
                      <w:r w:rsidRPr="00BF2E9B">
                        <w:rPr>
                          <w:color w:val="000000" w:themeColor="text1"/>
                        </w:rPr>
                        <w:t xml:space="preserve"> </w:t>
                      </w:r>
                      <w:r>
                        <w:rPr>
                          <w:color w:val="000000" w:themeColor="text1"/>
                        </w:rPr>
                        <w:t>E</w:t>
                      </w:r>
                      <w:r w:rsidRPr="00BF2E9B">
                        <w:rPr>
                          <w:color w:val="000000" w:themeColor="text1"/>
                        </w:rPr>
                        <w:t>no vprašanje v segmentu vodstva je bilo</w:t>
                      </w:r>
                      <w:r>
                        <w:rPr>
                          <w:color w:val="000000" w:themeColor="text1"/>
                        </w:rPr>
                        <w:t xml:space="preserve"> </w:t>
                      </w:r>
                      <w:r w:rsidRPr="00BF2E9B">
                        <w:rPr>
                          <w:color w:val="000000" w:themeColor="text1"/>
                        </w:rPr>
                        <w:t>dodano</w:t>
                      </w:r>
                      <w:r>
                        <w:rPr>
                          <w:color w:val="000000" w:themeColor="text1"/>
                        </w:rPr>
                        <w:t>,</w:t>
                      </w:r>
                      <w:r w:rsidRPr="00BF2E9B">
                        <w:rPr>
                          <w:color w:val="000000" w:themeColor="text1"/>
                        </w:rPr>
                        <w:t xml:space="preserve"> </w:t>
                      </w:r>
                      <w:r>
                        <w:rPr>
                          <w:color w:val="000000" w:themeColor="text1"/>
                        </w:rPr>
                        <w:t>in sicer</w:t>
                      </w:r>
                      <w:r w:rsidRPr="00BF2E9B">
                        <w:rPr>
                          <w:color w:val="000000" w:themeColor="text1"/>
                        </w:rPr>
                        <w:t xml:space="preserve"> za še boljši vpogled v naklonjenost ter podporo vodstva na področju inovativnosti. </w:t>
                      </w:r>
                      <w:hyperlink r:id="rId19">
                        <w:r w:rsidRPr="001F46CE">
                          <w:rPr>
                            <w:rStyle w:val="Hyperlink"/>
                            <w:color w:val="0070C0"/>
                          </w:rPr>
                          <w:t>Osnovno poročilo</w:t>
                        </w:r>
                      </w:hyperlink>
                      <w:r w:rsidRPr="00BF2E9B">
                        <w:rPr>
                          <w:color w:val="000000" w:themeColor="text1"/>
                        </w:rPr>
                        <w:t xml:space="preserve"> je objavljeno na spletni strani projekta </w:t>
                      </w:r>
                      <w:hyperlink r:id="rId20" w:history="1">
                        <w:r w:rsidRPr="00516347">
                          <w:rPr>
                            <w:rStyle w:val="Hyperlink"/>
                          </w:rPr>
                          <w:t>inovativen.gov.si</w:t>
                        </w:r>
                      </w:hyperlink>
                      <w:r w:rsidRPr="00BF2E9B">
                        <w:rPr>
                          <w:color w:val="000000" w:themeColor="text1"/>
                        </w:rPr>
                        <w:t xml:space="preserve">. </w:t>
                      </w:r>
                    </w:p>
                    <w:p w14:paraId="634CA128" w14:textId="77777777" w:rsidR="00B74BA8" w:rsidRDefault="00B74BA8"/>
                  </w:txbxContent>
                </v:textbox>
              </v:shape>
            </w:pict>
          </mc:Fallback>
        </mc:AlternateContent>
      </w:r>
    </w:p>
    <w:p w14:paraId="2D48BA02" w14:textId="77777777" w:rsidR="002476C4" w:rsidRDefault="002476C4" w:rsidP="00825754">
      <w:pPr>
        <w:spacing w:line="259" w:lineRule="auto"/>
        <w:rPr>
          <w:rFonts w:cstheme="minorHAnsi"/>
        </w:rPr>
      </w:pPr>
    </w:p>
    <w:p w14:paraId="672A6DA8" w14:textId="77777777" w:rsidR="002476C4" w:rsidRDefault="002476C4" w:rsidP="00825754">
      <w:pPr>
        <w:spacing w:line="259" w:lineRule="auto"/>
        <w:rPr>
          <w:rFonts w:cstheme="minorHAnsi"/>
        </w:rPr>
      </w:pPr>
    </w:p>
    <w:p w14:paraId="46D28FD5" w14:textId="77777777" w:rsidR="002476C4" w:rsidRDefault="002476C4" w:rsidP="00825754">
      <w:pPr>
        <w:spacing w:line="259" w:lineRule="auto"/>
        <w:rPr>
          <w:rFonts w:cstheme="minorHAnsi"/>
        </w:rPr>
      </w:pPr>
    </w:p>
    <w:p w14:paraId="60E07DFA" w14:textId="77777777" w:rsidR="002476C4" w:rsidRDefault="002476C4" w:rsidP="00825754">
      <w:pPr>
        <w:spacing w:line="259" w:lineRule="auto"/>
        <w:rPr>
          <w:rFonts w:cstheme="minorHAnsi"/>
        </w:rPr>
      </w:pPr>
    </w:p>
    <w:p w14:paraId="07AF6DD7" w14:textId="77777777" w:rsidR="002476C4" w:rsidRDefault="002476C4" w:rsidP="00825754">
      <w:pPr>
        <w:spacing w:line="259" w:lineRule="auto"/>
        <w:rPr>
          <w:rFonts w:cstheme="minorHAnsi"/>
        </w:rPr>
      </w:pPr>
    </w:p>
    <w:p w14:paraId="05FC0940" w14:textId="77777777" w:rsidR="002476C4" w:rsidRDefault="002476C4" w:rsidP="00825754">
      <w:pPr>
        <w:spacing w:line="259" w:lineRule="auto"/>
        <w:rPr>
          <w:rFonts w:cstheme="minorHAnsi"/>
        </w:rPr>
      </w:pPr>
    </w:p>
    <w:p w14:paraId="1CF3B5EF" w14:textId="77777777" w:rsidR="002476C4" w:rsidRDefault="002476C4" w:rsidP="00825754">
      <w:pPr>
        <w:spacing w:line="259" w:lineRule="auto"/>
        <w:rPr>
          <w:rFonts w:cstheme="minorHAnsi"/>
        </w:rPr>
      </w:pPr>
    </w:p>
    <w:p w14:paraId="7FD0E062" w14:textId="00593A9E" w:rsidR="002476C4" w:rsidRDefault="002476C4" w:rsidP="00825754">
      <w:pPr>
        <w:spacing w:line="259" w:lineRule="auto"/>
        <w:rPr>
          <w:rFonts w:cstheme="minorHAnsi"/>
        </w:rPr>
      </w:pPr>
    </w:p>
    <w:p w14:paraId="7A2A6622" w14:textId="77777777" w:rsidR="002476C4" w:rsidRDefault="002476C4" w:rsidP="00825754">
      <w:pPr>
        <w:spacing w:line="259" w:lineRule="auto"/>
        <w:rPr>
          <w:rFonts w:cstheme="minorHAnsi"/>
        </w:rPr>
      </w:pPr>
    </w:p>
    <w:p w14:paraId="12ABC66A" w14:textId="18BED7AD" w:rsidR="00825754" w:rsidRDefault="00825754" w:rsidP="005371CA">
      <w:pPr>
        <w:spacing w:line="259" w:lineRule="auto"/>
        <w:jc w:val="both"/>
        <w:rPr>
          <w:rFonts w:cstheme="minorHAnsi"/>
        </w:rPr>
      </w:pPr>
      <w:r>
        <w:rPr>
          <w:rFonts w:cstheme="minorHAnsi"/>
        </w:rPr>
        <w:t>Povprečne</w:t>
      </w:r>
      <w:r w:rsidRPr="000E0636">
        <w:rPr>
          <w:rFonts w:cstheme="minorHAnsi"/>
        </w:rPr>
        <w:t xml:space="preserve"> ocene</w:t>
      </w:r>
      <w:r>
        <w:rPr>
          <w:rFonts w:cstheme="minorHAnsi"/>
        </w:rPr>
        <w:t xml:space="preserve"> so</w:t>
      </w:r>
      <w:r w:rsidRPr="000E0636">
        <w:rPr>
          <w:rFonts w:cstheme="minorHAnsi"/>
        </w:rPr>
        <w:t xml:space="preserve"> glede na najrazvitejše države z močno razvito in izraženo inovacijsko kulturo in zrelostjo še vedno sorazmerno nizke</w:t>
      </w:r>
      <w:r>
        <w:rPr>
          <w:rFonts w:cstheme="minorHAnsi"/>
        </w:rPr>
        <w:t xml:space="preserve">, kljub temu pa ne smemo prezreti napredka </w:t>
      </w:r>
      <w:r w:rsidR="00B27BF6">
        <w:rPr>
          <w:rFonts w:cstheme="minorHAnsi"/>
        </w:rPr>
        <w:t>v</w:t>
      </w:r>
      <w:r>
        <w:rPr>
          <w:rFonts w:cstheme="minorHAnsi"/>
        </w:rPr>
        <w:t xml:space="preserve"> segmentu procesa in vodstva. Za </w:t>
      </w:r>
      <w:r w:rsidRPr="00AE05C3">
        <w:rPr>
          <w:rFonts w:cstheme="minorHAnsi"/>
        </w:rPr>
        <w:t xml:space="preserve">dvig </w:t>
      </w:r>
      <w:r>
        <w:rPr>
          <w:rFonts w:cstheme="minorHAnsi"/>
        </w:rPr>
        <w:t xml:space="preserve">in padec povprečnih </w:t>
      </w:r>
      <w:r w:rsidRPr="00AE05C3">
        <w:rPr>
          <w:rFonts w:cstheme="minorHAnsi"/>
        </w:rPr>
        <w:t>ocen obstajajo tako objektivni kot subjekti</w:t>
      </w:r>
      <w:r>
        <w:rPr>
          <w:rFonts w:cstheme="minorHAnsi"/>
        </w:rPr>
        <w:t>vni dejavniki in vrsta ostalih v</w:t>
      </w:r>
      <w:r w:rsidRPr="00AE05C3">
        <w:rPr>
          <w:rFonts w:cstheme="minorHAnsi"/>
        </w:rPr>
        <w:t xml:space="preserve">zrokov (strukturni, organizacijski, </w:t>
      </w:r>
      <w:r>
        <w:rPr>
          <w:rFonts w:cstheme="minorHAnsi"/>
        </w:rPr>
        <w:t>procesni, kadrovski, itd.</w:t>
      </w:r>
      <w:r w:rsidRPr="00AE05C3">
        <w:rPr>
          <w:rFonts w:cstheme="minorHAnsi"/>
        </w:rPr>
        <w:t xml:space="preserve">), pri čemer lahko dvig vrednosti pripišemo tudi intenzivnim aktivnostim v okviru izvajanja projekta </w:t>
      </w:r>
      <w:hyperlink r:id="rId21" w:history="1">
        <w:r w:rsidRPr="00AE05C3">
          <w:rPr>
            <w:rStyle w:val="Hyperlink"/>
          </w:rPr>
          <w:t>Inovativen.si</w:t>
        </w:r>
      </w:hyperlink>
      <w:r w:rsidRPr="00AE05C3">
        <w:rPr>
          <w:rFonts w:cstheme="minorHAnsi"/>
        </w:rPr>
        <w:t>, predvsem na področju skupnega reševanja izzivov s posameznimi organi, na področju usposabljanja z inovativnimi metodami dela in preko skupnih srečanj inovacijske skupnosti.</w:t>
      </w:r>
      <w:r>
        <w:rPr>
          <w:rFonts w:cstheme="minorHAnsi"/>
        </w:rPr>
        <w:t xml:space="preserve"> Razloge za padec vrednosti bomo v prihodnosti še raziskali.</w:t>
      </w:r>
    </w:p>
    <w:p w14:paraId="62E78328" w14:textId="77777777" w:rsidR="00825754" w:rsidRPr="00AE07B7" w:rsidRDefault="00825754" w:rsidP="00825754">
      <w:pPr>
        <w:pStyle w:val="NoSpacing"/>
      </w:pPr>
    </w:p>
    <w:p w14:paraId="58E19A76" w14:textId="77777777" w:rsidR="00C44B06" w:rsidRDefault="00C44B06" w:rsidP="00825754">
      <w:pPr>
        <w:pStyle w:val="NoSpacing"/>
        <w:rPr>
          <w:rFonts w:cstheme="minorHAnsi"/>
        </w:rPr>
      </w:pPr>
    </w:p>
    <w:p w14:paraId="3BB07E83" w14:textId="77777777" w:rsidR="00C44B06" w:rsidRDefault="00C44B06" w:rsidP="00825754">
      <w:pPr>
        <w:pStyle w:val="NoSpacing"/>
        <w:rPr>
          <w:rFonts w:cstheme="minorHAnsi"/>
        </w:rPr>
      </w:pPr>
    </w:p>
    <w:p w14:paraId="27B46EA9" w14:textId="77777777" w:rsidR="000E4362" w:rsidRDefault="000E4362" w:rsidP="00825754">
      <w:pPr>
        <w:pStyle w:val="NoSpacing"/>
        <w:rPr>
          <w:rFonts w:cstheme="minorHAnsi"/>
        </w:rPr>
      </w:pPr>
    </w:p>
    <w:p w14:paraId="1269612D" w14:textId="77777777" w:rsidR="000E4362" w:rsidRDefault="000E4362" w:rsidP="00825754">
      <w:pPr>
        <w:pStyle w:val="NoSpacing"/>
        <w:rPr>
          <w:rFonts w:cstheme="minorHAnsi"/>
        </w:rPr>
      </w:pPr>
    </w:p>
    <w:p w14:paraId="24FF69E4" w14:textId="77777777" w:rsidR="000E4362" w:rsidRDefault="000E4362" w:rsidP="00825754">
      <w:pPr>
        <w:pStyle w:val="NoSpacing"/>
        <w:rPr>
          <w:rFonts w:cstheme="minorHAnsi"/>
        </w:rPr>
      </w:pPr>
    </w:p>
    <w:p w14:paraId="6EC40CEF" w14:textId="424CC6A6" w:rsidR="000D5713" w:rsidRPr="0014552F" w:rsidRDefault="004674BB" w:rsidP="0014552F">
      <w:pPr>
        <w:pStyle w:val="Heading1"/>
      </w:pPr>
      <w:bookmarkStart w:id="2" w:name="_Toc75782395"/>
      <w:bookmarkStart w:id="3" w:name="_Toc76145833"/>
      <w:r w:rsidRPr="0014552F">
        <w:lastRenderedPageBreak/>
        <w:t>Kaj je inovativnost</w:t>
      </w:r>
      <w:r w:rsidR="006926C3" w:rsidRPr="0014552F">
        <w:t xml:space="preserve"> in zakaj je pomembno, da jo merimo</w:t>
      </w:r>
      <w:r w:rsidRPr="0014552F">
        <w:t>?</w:t>
      </w:r>
      <w:bookmarkEnd w:id="2"/>
      <w:bookmarkEnd w:id="3"/>
      <w:r w:rsidR="000D5713" w:rsidRPr="0014552F">
        <w:br/>
      </w:r>
    </w:p>
    <w:p w14:paraId="2A04DBD8" w14:textId="77777777" w:rsidR="005904DA" w:rsidRPr="007C2CF2" w:rsidRDefault="005904DA" w:rsidP="007267AC">
      <w:pPr>
        <w:jc w:val="both"/>
        <w:rPr>
          <w:rFonts w:cstheme="minorHAnsi"/>
        </w:rPr>
      </w:pPr>
      <w:r w:rsidRPr="007C2CF2">
        <w:rPr>
          <w:rFonts w:cstheme="minorHAnsi"/>
        </w:rPr>
        <w:t>Pojem inovativnost je v zadnjem času postala ena najpogosteje iskanih in uporabljenih besed, pri čemer se s pojmom povezuje vse kar se povezuje z novimi in drugačnimi proizvodi, storitvami, tehnologijami in poslovnimi modeli. Tako inovativnost pooseblja napredek, sodobnost ter predstavlja ključen element za doseganje konkurenčne prednosti.</w:t>
      </w:r>
    </w:p>
    <w:p w14:paraId="2815E1BA" w14:textId="77777777" w:rsidR="004674BB" w:rsidRPr="007C2CF2" w:rsidRDefault="004674BB" w:rsidP="007267AC">
      <w:pPr>
        <w:jc w:val="both"/>
        <w:rPr>
          <w:rFonts w:cstheme="minorHAnsi"/>
        </w:rPr>
      </w:pPr>
      <w:r w:rsidRPr="007C2CF2">
        <w:rPr>
          <w:rFonts w:cstheme="minorHAnsi"/>
        </w:rPr>
        <w:t xml:space="preserve">Velika dinamika sprememb na vseh področjih </w:t>
      </w:r>
      <w:r w:rsidR="005904DA" w:rsidRPr="007C2CF2">
        <w:rPr>
          <w:rFonts w:cstheme="minorHAnsi"/>
        </w:rPr>
        <w:t xml:space="preserve">v sodobnem času </w:t>
      </w:r>
      <w:r w:rsidRPr="007C2CF2">
        <w:rPr>
          <w:rFonts w:cstheme="minorHAnsi"/>
        </w:rPr>
        <w:t xml:space="preserve">zahteva hitrejše odzivanje, </w:t>
      </w:r>
      <w:r w:rsidR="005904DA" w:rsidRPr="007C2CF2">
        <w:rPr>
          <w:rFonts w:cstheme="minorHAnsi"/>
        </w:rPr>
        <w:t xml:space="preserve">večjo </w:t>
      </w:r>
      <w:r w:rsidRPr="007C2CF2">
        <w:rPr>
          <w:rFonts w:cstheme="minorHAnsi"/>
        </w:rPr>
        <w:t xml:space="preserve">fleksibilnost in učinkovite rešitve za nepregledno količino izzivov, s katerimi se soočajo države. </w:t>
      </w:r>
    </w:p>
    <w:p w14:paraId="032711A4" w14:textId="06A77813" w:rsidR="004674BB" w:rsidRPr="007C2CF2" w:rsidRDefault="004674BB" w:rsidP="007267AC">
      <w:pPr>
        <w:jc w:val="both"/>
        <w:rPr>
          <w:rFonts w:cstheme="minorHAnsi"/>
        </w:rPr>
      </w:pPr>
      <w:r w:rsidRPr="007C2CF2">
        <w:rPr>
          <w:rFonts w:cstheme="minorHAnsi"/>
        </w:rPr>
        <w:t>Kadar pa govorimo o spremembah,</w:t>
      </w:r>
      <w:r w:rsidR="0041291C">
        <w:rPr>
          <w:rFonts w:cstheme="minorHAnsi"/>
        </w:rPr>
        <w:t xml:space="preserve"> </w:t>
      </w:r>
      <w:r w:rsidRPr="007C2CF2">
        <w:rPr>
          <w:rFonts w:cstheme="minorHAnsi"/>
        </w:rPr>
        <w:t xml:space="preserve">se moramo zavedati, da le-te </w:t>
      </w:r>
      <w:r w:rsidR="005C71AD">
        <w:rPr>
          <w:rFonts w:cstheme="minorHAnsi"/>
        </w:rPr>
        <w:t>običajno</w:t>
      </w:r>
      <w:r w:rsidR="00411FC1">
        <w:rPr>
          <w:rFonts w:cstheme="minorHAnsi"/>
        </w:rPr>
        <w:t xml:space="preserve"> niso</w:t>
      </w:r>
      <w:r w:rsidRPr="007C2CF2">
        <w:rPr>
          <w:rFonts w:cstheme="minorHAnsi"/>
        </w:rPr>
        <w:t xml:space="preserve"> sprejete z navdušenjem, zato v praksi pri uvajanju stalno lovimo ravnotežje hoje po robu. Novi pristopi terjajo več poguma in prinašajo več negotovosti, vendar dolgoročno prinašajo večjo učinkovitost in zadovoljstvo zaposlenih ter vseh sodelujočih.</w:t>
      </w:r>
    </w:p>
    <w:p w14:paraId="7F577A86" w14:textId="77777777" w:rsidR="004674BB" w:rsidRPr="007C2CF2" w:rsidRDefault="004674BB" w:rsidP="007267AC">
      <w:pPr>
        <w:jc w:val="both"/>
        <w:rPr>
          <w:rFonts w:cstheme="minorHAnsi"/>
        </w:rPr>
      </w:pPr>
      <w:r w:rsidRPr="007C2CF2">
        <w:rPr>
          <w:rFonts w:cstheme="minorHAnsi"/>
        </w:rPr>
        <w:t>Inovativnost lahko opredelimo kot kulturo, ki jo gojimo in negujemo ter se z njo vsak dan poslovno in osebno razvijamo. Zavedanje, da brez inovacij ni napredka, je gonilo, da iščemo novosti na vseh področjih našega delovanja. Inovativne organizacije vlagajo v razvoj inovativnega okolja, v implementacijo inovativnih idej in svoje zaposlene nenehno izobražujejo ter skozi kulturo podjetja aktivno spodbujajo k inovativni naravnanosti. V najširšem smislu inovativnost predstavlja ustvarjanje in implementacijo novih zamisli v organizacijah z namenom zagotavljanja boljših rezultatov in uporabnikom prilagojenih izdelkov in storitev (povzeto po Crossan &amp; Apaydin, 2010). Inovativnost tako zahteva razmišljanje o novih načinih ali o novi kombinaciji že obstoječih načinov s poudarkom, da novosti niso dovolj, morajo namreč biti uvedene in uporabne ter imeti za uporabnika in organizacijo določeno vrednost (povzeto po Bilton, 2007, str. 4).</w:t>
      </w:r>
    </w:p>
    <w:p w14:paraId="780209C7" w14:textId="3EE6E45A" w:rsidR="004674BB" w:rsidRPr="007C2CF2" w:rsidRDefault="004674BB" w:rsidP="007267AC">
      <w:pPr>
        <w:jc w:val="both"/>
        <w:rPr>
          <w:rFonts w:cstheme="minorHAnsi"/>
        </w:rPr>
      </w:pPr>
      <w:r w:rsidRPr="007C2CF2">
        <w:rPr>
          <w:rFonts w:cstheme="minorHAnsi"/>
        </w:rPr>
        <w:t>Inovacije - in to ne le tiste tehnološke - so bile od nekdaj osnovno gibalo razvoja vsake družbe, gonilo gospodarskega napredka in večje kakovosti življenja. In vendar so bili izzivi, s katerimi so se soočale vlade v preteklosti,</w:t>
      </w:r>
      <w:r w:rsidR="00F96317">
        <w:rPr>
          <w:rFonts w:cstheme="minorHAnsi"/>
        </w:rPr>
        <w:t xml:space="preserve"> </w:t>
      </w:r>
      <w:r w:rsidRPr="007C2CF2">
        <w:rPr>
          <w:rFonts w:cstheme="minorHAnsi"/>
        </w:rPr>
        <w:t>precej manj kompleksni, kot so</w:t>
      </w:r>
      <w:r w:rsidR="00F96317">
        <w:rPr>
          <w:rFonts w:cstheme="minorHAnsi"/>
        </w:rPr>
        <w:t xml:space="preserve"> </w:t>
      </w:r>
      <w:r w:rsidRPr="007C2CF2">
        <w:rPr>
          <w:rFonts w:cstheme="minorHAnsi"/>
        </w:rPr>
        <w:t>današnji. Medsebojna odvisnost in prepletenost problematik, rastoče zahteve in potrebe državljanov, skokovit razvoj novih tehnologij in globalna povezanost vseh nas, zahtevajo spremembo načina delovanja javnih sistemov. Tradicionalni modeli organiziranja, odločanja, in delovanja postajajo vedno manj uspešni. Potrebna je še hitrejša odzivnost na potrebe državljanov in še večja fleksibilnost v načinu delovanja. Odgovor na hitrejšo odzivnost in večjo fleksibilnost je v sistematičnem upravljanju inovacij, ki bodo v prihodnosti ključni vzvod dolgoročne prosperitete in zagotavljanja konkurenčnih prednosti.</w:t>
      </w:r>
    </w:p>
    <w:p w14:paraId="14DD6B51" w14:textId="77777777" w:rsidR="00113288" w:rsidRPr="00346FF8" w:rsidRDefault="00113288" w:rsidP="007267AC">
      <w:pPr>
        <w:pStyle w:val="NoSpacing"/>
        <w:jc w:val="both"/>
        <w:rPr>
          <w:rFonts w:cstheme="minorHAnsi"/>
        </w:rPr>
      </w:pPr>
      <w:r w:rsidRPr="007C2CF2">
        <w:rPr>
          <w:rFonts w:cstheme="minorHAnsi"/>
        </w:rPr>
        <w:t>Širjenje inovativnih pristopov ter razvoj zaposlenih sta tudi ena izmed temeljnih ciljev projekta Inovativen.si</w:t>
      </w:r>
      <w:r w:rsidR="003A301F" w:rsidRPr="007C2CF2">
        <w:rPr>
          <w:rFonts w:cstheme="minorHAnsi"/>
        </w:rPr>
        <w:t>, pri čemer se je potrebno zavedati, da gre pri inovativnosti za tek na dolge proge</w:t>
      </w:r>
      <w:r w:rsidR="00CF2064" w:rsidRPr="007C2CF2">
        <w:rPr>
          <w:rFonts w:cstheme="minorHAnsi"/>
        </w:rPr>
        <w:t>. I</w:t>
      </w:r>
      <w:r w:rsidR="003A301F" w:rsidRPr="007C2CF2">
        <w:rPr>
          <w:rFonts w:cstheme="minorHAnsi"/>
        </w:rPr>
        <w:t xml:space="preserve">zkušnje kažejo, da ko se </w:t>
      </w:r>
      <w:r w:rsidR="00D2284A" w:rsidRPr="007C2CF2">
        <w:rPr>
          <w:rFonts w:cstheme="minorHAnsi"/>
        </w:rPr>
        <w:t>institucije</w:t>
      </w:r>
      <w:r w:rsidR="003A301F" w:rsidRPr="007C2CF2">
        <w:rPr>
          <w:rFonts w:cstheme="minorHAnsi"/>
        </w:rPr>
        <w:t xml:space="preserve"> sistematično lotijo upravljanja inovativnosti, so prvi rezultati v povprečju vidni šele po treh letih.</w:t>
      </w:r>
      <w:r w:rsidR="00D2284A" w:rsidRPr="007C2CF2">
        <w:rPr>
          <w:rFonts w:cstheme="minorHAnsi"/>
        </w:rPr>
        <w:t xml:space="preserve"> Najboljši način za spremljanje napredka predstavljajo redni pregledi oziroma merjenje inovacijske zrelosti</w:t>
      </w:r>
      <w:r w:rsidR="00C772C2">
        <w:rPr>
          <w:rFonts w:cstheme="minorHAnsi"/>
        </w:rPr>
        <w:t xml:space="preserve">, ki ga </w:t>
      </w:r>
      <w:r w:rsidR="00541FA4">
        <w:rPr>
          <w:rFonts w:cstheme="minorHAnsi"/>
        </w:rPr>
        <w:t>pri nas izvajamo že tretje leto zapored.</w:t>
      </w:r>
    </w:p>
    <w:p w14:paraId="54E1ED48" w14:textId="77777777" w:rsidR="00541FA4" w:rsidRDefault="00541FA4" w:rsidP="00815226">
      <w:pPr>
        <w:pStyle w:val="NoSpacing"/>
        <w:jc w:val="both"/>
        <w:rPr>
          <w:rFonts w:cstheme="minorHAnsi"/>
        </w:rPr>
      </w:pPr>
    </w:p>
    <w:p w14:paraId="3D25C878" w14:textId="77777777" w:rsidR="00815226" w:rsidRDefault="00815226" w:rsidP="00815226">
      <w:pPr>
        <w:pStyle w:val="NoSpacing"/>
        <w:jc w:val="both"/>
        <w:rPr>
          <w:rFonts w:cstheme="minorHAnsi"/>
        </w:rPr>
      </w:pPr>
      <w:bookmarkStart w:id="4" w:name="_Toc75782396"/>
    </w:p>
    <w:p w14:paraId="25CE3931" w14:textId="77777777" w:rsidR="00815226" w:rsidRDefault="00815226" w:rsidP="00815226">
      <w:pPr>
        <w:pStyle w:val="NoSpacing"/>
        <w:jc w:val="both"/>
        <w:rPr>
          <w:rFonts w:cstheme="minorHAnsi"/>
        </w:rPr>
      </w:pPr>
    </w:p>
    <w:p w14:paraId="63571A90" w14:textId="77777777" w:rsidR="00815226" w:rsidRDefault="00815226" w:rsidP="00815226">
      <w:pPr>
        <w:pStyle w:val="NoSpacing"/>
        <w:jc w:val="both"/>
        <w:rPr>
          <w:rFonts w:cstheme="minorHAnsi"/>
        </w:rPr>
      </w:pPr>
    </w:p>
    <w:p w14:paraId="4A385EE7" w14:textId="77777777" w:rsidR="00815226" w:rsidRDefault="00815226" w:rsidP="00815226">
      <w:pPr>
        <w:pStyle w:val="NoSpacing"/>
        <w:jc w:val="both"/>
        <w:rPr>
          <w:rFonts w:cstheme="minorHAnsi"/>
        </w:rPr>
      </w:pPr>
    </w:p>
    <w:p w14:paraId="0E9717AF" w14:textId="77777777" w:rsidR="00815226" w:rsidRDefault="00815226" w:rsidP="00815226">
      <w:pPr>
        <w:pStyle w:val="NoSpacing"/>
        <w:jc w:val="both"/>
        <w:rPr>
          <w:rFonts w:cstheme="minorHAnsi"/>
        </w:rPr>
      </w:pPr>
    </w:p>
    <w:p w14:paraId="2A034058" w14:textId="6F9DAA31" w:rsidR="00520A2A" w:rsidRPr="00F5689F" w:rsidRDefault="00520A2A" w:rsidP="0014552F">
      <w:pPr>
        <w:pStyle w:val="Heading1"/>
        <w:rPr>
          <w:color w:val="0DB4BB"/>
        </w:rPr>
      </w:pPr>
      <w:bookmarkStart w:id="5" w:name="_Toc76145834"/>
      <w:r w:rsidRPr="00F5689F">
        <w:lastRenderedPageBreak/>
        <w:t>Kaj sploh so inovacije (Social Innovation)?</w:t>
      </w:r>
      <w:bookmarkEnd w:id="4"/>
      <w:bookmarkEnd w:id="5"/>
      <w:r w:rsidRPr="00F5689F">
        <w:t xml:space="preserve"> </w:t>
      </w:r>
    </w:p>
    <w:p w14:paraId="40B9DCE2" w14:textId="4B4183A3" w:rsidR="6140FF09" w:rsidRDefault="6140FF09" w:rsidP="007267AC">
      <w:pPr>
        <w:pStyle w:val="NoSpacing"/>
        <w:jc w:val="both"/>
        <w:rPr>
          <w:color w:val="000000" w:themeColor="text1"/>
        </w:rPr>
      </w:pPr>
    </w:p>
    <w:p w14:paraId="6F1B718A" w14:textId="77777777" w:rsidR="00520A2A" w:rsidRPr="001E4827" w:rsidRDefault="00520A2A" w:rsidP="007267AC">
      <w:pPr>
        <w:pStyle w:val="NoSpacing"/>
        <w:jc w:val="both"/>
        <w:rPr>
          <w:rFonts w:cstheme="minorHAnsi"/>
          <w:color w:val="000000" w:themeColor="text1"/>
        </w:rPr>
      </w:pPr>
      <w:r w:rsidRPr="001E4827">
        <w:rPr>
          <w:rFonts w:cstheme="minorHAnsi"/>
          <w:color w:val="000000" w:themeColor="text1"/>
        </w:rPr>
        <w:t>Inovacije (Social Innovation) je mogoče opredeliti na več načinov.</w:t>
      </w:r>
    </w:p>
    <w:p w14:paraId="0ADFAAC8" w14:textId="77777777" w:rsidR="00520A2A" w:rsidRPr="001E4827" w:rsidRDefault="00520A2A" w:rsidP="007267AC">
      <w:pPr>
        <w:pStyle w:val="NoSpacing"/>
        <w:jc w:val="both"/>
        <w:rPr>
          <w:rFonts w:cstheme="minorHAnsi"/>
          <w:color w:val="000000" w:themeColor="text1"/>
        </w:rPr>
      </w:pPr>
    </w:p>
    <w:p w14:paraId="41A760A5" w14:textId="4AC25C14" w:rsidR="00520A2A" w:rsidRPr="001E4827" w:rsidRDefault="00520A2A" w:rsidP="007267AC">
      <w:pPr>
        <w:pStyle w:val="NoSpacing"/>
        <w:jc w:val="both"/>
        <w:rPr>
          <w:rFonts w:cstheme="minorHAnsi"/>
          <w:color w:val="000000" w:themeColor="text1"/>
        </w:rPr>
      </w:pPr>
      <w:r w:rsidRPr="001E4827">
        <w:rPr>
          <w:rFonts w:cstheme="minorHAnsi"/>
          <w:color w:val="000000" w:themeColor="text1"/>
        </w:rPr>
        <w:t>Inovacija predstavlja ustvarjanje in implementacijo novih zamisli v organizacijah z namenom zagotavljanja boljših rezultatov in uporabnikom prilagojenih izdelkov in storitev (povzeto po Crossan &amp; Apaydin,</w:t>
      </w:r>
      <w:r w:rsidR="0049757F">
        <w:rPr>
          <w:rFonts w:cstheme="minorHAnsi"/>
          <w:color w:val="000000" w:themeColor="text1"/>
        </w:rPr>
        <w:t xml:space="preserve"> </w:t>
      </w:r>
      <w:r w:rsidRPr="001E4827">
        <w:rPr>
          <w:rFonts w:cstheme="minorHAnsi"/>
          <w:color w:val="000000" w:themeColor="text1"/>
        </w:rPr>
        <w:t xml:space="preserve">2010). </w:t>
      </w:r>
    </w:p>
    <w:p w14:paraId="4D33774D" w14:textId="77777777" w:rsidR="00520A2A" w:rsidRPr="001E4827" w:rsidRDefault="00520A2A" w:rsidP="007267AC">
      <w:pPr>
        <w:pStyle w:val="NoSpacing"/>
        <w:jc w:val="both"/>
        <w:rPr>
          <w:rFonts w:cstheme="minorHAnsi"/>
          <w:color w:val="000000" w:themeColor="text1"/>
        </w:rPr>
      </w:pPr>
    </w:p>
    <w:p w14:paraId="4A74AB40" w14:textId="77777777" w:rsidR="00520A2A" w:rsidRPr="001E4827" w:rsidRDefault="00520A2A" w:rsidP="007267AC">
      <w:pPr>
        <w:pStyle w:val="NoSpacing"/>
        <w:jc w:val="both"/>
        <w:rPr>
          <w:rFonts w:cstheme="minorHAnsi"/>
          <w:color w:val="000000" w:themeColor="text1"/>
        </w:rPr>
      </w:pPr>
      <w:r w:rsidRPr="001E4827">
        <w:rPr>
          <w:rFonts w:cstheme="minorHAnsi"/>
          <w:color w:val="000000" w:themeColor="text1"/>
        </w:rPr>
        <w:t>Inovacija tako zahteva razmišljanje o novih načinih ali o novi kombinaciji že obstoječih načinov s poudarkom, da novosti niso dovolj, morajo namreč biti uvedene in uporabne ter imeti za uporabnika in organizacijo določeno vrednost (povzeto po Bilton, 2007).</w:t>
      </w:r>
    </w:p>
    <w:p w14:paraId="78DA8DC3" w14:textId="77777777" w:rsidR="00520A2A" w:rsidRPr="001E4827" w:rsidRDefault="00520A2A" w:rsidP="007267AC">
      <w:pPr>
        <w:pStyle w:val="NoSpacing"/>
        <w:jc w:val="both"/>
        <w:rPr>
          <w:rFonts w:cstheme="minorHAnsi"/>
          <w:color w:val="000000" w:themeColor="text1"/>
        </w:rPr>
      </w:pPr>
    </w:p>
    <w:p w14:paraId="737D7809" w14:textId="0D1CC7B9" w:rsidR="00520A2A" w:rsidRPr="001E4827" w:rsidRDefault="00520A2A" w:rsidP="007267AC">
      <w:pPr>
        <w:pStyle w:val="NoSpacing"/>
        <w:jc w:val="both"/>
        <w:rPr>
          <w:rFonts w:cstheme="minorHAnsi"/>
          <w:color w:val="000000" w:themeColor="text1"/>
        </w:rPr>
      </w:pPr>
      <w:r w:rsidRPr="001E4827">
        <w:rPr>
          <w:rFonts w:cstheme="minorHAnsi"/>
          <w:color w:val="000000" w:themeColor="text1"/>
        </w:rPr>
        <w:t>Gre za nov odgovor na družbene potrebe ali družbene izzive, s katerimi se srečujemo, ne glede na naravo inovacij (tehnologija, storitve, nove uporabe, ipd.), s sodelovalnim pristopom, ki vključuje upravičence, uporabnike in prizadete deležnike, ki ima pozitiven, trajnostni in merljiv učinek (povzeto po ASIS, 2021).</w:t>
      </w:r>
    </w:p>
    <w:p w14:paraId="40104B65" w14:textId="7633B1D6" w:rsidR="002968B2" w:rsidRPr="0014552F" w:rsidRDefault="00A354AE" w:rsidP="0014552F">
      <w:pPr>
        <w:pStyle w:val="Heading1"/>
      </w:pPr>
      <w:bookmarkStart w:id="6" w:name="_Toc75782397"/>
      <w:bookmarkStart w:id="7" w:name="_Toc76145835"/>
      <w:r w:rsidRPr="0014552F">
        <w:t>A</w:t>
      </w:r>
      <w:r w:rsidR="002968B2" w:rsidRPr="0014552F">
        <w:t>naliza inovacijske zrelosti</w:t>
      </w:r>
      <w:r w:rsidRPr="0014552F">
        <w:t xml:space="preserve"> - skupna</w:t>
      </w:r>
      <w:bookmarkEnd w:id="6"/>
      <w:bookmarkEnd w:id="7"/>
    </w:p>
    <w:p w14:paraId="4C293D55" w14:textId="26483BBA" w:rsidR="00EC0384" w:rsidRPr="007C2CF2" w:rsidRDefault="00EC0384" w:rsidP="00F95415">
      <w:pPr>
        <w:pStyle w:val="NoSpacing"/>
        <w:jc w:val="both"/>
      </w:pPr>
    </w:p>
    <w:p w14:paraId="7B44A4E3" w14:textId="26483BBA" w:rsidR="00195D86" w:rsidRDefault="00D51766" w:rsidP="00F95415">
      <w:pPr>
        <w:pStyle w:val="NoSpacing"/>
        <w:jc w:val="both"/>
        <w:rPr>
          <w:color w:val="000000" w:themeColor="text1"/>
        </w:rPr>
      </w:pPr>
      <w:r w:rsidRPr="27E47320">
        <w:rPr>
          <w:color w:val="000000" w:themeColor="text1"/>
        </w:rPr>
        <w:t>V pričajočem</w:t>
      </w:r>
      <w:r w:rsidR="00A05D48" w:rsidRPr="27E47320">
        <w:rPr>
          <w:color w:val="000000" w:themeColor="text1"/>
        </w:rPr>
        <w:t xml:space="preserve"> poročilu bodo predstavljene</w:t>
      </w:r>
      <w:r w:rsidRPr="27E47320">
        <w:rPr>
          <w:color w:val="000000" w:themeColor="text1"/>
        </w:rPr>
        <w:t xml:space="preserve"> </w:t>
      </w:r>
      <w:r w:rsidR="00432247" w:rsidRPr="27E47320">
        <w:rPr>
          <w:color w:val="000000" w:themeColor="text1"/>
        </w:rPr>
        <w:t>razširjene ugotovitve in izsledki merjenja inovacijske zrelosti v letu 2020</w:t>
      </w:r>
      <w:r w:rsidR="00A05D48" w:rsidRPr="27E47320">
        <w:rPr>
          <w:color w:val="000000" w:themeColor="text1"/>
        </w:rPr>
        <w:t xml:space="preserve">. </w:t>
      </w:r>
      <w:r w:rsidR="0047196C" w:rsidRPr="27E47320">
        <w:rPr>
          <w:color w:val="000000" w:themeColor="text1"/>
        </w:rPr>
        <w:t xml:space="preserve">V merjenje so bila vključena naslednja ministrstva in organi v sestavi: </w:t>
      </w:r>
    </w:p>
    <w:p w14:paraId="232E9E48"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izobraževanje, znanost in šport, </w:t>
      </w:r>
    </w:p>
    <w:p w14:paraId="5B89EEE0"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javno upravo, </w:t>
      </w:r>
    </w:p>
    <w:p w14:paraId="276DCEC8"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Inšpektorat za javni sektor, </w:t>
      </w:r>
    </w:p>
    <w:p w14:paraId="0866F884"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Agencija za kmetijske trge in razvoj podeželja, </w:t>
      </w:r>
    </w:p>
    <w:p w14:paraId="7092384F"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Generalni sekretariat Vlade RS, </w:t>
      </w:r>
    </w:p>
    <w:p w14:paraId="3E0B891A"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delo, družino, socialne zadeve in enake možnosti, </w:t>
      </w:r>
    </w:p>
    <w:p w14:paraId="5C733071"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kulturo, </w:t>
      </w:r>
    </w:p>
    <w:p w14:paraId="56233FDD"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kmetijstvo, gozdarstvo in prehrano, </w:t>
      </w:r>
    </w:p>
    <w:p w14:paraId="774DFA93"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notranje zadeve, </w:t>
      </w:r>
    </w:p>
    <w:p w14:paraId="6F426F27"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okolje in prostor, </w:t>
      </w:r>
    </w:p>
    <w:p w14:paraId="71C9F3BE"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obrambo, </w:t>
      </w:r>
    </w:p>
    <w:p w14:paraId="59CC142A"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pravosodje, </w:t>
      </w:r>
    </w:p>
    <w:p w14:paraId="6220A321"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Uprava RS za izvrševanje kazenskih sankcij, </w:t>
      </w:r>
    </w:p>
    <w:p w14:paraId="58B8EE49"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Uprava RS za javna plačila, </w:t>
      </w:r>
    </w:p>
    <w:p w14:paraId="40053FAD"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zdravje, </w:t>
      </w:r>
    </w:p>
    <w:p w14:paraId="5F7EC862"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gospodarski razvoj in tehnologijo, </w:t>
      </w:r>
    </w:p>
    <w:p w14:paraId="57A48257"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infrastrukturo, </w:t>
      </w:r>
    </w:p>
    <w:p w14:paraId="106F0CA7"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zunanje zadeve, </w:t>
      </w:r>
    </w:p>
    <w:p w14:paraId="6B9FB662"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Ministrstvo za finance, </w:t>
      </w:r>
    </w:p>
    <w:p w14:paraId="40FB8BFC"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Urad Vlade RS za komuniciranje, </w:t>
      </w:r>
    </w:p>
    <w:p w14:paraId="6E734493"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Zagovornik načela enakosti in </w:t>
      </w:r>
    </w:p>
    <w:p w14:paraId="37F5171F" w14:textId="26483BBA" w:rsidR="00195D86" w:rsidRDefault="0047196C" w:rsidP="00F95415">
      <w:pPr>
        <w:pStyle w:val="NoSpacing"/>
        <w:numPr>
          <w:ilvl w:val="0"/>
          <w:numId w:val="10"/>
        </w:numPr>
        <w:jc w:val="both"/>
        <w:rPr>
          <w:color w:val="000000" w:themeColor="text1"/>
        </w:rPr>
      </w:pPr>
      <w:r w:rsidRPr="27E47320">
        <w:rPr>
          <w:color w:val="000000" w:themeColor="text1"/>
        </w:rPr>
        <w:t xml:space="preserve">Statistični urad RS. </w:t>
      </w:r>
    </w:p>
    <w:p w14:paraId="42CC4091" w14:textId="26483BBA" w:rsidR="00195D86" w:rsidRDefault="00195D86" w:rsidP="00F95415">
      <w:pPr>
        <w:pStyle w:val="NoSpacing"/>
        <w:jc w:val="both"/>
        <w:rPr>
          <w:color w:val="000000" w:themeColor="text1"/>
        </w:rPr>
      </w:pPr>
    </w:p>
    <w:p w14:paraId="263B2643" w14:textId="0F9F84BB" w:rsidR="0047196C" w:rsidRDefault="0047196C" w:rsidP="00F95415">
      <w:pPr>
        <w:pStyle w:val="NoSpacing"/>
        <w:jc w:val="both"/>
        <w:rPr>
          <w:rFonts w:cstheme="minorHAnsi"/>
          <w:color w:val="000000" w:themeColor="text1"/>
        </w:rPr>
      </w:pPr>
      <w:r w:rsidRPr="00195D86">
        <w:rPr>
          <w:rFonts w:cstheme="minorHAnsi"/>
          <w:color w:val="000000" w:themeColor="text1"/>
        </w:rPr>
        <w:t xml:space="preserve">V letu 2020 smo v merjenje prvič vključili tudi Urad RS za nadzor proračuna, Zavod RS za zaposlovanje in Vrhovno tožilstvo RS. </w:t>
      </w:r>
    </w:p>
    <w:p w14:paraId="75B3C42F" w14:textId="77777777" w:rsidR="000E330F" w:rsidRPr="00195D86" w:rsidRDefault="000E330F" w:rsidP="00F95415">
      <w:pPr>
        <w:pStyle w:val="NoSpacing"/>
        <w:jc w:val="both"/>
        <w:rPr>
          <w:rFonts w:cstheme="minorHAnsi"/>
          <w:color w:val="000000" w:themeColor="text1"/>
        </w:rPr>
      </w:pPr>
    </w:p>
    <w:p w14:paraId="0D0E6801" w14:textId="45167B19" w:rsidR="00BC2846" w:rsidRPr="00E57DAD" w:rsidRDefault="00BC2846" w:rsidP="00E57DAD">
      <w:pPr>
        <w:pStyle w:val="Heading2"/>
      </w:pPr>
      <w:bookmarkStart w:id="8" w:name="_Toc75782398"/>
      <w:bookmarkStart w:id="9" w:name="_Toc76145836"/>
      <w:r w:rsidRPr="00E57DAD">
        <w:lastRenderedPageBreak/>
        <w:t>Metodologija</w:t>
      </w:r>
      <w:bookmarkEnd w:id="8"/>
      <w:bookmarkEnd w:id="9"/>
    </w:p>
    <w:p w14:paraId="19C2096A" w14:textId="2F6EDE90" w:rsidR="00BC2846" w:rsidRDefault="00BC2846" w:rsidP="008E0208">
      <w:pPr>
        <w:pStyle w:val="NoSpacing"/>
        <w:rPr>
          <w:rFonts w:cstheme="minorHAnsi"/>
        </w:rPr>
      </w:pPr>
    </w:p>
    <w:p w14:paraId="1CBE7B07" w14:textId="4B0089C8" w:rsidR="00F53607" w:rsidRDefault="00F53607" w:rsidP="00F95415">
      <w:pPr>
        <w:pStyle w:val="NoSpacing"/>
        <w:jc w:val="both"/>
        <w:rPr>
          <w:rFonts w:cstheme="minorHAnsi"/>
          <w:color w:val="000000" w:themeColor="text1"/>
        </w:rPr>
      </w:pPr>
      <w:r>
        <w:rPr>
          <w:rFonts w:cstheme="minorHAnsi"/>
          <w:color w:val="000000" w:themeColor="text1"/>
        </w:rPr>
        <w:t xml:space="preserve">Osnovni vprašalnik za merjenje inovacijske zrelosti obsega </w:t>
      </w:r>
      <w:r w:rsidR="00074AD5">
        <w:rPr>
          <w:rFonts w:cstheme="minorHAnsi"/>
          <w:color w:val="000000" w:themeColor="text1"/>
        </w:rPr>
        <w:t>vprašanje števil</w:t>
      </w:r>
      <w:r w:rsidR="00BC5EF9">
        <w:rPr>
          <w:rFonts w:cstheme="minorHAnsi"/>
          <w:color w:val="000000" w:themeColor="text1"/>
        </w:rPr>
        <w:t xml:space="preserve">ka 3, ki je sestavljeno iz </w:t>
      </w:r>
      <w:r>
        <w:rPr>
          <w:rFonts w:cstheme="minorHAnsi"/>
          <w:color w:val="000000" w:themeColor="text1"/>
        </w:rPr>
        <w:t xml:space="preserve">10 </w:t>
      </w:r>
      <w:r w:rsidR="00BC5EF9">
        <w:rPr>
          <w:rFonts w:cstheme="minorHAnsi"/>
          <w:color w:val="000000" w:themeColor="text1"/>
        </w:rPr>
        <w:t>trditev</w:t>
      </w:r>
      <w:r>
        <w:rPr>
          <w:rFonts w:cstheme="minorHAnsi"/>
          <w:color w:val="000000" w:themeColor="text1"/>
        </w:rPr>
        <w:t xml:space="preserve">, od tega je 9 </w:t>
      </w:r>
      <w:r w:rsidR="00BC5EF9">
        <w:rPr>
          <w:rFonts w:cstheme="minorHAnsi"/>
          <w:color w:val="000000" w:themeColor="text1"/>
        </w:rPr>
        <w:t>trditev</w:t>
      </w:r>
      <w:r>
        <w:rPr>
          <w:rFonts w:cstheme="minorHAnsi"/>
          <w:color w:val="000000" w:themeColor="text1"/>
        </w:rPr>
        <w:t xml:space="preserve"> enakih kot v preteklih letih, saj ne želimo</w:t>
      </w:r>
      <w:r w:rsidRPr="00C14226">
        <w:rPr>
          <w:rFonts w:cstheme="minorHAnsi"/>
          <w:color w:val="000000" w:themeColor="text1"/>
        </w:rPr>
        <w:t xml:space="preserve"> izgubiti p</w:t>
      </w:r>
      <w:r>
        <w:rPr>
          <w:rFonts w:cstheme="minorHAnsi"/>
          <w:color w:val="000000" w:themeColor="text1"/>
        </w:rPr>
        <w:t>rimerljivosti, eno vprašanje pa je bilo v segmentu vodstva dodano – za še boljši vpogled v</w:t>
      </w:r>
      <w:r w:rsidR="00697558">
        <w:rPr>
          <w:rFonts w:cstheme="minorHAnsi"/>
          <w:color w:val="000000" w:themeColor="text1"/>
        </w:rPr>
        <w:t xml:space="preserve"> </w:t>
      </w:r>
      <w:r>
        <w:rPr>
          <w:rFonts w:cstheme="minorHAnsi"/>
        </w:rPr>
        <w:t xml:space="preserve">naklonjenost </w:t>
      </w:r>
      <w:r w:rsidRPr="007F4B43">
        <w:rPr>
          <w:rFonts w:cstheme="minorHAnsi"/>
        </w:rPr>
        <w:t>ter</w:t>
      </w:r>
      <w:r>
        <w:rPr>
          <w:rFonts w:cstheme="minorHAnsi"/>
        </w:rPr>
        <w:t xml:space="preserve"> podporo</w:t>
      </w:r>
      <w:r w:rsidRPr="007F4B43">
        <w:rPr>
          <w:rFonts w:cstheme="minorHAnsi"/>
        </w:rPr>
        <w:t xml:space="preserve"> vodstva</w:t>
      </w:r>
      <w:r>
        <w:rPr>
          <w:rFonts w:cstheme="minorHAnsi"/>
        </w:rPr>
        <w:t xml:space="preserve"> na</w:t>
      </w:r>
      <w:r w:rsidRPr="007F4B43">
        <w:rPr>
          <w:rFonts w:cstheme="minorHAnsi"/>
        </w:rPr>
        <w:t xml:space="preserve"> področju inovativnosti</w:t>
      </w:r>
      <w:r>
        <w:rPr>
          <w:rFonts w:cstheme="minorHAnsi"/>
          <w:color w:val="000000" w:themeColor="text1"/>
        </w:rPr>
        <w:t xml:space="preserve">. </w:t>
      </w:r>
    </w:p>
    <w:p w14:paraId="4B8AB120" w14:textId="77777777" w:rsidR="00A05D48" w:rsidRDefault="00A05D48" w:rsidP="00F95415">
      <w:pPr>
        <w:pStyle w:val="NoSpacing"/>
        <w:jc w:val="both"/>
        <w:rPr>
          <w:rFonts w:cstheme="minorHAnsi"/>
          <w:color w:val="000000" w:themeColor="text1"/>
        </w:rPr>
      </w:pPr>
    </w:p>
    <w:p w14:paraId="285A6A88" w14:textId="05D6D893" w:rsidR="00A05D48" w:rsidRPr="009C3811" w:rsidDel="005A581F" w:rsidRDefault="00F53607" w:rsidP="00F95415">
      <w:pPr>
        <w:pStyle w:val="NoSpacing"/>
        <w:jc w:val="both"/>
      </w:pPr>
      <w:r w:rsidRPr="00C14226" w:rsidDel="005A581F">
        <w:rPr>
          <w:rFonts w:cstheme="minorHAnsi"/>
          <w:color w:val="000000" w:themeColor="text1"/>
        </w:rPr>
        <w:t xml:space="preserve">Za naše potrebe in okolje smo </w:t>
      </w:r>
      <w:r w:rsidDel="005A581F">
        <w:rPr>
          <w:rFonts w:cstheme="minorHAnsi"/>
          <w:color w:val="000000" w:themeColor="text1"/>
        </w:rPr>
        <w:t xml:space="preserve">sicer v letu 2020 </w:t>
      </w:r>
      <w:r w:rsidRPr="00C14226" w:rsidDel="005A581F">
        <w:rPr>
          <w:rFonts w:cstheme="minorHAnsi"/>
          <w:color w:val="000000" w:themeColor="text1"/>
        </w:rPr>
        <w:t>privzeli mednarodno metodologijo Copenhagen manual, ki jo za merjenje inovacijske zrelosti inovativnosti uporablja že več kot 20 držav.</w:t>
      </w:r>
      <w:r w:rsidDel="005A581F">
        <w:rPr>
          <w:rFonts w:cstheme="minorHAnsi"/>
          <w:color w:val="000000" w:themeColor="text1"/>
        </w:rPr>
        <w:t xml:space="preserve"> Prvič </w:t>
      </w:r>
      <w:r w:rsidR="00202D4F">
        <w:rPr>
          <w:rFonts w:cstheme="minorHAnsi"/>
          <w:color w:val="000000" w:themeColor="text1"/>
        </w:rPr>
        <w:t>je</w:t>
      </w:r>
      <w:r w:rsidDel="005A581F">
        <w:rPr>
          <w:rFonts w:cstheme="minorHAnsi"/>
          <w:color w:val="000000" w:themeColor="text1"/>
        </w:rPr>
        <w:t xml:space="preserve"> tako meritev inovacijske zrelosti v organih javne uprave tudi mednarodno primerljiva.</w:t>
      </w:r>
      <w:r w:rsidR="00A05D48" w:rsidRPr="00A05D48" w:rsidDel="005A581F">
        <w:rPr>
          <w:rFonts w:cstheme="minorHAnsi"/>
          <w:color w:val="000000" w:themeColor="text1"/>
        </w:rPr>
        <w:t xml:space="preserve"> </w:t>
      </w:r>
    </w:p>
    <w:p w14:paraId="2FB59E14" w14:textId="1E2E0183" w:rsidR="00A05D48" w:rsidRDefault="00A05D48" w:rsidP="00F95415">
      <w:pPr>
        <w:pStyle w:val="NoSpacing"/>
        <w:jc w:val="both"/>
        <w:rPr>
          <w:rFonts w:cstheme="minorHAnsi"/>
          <w:color w:val="000000" w:themeColor="text1"/>
        </w:rPr>
      </w:pPr>
    </w:p>
    <w:p w14:paraId="28A0F322" w14:textId="44FB997E" w:rsidR="007D4DE2" w:rsidRDefault="00F53607" w:rsidP="00F95415">
      <w:pPr>
        <w:pStyle w:val="NoSpacing"/>
        <w:jc w:val="both"/>
        <w:rPr>
          <w:rFonts w:cstheme="minorHAnsi"/>
          <w:color w:val="000000" w:themeColor="text1"/>
        </w:rPr>
      </w:pPr>
      <w:r>
        <w:rPr>
          <w:rFonts w:cstheme="minorHAnsi"/>
          <w:color w:val="000000" w:themeColor="text1"/>
        </w:rPr>
        <w:t xml:space="preserve">Copenhagen manual v vprašalnik merjenja inovacijske zrelosti uvaja sklop </w:t>
      </w:r>
      <w:r w:rsidR="00A54BCA">
        <w:rPr>
          <w:rFonts w:cstheme="minorHAnsi"/>
          <w:color w:val="000000" w:themeColor="text1"/>
        </w:rPr>
        <w:t>23</w:t>
      </w:r>
      <w:r>
        <w:rPr>
          <w:rFonts w:cstheme="minorHAnsi"/>
          <w:color w:val="000000" w:themeColor="text1"/>
        </w:rPr>
        <w:t xml:space="preserve"> vprašanj, </w:t>
      </w:r>
      <w:r w:rsidR="007D4DE2">
        <w:rPr>
          <w:rFonts w:cstheme="minorHAnsi"/>
          <w:color w:val="000000" w:themeColor="text1"/>
        </w:rPr>
        <w:t>s tremi možnimi scenariji izpolnjevanja</w:t>
      </w:r>
      <w:r w:rsidR="008A0D74">
        <w:rPr>
          <w:rFonts w:cstheme="minorHAnsi"/>
          <w:color w:val="000000" w:themeColor="text1"/>
        </w:rPr>
        <w:t>,</w:t>
      </w:r>
      <w:r>
        <w:rPr>
          <w:rFonts w:cstheme="minorHAnsi"/>
          <w:color w:val="000000" w:themeColor="text1"/>
        </w:rPr>
        <w:t xml:space="preserve"> in sicer</w:t>
      </w:r>
      <w:r w:rsidR="007D4DE2">
        <w:rPr>
          <w:rFonts w:cstheme="minorHAnsi"/>
          <w:color w:val="000000" w:themeColor="text1"/>
        </w:rPr>
        <w:t>:</w:t>
      </w:r>
      <w:r>
        <w:rPr>
          <w:rFonts w:cstheme="minorHAnsi"/>
          <w:color w:val="000000" w:themeColor="text1"/>
        </w:rPr>
        <w:t xml:space="preserve"> </w:t>
      </w:r>
    </w:p>
    <w:p w14:paraId="1E4B6101" w14:textId="3907CA13" w:rsidR="007D4DE2" w:rsidRDefault="00F53607" w:rsidP="00F95415">
      <w:pPr>
        <w:pStyle w:val="NoSpacing"/>
        <w:numPr>
          <w:ilvl w:val="0"/>
          <w:numId w:val="11"/>
        </w:numPr>
        <w:jc w:val="both"/>
        <w:rPr>
          <w:rFonts w:cstheme="minorHAnsi"/>
          <w:color w:val="000000" w:themeColor="text1"/>
        </w:rPr>
      </w:pPr>
      <w:r>
        <w:rPr>
          <w:rFonts w:cstheme="minorHAnsi"/>
          <w:color w:val="000000" w:themeColor="text1"/>
        </w:rPr>
        <w:t xml:space="preserve">inovacije, ki so že implementirane, </w:t>
      </w:r>
    </w:p>
    <w:p w14:paraId="29B3FB6C" w14:textId="0ED068C4" w:rsidR="007D4DE2" w:rsidRDefault="00F53607" w:rsidP="00F95415">
      <w:pPr>
        <w:pStyle w:val="NoSpacing"/>
        <w:numPr>
          <w:ilvl w:val="0"/>
          <w:numId w:val="11"/>
        </w:numPr>
        <w:jc w:val="both"/>
        <w:rPr>
          <w:rFonts w:cstheme="minorHAnsi"/>
          <w:color w:val="000000" w:themeColor="text1"/>
        </w:rPr>
      </w:pPr>
      <w:r>
        <w:rPr>
          <w:rFonts w:cstheme="minorHAnsi"/>
          <w:color w:val="000000" w:themeColor="text1"/>
        </w:rPr>
        <w:t xml:space="preserve">inovacije, ki so </w:t>
      </w:r>
      <w:r w:rsidR="009046FD">
        <w:rPr>
          <w:rFonts w:cstheme="minorHAnsi"/>
          <w:color w:val="000000" w:themeColor="text1"/>
        </w:rPr>
        <w:t>še v procesu implementacije</w:t>
      </w:r>
      <w:r w:rsidR="00D93A57">
        <w:rPr>
          <w:rFonts w:cstheme="minorHAnsi"/>
          <w:color w:val="000000" w:themeColor="text1"/>
        </w:rPr>
        <w:t xml:space="preserve"> </w:t>
      </w:r>
      <w:r w:rsidR="009046FD">
        <w:rPr>
          <w:rFonts w:cstheme="minorHAnsi"/>
          <w:color w:val="000000" w:themeColor="text1"/>
        </w:rPr>
        <w:t>in</w:t>
      </w:r>
    </w:p>
    <w:p w14:paraId="5D65DAC7" w14:textId="16C194E9" w:rsidR="00F53607" w:rsidRDefault="007D4DE2" w:rsidP="00F95415">
      <w:pPr>
        <w:pStyle w:val="NoSpacing"/>
        <w:numPr>
          <w:ilvl w:val="0"/>
          <w:numId w:val="11"/>
        </w:numPr>
        <w:jc w:val="both"/>
        <w:rPr>
          <w:rFonts w:cstheme="minorHAnsi"/>
          <w:color w:val="000000" w:themeColor="text1"/>
        </w:rPr>
      </w:pPr>
      <w:r>
        <w:rPr>
          <w:rFonts w:cstheme="minorHAnsi"/>
          <w:color w:val="000000" w:themeColor="text1"/>
        </w:rPr>
        <w:t xml:space="preserve">inovacij </w:t>
      </w:r>
      <w:r w:rsidR="00664C11">
        <w:rPr>
          <w:rFonts w:cstheme="minorHAnsi"/>
          <w:color w:val="000000" w:themeColor="text1"/>
        </w:rPr>
        <w:t xml:space="preserve">na organu </w:t>
      </w:r>
      <w:r>
        <w:rPr>
          <w:rFonts w:cstheme="minorHAnsi"/>
          <w:color w:val="000000" w:themeColor="text1"/>
        </w:rPr>
        <w:t>ni bilo</w:t>
      </w:r>
      <w:r w:rsidR="00F53607">
        <w:rPr>
          <w:rFonts w:cstheme="minorHAnsi"/>
          <w:color w:val="000000" w:themeColor="text1"/>
        </w:rPr>
        <w:t xml:space="preserve">. </w:t>
      </w:r>
    </w:p>
    <w:p w14:paraId="77546B5C" w14:textId="77777777" w:rsidR="00A05D48" w:rsidRDefault="00A05D48" w:rsidP="00F53607">
      <w:pPr>
        <w:pStyle w:val="NoSpacing"/>
        <w:rPr>
          <w:rFonts w:cstheme="minorHAnsi"/>
          <w:color w:val="000000" w:themeColor="text1"/>
        </w:rPr>
      </w:pPr>
    </w:p>
    <w:p w14:paraId="7014562C" w14:textId="77777777" w:rsidR="001E4827" w:rsidRPr="00FF1B4D" w:rsidRDefault="001E4827" w:rsidP="00F95415">
      <w:pPr>
        <w:pStyle w:val="NoSpacing"/>
        <w:jc w:val="both"/>
        <w:rPr>
          <w:rFonts w:cstheme="minorHAnsi"/>
          <w:b/>
          <w:color w:val="000000" w:themeColor="text1"/>
        </w:rPr>
      </w:pPr>
      <w:r w:rsidRPr="00FF1B4D">
        <w:rPr>
          <w:rFonts w:cstheme="minorHAnsi"/>
          <w:b/>
          <w:color w:val="000000" w:themeColor="text1"/>
        </w:rPr>
        <w:t>Z vprašalnikom se osredotočamo na najpomembnejše novosti oziroma izboljšave, ki so bile implementirane v obdobju od 2018 do 2020, pri čemer se je delo lahko pričelo že prej.</w:t>
      </w:r>
    </w:p>
    <w:p w14:paraId="573AD985" w14:textId="77777777" w:rsidR="001E4827" w:rsidRPr="001E4827" w:rsidRDefault="001E4827" w:rsidP="00F95415">
      <w:pPr>
        <w:pStyle w:val="NoSpacing"/>
        <w:jc w:val="both"/>
        <w:rPr>
          <w:rFonts w:cstheme="minorHAnsi"/>
          <w:color w:val="000000" w:themeColor="text1"/>
        </w:rPr>
      </w:pPr>
    </w:p>
    <w:p w14:paraId="07B7AB65" w14:textId="061EFB3B" w:rsidR="001E4827" w:rsidRPr="001E4827" w:rsidRDefault="001E4827" w:rsidP="00F95415">
      <w:pPr>
        <w:pStyle w:val="NoSpacing"/>
        <w:jc w:val="both"/>
        <w:rPr>
          <w:rFonts w:cstheme="minorHAnsi"/>
          <w:color w:val="000000" w:themeColor="text1"/>
        </w:rPr>
      </w:pPr>
      <w:r w:rsidRPr="001E4827">
        <w:rPr>
          <w:rFonts w:cstheme="minorHAnsi"/>
          <w:color w:val="000000" w:themeColor="text1"/>
        </w:rPr>
        <w:t xml:space="preserve">V kolikor spremembe niso privedle do izboljšav načina dela in boljših rezultatov v okviru organa ali širše, jih </w:t>
      </w:r>
      <w:r w:rsidR="000240FF">
        <w:rPr>
          <w:rFonts w:cstheme="minorHAnsi"/>
          <w:color w:val="000000" w:themeColor="text1"/>
        </w:rPr>
        <w:t xml:space="preserve">anketirancem </w:t>
      </w:r>
      <w:r w:rsidRPr="001E4827">
        <w:rPr>
          <w:rFonts w:cstheme="minorHAnsi"/>
          <w:color w:val="000000" w:themeColor="text1"/>
        </w:rPr>
        <w:t xml:space="preserve">ni </w:t>
      </w:r>
      <w:r w:rsidR="000240FF">
        <w:rPr>
          <w:rFonts w:cstheme="minorHAnsi"/>
          <w:color w:val="000000" w:themeColor="text1"/>
        </w:rPr>
        <w:t>bilo</w:t>
      </w:r>
      <w:r w:rsidRPr="001E4827">
        <w:rPr>
          <w:rFonts w:cstheme="minorHAnsi"/>
          <w:color w:val="000000" w:themeColor="text1"/>
        </w:rPr>
        <w:t xml:space="preserve"> potrebno navajati.</w:t>
      </w:r>
    </w:p>
    <w:p w14:paraId="2C3700A2" w14:textId="77777777" w:rsidR="001E4827" w:rsidRPr="001E4827" w:rsidRDefault="001E4827" w:rsidP="00F95415">
      <w:pPr>
        <w:pStyle w:val="NoSpacing"/>
        <w:jc w:val="both"/>
        <w:rPr>
          <w:rFonts w:cstheme="minorHAnsi"/>
          <w:color w:val="000000" w:themeColor="text1"/>
        </w:rPr>
      </w:pPr>
    </w:p>
    <w:p w14:paraId="3D21233E" w14:textId="28CDB7D7" w:rsidR="003A5078" w:rsidRDefault="001E4827" w:rsidP="00F95415">
      <w:pPr>
        <w:pStyle w:val="NoSpacing"/>
        <w:jc w:val="both"/>
        <w:rPr>
          <w:rFonts w:cstheme="minorHAnsi"/>
          <w:color w:val="000000" w:themeColor="text1"/>
        </w:rPr>
      </w:pPr>
      <w:r w:rsidRPr="001E4827">
        <w:rPr>
          <w:rFonts w:cstheme="minorHAnsi"/>
          <w:color w:val="000000" w:themeColor="text1"/>
        </w:rPr>
        <w:t xml:space="preserve">Pri odgovorih vezanih na inovacije </w:t>
      </w:r>
      <w:r w:rsidR="000240FF">
        <w:rPr>
          <w:rFonts w:cstheme="minorHAnsi"/>
          <w:color w:val="000000" w:themeColor="text1"/>
        </w:rPr>
        <w:t>je bil poudarek</w:t>
      </w:r>
      <w:r w:rsidRPr="001E4827">
        <w:rPr>
          <w:rFonts w:cstheme="minorHAnsi"/>
          <w:color w:val="000000" w:themeColor="text1"/>
        </w:rPr>
        <w:t xml:space="preserve"> na najpomembnejš</w:t>
      </w:r>
      <w:r w:rsidR="004F165B">
        <w:rPr>
          <w:rFonts w:cstheme="minorHAnsi"/>
          <w:color w:val="000000" w:themeColor="text1"/>
        </w:rPr>
        <w:t>ih</w:t>
      </w:r>
      <w:r w:rsidRPr="001E4827">
        <w:rPr>
          <w:rFonts w:cstheme="minorHAnsi"/>
          <w:color w:val="000000" w:themeColor="text1"/>
        </w:rPr>
        <w:t xml:space="preserve"> novosti</w:t>
      </w:r>
      <w:r w:rsidR="004F165B">
        <w:rPr>
          <w:rFonts w:cstheme="minorHAnsi"/>
          <w:color w:val="000000" w:themeColor="text1"/>
        </w:rPr>
        <w:t>h</w:t>
      </w:r>
      <w:r w:rsidRPr="001E4827">
        <w:rPr>
          <w:rFonts w:cstheme="minorHAnsi"/>
          <w:color w:val="000000" w:themeColor="text1"/>
        </w:rPr>
        <w:t xml:space="preserve"> ali izboljšav</w:t>
      </w:r>
      <w:r w:rsidR="004F165B">
        <w:rPr>
          <w:rFonts w:cstheme="minorHAnsi"/>
          <w:color w:val="000000" w:themeColor="text1"/>
        </w:rPr>
        <w:t>ah</w:t>
      </w:r>
      <w:r w:rsidRPr="001E4827">
        <w:rPr>
          <w:rFonts w:cstheme="minorHAnsi"/>
          <w:color w:val="000000" w:themeColor="text1"/>
        </w:rPr>
        <w:t>, ki s</w:t>
      </w:r>
      <w:r w:rsidR="008057CB">
        <w:rPr>
          <w:rFonts w:cstheme="minorHAnsi"/>
          <w:color w:val="000000" w:themeColor="text1"/>
        </w:rPr>
        <w:t>o</w:t>
      </w:r>
      <w:r w:rsidRPr="001E4827">
        <w:rPr>
          <w:rFonts w:cstheme="minorHAnsi"/>
          <w:color w:val="000000" w:themeColor="text1"/>
        </w:rPr>
        <w:t xml:space="preserve"> jih razvili na lastno pobudo, kot tudi novosti</w:t>
      </w:r>
      <w:r w:rsidR="004F165B">
        <w:rPr>
          <w:rFonts w:cstheme="minorHAnsi"/>
          <w:color w:val="000000" w:themeColor="text1"/>
        </w:rPr>
        <w:t>h</w:t>
      </w:r>
      <w:r w:rsidRPr="001E4827">
        <w:rPr>
          <w:rFonts w:cstheme="minorHAnsi"/>
          <w:color w:val="000000" w:themeColor="text1"/>
        </w:rPr>
        <w:t xml:space="preserve"> in izboljšav</w:t>
      </w:r>
      <w:r w:rsidR="004F165B">
        <w:rPr>
          <w:rFonts w:cstheme="minorHAnsi"/>
          <w:color w:val="000000" w:themeColor="text1"/>
        </w:rPr>
        <w:t>ah</w:t>
      </w:r>
      <w:r w:rsidRPr="001E4827">
        <w:rPr>
          <w:rFonts w:cstheme="minorHAnsi"/>
          <w:color w:val="000000" w:themeColor="text1"/>
        </w:rPr>
        <w:t>, ki izhajajo iz zahtev ali idej drugih organov.</w:t>
      </w:r>
      <w:r w:rsidR="003A5078">
        <w:rPr>
          <w:rFonts w:cstheme="minorHAnsi"/>
          <w:color w:val="000000" w:themeColor="text1"/>
        </w:rPr>
        <w:t xml:space="preserve"> </w:t>
      </w:r>
    </w:p>
    <w:p w14:paraId="4D175EF1" w14:textId="77777777" w:rsidR="003A5078" w:rsidRDefault="003A5078" w:rsidP="00F95415">
      <w:pPr>
        <w:pStyle w:val="NoSpacing"/>
        <w:jc w:val="both"/>
        <w:rPr>
          <w:rFonts w:cstheme="minorHAnsi"/>
          <w:color w:val="000000" w:themeColor="text1"/>
        </w:rPr>
      </w:pPr>
    </w:p>
    <w:p w14:paraId="06A5EC84" w14:textId="08A93896" w:rsidR="00494485" w:rsidRPr="001E4827" w:rsidRDefault="00494485" w:rsidP="00F95415">
      <w:pPr>
        <w:pStyle w:val="NoSpacing"/>
        <w:jc w:val="both"/>
        <w:rPr>
          <w:rFonts w:cstheme="minorHAnsi"/>
          <w:color w:val="000000" w:themeColor="text1"/>
        </w:rPr>
      </w:pPr>
      <w:r w:rsidRPr="001E4827">
        <w:rPr>
          <w:rFonts w:cstheme="minorHAnsi"/>
          <w:color w:val="000000" w:themeColor="text1"/>
        </w:rPr>
        <w:t xml:space="preserve">V tem vprašalniku inovacije predstavljajo nov ali bistveno spremenjen način dela in rezultatov v okviru organa ali širše, so implementirane in imajo pozitivne učinke, ter so lahko na področju:  </w:t>
      </w:r>
    </w:p>
    <w:p w14:paraId="2A6B15B5" w14:textId="77777777" w:rsidR="003A5078" w:rsidRPr="001E4827" w:rsidRDefault="003A5078" w:rsidP="00F95415">
      <w:pPr>
        <w:pStyle w:val="NoSpacing"/>
        <w:jc w:val="both"/>
        <w:rPr>
          <w:rFonts w:cstheme="minorHAnsi"/>
          <w:color w:val="000000" w:themeColor="text1"/>
        </w:rPr>
      </w:pPr>
    </w:p>
    <w:p w14:paraId="7C270E78" w14:textId="3E4ADF2D" w:rsidR="00F53607" w:rsidRPr="009C558A" w:rsidRDefault="00F53607" w:rsidP="00F95415">
      <w:pPr>
        <w:pStyle w:val="ListParagraph"/>
        <w:numPr>
          <w:ilvl w:val="0"/>
          <w:numId w:val="9"/>
        </w:numPr>
        <w:jc w:val="both"/>
      </w:pPr>
      <w:r w:rsidRPr="00AC4963">
        <w:rPr>
          <w:b/>
        </w:rPr>
        <w:t>storite</w:t>
      </w:r>
      <w:r w:rsidR="003B3963" w:rsidRPr="00AC4963">
        <w:rPr>
          <w:b/>
        </w:rPr>
        <w:t>v</w:t>
      </w:r>
      <w:r w:rsidRPr="009C558A">
        <w:t> (na primer: usposabljanja po meri uporabnika in glede na potrebe njegovega delovnega okolja, vpeljava novih digitalnih storitev, oblikovanje storitev po meri uporabnika, omogočanje storitev na drug način (na primer več on-line dela) in podobni primeri),</w:t>
      </w:r>
    </w:p>
    <w:p w14:paraId="01630643" w14:textId="371990DE" w:rsidR="00F53607" w:rsidRPr="009C558A" w:rsidRDefault="00F53607" w:rsidP="00F95415">
      <w:pPr>
        <w:pStyle w:val="ListParagraph"/>
        <w:numPr>
          <w:ilvl w:val="0"/>
          <w:numId w:val="9"/>
        </w:numPr>
        <w:jc w:val="both"/>
      </w:pPr>
      <w:r w:rsidRPr="00AC4963">
        <w:rPr>
          <w:b/>
        </w:rPr>
        <w:t>izdelk</w:t>
      </w:r>
      <w:r w:rsidR="003B3963" w:rsidRPr="00AC4963">
        <w:rPr>
          <w:b/>
        </w:rPr>
        <w:t>ov</w:t>
      </w:r>
      <w:r w:rsidRPr="009C558A">
        <w:t> (na primer: novi izdelki po meri uporabnika, izvedba natečaja za oblikovanje izdelkov - izdelki Dobra roka. Izdelujem v zaporu, delujem v družbi, vzpostavitev komunikacijskega načrta za izvajanje promocijskih aktivnosti, in podobno),</w:t>
      </w:r>
    </w:p>
    <w:p w14:paraId="4EF3E4C6" w14:textId="73629435" w:rsidR="00F53607" w:rsidRPr="009C558A" w:rsidRDefault="00F53607" w:rsidP="00F95415">
      <w:pPr>
        <w:pStyle w:val="ListParagraph"/>
        <w:numPr>
          <w:ilvl w:val="0"/>
          <w:numId w:val="9"/>
        </w:numPr>
        <w:jc w:val="both"/>
      </w:pPr>
      <w:r w:rsidRPr="00AC4963">
        <w:rPr>
          <w:b/>
          <w:bCs/>
        </w:rPr>
        <w:t>proces</w:t>
      </w:r>
      <w:r w:rsidR="00E524ED" w:rsidRPr="00AC4963">
        <w:rPr>
          <w:b/>
          <w:bCs/>
        </w:rPr>
        <w:t>ov</w:t>
      </w:r>
      <w:r w:rsidRPr="00AC4963">
        <w:rPr>
          <w:b/>
        </w:rPr>
        <w:t xml:space="preserve"> ali način</w:t>
      </w:r>
      <w:r w:rsidR="00E524ED" w:rsidRPr="00AC4963">
        <w:rPr>
          <w:b/>
        </w:rPr>
        <w:t>ov</w:t>
      </w:r>
      <w:r w:rsidRPr="00AC4963">
        <w:rPr>
          <w:b/>
        </w:rPr>
        <w:t xml:space="preserve"> organizacije dela</w:t>
      </w:r>
      <w:r w:rsidRPr="009C558A">
        <w:t> (na primer: reševanje izzivov po Design Thinking metodi, vpeljava agilnega načina dela (SCRUM, Kanban), prenos znanja znotraj organa, povezanost in sodelovanje, on-line komunikacija, in drugi),</w:t>
      </w:r>
    </w:p>
    <w:p w14:paraId="7D9C4EC1" w14:textId="77777777" w:rsidR="00F53607" w:rsidRDefault="00F53607" w:rsidP="00F95415">
      <w:pPr>
        <w:pStyle w:val="ListParagraph"/>
        <w:numPr>
          <w:ilvl w:val="0"/>
          <w:numId w:val="9"/>
        </w:numPr>
        <w:jc w:val="both"/>
      </w:pPr>
      <w:r w:rsidRPr="00AC4963">
        <w:rPr>
          <w:b/>
        </w:rPr>
        <w:t>metode komuniciranja z različnimi javnostmi</w:t>
      </w:r>
      <w:r w:rsidRPr="009C558A">
        <w:t> (na primer: vključevanje ključnih deležnikov z metodami sodelovanja, so-kreiranja pri oblikovanju rešitev ali pripravi ključnih dokumentov (kot so predpisi, strategije, in podobni), izvajanje komunikacijskega načrta).</w:t>
      </w:r>
    </w:p>
    <w:p w14:paraId="55522ECB" w14:textId="77777777" w:rsidR="00F95415" w:rsidRDefault="00F95415" w:rsidP="00F95415">
      <w:pPr>
        <w:pStyle w:val="NoSpacing"/>
        <w:jc w:val="both"/>
        <w:rPr>
          <w:rFonts w:cstheme="minorHAnsi"/>
          <w:color w:val="000000" w:themeColor="text1"/>
        </w:rPr>
      </w:pPr>
    </w:p>
    <w:p w14:paraId="4EA49DB3" w14:textId="77777777" w:rsidR="00024658" w:rsidRDefault="00357366" w:rsidP="00024658">
      <w:pPr>
        <w:pStyle w:val="NoSpacing"/>
        <w:keepNext/>
        <w:jc w:val="center"/>
      </w:pPr>
      <w:r>
        <w:rPr>
          <w:noProof/>
        </w:rPr>
        <w:lastRenderedPageBreak/>
        <w:drawing>
          <wp:inline distT="0" distB="0" distL="0" distR="0" wp14:anchorId="47E28D42" wp14:editId="45FD2825">
            <wp:extent cx="4422471" cy="842043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28576" cy="8432057"/>
                    </a:xfrm>
                    <a:prstGeom prst="rect">
                      <a:avLst/>
                    </a:prstGeom>
                    <a:noFill/>
                    <a:ln>
                      <a:noFill/>
                    </a:ln>
                  </pic:spPr>
                </pic:pic>
              </a:graphicData>
            </a:graphic>
          </wp:inline>
        </w:drawing>
      </w:r>
    </w:p>
    <w:p w14:paraId="529DB507" w14:textId="6BA25A4A" w:rsidR="00BE0B5F" w:rsidRPr="00C3200A" w:rsidRDefault="00024658" w:rsidP="00024658">
      <w:pPr>
        <w:pStyle w:val="Caption"/>
        <w:jc w:val="center"/>
        <w:rPr>
          <w:rFonts w:cstheme="minorHAnsi"/>
          <w:b w:val="0"/>
          <w:color w:val="000000" w:themeColor="text1"/>
        </w:rPr>
      </w:pPr>
      <w:r w:rsidRPr="00C3200A">
        <w:rPr>
          <w:b w:val="0"/>
          <w:color w:val="000000" w:themeColor="text1"/>
        </w:rPr>
        <w:t xml:space="preserve">Slika </w:t>
      </w:r>
      <w:r w:rsidRPr="00C3200A">
        <w:rPr>
          <w:b w:val="0"/>
          <w:color w:val="000000" w:themeColor="text1"/>
        </w:rPr>
        <w:fldChar w:fldCharType="begin"/>
      </w:r>
      <w:r w:rsidRPr="00C3200A">
        <w:rPr>
          <w:b w:val="0"/>
          <w:color w:val="000000" w:themeColor="text1"/>
        </w:rPr>
        <w:instrText>SEQ Slika \* ARABIC</w:instrText>
      </w:r>
      <w:r w:rsidRPr="00C3200A">
        <w:rPr>
          <w:b w:val="0"/>
          <w:color w:val="000000" w:themeColor="text1"/>
        </w:rPr>
        <w:fldChar w:fldCharType="separate"/>
      </w:r>
      <w:r w:rsidRPr="00C3200A">
        <w:rPr>
          <w:b w:val="0"/>
          <w:color w:val="000000" w:themeColor="text1"/>
        </w:rPr>
        <w:t>1</w:t>
      </w:r>
      <w:r w:rsidRPr="00C3200A">
        <w:rPr>
          <w:b w:val="0"/>
          <w:color w:val="000000" w:themeColor="text1"/>
        </w:rPr>
        <w:fldChar w:fldCharType="end"/>
      </w:r>
      <w:r w:rsidRPr="00C3200A">
        <w:rPr>
          <w:b w:val="0"/>
          <w:color w:val="000000" w:themeColor="text1"/>
        </w:rPr>
        <w:t>: Potek</w:t>
      </w:r>
      <w:r w:rsidR="00166F46" w:rsidRPr="00C3200A">
        <w:rPr>
          <w:b w:val="0"/>
          <w:color w:val="000000" w:themeColor="text1"/>
        </w:rPr>
        <w:t xml:space="preserve"> izpolnjevanja</w:t>
      </w:r>
      <w:r w:rsidR="0014640B" w:rsidRPr="00C3200A">
        <w:rPr>
          <w:b w:val="0"/>
          <w:color w:val="000000" w:themeColor="text1"/>
        </w:rPr>
        <w:t xml:space="preserve"> </w:t>
      </w:r>
      <w:r w:rsidR="008341FC" w:rsidRPr="00C3200A">
        <w:rPr>
          <w:b w:val="0"/>
          <w:color w:val="000000" w:themeColor="text1"/>
        </w:rPr>
        <w:t>spletnega</w:t>
      </w:r>
      <w:r w:rsidR="0014640B" w:rsidRPr="00C3200A">
        <w:rPr>
          <w:b w:val="0"/>
          <w:color w:val="000000" w:themeColor="text1"/>
        </w:rPr>
        <w:t xml:space="preserve"> </w:t>
      </w:r>
      <w:r w:rsidR="008341FC" w:rsidRPr="00C3200A">
        <w:rPr>
          <w:b w:val="0"/>
          <w:color w:val="000000" w:themeColor="text1"/>
        </w:rPr>
        <w:t>vprašalnika</w:t>
      </w:r>
    </w:p>
    <w:p w14:paraId="17E0105F" w14:textId="77777777" w:rsidR="00B04427" w:rsidRDefault="00B04427" w:rsidP="00B156C2">
      <w:pPr>
        <w:pStyle w:val="Heading2"/>
        <w:sectPr w:rsidR="00B04427" w:rsidSect="00877E1B">
          <w:footerReference w:type="first" r:id="rId23"/>
          <w:pgSz w:w="11906" w:h="16838"/>
          <w:pgMar w:top="1417" w:right="1417" w:bottom="1417" w:left="1417" w:header="708" w:footer="708" w:gutter="0"/>
          <w:cols w:space="708"/>
          <w:titlePg/>
          <w:docGrid w:linePitch="360"/>
        </w:sectPr>
      </w:pPr>
    </w:p>
    <w:p w14:paraId="6C917D48" w14:textId="128798FD" w:rsidR="00695B41" w:rsidRPr="00F95415" w:rsidRDefault="00695B41" w:rsidP="00F95415">
      <w:pPr>
        <w:jc w:val="both"/>
        <w:rPr>
          <w:rFonts w:cstheme="minorHAnsi"/>
          <w:color w:val="000000" w:themeColor="text1"/>
        </w:rPr>
      </w:pPr>
      <w:r w:rsidRPr="006E2B3C">
        <w:rPr>
          <w:rFonts w:cstheme="minorHAnsi"/>
          <w:color w:val="000000" w:themeColor="text1"/>
        </w:rPr>
        <w:lastRenderedPageBreak/>
        <w:t>Vsebino vprašalnika smo pripravili tako na osnovi dobrih praks iz mednarodnega okolja, kjer se tovrstnih pristopov lotevajo že več let in so se le-ti izkazali za zelo učinkovite, kot tudi na osnovi dobrih praks iz zasebnega sektorja. Za pridobitev kar najboljšega odziva po organih smo ambasadorje inovativnosti po ministrstvih in organih v sestavi povabili k pomoči pri razpošiljanju vprašalnikov po njihovih adremah zaposlenih. Poleg ambasadorjev smo spletni vprašalnik razposlali tudi preko koordinatorjev za področje boljše zakonodaje.</w:t>
      </w:r>
      <w:r w:rsidR="00697558">
        <w:rPr>
          <w:rFonts w:cstheme="minorHAnsi"/>
          <w:color w:val="000000" w:themeColor="text1"/>
        </w:rPr>
        <w:t xml:space="preserve"> </w:t>
      </w:r>
    </w:p>
    <w:p w14:paraId="622B5DD1" w14:textId="1F6DA174" w:rsidR="00207ABD" w:rsidRPr="00E57DAD" w:rsidRDefault="00D971CF" w:rsidP="00E57DAD">
      <w:pPr>
        <w:pStyle w:val="Heading2"/>
      </w:pPr>
      <w:r>
        <w:br/>
      </w:r>
      <w:bookmarkStart w:id="10" w:name="_Toc75782399"/>
      <w:bookmarkStart w:id="11" w:name="_Toc76145837"/>
      <w:r w:rsidR="00207ABD" w:rsidRPr="00E57DAD">
        <w:t>Enota opazovanja</w:t>
      </w:r>
      <w:bookmarkEnd w:id="10"/>
      <w:bookmarkEnd w:id="11"/>
      <w:r w:rsidRPr="00E57DAD">
        <w:br/>
      </w:r>
    </w:p>
    <w:p w14:paraId="055DBD15" w14:textId="2EDF4591" w:rsidR="00AD7CA4" w:rsidRPr="006E2B3C" w:rsidRDefault="00207ABD" w:rsidP="00F95415">
      <w:pPr>
        <w:pStyle w:val="NoSpacing"/>
        <w:jc w:val="both"/>
        <w:rPr>
          <w:rFonts w:cstheme="minorHAnsi"/>
          <w:color w:val="000000" w:themeColor="text1"/>
        </w:rPr>
      </w:pPr>
      <w:r w:rsidRPr="006E2B3C">
        <w:rPr>
          <w:rFonts w:cstheme="minorHAnsi"/>
          <w:color w:val="000000" w:themeColor="text1"/>
        </w:rPr>
        <w:t xml:space="preserve">Enota opazovanja je bil posamezni </w:t>
      </w:r>
      <w:r w:rsidR="0091279F" w:rsidRPr="006E2B3C">
        <w:rPr>
          <w:rFonts w:cstheme="minorHAnsi"/>
          <w:color w:val="000000" w:themeColor="text1"/>
        </w:rPr>
        <w:t>javni uslužbenec</w:t>
      </w:r>
      <w:r w:rsidR="003E407D" w:rsidRPr="006E2B3C">
        <w:rPr>
          <w:rFonts w:cstheme="minorHAnsi"/>
          <w:color w:val="000000" w:themeColor="text1"/>
        </w:rPr>
        <w:t>,</w:t>
      </w:r>
      <w:r w:rsidRPr="006E2B3C">
        <w:rPr>
          <w:rFonts w:cstheme="minorHAnsi"/>
          <w:color w:val="000000" w:themeColor="text1"/>
        </w:rPr>
        <w:t xml:space="preserve"> zaposlen na enem izmed ministrstev ali organov v sestavi</w:t>
      </w:r>
      <w:r w:rsidR="003E407D" w:rsidRPr="006E2B3C">
        <w:rPr>
          <w:rFonts w:cstheme="minorHAnsi"/>
          <w:color w:val="000000" w:themeColor="text1"/>
        </w:rPr>
        <w:t>,</w:t>
      </w:r>
      <w:r w:rsidRPr="006E2B3C">
        <w:rPr>
          <w:rFonts w:cstheme="minorHAnsi"/>
          <w:color w:val="000000" w:themeColor="text1"/>
        </w:rPr>
        <w:t xml:space="preserve"> na katerem smo izvajali </w:t>
      </w:r>
      <w:r w:rsidR="003E407D" w:rsidRPr="006E2B3C">
        <w:rPr>
          <w:rFonts w:cstheme="minorHAnsi"/>
          <w:color w:val="000000" w:themeColor="text1"/>
        </w:rPr>
        <w:t>merjenje inovacijske zrelosti</w:t>
      </w:r>
      <w:r w:rsidRPr="006E2B3C">
        <w:rPr>
          <w:rFonts w:cstheme="minorHAnsi"/>
          <w:color w:val="000000" w:themeColor="text1"/>
        </w:rPr>
        <w:t xml:space="preserve">. </w:t>
      </w:r>
    </w:p>
    <w:p w14:paraId="588CD801" w14:textId="77777777" w:rsidR="00D9134B" w:rsidRPr="006E2B3C" w:rsidRDefault="00D9134B" w:rsidP="00F95415">
      <w:pPr>
        <w:pStyle w:val="NoSpacing"/>
        <w:jc w:val="both"/>
        <w:rPr>
          <w:rFonts w:cstheme="minorHAnsi"/>
          <w:color w:val="000000" w:themeColor="text1"/>
        </w:rPr>
      </w:pPr>
    </w:p>
    <w:p w14:paraId="33684C2F" w14:textId="54B01988" w:rsidR="00A05D48" w:rsidRDefault="00A05D48" w:rsidP="00F95415">
      <w:pPr>
        <w:jc w:val="both"/>
        <w:rPr>
          <w:rFonts w:cstheme="minorHAnsi"/>
          <w:color w:val="000000" w:themeColor="text1"/>
        </w:rPr>
      </w:pPr>
      <w:r>
        <w:rPr>
          <w:rFonts w:cstheme="minorHAnsi"/>
          <w:color w:val="000000" w:themeColor="text1"/>
        </w:rPr>
        <w:t xml:space="preserve">Enot, vključenih v raziskovanje je bilo 8.945, od tega </w:t>
      </w:r>
      <w:r w:rsidR="00526910">
        <w:rPr>
          <w:rFonts w:cstheme="minorHAnsi"/>
          <w:color w:val="000000" w:themeColor="text1"/>
        </w:rPr>
        <w:t>so</w:t>
      </w:r>
      <w:r>
        <w:rPr>
          <w:rFonts w:cstheme="minorHAnsi"/>
          <w:color w:val="000000" w:themeColor="text1"/>
        </w:rPr>
        <w:t xml:space="preserve"> 1.003 ustrezno in v celoti izpolnil</w:t>
      </w:r>
      <w:r w:rsidR="00526910">
        <w:rPr>
          <w:rFonts w:cstheme="minorHAnsi"/>
          <w:color w:val="000000" w:themeColor="text1"/>
        </w:rPr>
        <w:t>i</w:t>
      </w:r>
      <w:r>
        <w:rPr>
          <w:rFonts w:cstheme="minorHAnsi"/>
          <w:color w:val="000000" w:themeColor="text1"/>
        </w:rPr>
        <w:t xml:space="preserve"> anketne vprašalnike (11 % odziv). V spodnjem Grafu št. 1 je predstavljeno število v celoti izpolnjenih spletnih vprašalnikov glede na posamezni organ, v Tabeli št. 1 pa celoten odziv ter primerjava deležev izpolnjenih spletnih vprašalnikov glede na leto 2019. </w:t>
      </w:r>
    </w:p>
    <w:p w14:paraId="4941FCE1" w14:textId="4B367075" w:rsidR="003D590B" w:rsidRDefault="003D590B" w:rsidP="00F95415">
      <w:pPr>
        <w:jc w:val="both"/>
        <w:rPr>
          <w:rFonts w:cstheme="minorHAnsi"/>
          <w:color w:val="000000" w:themeColor="text1"/>
        </w:rPr>
      </w:pPr>
      <w:r w:rsidRPr="00EC1A60">
        <w:t>V letu 2021 smo</w:t>
      </w:r>
      <w:r w:rsidR="00454591">
        <w:t xml:space="preserve"> za leto 2020</w:t>
      </w:r>
      <w:r w:rsidRPr="00EC1A60">
        <w:t xml:space="preserve"> prvič merili inovacijsko zrelost s pomočjo razširjenega spletnega vprašalnika, privzetega po </w:t>
      </w:r>
      <w:r w:rsidRPr="00EC1A60">
        <w:rPr>
          <w:rFonts w:cstheme="minorHAnsi"/>
          <w:color w:val="000000" w:themeColor="text1"/>
        </w:rPr>
        <w:t xml:space="preserve">mednarodni metodologiji Copenhagen manual. </w:t>
      </w:r>
      <w:r w:rsidRPr="00681F02">
        <w:rPr>
          <w:rFonts w:cstheme="minorHAnsi"/>
          <w:color w:val="000000" w:themeColor="text1"/>
          <w:u w:val="single"/>
        </w:rPr>
        <w:t>Ker gre za daljši in predvsem podrobnejši spletni vprašalnik</w:t>
      </w:r>
      <w:r w:rsidR="001F2552" w:rsidRPr="00681F02">
        <w:rPr>
          <w:rFonts w:cstheme="minorHAnsi"/>
          <w:color w:val="000000" w:themeColor="text1"/>
          <w:u w:val="single"/>
        </w:rPr>
        <w:t>,</w:t>
      </w:r>
      <w:r w:rsidRPr="00681F02">
        <w:rPr>
          <w:rFonts w:cstheme="minorHAnsi"/>
          <w:color w:val="000000" w:themeColor="text1"/>
          <w:u w:val="single"/>
        </w:rPr>
        <w:t xml:space="preserve"> je bil odziv </w:t>
      </w:r>
      <w:r w:rsidR="00D25607" w:rsidRPr="00681F02">
        <w:rPr>
          <w:rFonts w:cstheme="minorHAnsi"/>
          <w:color w:val="000000" w:themeColor="text1"/>
          <w:u w:val="single"/>
        </w:rPr>
        <w:t xml:space="preserve">po </w:t>
      </w:r>
      <w:r w:rsidRPr="00681F02">
        <w:rPr>
          <w:rFonts w:cstheme="minorHAnsi"/>
          <w:color w:val="000000" w:themeColor="text1"/>
          <w:u w:val="single"/>
        </w:rPr>
        <w:t>pričakovan</w:t>
      </w:r>
      <w:r w:rsidR="00D25607" w:rsidRPr="00681F02">
        <w:rPr>
          <w:rFonts w:cstheme="minorHAnsi"/>
          <w:color w:val="000000" w:themeColor="text1"/>
          <w:u w:val="single"/>
        </w:rPr>
        <w:t>jih</w:t>
      </w:r>
      <w:r w:rsidRPr="00681F02">
        <w:rPr>
          <w:rFonts w:cstheme="minorHAnsi"/>
          <w:color w:val="000000" w:themeColor="text1"/>
          <w:u w:val="single"/>
        </w:rPr>
        <w:t xml:space="preserve"> nižji kot v preteklih letih.</w:t>
      </w:r>
      <w:r w:rsidRPr="00EC1A60">
        <w:rPr>
          <w:rFonts w:cstheme="minorHAnsi"/>
          <w:color w:val="000000" w:themeColor="text1"/>
        </w:rPr>
        <w:t xml:space="preserve"> Kljub temu pa so v celoti na vprašanje odgovorili 1.003 javni uslužbenci, kar še vedno predstavlja zadovoljiv odziv.</w:t>
      </w:r>
      <w:r>
        <w:rPr>
          <w:rFonts w:cstheme="minorHAnsi"/>
          <w:color w:val="000000" w:themeColor="text1"/>
        </w:rPr>
        <w:t xml:space="preserve"> </w:t>
      </w:r>
    </w:p>
    <w:p w14:paraId="2E7CD0A2" w14:textId="2E07FE18" w:rsidR="00B25E44" w:rsidRPr="00A2282C" w:rsidRDefault="00E573E3" w:rsidP="00A2282C">
      <w:pPr>
        <w:jc w:val="both"/>
      </w:pPr>
      <w:r w:rsidRPr="00E573E3">
        <w:rPr>
          <w:noProof/>
        </w:rPr>
        <w:lastRenderedPageBreak/>
        <w:t xml:space="preserve"> </w:t>
      </w:r>
      <w:r>
        <w:rPr>
          <w:noProof/>
        </w:rPr>
        <w:drawing>
          <wp:inline distT="0" distB="0" distL="0" distR="0" wp14:anchorId="19987FAF" wp14:editId="109ADDEF">
            <wp:extent cx="5760720" cy="6972300"/>
            <wp:effectExtent l="0" t="0" r="11430" b="0"/>
            <wp:docPr id="1" name="Grafikon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9CBE0F9" w14:textId="15E8FFA0" w:rsidR="004C59AB" w:rsidRPr="00C3200A" w:rsidRDefault="00093F86" w:rsidP="004C59AB">
      <w:pPr>
        <w:pStyle w:val="Caption"/>
        <w:jc w:val="center"/>
        <w:rPr>
          <w:rFonts w:cstheme="minorHAnsi"/>
          <w:b w:val="0"/>
          <w:color w:val="000000" w:themeColor="text1"/>
          <w:szCs w:val="16"/>
        </w:rPr>
        <w:sectPr w:rsidR="004C59AB" w:rsidRPr="00C3200A" w:rsidSect="00877E1B">
          <w:pgSz w:w="11906" w:h="16838"/>
          <w:pgMar w:top="1417" w:right="1417" w:bottom="1417" w:left="1417" w:header="708" w:footer="708" w:gutter="0"/>
          <w:cols w:space="708"/>
          <w:titlePg/>
          <w:docGrid w:linePitch="360"/>
        </w:sectPr>
      </w:pPr>
      <w:r w:rsidRPr="00C3200A">
        <w:rPr>
          <w:rFonts w:cstheme="minorHAnsi"/>
          <w:b w:val="0"/>
          <w:color w:val="000000" w:themeColor="text1"/>
          <w:szCs w:val="16"/>
        </w:rPr>
        <w:t xml:space="preserve">Graf </w:t>
      </w:r>
      <w:r w:rsidR="0099329C" w:rsidRPr="00C3200A">
        <w:rPr>
          <w:rFonts w:cstheme="minorHAnsi"/>
          <w:b w:val="0"/>
          <w:color w:val="000000" w:themeColor="text1"/>
          <w:szCs w:val="16"/>
        </w:rPr>
        <w:fldChar w:fldCharType="begin"/>
      </w:r>
      <w:r w:rsidR="0099329C" w:rsidRPr="00C3200A">
        <w:rPr>
          <w:rFonts w:cstheme="minorHAnsi"/>
          <w:b w:val="0"/>
          <w:color w:val="000000" w:themeColor="text1"/>
          <w:szCs w:val="16"/>
        </w:rPr>
        <w:instrText xml:space="preserve"> SEQ Graf \* ARABIC </w:instrText>
      </w:r>
      <w:r w:rsidR="0099329C" w:rsidRPr="00C3200A">
        <w:rPr>
          <w:rFonts w:cstheme="minorHAnsi"/>
          <w:b w:val="0"/>
          <w:color w:val="000000" w:themeColor="text1"/>
          <w:szCs w:val="16"/>
        </w:rPr>
        <w:fldChar w:fldCharType="separate"/>
      </w:r>
      <w:r w:rsidR="00470133">
        <w:rPr>
          <w:rFonts w:cstheme="minorHAnsi"/>
          <w:b w:val="0"/>
          <w:noProof/>
          <w:color w:val="000000" w:themeColor="text1"/>
          <w:szCs w:val="16"/>
        </w:rPr>
        <w:t>1</w:t>
      </w:r>
      <w:r w:rsidR="0099329C" w:rsidRPr="00C3200A">
        <w:rPr>
          <w:rFonts w:cstheme="minorHAnsi"/>
          <w:b w:val="0"/>
          <w:color w:val="000000" w:themeColor="text1"/>
          <w:szCs w:val="16"/>
        </w:rPr>
        <w:fldChar w:fldCharType="end"/>
      </w:r>
      <w:r w:rsidRPr="00C3200A">
        <w:rPr>
          <w:rFonts w:cstheme="minorHAnsi"/>
          <w:b w:val="0"/>
          <w:color w:val="000000" w:themeColor="text1"/>
          <w:szCs w:val="16"/>
        </w:rPr>
        <w:t xml:space="preserve">: </w:t>
      </w:r>
      <w:r w:rsidR="00005115" w:rsidRPr="00C3200A">
        <w:rPr>
          <w:rFonts w:cstheme="minorHAnsi"/>
          <w:b w:val="0"/>
          <w:color w:val="000000" w:themeColor="text1"/>
          <w:szCs w:val="16"/>
        </w:rPr>
        <w:t>Št</w:t>
      </w:r>
      <w:r w:rsidR="000032DF" w:rsidRPr="00C3200A">
        <w:rPr>
          <w:rFonts w:cstheme="minorHAnsi"/>
          <w:b w:val="0"/>
          <w:color w:val="000000" w:themeColor="text1"/>
          <w:szCs w:val="16"/>
        </w:rPr>
        <w:t>.</w:t>
      </w:r>
      <w:r w:rsidR="00005115" w:rsidRPr="00C3200A">
        <w:rPr>
          <w:rFonts w:cstheme="minorHAnsi"/>
          <w:b w:val="0"/>
          <w:color w:val="000000" w:themeColor="text1"/>
          <w:szCs w:val="16"/>
        </w:rPr>
        <w:t xml:space="preserve"> i</w:t>
      </w:r>
      <w:r w:rsidRPr="00C3200A">
        <w:rPr>
          <w:rFonts w:cstheme="minorHAnsi"/>
          <w:b w:val="0"/>
          <w:color w:val="000000" w:themeColor="text1"/>
          <w:szCs w:val="16"/>
        </w:rPr>
        <w:t>zpolnjeni</w:t>
      </w:r>
      <w:r w:rsidR="00005115" w:rsidRPr="00C3200A">
        <w:rPr>
          <w:rFonts w:cstheme="minorHAnsi"/>
          <w:b w:val="0"/>
          <w:color w:val="000000" w:themeColor="text1"/>
          <w:szCs w:val="16"/>
        </w:rPr>
        <w:t>h</w:t>
      </w:r>
      <w:r w:rsidRPr="00C3200A">
        <w:rPr>
          <w:rFonts w:cstheme="minorHAnsi"/>
          <w:b w:val="0"/>
          <w:color w:val="000000" w:themeColor="text1"/>
          <w:szCs w:val="16"/>
        </w:rPr>
        <w:t xml:space="preserve"> vprašalnik</w:t>
      </w:r>
      <w:r w:rsidR="00005115" w:rsidRPr="00C3200A">
        <w:rPr>
          <w:rFonts w:cstheme="minorHAnsi"/>
          <w:b w:val="0"/>
          <w:color w:val="000000" w:themeColor="text1"/>
          <w:szCs w:val="16"/>
        </w:rPr>
        <w:t>ov</w:t>
      </w:r>
      <w:r w:rsidRPr="00C3200A">
        <w:rPr>
          <w:rFonts w:cstheme="minorHAnsi"/>
          <w:b w:val="0"/>
          <w:color w:val="000000" w:themeColor="text1"/>
          <w:szCs w:val="16"/>
        </w:rPr>
        <w:t xml:space="preserve"> po posameznih organi</w:t>
      </w:r>
    </w:p>
    <w:p w14:paraId="5579D83C" w14:textId="65974499" w:rsidR="004C59AB" w:rsidRPr="003D590B" w:rsidRDefault="004C59AB" w:rsidP="004C59AB">
      <w:pPr>
        <w:pStyle w:val="Caption"/>
        <w:rPr>
          <w:rFonts w:cstheme="minorHAnsi"/>
          <w:iCs/>
          <w:color w:val="000000" w:themeColor="text1"/>
          <w:sz w:val="20"/>
        </w:rPr>
      </w:pPr>
    </w:p>
    <w:tbl>
      <w:tblPr>
        <w:tblStyle w:val="GridTable5Dark-Accent5"/>
        <w:tblpPr w:leftFromText="141" w:rightFromText="141" w:vertAnchor="text" w:tblpXSpec="center" w:tblpY="1"/>
        <w:tblW w:w="8075" w:type="dxa"/>
        <w:tblLayout w:type="fixed"/>
        <w:tblLook w:val="0000" w:firstRow="0" w:lastRow="0" w:firstColumn="0" w:lastColumn="0" w:noHBand="0" w:noVBand="0"/>
      </w:tblPr>
      <w:tblGrid>
        <w:gridCol w:w="2225"/>
        <w:gridCol w:w="1172"/>
        <w:gridCol w:w="1560"/>
        <w:gridCol w:w="1701"/>
        <w:gridCol w:w="1417"/>
      </w:tblGrid>
      <w:tr w:rsidR="006E5DE2" w:rsidRPr="00CD0223" w14:paraId="5B131438" w14:textId="6ED550F8"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E69496B" w14:textId="3D98D164" w:rsidR="00A05D48" w:rsidRPr="004A3FA3" w:rsidRDefault="006E5DE2" w:rsidP="006E5DE2">
            <w:pPr>
              <w:widowControl w:val="0"/>
              <w:tabs>
                <w:tab w:val="left" w:pos="180"/>
                <w:tab w:val="center" w:pos="1004"/>
              </w:tabs>
              <w:autoSpaceDE w:val="0"/>
              <w:autoSpaceDN w:val="0"/>
              <w:adjustRightInd w:val="0"/>
              <w:rPr>
                <w:rFonts w:cstheme="minorHAnsi"/>
                <w:bCs/>
                <w:color w:val="000000" w:themeColor="text1"/>
                <w:sz w:val="18"/>
                <w:szCs w:val="18"/>
              </w:rPr>
            </w:pPr>
            <w:r w:rsidRPr="004A3FA3">
              <w:rPr>
                <w:rFonts w:cstheme="minorHAnsi"/>
                <w:bCs/>
                <w:color w:val="000000" w:themeColor="text1"/>
                <w:sz w:val="18"/>
                <w:szCs w:val="18"/>
              </w:rPr>
              <w:tab/>
            </w:r>
            <w:r w:rsidRPr="004A3FA3">
              <w:rPr>
                <w:rFonts w:cstheme="minorHAnsi"/>
                <w:bCs/>
                <w:color w:val="000000" w:themeColor="text1"/>
                <w:sz w:val="18"/>
                <w:szCs w:val="18"/>
              </w:rPr>
              <w:tab/>
            </w:r>
            <w:r w:rsidR="00A05D48" w:rsidRPr="004A3FA3">
              <w:rPr>
                <w:rFonts w:cstheme="minorHAnsi"/>
                <w:bCs/>
                <w:color w:val="000000" w:themeColor="text1"/>
                <w:sz w:val="18"/>
                <w:szCs w:val="18"/>
              </w:rPr>
              <w:t>Organ</w:t>
            </w:r>
          </w:p>
        </w:tc>
        <w:tc>
          <w:tcPr>
            <w:tcW w:w="1172" w:type="dxa"/>
            <w:shd w:val="clear" w:color="auto" w:fill="A8D08D" w:themeFill="accent6" w:themeFillTint="99"/>
          </w:tcPr>
          <w:p w14:paraId="68325C9E" w14:textId="77777777" w:rsidR="00A05D48" w:rsidRPr="004A3FA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bCs/>
                <w:color w:val="000000" w:themeColor="text1"/>
                <w:sz w:val="18"/>
                <w:szCs w:val="18"/>
              </w:rPr>
            </w:pPr>
            <w:r w:rsidRPr="004A3FA3">
              <w:rPr>
                <w:rFonts w:cstheme="minorHAnsi"/>
                <w:bCs/>
                <w:color w:val="000000" w:themeColor="text1"/>
                <w:sz w:val="18"/>
                <w:szCs w:val="18"/>
              </w:rPr>
              <w:t>Število odgovorov</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A8D08D" w:themeFill="accent6" w:themeFillTint="99"/>
          </w:tcPr>
          <w:p w14:paraId="6F1815ED" w14:textId="77777777" w:rsidR="00A05D48" w:rsidRPr="004A3FA3" w:rsidRDefault="00A05D48" w:rsidP="00A05D48">
            <w:pPr>
              <w:widowControl w:val="0"/>
              <w:autoSpaceDE w:val="0"/>
              <w:autoSpaceDN w:val="0"/>
              <w:adjustRightInd w:val="0"/>
              <w:jc w:val="center"/>
              <w:rPr>
                <w:rFonts w:cstheme="minorHAnsi"/>
                <w:bCs/>
                <w:color w:val="000000" w:themeColor="text1"/>
                <w:sz w:val="18"/>
                <w:szCs w:val="18"/>
              </w:rPr>
            </w:pPr>
            <w:r w:rsidRPr="004A3FA3">
              <w:rPr>
                <w:rFonts w:cstheme="minorHAnsi"/>
                <w:bCs/>
                <w:color w:val="000000" w:themeColor="text1"/>
                <w:sz w:val="18"/>
                <w:szCs w:val="18"/>
              </w:rPr>
              <w:t>Odziv v % celotnega odziva</w:t>
            </w:r>
          </w:p>
        </w:tc>
        <w:tc>
          <w:tcPr>
            <w:tcW w:w="1701" w:type="dxa"/>
            <w:shd w:val="clear" w:color="auto" w:fill="A8D08D" w:themeFill="accent6" w:themeFillTint="99"/>
          </w:tcPr>
          <w:p w14:paraId="0A0E20F5" w14:textId="480518C7" w:rsidR="00A05D48" w:rsidRPr="004A3FA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bCs/>
                <w:color w:val="000000" w:themeColor="text1"/>
                <w:sz w:val="18"/>
                <w:szCs w:val="18"/>
              </w:rPr>
            </w:pPr>
            <w:r w:rsidRPr="004A3FA3">
              <w:rPr>
                <w:rFonts w:cstheme="minorHAnsi"/>
                <w:bCs/>
                <w:color w:val="000000" w:themeColor="text1"/>
                <w:sz w:val="18"/>
                <w:szCs w:val="18"/>
              </w:rPr>
              <w:t>Št. odzivov v % glede št. zaposlenih v organu</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8D08D" w:themeFill="accent6" w:themeFillTint="99"/>
          </w:tcPr>
          <w:p w14:paraId="0890288B" w14:textId="7C6A229A" w:rsidR="00A05D48" w:rsidRPr="004A3FA3" w:rsidRDefault="00A05D48" w:rsidP="00A05D48">
            <w:pPr>
              <w:widowControl w:val="0"/>
              <w:autoSpaceDE w:val="0"/>
              <w:autoSpaceDN w:val="0"/>
              <w:adjustRightInd w:val="0"/>
              <w:jc w:val="center"/>
              <w:rPr>
                <w:rFonts w:cstheme="minorHAnsi"/>
                <w:bCs/>
                <w:color w:val="000000" w:themeColor="text1"/>
                <w:sz w:val="18"/>
                <w:szCs w:val="18"/>
              </w:rPr>
            </w:pPr>
            <w:r w:rsidRPr="004A3FA3">
              <w:rPr>
                <w:rFonts w:cstheme="minorHAnsi"/>
                <w:bCs/>
                <w:color w:val="000000" w:themeColor="text1"/>
                <w:sz w:val="18"/>
                <w:szCs w:val="18"/>
              </w:rPr>
              <w:t>Primerjava št. odgovorov z letom 2019 (%)</w:t>
            </w:r>
          </w:p>
        </w:tc>
      </w:tr>
      <w:tr w:rsidR="006E5DE2" w:rsidRPr="00CD0223" w14:paraId="4836F6B6" w14:textId="1A1452D0"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05FB918C"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MIZŠ</w:t>
            </w:r>
          </w:p>
        </w:tc>
        <w:tc>
          <w:tcPr>
            <w:tcW w:w="1172" w:type="dxa"/>
            <w:shd w:val="clear" w:color="auto" w:fill="E2EFD9" w:themeFill="accent6" w:themeFillTint="33"/>
          </w:tcPr>
          <w:p w14:paraId="1F0B5C3D"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32</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11DE425E"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3%</w:t>
            </w:r>
          </w:p>
        </w:tc>
        <w:tc>
          <w:tcPr>
            <w:tcW w:w="1701" w:type="dxa"/>
            <w:shd w:val="clear" w:color="auto" w:fill="E2EFD9" w:themeFill="accent6" w:themeFillTint="33"/>
          </w:tcPr>
          <w:p w14:paraId="16A4B817"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18B9B8C7" w14:textId="3B7D4F00" w:rsidR="00A05D48" w:rsidRPr="00CD0223" w:rsidRDefault="00A05D48" w:rsidP="00A05D48">
            <w:pPr>
              <w:widowControl w:val="0"/>
              <w:autoSpaceDE w:val="0"/>
              <w:autoSpaceDN w:val="0"/>
              <w:adjustRightInd w:val="0"/>
              <w:jc w:val="center"/>
              <w:rPr>
                <w:rFonts w:cs="Calibri"/>
                <w:color w:val="000000" w:themeColor="text1"/>
                <w:sz w:val="20"/>
                <w:szCs w:val="20"/>
              </w:rPr>
            </w:pPr>
            <w:r w:rsidRPr="005C6153">
              <w:rPr>
                <w:rFonts w:cstheme="minorHAnsi"/>
                <w:color w:val="FF0000"/>
                <w:sz w:val="20"/>
                <w:szCs w:val="20"/>
              </w:rPr>
              <w:t>↓</w:t>
            </w:r>
            <w:r>
              <w:rPr>
                <w:rFonts w:cstheme="minorHAnsi"/>
                <w:color w:val="000000" w:themeColor="text1"/>
                <w:sz w:val="20"/>
                <w:szCs w:val="20"/>
              </w:rPr>
              <w:t>66 %</w:t>
            </w:r>
          </w:p>
        </w:tc>
      </w:tr>
      <w:tr w:rsidR="006E5DE2" w:rsidRPr="00CD0223" w14:paraId="350D5EDE" w14:textId="5DB52360"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7FA39255"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MJU</w:t>
            </w:r>
          </w:p>
        </w:tc>
        <w:tc>
          <w:tcPr>
            <w:tcW w:w="1172" w:type="dxa"/>
            <w:shd w:val="clear" w:color="auto" w:fill="C5E0B3" w:themeFill="accent6" w:themeFillTint="66"/>
          </w:tcPr>
          <w:p w14:paraId="4131CE80"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60</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2ECBD5A6"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6%</w:t>
            </w:r>
          </w:p>
        </w:tc>
        <w:tc>
          <w:tcPr>
            <w:tcW w:w="1701" w:type="dxa"/>
            <w:shd w:val="clear" w:color="auto" w:fill="C5E0B3" w:themeFill="accent6" w:themeFillTint="66"/>
          </w:tcPr>
          <w:p w14:paraId="5CD01047"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091B015B" w14:textId="026A72C5" w:rsidR="00A05D48" w:rsidRPr="00CD0223" w:rsidRDefault="00A05D48" w:rsidP="00A05D48">
            <w:pPr>
              <w:widowControl w:val="0"/>
              <w:autoSpaceDE w:val="0"/>
              <w:autoSpaceDN w:val="0"/>
              <w:adjustRightInd w:val="0"/>
              <w:jc w:val="center"/>
              <w:rPr>
                <w:rFonts w:cs="Calibri"/>
                <w:color w:val="000000" w:themeColor="text1"/>
                <w:sz w:val="20"/>
                <w:szCs w:val="20"/>
              </w:rPr>
            </w:pPr>
            <w:r w:rsidRPr="005C6153">
              <w:rPr>
                <w:rFonts w:cstheme="minorHAnsi"/>
                <w:color w:val="FF0000"/>
                <w:sz w:val="20"/>
                <w:szCs w:val="20"/>
              </w:rPr>
              <w:t>↓</w:t>
            </w:r>
            <w:r>
              <w:rPr>
                <w:rFonts w:cstheme="minorHAnsi"/>
                <w:color w:val="000000" w:themeColor="text1"/>
                <w:sz w:val="20"/>
                <w:szCs w:val="20"/>
              </w:rPr>
              <w:t>42 %</w:t>
            </w:r>
          </w:p>
        </w:tc>
      </w:tr>
      <w:tr w:rsidR="006E5DE2" w:rsidRPr="00CD0223" w14:paraId="31B1A835" w14:textId="5E30FB27"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CFD33C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MJU-IJS</w:t>
            </w:r>
          </w:p>
        </w:tc>
        <w:tc>
          <w:tcPr>
            <w:tcW w:w="1172" w:type="dxa"/>
            <w:shd w:val="clear" w:color="auto" w:fill="E2EFD9" w:themeFill="accent6" w:themeFillTint="33"/>
          </w:tcPr>
          <w:p w14:paraId="78B83DEB"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3</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4F2C5E66"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0%</w:t>
            </w:r>
          </w:p>
        </w:tc>
        <w:tc>
          <w:tcPr>
            <w:tcW w:w="1701" w:type="dxa"/>
            <w:shd w:val="clear" w:color="auto" w:fill="E2EFD9" w:themeFill="accent6" w:themeFillTint="33"/>
          </w:tcPr>
          <w:p w14:paraId="742E5CF9"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181FE521" w14:textId="48BB019C" w:rsidR="00A05D48" w:rsidRPr="00CD0223" w:rsidRDefault="00A05D48" w:rsidP="00A05D48">
            <w:pPr>
              <w:widowControl w:val="0"/>
              <w:autoSpaceDE w:val="0"/>
              <w:autoSpaceDN w:val="0"/>
              <w:adjustRightInd w:val="0"/>
              <w:jc w:val="center"/>
              <w:rPr>
                <w:rFonts w:cs="Calibri"/>
                <w:color w:val="000000" w:themeColor="text1"/>
                <w:sz w:val="20"/>
                <w:szCs w:val="20"/>
              </w:rPr>
            </w:pPr>
            <w:r>
              <w:rPr>
                <w:rFonts w:cstheme="minorHAnsi"/>
                <w:color w:val="000000" w:themeColor="text1"/>
                <w:sz w:val="20"/>
                <w:szCs w:val="20"/>
              </w:rPr>
              <w:t xml:space="preserve"> </w:t>
            </w:r>
            <w:r w:rsidRPr="005C6153">
              <w:rPr>
                <w:rFonts w:cstheme="minorHAnsi"/>
                <w:color w:val="FF0000"/>
                <w:sz w:val="20"/>
                <w:szCs w:val="20"/>
              </w:rPr>
              <w:t>↓</w:t>
            </w:r>
            <w:r>
              <w:rPr>
                <w:rFonts w:cstheme="minorHAnsi"/>
                <w:color w:val="000000" w:themeColor="text1"/>
                <w:sz w:val="20"/>
                <w:szCs w:val="20"/>
              </w:rPr>
              <w:t>25 %</w:t>
            </w:r>
          </w:p>
        </w:tc>
      </w:tr>
      <w:tr w:rsidR="006E5DE2" w:rsidRPr="00CD0223" w14:paraId="61860EBD" w14:textId="78A16BCA"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078EB48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AKTRP</w:t>
            </w:r>
          </w:p>
        </w:tc>
        <w:tc>
          <w:tcPr>
            <w:tcW w:w="1172" w:type="dxa"/>
            <w:shd w:val="clear" w:color="auto" w:fill="C5E0B3" w:themeFill="accent6" w:themeFillTint="66"/>
          </w:tcPr>
          <w:p w14:paraId="08B04629"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41</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6D803F53"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4%</w:t>
            </w:r>
          </w:p>
        </w:tc>
        <w:tc>
          <w:tcPr>
            <w:tcW w:w="1701" w:type="dxa"/>
            <w:shd w:val="clear" w:color="auto" w:fill="C5E0B3" w:themeFill="accent6" w:themeFillTint="66"/>
          </w:tcPr>
          <w:p w14:paraId="6C0A4856"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63B114B3" w14:textId="3FF51F97" w:rsidR="00A05D48" w:rsidRPr="00CD0223" w:rsidRDefault="00A05D48" w:rsidP="00A05D48">
            <w:pPr>
              <w:widowControl w:val="0"/>
              <w:autoSpaceDE w:val="0"/>
              <w:autoSpaceDN w:val="0"/>
              <w:adjustRightInd w:val="0"/>
              <w:jc w:val="center"/>
              <w:rPr>
                <w:rFonts w:cs="Calibri"/>
                <w:color w:val="000000" w:themeColor="text1"/>
                <w:sz w:val="20"/>
                <w:szCs w:val="20"/>
              </w:rPr>
            </w:pPr>
            <w:r w:rsidRPr="005C6153">
              <w:rPr>
                <w:rFonts w:cstheme="minorHAnsi"/>
                <w:color w:val="FF0000"/>
                <w:sz w:val="20"/>
                <w:szCs w:val="20"/>
              </w:rPr>
              <w:t>↓</w:t>
            </w:r>
            <w:r>
              <w:rPr>
                <w:rFonts w:cstheme="minorHAnsi"/>
                <w:color w:val="000000" w:themeColor="text1"/>
                <w:sz w:val="20"/>
                <w:szCs w:val="20"/>
              </w:rPr>
              <w:t>52 %</w:t>
            </w:r>
          </w:p>
        </w:tc>
      </w:tr>
      <w:tr w:rsidR="006E5DE2" w:rsidRPr="00CD0223" w14:paraId="25197094" w14:textId="0FEE2170"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6EF06078"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GSV</w:t>
            </w:r>
          </w:p>
        </w:tc>
        <w:tc>
          <w:tcPr>
            <w:tcW w:w="1172" w:type="dxa"/>
            <w:shd w:val="clear" w:color="auto" w:fill="E2EFD9" w:themeFill="accent6" w:themeFillTint="33"/>
          </w:tcPr>
          <w:p w14:paraId="16B1C672"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27</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3D16B7CA"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3%</w:t>
            </w:r>
          </w:p>
        </w:tc>
        <w:tc>
          <w:tcPr>
            <w:tcW w:w="1701" w:type="dxa"/>
            <w:shd w:val="clear" w:color="auto" w:fill="E2EFD9" w:themeFill="accent6" w:themeFillTint="33"/>
          </w:tcPr>
          <w:p w14:paraId="2B9598F3"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9%</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3D857D23" w14:textId="0DB28DFE" w:rsidR="00A05D48" w:rsidRPr="00CD0223" w:rsidRDefault="00A05D48" w:rsidP="00A05D48">
            <w:pPr>
              <w:widowControl w:val="0"/>
              <w:autoSpaceDE w:val="0"/>
              <w:autoSpaceDN w:val="0"/>
              <w:adjustRightInd w:val="0"/>
              <w:jc w:val="center"/>
              <w:rPr>
                <w:rFonts w:cs="Calibri"/>
                <w:color w:val="000000" w:themeColor="text1"/>
                <w:sz w:val="20"/>
                <w:szCs w:val="20"/>
              </w:rPr>
            </w:pPr>
            <w:r w:rsidRPr="005C6153">
              <w:rPr>
                <w:rFonts w:cstheme="minorHAnsi"/>
                <w:color w:val="00B050"/>
                <w:sz w:val="20"/>
                <w:szCs w:val="20"/>
              </w:rPr>
              <w:t>↑</w:t>
            </w:r>
            <w:r>
              <w:rPr>
                <w:rFonts w:cstheme="minorHAnsi"/>
                <w:color w:val="000000" w:themeColor="text1"/>
                <w:sz w:val="20"/>
                <w:szCs w:val="20"/>
              </w:rPr>
              <w:t>18 %</w:t>
            </w:r>
          </w:p>
        </w:tc>
      </w:tr>
      <w:tr w:rsidR="006E5DE2" w:rsidRPr="00CD0223" w14:paraId="59F9A52F" w14:textId="54DC042B"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C00B07C"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MDDSZ</w:t>
            </w:r>
          </w:p>
        </w:tc>
        <w:tc>
          <w:tcPr>
            <w:tcW w:w="1172" w:type="dxa"/>
            <w:shd w:val="clear" w:color="auto" w:fill="C5E0B3" w:themeFill="accent6" w:themeFillTint="66"/>
          </w:tcPr>
          <w:p w14:paraId="217F7345"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79</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3175D8F6"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8%</w:t>
            </w:r>
          </w:p>
        </w:tc>
        <w:tc>
          <w:tcPr>
            <w:tcW w:w="1701" w:type="dxa"/>
            <w:shd w:val="clear" w:color="auto" w:fill="C5E0B3" w:themeFill="accent6" w:themeFillTint="66"/>
          </w:tcPr>
          <w:p w14:paraId="1111265E"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1798B68C" w14:textId="4B7467D2"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00B050"/>
                <w:sz w:val="20"/>
                <w:szCs w:val="20"/>
              </w:rPr>
              <w:t>↑</w:t>
            </w:r>
            <w:r>
              <w:rPr>
                <w:rFonts w:cstheme="minorHAnsi"/>
                <w:color w:val="000000" w:themeColor="text1"/>
                <w:sz w:val="20"/>
                <w:szCs w:val="20"/>
              </w:rPr>
              <w:t>84 %</w:t>
            </w:r>
          </w:p>
        </w:tc>
      </w:tr>
      <w:tr w:rsidR="006E5DE2" w:rsidRPr="00CD0223" w14:paraId="53D70211" w14:textId="6F85E0C6"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942EF63"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MK</w:t>
            </w:r>
          </w:p>
        </w:tc>
        <w:tc>
          <w:tcPr>
            <w:tcW w:w="1172" w:type="dxa"/>
            <w:shd w:val="clear" w:color="auto" w:fill="E2EFD9" w:themeFill="accent6" w:themeFillTint="33"/>
          </w:tcPr>
          <w:p w14:paraId="77E697B5"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14</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6456E66D"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E2EFD9" w:themeFill="accent6" w:themeFillTint="33"/>
          </w:tcPr>
          <w:p w14:paraId="74D2BE2F"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9%</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7E0CFB1F" w14:textId="13B68476"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58 %</w:t>
            </w:r>
          </w:p>
        </w:tc>
      </w:tr>
      <w:tr w:rsidR="006E5DE2" w:rsidRPr="00CD0223" w14:paraId="24DEDDA9" w14:textId="2946CA1C"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7A771CB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MKGP</w:t>
            </w:r>
          </w:p>
        </w:tc>
        <w:tc>
          <w:tcPr>
            <w:tcW w:w="1172" w:type="dxa"/>
            <w:shd w:val="clear" w:color="auto" w:fill="C5E0B3" w:themeFill="accent6" w:themeFillTint="66"/>
          </w:tcPr>
          <w:p w14:paraId="469590D1"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12</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72E170F9"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C5E0B3" w:themeFill="accent6" w:themeFillTint="66"/>
          </w:tcPr>
          <w:p w14:paraId="4DB7F27F"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1BC45596" w14:textId="2C070FF0"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37 %</w:t>
            </w:r>
          </w:p>
        </w:tc>
      </w:tr>
      <w:tr w:rsidR="006E5DE2" w:rsidRPr="00CD0223" w14:paraId="799C1171" w14:textId="7440978E"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14EA68F9"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MNZ</w:t>
            </w:r>
          </w:p>
        </w:tc>
        <w:tc>
          <w:tcPr>
            <w:tcW w:w="1172" w:type="dxa"/>
            <w:shd w:val="clear" w:color="auto" w:fill="E2EFD9" w:themeFill="accent6" w:themeFillTint="33"/>
          </w:tcPr>
          <w:p w14:paraId="7FC9E45B"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53</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7F4A7755"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5%</w:t>
            </w:r>
          </w:p>
        </w:tc>
        <w:tc>
          <w:tcPr>
            <w:tcW w:w="1701" w:type="dxa"/>
            <w:shd w:val="clear" w:color="auto" w:fill="E2EFD9" w:themeFill="accent6" w:themeFillTint="33"/>
          </w:tcPr>
          <w:p w14:paraId="66D0F6E1"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6D0311DA" w14:textId="30B031C6"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77 %</w:t>
            </w:r>
          </w:p>
        </w:tc>
      </w:tr>
      <w:tr w:rsidR="006E5DE2" w:rsidRPr="00CD0223" w14:paraId="2AAE9D07" w14:textId="13D3357C"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735617FB"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MOP</w:t>
            </w:r>
          </w:p>
        </w:tc>
        <w:tc>
          <w:tcPr>
            <w:tcW w:w="1172" w:type="dxa"/>
            <w:shd w:val="clear" w:color="auto" w:fill="C5E0B3" w:themeFill="accent6" w:themeFillTint="66"/>
          </w:tcPr>
          <w:p w14:paraId="48E2E2CE"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46</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4323E4F5"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5%</w:t>
            </w:r>
          </w:p>
        </w:tc>
        <w:tc>
          <w:tcPr>
            <w:tcW w:w="1701" w:type="dxa"/>
            <w:shd w:val="clear" w:color="auto" w:fill="C5E0B3" w:themeFill="accent6" w:themeFillTint="66"/>
          </w:tcPr>
          <w:p w14:paraId="531368F7"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28B79450" w14:textId="22439644"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16%</w:t>
            </w:r>
          </w:p>
        </w:tc>
      </w:tr>
      <w:tr w:rsidR="006E5DE2" w:rsidRPr="00CD0223" w14:paraId="0054A9EA" w14:textId="0192B86B"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07CAF275"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MORS</w:t>
            </w:r>
          </w:p>
        </w:tc>
        <w:tc>
          <w:tcPr>
            <w:tcW w:w="1172" w:type="dxa"/>
            <w:shd w:val="clear" w:color="auto" w:fill="E2EFD9" w:themeFill="accent6" w:themeFillTint="33"/>
          </w:tcPr>
          <w:p w14:paraId="0FC42EF9"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120</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744AD055"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12%</w:t>
            </w:r>
          </w:p>
        </w:tc>
        <w:tc>
          <w:tcPr>
            <w:tcW w:w="1701" w:type="dxa"/>
            <w:shd w:val="clear" w:color="auto" w:fill="E2EFD9" w:themeFill="accent6" w:themeFillTint="33"/>
          </w:tcPr>
          <w:p w14:paraId="752750D3"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74B9A43B" w14:textId="0F394E51"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61 %</w:t>
            </w:r>
          </w:p>
        </w:tc>
      </w:tr>
      <w:tr w:rsidR="006E5DE2" w:rsidRPr="00CD0223" w14:paraId="611A8C3F" w14:textId="47FAC069"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4B0721D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MP</w:t>
            </w:r>
          </w:p>
        </w:tc>
        <w:tc>
          <w:tcPr>
            <w:tcW w:w="1172" w:type="dxa"/>
            <w:shd w:val="clear" w:color="auto" w:fill="C5E0B3" w:themeFill="accent6" w:themeFillTint="66"/>
          </w:tcPr>
          <w:p w14:paraId="6BAA18E9"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27</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778A88C5"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3%</w:t>
            </w:r>
          </w:p>
        </w:tc>
        <w:tc>
          <w:tcPr>
            <w:tcW w:w="1701" w:type="dxa"/>
            <w:shd w:val="clear" w:color="auto" w:fill="C5E0B3" w:themeFill="accent6" w:themeFillTint="66"/>
          </w:tcPr>
          <w:p w14:paraId="18ADDD96"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79B447BE" w14:textId="191A19BF"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58 %</w:t>
            </w:r>
          </w:p>
        </w:tc>
      </w:tr>
      <w:tr w:rsidR="006E5DE2" w:rsidRPr="00CD0223" w14:paraId="583C7207" w14:textId="55F042FF"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2833509"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MP-URSIKS</w:t>
            </w:r>
          </w:p>
        </w:tc>
        <w:tc>
          <w:tcPr>
            <w:tcW w:w="1172" w:type="dxa"/>
            <w:shd w:val="clear" w:color="auto" w:fill="E2EFD9" w:themeFill="accent6" w:themeFillTint="33"/>
          </w:tcPr>
          <w:p w14:paraId="0E96868B"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91</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3FB44808"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9%</w:t>
            </w:r>
          </w:p>
        </w:tc>
        <w:tc>
          <w:tcPr>
            <w:tcW w:w="1701" w:type="dxa"/>
            <w:shd w:val="clear" w:color="auto" w:fill="E2EFD9" w:themeFill="accent6" w:themeFillTint="33"/>
          </w:tcPr>
          <w:p w14:paraId="023C23F7"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10%</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7D470D52" w14:textId="3D40D018"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00B050"/>
                <w:sz w:val="20"/>
                <w:szCs w:val="20"/>
              </w:rPr>
              <w:t>↑</w:t>
            </w:r>
            <w:r>
              <w:rPr>
                <w:rFonts w:cstheme="minorHAnsi"/>
                <w:color w:val="000000" w:themeColor="text1"/>
                <w:sz w:val="20"/>
                <w:szCs w:val="20"/>
              </w:rPr>
              <w:t>25 %</w:t>
            </w:r>
          </w:p>
        </w:tc>
      </w:tr>
      <w:tr w:rsidR="006E5DE2" w:rsidRPr="00CD0223" w14:paraId="2C2C2A4B" w14:textId="20A1A7B1"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21EF5256"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UJP</w:t>
            </w:r>
          </w:p>
        </w:tc>
        <w:tc>
          <w:tcPr>
            <w:tcW w:w="1172" w:type="dxa"/>
            <w:shd w:val="clear" w:color="auto" w:fill="C5E0B3" w:themeFill="accent6" w:themeFillTint="66"/>
          </w:tcPr>
          <w:p w14:paraId="753664E9"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44</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42CA3D46"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4%</w:t>
            </w:r>
          </w:p>
        </w:tc>
        <w:tc>
          <w:tcPr>
            <w:tcW w:w="1701" w:type="dxa"/>
            <w:shd w:val="clear" w:color="auto" w:fill="C5E0B3" w:themeFill="accent6" w:themeFillTint="66"/>
          </w:tcPr>
          <w:p w14:paraId="639D7F5E"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29%</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74AAEA51" w14:textId="02473BF4"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00B050"/>
                <w:sz w:val="20"/>
                <w:szCs w:val="20"/>
              </w:rPr>
              <w:t>↑</w:t>
            </w:r>
            <w:r>
              <w:rPr>
                <w:rFonts w:cstheme="minorHAnsi"/>
                <w:color w:val="000000" w:themeColor="text1"/>
                <w:sz w:val="20"/>
                <w:szCs w:val="20"/>
              </w:rPr>
              <w:t>5 %</w:t>
            </w:r>
          </w:p>
        </w:tc>
      </w:tr>
      <w:tr w:rsidR="006E5DE2" w:rsidRPr="00CD0223" w14:paraId="394C9D22" w14:textId="78535A7D"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55F3D5D"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MZ</w:t>
            </w:r>
          </w:p>
        </w:tc>
        <w:tc>
          <w:tcPr>
            <w:tcW w:w="1172" w:type="dxa"/>
            <w:shd w:val="clear" w:color="auto" w:fill="E2EFD9" w:themeFill="accent6" w:themeFillTint="33"/>
          </w:tcPr>
          <w:p w14:paraId="21C1E284"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13</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261BB19B"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E2EFD9" w:themeFill="accent6" w:themeFillTint="33"/>
          </w:tcPr>
          <w:p w14:paraId="0F793E02"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7%</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30C36778" w14:textId="31185CBF"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76 %</w:t>
            </w:r>
          </w:p>
        </w:tc>
      </w:tr>
      <w:tr w:rsidR="006E5DE2" w:rsidRPr="00CD0223" w14:paraId="11565C85" w14:textId="0BDCC0EF"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4B34E2FD"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MGRT</w:t>
            </w:r>
          </w:p>
        </w:tc>
        <w:tc>
          <w:tcPr>
            <w:tcW w:w="1172" w:type="dxa"/>
            <w:shd w:val="clear" w:color="auto" w:fill="C5E0B3" w:themeFill="accent6" w:themeFillTint="66"/>
          </w:tcPr>
          <w:p w14:paraId="46F4E23F"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55</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3B9858AA"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5%</w:t>
            </w:r>
          </w:p>
        </w:tc>
        <w:tc>
          <w:tcPr>
            <w:tcW w:w="1701" w:type="dxa"/>
            <w:shd w:val="clear" w:color="auto" w:fill="C5E0B3" w:themeFill="accent6" w:themeFillTint="66"/>
          </w:tcPr>
          <w:p w14:paraId="5E8E3A10"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19%</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2EE24AE5" w14:textId="4C7EED5E"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00B050"/>
                <w:sz w:val="20"/>
                <w:szCs w:val="20"/>
              </w:rPr>
              <w:t>↑</w:t>
            </w:r>
            <w:r>
              <w:rPr>
                <w:rFonts w:cstheme="minorHAnsi"/>
                <w:color w:val="000000" w:themeColor="text1"/>
                <w:sz w:val="20"/>
                <w:szCs w:val="20"/>
              </w:rPr>
              <w:t>129 %</w:t>
            </w:r>
          </w:p>
        </w:tc>
      </w:tr>
      <w:tr w:rsidR="006E5DE2" w:rsidRPr="00CD0223" w14:paraId="36AA160B" w14:textId="0FA74AF3"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928129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MZI</w:t>
            </w:r>
          </w:p>
        </w:tc>
        <w:tc>
          <w:tcPr>
            <w:tcW w:w="1172" w:type="dxa"/>
            <w:shd w:val="clear" w:color="auto" w:fill="E2EFD9" w:themeFill="accent6" w:themeFillTint="33"/>
          </w:tcPr>
          <w:p w14:paraId="515DEE24"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6</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1B85B944"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E2EFD9" w:themeFill="accent6" w:themeFillTint="33"/>
          </w:tcPr>
          <w:p w14:paraId="7421258A"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1FF31509" w14:textId="09EE90E8"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83 %</w:t>
            </w:r>
          </w:p>
        </w:tc>
      </w:tr>
      <w:tr w:rsidR="006E5DE2" w:rsidRPr="00CD0223" w14:paraId="7F6D6E76" w14:textId="4E76FBF4"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61C8807"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MZZ</w:t>
            </w:r>
          </w:p>
        </w:tc>
        <w:tc>
          <w:tcPr>
            <w:tcW w:w="1172" w:type="dxa"/>
            <w:shd w:val="clear" w:color="auto" w:fill="C5E0B3" w:themeFill="accent6" w:themeFillTint="66"/>
          </w:tcPr>
          <w:p w14:paraId="7F9B3AD2"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6</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012C9908"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C5E0B3" w:themeFill="accent6" w:themeFillTint="66"/>
          </w:tcPr>
          <w:p w14:paraId="26F77C6F"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45ACAF0F" w14:textId="63FECBA8"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67 %</w:t>
            </w:r>
          </w:p>
        </w:tc>
      </w:tr>
      <w:tr w:rsidR="006E5DE2" w:rsidRPr="00CD0223" w14:paraId="39B3922A" w14:textId="04AF8D67"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24339CCB"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MF</w:t>
            </w:r>
          </w:p>
        </w:tc>
        <w:tc>
          <w:tcPr>
            <w:tcW w:w="1172" w:type="dxa"/>
            <w:shd w:val="clear" w:color="auto" w:fill="E2EFD9" w:themeFill="accent6" w:themeFillTint="33"/>
          </w:tcPr>
          <w:p w14:paraId="6B12D39D"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72</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4C4D0CE5"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7%</w:t>
            </w:r>
          </w:p>
        </w:tc>
        <w:tc>
          <w:tcPr>
            <w:tcW w:w="1701" w:type="dxa"/>
            <w:shd w:val="clear" w:color="auto" w:fill="E2EFD9" w:themeFill="accent6" w:themeFillTint="33"/>
          </w:tcPr>
          <w:p w14:paraId="42F48588"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17%</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5DD06363" w14:textId="315027DD"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33 %</w:t>
            </w:r>
          </w:p>
        </w:tc>
      </w:tr>
      <w:tr w:rsidR="006E5DE2" w:rsidRPr="00CD0223" w14:paraId="4CF3B4F0" w14:textId="3698435A"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8FB3458"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UKOM</w:t>
            </w:r>
          </w:p>
        </w:tc>
        <w:tc>
          <w:tcPr>
            <w:tcW w:w="1172" w:type="dxa"/>
            <w:shd w:val="clear" w:color="auto" w:fill="C5E0B3" w:themeFill="accent6" w:themeFillTint="66"/>
          </w:tcPr>
          <w:p w14:paraId="1813DAB4"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13</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4CB9F0D9"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1%</w:t>
            </w:r>
          </w:p>
        </w:tc>
        <w:tc>
          <w:tcPr>
            <w:tcW w:w="1701" w:type="dxa"/>
            <w:shd w:val="clear" w:color="auto" w:fill="C5E0B3" w:themeFill="accent6" w:themeFillTint="66"/>
          </w:tcPr>
          <w:p w14:paraId="14599D49"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33%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0A5C988F" w14:textId="4C316A14"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00B050"/>
                <w:sz w:val="20"/>
                <w:szCs w:val="20"/>
              </w:rPr>
              <w:t>↑</w:t>
            </w:r>
            <w:r>
              <w:rPr>
                <w:rFonts w:cstheme="minorHAnsi"/>
                <w:color w:val="000000" w:themeColor="text1"/>
                <w:sz w:val="20"/>
                <w:szCs w:val="20"/>
              </w:rPr>
              <w:t>63 %</w:t>
            </w:r>
          </w:p>
        </w:tc>
      </w:tr>
      <w:tr w:rsidR="006E5DE2" w:rsidRPr="00CD0223" w14:paraId="5CA81529" w14:textId="4A02EE80"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C71369A"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ZNE</w:t>
            </w:r>
          </w:p>
        </w:tc>
        <w:tc>
          <w:tcPr>
            <w:tcW w:w="1172" w:type="dxa"/>
            <w:shd w:val="clear" w:color="auto" w:fill="E2EFD9" w:themeFill="accent6" w:themeFillTint="33"/>
          </w:tcPr>
          <w:p w14:paraId="5E487C7F"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5</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1DDD0A14"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0%</w:t>
            </w:r>
          </w:p>
        </w:tc>
        <w:tc>
          <w:tcPr>
            <w:tcW w:w="1701" w:type="dxa"/>
            <w:shd w:val="clear" w:color="auto" w:fill="E2EFD9" w:themeFill="accent6" w:themeFillTint="33"/>
          </w:tcPr>
          <w:p w14:paraId="43D850FF"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6D848B39" w14:textId="30FC8B1E"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29 %</w:t>
            </w:r>
          </w:p>
        </w:tc>
      </w:tr>
      <w:tr w:rsidR="006E5DE2" w:rsidRPr="00CD0223" w14:paraId="75762713" w14:textId="69784DEA"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3740AD85"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SURS</w:t>
            </w:r>
          </w:p>
        </w:tc>
        <w:tc>
          <w:tcPr>
            <w:tcW w:w="1172" w:type="dxa"/>
            <w:shd w:val="clear" w:color="auto" w:fill="C5E0B3" w:themeFill="accent6" w:themeFillTint="66"/>
          </w:tcPr>
          <w:p w14:paraId="474DA92C"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68</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095FDF5E"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7%</w:t>
            </w:r>
          </w:p>
        </w:tc>
        <w:tc>
          <w:tcPr>
            <w:tcW w:w="1701" w:type="dxa"/>
            <w:shd w:val="clear" w:color="auto" w:fill="C5E0B3" w:themeFill="accent6" w:themeFillTint="66"/>
          </w:tcPr>
          <w:p w14:paraId="3E08DF95"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22%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4751FBF9" w14:textId="1D40EF72" w:rsidR="00A05D48" w:rsidRPr="00CD0223" w:rsidRDefault="00A05D48" w:rsidP="00A05D48">
            <w:pPr>
              <w:widowControl w:val="0"/>
              <w:autoSpaceDE w:val="0"/>
              <w:autoSpaceDN w:val="0"/>
              <w:adjustRightInd w:val="0"/>
              <w:jc w:val="center"/>
              <w:rPr>
                <w:rFonts w:cs="Calibri"/>
                <w:color w:val="000000" w:themeColor="text1"/>
                <w:sz w:val="20"/>
                <w:szCs w:val="20"/>
              </w:rPr>
            </w:pPr>
            <w:r w:rsidRPr="004A3FA3">
              <w:rPr>
                <w:rFonts w:cstheme="minorHAnsi"/>
                <w:color w:val="FF0000"/>
                <w:sz w:val="20"/>
                <w:szCs w:val="20"/>
              </w:rPr>
              <w:t>↓</w:t>
            </w:r>
            <w:r>
              <w:rPr>
                <w:rFonts w:cstheme="minorHAnsi"/>
                <w:color w:val="000000" w:themeColor="text1"/>
                <w:sz w:val="20"/>
                <w:szCs w:val="20"/>
              </w:rPr>
              <w:t>38 %</w:t>
            </w:r>
          </w:p>
        </w:tc>
      </w:tr>
      <w:tr w:rsidR="006E5DE2" w:rsidRPr="00CD0223" w14:paraId="5A2B8B5A" w14:textId="52A01821"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0C5FCD6"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UNP</w:t>
            </w:r>
          </w:p>
        </w:tc>
        <w:tc>
          <w:tcPr>
            <w:tcW w:w="1172" w:type="dxa"/>
            <w:shd w:val="clear" w:color="auto" w:fill="E2EFD9" w:themeFill="accent6" w:themeFillTint="33"/>
          </w:tcPr>
          <w:p w14:paraId="56817E2D"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18</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40D2556C"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2%</w:t>
            </w:r>
          </w:p>
        </w:tc>
        <w:tc>
          <w:tcPr>
            <w:tcW w:w="1701" w:type="dxa"/>
            <w:shd w:val="clear" w:color="auto" w:fill="E2EFD9" w:themeFill="accent6" w:themeFillTint="33"/>
          </w:tcPr>
          <w:p w14:paraId="6023D83D"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30%</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62CA86AC" w14:textId="19D48EDD" w:rsidR="00A05D48" w:rsidRPr="00CD0223" w:rsidRDefault="00A05D48" w:rsidP="00A05D48">
            <w:pPr>
              <w:widowControl w:val="0"/>
              <w:autoSpaceDE w:val="0"/>
              <w:autoSpaceDN w:val="0"/>
              <w:adjustRightInd w:val="0"/>
              <w:jc w:val="center"/>
              <w:rPr>
                <w:rFonts w:cs="Calibri"/>
                <w:color w:val="000000" w:themeColor="text1"/>
                <w:sz w:val="20"/>
                <w:szCs w:val="20"/>
              </w:rPr>
            </w:pPr>
            <w:r>
              <w:rPr>
                <w:rFonts w:cstheme="minorHAnsi"/>
                <w:color w:val="000000" w:themeColor="text1"/>
                <w:sz w:val="20"/>
                <w:szCs w:val="20"/>
              </w:rPr>
              <w:t>/*</w:t>
            </w:r>
          </w:p>
        </w:tc>
      </w:tr>
      <w:tr w:rsidR="006E5DE2" w:rsidRPr="00CD0223" w14:paraId="1018AF58" w14:textId="102F5673"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538DEAD0" w14:textId="77777777"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ZRSZ</w:t>
            </w:r>
          </w:p>
        </w:tc>
        <w:tc>
          <w:tcPr>
            <w:tcW w:w="1172" w:type="dxa"/>
            <w:shd w:val="clear" w:color="auto" w:fill="C5E0B3" w:themeFill="accent6" w:themeFillTint="66"/>
          </w:tcPr>
          <w:p w14:paraId="067615B7"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theme="minorHAnsi"/>
                <w:color w:val="000000" w:themeColor="text1"/>
                <w:sz w:val="20"/>
                <w:szCs w:val="20"/>
              </w:rPr>
              <w:t>60</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C5E0B3" w:themeFill="accent6" w:themeFillTint="66"/>
          </w:tcPr>
          <w:p w14:paraId="7B2BD363"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6%</w:t>
            </w:r>
          </w:p>
        </w:tc>
        <w:tc>
          <w:tcPr>
            <w:tcW w:w="1701" w:type="dxa"/>
            <w:shd w:val="clear" w:color="auto" w:fill="C5E0B3" w:themeFill="accent6" w:themeFillTint="66"/>
          </w:tcPr>
          <w:p w14:paraId="5B5968DC" w14:textId="77777777" w:rsidR="00A05D48" w:rsidRPr="00CD0223"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6%</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E0B3" w:themeFill="accent6" w:themeFillTint="66"/>
          </w:tcPr>
          <w:p w14:paraId="031432CD" w14:textId="730C41C7" w:rsidR="00A05D48" w:rsidRPr="00CD0223" w:rsidRDefault="00A05D48" w:rsidP="00A05D48">
            <w:pPr>
              <w:widowControl w:val="0"/>
              <w:autoSpaceDE w:val="0"/>
              <w:autoSpaceDN w:val="0"/>
              <w:adjustRightInd w:val="0"/>
              <w:jc w:val="center"/>
              <w:rPr>
                <w:rFonts w:cs="Calibri"/>
                <w:color w:val="000000" w:themeColor="text1"/>
                <w:sz w:val="20"/>
                <w:szCs w:val="20"/>
              </w:rPr>
            </w:pPr>
            <w:r>
              <w:rPr>
                <w:rFonts w:cstheme="minorHAnsi"/>
                <w:color w:val="000000" w:themeColor="text1"/>
                <w:sz w:val="20"/>
                <w:szCs w:val="20"/>
              </w:rPr>
              <w:t>/*</w:t>
            </w:r>
          </w:p>
        </w:tc>
      </w:tr>
      <w:tr w:rsidR="006E5DE2" w:rsidRPr="00CD0223" w14:paraId="4DA2C7A9" w14:textId="758F2BE0" w:rsidTr="007C055C">
        <w:trPr>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1E0B7A45" w14:textId="4892F4AE" w:rsidR="00A05D48" w:rsidRPr="00834AB0" w:rsidRDefault="00A05D48" w:rsidP="00A05D48">
            <w:pPr>
              <w:widowControl w:val="0"/>
              <w:autoSpaceDE w:val="0"/>
              <w:autoSpaceDN w:val="0"/>
              <w:adjustRightInd w:val="0"/>
              <w:jc w:val="center"/>
              <w:rPr>
                <w:rFonts w:cstheme="minorHAnsi"/>
                <w:color w:val="000000" w:themeColor="text1"/>
                <w:sz w:val="18"/>
                <w:szCs w:val="18"/>
              </w:rPr>
            </w:pPr>
            <w:r w:rsidRPr="00834AB0">
              <w:rPr>
                <w:rFonts w:cstheme="minorHAnsi"/>
                <w:color w:val="000000" w:themeColor="text1"/>
                <w:sz w:val="18"/>
                <w:szCs w:val="18"/>
              </w:rPr>
              <w:t>VDT RS</w:t>
            </w:r>
            <w:r w:rsidRPr="00834AB0">
              <w:rPr>
                <w:rStyle w:val="FootnoteReference"/>
                <w:rFonts w:cstheme="minorHAnsi"/>
                <w:color w:val="000000" w:themeColor="text1"/>
                <w:sz w:val="18"/>
                <w:szCs w:val="18"/>
              </w:rPr>
              <w:footnoteReference w:id="2"/>
            </w:r>
          </w:p>
        </w:tc>
        <w:tc>
          <w:tcPr>
            <w:tcW w:w="1172" w:type="dxa"/>
            <w:shd w:val="clear" w:color="auto" w:fill="E2EFD9" w:themeFill="accent6" w:themeFillTint="33"/>
          </w:tcPr>
          <w:p w14:paraId="395E5E7E"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theme="minorHAnsi"/>
                <w:color w:val="000000" w:themeColor="text1"/>
                <w:sz w:val="20"/>
                <w:szCs w:val="20"/>
              </w:rPr>
              <w:t>38</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2EFD9" w:themeFill="accent6" w:themeFillTint="33"/>
          </w:tcPr>
          <w:p w14:paraId="745BCECD" w14:textId="77777777" w:rsidR="00A05D48" w:rsidRPr="00CD0223" w:rsidRDefault="00A05D48" w:rsidP="00A05D48">
            <w:pPr>
              <w:widowControl w:val="0"/>
              <w:autoSpaceDE w:val="0"/>
              <w:autoSpaceDN w:val="0"/>
              <w:adjustRightInd w:val="0"/>
              <w:jc w:val="center"/>
              <w:rPr>
                <w:rFonts w:cstheme="minorHAnsi"/>
                <w:color w:val="000000" w:themeColor="text1"/>
                <w:sz w:val="20"/>
                <w:szCs w:val="20"/>
              </w:rPr>
            </w:pPr>
            <w:r w:rsidRPr="00CD0223">
              <w:rPr>
                <w:rFonts w:cs="Calibri"/>
                <w:color w:val="000000" w:themeColor="text1"/>
                <w:sz w:val="20"/>
                <w:szCs w:val="20"/>
              </w:rPr>
              <w:t>4%</w:t>
            </w:r>
          </w:p>
        </w:tc>
        <w:tc>
          <w:tcPr>
            <w:tcW w:w="1701" w:type="dxa"/>
            <w:shd w:val="clear" w:color="auto" w:fill="E2EFD9" w:themeFill="accent6" w:themeFillTint="33"/>
          </w:tcPr>
          <w:p w14:paraId="0119962C" w14:textId="77777777" w:rsidR="00A05D48" w:rsidRPr="00CD0223" w:rsidRDefault="00A05D48" w:rsidP="00A05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D0223">
              <w:rPr>
                <w:rFonts w:cs="Calibri"/>
                <w:color w:val="000000" w:themeColor="text1"/>
                <w:sz w:val="20"/>
                <w:szCs w:val="20"/>
              </w:rPr>
              <w:t>7%</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2EFD9" w:themeFill="accent6" w:themeFillTint="33"/>
          </w:tcPr>
          <w:p w14:paraId="1093215F" w14:textId="3492EB97" w:rsidR="00A05D48" w:rsidRPr="00CD0223" w:rsidRDefault="00A05D48" w:rsidP="00A05D48">
            <w:pPr>
              <w:widowControl w:val="0"/>
              <w:autoSpaceDE w:val="0"/>
              <w:autoSpaceDN w:val="0"/>
              <w:adjustRightInd w:val="0"/>
              <w:jc w:val="center"/>
              <w:rPr>
                <w:rFonts w:cs="Calibri"/>
                <w:color w:val="000000" w:themeColor="text1"/>
                <w:sz w:val="20"/>
                <w:szCs w:val="20"/>
              </w:rPr>
            </w:pPr>
            <w:r>
              <w:rPr>
                <w:rFonts w:cstheme="minorHAnsi"/>
                <w:color w:val="000000" w:themeColor="text1"/>
                <w:sz w:val="20"/>
                <w:szCs w:val="20"/>
              </w:rPr>
              <w:t>/*</w:t>
            </w:r>
          </w:p>
        </w:tc>
      </w:tr>
      <w:tr w:rsidR="006E5DE2" w:rsidRPr="00CD0223" w14:paraId="38C99C4C" w14:textId="0379357C" w:rsidTr="007C055C">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25" w:type="dxa"/>
            <w:shd w:val="clear" w:color="auto" w:fill="A8D08D" w:themeFill="accent6" w:themeFillTint="99"/>
          </w:tcPr>
          <w:p w14:paraId="78D288A4" w14:textId="77777777" w:rsidR="00A05D48" w:rsidRPr="00834AB0" w:rsidRDefault="00A05D48" w:rsidP="00A05D48">
            <w:pPr>
              <w:widowControl w:val="0"/>
              <w:autoSpaceDE w:val="0"/>
              <w:autoSpaceDN w:val="0"/>
              <w:adjustRightInd w:val="0"/>
              <w:jc w:val="center"/>
              <w:rPr>
                <w:rFonts w:cstheme="minorHAnsi"/>
                <w:b/>
                <w:color w:val="000000" w:themeColor="text1"/>
                <w:sz w:val="18"/>
                <w:szCs w:val="18"/>
              </w:rPr>
            </w:pPr>
            <w:r w:rsidRPr="00834AB0">
              <w:rPr>
                <w:rFonts w:cstheme="minorHAnsi"/>
                <w:b/>
                <w:color w:val="000000" w:themeColor="text1"/>
                <w:sz w:val="18"/>
                <w:szCs w:val="18"/>
              </w:rPr>
              <w:t>Skupaj</w:t>
            </w:r>
          </w:p>
        </w:tc>
        <w:tc>
          <w:tcPr>
            <w:tcW w:w="1172" w:type="dxa"/>
            <w:shd w:val="clear" w:color="auto" w:fill="A8D08D" w:themeFill="accent6" w:themeFillTint="99"/>
          </w:tcPr>
          <w:p w14:paraId="3FD0F69C" w14:textId="77777777" w:rsidR="00A05D48" w:rsidRPr="00A90521"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r w:rsidRPr="00A90521">
              <w:rPr>
                <w:rFonts w:cstheme="minorHAnsi"/>
                <w:b/>
                <w:color w:val="000000" w:themeColor="text1"/>
                <w:sz w:val="20"/>
                <w:szCs w:val="20"/>
              </w:rPr>
              <w:t>1.003</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A8D08D" w:themeFill="accent6" w:themeFillTint="99"/>
          </w:tcPr>
          <w:p w14:paraId="4E91A267" w14:textId="77777777" w:rsidR="00A05D48" w:rsidRPr="00A90521" w:rsidRDefault="00A05D48" w:rsidP="00A05D48">
            <w:pPr>
              <w:widowControl w:val="0"/>
              <w:autoSpaceDE w:val="0"/>
              <w:autoSpaceDN w:val="0"/>
              <w:adjustRightInd w:val="0"/>
              <w:jc w:val="center"/>
              <w:rPr>
                <w:rFonts w:cstheme="minorHAnsi"/>
                <w:b/>
                <w:color w:val="000000" w:themeColor="text1"/>
                <w:sz w:val="20"/>
                <w:szCs w:val="20"/>
              </w:rPr>
            </w:pPr>
            <w:r w:rsidRPr="00A90521">
              <w:rPr>
                <w:rFonts w:cstheme="minorHAnsi"/>
                <w:b/>
                <w:color w:val="000000" w:themeColor="text1"/>
                <w:sz w:val="20"/>
                <w:szCs w:val="20"/>
              </w:rPr>
              <w:t>100%</w:t>
            </w:r>
          </w:p>
        </w:tc>
        <w:tc>
          <w:tcPr>
            <w:tcW w:w="1701" w:type="dxa"/>
            <w:shd w:val="clear" w:color="auto" w:fill="A8D08D" w:themeFill="accent6" w:themeFillTint="99"/>
          </w:tcPr>
          <w:p w14:paraId="44101A31" w14:textId="77777777" w:rsidR="00A05D48" w:rsidRPr="00A90521" w:rsidRDefault="00A05D48" w:rsidP="00A05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0"/>
                <w:szCs w:val="20"/>
              </w:rPr>
            </w:pPr>
            <w:r w:rsidRPr="00A90521">
              <w:rPr>
                <w:rFonts w:cstheme="minorHAnsi"/>
                <w:b/>
                <w:color w:val="000000" w:themeColor="text1"/>
                <w:sz w:val="20"/>
                <w:szCs w:val="20"/>
              </w:rPr>
              <w:t>11%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8D08D" w:themeFill="accent6" w:themeFillTint="99"/>
          </w:tcPr>
          <w:p w14:paraId="5C057B5C" w14:textId="70855952" w:rsidR="00A05D48" w:rsidRPr="00CD0223" w:rsidRDefault="00A05D48" w:rsidP="00A05D48">
            <w:pPr>
              <w:widowControl w:val="0"/>
              <w:autoSpaceDE w:val="0"/>
              <w:autoSpaceDN w:val="0"/>
              <w:adjustRightInd w:val="0"/>
              <w:jc w:val="center"/>
              <w:rPr>
                <w:rFonts w:cstheme="minorHAnsi"/>
                <w:color w:val="000000" w:themeColor="text1"/>
                <w:sz w:val="20"/>
                <w:szCs w:val="20"/>
              </w:rPr>
            </w:pPr>
          </w:p>
        </w:tc>
      </w:tr>
    </w:tbl>
    <w:p w14:paraId="2A715220" w14:textId="5F1F96F8" w:rsidR="00A05D48" w:rsidRPr="00F417F2" w:rsidRDefault="00A05D48" w:rsidP="00A05D48">
      <w:pPr>
        <w:pStyle w:val="Caption"/>
        <w:jc w:val="center"/>
        <w:rPr>
          <w:rFonts w:cstheme="minorHAnsi"/>
          <w:b w:val="0"/>
          <w:color w:val="000000" w:themeColor="text1"/>
        </w:rPr>
      </w:pPr>
      <w:r w:rsidRPr="00F417F2">
        <w:rPr>
          <w:rFonts w:cstheme="minorHAnsi"/>
          <w:b w:val="0"/>
          <w:color w:val="000000" w:themeColor="text1"/>
        </w:rPr>
        <w:t xml:space="preserve">Tabela </w:t>
      </w:r>
      <w:r w:rsidRPr="00F417F2">
        <w:rPr>
          <w:rFonts w:cstheme="minorHAnsi"/>
          <w:b w:val="0"/>
          <w:color w:val="000000" w:themeColor="text1"/>
        </w:rPr>
        <w:fldChar w:fldCharType="begin"/>
      </w:r>
      <w:r w:rsidRPr="00F417F2">
        <w:rPr>
          <w:rFonts w:cstheme="minorHAnsi"/>
          <w:b w:val="0"/>
          <w:color w:val="000000" w:themeColor="text1"/>
        </w:rPr>
        <w:instrText xml:space="preserve"> SEQ Tabela \* ARABIC </w:instrText>
      </w:r>
      <w:r w:rsidRPr="00F417F2">
        <w:rPr>
          <w:rFonts w:cstheme="minorHAnsi"/>
          <w:b w:val="0"/>
          <w:color w:val="000000" w:themeColor="text1"/>
        </w:rPr>
        <w:fldChar w:fldCharType="separate"/>
      </w:r>
      <w:r w:rsidR="003F2793" w:rsidRPr="00F417F2">
        <w:rPr>
          <w:rFonts w:cstheme="minorHAnsi"/>
          <w:b w:val="0"/>
          <w:color w:val="000000" w:themeColor="text1"/>
        </w:rPr>
        <w:t>1</w:t>
      </w:r>
      <w:r w:rsidRPr="00F417F2">
        <w:rPr>
          <w:rFonts w:cstheme="minorHAnsi"/>
          <w:b w:val="0"/>
          <w:color w:val="000000" w:themeColor="text1"/>
        </w:rPr>
        <w:fldChar w:fldCharType="end"/>
      </w:r>
      <w:r w:rsidRPr="00F417F2">
        <w:rPr>
          <w:rFonts w:cstheme="minorHAnsi"/>
          <w:b w:val="0"/>
          <w:color w:val="000000" w:themeColor="text1"/>
        </w:rPr>
        <w:t>: Struktura respondentov in delež odgovorjenih vprašalnikov</w:t>
      </w:r>
    </w:p>
    <w:p w14:paraId="297DE8ED" w14:textId="77777777" w:rsidR="004C59AB" w:rsidRDefault="004C59AB" w:rsidP="004C59AB">
      <w:pPr>
        <w:pStyle w:val="Caption"/>
        <w:rPr>
          <w:rFonts w:cstheme="minorHAnsi"/>
          <w:iCs/>
          <w:color w:val="000000" w:themeColor="text1"/>
          <w:sz w:val="20"/>
          <w:szCs w:val="20"/>
        </w:rPr>
      </w:pPr>
    </w:p>
    <w:p w14:paraId="0A45093F" w14:textId="1A47D547" w:rsidR="004C59AB" w:rsidRPr="006639D1" w:rsidRDefault="004C59AB" w:rsidP="00DE64CF">
      <w:pPr>
        <w:pStyle w:val="NoSpacing"/>
        <w:jc w:val="both"/>
        <w:rPr>
          <w:rFonts w:cstheme="minorHAnsi"/>
          <w:color w:val="000000" w:themeColor="text1"/>
        </w:rPr>
      </w:pPr>
      <w:r w:rsidRPr="006639D1">
        <w:rPr>
          <w:rFonts w:cstheme="minorHAnsi"/>
          <w:color w:val="000000" w:themeColor="text1"/>
        </w:rPr>
        <w:t>V izvedbi raziskave za leto 2020 je največ posameznikov na spletni vprašalnik odgovorilo na Ministrstvu za obrambo (120), sledi Uprava RS za izvrševanje kazenskih sankcij (91) ter Ministrstvo za delo, družino, socialne zadeve in enake možnosti (79).</w:t>
      </w:r>
    </w:p>
    <w:p w14:paraId="158072F5" w14:textId="77777777" w:rsidR="004C59AB" w:rsidRDefault="004C59AB" w:rsidP="00DE64CF">
      <w:pPr>
        <w:pStyle w:val="NoSpacing"/>
        <w:jc w:val="both"/>
        <w:rPr>
          <w:rFonts w:cstheme="minorHAnsi"/>
          <w:color w:val="000000" w:themeColor="text1"/>
        </w:rPr>
      </w:pPr>
    </w:p>
    <w:p w14:paraId="1608E1E7" w14:textId="027540E3" w:rsidR="004C59AB" w:rsidRPr="00A12883" w:rsidRDefault="004C59AB" w:rsidP="00DE64CF">
      <w:pPr>
        <w:pStyle w:val="NoSpacing"/>
        <w:jc w:val="both"/>
        <w:rPr>
          <w:rFonts w:cstheme="minorHAnsi"/>
          <w:color w:val="000000" w:themeColor="text1"/>
        </w:rPr>
      </w:pPr>
      <w:r>
        <w:rPr>
          <w:rFonts w:cstheme="minorHAnsi"/>
          <w:color w:val="000000" w:themeColor="text1"/>
        </w:rPr>
        <w:lastRenderedPageBreak/>
        <w:t xml:space="preserve">Glede na merjenje inovacijske zrelosti v letu 2019 beležimo največ prirasta pri številu odgovorov na </w:t>
      </w:r>
      <w:r w:rsidRPr="002E581C">
        <w:rPr>
          <w:rFonts w:cstheme="minorHAnsi"/>
          <w:color w:val="000000" w:themeColor="text1"/>
        </w:rPr>
        <w:t>Ministrstvu za gospodarski razvoj in tehnologijo (+129 %), na Ministrstvu za delo, družino, socialne zadeve in enake možnosti (+84 %) in na Uradu Vlade RS za komuniciranje (+63 %). Največji padec števila odgovorov pa smo zabeležili na Ministrstvu za infrastrukturo (-83 %), na Ministrstvu za notranje zadeve (-77 %) in na Ministrstvu za zdravje (-76 %). Nasploh je glede na leto 2019 mogoče opaziti visok padec</w:t>
      </w:r>
      <w:r>
        <w:rPr>
          <w:rFonts w:cstheme="minorHAnsi"/>
          <w:color w:val="000000" w:themeColor="text1"/>
        </w:rPr>
        <w:t xml:space="preserve"> deleža zaposlenih, ki so</w:t>
      </w:r>
      <w:r w:rsidRPr="006639D1">
        <w:rPr>
          <w:rFonts w:cstheme="minorHAnsi"/>
          <w:color w:val="000000" w:themeColor="text1"/>
        </w:rPr>
        <w:t xml:space="preserve"> izpolnili spletni vprašalni</w:t>
      </w:r>
      <w:r>
        <w:rPr>
          <w:rFonts w:cstheme="minorHAnsi"/>
          <w:color w:val="000000" w:themeColor="text1"/>
        </w:rPr>
        <w:t>k, kar je nedvomno posledica bistveno</w:t>
      </w:r>
      <w:r w:rsidRPr="00A12883">
        <w:rPr>
          <w:rFonts w:cstheme="minorHAnsi"/>
          <w:color w:val="000000" w:themeColor="text1"/>
        </w:rPr>
        <w:t xml:space="preserve"> daljš</w:t>
      </w:r>
      <w:r>
        <w:rPr>
          <w:rFonts w:cstheme="minorHAnsi"/>
          <w:color w:val="000000" w:themeColor="text1"/>
        </w:rPr>
        <w:t>ega</w:t>
      </w:r>
      <w:r w:rsidRPr="00A12883">
        <w:rPr>
          <w:rFonts w:cstheme="minorHAnsi"/>
          <w:color w:val="000000" w:themeColor="text1"/>
        </w:rPr>
        <w:t xml:space="preserve"> in predvsem podrobnejš</w:t>
      </w:r>
      <w:r>
        <w:rPr>
          <w:rFonts w:cstheme="minorHAnsi"/>
          <w:color w:val="000000" w:themeColor="text1"/>
        </w:rPr>
        <w:t>ega</w:t>
      </w:r>
      <w:r w:rsidRPr="00A12883">
        <w:rPr>
          <w:rFonts w:cstheme="minorHAnsi"/>
          <w:color w:val="000000" w:themeColor="text1"/>
        </w:rPr>
        <w:t xml:space="preserve"> spletn</w:t>
      </w:r>
      <w:r>
        <w:rPr>
          <w:rFonts w:cstheme="minorHAnsi"/>
          <w:color w:val="000000" w:themeColor="text1"/>
        </w:rPr>
        <w:t>ega</w:t>
      </w:r>
      <w:r w:rsidRPr="00A12883">
        <w:rPr>
          <w:rFonts w:cstheme="minorHAnsi"/>
          <w:color w:val="000000" w:themeColor="text1"/>
        </w:rPr>
        <w:t xml:space="preserve"> vprašalnik</w:t>
      </w:r>
      <w:r>
        <w:rPr>
          <w:rFonts w:cstheme="minorHAnsi"/>
          <w:color w:val="000000" w:themeColor="text1"/>
        </w:rPr>
        <w:t>a</w:t>
      </w:r>
      <w:r w:rsidRPr="00A12883">
        <w:rPr>
          <w:rFonts w:cstheme="minorHAnsi"/>
          <w:color w:val="000000" w:themeColor="text1"/>
        </w:rPr>
        <w:t>.</w:t>
      </w:r>
    </w:p>
    <w:p w14:paraId="6DCF0C71" w14:textId="77777777" w:rsidR="004C59AB" w:rsidRDefault="004C59AB" w:rsidP="00DE64CF">
      <w:pPr>
        <w:pStyle w:val="NoSpacing"/>
        <w:jc w:val="both"/>
        <w:rPr>
          <w:rFonts w:cstheme="minorHAnsi"/>
          <w:color w:val="000000" w:themeColor="text1"/>
        </w:rPr>
      </w:pPr>
    </w:p>
    <w:p w14:paraId="3B1D4DBA" w14:textId="7254280A" w:rsidR="004C59AB" w:rsidRDefault="004C59AB" w:rsidP="00DE64CF">
      <w:pPr>
        <w:pStyle w:val="NoSpacing"/>
        <w:jc w:val="both"/>
        <w:rPr>
          <w:rFonts w:cstheme="minorHAnsi"/>
          <w:color w:val="000000" w:themeColor="text1"/>
        </w:rPr>
      </w:pPr>
      <w:r w:rsidRPr="006639D1">
        <w:rPr>
          <w:rFonts w:cstheme="minorHAnsi"/>
          <w:color w:val="000000" w:themeColor="text1"/>
        </w:rPr>
        <w:t>Veseli dejstvo, da so se merjenju inovacijske zrelosti priključili</w:t>
      </w:r>
      <w:r>
        <w:rPr>
          <w:rFonts w:cstheme="minorHAnsi"/>
          <w:color w:val="000000" w:themeColor="text1"/>
        </w:rPr>
        <w:t xml:space="preserve"> </w:t>
      </w:r>
      <w:r w:rsidRPr="006639D1">
        <w:rPr>
          <w:rFonts w:cstheme="minorHAnsi"/>
          <w:color w:val="000000" w:themeColor="text1"/>
        </w:rPr>
        <w:t>trije dodatni organi (UNP, ZRS in Vrhovno tožilstvo RS). Tekom leta 2021 bo potrebno s posameznimi ambasadorji inovativnosti po posameznih resorjih analizirati vzroke za odstopanja (tako navzdol kot navzgor)</w:t>
      </w:r>
      <w:r>
        <w:rPr>
          <w:rFonts w:cstheme="minorHAnsi"/>
          <w:color w:val="000000" w:themeColor="text1"/>
        </w:rPr>
        <w:t>, predvsem tista, ki presegajo 10</w:t>
      </w:r>
      <w:r w:rsidRPr="006639D1">
        <w:rPr>
          <w:rFonts w:cstheme="minorHAnsi"/>
          <w:color w:val="000000" w:themeColor="text1"/>
        </w:rPr>
        <w:t xml:space="preserve"> % pad</w:t>
      </w:r>
      <w:r>
        <w:rPr>
          <w:rFonts w:cstheme="minorHAnsi"/>
          <w:color w:val="000000" w:themeColor="text1"/>
        </w:rPr>
        <w:t>ec ali prirast glede na preteklo leto</w:t>
      </w:r>
      <w:r w:rsidRPr="006639D1">
        <w:rPr>
          <w:rFonts w:cstheme="minorHAnsi"/>
          <w:color w:val="000000" w:themeColor="text1"/>
        </w:rPr>
        <w:t xml:space="preserve">. </w:t>
      </w:r>
    </w:p>
    <w:p w14:paraId="6E3BAA04" w14:textId="77777777" w:rsidR="004C59AB" w:rsidRPr="006639D1" w:rsidRDefault="004C59AB" w:rsidP="00DE64CF">
      <w:pPr>
        <w:pStyle w:val="NoSpacing"/>
        <w:jc w:val="both"/>
        <w:rPr>
          <w:rFonts w:cstheme="minorHAnsi"/>
          <w:color w:val="000000" w:themeColor="text1"/>
        </w:rPr>
      </w:pPr>
    </w:p>
    <w:p w14:paraId="01F6464E" w14:textId="77777777" w:rsidR="004C59AB" w:rsidRDefault="004C59AB" w:rsidP="00DE64CF">
      <w:pPr>
        <w:jc w:val="both"/>
      </w:pPr>
    </w:p>
    <w:p w14:paraId="5FF3D2B6" w14:textId="77777777" w:rsidR="004C59AB" w:rsidRPr="00AC3EB3" w:rsidRDefault="004C59AB" w:rsidP="00DE64CF">
      <w:pPr>
        <w:jc w:val="both"/>
      </w:pPr>
    </w:p>
    <w:p w14:paraId="0406F727" w14:textId="77777777" w:rsidR="004E4D3D" w:rsidRDefault="004E4D3D" w:rsidP="00B156C2">
      <w:pPr>
        <w:pStyle w:val="Heading2"/>
        <w:sectPr w:rsidR="004E4D3D" w:rsidSect="00877E1B">
          <w:pgSz w:w="11906" w:h="16838"/>
          <w:pgMar w:top="1417" w:right="1417" w:bottom="1417" w:left="1417" w:header="708" w:footer="708" w:gutter="0"/>
          <w:cols w:space="708"/>
          <w:titlePg/>
          <w:docGrid w:linePitch="360"/>
        </w:sectPr>
      </w:pPr>
    </w:p>
    <w:p w14:paraId="2F1F02A3" w14:textId="6DDAF572" w:rsidR="00611149" w:rsidRPr="00E57DAD" w:rsidRDefault="00611149" w:rsidP="00E57DAD">
      <w:pPr>
        <w:pStyle w:val="Heading2"/>
      </w:pPr>
      <w:bookmarkStart w:id="12" w:name="_Toc75782400"/>
      <w:bookmarkStart w:id="13" w:name="_Toc76145838"/>
      <w:r w:rsidRPr="00E57DAD">
        <w:lastRenderedPageBreak/>
        <w:t>Analiza</w:t>
      </w:r>
      <w:bookmarkEnd w:id="12"/>
      <w:bookmarkEnd w:id="13"/>
      <w:r w:rsidRPr="00E57DAD">
        <w:t xml:space="preserve"> </w:t>
      </w:r>
    </w:p>
    <w:p w14:paraId="51E1780F" w14:textId="77777777" w:rsidR="00A260F2" w:rsidRDefault="00A260F2" w:rsidP="008E0208">
      <w:pPr>
        <w:pStyle w:val="NoSpacing"/>
        <w:rPr>
          <w:rFonts w:ascii="Times New Roman" w:hAnsi="Times New Roman"/>
          <w:sz w:val="24"/>
        </w:rPr>
      </w:pPr>
    </w:p>
    <w:p w14:paraId="4344ED85" w14:textId="11496CC6" w:rsidR="00F51156" w:rsidRPr="00986E81" w:rsidRDefault="00E7646A" w:rsidP="00DE64CF">
      <w:pPr>
        <w:pStyle w:val="NoSpacing"/>
        <w:jc w:val="both"/>
        <w:rPr>
          <w:rFonts w:cstheme="minorHAnsi"/>
        </w:rPr>
      </w:pPr>
      <w:r>
        <w:rPr>
          <w:rFonts w:cstheme="minorHAnsi"/>
        </w:rPr>
        <w:t xml:space="preserve">Prvo vprašanje </w:t>
      </w:r>
      <w:r w:rsidR="00A06B46">
        <w:rPr>
          <w:rFonts w:cstheme="minorHAnsi"/>
        </w:rPr>
        <w:t>anketiranca</w:t>
      </w:r>
      <w:r w:rsidR="00EF7BE2">
        <w:rPr>
          <w:rFonts w:cstheme="minorHAnsi"/>
        </w:rPr>
        <w:t xml:space="preserve"> sprašuje,</w:t>
      </w:r>
      <w:r w:rsidR="00BF6293">
        <w:rPr>
          <w:rFonts w:cstheme="minorHAnsi"/>
        </w:rPr>
        <w:t xml:space="preserve"> </w:t>
      </w:r>
      <w:r w:rsidR="00243F27">
        <w:rPr>
          <w:rFonts w:cstheme="minorHAnsi"/>
        </w:rPr>
        <w:t>ali je</w:t>
      </w:r>
      <w:r w:rsidR="00BF6293">
        <w:rPr>
          <w:rFonts w:cstheme="minorHAnsi"/>
        </w:rPr>
        <w:t xml:space="preserve"> pr</w:t>
      </w:r>
      <w:r w:rsidR="00BF6293" w:rsidRPr="00BF6293">
        <w:rPr>
          <w:rFonts w:cstheme="minorHAnsi"/>
        </w:rPr>
        <w:t xml:space="preserve">etežni del </w:t>
      </w:r>
      <w:r w:rsidR="00BF6293">
        <w:rPr>
          <w:rFonts w:cstheme="minorHAnsi"/>
        </w:rPr>
        <w:t>njegovih</w:t>
      </w:r>
      <w:r w:rsidR="00BF6293" w:rsidRPr="00BF6293">
        <w:rPr>
          <w:rFonts w:cstheme="minorHAnsi"/>
        </w:rPr>
        <w:t xml:space="preserve"> nalog in aktivnosti</w:t>
      </w:r>
      <w:r w:rsidR="00243F27">
        <w:rPr>
          <w:rFonts w:cstheme="minorHAnsi"/>
        </w:rPr>
        <w:t xml:space="preserve"> vezan na delo z </w:t>
      </w:r>
      <w:r w:rsidR="00745806" w:rsidRPr="00745806">
        <w:t>zunanjimi uporabniki storitev javne uprave (državljane in/ali poslovne subjekte</w:t>
      </w:r>
      <w:r w:rsidR="00745806">
        <w:t xml:space="preserve">), </w:t>
      </w:r>
      <w:r w:rsidR="00986E81">
        <w:t xml:space="preserve">na delo z </w:t>
      </w:r>
      <w:r w:rsidR="00986E81" w:rsidRPr="00986E81">
        <w:t>notranjimi uporabniki (sodelovanje znotraj javne uprave)</w:t>
      </w:r>
      <w:r w:rsidR="00986E81">
        <w:t xml:space="preserve"> ali pa na oboje približno enako. </w:t>
      </w:r>
      <w:r w:rsidR="00A06B46">
        <w:t>Rezultati odgovorov so prikazani v Grafu št. 2.</w:t>
      </w:r>
    </w:p>
    <w:p w14:paraId="74EC6512" w14:textId="77777777" w:rsidR="00CC1161" w:rsidRDefault="00CC1161" w:rsidP="00F51156">
      <w:pPr>
        <w:pStyle w:val="NoSpacing"/>
        <w:rPr>
          <w:rFonts w:cstheme="minorHAnsi"/>
        </w:rPr>
      </w:pPr>
    </w:p>
    <w:p w14:paraId="725EF66B" w14:textId="77777777" w:rsidR="009019A7" w:rsidRPr="007F4B43" w:rsidRDefault="009019A7" w:rsidP="00F51156">
      <w:pPr>
        <w:pStyle w:val="NoSpacing"/>
        <w:rPr>
          <w:rFonts w:cstheme="minorHAnsi"/>
        </w:rPr>
      </w:pPr>
    </w:p>
    <w:p w14:paraId="1EB2C665" w14:textId="08D92E78" w:rsidR="00185438" w:rsidRPr="00126846" w:rsidRDefault="00126846" w:rsidP="00367466">
      <w:pPr>
        <w:pStyle w:val="NoSpacing"/>
        <w:rPr>
          <w:rStyle w:val="anlvariablalabel"/>
          <w:b/>
          <w:bCs/>
          <w:lang w:val="it-IT"/>
        </w:rPr>
      </w:pPr>
      <w:r w:rsidRPr="00126846">
        <w:rPr>
          <w:rStyle w:val="anlvariablalabel"/>
          <w:b/>
          <w:bCs/>
        </w:rPr>
        <w:t>Pretežni del vaših nalog in aktivnosti  je vezan na delo z …</w:t>
      </w:r>
      <w:r w:rsidRPr="00126846">
        <w:rPr>
          <w:rStyle w:val="anlvariablalabel"/>
          <w:b/>
          <w:bCs/>
          <w:lang w:val="it-IT"/>
        </w:rPr>
        <w:t xml:space="preserve">  </w:t>
      </w:r>
    </w:p>
    <w:p w14:paraId="5A9D8CC4" w14:textId="77777777" w:rsidR="00126846" w:rsidRPr="00126846" w:rsidRDefault="00126846" w:rsidP="00367466">
      <w:pPr>
        <w:pStyle w:val="NoSpacing"/>
        <w:rPr>
          <w:rFonts w:cstheme="minorHAnsi"/>
          <w:b/>
          <w:lang w:val="it-IT"/>
        </w:rPr>
      </w:pPr>
    </w:p>
    <w:p w14:paraId="2CFED393" w14:textId="1FE3CBAE" w:rsidR="00316936" w:rsidRDefault="00966962" w:rsidP="00FC0C0E">
      <w:pPr>
        <w:pStyle w:val="NoSpacing"/>
        <w:jc w:val="center"/>
        <w:rPr>
          <w:rFonts w:cstheme="minorHAnsi"/>
          <w:b/>
        </w:rPr>
      </w:pPr>
      <w:r>
        <w:rPr>
          <w:noProof/>
          <w:lang w:eastAsia="sl-SI"/>
        </w:rPr>
        <w:drawing>
          <wp:inline distT="0" distB="0" distL="0" distR="0" wp14:anchorId="210C0790" wp14:editId="4ECACE0A">
            <wp:extent cx="4976037" cy="3848735"/>
            <wp:effectExtent l="0" t="0" r="15240" b="12065"/>
            <wp:docPr id="5" name="Grafikon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D4B8437" w14:textId="2CE4EB9B" w:rsidR="00562E93" w:rsidRPr="006561F8" w:rsidRDefault="00562E93" w:rsidP="00FC0C0E">
      <w:pPr>
        <w:pStyle w:val="Caption"/>
        <w:jc w:val="center"/>
        <w:rPr>
          <w:b w:val="0"/>
          <w:color w:val="000000" w:themeColor="text1"/>
          <w:szCs w:val="16"/>
        </w:rPr>
      </w:pPr>
      <w:r w:rsidRPr="006561F8">
        <w:rPr>
          <w:b w:val="0"/>
          <w:color w:val="000000" w:themeColor="text1"/>
          <w:szCs w:val="16"/>
        </w:rPr>
        <w:t xml:space="preserve">Graf </w:t>
      </w:r>
      <w:r w:rsidR="0099329C" w:rsidRPr="006561F8">
        <w:rPr>
          <w:b w:val="0"/>
          <w:color w:val="000000" w:themeColor="text1"/>
          <w:szCs w:val="16"/>
        </w:rPr>
        <w:fldChar w:fldCharType="begin"/>
      </w:r>
      <w:r w:rsidR="0099329C" w:rsidRPr="006561F8">
        <w:rPr>
          <w:b w:val="0"/>
          <w:color w:val="000000" w:themeColor="text1"/>
          <w:szCs w:val="16"/>
        </w:rPr>
        <w:instrText xml:space="preserve"> SEQ Graf \* ARABIC </w:instrText>
      </w:r>
      <w:r w:rsidR="0099329C" w:rsidRPr="006561F8">
        <w:rPr>
          <w:b w:val="0"/>
          <w:color w:val="000000" w:themeColor="text1"/>
          <w:szCs w:val="16"/>
        </w:rPr>
        <w:fldChar w:fldCharType="separate"/>
      </w:r>
      <w:r w:rsidR="00470133">
        <w:rPr>
          <w:b w:val="0"/>
          <w:noProof/>
          <w:color w:val="000000" w:themeColor="text1"/>
          <w:szCs w:val="16"/>
        </w:rPr>
        <w:t>2</w:t>
      </w:r>
      <w:r w:rsidR="0099329C" w:rsidRPr="006561F8">
        <w:rPr>
          <w:b w:val="0"/>
          <w:color w:val="000000" w:themeColor="text1"/>
          <w:szCs w:val="16"/>
        </w:rPr>
        <w:fldChar w:fldCharType="end"/>
      </w:r>
      <w:r w:rsidRPr="006561F8">
        <w:rPr>
          <w:b w:val="0"/>
          <w:color w:val="000000" w:themeColor="text1"/>
          <w:szCs w:val="16"/>
        </w:rPr>
        <w:t xml:space="preserve">: Grafični prikaz </w:t>
      </w:r>
      <w:r w:rsidR="006D0DA3" w:rsidRPr="006561F8">
        <w:rPr>
          <w:b w:val="0"/>
          <w:color w:val="000000" w:themeColor="text1"/>
          <w:szCs w:val="16"/>
        </w:rPr>
        <w:t>odgovorov na prvo vprašanje</w:t>
      </w:r>
    </w:p>
    <w:p w14:paraId="773D729E" w14:textId="0B631A9A" w:rsidR="006D0DA3" w:rsidRDefault="006D0DA3" w:rsidP="004A46CF">
      <w:pPr>
        <w:pStyle w:val="NoSpacing"/>
        <w:rPr>
          <w:rFonts w:cstheme="minorHAnsi"/>
          <w:bCs/>
        </w:rPr>
      </w:pPr>
    </w:p>
    <w:p w14:paraId="74003B84" w14:textId="47F83249" w:rsidR="006D0DA3" w:rsidRDefault="006D0DA3" w:rsidP="004A46CF">
      <w:pPr>
        <w:pStyle w:val="NoSpacing"/>
        <w:rPr>
          <w:rFonts w:cstheme="minorHAnsi"/>
          <w:bCs/>
        </w:rPr>
      </w:pPr>
    </w:p>
    <w:p w14:paraId="17ADF3C3" w14:textId="076D4022" w:rsidR="006D0DA3" w:rsidRDefault="006D0DA3" w:rsidP="004A46CF">
      <w:pPr>
        <w:pStyle w:val="NoSpacing"/>
        <w:rPr>
          <w:rFonts w:cstheme="minorHAnsi"/>
          <w:bCs/>
        </w:rPr>
      </w:pPr>
    </w:p>
    <w:p w14:paraId="054205FD" w14:textId="50EC5FC6" w:rsidR="006D0DA3" w:rsidRDefault="006D0DA3" w:rsidP="004A46CF">
      <w:pPr>
        <w:pStyle w:val="NoSpacing"/>
        <w:rPr>
          <w:rFonts w:cstheme="minorHAnsi"/>
          <w:bCs/>
        </w:rPr>
      </w:pPr>
    </w:p>
    <w:p w14:paraId="172316DC" w14:textId="3830A6ED" w:rsidR="006D0DA3" w:rsidRDefault="006D0DA3" w:rsidP="004A46CF">
      <w:pPr>
        <w:pStyle w:val="NoSpacing"/>
        <w:rPr>
          <w:rFonts w:cstheme="minorHAnsi"/>
          <w:bCs/>
        </w:rPr>
      </w:pPr>
    </w:p>
    <w:p w14:paraId="3D80A3FF" w14:textId="0B203592" w:rsidR="006D0DA3" w:rsidRDefault="006D0DA3" w:rsidP="004A46CF">
      <w:pPr>
        <w:pStyle w:val="NoSpacing"/>
        <w:rPr>
          <w:rFonts w:cstheme="minorHAnsi"/>
          <w:bCs/>
        </w:rPr>
      </w:pPr>
    </w:p>
    <w:p w14:paraId="6DB3E3E6" w14:textId="293AE1CC" w:rsidR="006D0DA3" w:rsidRDefault="006D0DA3" w:rsidP="004A46CF">
      <w:pPr>
        <w:pStyle w:val="NoSpacing"/>
        <w:rPr>
          <w:rFonts w:cstheme="minorHAnsi"/>
          <w:bCs/>
        </w:rPr>
      </w:pPr>
    </w:p>
    <w:p w14:paraId="52F510AC" w14:textId="1E8D6DDA" w:rsidR="006D0DA3" w:rsidRDefault="006D0DA3" w:rsidP="004A46CF">
      <w:pPr>
        <w:pStyle w:val="NoSpacing"/>
        <w:rPr>
          <w:rFonts w:cstheme="minorHAnsi"/>
          <w:bCs/>
        </w:rPr>
      </w:pPr>
    </w:p>
    <w:p w14:paraId="32BC1618" w14:textId="77777777" w:rsidR="006D0DA3" w:rsidRPr="00991283" w:rsidRDefault="006D0DA3" w:rsidP="004A46CF">
      <w:pPr>
        <w:pStyle w:val="NoSpacing"/>
        <w:rPr>
          <w:rFonts w:cstheme="minorHAnsi"/>
          <w:bCs/>
        </w:rPr>
      </w:pPr>
    </w:p>
    <w:p w14:paraId="19A35253" w14:textId="619C7DA1" w:rsidR="00316936" w:rsidRDefault="00316936" w:rsidP="00367466">
      <w:pPr>
        <w:pStyle w:val="NoSpacing"/>
        <w:rPr>
          <w:rFonts w:cstheme="minorHAnsi"/>
          <w:b/>
        </w:rPr>
      </w:pPr>
    </w:p>
    <w:p w14:paraId="4B8C6700" w14:textId="645838D9" w:rsidR="004D3BB0" w:rsidRDefault="004D3BB0" w:rsidP="00367466">
      <w:pPr>
        <w:pStyle w:val="NoSpacing"/>
        <w:rPr>
          <w:rFonts w:cstheme="minorHAnsi"/>
          <w:b/>
        </w:rPr>
      </w:pPr>
    </w:p>
    <w:p w14:paraId="2789D279" w14:textId="6D5C262D" w:rsidR="004D3BB0" w:rsidRDefault="004D3BB0" w:rsidP="00367466">
      <w:pPr>
        <w:pStyle w:val="NoSpacing"/>
        <w:rPr>
          <w:rFonts w:cstheme="minorHAnsi"/>
          <w:b/>
        </w:rPr>
      </w:pPr>
    </w:p>
    <w:p w14:paraId="03316B5C" w14:textId="19F06830" w:rsidR="004D3BB0" w:rsidRDefault="004D3BB0" w:rsidP="00367466">
      <w:pPr>
        <w:pStyle w:val="NoSpacing"/>
        <w:rPr>
          <w:rFonts w:cstheme="minorHAnsi"/>
          <w:b/>
        </w:rPr>
      </w:pPr>
    </w:p>
    <w:p w14:paraId="36D9C305" w14:textId="5B1B6F88" w:rsidR="004D3BB0" w:rsidRDefault="004D3BB0" w:rsidP="00367466">
      <w:pPr>
        <w:pStyle w:val="NoSpacing"/>
        <w:rPr>
          <w:rFonts w:cstheme="minorHAnsi"/>
          <w:b/>
        </w:rPr>
      </w:pPr>
    </w:p>
    <w:p w14:paraId="469290A5" w14:textId="7FC3D46B" w:rsidR="004D3BB0" w:rsidRDefault="004D3BB0" w:rsidP="00367466">
      <w:pPr>
        <w:pStyle w:val="NoSpacing"/>
        <w:rPr>
          <w:rFonts w:cstheme="minorHAnsi"/>
          <w:b/>
        </w:rPr>
      </w:pPr>
    </w:p>
    <w:p w14:paraId="16B8FBD8" w14:textId="3E90633F" w:rsidR="004D3BB0" w:rsidRDefault="004D3BB0" w:rsidP="00367466">
      <w:pPr>
        <w:pStyle w:val="NoSpacing"/>
        <w:rPr>
          <w:rFonts w:cstheme="minorHAnsi"/>
          <w:b/>
        </w:rPr>
      </w:pPr>
    </w:p>
    <w:p w14:paraId="36A130AF" w14:textId="6E12E9BB" w:rsidR="00A06B46" w:rsidRPr="00986E81" w:rsidRDefault="00A06B46" w:rsidP="00DE64CF">
      <w:pPr>
        <w:pStyle w:val="NoSpacing"/>
        <w:jc w:val="both"/>
        <w:rPr>
          <w:rFonts w:cstheme="minorHAnsi"/>
        </w:rPr>
      </w:pPr>
      <w:r>
        <w:rPr>
          <w:rFonts w:cstheme="minorHAnsi"/>
        </w:rPr>
        <w:t xml:space="preserve">Drugo vprašanje anketiranca sprašuje, ali je v okviru njegovih delovnih nalog zadolžen za pripravo zakonodaje, pri čemer priprava zakonodaje ni nujno najpomembnejša naloga. Rezultati odgovorov so prikazani v Grafu št. 3. </w:t>
      </w:r>
    </w:p>
    <w:p w14:paraId="3DD757E4" w14:textId="77777777" w:rsidR="00A06B46" w:rsidRDefault="00A06B46" w:rsidP="00DE64CF">
      <w:pPr>
        <w:pStyle w:val="NoSpacing"/>
        <w:jc w:val="both"/>
        <w:rPr>
          <w:rFonts w:cstheme="minorHAnsi"/>
          <w:b/>
        </w:rPr>
      </w:pPr>
    </w:p>
    <w:p w14:paraId="788E8AA6" w14:textId="77777777" w:rsidR="009019A7" w:rsidRDefault="009019A7" w:rsidP="00DE64CF">
      <w:pPr>
        <w:pStyle w:val="NoSpacing"/>
        <w:jc w:val="both"/>
        <w:rPr>
          <w:rFonts w:cstheme="minorHAnsi"/>
          <w:b/>
        </w:rPr>
      </w:pPr>
    </w:p>
    <w:p w14:paraId="65F93B10" w14:textId="1FBD5EE8" w:rsidR="00AA4C56" w:rsidRPr="00A06B46" w:rsidRDefault="00A06B46" w:rsidP="00DE64CF">
      <w:pPr>
        <w:pStyle w:val="NoSpacing"/>
        <w:rPr>
          <w:rFonts w:cstheme="minorHAnsi"/>
          <w:b/>
        </w:rPr>
      </w:pPr>
      <w:r w:rsidRPr="00A06B46">
        <w:rPr>
          <w:rFonts w:cstheme="minorHAnsi"/>
          <w:b/>
        </w:rPr>
        <w:t>Ali ste v</w:t>
      </w:r>
      <w:r>
        <w:rPr>
          <w:rFonts w:cstheme="minorHAnsi"/>
          <w:b/>
        </w:rPr>
        <w:t xml:space="preserve"> </w:t>
      </w:r>
      <w:r w:rsidRPr="00A06B46">
        <w:rPr>
          <w:rFonts w:cstheme="minorHAnsi"/>
          <w:b/>
        </w:rPr>
        <w:t>okviru vaših delovnih nalog  zadolženi za pripravo zakonodaje,  pri čemer</w:t>
      </w:r>
      <w:r w:rsidR="00DE64CF">
        <w:rPr>
          <w:rFonts w:cstheme="minorHAnsi"/>
          <w:b/>
        </w:rPr>
        <w:t xml:space="preserve"> </w:t>
      </w:r>
      <w:r w:rsidRPr="00A06B46">
        <w:rPr>
          <w:rFonts w:cstheme="minorHAnsi"/>
          <w:b/>
        </w:rPr>
        <w:t>priprava zakonodaje ni nujno najpomembnejša naloga?</w:t>
      </w:r>
    </w:p>
    <w:p w14:paraId="09A9B7A4" w14:textId="77777777" w:rsidR="00A06B46" w:rsidRDefault="00A06B46" w:rsidP="00367466">
      <w:pPr>
        <w:pStyle w:val="NoSpacing"/>
        <w:rPr>
          <w:rFonts w:cstheme="minorHAnsi"/>
          <w:b/>
        </w:rPr>
      </w:pPr>
    </w:p>
    <w:p w14:paraId="48C721FC" w14:textId="3EA77031" w:rsidR="004A249F" w:rsidRDefault="00F15992" w:rsidP="00B71078">
      <w:pPr>
        <w:pStyle w:val="NoSpacing"/>
        <w:keepNext/>
        <w:jc w:val="center"/>
      </w:pPr>
      <w:r>
        <w:rPr>
          <w:noProof/>
          <w:lang w:eastAsia="sl-SI"/>
        </w:rPr>
        <w:drawing>
          <wp:inline distT="0" distB="0" distL="0" distR="0" wp14:anchorId="3887CB29" wp14:editId="59A38937">
            <wp:extent cx="5114261" cy="3487479"/>
            <wp:effectExtent l="0" t="0" r="17145" b="17780"/>
            <wp:docPr id="6" name="Grafikon 6">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5D77A69" w14:textId="5343383F" w:rsidR="004A249F" w:rsidRPr="006561F8" w:rsidRDefault="004A249F" w:rsidP="00B71078">
      <w:pPr>
        <w:pStyle w:val="Caption"/>
        <w:jc w:val="center"/>
        <w:rPr>
          <w:b w:val="0"/>
          <w:color w:val="000000" w:themeColor="text1"/>
        </w:rPr>
      </w:pPr>
      <w:r w:rsidRPr="006561F8">
        <w:rPr>
          <w:b w:val="0"/>
          <w:color w:val="000000" w:themeColor="text1"/>
        </w:rPr>
        <w:t xml:space="preserve">Graf </w:t>
      </w:r>
      <w:r w:rsidR="0099329C" w:rsidRPr="006561F8">
        <w:rPr>
          <w:b w:val="0"/>
          <w:color w:val="000000" w:themeColor="text1"/>
        </w:rPr>
        <w:fldChar w:fldCharType="begin"/>
      </w:r>
      <w:r w:rsidR="0099329C" w:rsidRPr="006561F8">
        <w:rPr>
          <w:b w:val="0"/>
          <w:color w:val="000000" w:themeColor="text1"/>
        </w:rPr>
        <w:instrText xml:space="preserve"> SEQ Graf \* ARABIC </w:instrText>
      </w:r>
      <w:r w:rsidR="0099329C" w:rsidRPr="006561F8">
        <w:rPr>
          <w:b w:val="0"/>
          <w:color w:val="000000" w:themeColor="text1"/>
        </w:rPr>
        <w:fldChar w:fldCharType="separate"/>
      </w:r>
      <w:r w:rsidR="00470133">
        <w:rPr>
          <w:b w:val="0"/>
          <w:noProof/>
          <w:color w:val="000000" w:themeColor="text1"/>
        </w:rPr>
        <w:t>3</w:t>
      </w:r>
      <w:r w:rsidR="0099329C" w:rsidRPr="006561F8">
        <w:rPr>
          <w:b w:val="0"/>
          <w:color w:val="000000" w:themeColor="text1"/>
        </w:rPr>
        <w:fldChar w:fldCharType="end"/>
      </w:r>
      <w:r w:rsidRPr="006561F8">
        <w:rPr>
          <w:b w:val="0"/>
          <w:color w:val="000000" w:themeColor="text1"/>
        </w:rPr>
        <w:t xml:space="preserve">: </w:t>
      </w:r>
      <w:r w:rsidR="009F02CE" w:rsidRPr="006561F8">
        <w:rPr>
          <w:b w:val="0"/>
          <w:color w:val="000000" w:themeColor="text1"/>
        </w:rPr>
        <w:t xml:space="preserve">Grafični prikaz </w:t>
      </w:r>
      <w:r w:rsidR="004D0298" w:rsidRPr="006561F8">
        <w:rPr>
          <w:b w:val="0"/>
          <w:color w:val="000000" w:themeColor="text1"/>
        </w:rPr>
        <w:t>odgovorov na drugo vprašanje</w:t>
      </w:r>
    </w:p>
    <w:p w14:paraId="6976F890" w14:textId="77777777" w:rsidR="002C65F1" w:rsidRPr="00166B05" w:rsidRDefault="002C65F1" w:rsidP="00FE02B8">
      <w:pPr>
        <w:pStyle w:val="Heading1"/>
        <w:rPr>
          <w:rFonts w:cstheme="minorHAnsi"/>
          <w:b w:val="0"/>
          <w:color w:val="F58442"/>
        </w:rPr>
        <w:sectPr w:rsidR="002C65F1" w:rsidRPr="00166B05" w:rsidSect="00877E1B">
          <w:pgSz w:w="11906" w:h="16838"/>
          <w:pgMar w:top="1417" w:right="1417" w:bottom="1417" w:left="1417" w:header="708" w:footer="708" w:gutter="0"/>
          <w:cols w:space="708"/>
          <w:titlePg/>
          <w:docGrid w:linePitch="360"/>
        </w:sectPr>
      </w:pPr>
      <w:bookmarkStart w:id="14" w:name="_Toc29808309"/>
    </w:p>
    <w:p w14:paraId="081A3043" w14:textId="752B8517" w:rsidR="008120D4" w:rsidRDefault="004851EF" w:rsidP="00DE64CF">
      <w:pPr>
        <w:pStyle w:val="NoSpacing"/>
        <w:jc w:val="both"/>
        <w:rPr>
          <w:rFonts w:cstheme="minorHAnsi"/>
        </w:rPr>
      </w:pPr>
      <w:r>
        <w:rPr>
          <w:rFonts w:cstheme="minorHAnsi"/>
        </w:rPr>
        <w:lastRenderedPageBreak/>
        <w:t xml:space="preserve">Tretje vprašanje je sestavljeno iz </w:t>
      </w:r>
      <w:r w:rsidR="00916B43">
        <w:rPr>
          <w:rFonts w:cstheme="minorHAnsi"/>
        </w:rPr>
        <w:t>10</w:t>
      </w:r>
      <w:r>
        <w:rPr>
          <w:rFonts w:cstheme="minorHAnsi"/>
        </w:rPr>
        <w:t xml:space="preserve"> trditev</w:t>
      </w:r>
      <w:r w:rsidR="009F7C2E">
        <w:rPr>
          <w:rFonts w:cstheme="minorHAnsi"/>
        </w:rPr>
        <w:t xml:space="preserve"> (</w:t>
      </w:r>
      <w:r w:rsidR="00573F3D">
        <w:rPr>
          <w:rFonts w:cstheme="minorHAnsi"/>
        </w:rPr>
        <w:t>5</w:t>
      </w:r>
      <w:r w:rsidR="009F7C2E">
        <w:rPr>
          <w:rFonts w:cstheme="minorHAnsi"/>
        </w:rPr>
        <w:t xml:space="preserve"> se</w:t>
      </w:r>
      <w:r w:rsidR="00A704AB">
        <w:rPr>
          <w:rFonts w:cstheme="minorHAnsi"/>
        </w:rPr>
        <w:t xml:space="preserve"> jih</w:t>
      </w:r>
      <w:r w:rsidR="009F7C2E">
        <w:rPr>
          <w:rFonts w:cstheme="minorHAnsi"/>
        </w:rPr>
        <w:t xml:space="preserve"> nanaša</w:t>
      </w:r>
      <w:r w:rsidR="00A704AB">
        <w:rPr>
          <w:rFonts w:cstheme="minorHAnsi"/>
        </w:rPr>
        <w:t xml:space="preserve"> n</w:t>
      </w:r>
      <w:r w:rsidR="009F7C2E">
        <w:rPr>
          <w:rFonts w:cstheme="minorHAnsi"/>
        </w:rPr>
        <w:t>a podprtost organizacijskega procesa in možnosti za optimizacijo le-tega,</w:t>
      </w:r>
      <w:r w:rsidR="008120D4">
        <w:rPr>
          <w:rFonts w:cstheme="minorHAnsi"/>
        </w:rPr>
        <w:t xml:space="preserve"> </w:t>
      </w:r>
      <w:r w:rsidR="00573F3D">
        <w:rPr>
          <w:rFonts w:cstheme="minorHAnsi"/>
        </w:rPr>
        <w:t>2</w:t>
      </w:r>
      <w:r w:rsidR="008120D4">
        <w:rPr>
          <w:rFonts w:cstheme="minorHAnsi"/>
        </w:rPr>
        <w:t xml:space="preserve"> na zaposlene in </w:t>
      </w:r>
      <w:r w:rsidR="00573F3D">
        <w:rPr>
          <w:rFonts w:cstheme="minorHAnsi"/>
        </w:rPr>
        <w:t>3</w:t>
      </w:r>
      <w:r w:rsidR="008120D4">
        <w:rPr>
          <w:rFonts w:cstheme="minorHAnsi"/>
        </w:rPr>
        <w:t xml:space="preserve"> na vodstvo organizacije). </w:t>
      </w:r>
      <w:r>
        <w:rPr>
          <w:rFonts w:cstheme="minorHAnsi"/>
        </w:rPr>
        <w:t>Anketir</w:t>
      </w:r>
      <w:r w:rsidR="005B4AF0">
        <w:rPr>
          <w:rFonts w:cstheme="minorHAnsi"/>
        </w:rPr>
        <w:t>anec</w:t>
      </w:r>
      <w:r>
        <w:rPr>
          <w:rFonts w:cstheme="minorHAnsi"/>
        </w:rPr>
        <w:t xml:space="preserve"> </w:t>
      </w:r>
      <w:r w:rsidR="009F7C2E">
        <w:rPr>
          <w:rFonts w:cstheme="minorHAnsi"/>
        </w:rPr>
        <w:t xml:space="preserve">s pomočjo 5-stopenjske Likertove lestvice oceni strinjanje </w:t>
      </w:r>
      <w:r w:rsidR="008120D4">
        <w:rPr>
          <w:rFonts w:cstheme="minorHAnsi"/>
        </w:rPr>
        <w:t xml:space="preserve">z navedenimi </w:t>
      </w:r>
      <w:r w:rsidR="009F7C2E">
        <w:rPr>
          <w:rFonts w:cstheme="minorHAnsi"/>
        </w:rPr>
        <w:t xml:space="preserve">trditvami. </w:t>
      </w:r>
      <w:r w:rsidR="00F229E8">
        <w:rPr>
          <w:rFonts w:cstheme="minorHAnsi"/>
        </w:rPr>
        <w:t xml:space="preserve">Rezultati odgovorov </w:t>
      </w:r>
      <w:r w:rsidR="00FF2765">
        <w:rPr>
          <w:rFonts w:cstheme="minorHAnsi"/>
        </w:rPr>
        <w:t xml:space="preserve">oz. povprečne ocene </w:t>
      </w:r>
      <w:r w:rsidR="001E7E86">
        <w:rPr>
          <w:rFonts w:cstheme="minorHAnsi"/>
        </w:rPr>
        <w:t xml:space="preserve">trditev </w:t>
      </w:r>
      <w:r w:rsidR="00F229E8">
        <w:rPr>
          <w:rFonts w:cstheme="minorHAnsi"/>
        </w:rPr>
        <w:t>so prikazan</w:t>
      </w:r>
      <w:r w:rsidR="001E7E86">
        <w:rPr>
          <w:rFonts w:cstheme="minorHAnsi"/>
        </w:rPr>
        <w:t>e</w:t>
      </w:r>
      <w:r w:rsidR="00F229E8">
        <w:rPr>
          <w:rFonts w:cstheme="minorHAnsi"/>
        </w:rPr>
        <w:t xml:space="preserve"> v Grafu št. 4.</w:t>
      </w:r>
    </w:p>
    <w:p w14:paraId="4D1FC8C4" w14:textId="77777777" w:rsidR="009019A7" w:rsidRDefault="009019A7" w:rsidP="00DE64CF">
      <w:pPr>
        <w:pStyle w:val="NoSpacing"/>
        <w:jc w:val="both"/>
        <w:rPr>
          <w:rFonts w:cstheme="minorHAnsi"/>
        </w:rPr>
      </w:pPr>
    </w:p>
    <w:p w14:paraId="028BF7D6" w14:textId="57272A62" w:rsidR="008120D4" w:rsidRDefault="008120D4" w:rsidP="008120D4">
      <w:pPr>
        <w:pStyle w:val="NoSpacing"/>
        <w:rPr>
          <w:rFonts w:cstheme="minorHAnsi"/>
        </w:rPr>
      </w:pPr>
    </w:p>
    <w:p w14:paraId="1491CBD1" w14:textId="219DB446" w:rsidR="002D3C7D" w:rsidRPr="002D3C7D" w:rsidRDefault="002D3C7D" w:rsidP="00573F3D">
      <w:pPr>
        <w:pStyle w:val="NoSpacing"/>
        <w:rPr>
          <w:rStyle w:val="anlvariablalabel"/>
          <w:b/>
          <w:bCs/>
        </w:rPr>
      </w:pPr>
      <w:r w:rsidRPr="002D3C7D">
        <w:rPr>
          <w:rStyle w:val="anlvariablalabel"/>
          <w:b/>
          <w:bCs/>
        </w:rPr>
        <w:t>Prosimo, da na lestvici od 1 do 5, pri čemer vrednost 1 pomeni "Sploh se ne strinjam" in vrednost 5 "Popolnoma se strinjam", označite vaše strinjanje s trditvami, ki se nanašajo na vaš organ. </w:t>
      </w:r>
    </w:p>
    <w:p w14:paraId="4AB95523" w14:textId="77777777" w:rsidR="002D3C7D" w:rsidRPr="002D3C7D" w:rsidRDefault="002D3C7D" w:rsidP="008120D4">
      <w:pPr>
        <w:pStyle w:val="NoSpacing"/>
        <w:rPr>
          <w:rStyle w:val="anlvariablalabel"/>
        </w:rPr>
      </w:pPr>
    </w:p>
    <w:p w14:paraId="77B5E28C" w14:textId="77777777" w:rsidR="002D3C7D" w:rsidRDefault="00AB3153" w:rsidP="002D3C7D">
      <w:pPr>
        <w:pStyle w:val="NoSpacing"/>
        <w:keepNext/>
        <w:jc w:val="center"/>
      </w:pPr>
      <w:r>
        <w:rPr>
          <w:noProof/>
          <w:lang w:eastAsia="sl-SI"/>
        </w:rPr>
        <w:drawing>
          <wp:inline distT="0" distB="0" distL="0" distR="0" wp14:anchorId="7E0EDBB0" wp14:editId="75FBB909">
            <wp:extent cx="5826642" cy="6687880"/>
            <wp:effectExtent l="0" t="0" r="3175" b="17780"/>
            <wp:docPr id="13" name="Grafikon 13">
              <a:extLst xmlns:a="http://schemas.openxmlformats.org/drawingml/2006/main">
                <a:ext uri="{FF2B5EF4-FFF2-40B4-BE49-F238E27FC236}">
                  <a16:creationId xmlns:a16="http://schemas.microsoft.com/office/drawing/2014/main" id="{1EBC088D-D8F0-4098-A832-432B3458E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CC26230" w14:textId="10EF20E7" w:rsidR="002D3C7D" w:rsidRPr="006561F8" w:rsidRDefault="002D3C7D" w:rsidP="002D3C7D">
      <w:pPr>
        <w:pStyle w:val="Caption"/>
        <w:jc w:val="center"/>
        <w:rPr>
          <w:b w:val="0"/>
          <w:color w:val="000000" w:themeColor="text1"/>
        </w:rPr>
      </w:pPr>
      <w:r w:rsidRPr="006561F8">
        <w:rPr>
          <w:b w:val="0"/>
          <w:color w:val="000000" w:themeColor="text1"/>
        </w:rPr>
        <w:t xml:space="preserve">Graf </w:t>
      </w:r>
      <w:r w:rsidR="0099329C" w:rsidRPr="006561F8">
        <w:rPr>
          <w:b w:val="0"/>
          <w:color w:val="000000" w:themeColor="text1"/>
        </w:rPr>
        <w:fldChar w:fldCharType="begin"/>
      </w:r>
      <w:r w:rsidR="0099329C" w:rsidRPr="006561F8">
        <w:rPr>
          <w:b w:val="0"/>
          <w:color w:val="000000" w:themeColor="text1"/>
        </w:rPr>
        <w:instrText xml:space="preserve"> SEQ Graf \* ARABIC </w:instrText>
      </w:r>
      <w:r w:rsidR="0099329C" w:rsidRPr="006561F8">
        <w:rPr>
          <w:b w:val="0"/>
          <w:color w:val="000000" w:themeColor="text1"/>
        </w:rPr>
        <w:fldChar w:fldCharType="separate"/>
      </w:r>
      <w:r w:rsidR="00470133">
        <w:rPr>
          <w:b w:val="0"/>
          <w:noProof/>
          <w:color w:val="000000" w:themeColor="text1"/>
        </w:rPr>
        <w:t>4</w:t>
      </w:r>
      <w:r w:rsidR="0099329C" w:rsidRPr="006561F8">
        <w:rPr>
          <w:b w:val="0"/>
          <w:color w:val="000000" w:themeColor="text1"/>
        </w:rPr>
        <w:fldChar w:fldCharType="end"/>
      </w:r>
      <w:r w:rsidRPr="006561F8">
        <w:rPr>
          <w:b w:val="0"/>
          <w:color w:val="000000" w:themeColor="text1"/>
        </w:rPr>
        <w:t xml:space="preserve">: Grafični prikaz </w:t>
      </w:r>
      <w:r w:rsidR="001E7E86" w:rsidRPr="006561F8">
        <w:rPr>
          <w:b w:val="0"/>
          <w:color w:val="000000" w:themeColor="text1"/>
        </w:rPr>
        <w:t xml:space="preserve">povprečnih ocen trditev </w:t>
      </w:r>
      <w:r w:rsidRPr="006561F8">
        <w:rPr>
          <w:b w:val="0"/>
          <w:color w:val="000000" w:themeColor="text1"/>
        </w:rPr>
        <w:t>tretje</w:t>
      </w:r>
      <w:r w:rsidR="001E7E86" w:rsidRPr="006561F8">
        <w:rPr>
          <w:b w:val="0"/>
          <w:color w:val="000000" w:themeColor="text1"/>
        </w:rPr>
        <w:t>ga</w:t>
      </w:r>
      <w:r w:rsidRPr="006561F8">
        <w:rPr>
          <w:b w:val="0"/>
          <w:color w:val="000000" w:themeColor="text1"/>
        </w:rPr>
        <w:t xml:space="preserve"> vprašanj</w:t>
      </w:r>
      <w:r w:rsidR="001E7E86" w:rsidRPr="006561F8">
        <w:rPr>
          <w:b w:val="0"/>
          <w:color w:val="000000" w:themeColor="text1"/>
        </w:rPr>
        <w:t>a</w:t>
      </w:r>
    </w:p>
    <w:p w14:paraId="406058CA" w14:textId="283DB7DC" w:rsidR="008120D4" w:rsidRDefault="008120D4" w:rsidP="002D3C7D">
      <w:pPr>
        <w:pStyle w:val="Caption"/>
        <w:jc w:val="center"/>
        <w:rPr>
          <w:rFonts w:cstheme="minorHAnsi"/>
        </w:rPr>
      </w:pPr>
    </w:p>
    <w:p w14:paraId="626C2574" w14:textId="640E8FA5" w:rsidR="000E70E5" w:rsidRDefault="000E70E5" w:rsidP="00DE64CF">
      <w:pPr>
        <w:pStyle w:val="NoSpacing"/>
        <w:jc w:val="both"/>
        <w:rPr>
          <w:rFonts w:cstheme="minorHAnsi"/>
        </w:rPr>
      </w:pPr>
      <w:r>
        <w:rPr>
          <w:rFonts w:cstheme="minorHAnsi"/>
        </w:rPr>
        <w:lastRenderedPageBreak/>
        <w:t xml:space="preserve">Četrto vprašanje </w:t>
      </w:r>
      <w:r w:rsidR="00383799">
        <w:rPr>
          <w:rFonts w:cstheme="minorHAnsi"/>
        </w:rPr>
        <w:t>anketiran</w:t>
      </w:r>
      <w:r w:rsidR="005B4AF0">
        <w:rPr>
          <w:rFonts w:cstheme="minorHAnsi"/>
        </w:rPr>
        <w:t xml:space="preserve">ca </w:t>
      </w:r>
      <w:r w:rsidR="00383799">
        <w:rPr>
          <w:rFonts w:cstheme="minorHAnsi"/>
        </w:rPr>
        <w:t xml:space="preserve">sprašuje, če so na </w:t>
      </w:r>
      <w:r w:rsidR="00F229E8">
        <w:rPr>
          <w:rFonts w:cstheme="minorHAnsi"/>
        </w:rPr>
        <w:t xml:space="preserve">njegovem </w:t>
      </w:r>
      <w:r w:rsidR="00383799">
        <w:rPr>
          <w:rFonts w:cstheme="minorHAnsi"/>
        </w:rPr>
        <w:t>organu v obdobju med 2018 in 20</w:t>
      </w:r>
      <w:r w:rsidR="00100596">
        <w:rPr>
          <w:rFonts w:cstheme="minorHAnsi"/>
        </w:rPr>
        <w:t>20</w:t>
      </w:r>
      <w:r w:rsidR="00383799">
        <w:rPr>
          <w:rFonts w:cstheme="minorHAnsi"/>
        </w:rPr>
        <w:t xml:space="preserve"> u</w:t>
      </w:r>
      <w:r w:rsidR="00DC4AA4">
        <w:rPr>
          <w:rFonts w:cstheme="minorHAnsi"/>
        </w:rPr>
        <w:t>v</w:t>
      </w:r>
      <w:r w:rsidR="00383799">
        <w:rPr>
          <w:rFonts w:cstheme="minorHAnsi"/>
        </w:rPr>
        <w:t xml:space="preserve">edli nove ali bistveno izboljšali obstoječe </w:t>
      </w:r>
      <w:r w:rsidR="005B4AF0">
        <w:rPr>
          <w:rFonts w:cstheme="minorHAnsi"/>
        </w:rPr>
        <w:t xml:space="preserve">storitve, produkte, procese, načine organizacije dela ali komunikacije z različnimi javnostmi. </w:t>
      </w:r>
      <w:r w:rsidR="00F229E8">
        <w:rPr>
          <w:rFonts w:cstheme="minorHAnsi"/>
        </w:rPr>
        <w:t>Rezultati odgovorov so prikazani v Grafu št. 5.</w:t>
      </w:r>
    </w:p>
    <w:p w14:paraId="211834D7" w14:textId="77777777" w:rsidR="009019A7" w:rsidRDefault="009019A7" w:rsidP="00DE64CF">
      <w:pPr>
        <w:pStyle w:val="NoSpacing"/>
        <w:jc w:val="both"/>
        <w:rPr>
          <w:rFonts w:cstheme="minorHAnsi"/>
        </w:rPr>
      </w:pPr>
    </w:p>
    <w:p w14:paraId="4F5E9D4C" w14:textId="7BC55C2D" w:rsidR="004B7DD6" w:rsidRDefault="004B7DD6" w:rsidP="000E70E5">
      <w:pPr>
        <w:pStyle w:val="NoSpacing"/>
        <w:rPr>
          <w:rFonts w:cstheme="minorHAnsi"/>
        </w:rPr>
      </w:pPr>
    </w:p>
    <w:p w14:paraId="5D6E15F1" w14:textId="22A77273" w:rsidR="004B7DD6" w:rsidRPr="006A39E5" w:rsidRDefault="004B7DD6" w:rsidP="000E70E5">
      <w:pPr>
        <w:pStyle w:val="NoSpacing"/>
        <w:rPr>
          <w:rFonts w:cstheme="minorHAnsi"/>
          <w:b/>
          <w:bCs/>
        </w:rPr>
      </w:pPr>
      <w:r w:rsidRPr="006A39E5">
        <w:rPr>
          <w:rFonts w:cstheme="minorHAnsi"/>
          <w:b/>
          <w:bCs/>
        </w:rPr>
        <w:t xml:space="preserve">Ali ste na vašem organu v obdobju med 2018 in 2020 uvedli nove ali bistveno izboljšali obstoječe storitve, produkte, procese, načine organizacije dela ali komunikacije z različnimi javnostmi (v primeru, da nobena novost oziroma izboljšava ni bila uvedena, vendar se še razvija, vas prosimo, da označite »Ne«)? </w:t>
      </w:r>
    </w:p>
    <w:p w14:paraId="2E2C4833" w14:textId="77777777" w:rsidR="00C22317" w:rsidRDefault="00C22317" w:rsidP="00C22317"/>
    <w:p w14:paraId="42D8ED5F" w14:textId="10A7DF8B" w:rsidR="00F229E8" w:rsidRDefault="00311C8B" w:rsidP="00F229E8">
      <w:pPr>
        <w:keepNext/>
        <w:jc w:val="center"/>
      </w:pPr>
      <w:r>
        <w:rPr>
          <w:noProof/>
          <w:lang w:eastAsia="sl-SI"/>
        </w:rPr>
        <w:drawing>
          <wp:inline distT="0" distB="0" distL="0" distR="0" wp14:anchorId="73B451AC" wp14:editId="2122EC1B">
            <wp:extent cx="5369442" cy="4178595"/>
            <wp:effectExtent l="0" t="0" r="15875" b="12700"/>
            <wp:docPr id="14" name="Grafikon 1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12CA194" w14:textId="7800DDE3" w:rsidR="006A39E5" w:rsidRPr="006561F8" w:rsidRDefault="00F229E8" w:rsidP="00F229E8">
      <w:pPr>
        <w:pStyle w:val="Caption"/>
        <w:jc w:val="center"/>
        <w:rPr>
          <w:b w:val="0"/>
          <w:color w:val="000000" w:themeColor="text1"/>
        </w:rPr>
      </w:pPr>
      <w:r w:rsidRPr="006561F8">
        <w:rPr>
          <w:b w:val="0"/>
          <w:color w:val="000000" w:themeColor="text1"/>
        </w:rPr>
        <w:t xml:space="preserve">Graf </w:t>
      </w:r>
      <w:r w:rsidR="0099329C" w:rsidRPr="006561F8">
        <w:rPr>
          <w:b w:val="0"/>
          <w:color w:val="000000" w:themeColor="text1"/>
        </w:rPr>
        <w:fldChar w:fldCharType="begin"/>
      </w:r>
      <w:r w:rsidR="0099329C" w:rsidRPr="006561F8">
        <w:rPr>
          <w:b w:val="0"/>
          <w:color w:val="000000" w:themeColor="text1"/>
        </w:rPr>
        <w:instrText xml:space="preserve"> SEQ Graf \* ARABIC </w:instrText>
      </w:r>
      <w:r w:rsidR="0099329C" w:rsidRPr="006561F8">
        <w:rPr>
          <w:b w:val="0"/>
          <w:color w:val="000000" w:themeColor="text1"/>
        </w:rPr>
        <w:fldChar w:fldCharType="separate"/>
      </w:r>
      <w:r w:rsidR="00470133">
        <w:rPr>
          <w:b w:val="0"/>
          <w:noProof/>
          <w:color w:val="000000" w:themeColor="text1"/>
        </w:rPr>
        <w:t>5</w:t>
      </w:r>
      <w:r w:rsidR="0099329C" w:rsidRPr="006561F8">
        <w:rPr>
          <w:b w:val="0"/>
          <w:color w:val="000000" w:themeColor="text1"/>
        </w:rPr>
        <w:fldChar w:fldCharType="end"/>
      </w:r>
      <w:r w:rsidRPr="006561F8">
        <w:rPr>
          <w:b w:val="0"/>
          <w:color w:val="000000" w:themeColor="text1"/>
        </w:rPr>
        <w:t xml:space="preserve">: Grafični prikaz odgovorov na </w:t>
      </w:r>
      <w:r w:rsidR="006975CF" w:rsidRPr="006561F8">
        <w:rPr>
          <w:b w:val="0"/>
          <w:color w:val="000000" w:themeColor="text1"/>
        </w:rPr>
        <w:t>četrto vprašanje</w:t>
      </w:r>
    </w:p>
    <w:p w14:paraId="57D1DFDA" w14:textId="77777777" w:rsidR="006A39E5" w:rsidRDefault="006A39E5" w:rsidP="00C22317"/>
    <w:p w14:paraId="4E067411" w14:textId="77777777" w:rsidR="000E70E5" w:rsidRDefault="000E70E5" w:rsidP="00C22317"/>
    <w:p w14:paraId="4981C404" w14:textId="77777777" w:rsidR="007D022A" w:rsidRDefault="007D022A" w:rsidP="00C22317"/>
    <w:p w14:paraId="2EA699CA" w14:textId="77777777" w:rsidR="007D022A" w:rsidRDefault="007D022A" w:rsidP="00C22317"/>
    <w:p w14:paraId="266D6845" w14:textId="77777777" w:rsidR="007D022A" w:rsidRDefault="007D022A" w:rsidP="00C22317"/>
    <w:p w14:paraId="6AC72C58" w14:textId="77777777" w:rsidR="007D022A" w:rsidRDefault="007D022A" w:rsidP="00C22317"/>
    <w:p w14:paraId="082AB8A3" w14:textId="77777777" w:rsidR="007D022A" w:rsidRDefault="007D022A" w:rsidP="00C22317"/>
    <w:p w14:paraId="0ECE3CB7" w14:textId="75FD0EB9" w:rsidR="007D022A" w:rsidRPr="00C22317" w:rsidRDefault="007D022A" w:rsidP="00C22317">
      <w:pPr>
        <w:sectPr w:rsidR="007D022A" w:rsidRPr="00C22317" w:rsidSect="00877E1B">
          <w:footerReference w:type="first" r:id="rId29"/>
          <w:pgSz w:w="11906" w:h="16838"/>
          <w:pgMar w:top="1417" w:right="1417" w:bottom="1417" w:left="1417" w:header="708" w:footer="708" w:gutter="0"/>
          <w:cols w:space="708"/>
          <w:titlePg/>
          <w:docGrid w:linePitch="360"/>
        </w:sectPr>
      </w:pPr>
    </w:p>
    <w:p w14:paraId="0B50C2ED" w14:textId="4F3A9340" w:rsidR="00E21552" w:rsidRDefault="00AC1FF6" w:rsidP="00E21552">
      <w:pPr>
        <w:rPr>
          <w:rStyle w:val="anlvariablalabel"/>
        </w:rPr>
      </w:pPr>
      <w:r>
        <w:lastRenderedPageBreak/>
        <w:t xml:space="preserve">Peto vprašanje se nanaša na anketiranca, ki je pri </w:t>
      </w:r>
      <w:r w:rsidR="00256D28">
        <w:t>prejšnjem</w:t>
      </w:r>
      <w:r w:rsidR="00141BED">
        <w:t>,</w:t>
      </w:r>
      <w:r w:rsidR="00256D28">
        <w:t xml:space="preserve"> </w:t>
      </w:r>
      <w:r>
        <w:t xml:space="preserve">četrtem vprašanju odgovoril, da </w:t>
      </w:r>
      <w:r w:rsidR="00256D28">
        <w:rPr>
          <w:rFonts w:cstheme="minorHAnsi"/>
        </w:rPr>
        <w:t>so na njegovem organu v obdobju med 2018 in 20</w:t>
      </w:r>
      <w:r w:rsidR="00100596">
        <w:rPr>
          <w:rFonts w:cstheme="minorHAnsi"/>
        </w:rPr>
        <w:t>20</w:t>
      </w:r>
      <w:r w:rsidR="00256D28">
        <w:rPr>
          <w:rFonts w:cstheme="minorHAnsi"/>
        </w:rPr>
        <w:t xml:space="preserve"> uvedli nove ali bistveno izboljšali obstoječe storitve, produkte, procese, načine organizacije dela ali komunikacije z različnimi javnostmi. </w:t>
      </w:r>
      <w:r w:rsidR="005C0319">
        <w:rPr>
          <w:rFonts w:cstheme="minorHAnsi"/>
        </w:rPr>
        <w:t xml:space="preserve">V </w:t>
      </w:r>
      <w:r w:rsidR="002F3C95">
        <w:rPr>
          <w:rFonts w:cstheme="minorHAnsi"/>
        </w:rPr>
        <w:t xml:space="preserve">nadaljevanju </w:t>
      </w:r>
      <w:r w:rsidR="001322D6">
        <w:rPr>
          <w:rFonts w:cstheme="minorHAnsi"/>
        </w:rPr>
        <w:t>s</w:t>
      </w:r>
      <w:r w:rsidR="002D425C">
        <w:rPr>
          <w:rFonts w:cstheme="minorHAnsi"/>
        </w:rPr>
        <w:t>mo</w:t>
      </w:r>
      <w:r w:rsidR="00F96317">
        <w:rPr>
          <w:rFonts w:cstheme="minorHAnsi"/>
        </w:rPr>
        <w:t xml:space="preserve"> </w:t>
      </w:r>
      <w:r w:rsidR="001322D6">
        <w:rPr>
          <w:rFonts w:cstheme="minorHAnsi"/>
        </w:rPr>
        <w:t xml:space="preserve">anketiranca </w:t>
      </w:r>
      <w:r w:rsidR="00A61C78">
        <w:rPr>
          <w:rFonts w:cstheme="minorHAnsi"/>
        </w:rPr>
        <w:t>po</w:t>
      </w:r>
      <w:r w:rsidR="002D425C">
        <w:rPr>
          <w:rFonts w:cstheme="minorHAnsi"/>
        </w:rPr>
        <w:t>vprašali</w:t>
      </w:r>
      <w:r w:rsidR="0072546D">
        <w:rPr>
          <w:rFonts w:cstheme="minorHAnsi"/>
        </w:rPr>
        <w:t xml:space="preserve"> </w:t>
      </w:r>
      <w:r w:rsidR="0072546D">
        <w:rPr>
          <w:rStyle w:val="anlvariablalabel"/>
        </w:rPr>
        <w:t>katero novost oziroma izboljšavo bi izpostavil</w:t>
      </w:r>
      <w:r w:rsidR="00560337">
        <w:rPr>
          <w:rStyle w:val="anlvariablalabel"/>
        </w:rPr>
        <w:t xml:space="preserve">. Rezultati </w:t>
      </w:r>
      <w:r w:rsidR="000D3875">
        <w:rPr>
          <w:rStyle w:val="anlvariablalabel"/>
        </w:rPr>
        <w:t xml:space="preserve">novosti oz. izboljšav, ki </w:t>
      </w:r>
      <w:r w:rsidR="005D2416">
        <w:rPr>
          <w:rStyle w:val="anlvariablalabel"/>
        </w:rPr>
        <w:t xml:space="preserve">jih je napisalo vsaj 5 anketirancev, </w:t>
      </w:r>
      <w:r w:rsidR="00560337">
        <w:rPr>
          <w:rStyle w:val="anlvariablalabel"/>
        </w:rPr>
        <w:t xml:space="preserve">so prikazani v Grafu </w:t>
      </w:r>
      <w:r w:rsidR="005B7C1C">
        <w:rPr>
          <w:rStyle w:val="anlvariablalabel"/>
        </w:rPr>
        <w:t xml:space="preserve">št. </w:t>
      </w:r>
      <w:r w:rsidR="00560337">
        <w:rPr>
          <w:rStyle w:val="anlvariablalabel"/>
        </w:rPr>
        <w:t xml:space="preserve">6. </w:t>
      </w:r>
    </w:p>
    <w:p w14:paraId="7D535FE9" w14:textId="77777777" w:rsidR="002C2C10" w:rsidRPr="005B7C1C" w:rsidRDefault="002C2C10" w:rsidP="002C2C10">
      <w:pPr>
        <w:pStyle w:val="NoSpacing"/>
        <w:rPr>
          <w:rStyle w:val="anlvariablalabel"/>
        </w:rPr>
      </w:pPr>
    </w:p>
    <w:p w14:paraId="58C0B44E" w14:textId="02936D84" w:rsidR="002C2C10" w:rsidRPr="002C2C10" w:rsidRDefault="002C2C10" w:rsidP="002C2C10">
      <w:pPr>
        <w:spacing w:line="259" w:lineRule="auto"/>
        <w:rPr>
          <w:rStyle w:val="anlvariablalabel"/>
          <w:b/>
          <w:bCs/>
        </w:rPr>
      </w:pPr>
      <w:r w:rsidRPr="002C2C10">
        <w:rPr>
          <w:rStyle w:val="anlvariablalabel"/>
          <w:b/>
          <w:bCs/>
        </w:rPr>
        <w:t>Katero novost oziroma izboljšavo, ki ste jo uvedli med 2018 in 2020, bi izpostavili? Prosimo za kratek opis</w:t>
      </w:r>
      <w:r>
        <w:rPr>
          <w:rStyle w:val="anlvariablalabel"/>
          <w:b/>
          <w:bCs/>
        </w:rPr>
        <w:t>?</w:t>
      </w:r>
    </w:p>
    <w:p w14:paraId="58D5F892" w14:textId="6CDD0032" w:rsidR="002C2C10" w:rsidRDefault="002C2C10" w:rsidP="002C2C10">
      <w:pPr>
        <w:pStyle w:val="NoSpacing"/>
        <w:rPr>
          <w:rStyle w:val="anlvariablalabel"/>
        </w:rPr>
      </w:pPr>
    </w:p>
    <w:p w14:paraId="4B13F873" w14:textId="791F2935" w:rsidR="0099329C" w:rsidRDefault="00CC405D" w:rsidP="002C2C10">
      <w:r>
        <w:rPr>
          <w:noProof/>
        </w:rPr>
        <w:drawing>
          <wp:inline distT="0" distB="0" distL="0" distR="0" wp14:anchorId="11511153" wp14:editId="53C1EC94">
            <wp:extent cx="5760720" cy="4262120"/>
            <wp:effectExtent l="0" t="0" r="17780" b="17780"/>
            <wp:docPr id="7" name="Chart 7">
              <a:extLst xmlns:a="http://schemas.openxmlformats.org/drawingml/2006/main">
                <a:ext uri="{FF2B5EF4-FFF2-40B4-BE49-F238E27FC236}">
                  <a16:creationId xmlns:a16="http://schemas.microsoft.com/office/drawing/2014/main" id="{F7F0763C-3C20-0549-9E7D-AC6AF01ED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611F6BF" w14:textId="5E6DD20D" w:rsidR="00B67EB8" w:rsidRDefault="0099329C" w:rsidP="009D5A7E">
      <w:pPr>
        <w:pStyle w:val="Caption"/>
        <w:jc w:val="center"/>
        <w:rPr>
          <w:color w:val="000000" w:themeColor="text1"/>
          <w:sz w:val="20"/>
          <w:szCs w:val="20"/>
        </w:rPr>
      </w:pPr>
      <w:r w:rsidRPr="005D2416">
        <w:rPr>
          <w:color w:val="000000" w:themeColor="text1"/>
          <w:sz w:val="20"/>
          <w:szCs w:val="20"/>
        </w:rPr>
        <w:t xml:space="preserve">Graf </w:t>
      </w:r>
      <w:r w:rsidRPr="005D2416">
        <w:rPr>
          <w:color w:val="000000" w:themeColor="text1"/>
          <w:sz w:val="20"/>
          <w:szCs w:val="20"/>
        </w:rPr>
        <w:fldChar w:fldCharType="begin"/>
      </w:r>
      <w:r w:rsidRPr="005D2416">
        <w:rPr>
          <w:color w:val="000000" w:themeColor="text1"/>
          <w:sz w:val="20"/>
          <w:szCs w:val="20"/>
        </w:rPr>
        <w:instrText xml:space="preserve"> SEQ Graf \* ARABIC </w:instrText>
      </w:r>
      <w:r w:rsidRPr="005D2416">
        <w:rPr>
          <w:color w:val="000000" w:themeColor="text1"/>
          <w:sz w:val="20"/>
          <w:szCs w:val="20"/>
        </w:rPr>
        <w:fldChar w:fldCharType="separate"/>
      </w:r>
      <w:r w:rsidR="00470133">
        <w:rPr>
          <w:noProof/>
          <w:color w:val="000000" w:themeColor="text1"/>
          <w:sz w:val="20"/>
          <w:szCs w:val="20"/>
        </w:rPr>
        <w:t>6</w:t>
      </w:r>
      <w:r w:rsidRPr="005D2416">
        <w:rPr>
          <w:color w:val="000000" w:themeColor="text1"/>
          <w:sz w:val="20"/>
          <w:szCs w:val="20"/>
        </w:rPr>
        <w:fldChar w:fldCharType="end"/>
      </w:r>
      <w:r w:rsidRPr="005D2416">
        <w:rPr>
          <w:color w:val="000000" w:themeColor="text1"/>
          <w:sz w:val="20"/>
          <w:szCs w:val="20"/>
        </w:rPr>
        <w:t xml:space="preserve">: Grafični prikaz odgovorov </w:t>
      </w:r>
      <w:r w:rsidR="005D2416" w:rsidRPr="005D2416">
        <w:rPr>
          <w:color w:val="000000" w:themeColor="text1"/>
          <w:sz w:val="20"/>
          <w:szCs w:val="20"/>
        </w:rPr>
        <w:t>na peto vprašanje</w:t>
      </w:r>
    </w:p>
    <w:p w14:paraId="57C3E2C1" w14:textId="10DEEB1F" w:rsidR="009D5A7E" w:rsidRDefault="009D5A7E" w:rsidP="009D5A7E"/>
    <w:p w14:paraId="52EEB20B" w14:textId="2A31292A" w:rsidR="009D5A7E" w:rsidRDefault="009D5A7E" w:rsidP="009D5A7E"/>
    <w:p w14:paraId="3B04E994" w14:textId="4681AAE2" w:rsidR="009D5A7E" w:rsidRDefault="009D5A7E" w:rsidP="009D5A7E"/>
    <w:p w14:paraId="77856AF4" w14:textId="5464FE16" w:rsidR="009D5A7E" w:rsidRDefault="009D5A7E" w:rsidP="009D5A7E"/>
    <w:p w14:paraId="41747E1D" w14:textId="2D16FC7F" w:rsidR="009D5A7E" w:rsidRDefault="009D5A7E" w:rsidP="009D5A7E"/>
    <w:p w14:paraId="65E1656F" w14:textId="77777777" w:rsidR="009D5A7E" w:rsidRPr="009D5A7E" w:rsidRDefault="009D5A7E" w:rsidP="009D5A7E"/>
    <w:p w14:paraId="7D348CE1" w14:textId="5691FA5E" w:rsidR="009019A7" w:rsidRDefault="00181A4A" w:rsidP="00F673F7">
      <w:pPr>
        <w:jc w:val="both"/>
      </w:pPr>
      <w:r>
        <w:lastRenderedPageBreak/>
        <w:t xml:space="preserve">Naslednje podvprašanje </w:t>
      </w:r>
      <w:r w:rsidR="00B67EB8">
        <w:t xml:space="preserve">se nanaša na anketiranca, ki je pri petem vprašanju </w:t>
      </w:r>
      <w:r w:rsidR="00A77447">
        <w:t>izpostavil določeno novost oz. izboljšavo, ki so jo uvedli</w:t>
      </w:r>
      <w:r w:rsidR="00666FDC">
        <w:t xml:space="preserve"> </w:t>
      </w:r>
      <w:r w:rsidR="00B67EB8">
        <w:rPr>
          <w:rFonts w:cstheme="minorHAnsi"/>
        </w:rPr>
        <w:t>na njegovem organu v obdobju med 2018 in 2020</w:t>
      </w:r>
      <w:r w:rsidR="00666FDC">
        <w:rPr>
          <w:rFonts w:cstheme="minorHAnsi"/>
        </w:rPr>
        <w:t xml:space="preserve">. </w:t>
      </w:r>
      <w:r w:rsidR="00B67EB8">
        <w:rPr>
          <w:rFonts w:cstheme="minorHAnsi"/>
        </w:rPr>
        <w:t>V nadaljevanju smo</w:t>
      </w:r>
      <w:r w:rsidR="00F96317">
        <w:rPr>
          <w:rFonts w:cstheme="minorHAnsi"/>
        </w:rPr>
        <w:t xml:space="preserve"> </w:t>
      </w:r>
      <w:r w:rsidR="00B67EB8">
        <w:rPr>
          <w:rFonts w:cstheme="minorHAnsi"/>
        </w:rPr>
        <w:t>anketiranca vprašali, k</w:t>
      </w:r>
      <w:r w:rsidR="00B67EB8">
        <w:rPr>
          <w:rStyle w:val="anlvariablalabel"/>
        </w:rPr>
        <w:t xml:space="preserve">atero metodo </w:t>
      </w:r>
      <w:r w:rsidR="009A61EF">
        <w:rPr>
          <w:rStyle w:val="anlvariablalabel"/>
        </w:rPr>
        <w:t>je</w:t>
      </w:r>
      <w:r w:rsidR="00666FDC">
        <w:rPr>
          <w:rStyle w:val="anlvariablalabel"/>
        </w:rPr>
        <w:t xml:space="preserve"> na organu </w:t>
      </w:r>
      <w:r w:rsidR="00B67EB8">
        <w:rPr>
          <w:rStyle w:val="anlvariablalabel"/>
        </w:rPr>
        <w:t xml:space="preserve">uporabil </w:t>
      </w:r>
      <w:r w:rsidR="00666FDC">
        <w:rPr>
          <w:rStyle w:val="anlvariablalabel"/>
        </w:rPr>
        <w:t xml:space="preserve">za </w:t>
      </w:r>
      <w:r w:rsidR="00B67EB8">
        <w:rPr>
          <w:rStyle w:val="anlvariablalabel"/>
        </w:rPr>
        <w:t>implementacij</w:t>
      </w:r>
      <w:r w:rsidR="00666FDC">
        <w:rPr>
          <w:rStyle w:val="anlvariablalabel"/>
        </w:rPr>
        <w:t>o</w:t>
      </w:r>
      <w:r w:rsidR="00B67EB8">
        <w:rPr>
          <w:rStyle w:val="anlvariablalabel"/>
        </w:rPr>
        <w:t xml:space="preserve"> novosti ali izboljšav</w:t>
      </w:r>
      <w:r w:rsidR="005B7C1C">
        <w:rPr>
          <w:rStyle w:val="anlvariablalabel"/>
        </w:rPr>
        <w:t>e</w:t>
      </w:r>
      <w:r w:rsidR="00B67EB8">
        <w:rPr>
          <w:rStyle w:val="anlvariablalabel"/>
        </w:rPr>
        <w:t xml:space="preserve">. Rezultati odgovorov so prikazani v Grafu </w:t>
      </w:r>
      <w:r w:rsidR="005B7C1C">
        <w:rPr>
          <w:rStyle w:val="anlvariablalabel"/>
        </w:rPr>
        <w:t>št. 7.</w:t>
      </w:r>
    </w:p>
    <w:p w14:paraId="45E56731" w14:textId="1E853C36" w:rsidR="005B7C1C" w:rsidRPr="009019A7" w:rsidRDefault="005B7C1C" w:rsidP="00E21552">
      <w:pPr>
        <w:rPr>
          <w:b/>
          <w:bCs/>
        </w:rPr>
      </w:pPr>
      <w:r w:rsidRPr="005B7C1C">
        <w:rPr>
          <w:rStyle w:val="anlvariablalabel"/>
          <w:b/>
          <w:bCs/>
        </w:rPr>
        <w:t>Katero metodo ste uporabili pri implementaciji zgoraj opisane novosti ali izboljšave?</w:t>
      </w:r>
    </w:p>
    <w:p w14:paraId="0765E606" w14:textId="5DBD9904" w:rsidR="00544DAF" w:rsidRDefault="003163A3" w:rsidP="00544DAF">
      <w:pPr>
        <w:keepNext/>
      </w:pPr>
      <w:r>
        <w:rPr>
          <w:noProof/>
        </w:rPr>
        <w:drawing>
          <wp:inline distT="0" distB="0" distL="0" distR="0" wp14:anchorId="62A49C8F" wp14:editId="12D23A67">
            <wp:extent cx="5760720" cy="3199130"/>
            <wp:effectExtent l="0" t="0" r="17780" b="13970"/>
            <wp:docPr id="9" name="Chart 9">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FDC606" w14:textId="47BA1B70" w:rsidR="00B50180" w:rsidRPr="008F679A" w:rsidRDefault="00544DAF" w:rsidP="00B50180">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7</w:t>
      </w:r>
      <w:r w:rsidRPr="008F679A">
        <w:rPr>
          <w:b w:val="0"/>
          <w:color w:val="000000" w:themeColor="text1"/>
        </w:rPr>
        <w:fldChar w:fldCharType="end"/>
      </w:r>
      <w:r w:rsidRPr="008F679A">
        <w:rPr>
          <w:b w:val="0"/>
          <w:color w:val="000000" w:themeColor="text1"/>
        </w:rPr>
        <w:t xml:space="preserve">: Grafični prikaz odgovorov </w:t>
      </w:r>
      <w:r w:rsidR="00273AE0" w:rsidRPr="008F679A">
        <w:rPr>
          <w:b w:val="0"/>
          <w:color w:val="000000" w:themeColor="text1"/>
        </w:rPr>
        <w:t>na podvprašanje</w:t>
      </w:r>
      <w:r w:rsidR="00181A4A" w:rsidRPr="008F679A">
        <w:rPr>
          <w:b w:val="0"/>
          <w:color w:val="000000" w:themeColor="text1"/>
        </w:rPr>
        <w:t xml:space="preserve"> petega vprašanja</w:t>
      </w:r>
    </w:p>
    <w:p w14:paraId="1187E0B1" w14:textId="77777777" w:rsidR="009019A7" w:rsidRDefault="009019A7" w:rsidP="00E30965">
      <w:pPr>
        <w:jc w:val="both"/>
      </w:pPr>
    </w:p>
    <w:p w14:paraId="6CEAB630" w14:textId="0FBF6701" w:rsidR="00BB673D" w:rsidRDefault="00751FA6" w:rsidP="00E30965">
      <w:pPr>
        <w:jc w:val="both"/>
        <w:rPr>
          <w:rStyle w:val="Emphasis"/>
          <w:i w:val="0"/>
          <w:iCs w:val="0"/>
        </w:rPr>
      </w:pPr>
      <w:r>
        <w:t>Naslednje pod</w:t>
      </w:r>
      <w:r w:rsidR="00BB673D">
        <w:t>vprašanje se nanaša na anketiranca, ki je pri</w:t>
      </w:r>
      <w:r w:rsidR="0081070C">
        <w:t xml:space="preserve"> prejšnjem pod</w:t>
      </w:r>
      <w:r w:rsidR="00BB673D">
        <w:t xml:space="preserve">vprašanju </w:t>
      </w:r>
      <w:r w:rsidR="00915B0D">
        <w:t xml:space="preserve">izbral odgovor </w:t>
      </w:r>
      <w:r w:rsidR="004D511A">
        <w:t>»D</w:t>
      </w:r>
      <w:r w:rsidR="00915B0D">
        <w:t>rugo</w:t>
      </w:r>
      <w:r w:rsidR="004D511A">
        <w:t>«</w:t>
      </w:r>
      <w:r w:rsidR="000F3CAC">
        <w:t xml:space="preserve"> (da niso pri implementaciji novosti oz. izboljšave </w:t>
      </w:r>
      <w:r w:rsidR="005358C2">
        <w:t>uporabili nobene navedene metode)</w:t>
      </w:r>
      <w:r w:rsidR="00915B0D">
        <w:t xml:space="preserve">. </w:t>
      </w:r>
      <w:r w:rsidR="00BB673D">
        <w:rPr>
          <w:rFonts w:cstheme="minorHAnsi"/>
        </w:rPr>
        <w:t>V nadaljevanju smo anketiranca vprašali, k</w:t>
      </w:r>
      <w:r w:rsidR="00BB673D">
        <w:rPr>
          <w:rStyle w:val="anlvariablalabel"/>
        </w:rPr>
        <w:t>atero</w:t>
      </w:r>
      <w:r w:rsidR="00915B0D">
        <w:rPr>
          <w:rStyle w:val="anlvariablalabel"/>
        </w:rPr>
        <w:t xml:space="preserve"> drugo</w:t>
      </w:r>
      <w:r w:rsidR="00BB673D">
        <w:rPr>
          <w:rStyle w:val="anlvariablalabel"/>
        </w:rPr>
        <w:t xml:space="preserve"> metodo </w:t>
      </w:r>
      <w:r w:rsidR="000E3575">
        <w:rPr>
          <w:rStyle w:val="anlvariablalabel"/>
        </w:rPr>
        <w:t>so</w:t>
      </w:r>
      <w:r w:rsidR="00BB673D">
        <w:rPr>
          <w:rStyle w:val="anlvariablalabel"/>
        </w:rPr>
        <w:t xml:space="preserve"> </w:t>
      </w:r>
      <w:r w:rsidR="00915B0D">
        <w:rPr>
          <w:rStyle w:val="anlvariablalabel"/>
        </w:rPr>
        <w:t>pri</w:t>
      </w:r>
      <w:r w:rsidR="00BB673D">
        <w:rPr>
          <w:rStyle w:val="anlvariablalabel"/>
        </w:rPr>
        <w:t xml:space="preserve"> implementacij</w:t>
      </w:r>
      <w:r w:rsidR="00915B0D">
        <w:rPr>
          <w:rStyle w:val="anlvariablalabel"/>
        </w:rPr>
        <w:t xml:space="preserve">i </w:t>
      </w:r>
      <w:r w:rsidR="00BB673D">
        <w:rPr>
          <w:rStyle w:val="anlvariablalabel"/>
        </w:rPr>
        <w:t>novosti ali izboljšave</w:t>
      </w:r>
      <w:r w:rsidR="00915B0D">
        <w:rPr>
          <w:rStyle w:val="anlvariablalabel"/>
        </w:rPr>
        <w:t xml:space="preserve"> uporabil</w:t>
      </w:r>
      <w:r w:rsidR="000E3575">
        <w:rPr>
          <w:rStyle w:val="anlvariablalabel"/>
        </w:rPr>
        <w:t>i</w:t>
      </w:r>
      <w:r w:rsidR="00BB673D">
        <w:rPr>
          <w:rStyle w:val="anlvariablalabel"/>
        </w:rPr>
        <w:t>.</w:t>
      </w:r>
      <w:r w:rsidR="005828DA">
        <w:rPr>
          <w:rStyle w:val="anlvariablalabel"/>
        </w:rPr>
        <w:t xml:space="preserve"> Analiza rezultatov </w:t>
      </w:r>
      <w:r w:rsidR="000E1FD7">
        <w:rPr>
          <w:rStyle w:val="anlvariablalabel"/>
        </w:rPr>
        <w:t>j</w:t>
      </w:r>
      <w:r w:rsidR="005828DA">
        <w:rPr>
          <w:rStyle w:val="anlvariablalabel"/>
        </w:rPr>
        <w:t xml:space="preserve">e podala eno dodatno metodo, za katero se je odločil en anketiranec – gre za metodo </w:t>
      </w:r>
      <w:r w:rsidR="00FB6A5D">
        <w:rPr>
          <w:rStyle w:val="anlvariablalabel"/>
        </w:rPr>
        <w:t>s</w:t>
      </w:r>
      <w:r w:rsidR="003032FF">
        <w:rPr>
          <w:rStyle w:val="anlvariablalabel"/>
        </w:rPr>
        <w:t>trateškega mišljenja (</w:t>
      </w:r>
      <w:r w:rsidR="003032FF" w:rsidRPr="00FB6A5D">
        <w:rPr>
          <w:rStyle w:val="anlvariablalabel"/>
          <w:i/>
          <w:iCs/>
        </w:rPr>
        <w:t>angl</w:t>
      </w:r>
      <w:r w:rsidR="003032FF" w:rsidRPr="005358C2">
        <w:rPr>
          <w:rStyle w:val="anlvariablalabel"/>
        </w:rPr>
        <w:t xml:space="preserve">. </w:t>
      </w:r>
      <w:r w:rsidR="003032FF" w:rsidRPr="005358C2">
        <w:rPr>
          <w:rStyle w:val="Emphasis"/>
        </w:rPr>
        <w:t>strategic thinking</w:t>
      </w:r>
      <w:r w:rsidR="003032FF">
        <w:rPr>
          <w:rStyle w:val="Emphasis"/>
        </w:rPr>
        <w:t>)</w:t>
      </w:r>
      <w:r w:rsidR="00FB6A5D">
        <w:rPr>
          <w:rStyle w:val="Emphasis"/>
          <w:i w:val="0"/>
          <w:iCs w:val="0"/>
        </w:rPr>
        <w:t>.</w:t>
      </w:r>
    </w:p>
    <w:p w14:paraId="44FB1EF2" w14:textId="7EBED691" w:rsidR="00037EAC" w:rsidRPr="00FB6A5D" w:rsidRDefault="00037EAC" w:rsidP="00BB673D">
      <w:pPr>
        <w:rPr>
          <w:rStyle w:val="anlvariablalabel"/>
        </w:rPr>
      </w:pPr>
    </w:p>
    <w:p w14:paraId="7BCE27F1" w14:textId="20A98053" w:rsidR="005C23A8" w:rsidRDefault="005C23A8" w:rsidP="005C23A8">
      <w:pPr>
        <w:jc w:val="center"/>
        <w:rPr>
          <w:noProof/>
        </w:rPr>
      </w:pPr>
    </w:p>
    <w:p w14:paraId="54463037" w14:textId="14E5D443" w:rsidR="00FF481F" w:rsidRDefault="00FF481F" w:rsidP="00E21552"/>
    <w:p w14:paraId="7AF43EF6" w14:textId="77777777" w:rsidR="00AE2912" w:rsidRDefault="00AE2912" w:rsidP="00E21552">
      <w:pPr>
        <w:sectPr w:rsidR="00AE2912" w:rsidSect="00877E1B">
          <w:pgSz w:w="11906" w:h="16838"/>
          <w:pgMar w:top="1417" w:right="1417" w:bottom="1417" w:left="1417" w:header="708" w:footer="708" w:gutter="0"/>
          <w:cols w:space="708"/>
          <w:titlePg/>
          <w:docGrid w:linePitch="360"/>
        </w:sectPr>
      </w:pPr>
    </w:p>
    <w:p w14:paraId="5EAB49EC" w14:textId="4B79A6B0" w:rsidR="00F71D6E" w:rsidRDefault="004D6AD7" w:rsidP="00F673F7">
      <w:pPr>
        <w:jc w:val="both"/>
        <w:rPr>
          <w:rStyle w:val="anlvariablalabel"/>
        </w:rPr>
      </w:pPr>
      <w:r>
        <w:lastRenderedPageBreak/>
        <w:t xml:space="preserve">Šesto </w:t>
      </w:r>
      <w:r w:rsidR="000F3CAC">
        <w:t xml:space="preserve">vprašanje se nanaša na anketiranca, ki je </w:t>
      </w:r>
      <w:r w:rsidR="00A46A22">
        <w:t xml:space="preserve">pri petem vprašanju navedel novost ali izboljšavo, ki so jo na njegovem </w:t>
      </w:r>
      <w:r w:rsidR="0035318F">
        <w:t>organu med leti 2018 in 2020 uvedli.</w:t>
      </w:r>
      <w:r w:rsidR="00F96317">
        <w:t xml:space="preserve"> </w:t>
      </w:r>
      <w:r w:rsidR="000F3CAC">
        <w:rPr>
          <w:rFonts w:cstheme="minorHAnsi"/>
        </w:rPr>
        <w:t xml:space="preserve">V nadaljevanju smo anketiranca vprašali, </w:t>
      </w:r>
      <w:r w:rsidR="0035318F">
        <w:rPr>
          <w:rStyle w:val="anlvariablalabel"/>
        </w:rPr>
        <w:t>na kaj se nanaša ta novost oziroma izboljšav</w:t>
      </w:r>
      <w:r w:rsidR="008A5E09">
        <w:rPr>
          <w:rStyle w:val="anlvariablalabel"/>
        </w:rPr>
        <w:t>a.</w:t>
      </w:r>
      <w:r w:rsidR="00F96317">
        <w:rPr>
          <w:rStyle w:val="anlvariablalabel"/>
        </w:rPr>
        <w:t xml:space="preserve"> </w:t>
      </w:r>
      <w:r w:rsidR="00F71D6E">
        <w:rPr>
          <w:rStyle w:val="anlvariablalabel"/>
        </w:rPr>
        <w:t>Rezultati odgovorov so prikazani v Grafu št.</w:t>
      </w:r>
      <w:r w:rsidR="00F96317">
        <w:rPr>
          <w:rStyle w:val="anlvariablalabel"/>
        </w:rPr>
        <w:t xml:space="preserve"> </w:t>
      </w:r>
      <w:r w:rsidR="00F71D6E">
        <w:rPr>
          <w:rStyle w:val="anlvariablalabel"/>
        </w:rPr>
        <w:t>8.</w:t>
      </w:r>
    </w:p>
    <w:p w14:paraId="5489EAC6" w14:textId="77777777" w:rsidR="009019A7" w:rsidRDefault="009019A7" w:rsidP="00F673F7">
      <w:pPr>
        <w:jc w:val="both"/>
        <w:rPr>
          <w:rStyle w:val="anlvariablalabel"/>
        </w:rPr>
      </w:pPr>
    </w:p>
    <w:p w14:paraId="655D179F" w14:textId="06D5E5CA" w:rsidR="00F71D6E" w:rsidRPr="00F673F7" w:rsidRDefault="00E757D7" w:rsidP="00E21552">
      <w:pPr>
        <w:rPr>
          <w:rStyle w:val="anlvariablalabel"/>
          <w:b/>
        </w:rPr>
      </w:pPr>
      <w:r w:rsidRPr="00E757D7">
        <w:rPr>
          <w:rStyle w:val="anlvariablalabel"/>
          <w:b/>
          <w:bCs/>
        </w:rPr>
        <w:t>Na kaj se nanaša ta novost oziroma izboljšava?</w:t>
      </w:r>
    </w:p>
    <w:p w14:paraId="64BD197B" w14:textId="4DA4169A" w:rsidR="00E757D7" w:rsidRDefault="002B25B2" w:rsidP="00E757D7">
      <w:pPr>
        <w:keepNext/>
        <w:jc w:val="center"/>
      </w:pPr>
      <w:r>
        <w:rPr>
          <w:noProof/>
        </w:rPr>
        <w:drawing>
          <wp:inline distT="0" distB="0" distL="0" distR="0" wp14:anchorId="4112C9A7" wp14:editId="08CED6E6">
            <wp:extent cx="5119607" cy="4002544"/>
            <wp:effectExtent l="0" t="0" r="11430" b="10795"/>
            <wp:docPr id="10" name="Chart 1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1570617" w14:textId="65E6D073" w:rsidR="00F71D6E" w:rsidRPr="008F679A" w:rsidRDefault="00E757D7" w:rsidP="00E757D7">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8</w:t>
      </w:r>
      <w:r w:rsidRPr="008F679A">
        <w:rPr>
          <w:b w:val="0"/>
          <w:color w:val="000000" w:themeColor="text1"/>
        </w:rPr>
        <w:fldChar w:fldCharType="end"/>
      </w:r>
      <w:r w:rsidRPr="008F679A">
        <w:rPr>
          <w:b w:val="0"/>
          <w:color w:val="000000" w:themeColor="text1"/>
        </w:rPr>
        <w:t xml:space="preserve">: Rezultati odgovorov na </w:t>
      </w:r>
      <w:r w:rsidR="004D6AD7" w:rsidRPr="008F679A">
        <w:rPr>
          <w:b w:val="0"/>
          <w:color w:val="000000" w:themeColor="text1"/>
        </w:rPr>
        <w:t>šesto</w:t>
      </w:r>
      <w:r w:rsidRPr="008F679A">
        <w:rPr>
          <w:b w:val="0"/>
          <w:color w:val="000000" w:themeColor="text1"/>
        </w:rPr>
        <w:t xml:space="preserve"> vprašanje</w:t>
      </w:r>
    </w:p>
    <w:p w14:paraId="70B0B15A" w14:textId="77777777" w:rsidR="007B0E9C" w:rsidRDefault="007B0E9C" w:rsidP="007B0E9C"/>
    <w:p w14:paraId="5DEC1651" w14:textId="77777777" w:rsidR="007B0E9C" w:rsidRDefault="007B0E9C" w:rsidP="007B0E9C"/>
    <w:p w14:paraId="2219DA6A" w14:textId="77777777" w:rsidR="007B0E9C" w:rsidRDefault="007B0E9C" w:rsidP="007B0E9C"/>
    <w:p w14:paraId="36DC6A1B" w14:textId="77777777" w:rsidR="007B0E9C" w:rsidRDefault="007B0E9C" w:rsidP="007B0E9C"/>
    <w:p w14:paraId="53679632" w14:textId="77777777" w:rsidR="007B0E9C" w:rsidRDefault="007B0E9C" w:rsidP="007B0E9C"/>
    <w:p w14:paraId="5634DA4D" w14:textId="77777777" w:rsidR="007B0E9C" w:rsidRDefault="007B0E9C" w:rsidP="007B0E9C"/>
    <w:p w14:paraId="6F3BDAED" w14:textId="77777777" w:rsidR="007B0E9C" w:rsidRDefault="007B0E9C" w:rsidP="007B0E9C"/>
    <w:p w14:paraId="594F302B" w14:textId="77777777" w:rsidR="007B0E9C" w:rsidRDefault="007B0E9C" w:rsidP="007B0E9C"/>
    <w:p w14:paraId="7CC1386B" w14:textId="77777777" w:rsidR="00F673F7" w:rsidRDefault="00F673F7">
      <w:pPr>
        <w:spacing w:after="160" w:line="259" w:lineRule="auto"/>
      </w:pPr>
      <w:r>
        <w:br w:type="page"/>
      </w:r>
    </w:p>
    <w:p w14:paraId="4C2A930D" w14:textId="587DEF22" w:rsidR="007B0E9C" w:rsidRDefault="004D6AD7" w:rsidP="00F673F7">
      <w:pPr>
        <w:jc w:val="both"/>
        <w:rPr>
          <w:rStyle w:val="anlvariablalabel"/>
        </w:rPr>
      </w:pPr>
      <w:r>
        <w:lastRenderedPageBreak/>
        <w:t>Sedmo</w:t>
      </w:r>
      <w:r w:rsidR="00F96317">
        <w:t xml:space="preserve"> </w:t>
      </w:r>
      <w:r w:rsidR="007B0E9C">
        <w:t>vprašanje se nanaša na anketiranca, ki je pri petem vprašanju navedel novost ali izboljšavo, ki so jo na njegovem organu med leti 2018 in 2020 uvedli.</w:t>
      </w:r>
      <w:r w:rsidR="00F96317">
        <w:t xml:space="preserve"> </w:t>
      </w:r>
      <w:r w:rsidR="007B0E9C">
        <w:rPr>
          <w:rFonts w:cstheme="minorHAnsi"/>
        </w:rPr>
        <w:t xml:space="preserve">V nadaljevanju smo anketiranca vprašali, </w:t>
      </w:r>
      <w:r w:rsidR="00EF16A7">
        <w:rPr>
          <w:rFonts w:cstheme="minorHAnsi"/>
        </w:rPr>
        <w:t xml:space="preserve">kaj od navedenega je značilno za to novost oziroma izboljšavo. </w:t>
      </w:r>
      <w:r w:rsidR="007B0E9C">
        <w:rPr>
          <w:rStyle w:val="anlvariablalabel"/>
        </w:rPr>
        <w:t>Rezultati odgovorov so prikazani v Grafu št.</w:t>
      </w:r>
      <w:r w:rsidR="00F96317">
        <w:rPr>
          <w:rStyle w:val="anlvariablalabel"/>
        </w:rPr>
        <w:t xml:space="preserve"> </w:t>
      </w:r>
      <w:r w:rsidR="00EF16A7">
        <w:rPr>
          <w:rStyle w:val="anlvariablalabel"/>
        </w:rPr>
        <w:t>9</w:t>
      </w:r>
      <w:r w:rsidR="007B0E9C">
        <w:rPr>
          <w:rStyle w:val="anlvariablalabel"/>
        </w:rPr>
        <w:t>.</w:t>
      </w:r>
    </w:p>
    <w:p w14:paraId="5296B1D7" w14:textId="77777777" w:rsidR="009019A7" w:rsidRDefault="009019A7" w:rsidP="00F673F7">
      <w:pPr>
        <w:jc w:val="both"/>
      </w:pPr>
    </w:p>
    <w:p w14:paraId="17E3A37C" w14:textId="21F901D1" w:rsidR="00A94B4C" w:rsidRDefault="007B0E9C" w:rsidP="007B0E9C">
      <w:pPr>
        <w:rPr>
          <w:rStyle w:val="anlvariablalabel"/>
          <w:b/>
          <w:bCs/>
        </w:rPr>
      </w:pPr>
      <w:r w:rsidRPr="007B0E9C">
        <w:rPr>
          <w:rStyle w:val="anlvariablalabel"/>
          <w:b/>
          <w:bCs/>
        </w:rPr>
        <w:t xml:space="preserve">Kaj od spodaj navedenega je značilno za to novost oziroma izboljšavo? </w:t>
      </w:r>
    </w:p>
    <w:p w14:paraId="7817AB1D" w14:textId="2B03FE38" w:rsidR="007802E1" w:rsidRDefault="00A36B89" w:rsidP="007802E1">
      <w:pPr>
        <w:keepNext/>
        <w:jc w:val="center"/>
      </w:pPr>
      <w:r>
        <w:rPr>
          <w:noProof/>
        </w:rPr>
        <w:drawing>
          <wp:inline distT="0" distB="0" distL="0" distR="0" wp14:anchorId="2E42362C" wp14:editId="3D24EFC1">
            <wp:extent cx="5719683" cy="2590531"/>
            <wp:effectExtent l="0" t="0" r="8255" b="13335"/>
            <wp:docPr id="11" name="Chart 1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981FADF" w14:textId="42ED9FB5" w:rsidR="00A94B4C" w:rsidRPr="008F679A" w:rsidRDefault="007802E1" w:rsidP="007802E1">
      <w:pPr>
        <w:pStyle w:val="Caption"/>
        <w:jc w:val="center"/>
        <w:rPr>
          <w:rStyle w:val="anlvariablalabel"/>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9</w:t>
      </w:r>
      <w:r w:rsidRPr="008F679A">
        <w:rPr>
          <w:b w:val="0"/>
          <w:color w:val="000000" w:themeColor="text1"/>
        </w:rPr>
        <w:fldChar w:fldCharType="end"/>
      </w:r>
      <w:r w:rsidRPr="008F679A">
        <w:rPr>
          <w:b w:val="0"/>
          <w:color w:val="000000" w:themeColor="text1"/>
        </w:rPr>
        <w:t xml:space="preserve">: Grafični prikaz odgovorov na </w:t>
      </w:r>
      <w:r w:rsidR="004D6AD7" w:rsidRPr="008F679A">
        <w:rPr>
          <w:b w:val="0"/>
          <w:color w:val="000000" w:themeColor="text1"/>
        </w:rPr>
        <w:t>sedmo</w:t>
      </w:r>
      <w:r w:rsidRPr="008F679A">
        <w:rPr>
          <w:b w:val="0"/>
          <w:color w:val="000000" w:themeColor="text1"/>
        </w:rPr>
        <w:t xml:space="preserve"> vprašanje</w:t>
      </w:r>
    </w:p>
    <w:p w14:paraId="7F1C1215" w14:textId="77777777" w:rsidR="007802E1" w:rsidRDefault="007802E1" w:rsidP="007802E1">
      <w:pPr>
        <w:jc w:val="center"/>
        <w:rPr>
          <w:rStyle w:val="anlvariablalabel"/>
          <w:b/>
          <w:bCs/>
        </w:rPr>
        <w:sectPr w:rsidR="007802E1" w:rsidSect="00877E1B">
          <w:pgSz w:w="11906" w:h="16838"/>
          <w:pgMar w:top="1417" w:right="1417" w:bottom="1417" w:left="1417" w:header="708" w:footer="708" w:gutter="0"/>
          <w:cols w:space="708"/>
          <w:titlePg/>
          <w:docGrid w:linePitch="360"/>
        </w:sectPr>
      </w:pPr>
    </w:p>
    <w:p w14:paraId="5AC1A960" w14:textId="35A5DC0E" w:rsidR="009019A7" w:rsidRPr="00F673F7" w:rsidRDefault="00BF1A9B" w:rsidP="00F673F7">
      <w:pPr>
        <w:jc w:val="both"/>
      </w:pPr>
      <w:r>
        <w:lastRenderedPageBreak/>
        <w:t>Osmo</w:t>
      </w:r>
      <w:r w:rsidR="00F96317">
        <w:t xml:space="preserve"> </w:t>
      </w:r>
      <w:r w:rsidR="00E878A5">
        <w:t>vprašanje se nanaša na anketiranca, ki je pri petem vprašanju navedel novost ali izboljšavo, ki so jo na njegovem organu med leti 2018 in 2020 uvedli.</w:t>
      </w:r>
      <w:r w:rsidR="00F96317">
        <w:t xml:space="preserve"> </w:t>
      </w:r>
      <w:r w:rsidR="00E878A5">
        <w:rPr>
          <w:rFonts w:cstheme="minorHAnsi"/>
        </w:rPr>
        <w:t>V nadaljevanju smo anketiranc</w:t>
      </w:r>
      <w:r w:rsidR="001D1EB1">
        <w:rPr>
          <w:rFonts w:cstheme="minorHAnsi"/>
        </w:rPr>
        <w:t>a</w:t>
      </w:r>
      <w:r w:rsidR="00E878A5">
        <w:rPr>
          <w:rFonts w:cstheme="minorHAnsi"/>
        </w:rPr>
        <w:t xml:space="preserve"> vprašali, </w:t>
      </w:r>
      <w:r w:rsidR="00DE53CC">
        <w:rPr>
          <w:rStyle w:val="anlvariablalabel"/>
        </w:rPr>
        <w:t>kje </w:t>
      </w:r>
      <w:r w:rsidR="001D1EB1">
        <w:rPr>
          <w:rStyle w:val="anlvariablalabel"/>
        </w:rPr>
        <w:t>je</w:t>
      </w:r>
      <w:r w:rsidR="00DE53CC">
        <w:rPr>
          <w:rStyle w:val="anlvariablalabel"/>
        </w:rPr>
        <w:t> slišal za rešitev, ki jo</w:t>
      </w:r>
      <w:r w:rsidR="001D1EB1">
        <w:rPr>
          <w:rStyle w:val="anlvariablalabel"/>
        </w:rPr>
        <w:t xml:space="preserve"> je</w:t>
      </w:r>
      <w:r w:rsidR="00DE53CC">
        <w:rPr>
          <w:rStyle w:val="anlvariablalabel"/>
        </w:rPr>
        <w:t> razvil, prilagodil oz. kopiral za nj</w:t>
      </w:r>
      <w:r w:rsidR="004F1747">
        <w:rPr>
          <w:rStyle w:val="anlvariablalabel"/>
        </w:rPr>
        <w:t>egov</w:t>
      </w:r>
      <w:r w:rsidR="00DE53CC">
        <w:rPr>
          <w:rStyle w:val="anlvariablalabel"/>
        </w:rPr>
        <w:t xml:space="preserve"> organ. </w:t>
      </w:r>
      <w:r w:rsidR="00E878A5">
        <w:rPr>
          <w:rStyle w:val="anlvariablalabel"/>
        </w:rPr>
        <w:t>Rezultati odgovorov so prikazani v Grafu št.</w:t>
      </w:r>
      <w:r w:rsidR="00F96317">
        <w:rPr>
          <w:rStyle w:val="anlvariablalabel"/>
        </w:rPr>
        <w:t xml:space="preserve"> </w:t>
      </w:r>
      <w:r w:rsidR="00A77E02">
        <w:rPr>
          <w:rStyle w:val="anlvariablalabel"/>
        </w:rPr>
        <w:t>10</w:t>
      </w:r>
      <w:r w:rsidR="00E878A5">
        <w:rPr>
          <w:rStyle w:val="anlvariablalabel"/>
        </w:rPr>
        <w:t>.</w:t>
      </w:r>
    </w:p>
    <w:p w14:paraId="1914BE27" w14:textId="5297344F" w:rsidR="00E878A5" w:rsidRDefault="00A77E02" w:rsidP="007802E1">
      <w:pPr>
        <w:rPr>
          <w:rStyle w:val="anlvariablalabel"/>
          <w:b/>
          <w:bCs/>
        </w:rPr>
      </w:pPr>
      <w:r w:rsidRPr="00A77E02">
        <w:rPr>
          <w:rStyle w:val="anlvariablalabel"/>
          <w:b/>
          <w:bCs/>
        </w:rPr>
        <w:t>Kje ste slišali za rešitev, ki ste jo razvili / prilagodili / kopirali za vaš organ?</w:t>
      </w:r>
    </w:p>
    <w:p w14:paraId="5F1F092D" w14:textId="533C6FE0" w:rsidR="00A77E02" w:rsidRDefault="00143907" w:rsidP="00A77E02">
      <w:pPr>
        <w:keepNext/>
        <w:jc w:val="center"/>
      </w:pPr>
      <w:r>
        <w:rPr>
          <w:noProof/>
        </w:rPr>
        <w:drawing>
          <wp:inline distT="0" distB="0" distL="0" distR="0" wp14:anchorId="061DF3E3" wp14:editId="46220F0A">
            <wp:extent cx="5016500" cy="2686050"/>
            <wp:effectExtent l="0" t="0" r="12700" b="6350"/>
            <wp:docPr id="12" name="Chart 12">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5804BA" w14:textId="09260AEC" w:rsidR="00A94B4C" w:rsidRPr="008F679A" w:rsidRDefault="00A77E02" w:rsidP="00A77E02">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10</w:t>
      </w:r>
      <w:r w:rsidRPr="008F679A">
        <w:rPr>
          <w:b w:val="0"/>
          <w:color w:val="000000" w:themeColor="text1"/>
        </w:rPr>
        <w:fldChar w:fldCharType="end"/>
      </w:r>
      <w:r w:rsidRPr="008F679A">
        <w:rPr>
          <w:b w:val="0"/>
          <w:color w:val="000000" w:themeColor="text1"/>
        </w:rPr>
        <w:t xml:space="preserve">: Grafični prikaz odgovorov na </w:t>
      </w:r>
      <w:r w:rsidR="00BF1A9B" w:rsidRPr="008F679A">
        <w:rPr>
          <w:b w:val="0"/>
          <w:color w:val="000000" w:themeColor="text1"/>
        </w:rPr>
        <w:t>osmo</w:t>
      </w:r>
      <w:r w:rsidRPr="008F679A">
        <w:rPr>
          <w:b w:val="0"/>
          <w:color w:val="000000" w:themeColor="text1"/>
        </w:rPr>
        <w:t xml:space="preserve"> vprašanje</w:t>
      </w:r>
    </w:p>
    <w:p w14:paraId="6B81B7D8" w14:textId="19F36F73" w:rsidR="001F1B0B" w:rsidRDefault="00BF1A9B" w:rsidP="00E30965">
      <w:pPr>
        <w:jc w:val="both"/>
        <w:rPr>
          <w:rStyle w:val="Emphasis"/>
          <w:i w:val="0"/>
          <w:iCs w:val="0"/>
        </w:rPr>
      </w:pPr>
      <w:r>
        <w:t>Naslednje podvprašanje</w:t>
      </w:r>
      <w:r w:rsidR="001F1B0B">
        <w:t xml:space="preserve"> se nanaša na anketiranca, ki je pri </w:t>
      </w:r>
      <w:r w:rsidR="0081070C">
        <w:t>osmem</w:t>
      </w:r>
      <w:r w:rsidR="001F1B0B">
        <w:t xml:space="preserve"> vprašanju izbral odgovor </w:t>
      </w:r>
      <w:r w:rsidR="00775C3C">
        <w:t>»D</w:t>
      </w:r>
      <w:r w:rsidR="001F1B0B">
        <w:t>rugo</w:t>
      </w:r>
      <w:r w:rsidR="0027536D">
        <w:t>«</w:t>
      </w:r>
      <w:r w:rsidR="001F1B0B">
        <w:t xml:space="preserve"> (da niso</w:t>
      </w:r>
      <w:r w:rsidR="00372F60">
        <w:t xml:space="preserve"> slišali za rešitev oz. izboljšavo na noben naveden način). </w:t>
      </w:r>
      <w:r w:rsidR="00A36FFB">
        <w:rPr>
          <w:rFonts w:cstheme="minorHAnsi"/>
        </w:rPr>
        <w:t>V nadaljevanju smo anketiranc</w:t>
      </w:r>
      <w:r w:rsidR="00CC25D5">
        <w:rPr>
          <w:rFonts w:cstheme="minorHAnsi"/>
        </w:rPr>
        <w:t>a</w:t>
      </w:r>
      <w:r w:rsidR="00A36FFB">
        <w:rPr>
          <w:rFonts w:cstheme="minorHAnsi"/>
        </w:rPr>
        <w:t xml:space="preserve"> vprašali, kje drugje </w:t>
      </w:r>
      <w:r w:rsidR="00C5560F">
        <w:rPr>
          <w:rFonts w:cstheme="minorHAnsi"/>
        </w:rPr>
        <w:t>je</w:t>
      </w:r>
      <w:r w:rsidR="00A36FFB">
        <w:rPr>
          <w:rFonts w:cstheme="minorHAnsi"/>
        </w:rPr>
        <w:t xml:space="preserve"> sliša</w:t>
      </w:r>
      <w:r w:rsidR="00C5560F">
        <w:rPr>
          <w:rFonts w:cstheme="minorHAnsi"/>
        </w:rPr>
        <w:t>l</w:t>
      </w:r>
      <w:r w:rsidR="00A36FFB">
        <w:rPr>
          <w:rFonts w:cstheme="minorHAnsi"/>
        </w:rPr>
        <w:t xml:space="preserve"> za </w:t>
      </w:r>
      <w:r w:rsidR="00087759">
        <w:rPr>
          <w:rFonts w:cstheme="minorHAnsi"/>
        </w:rPr>
        <w:t>razvito rešitev oz. izboljšavo.</w:t>
      </w:r>
      <w:r w:rsidR="001B4E54">
        <w:rPr>
          <w:rFonts w:cstheme="minorHAnsi"/>
        </w:rPr>
        <w:t xml:space="preserve"> </w:t>
      </w:r>
      <w:r w:rsidR="001F1B0B">
        <w:rPr>
          <w:rStyle w:val="anlvariablalabel"/>
        </w:rPr>
        <w:t xml:space="preserve">Analiza rezultatov je podala </w:t>
      </w:r>
      <w:r w:rsidR="00087759">
        <w:rPr>
          <w:rStyle w:val="anlvariablalabel"/>
        </w:rPr>
        <w:t>naslednje odgovore:</w:t>
      </w:r>
      <w:r w:rsidR="00D9110A">
        <w:rPr>
          <w:rStyle w:val="anlvariablalabel"/>
        </w:rPr>
        <w:t xml:space="preserve"> preko lastne ideje in potrebe (8), preko MJU (4),</w:t>
      </w:r>
      <w:r w:rsidR="00697558">
        <w:rPr>
          <w:rStyle w:val="anlvariablalabel"/>
        </w:rPr>
        <w:t xml:space="preserve"> </w:t>
      </w:r>
      <w:r w:rsidR="00D9110A">
        <w:rPr>
          <w:rStyle w:val="Emphasis"/>
          <w:i w:val="0"/>
          <w:iCs w:val="0"/>
        </w:rPr>
        <w:t xml:space="preserve">preko vodstva (2), </w:t>
      </w:r>
      <w:r w:rsidR="00BE4E60">
        <w:rPr>
          <w:rStyle w:val="anlvariablalabel"/>
        </w:rPr>
        <w:t>preko zunanjega izvajalca, preko udeležbe v mednarodnih skupinah – OPSI in OECD,</w:t>
      </w:r>
      <w:r w:rsidR="00D9110A">
        <w:rPr>
          <w:rStyle w:val="anlvariablalabel"/>
        </w:rPr>
        <w:t xml:space="preserve"> </w:t>
      </w:r>
      <w:r w:rsidR="007700A9">
        <w:rPr>
          <w:rStyle w:val="anlvariablalabel"/>
        </w:rPr>
        <w:t xml:space="preserve">preko projekta Inovativen.si, preko fakultete, </w:t>
      </w:r>
      <w:r w:rsidR="00024DEF">
        <w:rPr>
          <w:rStyle w:val="anlvariablalabel"/>
        </w:rPr>
        <w:t>preko že uvedenih rešitev po svetu in nekaterih redkih praks v Sloveniji, preko predlogov zaposlenih,</w:t>
      </w:r>
      <w:r w:rsidR="001B4E54">
        <w:rPr>
          <w:rStyle w:val="anlvariablalabel"/>
        </w:rPr>
        <w:t xml:space="preserve"> </w:t>
      </w:r>
      <w:r w:rsidR="003F3F3E">
        <w:rPr>
          <w:rStyle w:val="Emphasis"/>
          <w:i w:val="0"/>
          <w:iCs w:val="0"/>
        </w:rPr>
        <w:t>preko IT oddelka,</w:t>
      </w:r>
      <w:r w:rsidR="001B4E54">
        <w:rPr>
          <w:rStyle w:val="Emphasis"/>
          <w:i w:val="0"/>
          <w:iCs w:val="0"/>
        </w:rPr>
        <w:t xml:space="preserve"> </w:t>
      </w:r>
      <w:r w:rsidR="003F3F3E">
        <w:rPr>
          <w:rStyle w:val="Emphasis"/>
          <w:i w:val="0"/>
          <w:iCs w:val="0"/>
        </w:rPr>
        <w:t>preko podobnih organizacij iz tujine,</w:t>
      </w:r>
      <w:r w:rsidR="001B4E54">
        <w:rPr>
          <w:rStyle w:val="Emphasis"/>
          <w:i w:val="0"/>
          <w:iCs w:val="0"/>
        </w:rPr>
        <w:t xml:space="preserve"> preko članic SEPA, </w:t>
      </w:r>
      <w:r w:rsidR="00425E44">
        <w:rPr>
          <w:rStyle w:val="Emphasis"/>
          <w:i w:val="0"/>
          <w:iCs w:val="0"/>
        </w:rPr>
        <w:t>preko nevladne organizacije, preko delavnic</w:t>
      </w:r>
      <w:r w:rsidR="00D9110A">
        <w:rPr>
          <w:rStyle w:val="Emphasis"/>
          <w:i w:val="0"/>
          <w:iCs w:val="0"/>
        </w:rPr>
        <w:t xml:space="preserve"> in preko uveljavljenje prakse</w:t>
      </w:r>
      <w:r w:rsidR="003F1F65">
        <w:rPr>
          <w:rStyle w:val="Emphasis"/>
          <w:i w:val="0"/>
          <w:iCs w:val="0"/>
        </w:rPr>
        <w:t>.</w:t>
      </w:r>
    </w:p>
    <w:p w14:paraId="6A560694" w14:textId="7897A3FF" w:rsidR="001B4E54" w:rsidRDefault="001B4E54" w:rsidP="00A77E02">
      <w:pPr>
        <w:rPr>
          <w:rStyle w:val="Emphasis"/>
          <w:i w:val="0"/>
          <w:iCs w:val="0"/>
        </w:rPr>
      </w:pPr>
    </w:p>
    <w:p w14:paraId="6C7B7272" w14:textId="77777777" w:rsidR="001B4E54" w:rsidRDefault="001B4E54" w:rsidP="00A77E02">
      <w:pPr>
        <w:rPr>
          <w:rStyle w:val="Emphasis"/>
          <w:i w:val="0"/>
          <w:iCs w:val="0"/>
        </w:rPr>
      </w:pPr>
    </w:p>
    <w:p w14:paraId="252ADE1C" w14:textId="77777777" w:rsidR="001B4E54" w:rsidRDefault="001B4E54" w:rsidP="00A77E02">
      <w:pPr>
        <w:rPr>
          <w:rStyle w:val="Emphasis"/>
          <w:i w:val="0"/>
          <w:iCs w:val="0"/>
        </w:rPr>
      </w:pPr>
    </w:p>
    <w:p w14:paraId="126C598A" w14:textId="01473E3A" w:rsidR="001B4E54" w:rsidRDefault="001B4E54" w:rsidP="00A77E02">
      <w:pPr>
        <w:sectPr w:rsidR="001B4E54" w:rsidSect="00877E1B">
          <w:pgSz w:w="11906" w:h="16838"/>
          <w:pgMar w:top="1417" w:right="1417" w:bottom="1417" w:left="1417" w:header="708" w:footer="708" w:gutter="0"/>
          <w:cols w:space="708"/>
          <w:titlePg/>
          <w:docGrid w:linePitch="360"/>
        </w:sectPr>
      </w:pPr>
    </w:p>
    <w:p w14:paraId="3ED7CD6B" w14:textId="6405771D" w:rsidR="009019A7" w:rsidRPr="0035578F" w:rsidRDefault="003F6DD6" w:rsidP="00E30965">
      <w:pPr>
        <w:jc w:val="both"/>
        <w:rPr>
          <w:rStyle w:val="anlvariablalabel"/>
        </w:rPr>
      </w:pPr>
      <w:r>
        <w:lastRenderedPageBreak/>
        <w:t>Deveto</w:t>
      </w:r>
      <w:r w:rsidR="009816A9">
        <w:t xml:space="preserve"> vprašanje se nanaša na anketiranca, ki je pri petem vprašanju navedel novost ali izboljšavo, ki so jo na njegovem organu med leti 2018 in 2020 uvedli. </w:t>
      </w:r>
      <w:r w:rsidR="009816A9">
        <w:rPr>
          <w:rFonts w:cstheme="minorHAnsi"/>
        </w:rPr>
        <w:t xml:space="preserve">V nadaljevanju smo anketiranca prosili, </w:t>
      </w:r>
      <w:r w:rsidR="009816A9">
        <w:rPr>
          <w:rStyle w:val="anlvariablalabel"/>
        </w:rPr>
        <w:t>da opredeli do 3 najpomembnejše dejavnike, ki so spodbudili k uvedbi te novosti ali izboljšave. Rezultati odgovorov so prikazani v Grafu št. 11.</w:t>
      </w:r>
    </w:p>
    <w:p w14:paraId="1AE9CAB1" w14:textId="23EA4CE6" w:rsidR="002523EF" w:rsidRPr="00F673F7" w:rsidRDefault="002523EF" w:rsidP="00A77E02">
      <w:pPr>
        <w:rPr>
          <w:b/>
        </w:rPr>
      </w:pPr>
      <w:r w:rsidRPr="002523EF">
        <w:rPr>
          <w:rStyle w:val="anlvariablalabel"/>
          <w:b/>
          <w:bCs/>
        </w:rPr>
        <w:t>Opredelite do 3 najpomembnejše dejavnike, ki so spodbudili k uvedbi te novosti ali izboljšave?</w:t>
      </w:r>
    </w:p>
    <w:p w14:paraId="7DE2D6B8" w14:textId="2B75F068" w:rsidR="00D600BA" w:rsidRDefault="00354F9F" w:rsidP="00D600BA">
      <w:pPr>
        <w:keepNext/>
        <w:jc w:val="center"/>
      </w:pPr>
      <w:r>
        <w:rPr>
          <w:noProof/>
        </w:rPr>
        <w:drawing>
          <wp:inline distT="0" distB="0" distL="0" distR="0" wp14:anchorId="7D08D84E" wp14:editId="753645EE">
            <wp:extent cx="5760720" cy="3123565"/>
            <wp:effectExtent l="0" t="0" r="17780" b="13335"/>
            <wp:docPr id="15" name="Chart 15">
              <a:extLst xmlns:a="http://schemas.openxmlformats.org/drawingml/2006/main">
                <a:ext uri="{FF2B5EF4-FFF2-40B4-BE49-F238E27FC236}">
                  <a16:creationId xmlns:a16="http://schemas.microsoft.com/office/drawing/2014/main" id="{0929DFA4-23D0-4110-B2B6-98C3018B1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B15AF50" w14:textId="3DB4E808" w:rsidR="00442CA9" w:rsidRPr="00473BFD" w:rsidRDefault="00D600BA" w:rsidP="00473BFD">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11</w:t>
      </w:r>
      <w:r w:rsidRPr="008F679A">
        <w:rPr>
          <w:b w:val="0"/>
          <w:color w:val="000000" w:themeColor="text1"/>
        </w:rPr>
        <w:fldChar w:fldCharType="end"/>
      </w:r>
      <w:r w:rsidRPr="008F679A">
        <w:rPr>
          <w:b w:val="0"/>
          <w:color w:val="000000" w:themeColor="text1"/>
        </w:rPr>
        <w:t xml:space="preserve">: Grafični prikaz odgovorov na </w:t>
      </w:r>
      <w:r w:rsidR="003F6DD6" w:rsidRPr="008F679A">
        <w:rPr>
          <w:b w:val="0"/>
          <w:color w:val="000000" w:themeColor="text1"/>
        </w:rPr>
        <w:t>deveto</w:t>
      </w:r>
      <w:r w:rsidRPr="008F679A">
        <w:rPr>
          <w:b w:val="0"/>
          <w:color w:val="000000" w:themeColor="text1"/>
        </w:rPr>
        <w:t xml:space="preserve"> vprašanje</w:t>
      </w:r>
    </w:p>
    <w:p w14:paraId="234562AD" w14:textId="2423FD48" w:rsidR="005D07FD" w:rsidRDefault="003F6DD6" w:rsidP="00E30965">
      <w:pPr>
        <w:jc w:val="both"/>
        <w:rPr>
          <w:rStyle w:val="Emphasis"/>
          <w:i w:val="0"/>
          <w:iCs w:val="0"/>
        </w:rPr>
      </w:pPr>
      <w:r>
        <w:t>Naslednje pod</w:t>
      </w:r>
      <w:r w:rsidR="005D07FD">
        <w:t xml:space="preserve">vprašanje se nanaša na anketiranca, ki je </w:t>
      </w:r>
      <w:r w:rsidR="04966F45">
        <w:t>pri</w:t>
      </w:r>
      <w:r w:rsidR="005D07FD">
        <w:t xml:space="preserve"> </w:t>
      </w:r>
      <w:r w:rsidR="0081070C">
        <w:t>devetem</w:t>
      </w:r>
      <w:r w:rsidR="005D07FD">
        <w:t xml:space="preserve"> vprašanju izbral odgovor drugo (da </w:t>
      </w:r>
      <w:r w:rsidR="00C8323B">
        <w:t xml:space="preserve">jih ni k uvedbi novosti oz. izboljšave spodbudil noben </w:t>
      </w:r>
      <w:r w:rsidR="006953DD">
        <w:t xml:space="preserve">izmed </w:t>
      </w:r>
      <w:r w:rsidR="00C8323B">
        <w:t>naveden</w:t>
      </w:r>
      <w:r w:rsidR="006953DD">
        <w:t>ih</w:t>
      </w:r>
      <w:r w:rsidR="00C8323B">
        <w:t xml:space="preserve"> dejavnik</w:t>
      </w:r>
      <w:r w:rsidR="006953DD">
        <w:t>ov</w:t>
      </w:r>
      <w:r w:rsidR="00C8323B">
        <w:t>).</w:t>
      </w:r>
      <w:r w:rsidR="005D07FD">
        <w:t xml:space="preserve"> </w:t>
      </w:r>
      <w:r w:rsidR="005D07FD" w:rsidRPr="20972BB1">
        <w:t>V nadaljevanju smo anketiranca vprašali</w:t>
      </w:r>
      <w:r w:rsidR="00C8323B" w:rsidRPr="20972BB1">
        <w:t>, kateri so tisti drugi dejavniki, ki s</w:t>
      </w:r>
      <w:r w:rsidR="006F542A">
        <w:t>o</w:t>
      </w:r>
      <w:r w:rsidR="00C8323B" w:rsidRPr="20972BB1">
        <w:t xml:space="preserve"> spodbudili k uvedbi novosti oz. izboljšave</w:t>
      </w:r>
      <w:r w:rsidR="00B421EB" w:rsidRPr="20972BB1">
        <w:t xml:space="preserve">. </w:t>
      </w:r>
      <w:r w:rsidR="005D07FD">
        <w:rPr>
          <w:rStyle w:val="anlvariablalabel"/>
        </w:rPr>
        <w:t>Analiza rezultatov je podala naslednje odgovore</w:t>
      </w:r>
      <w:r w:rsidR="00B67D9B">
        <w:rPr>
          <w:rStyle w:val="anlvariablalabel"/>
        </w:rPr>
        <w:t>: trenutne razmere COVID-19 (6),</w:t>
      </w:r>
      <w:r w:rsidR="001E5FFD">
        <w:rPr>
          <w:rStyle w:val="anlvariablalabel"/>
        </w:rPr>
        <w:t xml:space="preserve"> pomanjkanje kadra, premalo časa za neposredno delo z ljudmi, </w:t>
      </w:r>
      <w:r w:rsidR="00304793">
        <w:rPr>
          <w:rStyle w:val="anlvariablalabel"/>
        </w:rPr>
        <w:t>primeri iz gospodarstva, želja po vzpostavitvi dialoga z deležniki, IBM več ne posodablja</w:t>
      </w:r>
      <w:r w:rsidR="00FE6623">
        <w:rPr>
          <w:rStyle w:val="anlvariablalabel"/>
        </w:rPr>
        <w:t xml:space="preserve"> okolje za delo Lotus notes, predsedovanje svetu EU, entuziazem pripravljavcev,</w:t>
      </w:r>
      <w:r w:rsidR="00AE59EE">
        <w:rPr>
          <w:rStyle w:val="anlvariablalabel"/>
        </w:rPr>
        <w:t xml:space="preserve"> delavnice inovativnosti, drznost tima, vključevanje </w:t>
      </w:r>
      <w:r w:rsidR="007B6680">
        <w:rPr>
          <w:rStyle w:val="anlvariablalabel"/>
        </w:rPr>
        <w:t>zaprtih oseb v družbo,</w:t>
      </w:r>
      <w:r w:rsidR="00A92201">
        <w:rPr>
          <w:rStyle w:val="anlvariablalabel"/>
        </w:rPr>
        <w:t xml:space="preserve"> odločitev IT, poenostavitev delovnega procesa, </w:t>
      </w:r>
      <w:r w:rsidR="00871A65">
        <w:rPr>
          <w:rStyle w:val="anlvariablalabel"/>
        </w:rPr>
        <w:t>samoiniciativnost, dnevna uporaba programa</w:t>
      </w:r>
      <w:r w:rsidR="00343E01">
        <w:rPr>
          <w:rStyle w:val="anlvariablalabel"/>
        </w:rPr>
        <w:t xml:space="preserve"> in racionalizacija delovnega časa.</w:t>
      </w:r>
      <w:r w:rsidR="00FE6623">
        <w:rPr>
          <w:rStyle w:val="anlvariablalabel"/>
        </w:rPr>
        <w:t xml:space="preserve"> </w:t>
      </w:r>
    </w:p>
    <w:p w14:paraId="385BF272" w14:textId="77777777" w:rsidR="008B4063" w:rsidRDefault="008B4063" w:rsidP="005937F2"/>
    <w:p w14:paraId="138B23F9" w14:textId="77777777" w:rsidR="008B4063" w:rsidRDefault="008B4063" w:rsidP="005937F2"/>
    <w:p w14:paraId="18A68032" w14:textId="77777777" w:rsidR="008B4063" w:rsidRDefault="008B4063" w:rsidP="005937F2"/>
    <w:p w14:paraId="38B0CA1A" w14:textId="77777777" w:rsidR="008B4063" w:rsidRDefault="008B4063" w:rsidP="005937F2"/>
    <w:p w14:paraId="2BBC9094" w14:textId="77777777" w:rsidR="008B4063" w:rsidRDefault="008B4063" w:rsidP="005937F2"/>
    <w:p w14:paraId="60D19F78" w14:textId="77777777" w:rsidR="00F673F7" w:rsidRDefault="00F673F7" w:rsidP="00E30965">
      <w:pPr>
        <w:jc w:val="both"/>
      </w:pPr>
    </w:p>
    <w:p w14:paraId="5F13B7BD" w14:textId="442D4F12" w:rsidR="00445B5D" w:rsidRDefault="003F6DD6" w:rsidP="00E30965">
      <w:pPr>
        <w:jc w:val="both"/>
        <w:rPr>
          <w:rStyle w:val="anlvariablalabel"/>
        </w:rPr>
      </w:pPr>
      <w:r>
        <w:lastRenderedPageBreak/>
        <w:t>Deseto</w:t>
      </w:r>
      <w:r w:rsidR="005937F2">
        <w:t xml:space="preserve"> vprašanje se nanaša na anketiranca, ki je pri petem vprašanju navedel novost ali izboljšavo, ki so jo na njegovem organu med leti 2018 in 2020 uvedli. </w:t>
      </w:r>
      <w:r w:rsidR="005937F2">
        <w:rPr>
          <w:rFonts w:cstheme="minorHAnsi"/>
        </w:rPr>
        <w:t xml:space="preserve">V nadaljevanju smo anketiranca vprašali, </w:t>
      </w:r>
      <w:r w:rsidR="001B5D6F">
        <w:rPr>
          <w:rStyle w:val="anlvariablalabel"/>
        </w:rPr>
        <w:t xml:space="preserve">ali </w:t>
      </w:r>
      <w:r w:rsidR="007F4C23">
        <w:rPr>
          <w:rStyle w:val="anlvariablalabel"/>
        </w:rPr>
        <w:t>je</w:t>
      </w:r>
      <w:r w:rsidR="001B5D6F">
        <w:rPr>
          <w:rStyle w:val="anlvariablalabel"/>
        </w:rPr>
        <w:t xml:space="preserve"> med razvojem te novosti ali izboljšave sodeloval s katerimi od naštetih možnosti</w:t>
      </w:r>
      <w:r w:rsidR="005937F2">
        <w:rPr>
          <w:rStyle w:val="anlvariablalabel"/>
        </w:rPr>
        <w:t>. Rezultati odgovorov so prikazani v Grafu št. 1</w:t>
      </w:r>
      <w:r w:rsidR="001B5D6F">
        <w:rPr>
          <w:rStyle w:val="anlvariablalabel"/>
        </w:rPr>
        <w:t>2</w:t>
      </w:r>
      <w:r w:rsidR="005937F2">
        <w:rPr>
          <w:rStyle w:val="anlvariablalabel"/>
        </w:rPr>
        <w:t>.</w:t>
      </w:r>
    </w:p>
    <w:p w14:paraId="5C722D6C" w14:textId="09F42963" w:rsidR="00CB3719" w:rsidRPr="008B4063" w:rsidRDefault="005937F2" w:rsidP="00A77E02">
      <w:pPr>
        <w:rPr>
          <w:b/>
          <w:bCs/>
        </w:rPr>
      </w:pPr>
      <w:r w:rsidRPr="005937F2">
        <w:rPr>
          <w:b/>
          <w:bCs/>
        </w:rPr>
        <w:t>Ali ste med razvojem te novosti ali izboljšave sodelovali s katerim(i) od naštetih?</w:t>
      </w:r>
    </w:p>
    <w:p w14:paraId="18C8BAE1" w14:textId="6F072512" w:rsidR="0072583E" w:rsidRPr="0072583E" w:rsidRDefault="0054439F" w:rsidP="0072583E">
      <w:pPr>
        <w:keepNext/>
        <w:jc w:val="center"/>
        <w:rPr>
          <w:color w:val="000000" w:themeColor="text1"/>
          <w:sz w:val="24"/>
          <w:szCs w:val="28"/>
        </w:rPr>
      </w:pPr>
      <w:r>
        <w:rPr>
          <w:noProof/>
        </w:rPr>
        <w:drawing>
          <wp:inline distT="0" distB="0" distL="0" distR="0" wp14:anchorId="7028A37D" wp14:editId="1E5E2C66">
            <wp:extent cx="6361044" cy="2533650"/>
            <wp:effectExtent l="0" t="0" r="1905" b="0"/>
            <wp:docPr id="16" name="Chart 16">
              <a:extLst xmlns:a="http://schemas.openxmlformats.org/drawingml/2006/main">
                <a:ext uri="{FF2B5EF4-FFF2-40B4-BE49-F238E27FC236}">
                  <a16:creationId xmlns:a16="http://schemas.microsoft.com/office/drawing/2014/main" id="{395361E8-7E86-4B12-B13D-BA9B54CEF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5F2EB7C" w14:textId="06913BC7" w:rsidR="00445B5D" w:rsidRPr="00607D41" w:rsidRDefault="0072583E" w:rsidP="00607D41">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12</w:t>
      </w:r>
      <w:r w:rsidRPr="008F679A">
        <w:rPr>
          <w:b w:val="0"/>
          <w:color w:val="000000" w:themeColor="text1"/>
        </w:rPr>
        <w:fldChar w:fldCharType="end"/>
      </w:r>
      <w:r w:rsidRPr="008F679A">
        <w:rPr>
          <w:b w:val="0"/>
          <w:color w:val="000000" w:themeColor="text1"/>
        </w:rPr>
        <w:t xml:space="preserve">: Grafični prikaz odgovorov na </w:t>
      </w:r>
      <w:r w:rsidR="003F6DD6" w:rsidRPr="008F679A">
        <w:rPr>
          <w:b w:val="0"/>
          <w:color w:val="000000" w:themeColor="text1"/>
        </w:rPr>
        <w:t>deseto</w:t>
      </w:r>
      <w:r w:rsidRPr="008F679A">
        <w:rPr>
          <w:b w:val="0"/>
          <w:color w:val="000000" w:themeColor="text1"/>
        </w:rPr>
        <w:t xml:space="preserve"> vprašanje</w:t>
      </w:r>
    </w:p>
    <w:p w14:paraId="1823DF9A" w14:textId="468083FA" w:rsidR="00216ED2" w:rsidRDefault="003F6DD6" w:rsidP="00E30965">
      <w:pPr>
        <w:jc w:val="both"/>
        <w:rPr>
          <w:rStyle w:val="Emphasis"/>
          <w:i w:val="0"/>
          <w:iCs w:val="0"/>
        </w:rPr>
      </w:pPr>
      <w:r>
        <w:t>Naslednje podv</w:t>
      </w:r>
      <w:r w:rsidR="00216ED2">
        <w:t xml:space="preserve">prašanje se nanaša na anketiranca, ki je pri </w:t>
      </w:r>
      <w:r w:rsidR="0081070C">
        <w:t>desetem</w:t>
      </w:r>
      <w:r w:rsidR="00216ED2">
        <w:t xml:space="preserve"> vprašanju izbral odgovor </w:t>
      </w:r>
      <w:r w:rsidR="00480893">
        <w:t>»D</w:t>
      </w:r>
      <w:r w:rsidR="00216ED2">
        <w:t>rugo</w:t>
      </w:r>
      <w:r w:rsidR="00480893">
        <w:t>«</w:t>
      </w:r>
      <w:r w:rsidR="00216ED2">
        <w:t xml:space="preserve"> (da med razvojem novosti oz. izboljšave niso sodelovali z nobenim od naštetih). </w:t>
      </w:r>
      <w:r w:rsidR="00216ED2">
        <w:rPr>
          <w:rFonts w:cstheme="minorHAnsi"/>
        </w:rPr>
        <w:t>V nadaljevanju smo anketiranca vprašali, s katerimi drugimi organi</w:t>
      </w:r>
      <w:r w:rsidR="007A293C">
        <w:rPr>
          <w:rFonts w:cstheme="minorHAnsi"/>
        </w:rPr>
        <w:t xml:space="preserve">, organizacijami ali posamezniki </w:t>
      </w:r>
      <w:r w:rsidR="0035663C">
        <w:rPr>
          <w:rFonts w:cstheme="minorHAnsi"/>
        </w:rPr>
        <w:t>je</w:t>
      </w:r>
      <w:r w:rsidR="007A293C">
        <w:rPr>
          <w:rFonts w:cstheme="minorHAnsi"/>
        </w:rPr>
        <w:t xml:space="preserve"> med razvojem novosti oz. izboljšave sodeloval. </w:t>
      </w:r>
      <w:r w:rsidR="00216ED2">
        <w:rPr>
          <w:rStyle w:val="anlvariablalabel"/>
        </w:rPr>
        <w:t xml:space="preserve">Analiza rezultatov je podala naslednje odgovore: </w:t>
      </w:r>
      <w:r w:rsidR="00123EB2">
        <w:rPr>
          <w:rStyle w:val="anlvariablalabel"/>
        </w:rPr>
        <w:t xml:space="preserve">sodelovanje z zunanjimi izvajalci (7), </w:t>
      </w:r>
      <w:r w:rsidR="002F3C3B" w:rsidRPr="002F3C3B">
        <w:rPr>
          <w:rStyle w:val="anlvariablalabel"/>
        </w:rPr>
        <w:t>s</w:t>
      </w:r>
      <w:r w:rsidR="002F3C3B">
        <w:rPr>
          <w:rStyle w:val="anlvariablalabel"/>
        </w:rPr>
        <w:t xml:space="preserve">odelovanje </w:t>
      </w:r>
      <w:r w:rsidR="002F3C3B" w:rsidRPr="002F3C3B">
        <w:rPr>
          <w:rStyle w:val="anlvariablalabel"/>
        </w:rPr>
        <w:t>s podjetji, ki prodajajo opremo</w:t>
      </w:r>
      <w:r w:rsidR="002F3C3B">
        <w:rPr>
          <w:rStyle w:val="anlvariablalabel"/>
        </w:rPr>
        <w:t>, sodelovanje s Svetom EU</w:t>
      </w:r>
      <w:r w:rsidR="00123EB2">
        <w:rPr>
          <w:rStyle w:val="anlvariablalabel"/>
        </w:rPr>
        <w:t xml:space="preserve">, </w:t>
      </w:r>
      <w:r w:rsidR="00237E8F">
        <w:rPr>
          <w:rStyle w:val="anlvariablalabel"/>
        </w:rPr>
        <w:t>sodelovanje preko osebnih potovanj in izobraževanj, sodelovanje z zasebnimi podjetji,</w:t>
      </w:r>
      <w:r w:rsidR="00665B2E">
        <w:rPr>
          <w:rStyle w:val="anlvariablalabel"/>
        </w:rPr>
        <w:t xml:space="preserve"> sodelovanje s FURS, sodelovanje z MJU,</w:t>
      </w:r>
      <w:r w:rsidR="00F77D83">
        <w:rPr>
          <w:rStyle w:val="anlvariablalabel"/>
        </w:rPr>
        <w:t xml:space="preserve"> sodelovanje z razvojnimi agencijami, sodelovanje na online tujih delavnicah, </w:t>
      </w:r>
      <w:r w:rsidR="0029272C">
        <w:rPr>
          <w:rStyle w:val="anlvariablalabel"/>
        </w:rPr>
        <w:t>sodelovanje z Banko Slovenije, sodelovanje s strankami, sodelovanje z uporabniki, sodelovanje s Centrom ponovne uporabe</w:t>
      </w:r>
      <w:r w:rsidR="00123EB2">
        <w:rPr>
          <w:rStyle w:val="anlvariablalabel"/>
        </w:rPr>
        <w:t xml:space="preserve"> in sodelovanje z osebami v zaporu. </w:t>
      </w:r>
    </w:p>
    <w:p w14:paraId="2C9AD0DA" w14:textId="77777777" w:rsidR="0072583E" w:rsidRPr="0072583E" w:rsidRDefault="0072583E" w:rsidP="0072583E"/>
    <w:p w14:paraId="3BDA9E4E" w14:textId="77777777" w:rsidR="0072583E" w:rsidRPr="0072583E" w:rsidRDefault="0072583E" w:rsidP="0072583E"/>
    <w:p w14:paraId="602A2FFB" w14:textId="77777777" w:rsidR="0072583E" w:rsidRPr="0072583E" w:rsidRDefault="0072583E" w:rsidP="0072583E"/>
    <w:p w14:paraId="7064C310" w14:textId="77777777" w:rsidR="0072583E" w:rsidRPr="0072583E" w:rsidRDefault="0072583E" w:rsidP="0072583E"/>
    <w:p w14:paraId="623BCCD4" w14:textId="77777777" w:rsidR="00E25861" w:rsidRDefault="00E25861" w:rsidP="0072583E"/>
    <w:p w14:paraId="4B715B21" w14:textId="77777777" w:rsidR="00E25861" w:rsidRPr="0072583E" w:rsidRDefault="00E25861" w:rsidP="0072583E"/>
    <w:p w14:paraId="547C86A3" w14:textId="3F35C77E" w:rsidR="0072583E" w:rsidRDefault="0072583E" w:rsidP="0072583E">
      <w:pPr>
        <w:tabs>
          <w:tab w:val="left" w:pos="7035"/>
        </w:tabs>
        <w:rPr>
          <w:noProof/>
        </w:rPr>
      </w:pPr>
      <w:r>
        <w:rPr>
          <w:noProof/>
        </w:rPr>
        <w:tab/>
      </w:r>
    </w:p>
    <w:p w14:paraId="1219106C" w14:textId="501A254F" w:rsidR="00CB3719" w:rsidRDefault="002D09B3" w:rsidP="00E30965">
      <w:pPr>
        <w:jc w:val="both"/>
        <w:rPr>
          <w:rStyle w:val="anlvariablalabel"/>
        </w:rPr>
      </w:pPr>
      <w:r>
        <w:lastRenderedPageBreak/>
        <w:t>Enajsto</w:t>
      </w:r>
      <w:r w:rsidR="00324A55">
        <w:t xml:space="preserve"> vprašanje se nanaša na anketiranca, ki je pri petem vprašanju navedel novost ali izboljšavo, ki so jo na njegovem organu med leti 2018 in 2020 uvedli. </w:t>
      </w:r>
      <w:r w:rsidR="00324A55">
        <w:rPr>
          <w:rFonts w:cstheme="minorHAnsi"/>
        </w:rPr>
        <w:t>V nadaljevanju smo anketiranca vprašali</w:t>
      </w:r>
      <w:r w:rsidR="003966EC">
        <w:rPr>
          <w:rFonts w:cstheme="minorHAnsi"/>
        </w:rPr>
        <w:t xml:space="preserve"> po finančnih virih te novosti oz. izboljšave. </w:t>
      </w:r>
      <w:r w:rsidR="00324A55">
        <w:rPr>
          <w:rStyle w:val="anlvariablalabel"/>
        </w:rPr>
        <w:t>Rezultati odgovorov so prikazani v Grafu št. 1</w:t>
      </w:r>
      <w:r w:rsidR="003966EC">
        <w:rPr>
          <w:rStyle w:val="anlvariablalabel"/>
        </w:rPr>
        <w:t>3</w:t>
      </w:r>
      <w:r w:rsidR="00324A55">
        <w:rPr>
          <w:rStyle w:val="anlvariablalabel"/>
        </w:rPr>
        <w:t>.</w:t>
      </w:r>
    </w:p>
    <w:p w14:paraId="6D16BA03" w14:textId="77777777" w:rsidR="00247968" w:rsidRDefault="00247968" w:rsidP="00E30965">
      <w:pPr>
        <w:jc w:val="both"/>
      </w:pPr>
    </w:p>
    <w:p w14:paraId="1328ED89" w14:textId="05E91B18" w:rsidR="002523EF" w:rsidRPr="008577DF" w:rsidRDefault="000A4EF4" w:rsidP="00A77E02">
      <w:pPr>
        <w:rPr>
          <w:b/>
          <w:bCs/>
        </w:rPr>
      </w:pPr>
      <w:r w:rsidRPr="000A4EF4">
        <w:rPr>
          <w:rStyle w:val="anlvariablalabel"/>
          <w:b/>
          <w:bCs/>
        </w:rPr>
        <w:t>Opredelite finančne vire te novosti ali izboljšave?</w:t>
      </w:r>
    </w:p>
    <w:p w14:paraId="20F91514" w14:textId="039C57FA" w:rsidR="004A3450" w:rsidRDefault="00761DFF" w:rsidP="004A3450">
      <w:pPr>
        <w:keepNext/>
      </w:pPr>
      <w:r>
        <w:rPr>
          <w:noProof/>
        </w:rPr>
        <w:drawing>
          <wp:inline distT="0" distB="0" distL="0" distR="0" wp14:anchorId="7A9B8B02" wp14:editId="3C30D2E6">
            <wp:extent cx="5016500" cy="2743200"/>
            <wp:effectExtent l="0" t="0" r="12700" b="12700"/>
            <wp:docPr id="17" name="Chart 17">
              <a:extLst xmlns:a="http://schemas.openxmlformats.org/drawingml/2006/main">
                <a:ext uri="{FF2B5EF4-FFF2-40B4-BE49-F238E27FC236}">
                  <a16:creationId xmlns:a16="http://schemas.microsoft.com/office/drawing/2014/main" id="{8EADADA3-77E8-46A4-8A27-6A5149867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2BDF9FE" w14:textId="62D825C5" w:rsidR="00247968" w:rsidRPr="00E25861" w:rsidRDefault="004A3450" w:rsidP="00E25861">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13</w:t>
      </w:r>
      <w:r w:rsidRPr="008F679A">
        <w:rPr>
          <w:b w:val="0"/>
          <w:color w:val="000000" w:themeColor="text1"/>
        </w:rPr>
        <w:fldChar w:fldCharType="end"/>
      </w:r>
      <w:r w:rsidRPr="008F679A">
        <w:rPr>
          <w:b w:val="0"/>
          <w:color w:val="000000" w:themeColor="text1"/>
        </w:rPr>
        <w:t xml:space="preserve">: Grafični prikaz odgovorov na </w:t>
      </w:r>
      <w:r w:rsidR="002D09B3" w:rsidRPr="008F679A">
        <w:rPr>
          <w:b w:val="0"/>
          <w:color w:val="000000" w:themeColor="text1"/>
        </w:rPr>
        <w:t>enajst</w:t>
      </w:r>
      <w:r w:rsidRPr="008F679A">
        <w:rPr>
          <w:b w:val="0"/>
          <w:color w:val="000000" w:themeColor="text1"/>
        </w:rPr>
        <w:t>o vprašanje</w:t>
      </w:r>
    </w:p>
    <w:p w14:paraId="1803FA6B" w14:textId="284B7860" w:rsidR="003966EC" w:rsidRDefault="002D09B3" w:rsidP="00E30965">
      <w:pPr>
        <w:jc w:val="both"/>
        <w:rPr>
          <w:rStyle w:val="Emphasis"/>
          <w:i w:val="0"/>
          <w:iCs w:val="0"/>
        </w:rPr>
      </w:pPr>
      <w:r>
        <w:t>Naslednje pod</w:t>
      </w:r>
      <w:r w:rsidR="001139DE">
        <w:t xml:space="preserve">vprašanje se nanaša na anketiranca, ki je pri </w:t>
      </w:r>
      <w:r w:rsidR="0081070C">
        <w:t>enajstem</w:t>
      </w:r>
      <w:r w:rsidR="001139DE">
        <w:t xml:space="preserve"> vprašanju izbral odgovor </w:t>
      </w:r>
      <w:r w:rsidR="001E4175">
        <w:t>»D</w:t>
      </w:r>
      <w:r w:rsidR="001139DE">
        <w:t>rugo</w:t>
      </w:r>
      <w:r w:rsidR="001E4175">
        <w:t>«</w:t>
      </w:r>
      <w:r w:rsidR="001139DE">
        <w:t xml:space="preserve"> (da </w:t>
      </w:r>
      <w:r w:rsidR="00EC2B31">
        <w:t>ni noben od naštetih finančnih virov ustrezal njihovemu finančnemu viru za novost oz. izboljšavo).</w:t>
      </w:r>
      <w:r w:rsidR="001139DE">
        <w:t xml:space="preserve"> </w:t>
      </w:r>
      <w:r w:rsidR="001139DE">
        <w:rPr>
          <w:rFonts w:cstheme="minorHAnsi"/>
        </w:rPr>
        <w:t xml:space="preserve">V nadaljevanju smo anketiranca vprašali, </w:t>
      </w:r>
      <w:r w:rsidR="00EC2B31">
        <w:rPr>
          <w:rFonts w:cstheme="minorHAnsi"/>
        </w:rPr>
        <w:t xml:space="preserve">kater drugi finančni vir </w:t>
      </w:r>
      <w:r w:rsidR="004B2F16">
        <w:rPr>
          <w:rFonts w:cstheme="minorHAnsi"/>
        </w:rPr>
        <w:t>je bil uporabljen za uvedbo novosti oz. izboljšave. A</w:t>
      </w:r>
      <w:r w:rsidR="001139DE">
        <w:rPr>
          <w:rStyle w:val="anlvariablalabel"/>
        </w:rPr>
        <w:t>naliza rezultatov je podala naslednje odgovore</w:t>
      </w:r>
      <w:r w:rsidR="00B0325D">
        <w:rPr>
          <w:rStyle w:val="anlvariablalabel"/>
        </w:rPr>
        <w:t>:</w:t>
      </w:r>
      <w:r w:rsidR="00697558">
        <w:rPr>
          <w:rStyle w:val="anlvariablalabel"/>
        </w:rPr>
        <w:t xml:space="preserve"> </w:t>
      </w:r>
      <w:r w:rsidR="00B0325D">
        <w:rPr>
          <w:rStyle w:val="Emphasis"/>
          <w:i w:val="0"/>
          <w:iCs w:val="0"/>
        </w:rPr>
        <w:t xml:space="preserve">evropska sredstva (2), </w:t>
      </w:r>
      <w:r w:rsidR="005E0375">
        <w:rPr>
          <w:rStyle w:val="anlvariablalabel"/>
        </w:rPr>
        <w:t>lastna dejavnost, projekt Inovativen.si</w:t>
      </w:r>
      <w:r w:rsidR="00FF53C4">
        <w:rPr>
          <w:rStyle w:val="anlvariablalabel"/>
        </w:rPr>
        <w:t xml:space="preserve">, </w:t>
      </w:r>
      <w:r w:rsidR="00FF53C4">
        <w:rPr>
          <w:rStyle w:val="Emphasis"/>
          <w:i w:val="0"/>
          <w:iCs w:val="0"/>
        </w:rPr>
        <w:t>projekti ESS,</w:t>
      </w:r>
      <w:r w:rsidR="00697558">
        <w:rPr>
          <w:rStyle w:val="Emphasis"/>
          <w:i w:val="0"/>
          <w:iCs w:val="0"/>
        </w:rPr>
        <w:t xml:space="preserve"> </w:t>
      </w:r>
      <w:r w:rsidR="00FF53C4">
        <w:rPr>
          <w:rStyle w:val="Emphasis"/>
          <w:i w:val="0"/>
          <w:iCs w:val="0"/>
        </w:rPr>
        <w:t xml:space="preserve">finančni vir znotraj rednega delovnega procesa in mednarodno sodelovanje z Uradom EU za intelektualno lastnino. </w:t>
      </w:r>
    </w:p>
    <w:p w14:paraId="13ABBFBA" w14:textId="77777777" w:rsidR="00786B2E" w:rsidRDefault="00786B2E" w:rsidP="00A77E02">
      <w:pPr>
        <w:sectPr w:rsidR="00786B2E" w:rsidSect="00877E1B">
          <w:pgSz w:w="11906" w:h="16838"/>
          <w:pgMar w:top="1417" w:right="1417" w:bottom="1417" w:left="1417" w:header="708" w:footer="708" w:gutter="0"/>
          <w:cols w:space="708"/>
          <w:titlePg/>
          <w:docGrid w:linePitch="360"/>
        </w:sectPr>
      </w:pPr>
    </w:p>
    <w:p w14:paraId="36759A39" w14:textId="4D0CA02F" w:rsidR="00222F4C" w:rsidRDefault="00BD44A4" w:rsidP="00E30965">
      <w:pPr>
        <w:jc w:val="both"/>
        <w:rPr>
          <w:rStyle w:val="anlvariablalabel"/>
        </w:rPr>
      </w:pPr>
      <w:r>
        <w:lastRenderedPageBreak/>
        <w:t>Dvanajsto</w:t>
      </w:r>
      <w:r w:rsidR="00402B9F">
        <w:t xml:space="preserve"> vprašanje se nanaša na anketiranca, ki je pri petem vprašanju navedel novost ali izboljšavo, ki so jo na njegovem organu med leti 2018 in 2020 uvedli. </w:t>
      </w:r>
      <w:r w:rsidR="00402B9F">
        <w:rPr>
          <w:rFonts w:cstheme="minorHAnsi"/>
        </w:rPr>
        <w:t xml:space="preserve">V nadaljevanju smo anketiranca </w:t>
      </w:r>
      <w:r w:rsidR="00DB10C3">
        <w:rPr>
          <w:rFonts w:cstheme="minorHAnsi"/>
        </w:rPr>
        <w:t>prosili, da izbere izjavo, ki najbolje ponazarja stanje novosti oz. izboljšave pred uvedbo le-te</w:t>
      </w:r>
      <w:r w:rsidR="00402B9F">
        <w:rPr>
          <w:rFonts w:cstheme="minorHAnsi"/>
        </w:rPr>
        <w:t xml:space="preserve">. </w:t>
      </w:r>
      <w:r w:rsidR="00402B9F">
        <w:rPr>
          <w:rStyle w:val="anlvariablalabel"/>
        </w:rPr>
        <w:t>Rezultati odgovorov so prikazani v Grafu št. 1</w:t>
      </w:r>
      <w:r w:rsidR="0085707E">
        <w:rPr>
          <w:rStyle w:val="anlvariablalabel"/>
        </w:rPr>
        <w:t>4</w:t>
      </w:r>
      <w:r w:rsidR="00402B9F">
        <w:rPr>
          <w:rStyle w:val="anlvariablalabel"/>
        </w:rPr>
        <w:t>.</w:t>
      </w:r>
    </w:p>
    <w:p w14:paraId="1BE982EC" w14:textId="602B7B09" w:rsidR="00786B2E" w:rsidRPr="00E30965" w:rsidRDefault="00DB10C3" w:rsidP="00A77E02">
      <w:pPr>
        <w:rPr>
          <w:b/>
          <w:bCs/>
          <w:color w:val="000000" w:themeColor="text1"/>
        </w:rPr>
      </w:pPr>
      <w:r w:rsidRPr="00DB10C3">
        <w:rPr>
          <w:rStyle w:val="anlvariablalabel"/>
          <w:b/>
          <w:bCs/>
          <w:color w:val="000000" w:themeColor="text1"/>
        </w:rPr>
        <w:t>Prosimo izberite izjavo, ki najbolje ponazarja stanje novosti oziroma izboljšave pred uvedbo le-te.</w:t>
      </w:r>
    </w:p>
    <w:p w14:paraId="5C501B24" w14:textId="77777777" w:rsidR="0085707E" w:rsidRPr="00D9672D" w:rsidRDefault="00402B9F" w:rsidP="00D9672D">
      <w:pPr>
        <w:keepNext/>
        <w:jc w:val="center"/>
        <w:rPr>
          <w:color w:val="000000" w:themeColor="text1"/>
          <w:sz w:val="24"/>
          <w:szCs w:val="28"/>
        </w:rPr>
      </w:pPr>
      <w:r w:rsidRPr="00D9672D">
        <w:rPr>
          <w:noProof/>
          <w:color w:val="000000" w:themeColor="text1"/>
          <w:sz w:val="24"/>
          <w:szCs w:val="28"/>
          <w:lang w:eastAsia="sl-SI"/>
        </w:rPr>
        <w:drawing>
          <wp:inline distT="0" distB="0" distL="0" distR="0" wp14:anchorId="363D2091" wp14:editId="4F5EF7F9">
            <wp:extent cx="5267325" cy="4714875"/>
            <wp:effectExtent l="0" t="0" r="15875" b="9525"/>
            <wp:docPr id="50" name="Grafikon 50">
              <a:extLst xmlns:a="http://schemas.openxmlformats.org/drawingml/2006/main">
                <a:ext uri="{FF2B5EF4-FFF2-40B4-BE49-F238E27FC236}">
                  <a16:creationId xmlns:a16="http://schemas.microsoft.com/office/drawing/2014/main" id="{9A9B6698-1987-42F0-AE7E-C77B3EBCB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CC69840" w14:textId="1B9C22B9" w:rsidR="00786B2E" w:rsidRPr="008F679A" w:rsidRDefault="0085707E" w:rsidP="00D9672D">
      <w:pPr>
        <w:pStyle w:val="Caption"/>
        <w:jc w:val="center"/>
        <w:rPr>
          <w:b w:val="0"/>
          <w:color w:val="000000" w:themeColor="text1"/>
        </w:rPr>
      </w:pPr>
      <w:r w:rsidRPr="008F679A">
        <w:rPr>
          <w:b w:val="0"/>
          <w:color w:val="000000" w:themeColor="text1"/>
        </w:rPr>
        <w:t xml:space="preserve">Graf </w:t>
      </w:r>
      <w:r w:rsidRPr="008F679A">
        <w:rPr>
          <w:b w:val="0"/>
          <w:color w:val="000000" w:themeColor="text1"/>
        </w:rPr>
        <w:fldChar w:fldCharType="begin"/>
      </w:r>
      <w:r w:rsidRPr="008F679A">
        <w:rPr>
          <w:b w:val="0"/>
          <w:color w:val="000000" w:themeColor="text1"/>
        </w:rPr>
        <w:instrText xml:space="preserve"> SEQ Graf \* ARABIC </w:instrText>
      </w:r>
      <w:r w:rsidRPr="008F679A">
        <w:rPr>
          <w:b w:val="0"/>
          <w:color w:val="000000" w:themeColor="text1"/>
        </w:rPr>
        <w:fldChar w:fldCharType="separate"/>
      </w:r>
      <w:r w:rsidR="00470133">
        <w:rPr>
          <w:b w:val="0"/>
          <w:noProof/>
          <w:color w:val="000000" w:themeColor="text1"/>
        </w:rPr>
        <w:t>14</w:t>
      </w:r>
      <w:r w:rsidRPr="008F679A">
        <w:rPr>
          <w:b w:val="0"/>
          <w:color w:val="000000" w:themeColor="text1"/>
        </w:rPr>
        <w:fldChar w:fldCharType="end"/>
      </w:r>
      <w:r w:rsidRPr="008F679A">
        <w:rPr>
          <w:b w:val="0"/>
          <w:color w:val="000000" w:themeColor="text1"/>
        </w:rPr>
        <w:t xml:space="preserve">: Grafični prikaz </w:t>
      </w:r>
      <w:r w:rsidR="00D9672D" w:rsidRPr="008F679A">
        <w:rPr>
          <w:b w:val="0"/>
          <w:color w:val="000000" w:themeColor="text1"/>
        </w:rPr>
        <w:t xml:space="preserve">odgovorov na </w:t>
      </w:r>
      <w:r w:rsidR="00BD44A4" w:rsidRPr="008F679A">
        <w:rPr>
          <w:b w:val="0"/>
          <w:color w:val="000000" w:themeColor="text1"/>
        </w:rPr>
        <w:t>dvanajst</w:t>
      </w:r>
      <w:r w:rsidR="00D9672D" w:rsidRPr="008F679A">
        <w:rPr>
          <w:b w:val="0"/>
          <w:color w:val="000000" w:themeColor="text1"/>
        </w:rPr>
        <w:t>o vprašanje</w:t>
      </w:r>
    </w:p>
    <w:p w14:paraId="3CA73558" w14:textId="75B657EB" w:rsidR="00D9672D" w:rsidRDefault="00D9672D" w:rsidP="00D9672D"/>
    <w:p w14:paraId="0D3BB15E" w14:textId="77777777" w:rsidR="00D9672D" w:rsidRDefault="00D9672D" w:rsidP="00D9672D">
      <w:pPr>
        <w:sectPr w:rsidR="00D9672D" w:rsidSect="00877E1B">
          <w:pgSz w:w="11906" w:h="16838"/>
          <w:pgMar w:top="1417" w:right="1417" w:bottom="1417" w:left="1417" w:header="708" w:footer="708" w:gutter="0"/>
          <w:cols w:space="708"/>
          <w:titlePg/>
          <w:docGrid w:linePitch="360"/>
        </w:sectPr>
      </w:pPr>
    </w:p>
    <w:p w14:paraId="1B73C5DB" w14:textId="7249B4A9" w:rsidR="009B4D71" w:rsidRDefault="00BD44A4" w:rsidP="00F673F7">
      <w:pPr>
        <w:jc w:val="both"/>
      </w:pPr>
      <w:r>
        <w:lastRenderedPageBreak/>
        <w:t>Trinajsto</w:t>
      </w:r>
      <w:r w:rsidR="00C357C3">
        <w:t xml:space="preserve"> vprašanje se nanaša na anketiranca, ki je pri petem vprašanju navedel novost ali izboljšavo, ki so jo na njegovem organu med leti 2018 in 2020 uvedli. </w:t>
      </w:r>
      <w:r w:rsidR="00C357C3">
        <w:rPr>
          <w:rFonts w:cstheme="minorHAnsi"/>
        </w:rPr>
        <w:t xml:space="preserve">V nadaljevanju smo anketiranca </w:t>
      </w:r>
      <w:r w:rsidR="00AE42D9">
        <w:rPr>
          <w:rFonts w:cstheme="minorHAnsi"/>
        </w:rPr>
        <w:t xml:space="preserve">vprašali, če so to novost oz. izboljšavo aktivno promovirali ter poskrbeli, da se ta rešitev lahko ponovno uporabi tudi na drugih organih. </w:t>
      </w:r>
      <w:r w:rsidR="00C357C3">
        <w:rPr>
          <w:rStyle w:val="anlvariablalabel"/>
        </w:rPr>
        <w:t>Rezultati odgovorov so prikazani v Grafu št. 1</w:t>
      </w:r>
      <w:r w:rsidR="00AE42D9">
        <w:rPr>
          <w:rStyle w:val="anlvariablalabel"/>
        </w:rPr>
        <w:t>5</w:t>
      </w:r>
      <w:r w:rsidR="00C357C3">
        <w:rPr>
          <w:rStyle w:val="anlvariablalabel"/>
        </w:rPr>
        <w:t>.</w:t>
      </w:r>
    </w:p>
    <w:p w14:paraId="405402FF" w14:textId="336A3029" w:rsidR="005959C5" w:rsidRPr="00F673F7" w:rsidRDefault="005959C5" w:rsidP="00D9672D">
      <w:pPr>
        <w:rPr>
          <w:b/>
        </w:rPr>
      </w:pPr>
      <w:r w:rsidRPr="005959C5">
        <w:rPr>
          <w:rStyle w:val="anlvariablalabel"/>
          <w:b/>
          <w:bCs/>
        </w:rPr>
        <w:t xml:space="preserve">Ali ste to novost ali izboljšavo aktivno promovirali in poskrbeli, da </w:t>
      </w:r>
      <w:r>
        <w:rPr>
          <w:rStyle w:val="anlvariablalabel"/>
          <w:b/>
          <w:bCs/>
        </w:rPr>
        <w:t xml:space="preserve">se lahko ta rešitev ponovno uporabi tudi na drugih organih? </w:t>
      </w:r>
    </w:p>
    <w:p w14:paraId="69FCD859" w14:textId="77777777" w:rsidR="00AE42D9" w:rsidRDefault="00C357C3" w:rsidP="00AE42D9">
      <w:pPr>
        <w:keepNext/>
        <w:jc w:val="center"/>
      </w:pPr>
      <w:r>
        <w:rPr>
          <w:noProof/>
          <w:lang w:eastAsia="sl-SI"/>
        </w:rPr>
        <w:drawing>
          <wp:inline distT="0" distB="0" distL="0" distR="0" wp14:anchorId="5D60A0F2" wp14:editId="25B4C391">
            <wp:extent cx="5172075" cy="3990975"/>
            <wp:effectExtent l="0" t="0" r="9525" b="9525"/>
            <wp:docPr id="51" name="Grafikon 51">
              <a:extLst xmlns:a="http://schemas.openxmlformats.org/drawingml/2006/main">
                <a:ext uri="{FF2B5EF4-FFF2-40B4-BE49-F238E27FC236}">
                  <a16:creationId xmlns:a16="http://schemas.microsoft.com/office/drawing/2014/main" id="{AF63FA2B-26C0-4560-99E4-9BFD79B28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0F087D7" w14:textId="68609DF0" w:rsidR="00C357C3" w:rsidRPr="004726A7" w:rsidRDefault="00AE42D9" w:rsidP="00AE42D9">
      <w:pPr>
        <w:pStyle w:val="Caption"/>
        <w:jc w:val="center"/>
        <w:rPr>
          <w:b w:val="0"/>
          <w:color w:val="000000" w:themeColor="text1"/>
        </w:rPr>
      </w:pPr>
      <w:r w:rsidRPr="004726A7">
        <w:rPr>
          <w:b w:val="0"/>
          <w:color w:val="000000" w:themeColor="text1"/>
        </w:rPr>
        <w:t xml:space="preserve">Graf </w:t>
      </w:r>
      <w:r w:rsidRPr="004726A7">
        <w:rPr>
          <w:b w:val="0"/>
          <w:color w:val="000000" w:themeColor="text1"/>
        </w:rPr>
        <w:fldChar w:fldCharType="begin"/>
      </w:r>
      <w:r w:rsidRPr="004726A7">
        <w:rPr>
          <w:b w:val="0"/>
          <w:color w:val="000000" w:themeColor="text1"/>
        </w:rPr>
        <w:instrText xml:space="preserve"> SEQ Graf \* ARABIC </w:instrText>
      </w:r>
      <w:r w:rsidRPr="004726A7">
        <w:rPr>
          <w:b w:val="0"/>
          <w:color w:val="000000" w:themeColor="text1"/>
        </w:rPr>
        <w:fldChar w:fldCharType="separate"/>
      </w:r>
      <w:r w:rsidR="00470133">
        <w:rPr>
          <w:b w:val="0"/>
          <w:noProof/>
          <w:color w:val="000000" w:themeColor="text1"/>
        </w:rPr>
        <w:t>15</w:t>
      </w:r>
      <w:r w:rsidRPr="004726A7">
        <w:rPr>
          <w:b w:val="0"/>
          <w:color w:val="000000" w:themeColor="text1"/>
        </w:rPr>
        <w:fldChar w:fldCharType="end"/>
      </w:r>
      <w:r w:rsidRPr="004726A7">
        <w:rPr>
          <w:b w:val="0"/>
          <w:color w:val="000000" w:themeColor="text1"/>
        </w:rPr>
        <w:t xml:space="preserve">: Grafični prikaz odgovorov na </w:t>
      </w:r>
      <w:r w:rsidR="00BD44A4" w:rsidRPr="004726A7">
        <w:rPr>
          <w:b w:val="0"/>
          <w:color w:val="000000" w:themeColor="text1"/>
        </w:rPr>
        <w:t>trinajst</w:t>
      </w:r>
      <w:r w:rsidRPr="004726A7">
        <w:rPr>
          <w:b w:val="0"/>
          <w:color w:val="000000" w:themeColor="text1"/>
        </w:rPr>
        <w:t>o vprašanje</w:t>
      </w:r>
    </w:p>
    <w:p w14:paraId="4C098693" w14:textId="77777777" w:rsidR="00064241" w:rsidRDefault="00064241" w:rsidP="00A77E02">
      <w:pPr>
        <w:sectPr w:rsidR="00064241" w:rsidSect="00877E1B">
          <w:pgSz w:w="11906" w:h="16838"/>
          <w:pgMar w:top="1417" w:right="1417" w:bottom="1417" w:left="1417" w:header="708" w:footer="708" w:gutter="0"/>
          <w:cols w:space="708"/>
          <w:titlePg/>
          <w:docGrid w:linePitch="360"/>
        </w:sectPr>
      </w:pPr>
    </w:p>
    <w:p w14:paraId="1C898814" w14:textId="37BF2C41" w:rsidR="00EE18AE" w:rsidRDefault="00592598" w:rsidP="00F061F5">
      <w:pPr>
        <w:jc w:val="both"/>
      </w:pPr>
      <w:r>
        <w:lastRenderedPageBreak/>
        <w:t>Štirinajsto</w:t>
      </w:r>
      <w:r w:rsidR="00064241">
        <w:t xml:space="preserve"> vprašanje se nanaša na anketiranca, ki je pri petem vprašanju navedel novost ali izboljšavo, ki so jo na njegovem organu med leti 2018 in 2020 uvedli. </w:t>
      </w:r>
      <w:r w:rsidR="00064241">
        <w:rPr>
          <w:rFonts w:cstheme="minorHAnsi"/>
        </w:rPr>
        <w:t xml:space="preserve">V nadaljevanju smo anketiranca vprašali, </w:t>
      </w:r>
      <w:r w:rsidR="00716D65">
        <w:rPr>
          <w:rFonts w:cstheme="minorHAnsi"/>
        </w:rPr>
        <w:t xml:space="preserve">katere kanale so uporabili za promocijo te novosti </w:t>
      </w:r>
      <w:r w:rsidR="00492E58">
        <w:rPr>
          <w:rFonts w:cstheme="minorHAnsi"/>
        </w:rPr>
        <w:t>oz. izboljšave</w:t>
      </w:r>
      <w:r w:rsidR="00F930F0">
        <w:rPr>
          <w:rFonts w:cstheme="minorHAnsi"/>
        </w:rPr>
        <w:t xml:space="preserve">. </w:t>
      </w:r>
      <w:r w:rsidR="00064241">
        <w:rPr>
          <w:rStyle w:val="anlvariablalabel"/>
        </w:rPr>
        <w:t>Rezultati odgovorov so prikazani v Grafu št. 1</w:t>
      </w:r>
      <w:r w:rsidR="00716D65">
        <w:rPr>
          <w:rStyle w:val="anlvariablalabel"/>
        </w:rPr>
        <w:t xml:space="preserve">6. </w:t>
      </w:r>
    </w:p>
    <w:p w14:paraId="5100537B" w14:textId="47C16203" w:rsidR="00AB6ECC" w:rsidRPr="00C17FFB" w:rsidRDefault="00AB6ECC" w:rsidP="00A77E02">
      <w:pPr>
        <w:rPr>
          <w:b/>
          <w:bCs/>
        </w:rPr>
      </w:pPr>
      <w:r w:rsidRPr="00AB6ECC">
        <w:rPr>
          <w:rStyle w:val="anlvariablalabel"/>
          <w:b/>
          <w:bCs/>
        </w:rPr>
        <w:t>Katere kanale ste uporabili za promocijo te novosti ali izboljšave? </w:t>
      </w:r>
    </w:p>
    <w:p w14:paraId="22AA47A3" w14:textId="1594B8AE" w:rsidR="00405501" w:rsidRPr="00405501" w:rsidRDefault="00C17FFB" w:rsidP="00405501">
      <w:pPr>
        <w:keepNext/>
        <w:jc w:val="center"/>
        <w:rPr>
          <w:color w:val="000000" w:themeColor="text1"/>
          <w:sz w:val="24"/>
          <w:szCs w:val="28"/>
        </w:rPr>
      </w:pPr>
      <w:r>
        <w:rPr>
          <w:noProof/>
        </w:rPr>
        <w:drawing>
          <wp:inline distT="0" distB="0" distL="0" distR="0" wp14:anchorId="29591E52" wp14:editId="5AED01AF">
            <wp:extent cx="5153025" cy="2505075"/>
            <wp:effectExtent l="0" t="0" r="15875" b="9525"/>
            <wp:docPr id="18" name="Chart 18">
              <a:extLst xmlns:a="http://schemas.openxmlformats.org/drawingml/2006/main">
                <a:ext uri="{FF2B5EF4-FFF2-40B4-BE49-F238E27FC236}">
                  <a16:creationId xmlns:a16="http://schemas.microsoft.com/office/drawing/2014/main" id="{FFE66232-62A5-4CE9-AE71-FA91067B1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C92462" w14:textId="26F37CA7" w:rsidR="00EE18AE" w:rsidRPr="00116B66" w:rsidRDefault="00405501" w:rsidP="00116B66">
      <w:pPr>
        <w:pStyle w:val="Caption"/>
        <w:jc w:val="center"/>
        <w:rPr>
          <w:b w:val="0"/>
          <w:color w:val="000000" w:themeColor="text1"/>
        </w:rPr>
      </w:pPr>
      <w:r w:rsidRPr="00116B66">
        <w:rPr>
          <w:b w:val="0"/>
          <w:color w:val="000000" w:themeColor="text1"/>
        </w:rPr>
        <w:t xml:space="preserve">Graf </w:t>
      </w:r>
      <w:r w:rsidRPr="00116B66">
        <w:rPr>
          <w:b w:val="0"/>
          <w:color w:val="000000" w:themeColor="text1"/>
        </w:rPr>
        <w:fldChar w:fldCharType="begin"/>
      </w:r>
      <w:r w:rsidRPr="00116B66">
        <w:rPr>
          <w:b w:val="0"/>
          <w:color w:val="000000" w:themeColor="text1"/>
        </w:rPr>
        <w:instrText xml:space="preserve"> SEQ Graf \* ARABIC </w:instrText>
      </w:r>
      <w:r w:rsidRPr="00116B66">
        <w:rPr>
          <w:b w:val="0"/>
          <w:color w:val="000000" w:themeColor="text1"/>
        </w:rPr>
        <w:fldChar w:fldCharType="separate"/>
      </w:r>
      <w:r w:rsidR="00470133">
        <w:rPr>
          <w:b w:val="0"/>
          <w:noProof/>
          <w:color w:val="000000" w:themeColor="text1"/>
        </w:rPr>
        <w:t>16</w:t>
      </w:r>
      <w:r w:rsidRPr="00116B66">
        <w:rPr>
          <w:b w:val="0"/>
          <w:color w:val="000000" w:themeColor="text1"/>
        </w:rPr>
        <w:fldChar w:fldCharType="end"/>
      </w:r>
      <w:r w:rsidRPr="00116B66">
        <w:rPr>
          <w:b w:val="0"/>
          <w:color w:val="000000" w:themeColor="text1"/>
        </w:rPr>
        <w:t>: Grafični prikaz odgovorov na štirinajsto vprašanje</w:t>
      </w:r>
    </w:p>
    <w:p w14:paraId="34F93F56" w14:textId="5731A8D5" w:rsidR="000E1FD7" w:rsidRDefault="00F930F0" w:rsidP="00F061F5">
      <w:pPr>
        <w:jc w:val="both"/>
        <w:rPr>
          <w:rStyle w:val="Emphasis"/>
          <w:i w:val="0"/>
          <w:iCs w:val="0"/>
        </w:rPr>
      </w:pPr>
      <w:r>
        <w:t xml:space="preserve">Naslednje podvprašanje se nanaša na anketiranca, ki je pri štirinajstem vprašanju izbral odgovor </w:t>
      </w:r>
      <w:r w:rsidR="00472FF1">
        <w:t>»D</w:t>
      </w:r>
      <w:r>
        <w:t>rugo</w:t>
      </w:r>
      <w:r w:rsidR="00472FF1">
        <w:t>«</w:t>
      </w:r>
      <w:r>
        <w:t xml:space="preserve"> (da n</w:t>
      </w:r>
      <w:r w:rsidR="0081070C">
        <w:t>iso uporabili nobenega</w:t>
      </w:r>
      <w:r w:rsidR="00697558">
        <w:t xml:space="preserve"> </w:t>
      </w:r>
      <w:r>
        <w:t xml:space="preserve">od naštetih </w:t>
      </w:r>
      <w:r w:rsidR="0081070C">
        <w:t xml:space="preserve">kanalov za promocijo novosti oz. izboljšave). </w:t>
      </w:r>
      <w:r>
        <w:rPr>
          <w:rFonts w:cstheme="minorHAnsi"/>
        </w:rPr>
        <w:t xml:space="preserve">V nadaljevanju smo anketiranca vprašali, </w:t>
      </w:r>
      <w:r w:rsidR="0081070C">
        <w:rPr>
          <w:rFonts w:cstheme="minorHAnsi"/>
        </w:rPr>
        <w:t xml:space="preserve">preko katerega drugega kanala so v organu promovirali </w:t>
      </w:r>
      <w:r w:rsidR="000E1FD7">
        <w:rPr>
          <w:rFonts w:cstheme="minorHAnsi"/>
        </w:rPr>
        <w:t>novost oz. izboljšavo. A</w:t>
      </w:r>
      <w:r w:rsidR="000E1FD7">
        <w:rPr>
          <w:rStyle w:val="anlvariablalabel"/>
        </w:rPr>
        <w:t>naliza rezultatov je podala naslednje odgovore:</w:t>
      </w:r>
      <w:r w:rsidR="00697558">
        <w:rPr>
          <w:rStyle w:val="anlvariablalabel"/>
        </w:rPr>
        <w:t xml:space="preserve"> </w:t>
      </w:r>
      <w:r w:rsidR="0085561C">
        <w:rPr>
          <w:rStyle w:val="Emphasis"/>
          <w:i w:val="0"/>
          <w:iCs w:val="0"/>
        </w:rPr>
        <w:t xml:space="preserve">preko informacijske tehnologije, preko sejmov, preko MS Teams, preko direktnega informiranja uporabnikov, </w:t>
      </w:r>
      <w:r w:rsidR="00D02765">
        <w:rPr>
          <w:rStyle w:val="Emphasis"/>
          <w:i w:val="0"/>
          <w:iCs w:val="0"/>
        </w:rPr>
        <w:t xml:space="preserve">preko obveščanja med sodelavci, </w:t>
      </w:r>
      <w:r w:rsidR="0028798A">
        <w:rPr>
          <w:rStyle w:val="Emphasis"/>
          <w:i w:val="0"/>
          <w:iCs w:val="0"/>
        </w:rPr>
        <w:t>s pomočjo supervizije, preko portala NIO, preko spletne aplikacije</w:t>
      </w:r>
      <w:r w:rsidR="001672A3">
        <w:rPr>
          <w:rStyle w:val="Emphasis"/>
          <w:i w:val="0"/>
          <w:iCs w:val="0"/>
        </w:rPr>
        <w:t xml:space="preserve"> in preko natečaja za naj izboljšavo </w:t>
      </w:r>
      <w:r w:rsidR="00EB03A8">
        <w:rPr>
          <w:rStyle w:val="Emphasis"/>
          <w:i w:val="0"/>
          <w:iCs w:val="0"/>
        </w:rPr>
        <w:t xml:space="preserve">v javni upravi »premik naprej 2020«. </w:t>
      </w:r>
    </w:p>
    <w:p w14:paraId="34CE3059" w14:textId="77777777" w:rsidR="00C17FFB" w:rsidRDefault="00C17FFB" w:rsidP="00AC57AB">
      <w:pPr>
        <w:rPr>
          <w:rFonts w:cstheme="minorHAnsi"/>
        </w:rPr>
      </w:pPr>
    </w:p>
    <w:p w14:paraId="521C76EB" w14:textId="77777777" w:rsidR="00C17FFB" w:rsidRDefault="00C17FFB" w:rsidP="00AC57AB">
      <w:pPr>
        <w:rPr>
          <w:rFonts w:cstheme="minorHAnsi"/>
        </w:rPr>
      </w:pPr>
    </w:p>
    <w:p w14:paraId="26E6157E" w14:textId="77777777" w:rsidR="00C17FFB" w:rsidRDefault="00C17FFB" w:rsidP="00AC57AB">
      <w:pPr>
        <w:rPr>
          <w:rFonts w:cstheme="minorHAnsi"/>
        </w:rPr>
      </w:pPr>
    </w:p>
    <w:p w14:paraId="3D36147C" w14:textId="77777777" w:rsidR="00C17FFB" w:rsidRDefault="00C17FFB" w:rsidP="00AC57AB">
      <w:pPr>
        <w:rPr>
          <w:rFonts w:cstheme="minorHAnsi"/>
        </w:rPr>
      </w:pPr>
    </w:p>
    <w:p w14:paraId="08B179EF" w14:textId="77777777" w:rsidR="00C17FFB" w:rsidRDefault="00C17FFB" w:rsidP="00AC57AB">
      <w:pPr>
        <w:rPr>
          <w:rFonts w:cstheme="minorHAnsi"/>
        </w:rPr>
      </w:pPr>
    </w:p>
    <w:p w14:paraId="4F061BC4" w14:textId="77777777" w:rsidR="00C17FFB" w:rsidRDefault="00C17FFB" w:rsidP="00AC57AB">
      <w:pPr>
        <w:rPr>
          <w:rFonts w:cstheme="minorHAnsi"/>
        </w:rPr>
      </w:pPr>
    </w:p>
    <w:p w14:paraId="7DA1A100" w14:textId="77777777" w:rsidR="00C17FFB" w:rsidRDefault="00C17FFB" w:rsidP="00AC57AB">
      <w:pPr>
        <w:rPr>
          <w:rFonts w:cstheme="minorHAnsi"/>
        </w:rPr>
      </w:pPr>
    </w:p>
    <w:p w14:paraId="7460FC53" w14:textId="77777777" w:rsidR="00C17FFB" w:rsidRDefault="00C17FFB" w:rsidP="00AC57AB">
      <w:pPr>
        <w:rPr>
          <w:rFonts w:cstheme="minorHAnsi"/>
        </w:rPr>
      </w:pPr>
    </w:p>
    <w:p w14:paraId="2ABEEA12" w14:textId="77777777" w:rsidR="00DC4312" w:rsidRDefault="00DC4312" w:rsidP="00AC57AB">
      <w:pPr>
        <w:rPr>
          <w:rFonts w:cstheme="minorHAnsi"/>
        </w:rPr>
      </w:pPr>
    </w:p>
    <w:p w14:paraId="3AE9F337" w14:textId="3854E2FC" w:rsidR="0072546B" w:rsidRDefault="00AC57AB" w:rsidP="00F061F5">
      <w:pPr>
        <w:jc w:val="both"/>
      </w:pPr>
      <w:r>
        <w:rPr>
          <w:rFonts w:cstheme="minorHAnsi"/>
        </w:rPr>
        <w:lastRenderedPageBreak/>
        <w:t>Petnajsto</w:t>
      </w:r>
      <w:r>
        <w:t xml:space="preserve"> vprašanje se nanaša na anketiranca, ki je pri petem vprašanju navedel novost ali izboljšavo, ki so jo na njegovem organu </w:t>
      </w:r>
      <w:r w:rsidR="0072546B">
        <w:t xml:space="preserve">uvedli </w:t>
      </w:r>
      <w:r>
        <w:t xml:space="preserve">med leti 2018 in 2020. </w:t>
      </w:r>
      <w:r>
        <w:rPr>
          <w:rFonts w:cstheme="minorHAnsi"/>
        </w:rPr>
        <w:t xml:space="preserve">V nadaljevanju smo anketiranca vprašali, </w:t>
      </w:r>
      <w:r w:rsidR="0054063B">
        <w:rPr>
          <w:rFonts w:cstheme="minorHAnsi"/>
        </w:rPr>
        <w:t>kakšne rezultate so dosegli s to novostjo oz. izboljšavo</w:t>
      </w:r>
      <w:r>
        <w:rPr>
          <w:rFonts w:cstheme="minorHAnsi"/>
        </w:rPr>
        <w:t xml:space="preserve">. </w:t>
      </w:r>
      <w:r>
        <w:rPr>
          <w:rStyle w:val="anlvariablalabel"/>
        </w:rPr>
        <w:t>Rezultati odgovorov so prikazani v Grafu št. 1</w:t>
      </w:r>
    </w:p>
    <w:p w14:paraId="42CE39FB" w14:textId="70318BE2" w:rsidR="0054063B" w:rsidRDefault="0054063B" w:rsidP="00AC57AB">
      <w:r w:rsidRPr="0054063B">
        <w:rPr>
          <w:b/>
          <w:bCs/>
        </w:rPr>
        <w:t>Kakšne rezultate ste na splošno dosegli s to novostjo ali izboljšavo? </w:t>
      </w:r>
    </w:p>
    <w:p w14:paraId="6F0D1C3B" w14:textId="3DD08809" w:rsidR="00181A4A" w:rsidRDefault="00CD112A" w:rsidP="00181A4A">
      <w:pPr>
        <w:keepNext/>
        <w:jc w:val="center"/>
      </w:pPr>
      <w:r>
        <w:rPr>
          <w:noProof/>
        </w:rPr>
        <w:drawing>
          <wp:inline distT="0" distB="0" distL="0" distR="0" wp14:anchorId="22A0D581" wp14:editId="0F2B8B82">
            <wp:extent cx="5080000" cy="2886075"/>
            <wp:effectExtent l="0" t="0" r="12700" b="9525"/>
            <wp:docPr id="19" name="Chart 19">
              <a:extLst xmlns:a="http://schemas.openxmlformats.org/drawingml/2006/main">
                <a:ext uri="{FF2B5EF4-FFF2-40B4-BE49-F238E27FC236}">
                  <a16:creationId xmlns:a16="http://schemas.microsoft.com/office/drawing/2014/main" id="{E3001E27-10F4-4ED3-B634-BBBDBEC1F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A1A12AD" w14:textId="38316963" w:rsidR="0072546B" w:rsidRPr="003C0306" w:rsidRDefault="00181A4A" w:rsidP="008A116F">
      <w:pPr>
        <w:pStyle w:val="Caption"/>
        <w:jc w:val="center"/>
        <w:rPr>
          <w:b w:val="0"/>
          <w:color w:val="000000" w:themeColor="text1"/>
        </w:rPr>
      </w:pPr>
      <w:r w:rsidRPr="003C0306">
        <w:rPr>
          <w:b w:val="0"/>
          <w:color w:val="000000" w:themeColor="text1"/>
        </w:rPr>
        <w:t xml:space="preserve">Graf </w:t>
      </w:r>
      <w:r w:rsidRPr="003C0306">
        <w:rPr>
          <w:b w:val="0"/>
          <w:color w:val="000000" w:themeColor="text1"/>
        </w:rPr>
        <w:fldChar w:fldCharType="begin"/>
      </w:r>
      <w:r w:rsidRPr="003C0306">
        <w:rPr>
          <w:b w:val="0"/>
          <w:color w:val="000000" w:themeColor="text1"/>
        </w:rPr>
        <w:instrText xml:space="preserve"> SEQ Graf \* ARABIC </w:instrText>
      </w:r>
      <w:r w:rsidRPr="003C0306">
        <w:rPr>
          <w:b w:val="0"/>
          <w:color w:val="000000" w:themeColor="text1"/>
        </w:rPr>
        <w:fldChar w:fldCharType="separate"/>
      </w:r>
      <w:r w:rsidR="00470133">
        <w:rPr>
          <w:b w:val="0"/>
          <w:noProof/>
          <w:color w:val="000000" w:themeColor="text1"/>
        </w:rPr>
        <w:t>17</w:t>
      </w:r>
      <w:r w:rsidRPr="003C0306">
        <w:rPr>
          <w:b w:val="0"/>
          <w:color w:val="000000" w:themeColor="text1"/>
        </w:rPr>
        <w:fldChar w:fldCharType="end"/>
      </w:r>
      <w:r w:rsidRPr="003C0306">
        <w:rPr>
          <w:b w:val="0"/>
          <w:color w:val="000000" w:themeColor="text1"/>
        </w:rPr>
        <w:t>: Grafični prikaz odgovorov na petnajsto vprašanje</w:t>
      </w:r>
    </w:p>
    <w:p w14:paraId="69A820C2" w14:textId="4B9B87CF" w:rsidR="003301E0" w:rsidRDefault="00181A4A" w:rsidP="008A116F">
      <w:pPr>
        <w:jc w:val="both"/>
        <w:rPr>
          <w:rStyle w:val="Emphasis"/>
          <w:i w:val="0"/>
          <w:iCs w:val="0"/>
        </w:rPr>
      </w:pPr>
      <w:r>
        <w:t xml:space="preserve">Naslednje podvprašanje se nanaša na anketiranca, ki je pri petnajstem vprašanju izbral odgovor </w:t>
      </w:r>
      <w:r w:rsidR="00EA17C1">
        <w:t>»D</w:t>
      </w:r>
      <w:r>
        <w:t>rugo</w:t>
      </w:r>
      <w:r w:rsidR="00EA17C1">
        <w:t>«</w:t>
      </w:r>
      <w:r>
        <w:t xml:space="preserve"> (da s pomočjo novosti oz. izboljšave niso dosegli nobenega od naštetih </w:t>
      </w:r>
      <w:r w:rsidR="00422762">
        <w:t xml:space="preserve">rezultatov). </w:t>
      </w:r>
      <w:r>
        <w:rPr>
          <w:rFonts w:cstheme="minorHAnsi"/>
        </w:rPr>
        <w:t>V nadaljevanju smo anketiranca vprašali</w:t>
      </w:r>
      <w:r w:rsidR="007F6C26">
        <w:rPr>
          <w:rFonts w:cstheme="minorHAnsi"/>
        </w:rPr>
        <w:t>, ka</w:t>
      </w:r>
      <w:r w:rsidR="00422762">
        <w:rPr>
          <w:rFonts w:cstheme="minorHAnsi"/>
        </w:rPr>
        <w:t>ter</w:t>
      </w:r>
      <w:r w:rsidR="00B46B04">
        <w:rPr>
          <w:rFonts w:cstheme="minorHAnsi"/>
        </w:rPr>
        <w:t>i</w:t>
      </w:r>
      <w:r w:rsidR="00422762">
        <w:rPr>
          <w:rFonts w:cstheme="minorHAnsi"/>
        </w:rPr>
        <w:t xml:space="preserve"> drugi rezultat so s svojo novostjo oz. </w:t>
      </w:r>
      <w:r w:rsidR="007F6C26">
        <w:rPr>
          <w:rFonts w:cstheme="minorHAnsi"/>
        </w:rPr>
        <w:t>izboljšavo dosegli</w:t>
      </w:r>
      <w:r>
        <w:rPr>
          <w:rFonts w:cstheme="minorHAnsi"/>
        </w:rPr>
        <w:t>. A</w:t>
      </w:r>
      <w:r>
        <w:rPr>
          <w:rStyle w:val="anlvariablalabel"/>
        </w:rPr>
        <w:t>naliza rezultatov je podala naslednje odgovore:</w:t>
      </w:r>
      <w:r w:rsidR="00697558">
        <w:rPr>
          <w:rStyle w:val="anlvariablalabel"/>
        </w:rPr>
        <w:t xml:space="preserve"> </w:t>
      </w:r>
      <w:r w:rsidR="00833613">
        <w:rPr>
          <w:rStyle w:val="Emphasis"/>
          <w:i w:val="0"/>
          <w:iCs w:val="0"/>
        </w:rPr>
        <w:t xml:space="preserve">omogočanje nadaljnjega dela tekom epidemije COVID-19 (6), </w:t>
      </w:r>
      <w:r w:rsidR="00EE2288">
        <w:rPr>
          <w:rStyle w:val="Emphasis"/>
          <w:i w:val="0"/>
          <w:iCs w:val="0"/>
        </w:rPr>
        <w:t>večja informiranost,</w:t>
      </w:r>
      <w:r w:rsidR="00833613">
        <w:rPr>
          <w:rStyle w:val="Emphasis"/>
          <w:i w:val="0"/>
          <w:iCs w:val="0"/>
        </w:rPr>
        <w:t xml:space="preserve"> </w:t>
      </w:r>
      <w:r w:rsidR="00697558">
        <w:rPr>
          <w:rStyle w:val="Emphasis"/>
          <w:i w:val="0"/>
          <w:iCs w:val="0"/>
        </w:rPr>
        <w:t xml:space="preserve">vključevanje zaprtih oseb v družbo, pridobivanje delovnih navad zaprtih oseb, </w:t>
      </w:r>
      <w:r w:rsidR="003301E0">
        <w:rPr>
          <w:rStyle w:val="Emphasis"/>
          <w:i w:val="0"/>
          <w:iCs w:val="0"/>
        </w:rPr>
        <w:t xml:space="preserve">nove storitve, hitrost prenosa podatkov do končnega uporabnika, večja fleksibilnost, </w:t>
      </w:r>
      <w:r w:rsidR="00323F0F">
        <w:rPr>
          <w:rStyle w:val="Emphasis"/>
          <w:i w:val="0"/>
          <w:iCs w:val="0"/>
        </w:rPr>
        <w:t xml:space="preserve">večja motivacija zaposlenih, </w:t>
      </w:r>
      <w:r w:rsidR="006C4751">
        <w:rPr>
          <w:rStyle w:val="Emphasis"/>
          <w:i w:val="0"/>
          <w:iCs w:val="0"/>
        </w:rPr>
        <w:t>hitrejša izvedba investicije, izboljšana</w:t>
      </w:r>
      <w:r w:rsidR="006D3C59">
        <w:rPr>
          <w:rStyle w:val="Emphasis"/>
          <w:i w:val="0"/>
          <w:iCs w:val="0"/>
        </w:rPr>
        <w:t xml:space="preserve"> </w:t>
      </w:r>
      <w:r w:rsidR="006C4751">
        <w:rPr>
          <w:rStyle w:val="Emphasis"/>
          <w:i w:val="0"/>
          <w:iCs w:val="0"/>
        </w:rPr>
        <w:t>varnost</w:t>
      </w:r>
      <w:r w:rsidR="006D3C59">
        <w:rPr>
          <w:rStyle w:val="Emphasis"/>
          <w:i w:val="0"/>
          <w:iCs w:val="0"/>
        </w:rPr>
        <w:t xml:space="preserve"> (2)</w:t>
      </w:r>
      <w:r w:rsidR="006C4751">
        <w:rPr>
          <w:rStyle w:val="Emphasis"/>
          <w:i w:val="0"/>
          <w:iCs w:val="0"/>
        </w:rPr>
        <w:t xml:space="preserve">, večja učinkovitost, boljša </w:t>
      </w:r>
      <w:r w:rsidR="007F4978">
        <w:rPr>
          <w:rStyle w:val="Emphasis"/>
          <w:i w:val="0"/>
          <w:iCs w:val="0"/>
        </w:rPr>
        <w:t>dosegljivost</w:t>
      </w:r>
      <w:r w:rsidR="006D3C59">
        <w:rPr>
          <w:rStyle w:val="Emphasis"/>
          <w:i w:val="0"/>
          <w:iCs w:val="0"/>
        </w:rPr>
        <w:t xml:space="preserve"> ter</w:t>
      </w:r>
      <w:r w:rsidR="007F4978">
        <w:rPr>
          <w:rStyle w:val="Emphasis"/>
          <w:i w:val="0"/>
          <w:iCs w:val="0"/>
        </w:rPr>
        <w:t xml:space="preserve"> </w:t>
      </w:r>
      <w:r w:rsidR="006D3C59">
        <w:rPr>
          <w:rStyle w:val="Emphasis"/>
          <w:i w:val="0"/>
          <w:iCs w:val="0"/>
        </w:rPr>
        <w:t>povečano zadovoljstvo zaprtih oseb.</w:t>
      </w:r>
    </w:p>
    <w:p w14:paraId="6E2DF182" w14:textId="77777777" w:rsidR="00833613" w:rsidRDefault="00833613" w:rsidP="00697558">
      <w:pPr>
        <w:rPr>
          <w:rStyle w:val="Emphasis"/>
          <w:i w:val="0"/>
          <w:iCs w:val="0"/>
        </w:rPr>
        <w:sectPr w:rsidR="00833613" w:rsidSect="00877E1B">
          <w:pgSz w:w="11906" w:h="16838"/>
          <w:pgMar w:top="1417" w:right="1417" w:bottom="1417" w:left="1417" w:header="708" w:footer="708" w:gutter="0"/>
          <w:cols w:space="708"/>
          <w:titlePg/>
          <w:docGrid w:linePitch="360"/>
        </w:sectPr>
      </w:pPr>
    </w:p>
    <w:p w14:paraId="06BB3ECB" w14:textId="4F8414BD" w:rsidR="00854325" w:rsidRDefault="00833613" w:rsidP="00D55BF3">
      <w:pPr>
        <w:jc w:val="both"/>
      </w:pPr>
      <w:r>
        <w:rPr>
          <w:rFonts w:cstheme="minorHAnsi"/>
        </w:rPr>
        <w:lastRenderedPageBreak/>
        <w:t>Šestnajsto</w:t>
      </w:r>
      <w:r>
        <w:t xml:space="preserve"> vprašanje se nanaša na anketiranca, ki je pri petem vprašanju navedel novost ali izboljšavo, ki so jo na njegovem organu </w:t>
      </w:r>
      <w:r w:rsidR="0021575B">
        <w:t xml:space="preserve">uvedli </w:t>
      </w:r>
      <w:r>
        <w:t xml:space="preserve">med leti 2018 in 2020. </w:t>
      </w:r>
      <w:r>
        <w:rPr>
          <w:rFonts w:cstheme="minorHAnsi"/>
        </w:rPr>
        <w:t xml:space="preserve">V nadaljevanju smo anketiranca vprašali, </w:t>
      </w:r>
      <w:r w:rsidR="00B27EAA">
        <w:rPr>
          <w:rFonts w:cstheme="minorHAnsi"/>
        </w:rPr>
        <w:t>ali so novost oz. izboljšavo evalvirali</w:t>
      </w:r>
      <w:r>
        <w:rPr>
          <w:rFonts w:cstheme="minorHAnsi"/>
        </w:rPr>
        <w:t xml:space="preserve">. </w:t>
      </w:r>
      <w:r>
        <w:rPr>
          <w:rStyle w:val="anlvariablalabel"/>
        </w:rPr>
        <w:t>Rezultati odgovorov so prikazani v Grafu št. 1</w:t>
      </w:r>
      <w:r w:rsidR="00E07F87">
        <w:rPr>
          <w:rStyle w:val="anlvariablalabel"/>
        </w:rPr>
        <w:t>8</w:t>
      </w:r>
      <w:r>
        <w:rPr>
          <w:rStyle w:val="anlvariablalabel"/>
        </w:rPr>
        <w:t xml:space="preserve">. </w:t>
      </w:r>
    </w:p>
    <w:p w14:paraId="5179F6F6" w14:textId="4D97DA6E" w:rsidR="002077CD" w:rsidRPr="00854325" w:rsidRDefault="00E07F87" w:rsidP="00833613">
      <w:pPr>
        <w:rPr>
          <w:b/>
          <w:bCs/>
        </w:rPr>
      </w:pPr>
      <w:r w:rsidRPr="00E07F87">
        <w:rPr>
          <w:b/>
          <w:bCs/>
        </w:rPr>
        <w:t>Ste novost ali izboljšavo evalvirali (ocenili)? </w:t>
      </w:r>
    </w:p>
    <w:p w14:paraId="0AC257FD" w14:textId="7DCF0B48" w:rsidR="00E07F87" w:rsidRPr="00B27EAA" w:rsidRDefault="00C46AA7" w:rsidP="00B27EAA">
      <w:pPr>
        <w:keepNext/>
        <w:jc w:val="center"/>
        <w:rPr>
          <w:color w:val="000000" w:themeColor="text1"/>
          <w:sz w:val="24"/>
          <w:szCs w:val="28"/>
        </w:rPr>
      </w:pPr>
      <w:r>
        <w:rPr>
          <w:noProof/>
        </w:rPr>
        <w:drawing>
          <wp:inline distT="0" distB="0" distL="0" distR="0" wp14:anchorId="2575F80F" wp14:editId="4169A3ED">
            <wp:extent cx="5111750" cy="1876508"/>
            <wp:effectExtent l="0" t="0" r="12700" b="9525"/>
            <wp:docPr id="20" name="Chart 20">
              <a:extLst xmlns:a="http://schemas.openxmlformats.org/drawingml/2006/main">
                <a:ext uri="{FF2B5EF4-FFF2-40B4-BE49-F238E27FC236}">
                  <a16:creationId xmlns:a16="http://schemas.microsoft.com/office/drawing/2014/main" id="{27D1CCCC-AC4B-4D72-BC94-00BE1C7C26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EE1185" w14:textId="76342CC4" w:rsidR="00854325" w:rsidRPr="00D55BF3" w:rsidRDefault="00E07F87" w:rsidP="00D55BF3">
      <w:pPr>
        <w:pStyle w:val="Caption"/>
        <w:jc w:val="center"/>
        <w:rPr>
          <w:b w:val="0"/>
          <w:color w:val="000000" w:themeColor="text1"/>
        </w:rPr>
      </w:pPr>
      <w:r w:rsidRPr="00D55BF3">
        <w:rPr>
          <w:b w:val="0"/>
          <w:color w:val="000000" w:themeColor="text1"/>
        </w:rPr>
        <w:t xml:space="preserve">Graf </w:t>
      </w:r>
      <w:r w:rsidRPr="00D55BF3">
        <w:rPr>
          <w:b w:val="0"/>
          <w:color w:val="000000" w:themeColor="text1"/>
        </w:rPr>
        <w:fldChar w:fldCharType="begin"/>
      </w:r>
      <w:r w:rsidRPr="00D55BF3">
        <w:rPr>
          <w:b w:val="0"/>
          <w:color w:val="000000" w:themeColor="text1"/>
        </w:rPr>
        <w:instrText xml:space="preserve"> SEQ Graf \* ARABIC </w:instrText>
      </w:r>
      <w:r w:rsidRPr="00D55BF3">
        <w:rPr>
          <w:b w:val="0"/>
          <w:color w:val="000000" w:themeColor="text1"/>
        </w:rPr>
        <w:fldChar w:fldCharType="separate"/>
      </w:r>
      <w:r w:rsidR="00470133">
        <w:rPr>
          <w:b w:val="0"/>
          <w:noProof/>
          <w:color w:val="000000" w:themeColor="text1"/>
        </w:rPr>
        <w:t>18</w:t>
      </w:r>
      <w:r w:rsidRPr="00D55BF3">
        <w:rPr>
          <w:b w:val="0"/>
          <w:color w:val="000000" w:themeColor="text1"/>
        </w:rPr>
        <w:fldChar w:fldCharType="end"/>
      </w:r>
      <w:r w:rsidR="00B27EAA" w:rsidRPr="00D55BF3">
        <w:rPr>
          <w:b w:val="0"/>
          <w:color w:val="000000" w:themeColor="text1"/>
        </w:rPr>
        <w:t>: Grafični prikaz odgovorov na šestnajsto vprašanje</w:t>
      </w:r>
    </w:p>
    <w:p w14:paraId="0FD2F10C" w14:textId="56B880BE" w:rsidR="00697558" w:rsidRPr="00C740A9" w:rsidRDefault="00B27EAA" w:rsidP="00D55BF3">
      <w:pPr>
        <w:jc w:val="both"/>
        <w:rPr>
          <w:rStyle w:val="Emphasis"/>
          <w:i w:val="0"/>
          <w:iCs w:val="0"/>
        </w:rPr>
      </w:pPr>
      <w:r w:rsidRPr="00C740A9">
        <w:t xml:space="preserve">Naslednje podvprašanje se nanaša na anketiranca, ki je pri šestnajstem vprašanju izbral odgovor </w:t>
      </w:r>
      <w:r w:rsidR="009406E3">
        <w:t>»D</w:t>
      </w:r>
      <w:r w:rsidRPr="00C740A9">
        <w:t>rugo</w:t>
      </w:r>
      <w:r w:rsidR="009406E3">
        <w:t>«</w:t>
      </w:r>
      <w:r w:rsidRPr="00C740A9">
        <w:t xml:space="preserve">. </w:t>
      </w:r>
      <w:r w:rsidRPr="00C740A9">
        <w:rPr>
          <w:rFonts w:cstheme="minorHAnsi"/>
        </w:rPr>
        <w:t>V nadaljevanju smo anketiranca vprašali</w:t>
      </w:r>
      <w:r w:rsidR="00BC6250" w:rsidRPr="00C740A9">
        <w:rPr>
          <w:rFonts w:cstheme="minorHAnsi"/>
        </w:rPr>
        <w:t xml:space="preserve"> po podrobnejšem odgovoru</w:t>
      </w:r>
      <w:r w:rsidRPr="00C740A9">
        <w:rPr>
          <w:rFonts w:cstheme="minorHAnsi"/>
        </w:rPr>
        <w:t>. A</w:t>
      </w:r>
      <w:r w:rsidRPr="00C740A9">
        <w:rPr>
          <w:rStyle w:val="anlvariablalabel"/>
        </w:rPr>
        <w:t xml:space="preserve">naliza rezultatov je podala naslednje odgovore: </w:t>
      </w:r>
      <w:r w:rsidR="00BB32B3" w:rsidRPr="00C740A9">
        <w:rPr>
          <w:rStyle w:val="Emphasis"/>
          <w:i w:val="0"/>
          <w:iCs w:val="0"/>
        </w:rPr>
        <w:t>novost oz. izboljšava je bila evalvirana s pomočjo anketnega vprašalnika</w:t>
      </w:r>
      <w:r w:rsidR="00CE23B8" w:rsidRPr="00C740A9">
        <w:rPr>
          <w:rStyle w:val="Emphasis"/>
          <w:i w:val="0"/>
          <w:iCs w:val="0"/>
        </w:rPr>
        <w:t xml:space="preserve"> (2)</w:t>
      </w:r>
      <w:r w:rsidR="00BB32B3" w:rsidRPr="00C740A9">
        <w:rPr>
          <w:rStyle w:val="Emphasis"/>
          <w:i w:val="0"/>
          <w:iCs w:val="0"/>
        </w:rPr>
        <w:t xml:space="preserve">, </w:t>
      </w:r>
      <w:r w:rsidR="00572158" w:rsidRPr="00C740A9">
        <w:rPr>
          <w:rStyle w:val="Emphasis"/>
          <w:i w:val="0"/>
          <w:iCs w:val="0"/>
        </w:rPr>
        <w:t>da je bila novost oz. izboljšava evalvirana na supervizijah strokovnih delavcev</w:t>
      </w:r>
      <w:r w:rsidR="00FD04B9">
        <w:rPr>
          <w:rStyle w:val="Emphasis"/>
          <w:i w:val="0"/>
          <w:iCs w:val="0"/>
        </w:rPr>
        <w:t>,</w:t>
      </w:r>
      <w:r w:rsidR="00CE23B8" w:rsidRPr="00C740A9">
        <w:rPr>
          <w:rStyle w:val="Emphasis"/>
          <w:i w:val="0"/>
          <w:iCs w:val="0"/>
        </w:rPr>
        <w:t xml:space="preserve"> ter da je novost oz. izboljšava trenutno v fazi evalvacije. </w:t>
      </w:r>
    </w:p>
    <w:p w14:paraId="6C7E9D7B" w14:textId="77777777" w:rsidR="00C46AA7" w:rsidRDefault="00C46AA7" w:rsidP="00E46C54">
      <w:pPr>
        <w:rPr>
          <w:rStyle w:val="Emphasis"/>
          <w:i w:val="0"/>
          <w:iCs w:val="0"/>
        </w:rPr>
      </w:pPr>
    </w:p>
    <w:p w14:paraId="680D0194" w14:textId="77777777" w:rsidR="00C46AA7" w:rsidRDefault="00C46AA7" w:rsidP="00E46C54">
      <w:pPr>
        <w:rPr>
          <w:rStyle w:val="Emphasis"/>
          <w:i w:val="0"/>
          <w:iCs w:val="0"/>
        </w:rPr>
      </w:pPr>
    </w:p>
    <w:p w14:paraId="36D72917" w14:textId="77777777" w:rsidR="00C46AA7" w:rsidRDefault="00C46AA7" w:rsidP="00E46C54">
      <w:pPr>
        <w:rPr>
          <w:rStyle w:val="Emphasis"/>
          <w:i w:val="0"/>
          <w:iCs w:val="0"/>
        </w:rPr>
      </w:pPr>
    </w:p>
    <w:p w14:paraId="5A56BE84" w14:textId="77777777" w:rsidR="00C46AA7" w:rsidRDefault="00C46AA7" w:rsidP="00E46C54">
      <w:pPr>
        <w:rPr>
          <w:rStyle w:val="Emphasis"/>
          <w:i w:val="0"/>
          <w:iCs w:val="0"/>
        </w:rPr>
      </w:pPr>
    </w:p>
    <w:p w14:paraId="0A860ED1" w14:textId="77777777" w:rsidR="00C46AA7" w:rsidRDefault="00C46AA7" w:rsidP="00E46C54">
      <w:pPr>
        <w:rPr>
          <w:rStyle w:val="Emphasis"/>
          <w:i w:val="0"/>
          <w:iCs w:val="0"/>
        </w:rPr>
      </w:pPr>
    </w:p>
    <w:p w14:paraId="2ED122B7" w14:textId="77777777" w:rsidR="00C46AA7" w:rsidRDefault="00C46AA7" w:rsidP="00E46C54">
      <w:pPr>
        <w:rPr>
          <w:rStyle w:val="Emphasis"/>
          <w:i w:val="0"/>
          <w:iCs w:val="0"/>
        </w:rPr>
      </w:pPr>
    </w:p>
    <w:p w14:paraId="764D1F69" w14:textId="77777777" w:rsidR="00C46AA7" w:rsidRDefault="00C46AA7" w:rsidP="00E46C54">
      <w:pPr>
        <w:rPr>
          <w:rStyle w:val="Emphasis"/>
          <w:i w:val="0"/>
          <w:iCs w:val="0"/>
        </w:rPr>
      </w:pPr>
    </w:p>
    <w:p w14:paraId="2B0854E9" w14:textId="77777777" w:rsidR="00C46AA7" w:rsidRDefault="00C46AA7" w:rsidP="00E46C54">
      <w:pPr>
        <w:rPr>
          <w:rStyle w:val="Emphasis"/>
          <w:i w:val="0"/>
          <w:iCs w:val="0"/>
        </w:rPr>
      </w:pPr>
    </w:p>
    <w:p w14:paraId="2931CA13" w14:textId="77777777" w:rsidR="00DA4F2E" w:rsidRDefault="00DA4F2E" w:rsidP="00E46C54">
      <w:pPr>
        <w:rPr>
          <w:rFonts w:cstheme="minorHAnsi"/>
        </w:rPr>
      </w:pPr>
    </w:p>
    <w:p w14:paraId="1174B1E0" w14:textId="77777777" w:rsidR="00DA4F2E" w:rsidRDefault="00DA4F2E" w:rsidP="00E46C54">
      <w:pPr>
        <w:rPr>
          <w:rFonts w:cstheme="minorHAnsi"/>
        </w:rPr>
      </w:pPr>
    </w:p>
    <w:p w14:paraId="7D1ACB5D" w14:textId="77777777" w:rsidR="00396BD6" w:rsidRDefault="00396BD6" w:rsidP="00E46C54">
      <w:pPr>
        <w:rPr>
          <w:rFonts w:cstheme="minorHAnsi"/>
        </w:rPr>
      </w:pPr>
    </w:p>
    <w:p w14:paraId="688F268D" w14:textId="77777777" w:rsidR="00396BD6" w:rsidRDefault="00396BD6" w:rsidP="00E46C54">
      <w:pPr>
        <w:rPr>
          <w:rFonts w:cstheme="minorHAnsi"/>
        </w:rPr>
      </w:pPr>
    </w:p>
    <w:p w14:paraId="26D3B1AE" w14:textId="77777777" w:rsidR="00396BD6" w:rsidRDefault="00396BD6" w:rsidP="00E46C54">
      <w:pPr>
        <w:rPr>
          <w:rFonts w:cstheme="minorHAnsi"/>
        </w:rPr>
      </w:pPr>
    </w:p>
    <w:p w14:paraId="7D77A366" w14:textId="56C6E1DD" w:rsidR="00E46C54" w:rsidRDefault="00E46C54" w:rsidP="00E46C54">
      <w:pPr>
        <w:rPr>
          <w:rStyle w:val="anlvariablalabel"/>
        </w:rPr>
      </w:pPr>
      <w:r>
        <w:rPr>
          <w:rFonts w:cstheme="minorHAnsi"/>
        </w:rPr>
        <w:lastRenderedPageBreak/>
        <w:t>Sedemnajsto</w:t>
      </w:r>
      <w:r>
        <w:t xml:space="preserve"> vprašanje se nanaša na anketiranca, ki je pri </w:t>
      </w:r>
      <w:r w:rsidR="00AB3575">
        <w:t>šestnajstem</w:t>
      </w:r>
      <w:r>
        <w:t xml:space="preserve"> vprašanju </w:t>
      </w:r>
      <w:r w:rsidR="00AB3575">
        <w:t>naved</w:t>
      </w:r>
      <w:r w:rsidR="00C5564E">
        <w:t>el</w:t>
      </w:r>
      <w:r w:rsidR="006E4BBA">
        <w:t xml:space="preserve">, da so </w:t>
      </w:r>
      <w:r>
        <w:t>novost ali izboljšavo</w:t>
      </w:r>
      <w:r w:rsidR="00AB3575">
        <w:t xml:space="preserve"> evalvirali. </w:t>
      </w:r>
      <w:r>
        <w:rPr>
          <w:rFonts w:cstheme="minorHAnsi"/>
        </w:rPr>
        <w:t xml:space="preserve">V nadaljevanju smo anketiranca vprašali, </w:t>
      </w:r>
      <w:r w:rsidR="002A573B">
        <w:rPr>
          <w:rFonts w:cstheme="minorHAnsi"/>
        </w:rPr>
        <w:t>katere metode so uporabili v okviru evalvacij</w:t>
      </w:r>
      <w:r w:rsidR="00211C53">
        <w:rPr>
          <w:rFonts w:cstheme="minorHAnsi"/>
        </w:rPr>
        <w:t>e</w:t>
      </w:r>
      <w:r w:rsidR="002A573B">
        <w:rPr>
          <w:rFonts w:cstheme="minorHAnsi"/>
        </w:rPr>
        <w:t xml:space="preserve">. </w:t>
      </w:r>
      <w:r>
        <w:rPr>
          <w:rStyle w:val="anlvariablalabel"/>
        </w:rPr>
        <w:t>Rezultati odgovorov so prikazani v Grafu št. 1</w:t>
      </w:r>
      <w:r w:rsidR="00211C53">
        <w:rPr>
          <w:rStyle w:val="anlvariablalabel"/>
        </w:rPr>
        <w:t>9</w:t>
      </w:r>
      <w:r>
        <w:rPr>
          <w:rStyle w:val="anlvariablalabel"/>
        </w:rPr>
        <w:t xml:space="preserve">. </w:t>
      </w:r>
    </w:p>
    <w:p w14:paraId="7CBA641D" w14:textId="77777777" w:rsidR="00FD04B9" w:rsidRDefault="00FD04B9" w:rsidP="00E46C54"/>
    <w:p w14:paraId="69834E44" w14:textId="77777777" w:rsidR="00E46C54" w:rsidRDefault="002A573B" w:rsidP="00697558">
      <w:pPr>
        <w:rPr>
          <w:rStyle w:val="Emphasis"/>
          <w:b/>
          <w:i w:val="0"/>
        </w:rPr>
      </w:pPr>
      <w:r w:rsidRPr="002A573B">
        <w:rPr>
          <w:rStyle w:val="anlvariablalabel"/>
          <w:b/>
          <w:bCs/>
        </w:rPr>
        <w:t>Katere metode ste v okviru evalvacije uporabili? </w:t>
      </w:r>
    </w:p>
    <w:p w14:paraId="6E9490A6" w14:textId="0BC66DC3" w:rsidR="00211C53" w:rsidRPr="00257B75" w:rsidRDefault="00714443" w:rsidP="00257B75">
      <w:pPr>
        <w:rPr>
          <w:b/>
        </w:rPr>
      </w:pPr>
      <w:r>
        <w:rPr>
          <w:noProof/>
        </w:rPr>
        <w:drawing>
          <wp:inline distT="0" distB="0" distL="0" distR="0" wp14:anchorId="4C45FAC9" wp14:editId="6CAC29B4">
            <wp:extent cx="6416675" cy="2289976"/>
            <wp:effectExtent l="0" t="0" r="3175" b="15240"/>
            <wp:docPr id="25" name="Grafikon 25">
              <a:extLst xmlns:a="http://schemas.openxmlformats.org/drawingml/2006/main">
                <a:ext uri="{FF2B5EF4-FFF2-40B4-BE49-F238E27FC236}">
                  <a16:creationId xmlns:a16="http://schemas.microsoft.com/office/drawing/2014/main" id="{4EF86F36-548F-4AAD-B5F1-CEBE46CDA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9925D60" w14:textId="47005A70" w:rsidR="00E46C54" w:rsidRPr="00DA4F2E" w:rsidRDefault="00211C53" w:rsidP="00211C53">
      <w:pPr>
        <w:pStyle w:val="Caption"/>
        <w:jc w:val="center"/>
        <w:rPr>
          <w:b w:val="0"/>
          <w:color w:val="000000" w:themeColor="text1"/>
          <w:sz w:val="20"/>
          <w:szCs w:val="20"/>
        </w:rPr>
      </w:pPr>
      <w:r w:rsidRPr="00DA4F2E">
        <w:rPr>
          <w:b w:val="0"/>
          <w:color w:val="000000" w:themeColor="text1"/>
          <w:sz w:val="20"/>
          <w:szCs w:val="20"/>
        </w:rPr>
        <w:t xml:space="preserve">Graf </w:t>
      </w:r>
      <w:r w:rsidRPr="00DA4F2E">
        <w:rPr>
          <w:b w:val="0"/>
          <w:color w:val="000000" w:themeColor="text1"/>
          <w:sz w:val="20"/>
          <w:szCs w:val="20"/>
        </w:rPr>
        <w:fldChar w:fldCharType="begin"/>
      </w:r>
      <w:r w:rsidRPr="00DA4F2E">
        <w:rPr>
          <w:b w:val="0"/>
          <w:color w:val="000000" w:themeColor="text1"/>
          <w:sz w:val="20"/>
          <w:szCs w:val="20"/>
        </w:rPr>
        <w:instrText xml:space="preserve"> SEQ Graf \* ARABIC </w:instrText>
      </w:r>
      <w:r w:rsidRPr="00DA4F2E">
        <w:rPr>
          <w:b w:val="0"/>
          <w:color w:val="000000" w:themeColor="text1"/>
          <w:sz w:val="20"/>
          <w:szCs w:val="20"/>
        </w:rPr>
        <w:fldChar w:fldCharType="separate"/>
      </w:r>
      <w:r w:rsidR="00470133">
        <w:rPr>
          <w:b w:val="0"/>
          <w:noProof/>
          <w:color w:val="000000" w:themeColor="text1"/>
          <w:sz w:val="20"/>
          <w:szCs w:val="20"/>
        </w:rPr>
        <w:t>19</w:t>
      </w:r>
      <w:r w:rsidRPr="00DA4F2E">
        <w:rPr>
          <w:b w:val="0"/>
          <w:color w:val="000000" w:themeColor="text1"/>
          <w:sz w:val="20"/>
          <w:szCs w:val="20"/>
        </w:rPr>
        <w:fldChar w:fldCharType="end"/>
      </w:r>
      <w:r w:rsidRPr="00DA4F2E">
        <w:rPr>
          <w:b w:val="0"/>
          <w:color w:val="000000" w:themeColor="text1"/>
          <w:sz w:val="20"/>
          <w:szCs w:val="20"/>
        </w:rPr>
        <w:t>:</w:t>
      </w:r>
      <w:r w:rsidR="00007041" w:rsidRPr="00DA4F2E">
        <w:rPr>
          <w:b w:val="0"/>
          <w:color w:val="000000" w:themeColor="text1"/>
          <w:sz w:val="20"/>
          <w:szCs w:val="20"/>
        </w:rPr>
        <w:t xml:space="preserve"> </w:t>
      </w:r>
      <w:r w:rsidRPr="00DA4F2E">
        <w:rPr>
          <w:b w:val="0"/>
          <w:color w:val="000000" w:themeColor="text1"/>
          <w:sz w:val="20"/>
          <w:szCs w:val="20"/>
        </w:rPr>
        <w:t>Grafični prikaz odgovorov na sedemnajsto vprašanje</w:t>
      </w:r>
    </w:p>
    <w:p w14:paraId="1D2F5120" w14:textId="0B56E06B" w:rsidR="00666FA3" w:rsidRDefault="00C740A9" w:rsidP="00396BD6">
      <w:pPr>
        <w:spacing w:after="160" w:line="259" w:lineRule="auto"/>
        <w:rPr>
          <w:rStyle w:val="Emphasis"/>
          <w:i w:val="0"/>
          <w:iCs w:val="0"/>
        </w:rPr>
      </w:pPr>
      <w:r w:rsidRPr="00C740A9">
        <w:t xml:space="preserve">Naslednje podvprašanje se nanaša na anketiranca, ki je pri </w:t>
      </w:r>
      <w:r>
        <w:t>sedemnajstem</w:t>
      </w:r>
      <w:r w:rsidRPr="00C740A9">
        <w:t xml:space="preserve"> vprašanju izbral odgovor </w:t>
      </w:r>
      <w:r w:rsidR="00E2731B">
        <w:t>»D</w:t>
      </w:r>
      <w:r w:rsidRPr="00C740A9">
        <w:t>rugo</w:t>
      </w:r>
      <w:r w:rsidR="00E2731B">
        <w:t>«</w:t>
      </w:r>
      <w:r>
        <w:t xml:space="preserve"> (da niso uporabili nobene naštete </w:t>
      </w:r>
      <w:r w:rsidR="001848C5">
        <w:t>metode v okviru evalvacije)</w:t>
      </w:r>
      <w:r w:rsidRPr="00C740A9">
        <w:t xml:space="preserve">. </w:t>
      </w:r>
      <w:r w:rsidRPr="00C740A9">
        <w:rPr>
          <w:rFonts w:cstheme="minorHAnsi"/>
        </w:rPr>
        <w:t>V nadaljevanju smo anketiranca vprašali</w:t>
      </w:r>
      <w:r w:rsidR="003953AB">
        <w:rPr>
          <w:rFonts w:cstheme="minorHAnsi"/>
        </w:rPr>
        <w:t>, katera je druga metoda, ki so jo</w:t>
      </w:r>
      <w:r w:rsidR="00C35E4B">
        <w:rPr>
          <w:rFonts w:cstheme="minorHAnsi"/>
        </w:rPr>
        <w:t xml:space="preserve"> v okviru evalvacije novosti oz. izboljšave uporabili. </w:t>
      </w:r>
      <w:r w:rsidRPr="00C740A9">
        <w:rPr>
          <w:rFonts w:cstheme="minorHAnsi"/>
        </w:rPr>
        <w:t>A</w:t>
      </w:r>
      <w:r w:rsidRPr="00C740A9">
        <w:rPr>
          <w:rStyle w:val="anlvariablalabel"/>
        </w:rPr>
        <w:t xml:space="preserve">naliza rezultatov je podala naslednje odgovore: </w:t>
      </w:r>
      <w:r w:rsidR="00633119" w:rsidRPr="00633119">
        <w:rPr>
          <w:rStyle w:val="anlvariablalabel"/>
        </w:rPr>
        <w:t>analiza uvedbe novosti v obstoječem sistemu</w:t>
      </w:r>
      <w:r w:rsidR="00633119">
        <w:rPr>
          <w:rStyle w:val="anlvariablalabel"/>
        </w:rPr>
        <w:t xml:space="preserve">, </w:t>
      </w:r>
      <w:r w:rsidR="00B02C0E">
        <w:rPr>
          <w:rStyle w:val="anlvariablalabel"/>
        </w:rPr>
        <w:t xml:space="preserve">pogovor med strokovnimi delavci, anketni vprašalnik za zaposlene, </w:t>
      </w:r>
      <w:r w:rsidR="00666FA3">
        <w:rPr>
          <w:rStyle w:val="anlvariablalabel"/>
        </w:rPr>
        <w:t>H metoda evalvacije,</w:t>
      </w:r>
      <w:r w:rsidR="00836179">
        <w:rPr>
          <w:rStyle w:val="anlvariablalabel"/>
        </w:rPr>
        <w:t xml:space="preserve"> ter </w:t>
      </w:r>
      <w:r w:rsidR="00697E96">
        <w:rPr>
          <w:rStyle w:val="anlvariablalabel"/>
        </w:rPr>
        <w:t>ustne povratne informacije</w:t>
      </w:r>
      <w:r w:rsidR="00836179">
        <w:rPr>
          <w:rStyle w:val="anlvariablalabel"/>
        </w:rPr>
        <w:t>.</w:t>
      </w:r>
    </w:p>
    <w:p w14:paraId="6DE04446" w14:textId="77777777" w:rsidR="00396BD6" w:rsidRDefault="00396BD6" w:rsidP="00246448"/>
    <w:p w14:paraId="015FB2CB" w14:textId="77777777" w:rsidR="00396BD6" w:rsidRDefault="00396BD6" w:rsidP="00246448"/>
    <w:p w14:paraId="69A138F9" w14:textId="77777777" w:rsidR="00396BD6" w:rsidRDefault="00396BD6" w:rsidP="00246448"/>
    <w:p w14:paraId="2E3ADB1C" w14:textId="77777777" w:rsidR="00396BD6" w:rsidRDefault="00396BD6" w:rsidP="00246448"/>
    <w:p w14:paraId="187F06B8" w14:textId="77777777" w:rsidR="00396BD6" w:rsidRDefault="00396BD6" w:rsidP="00246448"/>
    <w:p w14:paraId="72142AC4" w14:textId="77777777" w:rsidR="00396BD6" w:rsidRDefault="00396BD6" w:rsidP="00246448"/>
    <w:p w14:paraId="0D4CB1B9" w14:textId="77777777" w:rsidR="00396BD6" w:rsidRDefault="00396BD6" w:rsidP="00246448"/>
    <w:p w14:paraId="187D17D8" w14:textId="77777777" w:rsidR="00396BD6" w:rsidRDefault="00396BD6" w:rsidP="00246448"/>
    <w:p w14:paraId="6850F132" w14:textId="77777777" w:rsidR="00396BD6" w:rsidRDefault="00396BD6" w:rsidP="00246448"/>
    <w:p w14:paraId="72CF5CEF" w14:textId="77777777" w:rsidR="00396BD6" w:rsidRDefault="00396BD6" w:rsidP="00246448"/>
    <w:p w14:paraId="780DE28C" w14:textId="49310366" w:rsidR="00C85EC4" w:rsidRDefault="00C5564E" w:rsidP="00246448">
      <w:r w:rsidRPr="00246448">
        <w:lastRenderedPageBreak/>
        <w:t>Osemnajsto</w:t>
      </w:r>
      <w:r w:rsidR="00B40183" w:rsidRPr="00246448">
        <w:t> </w:t>
      </w:r>
      <w:r w:rsidRPr="00246448">
        <w:t>vprašanje</w:t>
      </w:r>
      <w:r w:rsidR="00B40183" w:rsidRPr="00246448">
        <w:t> </w:t>
      </w:r>
      <w:r w:rsidRPr="00246448">
        <w:t>se</w:t>
      </w:r>
      <w:r w:rsidR="00B40183" w:rsidRPr="00246448">
        <w:t> </w:t>
      </w:r>
      <w:r w:rsidRPr="00246448">
        <w:t>nanaša</w:t>
      </w:r>
      <w:r w:rsidR="00B40183" w:rsidRPr="00246448">
        <w:t> </w:t>
      </w:r>
      <w:r w:rsidRPr="00246448">
        <w:t>na</w:t>
      </w:r>
      <w:r w:rsidR="00B40183" w:rsidRPr="00246448">
        <w:t> </w:t>
      </w:r>
      <w:r w:rsidRPr="00246448">
        <w:t>anketiranca,</w:t>
      </w:r>
      <w:r w:rsidR="00B40183" w:rsidRPr="00246448">
        <w:t> </w:t>
      </w:r>
      <w:r w:rsidRPr="00246448">
        <w:t>ki</w:t>
      </w:r>
      <w:r w:rsidR="00B40183" w:rsidRPr="00246448">
        <w:t> </w:t>
      </w:r>
      <w:r w:rsidRPr="00246448">
        <w:t>je</w:t>
      </w:r>
      <w:r w:rsidR="00B40183" w:rsidRPr="00246448">
        <w:t> </w:t>
      </w:r>
      <w:r w:rsidRPr="00246448">
        <w:t>pri</w:t>
      </w:r>
      <w:r w:rsidR="00B40183" w:rsidRPr="00246448">
        <w:t> </w:t>
      </w:r>
      <w:r w:rsidRPr="00246448">
        <w:t>šestnajstem</w:t>
      </w:r>
      <w:r w:rsidR="00B40183" w:rsidRPr="00246448">
        <w:t> </w:t>
      </w:r>
      <w:r w:rsidRPr="00246448">
        <w:t>vprašanju</w:t>
      </w:r>
      <w:r w:rsidR="00B40183" w:rsidRPr="00246448">
        <w:t> </w:t>
      </w:r>
      <w:r w:rsidRPr="00246448">
        <w:t>navedel,</w:t>
      </w:r>
      <w:r w:rsidR="00B40183" w:rsidRPr="00246448">
        <w:t> </w:t>
      </w:r>
      <w:r w:rsidRPr="00246448">
        <w:t>da</w:t>
      </w:r>
      <w:r w:rsidR="00B40183" w:rsidRPr="00246448">
        <w:t> </w:t>
      </w:r>
      <w:r w:rsidR="008A26BD" w:rsidRPr="00246448">
        <w:t>so novost</w:t>
      </w:r>
      <w:r w:rsidR="00B40183" w:rsidRPr="00246448">
        <w:t> </w:t>
      </w:r>
      <w:r w:rsidRPr="00246448">
        <w:t>ali</w:t>
      </w:r>
      <w:r w:rsidR="00B40183" w:rsidRPr="00246448">
        <w:t> </w:t>
      </w:r>
      <w:r w:rsidRPr="00246448">
        <w:t>izboljšavo</w:t>
      </w:r>
      <w:r w:rsidR="00B40183" w:rsidRPr="00246448">
        <w:t> </w:t>
      </w:r>
      <w:r w:rsidRPr="00246448">
        <w:t>evalvirali.</w:t>
      </w:r>
      <w:r w:rsidR="00B40183" w:rsidRPr="00246448">
        <w:t> </w:t>
      </w:r>
      <w:r w:rsidRPr="00246448">
        <w:t>V</w:t>
      </w:r>
      <w:r w:rsidR="00B40183" w:rsidRPr="00246448">
        <w:t> </w:t>
      </w:r>
      <w:r w:rsidRPr="00246448">
        <w:t>nadaljevanju</w:t>
      </w:r>
      <w:r w:rsidR="00B40183" w:rsidRPr="00246448">
        <w:t> </w:t>
      </w:r>
      <w:r w:rsidRPr="00246448">
        <w:t>smo</w:t>
      </w:r>
      <w:r w:rsidR="00B40183" w:rsidRPr="00246448">
        <w:t> </w:t>
      </w:r>
      <w:r w:rsidRPr="00246448">
        <w:t>anketiranca</w:t>
      </w:r>
      <w:r w:rsidR="00B40183" w:rsidRPr="00246448">
        <w:t> </w:t>
      </w:r>
      <w:r w:rsidRPr="00246448">
        <w:t>vprašali</w:t>
      </w:r>
      <w:r w:rsidR="00B40183" w:rsidRPr="00246448">
        <w:t>, </w:t>
      </w:r>
      <w:r w:rsidR="00C85EC4" w:rsidRPr="00246448">
        <w:t>kateri cilji so bili</w:t>
      </w:r>
      <w:r w:rsidR="00801EE5">
        <w:t xml:space="preserve"> najpomembnejši</w:t>
      </w:r>
      <w:r w:rsidR="00C85EC4" w:rsidRPr="00246448">
        <w:t> pri izvedbi evalvacije</w:t>
      </w:r>
      <w:r w:rsidRPr="00246448">
        <w:t>. Rezultati odgovorov so prikazani v Grafu št. 20.</w:t>
      </w:r>
      <w:r w:rsidR="00007041" w:rsidRPr="00246448">
        <w:t xml:space="preserve"> </w:t>
      </w:r>
    </w:p>
    <w:p w14:paraId="7B806CE1" w14:textId="4700C992" w:rsidR="00C85EC4" w:rsidRPr="00DA35D1" w:rsidRDefault="00C85EC4" w:rsidP="00C5564E">
      <w:pPr>
        <w:rPr>
          <w:b/>
          <w:bCs/>
        </w:rPr>
      </w:pPr>
      <w:r w:rsidRPr="00DA35D1">
        <w:rPr>
          <w:b/>
          <w:bCs/>
        </w:rPr>
        <w:t>Kateri cilji so bili najpomembnejši pri izvedbi evalvacije? </w:t>
      </w:r>
    </w:p>
    <w:p w14:paraId="4033EEF1" w14:textId="1098E41E" w:rsidR="00DA35D1" w:rsidRDefault="00257B75" w:rsidP="00257B75">
      <w:pPr>
        <w:keepNext/>
      </w:pPr>
      <w:r>
        <w:rPr>
          <w:noProof/>
        </w:rPr>
        <w:drawing>
          <wp:inline distT="0" distB="0" distL="0" distR="0" wp14:anchorId="095167B8" wp14:editId="5B138BFD">
            <wp:extent cx="6068291" cy="3681351"/>
            <wp:effectExtent l="0" t="0" r="8890" b="14605"/>
            <wp:docPr id="26" name="Grafikon 26">
              <a:extLst xmlns:a="http://schemas.openxmlformats.org/drawingml/2006/main">
                <a:ext uri="{FF2B5EF4-FFF2-40B4-BE49-F238E27FC236}">
                  <a16:creationId xmlns:a16="http://schemas.microsoft.com/office/drawing/2014/main" id="{ACEB88DC-E87E-4F53-BAE6-4492DB1BD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B6C3FA7" w14:textId="053AC7E2" w:rsidR="00D15A4F" w:rsidRPr="00783A48" w:rsidRDefault="00DA35D1" w:rsidP="00783A48">
      <w:pPr>
        <w:pStyle w:val="Caption"/>
        <w:jc w:val="center"/>
        <w:rPr>
          <w:b w:val="0"/>
          <w:color w:val="000000" w:themeColor="text1"/>
        </w:rPr>
      </w:pPr>
      <w:r w:rsidRPr="00783A48">
        <w:rPr>
          <w:b w:val="0"/>
          <w:color w:val="000000" w:themeColor="text1"/>
        </w:rPr>
        <w:t xml:space="preserve">Graf </w:t>
      </w:r>
      <w:r w:rsidRPr="00783A48">
        <w:rPr>
          <w:b w:val="0"/>
          <w:color w:val="000000" w:themeColor="text1"/>
        </w:rPr>
        <w:fldChar w:fldCharType="begin"/>
      </w:r>
      <w:r w:rsidRPr="00783A48">
        <w:rPr>
          <w:b w:val="0"/>
          <w:color w:val="000000" w:themeColor="text1"/>
        </w:rPr>
        <w:instrText xml:space="preserve"> SEQ Graf \* ARABIC </w:instrText>
      </w:r>
      <w:r w:rsidRPr="00783A48">
        <w:rPr>
          <w:b w:val="0"/>
          <w:color w:val="000000" w:themeColor="text1"/>
        </w:rPr>
        <w:fldChar w:fldCharType="separate"/>
      </w:r>
      <w:r w:rsidR="00470133">
        <w:rPr>
          <w:b w:val="0"/>
          <w:noProof/>
          <w:color w:val="000000" w:themeColor="text1"/>
        </w:rPr>
        <w:t>20</w:t>
      </w:r>
      <w:r w:rsidRPr="00783A48">
        <w:rPr>
          <w:b w:val="0"/>
          <w:color w:val="000000" w:themeColor="text1"/>
        </w:rPr>
        <w:fldChar w:fldCharType="end"/>
      </w:r>
      <w:r w:rsidRPr="00783A48">
        <w:rPr>
          <w:b w:val="0"/>
          <w:color w:val="000000" w:themeColor="text1"/>
        </w:rPr>
        <w:t xml:space="preserve">: Grafični prikaz odgovorov na </w:t>
      </w:r>
      <w:r w:rsidR="00807EE1" w:rsidRPr="00783A48">
        <w:rPr>
          <w:b w:val="0"/>
          <w:color w:val="000000" w:themeColor="text1"/>
        </w:rPr>
        <w:t>osemnajsto vprašanje</w:t>
      </w:r>
    </w:p>
    <w:p w14:paraId="494D0157" w14:textId="27D294A9" w:rsidR="00807EE1" w:rsidRDefault="00807EE1" w:rsidP="00783A48">
      <w:pPr>
        <w:jc w:val="both"/>
        <w:rPr>
          <w:rStyle w:val="Emphasis"/>
          <w:i w:val="0"/>
          <w:iCs w:val="0"/>
        </w:rPr>
      </w:pPr>
      <w:r w:rsidRPr="00C740A9">
        <w:t xml:space="preserve">Naslednje podvprašanje se nanaša na anketiranca, ki je pri </w:t>
      </w:r>
      <w:r>
        <w:t>osemnajstem</w:t>
      </w:r>
      <w:r w:rsidRPr="00C740A9">
        <w:t xml:space="preserve"> vprašanju izbral odgovor </w:t>
      </w:r>
      <w:r w:rsidR="00946D36">
        <w:t>»D</w:t>
      </w:r>
      <w:r w:rsidRPr="00C740A9">
        <w:t>rugo</w:t>
      </w:r>
      <w:r w:rsidR="00946D36">
        <w:t>«</w:t>
      </w:r>
      <w:r>
        <w:t xml:space="preserve"> (da niso bili nobeni od naštetih ciljev najpomembnejši pri izvedbi evalvacije). </w:t>
      </w:r>
      <w:r w:rsidRPr="00C740A9">
        <w:rPr>
          <w:rFonts w:cstheme="minorHAnsi"/>
        </w:rPr>
        <w:t>V nadaljevanju smo anketiranca vprašali</w:t>
      </w:r>
      <w:r>
        <w:rPr>
          <w:rFonts w:cstheme="minorHAnsi"/>
        </w:rPr>
        <w:t>, kater</w:t>
      </w:r>
      <w:r w:rsidR="006953DD">
        <w:rPr>
          <w:rFonts w:cstheme="minorHAnsi"/>
        </w:rPr>
        <w:t>i</w:t>
      </w:r>
      <w:r>
        <w:rPr>
          <w:rFonts w:cstheme="minorHAnsi"/>
        </w:rPr>
        <w:t xml:space="preserve"> drugi cilji so bili najpomembnejši pri izvedbi evalvacije. </w:t>
      </w:r>
      <w:r w:rsidRPr="00C740A9">
        <w:rPr>
          <w:rFonts w:cstheme="minorHAnsi"/>
        </w:rPr>
        <w:t>A</w:t>
      </w:r>
      <w:r w:rsidRPr="00C740A9">
        <w:rPr>
          <w:rStyle w:val="anlvariablalabel"/>
        </w:rPr>
        <w:t xml:space="preserve">naliza rezultatov je podala naslednje odgovore: </w:t>
      </w:r>
      <w:r w:rsidR="00CC1EB6">
        <w:rPr>
          <w:rStyle w:val="anlvariablalabel"/>
        </w:rPr>
        <w:t>časovni prihranek in možnost dela.</w:t>
      </w:r>
    </w:p>
    <w:p w14:paraId="1D364476" w14:textId="77777777" w:rsidR="00CC1EB6" w:rsidRDefault="00CC1EB6" w:rsidP="00C740A9">
      <w:pPr>
        <w:sectPr w:rsidR="00CC1EB6" w:rsidSect="00877E1B">
          <w:pgSz w:w="11906" w:h="16838"/>
          <w:pgMar w:top="1417" w:right="1417" w:bottom="1417" w:left="1417" w:header="708" w:footer="708" w:gutter="0"/>
          <w:cols w:space="708"/>
          <w:titlePg/>
          <w:docGrid w:linePitch="360"/>
        </w:sectPr>
      </w:pPr>
    </w:p>
    <w:p w14:paraId="32EE9D5E" w14:textId="65F5267B" w:rsidR="002A2751" w:rsidRDefault="00F16AF1" w:rsidP="00783A48">
      <w:pPr>
        <w:jc w:val="both"/>
      </w:pPr>
      <w:r>
        <w:rPr>
          <w:rFonts w:cstheme="minorHAnsi"/>
        </w:rPr>
        <w:lastRenderedPageBreak/>
        <w:t>Devetnajsto</w:t>
      </w:r>
      <w:r>
        <w:t xml:space="preserve"> vprašanje se nanaša na anketiranca, ki je pri petem vprašanju navedel, da v organu med leti 2018 in 2020 niso uvedli nobene novosti oz. izboljšave. </w:t>
      </w:r>
      <w:r>
        <w:rPr>
          <w:rFonts w:cstheme="minorHAnsi"/>
        </w:rPr>
        <w:t xml:space="preserve">V nadaljevanju smo anketiranca vprašali, </w:t>
      </w:r>
      <w:r w:rsidR="009739A0">
        <w:rPr>
          <w:rFonts w:cstheme="minorHAnsi"/>
        </w:rPr>
        <w:t xml:space="preserve">če so kljub temu, </w:t>
      </w:r>
      <w:r w:rsidR="009739A0">
        <w:rPr>
          <w:rStyle w:val="anlvariablalabel"/>
        </w:rPr>
        <w:t xml:space="preserve">da do zdaj še niso implementirali nobene novosti </w:t>
      </w:r>
      <w:r w:rsidR="00443A4B">
        <w:rPr>
          <w:rStyle w:val="anlvariablalabel"/>
        </w:rPr>
        <w:t xml:space="preserve">oz. izboljšave, </w:t>
      </w:r>
      <w:r w:rsidR="009739A0">
        <w:rPr>
          <w:rStyle w:val="anlvariablalabel"/>
        </w:rPr>
        <w:t>med leti 2018 in 2020 v organu pričeli z razvojem novosti</w:t>
      </w:r>
      <w:r w:rsidR="00443A4B">
        <w:rPr>
          <w:rStyle w:val="anlvariablalabel"/>
        </w:rPr>
        <w:t xml:space="preserve"> oz. </w:t>
      </w:r>
      <w:r w:rsidR="009739A0">
        <w:rPr>
          <w:rStyle w:val="anlvariablalabel"/>
        </w:rPr>
        <w:t xml:space="preserve">izboljšave, </w:t>
      </w:r>
      <w:r w:rsidR="00443A4B">
        <w:rPr>
          <w:rStyle w:val="anlvariablalabel"/>
        </w:rPr>
        <w:t>vendar jo še niso im</w:t>
      </w:r>
      <w:r w:rsidR="009739A0">
        <w:rPr>
          <w:rStyle w:val="anlvariablalabel"/>
        </w:rPr>
        <w:t>plementirali</w:t>
      </w:r>
      <w:r w:rsidR="00443A4B">
        <w:rPr>
          <w:rStyle w:val="anlvariablalabel"/>
        </w:rPr>
        <w:t>.</w:t>
      </w:r>
      <w:r w:rsidR="009739A0">
        <w:rPr>
          <w:rStyle w:val="anlvariablalabel"/>
        </w:rPr>
        <w:t xml:space="preserve"> </w:t>
      </w:r>
      <w:r>
        <w:rPr>
          <w:rStyle w:val="anlvariablalabel"/>
        </w:rPr>
        <w:t>Rezultati odgovorov so prikazani v Grafu št. 2</w:t>
      </w:r>
      <w:r w:rsidR="00443A4B">
        <w:rPr>
          <w:rStyle w:val="anlvariablalabel"/>
        </w:rPr>
        <w:t>1</w:t>
      </w:r>
      <w:r>
        <w:rPr>
          <w:rStyle w:val="anlvariablalabel"/>
        </w:rPr>
        <w:t>.</w:t>
      </w:r>
      <w:r w:rsidR="00007041">
        <w:rPr>
          <w:rStyle w:val="anlvariablalabel"/>
        </w:rPr>
        <w:t xml:space="preserve"> </w:t>
      </w:r>
    </w:p>
    <w:p w14:paraId="6512CEA2" w14:textId="4EBD69D3" w:rsidR="00F16AF1" w:rsidRPr="00BE5AFB" w:rsidRDefault="009739A0" w:rsidP="00C740A9">
      <w:pPr>
        <w:rPr>
          <w:b/>
        </w:rPr>
      </w:pPr>
      <w:r w:rsidRPr="00443A4B">
        <w:rPr>
          <w:rStyle w:val="anlvariablalabel"/>
          <w:b/>
          <w:bCs/>
        </w:rPr>
        <w:t>Kljub temu, da do zdaj še niste implementirali nobene novosti/izboljšave oziroma o tem ničesar ne veste, ali ste med leti 2018 in 2020 v vašem organu pričeli z razvojem novosti/izboljšave, ki pa je še niste implementirali?</w:t>
      </w:r>
    </w:p>
    <w:p w14:paraId="52CEB77B" w14:textId="77777777" w:rsidR="00037931" w:rsidRDefault="004E472D" w:rsidP="00037931">
      <w:pPr>
        <w:keepNext/>
      </w:pPr>
      <w:r>
        <w:rPr>
          <w:noProof/>
          <w:lang w:eastAsia="sl-SI"/>
        </w:rPr>
        <w:drawing>
          <wp:inline distT="0" distB="0" distL="0" distR="0" wp14:anchorId="13285B48" wp14:editId="69ACCCA9">
            <wp:extent cx="5753100" cy="3933825"/>
            <wp:effectExtent l="0" t="0" r="12700" b="15875"/>
            <wp:docPr id="93" name="Grafikon 93">
              <a:extLst xmlns:a="http://schemas.openxmlformats.org/drawingml/2006/main">
                <a:ext uri="{FF2B5EF4-FFF2-40B4-BE49-F238E27FC236}">
                  <a16:creationId xmlns:a16="http://schemas.microsoft.com/office/drawing/2014/main" id="{B5AFF11F-016B-4A98-A8E3-452763D921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DACC002" w14:textId="5AE4A3D6" w:rsidR="00443A4B" w:rsidRPr="00783A48" w:rsidRDefault="00037931" w:rsidP="00993D38">
      <w:pPr>
        <w:pStyle w:val="Caption"/>
        <w:jc w:val="center"/>
        <w:rPr>
          <w:b w:val="0"/>
          <w:color w:val="000000" w:themeColor="text1"/>
        </w:rPr>
      </w:pPr>
      <w:r w:rsidRPr="00783A48">
        <w:rPr>
          <w:b w:val="0"/>
          <w:color w:val="000000" w:themeColor="text1"/>
        </w:rPr>
        <w:t xml:space="preserve">Graf </w:t>
      </w:r>
      <w:r w:rsidRPr="00783A48">
        <w:rPr>
          <w:b w:val="0"/>
          <w:color w:val="000000" w:themeColor="text1"/>
        </w:rPr>
        <w:fldChar w:fldCharType="begin"/>
      </w:r>
      <w:r w:rsidRPr="00783A48">
        <w:rPr>
          <w:b w:val="0"/>
          <w:color w:val="000000" w:themeColor="text1"/>
        </w:rPr>
        <w:instrText xml:space="preserve"> SEQ Graf \* ARABIC </w:instrText>
      </w:r>
      <w:r w:rsidRPr="00783A48">
        <w:rPr>
          <w:b w:val="0"/>
          <w:color w:val="000000" w:themeColor="text1"/>
        </w:rPr>
        <w:fldChar w:fldCharType="separate"/>
      </w:r>
      <w:r w:rsidR="00470133">
        <w:rPr>
          <w:b w:val="0"/>
          <w:noProof/>
          <w:color w:val="000000" w:themeColor="text1"/>
        </w:rPr>
        <w:t>21</w:t>
      </w:r>
      <w:r w:rsidRPr="00783A48">
        <w:rPr>
          <w:b w:val="0"/>
          <w:color w:val="000000" w:themeColor="text1"/>
        </w:rPr>
        <w:fldChar w:fldCharType="end"/>
      </w:r>
      <w:r w:rsidRPr="00783A48">
        <w:rPr>
          <w:b w:val="0"/>
          <w:color w:val="000000" w:themeColor="text1"/>
        </w:rPr>
        <w:t xml:space="preserve">: Grafični prikaz odgovorov </w:t>
      </w:r>
      <w:r w:rsidR="00993D38" w:rsidRPr="00783A48">
        <w:rPr>
          <w:b w:val="0"/>
          <w:color w:val="000000" w:themeColor="text1"/>
        </w:rPr>
        <w:t>na devetnajsto vprašanje</w:t>
      </w:r>
    </w:p>
    <w:p w14:paraId="45A03150" w14:textId="77777777" w:rsidR="00131CED" w:rsidRDefault="00131CED" w:rsidP="00C740A9"/>
    <w:p w14:paraId="21514211" w14:textId="4560426B" w:rsidR="00131CED" w:rsidRDefault="00131CED" w:rsidP="00C740A9"/>
    <w:p w14:paraId="18E0DE36" w14:textId="05B98135" w:rsidR="00131CED" w:rsidRDefault="00131CED" w:rsidP="00C740A9"/>
    <w:p w14:paraId="389E7B96" w14:textId="32F7FF36" w:rsidR="00131CED" w:rsidRDefault="00131CED" w:rsidP="00C740A9"/>
    <w:p w14:paraId="6F068CA9" w14:textId="694F2BA0" w:rsidR="00131CED" w:rsidRDefault="00131CED" w:rsidP="00C740A9"/>
    <w:p w14:paraId="4A687E14" w14:textId="77777777" w:rsidR="0010703D" w:rsidRDefault="0010703D" w:rsidP="00131CED"/>
    <w:p w14:paraId="151453C9" w14:textId="77777777" w:rsidR="00BE5AFB" w:rsidRDefault="00BE5AFB" w:rsidP="00131CED">
      <w:pPr>
        <w:rPr>
          <w:rFonts w:cstheme="minorHAnsi"/>
        </w:rPr>
      </w:pPr>
    </w:p>
    <w:p w14:paraId="4EE2BCA5" w14:textId="77777777" w:rsidR="00BE5AFB" w:rsidRDefault="00BE5AFB" w:rsidP="00131CED">
      <w:pPr>
        <w:rPr>
          <w:rFonts w:cstheme="minorHAnsi"/>
        </w:rPr>
      </w:pPr>
    </w:p>
    <w:p w14:paraId="3BFA47A1" w14:textId="1CE8D8E2" w:rsidR="002A2751" w:rsidRDefault="00131CED" w:rsidP="00F87E08">
      <w:pPr>
        <w:jc w:val="both"/>
      </w:pPr>
      <w:r>
        <w:rPr>
          <w:rFonts w:cstheme="minorHAnsi"/>
        </w:rPr>
        <w:lastRenderedPageBreak/>
        <w:t>Dvajseto</w:t>
      </w:r>
      <w:r>
        <w:t xml:space="preserve"> vprašanje se nanaša na anketiranca, ki je pri </w:t>
      </w:r>
      <w:r w:rsidR="00F64D04">
        <w:t>devetnajstem</w:t>
      </w:r>
      <w:r>
        <w:t xml:space="preserve"> vprašanju navedel, da</w:t>
      </w:r>
      <w:r w:rsidR="0061122F">
        <w:t xml:space="preserve"> so</w:t>
      </w:r>
      <w:r>
        <w:t xml:space="preserve"> v organu med leti 2018 in 2020 </w:t>
      </w:r>
      <w:r w:rsidR="0061122F">
        <w:rPr>
          <w:rStyle w:val="anlvariablalabel"/>
        </w:rPr>
        <w:t xml:space="preserve">pričeli z razvojem novosti oz. izboljšave, vendar jo še niso implementirali. </w:t>
      </w:r>
      <w:r>
        <w:rPr>
          <w:rFonts w:cstheme="minorHAnsi"/>
        </w:rPr>
        <w:t xml:space="preserve">V nadaljevanju smo anketiranca vprašali, </w:t>
      </w:r>
      <w:r w:rsidR="00BE2829">
        <w:rPr>
          <w:rFonts w:cstheme="minorHAnsi"/>
        </w:rPr>
        <w:t>kako bi opredelil novost oz. izboljšavo, ki še ni implementirana.</w:t>
      </w:r>
      <w:r>
        <w:rPr>
          <w:rStyle w:val="anlvariablalabel"/>
        </w:rPr>
        <w:t xml:space="preserve"> Rezultati odgovorov so prikazani v Grafu št. 2</w:t>
      </w:r>
      <w:r w:rsidR="00BE2829">
        <w:rPr>
          <w:rStyle w:val="anlvariablalabel"/>
        </w:rPr>
        <w:t>2</w:t>
      </w:r>
      <w:r>
        <w:rPr>
          <w:rStyle w:val="anlvariablalabel"/>
        </w:rPr>
        <w:t>.</w:t>
      </w:r>
      <w:r w:rsidR="00007041">
        <w:rPr>
          <w:rStyle w:val="anlvariablalabel"/>
        </w:rPr>
        <w:t xml:space="preserve"> </w:t>
      </w:r>
    </w:p>
    <w:p w14:paraId="216B4A84" w14:textId="4877DF41" w:rsidR="00131CED" w:rsidRPr="00BE5AFB" w:rsidRDefault="00B41252" w:rsidP="00C740A9">
      <w:pPr>
        <w:rPr>
          <w:b/>
        </w:rPr>
      </w:pPr>
      <w:r w:rsidRPr="00B41252">
        <w:rPr>
          <w:rStyle w:val="anlvariablalabel"/>
          <w:b/>
          <w:bCs/>
        </w:rPr>
        <w:t>Kako bi opredelili novost ali izboljšavo, ki še ni implementirana? </w:t>
      </w:r>
    </w:p>
    <w:p w14:paraId="398F2AE6" w14:textId="682B33D1" w:rsidR="002B0F09" w:rsidRPr="002B0F09" w:rsidRDefault="00BA3EEE" w:rsidP="002B0F09">
      <w:pPr>
        <w:keepNext/>
        <w:jc w:val="center"/>
        <w:rPr>
          <w:color w:val="000000" w:themeColor="text1"/>
          <w:sz w:val="24"/>
          <w:szCs w:val="28"/>
        </w:rPr>
      </w:pPr>
      <w:r>
        <w:rPr>
          <w:noProof/>
        </w:rPr>
        <w:drawing>
          <wp:inline distT="0" distB="0" distL="0" distR="0" wp14:anchorId="54973EBD" wp14:editId="46F0239F">
            <wp:extent cx="5121275" cy="2504660"/>
            <wp:effectExtent l="0" t="0" r="3175" b="10160"/>
            <wp:docPr id="21" name="Chart 21">
              <a:extLst xmlns:a="http://schemas.openxmlformats.org/drawingml/2006/main">
                <a:ext uri="{FF2B5EF4-FFF2-40B4-BE49-F238E27FC236}">
                  <a16:creationId xmlns:a16="http://schemas.microsoft.com/office/drawing/2014/main" id="{47548576-1109-473B-88F2-FC1971ACEC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311DCAE" w14:textId="2DF03776" w:rsidR="00B41252" w:rsidRPr="00F87E08" w:rsidRDefault="002B0F09" w:rsidP="002B0F09">
      <w:pPr>
        <w:pStyle w:val="Caption"/>
        <w:jc w:val="center"/>
        <w:rPr>
          <w:b w:val="0"/>
          <w:color w:val="000000" w:themeColor="text1"/>
        </w:rPr>
      </w:pPr>
      <w:r w:rsidRPr="00F87E08">
        <w:rPr>
          <w:b w:val="0"/>
          <w:color w:val="000000" w:themeColor="text1"/>
        </w:rPr>
        <w:t xml:space="preserve">Graf </w:t>
      </w:r>
      <w:r w:rsidRPr="00F87E08">
        <w:rPr>
          <w:b w:val="0"/>
          <w:color w:val="000000" w:themeColor="text1"/>
        </w:rPr>
        <w:fldChar w:fldCharType="begin"/>
      </w:r>
      <w:r w:rsidRPr="00F87E08">
        <w:rPr>
          <w:b w:val="0"/>
          <w:color w:val="000000" w:themeColor="text1"/>
        </w:rPr>
        <w:instrText xml:space="preserve"> SEQ Graf \* ARABIC </w:instrText>
      </w:r>
      <w:r w:rsidRPr="00F87E08">
        <w:rPr>
          <w:b w:val="0"/>
          <w:color w:val="000000" w:themeColor="text1"/>
        </w:rPr>
        <w:fldChar w:fldCharType="separate"/>
      </w:r>
      <w:r w:rsidR="00470133">
        <w:rPr>
          <w:b w:val="0"/>
          <w:noProof/>
          <w:color w:val="000000" w:themeColor="text1"/>
        </w:rPr>
        <w:t>22</w:t>
      </w:r>
      <w:r w:rsidRPr="00F87E08">
        <w:rPr>
          <w:b w:val="0"/>
          <w:color w:val="000000" w:themeColor="text1"/>
        </w:rPr>
        <w:fldChar w:fldCharType="end"/>
      </w:r>
      <w:r w:rsidRPr="00F87E08">
        <w:rPr>
          <w:b w:val="0"/>
          <w:color w:val="000000" w:themeColor="text1"/>
        </w:rPr>
        <w:t>: Grafični prikaz odgovorov na dvajseto vprašanje</w:t>
      </w:r>
    </w:p>
    <w:p w14:paraId="07110BEF" w14:textId="340382ED" w:rsidR="002B0F09" w:rsidRDefault="002B0F09" w:rsidP="00C740A9"/>
    <w:p w14:paraId="05C2934C" w14:textId="14996BE1" w:rsidR="002B0F09" w:rsidRDefault="002B0F09" w:rsidP="00C740A9"/>
    <w:p w14:paraId="5CCC6317" w14:textId="280246B8" w:rsidR="002B0F09" w:rsidRDefault="002B0F09" w:rsidP="00C740A9"/>
    <w:p w14:paraId="7A5FC0C1" w14:textId="77777777" w:rsidR="002B0F09" w:rsidRDefault="002B0F09" w:rsidP="00C740A9"/>
    <w:p w14:paraId="427BF038" w14:textId="77777777" w:rsidR="00B41252" w:rsidRDefault="00B41252" w:rsidP="00C740A9"/>
    <w:p w14:paraId="71FC3868" w14:textId="77777777" w:rsidR="003D3C22" w:rsidRDefault="003D3C22" w:rsidP="00C740A9"/>
    <w:p w14:paraId="1C2B1BD7" w14:textId="77777777" w:rsidR="004A2312" w:rsidRDefault="004A2312" w:rsidP="00C740A9"/>
    <w:p w14:paraId="3B79B3AA" w14:textId="77777777" w:rsidR="004A2312" w:rsidRDefault="004A2312" w:rsidP="00C740A9"/>
    <w:p w14:paraId="3E814F00" w14:textId="77777777" w:rsidR="004A2312" w:rsidRDefault="004A2312" w:rsidP="00C740A9"/>
    <w:p w14:paraId="52ED6566" w14:textId="77777777" w:rsidR="00BA3EEE" w:rsidRDefault="00BA3EEE" w:rsidP="004A2312">
      <w:pPr>
        <w:rPr>
          <w:rFonts w:cstheme="minorHAnsi"/>
        </w:rPr>
      </w:pPr>
    </w:p>
    <w:p w14:paraId="1A5E52F7" w14:textId="77777777" w:rsidR="0015639D" w:rsidRDefault="0015639D" w:rsidP="0015639D">
      <w:pPr>
        <w:spacing w:after="160" w:line="259" w:lineRule="auto"/>
        <w:rPr>
          <w:rFonts w:cstheme="minorHAnsi"/>
        </w:rPr>
      </w:pPr>
    </w:p>
    <w:p w14:paraId="33FD4862" w14:textId="77777777" w:rsidR="001A37FB" w:rsidRDefault="001A37FB" w:rsidP="0015639D">
      <w:pPr>
        <w:spacing w:after="160" w:line="259" w:lineRule="auto"/>
        <w:rPr>
          <w:rFonts w:cstheme="minorHAnsi"/>
        </w:rPr>
      </w:pPr>
    </w:p>
    <w:p w14:paraId="0E721C27" w14:textId="77777777" w:rsidR="001A37FB" w:rsidRDefault="001A37FB" w:rsidP="0015639D">
      <w:pPr>
        <w:spacing w:after="160" w:line="259" w:lineRule="auto"/>
        <w:rPr>
          <w:rFonts w:cstheme="minorHAnsi"/>
        </w:rPr>
      </w:pPr>
    </w:p>
    <w:p w14:paraId="2EF58204" w14:textId="77777777" w:rsidR="001A37FB" w:rsidRDefault="001A37FB" w:rsidP="0015639D">
      <w:pPr>
        <w:spacing w:after="160" w:line="259" w:lineRule="auto"/>
        <w:rPr>
          <w:rFonts w:cstheme="minorHAnsi"/>
        </w:rPr>
      </w:pPr>
    </w:p>
    <w:p w14:paraId="668F8A41" w14:textId="77C9B4D4" w:rsidR="0015639D" w:rsidRPr="001A37FB" w:rsidRDefault="004A2312" w:rsidP="0015639D">
      <w:pPr>
        <w:spacing w:after="160" w:line="259" w:lineRule="auto"/>
      </w:pPr>
      <w:r>
        <w:rPr>
          <w:rFonts w:cstheme="minorHAnsi"/>
        </w:rPr>
        <w:lastRenderedPageBreak/>
        <w:t>Enaindvajseto</w:t>
      </w:r>
      <w:r>
        <w:t xml:space="preserve"> vprašanje se nanaša na anketiranca, ki je </w:t>
      </w:r>
      <w:r w:rsidR="00E34C5D">
        <w:t>pri petem vprašanju navedel novost ali izboljšavo, ki so jo na njegovem organu med leti 2018 in 2020 uvedli</w:t>
      </w:r>
      <w:r>
        <w:rPr>
          <w:rStyle w:val="anlvariablalabel"/>
        </w:rPr>
        <w:t xml:space="preserve">. </w:t>
      </w:r>
      <w:r>
        <w:rPr>
          <w:rFonts w:cstheme="minorHAnsi"/>
        </w:rPr>
        <w:t>V nadaljevanju smo anketiranca vprašali, kako bi opredelil novost oz. izboljšavo, ki še ni implementirana.</w:t>
      </w:r>
      <w:r>
        <w:rPr>
          <w:rStyle w:val="anlvariablalabel"/>
        </w:rPr>
        <w:t xml:space="preserve"> Rezultati odgovorov so prikazani v </w:t>
      </w:r>
      <w:r w:rsidR="00896313">
        <w:rPr>
          <w:rStyle w:val="anlvariablalabel"/>
        </w:rPr>
        <w:t>Tabeli št. 2.</w:t>
      </w:r>
      <w:r w:rsidR="00007041">
        <w:rPr>
          <w:rStyle w:val="anlvariablalabel"/>
        </w:rPr>
        <w:t xml:space="preserve"> </w:t>
      </w:r>
      <w:r>
        <w:rPr>
          <w:rStyle w:val="anlvariablalabel"/>
        </w:rPr>
        <w:t xml:space="preserve"> </w:t>
      </w:r>
    </w:p>
    <w:p w14:paraId="1B848B2F" w14:textId="7B003417" w:rsidR="007060E3" w:rsidRPr="00146CCD" w:rsidRDefault="00E34C5D" w:rsidP="007060E3">
      <w:pPr>
        <w:rPr>
          <w:b/>
        </w:rPr>
      </w:pPr>
      <w:r w:rsidRPr="002E05EC">
        <w:rPr>
          <w:rStyle w:val="anlvariablalabel"/>
          <w:b/>
          <w:bCs/>
        </w:rPr>
        <w:t xml:space="preserve">Prosimo vas, da razmislite, kateri dejavniki so pri razvoju te novosti ali izboljšave </w:t>
      </w:r>
      <w:r w:rsidR="002E05EC" w:rsidRPr="002E05EC">
        <w:rPr>
          <w:rStyle w:val="anlvariablalabel"/>
          <w:b/>
          <w:bCs/>
        </w:rPr>
        <w:t xml:space="preserve">spodbujali ali ovirali vaš </w:t>
      </w:r>
      <w:r w:rsidRPr="002E05EC">
        <w:rPr>
          <w:rStyle w:val="anlvariablalabel"/>
          <w:b/>
          <w:bCs/>
        </w:rPr>
        <w:t>inovacijski proces? </w:t>
      </w:r>
    </w:p>
    <w:tbl>
      <w:tblPr>
        <w:tblStyle w:val="GridTable4-Accent4"/>
        <w:tblW w:w="9776" w:type="dxa"/>
        <w:tblLayout w:type="fixed"/>
        <w:tblLook w:val="04A0" w:firstRow="1" w:lastRow="0" w:firstColumn="1" w:lastColumn="0" w:noHBand="0" w:noVBand="1"/>
      </w:tblPr>
      <w:tblGrid>
        <w:gridCol w:w="3246"/>
        <w:gridCol w:w="1285"/>
        <w:gridCol w:w="1276"/>
        <w:gridCol w:w="1418"/>
        <w:gridCol w:w="1275"/>
        <w:gridCol w:w="1276"/>
      </w:tblGrid>
      <w:tr w:rsidR="009602B8" w:rsidRPr="00EB6997" w14:paraId="24965FF2" w14:textId="597B97A0" w:rsidTr="00B6266E">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3246" w:type="dxa"/>
            <w:hideMark/>
          </w:tcPr>
          <w:p w14:paraId="3952F612" w14:textId="77777777" w:rsidR="009602B8" w:rsidRPr="00EB6997" w:rsidRDefault="009602B8" w:rsidP="00216852">
            <w:pPr>
              <w:jc w:val="center"/>
              <w:rPr>
                <w:rFonts w:cs="Calibri"/>
                <w:color w:val="000000"/>
                <w:lang w:eastAsia="sl-SI"/>
              </w:rPr>
            </w:pPr>
          </w:p>
        </w:tc>
        <w:tc>
          <w:tcPr>
            <w:tcW w:w="1285" w:type="dxa"/>
            <w:hideMark/>
          </w:tcPr>
          <w:p w14:paraId="3EB6D8FF" w14:textId="77777777" w:rsidR="009602B8"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V veliki meri</w:t>
            </w:r>
          </w:p>
          <w:p w14:paraId="07AF7AEB" w14:textId="77777777" w:rsidR="009602B8" w:rsidRPr="00EB6997"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spodbujajo</w:t>
            </w:r>
          </w:p>
        </w:tc>
        <w:tc>
          <w:tcPr>
            <w:tcW w:w="1276" w:type="dxa"/>
            <w:hideMark/>
          </w:tcPr>
          <w:p w14:paraId="3808A58B" w14:textId="77777777" w:rsidR="009602B8"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0"/>
                <w:szCs w:val="20"/>
                <w:lang w:eastAsia="sl-SI"/>
              </w:rPr>
            </w:pPr>
            <w:r w:rsidRPr="00EB6997">
              <w:rPr>
                <w:rFonts w:cs="Calibri"/>
                <w:color w:val="000000"/>
                <w:sz w:val="20"/>
                <w:szCs w:val="20"/>
                <w:lang w:eastAsia="sl-SI"/>
              </w:rPr>
              <w:t>Do neke </w:t>
            </w:r>
          </w:p>
          <w:p w14:paraId="720B3966" w14:textId="5DDE6655" w:rsidR="009602B8"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mere</w:t>
            </w:r>
          </w:p>
          <w:p w14:paraId="33A5E874" w14:textId="77777777" w:rsidR="009602B8" w:rsidRPr="00EB6997"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spodbujajo</w:t>
            </w:r>
          </w:p>
        </w:tc>
        <w:tc>
          <w:tcPr>
            <w:tcW w:w="1418" w:type="dxa"/>
            <w:hideMark/>
          </w:tcPr>
          <w:p w14:paraId="293B2A9C" w14:textId="77777777" w:rsidR="009602B8"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 w:val="20"/>
                <w:szCs w:val="20"/>
                <w:lang w:eastAsia="sl-SI"/>
              </w:rPr>
            </w:pPr>
            <w:r w:rsidRPr="00EB6997">
              <w:rPr>
                <w:rFonts w:cs="Calibri"/>
                <w:color w:val="000000"/>
                <w:sz w:val="20"/>
                <w:szCs w:val="20"/>
                <w:lang w:eastAsia="sl-SI"/>
              </w:rPr>
              <w:t>Do neke </w:t>
            </w:r>
          </w:p>
          <w:p w14:paraId="7ED38147" w14:textId="743B7D19" w:rsidR="009602B8" w:rsidRPr="00EB6997"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mere ovirajo</w:t>
            </w:r>
          </w:p>
        </w:tc>
        <w:tc>
          <w:tcPr>
            <w:tcW w:w="1275" w:type="dxa"/>
            <w:hideMark/>
          </w:tcPr>
          <w:p w14:paraId="13138A84" w14:textId="77777777" w:rsidR="009602B8"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So v veliki</w:t>
            </w:r>
          </w:p>
          <w:p w14:paraId="6FB59808" w14:textId="77777777" w:rsidR="009602B8" w:rsidRPr="00EB6997"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meri ovirali</w:t>
            </w:r>
          </w:p>
        </w:tc>
        <w:tc>
          <w:tcPr>
            <w:tcW w:w="1276" w:type="dxa"/>
          </w:tcPr>
          <w:p w14:paraId="7574AA04" w14:textId="4CDC6623" w:rsidR="009602B8" w:rsidRPr="00EB6997" w:rsidRDefault="009602B8" w:rsidP="00216852">
            <w:pPr>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Ni pomembno</w:t>
            </w:r>
          </w:p>
        </w:tc>
      </w:tr>
      <w:tr w:rsidR="009602B8" w:rsidRPr="00EB6997" w14:paraId="155E7579" w14:textId="74770E9D" w:rsidTr="0040776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37EB9644" w14:textId="77777777" w:rsidR="009602B8" w:rsidRDefault="009602B8" w:rsidP="0040776C">
            <w:pPr>
              <w:jc w:val="center"/>
              <w:rPr>
                <w:rFonts w:cs="Calibri"/>
                <w:b w:val="0"/>
                <w:bCs w:val="0"/>
                <w:color w:val="000000"/>
                <w:sz w:val="20"/>
                <w:szCs w:val="20"/>
                <w:lang w:eastAsia="sl-SI"/>
              </w:rPr>
            </w:pPr>
            <w:r w:rsidRPr="00EB6997">
              <w:rPr>
                <w:rFonts w:cs="Calibri"/>
                <w:color w:val="000000"/>
                <w:sz w:val="20"/>
                <w:szCs w:val="20"/>
                <w:lang w:eastAsia="sl-SI"/>
              </w:rPr>
              <w:t>Poudarek je na zanesljivosti in</w:t>
            </w:r>
          </w:p>
          <w:p w14:paraId="63F06FE4" w14:textId="43896946"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predvidljivosti našega delovanja</w:t>
            </w:r>
          </w:p>
        </w:tc>
        <w:tc>
          <w:tcPr>
            <w:tcW w:w="1285" w:type="dxa"/>
            <w:vAlign w:val="center"/>
            <w:hideMark/>
          </w:tcPr>
          <w:p w14:paraId="1A0158B8" w14:textId="7F000F6D"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65</w:t>
            </w:r>
            <w:r w:rsidR="00EB4C7B">
              <w:rPr>
                <w:rFonts w:cs="Calibri"/>
                <w:color w:val="000000"/>
                <w:sz w:val="20"/>
                <w:szCs w:val="20"/>
                <w:lang w:eastAsia="sl-SI"/>
              </w:rPr>
              <w:t xml:space="preserve"> (1</w:t>
            </w:r>
            <w:r w:rsidR="00EC6748">
              <w:rPr>
                <w:rFonts w:cs="Calibri"/>
                <w:color w:val="000000"/>
                <w:sz w:val="20"/>
                <w:szCs w:val="20"/>
                <w:lang w:eastAsia="sl-SI"/>
              </w:rPr>
              <w:t>5</w:t>
            </w:r>
            <w:r w:rsidR="00EB4C7B">
              <w:rPr>
                <w:rFonts w:cs="Calibri"/>
                <w:color w:val="000000"/>
                <w:sz w:val="20"/>
                <w:szCs w:val="20"/>
                <w:lang w:eastAsia="sl-SI"/>
              </w:rPr>
              <w:t xml:space="preserve"> %)</w:t>
            </w:r>
          </w:p>
        </w:tc>
        <w:tc>
          <w:tcPr>
            <w:tcW w:w="1276" w:type="dxa"/>
            <w:vAlign w:val="center"/>
            <w:hideMark/>
          </w:tcPr>
          <w:p w14:paraId="40B54AFC" w14:textId="29AD24B6"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155</w:t>
            </w:r>
            <w:r w:rsidR="002F0062">
              <w:rPr>
                <w:rFonts w:cs="Calibri"/>
                <w:color w:val="000000"/>
                <w:sz w:val="20"/>
                <w:szCs w:val="20"/>
                <w:lang w:eastAsia="sl-SI"/>
              </w:rPr>
              <w:t xml:space="preserve"> (37</w:t>
            </w:r>
            <w:r w:rsidR="00981FB9">
              <w:rPr>
                <w:rFonts w:cs="Calibri"/>
                <w:color w:val="000000"/>
                <w:sz w:val="20"/>
                <w:szCs w:val="20"/>
                <w:lang w:eastAsia="sl-SI"/>
              </w:rPr>
              <w:t xml:space="preserve"> %)</w:t>
            </w:r>
          </w:p>
        </w:tc>
        <w:tc>
          <w:tcPr>
            <w:tcW w:w="1418" w:type="dxa"/>
            <w:vAlign w:val="center"/>
            <w:hideMark/>
          </w:tcPr>
          <w:p w14:paraId="060A6B9C" w14:textId="338CF64D"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124</w:t>
            </w:r>
            <w:r w:rsidR="009F68D2">
              <w:rPr>
                <w:rFonts w:cs="Calibri"/>
                <w:color w:val="000000"/>
                <w:sz w:val="20"/>
                <w:szCs w:val="20"/>
                <w:lang w:eastAsia="sl-SI"/>
              </w:rPr>
              <w:t xml:space="preserve"> </w:t>
            </w:r>
            <w:r w:rsidR="00184D1A">
              <w:rPr>
                <w:rFonts w:cs="Calibri"/>
                <w:color w:val="000000"/>
                <w:sz w:val="20"/>
                <w:szCs w:val="20"/>
                <w:lang w:eastAsia="sl-SI"/>
              </w:rPr>
              <w:t>(</w:t>
            </w:r>
            <w:r w:rsidR="002E4C01">
              <w:rPr>
                <w:rFonts w:cs="Calibri"/>
                <w:color w:val="000000"/>
                <w:sz w:val="20"/>
                <w:szCs w:val="20"/>
                <w:lang w:eastAsia="sl-SI"/>
              </w:rPr>
              <w:t>30 %)</w:t>
            </w:r>
          </w:p>
        </w:tc>
        <w:tc>
          <w:tcPr>
            <w:tcW w:w="1275" w:type="dxa"/>
            <w:vAlign w:val="center"/>
            <w:hideMark/>
          </w:tcPr>
          <w:p w14:paraId="58CEECC7" w14:textId="3E81209F"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34</w:t>
            </w:r>
            <w:r w:rsidR="004C7BB4">
              <w:rPr>
                <w:rFonts w:cs="Calibri"/>
                <w:color w:val="000000"/>
                <w:sz w:val="20"/>
                <w:szCs w:val="20"/>
                <w:lang w:eastAsia="sl-SI"/>
              </w:rPr>
              <w:t xml:space="preserve"> (8 %)</w:t>
            </w:r>
          </w:p>
        </w:tc>
        <w:tc>
          <w:tcPr>
            <w:tcW w:w="1276" w:type="dxa"/>
            <w:vAlign w:val="center"/>
          </w:tcPr>
          <w:p w14:paraId="16789453" w14:textId="033156E2" w:rsidR="009602B8" w:rsidRPr="00EB6997" w:rsidRDefault="003158FC"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40 (10 %)</w:t>
            </w:r>
          </w:p>
        </w:tc>
      </w:tr>
      <w:tr w:rsidR="009602B8" w:rsidRPr="00EB6997" w14:paraId="3CBE6F0F" w14:textId="6E2DADA9" w:rsidTr="0040776C">
        <w:trPr>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63CD5B00"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Način ravnanja ob napakah, ki so dopustne</w:t>
            </w:r>
          </w:p>
        </w:tc>
        <w:tc>
          <w:tcPr>
            <w:tcW w:w="1285" w:type="dxa"/>
            <w:vAlign w:val="center"/>
            <w:hideMark/>
          </w:tcPr>
          <w:p w14:paraId="58290A1B" w14:textId="33ADB36A"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42</w:t>
            </w:r>
            <w:r w:rsidR="000A4801">
              <w:rPr>
                <w:rFonts w:cs="Calibri"/>
                <w:color w:val="000000"/>
                <w:sz w:val="20"/>
                <w:szCs w:val="20"/>
                <w:lang w:eastAsia="sl-SI"/>
              </w:rPr>
              <w:t xml:space="preserve"> (10 %)</w:t>
            </w:r>
          </w:p>
        </w:tc>
        <w:tc>
          <w:tcPr>
            <w:tcW w:w="1276" w:type="dxa"/>
            <w:vAlign w:val="center"/>
            <w:hideMark/>
          </w:tcPr>
          <w:p w14:paraId="3975985B" w14:textId="4123ABD6"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142</w:t>
            </w:r>
            <w:r w:rsidR="00981FB9">
              <w:rPr>
                <w:rFonts w:cs="Calibri"/>
                <w:color w:val="000000"/>
                <w:sz w:val="20"/>
                <w:szCs w:val="20"/>
                <w:lang w:eastAsia="sl-SI"/>
              </w:rPr>
              <w:t xml:space="preserve"> (34 %)</w:t>
            </w:r>
          </w:p>
        </w:tc>
        <w:tc>
          <w:tcPr>
            <w:tcW w:w="1418" w:type="dxa"/>
            <w:vAlign w:val="center"/>
            <w:hideMark/>
          </w:tcPr>
          <w:p w14:paraId="6F62C022" w14:textId="77BC718A"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132</w:t>
            </w:r>
            <w:r w:rsidR="002E4C01">
              <w:rPr>
                <w:rFonts w:cs="Calibri"/>
                <w:color w:val="000000"/>
                <w:sz w:val="20"/>
                <w:szCs w:val="20"/>
                <w:lang w:eastAsia="sl-SI"/>
              </w:rPr>
              <w:t xml:space="preserve"> (32 %)</w:t>
            </w:r>
          </w:p>
        </w:tc>
        <w:tc>
          <w:tcPr>
            <w:tcW w:w="1275" w:type="dxa"/>
            <w:vAlign w:val="center"/>
            <w:hideMark/>
          </w:tcPr>
          <w:p w14:paraId="3A71D9D4" w14:textId="2AC74A8B"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52</w:t>
            </w:r>
            <w:r w:rsidR="004C7BB4">
              <w:rPr>
                <w:rFonts w:cs="Calibri"/>
                <w:color w:val="000000"/>
                <w:sz w:val="20"/>
                <w:szCs w:val="20"/>
                <w:lang w:eastAsia="sl-SI"/>
              </w:rPr>
              <w:t xml:space="preserve"> (12 %)</w:t>
            </w:r>
          </w:p>
        </w:tc>
        <w:tc>
          <w:tcPr>
            <w:tcW w:w="1276" w:type="dxa"/>
            <w:vAlign w:val="center"/>
          </w:tcPr>
          <w:p w14:paraId="696C1B96" w14:textId="7B3C7BAE" w:rsidR="009602B8" w:rsidRPr="00EB6997" w:rsidRDefault="00DE6CE6"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50</w:t>
            </w:r>
            <w:r w:rsidR="00374CE4">
              <w:rPr>
                <w:rFonts w:cs="Calibri"/>
                <w:color w:val="000000"/>
                <w:sz w:val="20"/>
                <w:szCs w:val="20"/>
                <w:lang w:eastAsia="sl-SI"/>
              </w:rPr>
              <w:t xml:space="preserve"> </w:t>
            </w:r>
            <w:r w:rsidR="000B4492">
              <w:rPr>
                <w:rFonts w:cs="Calibri"/>
                <w:color w:val="000000"/>
                <w:sz w:val="20"/>
                <w:szCs w:val="20"/>
                <w:lang w:eastAsia="sl-SI"/>
              </w:rPr>
              <w:t>(12 %)</w:t>
            </w:r>
          </w:p>
        </w:tc>
      </w:tr>
      <w:tr w:rsidR="009602B8" w:rsidRPr="00EB6997" w14:paraId="4B718EF3" w14:textId="699184B5" w:rsidTr="0040776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70B77281"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Način našega sodelovanja med zaposlenimi</w:t>
            </w:r>
          </w:p>
        </w:tc>
        <w:tc>
          <w:tcPr>
            <w:tcW w:w="1285" w:type="dxa"/>
            <w:vAlign w:val="center"/>
            <w:hideMark/>
          </w:tcPr>
          <w:p w14:paraId="48B0B9D2" w14:textId="5BDC4328"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104</w:t>
            </w:r>
            <w:r w:rsidR="000A4801">
              <w:rPr>
                <w:rFonts w:cs="Calibri"/>
                <w:color w:val="000000"/>
                <w:sz w:val="20"/>
                <w:szCs w:val="20"/>
                <w:lang w:eastAsia="sl-SI"/>
              </w:rPr>
              <w:t xml:space="preserve"> (25 %)</w:t>
            </w:r>
          </w:p>
        </w:tc>
        <w:tc>
          <w:tcPr>
            <w:tcW w:w="1276" w:type="dxa"/>
            <w:vAlign w:val="center"/>
            <w:hideMark/>
          </w:tcPr>
          <w:p w14:paraId="3ED589FA" w14:textId="2FDBB9D2"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174</w:t>
            </w:r>
            <w:r w:rsidR="00981FB9">
              <w:rPr>
                <w:rFonts w:cs="Calibri"/>
                <w:color w:val="000000"/>
                <w:sz w:val="20"/>
                <w:szCs w:val="20"/>
                <w:lang w:eastAsia="sl-SI"/>
              </w:rPr>
              <w:t xml:space="preserve"> (42 %)</w:t>
            </w:r>
          </w:p>
        </w:tc>
        <w:tc>
          <w:tcPr>
            <w:tcW w:w="1418" w:type="dxa"/>
            <w:vAlign w:val="center"/>
            <w:hideMark/>
          </w:tcPr>
          <w:p w14:paraId="211B09BF" w14:textId="35CB0E5E"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68</w:t>
            </w:r>
            <w:r w:rsidR="002E4C01">
              <w:rPr>
                <w:rFonts w:cs="Calibri"/>
                <w:color w:val="000000"/>
                <w:sz w:val="20"/>
                <w:szCs w:val="20"/>
                <w:lang w:eastAsia="sl-SI"/>
              </w:rPr>
              <w:t xml:space="preserve"> (</w:t>
            </w:r>
            <w:r w:rsidR="00B75FCB">
              <w:rPr>
                <w:rFonts w:cs="Calibri"/>
                <w:color w:val="000000"/>
                <w:sz w:val="20"/>
                <w:szCs w:val="20"/>
                <w:lang w:eastAsia="sl-SI"/>
              </w:rPr>
              <w:t>16 %)</w:t>
            </w:r>
          </w:p>
        </w:tc>
        <w:tc>
          <w:tcPr>
            <w:tcW w:w="1275" w:type="dxa"/>
            <w:vAlign w:val="center"/>
            <w:hideMark/>
          </w:tcPr>
          <w:p w14:paraId="2551BAA2" w14:textId="23FBD1B1"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43</w:t>
            </w:r>
            <w:r w:rsidR="004C7BB4">
              <w:rPr>
                <w:rFonts w:cs="Calibri"/>
                <w:color w:val="000000"/>
                <w:sz w:val="20"/>
                <w:szCs w:val="20"/>
                <w:lang w:eastAsia="sl-SI"/>
              </w:rPr>
              <w:t xml:space="preserve"> (10 %)</w:t>
            </w:r>
          </w:p>
        </w:tc>
        <w:tc>
          <w:tcPr>
            <w:tcW w:w="1276" w:type="dxa"/>
            <w:vAlign w:val="center"/>
          </w:tcPr>
          <w:p w14:paraId="0E9D0DAA" w14:textId="12838905" w:rsidR="009602B8" w:rsidRPr="00EB6997" w:rsidRDefault="00DE6CE6"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29</w:t>
            </w:r>
            <w:r w:rsidR="000B4492">
              <w:rPr>
                <w:rFonts w:cs="Calibri"/>
                <w:color w:val="000000"/>
                <w:sz w:val="20"/>
                <w:szCs w:val="20"/>
                <w:lang w:eastAsia="sl-SI"/>
              </w:rPr>
              <w:t xml:space="preserve"> (7 %)</w:t>
            </w:r>
          </w:p>
        </w:tc>
      </w:tr>
      <w:tr w:rsidR="009602B8" w:rsidRPr="00EB6997" w14:paraId="776841DA" w14:textId="30BAB65B" w:rsidTr="0040776C">
        <w:trPr>
          <w:trHeight w:val="430"/>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5E85DFA9"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Nova tehnologija</w:t>
            </w:r>
          </w:p>
        </w:tc>
        <w:tc>
          <w:tcPr>
            <w:tcW w:w="1285" w:type="dxa"/>
            <w:vAlign w:val="center"/>
            <w:hideMark/>
          </w:tcPr>
          <w:p w14:paraId="50E23900" w14:textId="17DD0B0A"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139</w:t>
            </w:r>
            <w:r w:rsidR="000A4801">
              <w:rPr>
                <w:rFonts w:cs="Calibri"/>
                <w:color w:val="000000"/>
                <w:sz w:val="20"/>
                <w:szCs w:val="20"/>
                <w:lang w:eastAsia="sl-SI"/>
              </w:rPr>
              <w:t xml:space="preserve"> (3</w:t>
            </w:r>
            <w:r w:rsidR="006B3BA4">
              <w:rPr>
                <w:rFonts w:cs="Calibri"/>
                <w:color w:val="000000"/>
                <w:sz w:val="20"/>
                <w:szCs w:val="20"/>
                <w:lang w:eastAsia="sl-SI"/>
              </w:rPr>
              <w:t>4</w:t>
            </w:r>
            <w:r w:rsidR="000A4801">
              <w:rPr>
                <w:rFonts w:cs="Calibri"/>
                <w:color w:val="000000"/>
                <w:sz w:val="20"/>
                <w:szCs w:val="20"/>
                <w:lang w:eastAsia="sl-SI"/>
              </w:rPr>
              <w:t xml:space="preserve"> %)</w:t>
            </w:r>
          </w:p>
        </w:tc>
        <w:tc>
          <w:tcPr>
            <w:tcW w:w="1276" w:type="dxa"/>
            <w:vAlign w:val="center"/>
            <w:hideMark/>
          </w:tcPr>
          <w:p w14:paraId="11B19057" w14:textId="1208A779"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169</w:t>
            </w:r>
            <w:r w:rsidR="00981FB9">
              <w:rPr>
                <w:rFonts w:cs="Calibri"/>
                <w:color w:val="000000"/>
                <w:sz w:val="20"/>
                <w:szCs w:val="20"/>
                <w:lang w:eastAsia="sl-SI"/>
              </w:rPr>
              <w:t xml:space="preserve"> </w:t>
            </w:r>
            <w:r w:rsidR="00F11F3A">
              <w:rPr>
                <w:rFonts w:cs="Calibri"/>
                <w:color w:val="000000"/>
                <w:sz w:val="20"/>
                <w:szCs w:val="20"/>
                <w:lang w:eastAsia="sl-SI"/>
              </w:rPr>
              <w:t>(40 %)</w:t>
            </w:r>
          </w:p>
        </w:tc>
        <w:tc>
          <w:tcPr>
            <w:tcW w:w="1418" w:type="dxa"/>
            <w:vAlign w:val="center"/>
            <w:hideMark/>
          </w:tcPr>
          <w:p w14:paraId="63FB1D30" w14:textId="4701481C"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54</w:t>
            </w:r>
            <w:r w:rsidR="00B75FCB">
              <w:rPr>
                <w:rFonts w:cs="Calibri"/>
                <w:color w:val="000000"/>
                <w:sz w:val="20"/>
                <w:szCs w:val="20"/>
                <w:lang w:eastAsia="sl-SI"/>
              </w:rPr>
              <w:t xml:space="preserve"> (13 %)</w:t>
            </w:r>
          </w:p>
        </w:tc>
        <w:tc>
          <w:tcPr>
            <w:tcW w:w="1275" w:type="dxa"/>
            <w:vAlign w:val="center"/>
            <w:hideMark/>
          </w:tcPr>
          <w:p w14:paraId="339BB47F" w14:textId="6F30844C"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17</w:t>
            </w:r>
            <w:r w:rsidR="004C7BB4">
              <w:rPr>
                <w:rFonts w:cs="Calibri"/>
                <w:color w:val="000000"/>
                <w:sz w:val="20"/>
                <w:szCs w:val="20"/>
                <w:lang w:eastAsia="sl-SI"/>
              </w:rPr>
              <w:t xml:space="preserve"> (4 %)</w:t>
            </w:r>
          </w:p>
        </w:tc>
        <w:tc>
          <w:tcPr>
            <w:tcW w:w="1276" w:type="dxa"/>
            <w:vAlign w:val="center"/>
          </w:tcPr>
          <w:p w14:paraId="05F281BA" w14:textId="40EE9D50" w:rsidR="009602B8" w:rsidRPr="00EB6997" w:rsidRDefault="00DE6CE6"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39</w:t>
            </w:r>
            <w:r w:rsidR="000B4492">
              <w:rPr>
                <w:rFonts w:cs="Calibri"/>
                <w:color w:val="000000"/>
                <w:sz w:val="20"/>
                <w:szCs w:val="20"/>
                <w:lang w:eastAsia="sl-SI"/>
              </w:rPr>
              <w:t xml:space="preserve"> (9 %)</w:t>
            </w:r>
          </w:p>
        </w:tc>
      </w:tr>
      <w:tr w:rsidR="009602B8" w:rsidRPr="00EB6997" w14:paraId="277D46A1" w14:textId="1C56ADF7" w:rsidTr="0040776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75B3409A"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Omejena finančna sredstva</w:t>
            </w:r>
          </w:p>
        </w:tc>
        <w:tc>
          <w:tcPr>
            <w:tcW w:w="1285" w:type="dxa"/>
            <w:vAlign w:val="center"/>
            <w:hideMark/>
          </w:tcPr>
          <w:p w14:paraId="78C25040" w14:textId="4F071B40"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14</w:t>
            </w:r>
            <w:r w:rsidR="000A4801">
              <w:rPr>
                <w:rFonts w:cs="Calibri"/>
                <w:color w:val="000000"/>
                <w:sz w:val="20"/>
                <w:szCs w:val="20"/>
                <w:lang w:eastAsia="sl-SI"/>
              </w:rPr>
              <w:t xml:space="preserve"> (3 %)</w:t>
            </w:r>
            <w:r w:rsidR="003A4BA5">
              <w:rPr>
                <w:rFonts w:cs="Calibri"/>
                <w:color w:val="000000"/>
                <w:sz w:val="20"/>
                <w:szCs w:val="20"/>
                <w:lang w:eastAsia="sl-SI"/>
              </w:rPr>
              <w:t xml:space="preserve"> </w:t>
            </w:r>
          </w:p>
        </w:tc>
        <w:tc>
          <w:tcPr>
            <w:tcW w:w="1276" w:type="dxa"/>
            <w:vAlign w:val="center"/>
            <w:hideMark/>
          </w:tcPr>
          <w:p w14:paraId="518D8E47" w14:textId="0C2B5DB4"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49</w:t>
            </w:r>
            <w:r w:rsidR="00F11F3A">
              <w:rPr>
                <w:rFonts w:cs="Calibri"/>
                <w:color w:val="000000"/>
                <w:sz w:val="20"/>
                <w:szCs w:val="20"/>
                <w:lang w:eastAsia="sl-SI"/>
              </w:rPr>
              <w:t xml:space="preserve"> </w:t>
            </w:r>
            <w:r w:rsidR="00776A98">
              <w:rPr>
                <w:rFonts w:cs="Calibri"/>
                <w:color w:val="000000"/>
                <w:sz w:val="20"/>
                <w:szCs w:val="20"/>
                <w:lang w:eastAsia="sl-SI"/>
              </w:rPr>
              <w:t>(12 %)</w:t>
            </w:r>
          </w:p>
        </w:tc>
        <w:tc>
          <w:tcPr>
            <w:tcW w:w="1418" w:type="dxa"/>
            <w:vAlign w:val="center"/>
            <w:hideMark/>
          </w:tcPr>
          <w:p w14:paraId="3E980A57" w14:textId="29C5AC0F"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175</w:t>
            </w:r>
            <w:r w:rsidR="00B75FCB">
              <w:rPr>
                <w:rFonts w:cs="Calibri"/>
                <w:color w:val="000000"/>
                <w:sz w:val="20"/>
                <w:szCs w:val="20"/>
                <w:lang w:eastAsia="sl-SI"/>
              </w:rPr>
              <w:t xml:space="preserve"> (</w:t>
            </w:r>
            <w:r w:rsidR="00EB3361">
              <w:rPr>
                <w:rFonts w:cs="Calibri"/>
                <w:color w:val="000000"/>
                <w:sz w:val="20"/>
                <w:szCs w:val="20"/>
                <w:lang w:eastAsia="sl-SI"/>
              </w:rPr>
              <w:t>42 %)</w:t>
            </w:r>
          </w:p>
        </w:tc>
        <w:tc>
          <w:tcPr>
            <w:tcW w:w="1275" w:type="dxa"/>
            <w:vAlign w:val="center"/>
            <w:hideMark/>
          </w:tcPr>
          <w:p w14:paraId="69D18F8F" w14:textId="6651F80B"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114</w:t>
            </w:r>
            <w:r w:rsidR="004C7BB4">
              <w:rPr>
                <w:rFonts w:cs="Calibri"/>
                <w:color w:val="000000"/>
                <w:sz w:val="20"/>
                <w:szCs w:val="20"/>
                <w:lang w:eastAsia="sl-SI"/>
              </w:rPr>
              <w:t xml:space="preserve"> </w:t>
            </w:r>
            <w:r w:rsidR="0047433E">
              <w:rPr>
                <w:rFonts w:cs="Calibri"/>
                <w:color w:val="000000"/>
                <w:sz w:val="20"/>
                <w:szCs w:val="20"/>
                <w:lang w:eastAsia="sl-SI"/>
              </w:rPr>
              <w:t>(27 %)</w:t>
            </w:r>
          </w:p>
        </w:tc>
        <w:tc>
          <w:tcPr>
            <w:tcW w:w="1276" w:type="dxa"/>
            <w:vAlign w:val="center"/>
          </w:tcPr>
          <w:p w14:paraId="445CA27D" w14:textId="0795D2C5" w:rsidR="009602B8" w:rsidRPr="00EB6997" w:rsidRDefault="00DE6CE6"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66</w:t>
            </w:r>
            <w:r w:rsidR="000B4492">
              <w:rPr>
                <w:rFonts w:cs="Calibri"/>
                <w:color w:val="000000"/>
                <w:sz w:val="20"/>
                <w:szCs w:val="20"/>
                <w:lang w:eastAsia="sl-SI"/>
              </w:rPr>
              <w:t xml:space="preserve"> (16 %)</w:t>
            </w:r>
          </w:p>
        </w:tc>
      </w:tr>
      <w:tr w:rsidR="009602B8" w:rsidRPr="00EB6997" w14:paraId="40927E60" w14:textId="7910E61B" w:rsidTr="0040776C">
        <w:trPr>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0C0B54A0"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Način, kako prispevajo naši zaposleni (na primer: preko zavzetosti)</w:t>
            </w:r>
          </w:p>
        </w:tc>
        <w:tc>
          <w:tcPr>
            <w:tcW w:w="1285" w:type="dxa"/>
            <w:vAlign w:val="center"/>
            <w:hideMark/>
          </w:tcPr>
          <w:p w14:paraId="29BA3234" w14:textId="6F1E950F"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97</w:t>
            </w:r>
            <w:r w:rsidR="000A4801">
              <w:rPr>
                <w:rFonts w:cs="Calibri"/>
                <w:color w:val="000000"/>
                <w:sz w:val="20"/>
                <w:szCs w:val="20"/>
                <w:lang w:eastAsia="sl-SI"/>
              </w:rPr>
              <w:t xml:space="preserve"> (23 %)</w:t>
            </w:r>
          </w:p>
        </w:tc>
        <w:tc>
          <w:tcPr>
            <w:tcW w:w="1276" w:type="dxa"/>
            <w:vAlign w:val="center"/>
            <w:hideMark/>
          </w:tcPr>
          <w:p w14:paraId="6724B195" w14:textId="0D6F92DF"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164</w:t>
            </w:r>
            <w:r w:rsidR="00776A98">
              <w:rPr>
                <w:rFonts w:cs="Calibri"/>
                <w:color w:val="000000"/>
                <w:sz w:val="20"/>
                <w:szCs w:val="20"/>
                <w:lang w:eastAsia="sl-SI"/>
              </w:rPr>
              <w:t xml:space="preserve"> (39 %)</w:t>
            </w:r>
          </w:p>
        </w:tc>
        <w:tc>
          <w:tcPr>
            <w:tcW w:w="1418" w:type="dxa"/>
            <w:vAlign w:val="center"/>
            <w:hideMark/>
          </w:tcPr>
          <w:p w14:paraId="05BD7FEB" w14:textId="5327E6B1"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92</w:t>
            </w:r>
            <w:r w:rsidR="00EB3361">
              <w:rPr>
                <w:rFonts w:cs="Calibri"/>
                <w:color w:val="000000"/>
                <w:sz w:val="20"/>
                <w:szCs w:val="20"/>
                <w:lang w:eastAsia="sl-SI"/>
              </w:rPr>
              <w:t xml:space="preserve"> (22 %)</w:t>
            </w:r>
          </w:p>
        </w:tc>
        <w:tc>
          <w:tcPr>
            <w:tcW w:w="1275" w:type="dxa"/>
            <w:vAlign w:val="center"/>
            <w:hideMark/>
          </w:tcPr>
          <w:p w14:paraId="51E1053B" w14:textId="11E8643A"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33</w:t>
            </w:r>
            <w:r w:rsidR="0047433E">
              <w:rPr>
                <w:rFonts w:cs="Calibri"/>
                <w:color w:val="000000"/>
                <w:sz w:val="20"/>
                <w:szCs w:val="20"/>
                <w:lang w:eastAsia="sl-SI"/>
              </w:rPr>
              <w:t xml:space="preserve"> (8 %)</w:t>
            </w:r>
          </w:p>
        </w:tc>
        <w:tc>
          <w:tcPr>
            <w:tcW w:w="1276" w:type="dxa"/>
            <w:vAlign w:val="center"/>
          </w:tcPr>
          <w:p w14:paraId="1858A301" w14:textId="396994E0" w:rsidR="009602B8" w:rsidRPr="00EB6997" w:rsidRDefault="00DE6CE6"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32</w:t>
            </w:r>
            <w:r w:rsidR="000B4492">
              <w:rPr>
                <w:rFonts w:cs="Calibri"/>
                <w:color w:val="000000"/>
                <w:sz w:val="20"/>
                <w:szCs w:val="20"/>
                <w:lang w:eastAsia="sl-SI"/>
              </w:rPr>
              <w:t xml:space="preserve"> (8 %)</w:t>
            </w:r>
          </w:p>
        </w:tc>
      </w:tr>
      <w:tr w:rsidR="009602B8" w:rsidRPr="00EB6997" w14:paraId="75FF16E3" w14:textId="16BF97E2" w:rsidTr="0040776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4F070FD3" w14:textId="77777777" w:rsidR="009602B8" w:rsidRDefault="009602B8" w:rsidP="0040776C">
            <w:pPr>
              <w:jc w:val="center"/>
              <w:rPr>
                <w:rFonts w:cs="Calibri"/>
                <w:color w:val="000000"/>
                <w:sz w:val="20"/>
                <w:szCs w:val="20"/>
                <w:lang w:eastAsia="sl-SI"/>
              </w:rPr>
            </w:pPr>
            <w:r w:rsidRPr="00EB6997">
              <w:rPr>
                <w:rFonts w:cs="Calibri"/>
                <w:color w:val="000000"/>
                <w:sz w:val="20"/>
                <w:szCs w:val="20"/>
                <w:lang w:eastAsia="sl-SI"/>
              </w:rPr>
              <w:t>Nova ali spremenjena zakonodaja in</w:t>
            </w:r>
          </w:p>
          <w:p w14:paraId="5CF70185"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ostali pravni akti</w:t>
            </w:r>
          </w:p>
        </w:tc>
        <w:tc>
          <w:tcPr>
            <w:tcW w:w="1285" w:type="dxa"/>
            <w:vAlign w:val="center"/>
            <w:hideMark/>
          </w:tcPr>
          <w:p w14:paraId="0B022C6D" w14:textId="07775330"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39</w:t>
            </w:r>
            <w:r w:rsidR="000A4801">
              <w:rPr>
                <w:rFonts w:cs="Calibri"/>
                <w:color w:val="000000"/>
                <w:sz w:val="20"/>
                <w:szCs w:val="20"/>
                <w:lang w:eastAsia="sl-SI"/>
              </w:rPr>
              <w:t xml:space="preserve"> (9 %)</w:t>
            </w:r>
          </w:p>
        </w:tc>
        <w:tc>
          <w:tcPr>
            <w:tcW w:w="1276" w:type="dxa"/>
            <w:vAlign w:val="center"/>
            <w:hideMark/>
          </w:tcPr>
          <w:p w14:paraId="6D6F14A8" w14:textId="33F44084"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101</w:t>
            </w:r>
            <w:r w:rsidR="00776A98">
              <w:rPr>
                <w:rFonts w:cs="Calibri"/>
                <w:color w:val="000000"/>
                <w:sz w:val="20"/>
                <w:szCs w:val="20"/>
                <w:lang w:eastAsia="sl-SI"/>
              </w:rPr>
              <w:t xml:space="preserve"> (</w:t>
            </w:r>
            <w:r w:rsidR="00000B9D">
              <w:rPr>
                <w:rFonts w:cs="Calibri"/>
                <w:color w:val="000000"/>
                <w:sz w:val="20"/>
                <w:szCs w:val="20"/>
                <w:lang w:eastAsia="sl-SI"/>
              </w:rPr>
              <w:t>24 %)</w:t>
            </w:r>
          </w:p>
        </w:tc>
        <w:tc>
          <w:tcPr>
            <w:tcW w:w="1418" w:type="dxa"/>
            <w:vAlign w:val="center"/>
            <w:hideMark/>
          </w:tcPr>
          <w:p w14:paraId="597860AC" w14:textId="0FA606DC"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129</w:t>
            </w:r>
            <w:r w:rsidR="00EB3361">
              <w:rPr>
                <w:rFonts w:cs="Calibri"/>
                <w:color w:val="000000"/>
                <w:sz w:val="20"/>
                <w:szCs w:val="20"/>
                <w:lang w:eastAsia="sl-SI"/>
              </w:rPr>
              <w:t xml:space="preserve"> </w:t>
            </w:r>
            <w:r w:rsidR="00382566">
              <w:rPr>
                <w:rFonts w:cs="Calibri"/>
                <w:color w:val="000000"/>
                <w:sz w:val="20"/>
                <w:szCs w:val="20"/>
                <w:lang w:eastAsia="sl-SI"/>
              </w:rPr>
              <w:t>(31 %)</w:t>
            </w:r>
          </w:p>
        </w:tc>
        <w:tc>
          <w:tcPr>
            <w:tcW w:w="1275" w:type="dxa"/>
            <w:vAlign w:val="center"/>
            <w:hideMark/>
          </w:tcPr>
          <w:p w14:paraId="7A219932" w14:textId="64440833"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59</w:t>
            </w:r>
            <w:r w:rsidR="0047433E">
              <w:rPr>
                <w:rFonts w:cs="Calibri"/>
                <w:color w:val="000000"/>
                <w:sz w:val="20"/>
                <w:szCs w:val="20"/>
                <w:lang w:eastAsia="sl-SI"/>
              </w:rPr>
              <w:t xml:space="preserve"> (14 %)</w:t>
            </w:r>
          </w:p>
        </w:tc>
        <w:tc>
          <w:tcPr>
            <w:tcW w:w="1276" w:type="dxa"/>
            <w:vAlign w:val="center"/>
          </w:tcPr>
          <w:p w14:paraId="4F3284A1" w14:textId="61F66C5F" w:rsidR="009602B8" w:rsidRPr="00EB6997" w:rsidRDefault="00DE6CE6"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90</w:t>
            </w:r>
            <w:r w:rsidR="000B4492">
              <w:rPr>
                <w:rFonts w:cs="Calibri"/>
                <w:color w:val="000000"/>
                <w:sz w:val="20"/>
                <w:szCs w:val="20"/>
                <w:lang w:eastAsia="sl-SI"/>
              </w:rPr>
              <w:t xml:space="preserve"> (22 %)</w:t>
            </w:r>
          </w:p>
        </w:tc>
      </w:tr>
      <w:tr w:rsidR="009602B8" w:rsidRPr="00EB6997" w14:paraId="198AF0DF" w14:textId="57A98B94" w:rsidTr="0040776C">
        <w:trPr>
          <w:trHeight w:val="400"/>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561DE8E4"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Organizacijske spremembe</w:t>
            </w:r>
          </w:p>
        </w:tc>
        <w:tc>
          <w:tcPr>
            <w:tcW w:w="1285" w:type="dxa"/>
            <w:vAlign w:val="center"/>
            <w:hideMark/>
          </w:tcPr>
          <w:p w14:paraId="547C585B" w14:textId="76F9CCD8"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55</w:t>
            </w:r>
            <w:r w:rsidR="000A4801">
              <w:rPr>
                <w:rFonts w:cs="Calibri"/>
                <w:color w:val="000000"/>
                <w:sz w:val="20"/>
                <w:szCs w:val="20"/>
                <w:lang w:eastAsia="sl-SI"/>
              </w:rPr>
              <w:t xml:space="preserve"> (13 %)</w:t>
            </w:r>
          </w:p>
        </w:tc>
        <w:tc>
          <w:tcPr>
            <w:tcW w:w="1276" w:type="dxa"/>
            <w:vAlign w:val="center"/>
            <w:hideMark/>
          </w:tcPr>
          <w:p w14:paraId="4156799E" w14:textId="015A2529"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149</w:t>
            </w:r>
            <w:r w:rsidR="000201EA">
              <w:rPr>
                <w:rFonts w:cs="Calibri"/>
                <w:color w:val="000000"/>
                <w:sz w:val="20"/>
                <w:szCs w:val="20"/>
                <w:lang w:eastAsia="sl-SI"/>
              </w:rPr>
              <w:t xml:space="preserve"> (36 %)</w:t>
            </w:r>
          </w:p>
        </w:tc>
        <w:tc>
          <w:tcPr>
            <w:tcW w:w="1418" w:type="dxa"/>
            <w:vAlign w:val="center"/>
            <w:hideMark/>
          </w:tcPr>
          <w:p w14:paraId="2D848515" w14:textId="4A52DEB7"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116</w:t>
            </w:r>
            <w:r w:rsidR="00382566">
              <w:rPr>
                <w:rFonts w:cs="Calibri"/>
                <w:color w:val="000000"/>
                <w:sz w:val="20"/>
                <w:szCs w:val="20"/>
                <w:lang w:eastAsia="sl-SI"/>
              </w:rPr>
              <w:t xml:space="preserve"> </w:t>
            </w:r>
            <w:r w:rsidR="0037509C">
              <w:rPr>
                <w:rFonts w:cs="Calibri"/>
                <w:color w:val="000000"/>
                <w:sz w:val="20"/>
                <w:szCs w:val="20"/>
                <w:lang w:eastAsia="sl-SI"/>
              </w:rPr>
              <w:t>(28 %)</w:t>
            </w:r>
          </w:p>
        </w:tc>
        <w:tc>
          <w:tcPr>
            <w:tcW w:w="1275" w:type="dxa"/>
            <w:vAlign w:val="center"/>
            <w:hideMark/>
          </w:tcPr>
          <w:p w14:paraId="4FF23292" w14:textId="2520A1AE"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43</w:t>
            </w:r>
            <w:r w:rsidR="00C75163">
              <w:rPr>
                <w:rFonts w:cs="Calibri"/>
                <w:color w:val="000000"/>
                <w:sz w:val="20"/>
                <w:szCs w:val="20"/>
                <w:lang w:eastAsia="sl-SI"/>
              </w:rPr>
              <w:t xml:space="preserve"> (10 %)</w:t>
            </w:r>
          </w:p>
        </w:tc>
        <w:tc>
          <w:tcPr>
            <w:tcW w:w="1276" w:type="dxa"/>
            <w:vAlign w:val="center"/>
          </w:tcPr>
          <w:p w14:paraId="1E5C8D0D" w14:textId="4D1520A3" w:rsidR="009602B8" w:rsidRPr="00EB6997" w:rsidRDefault="00DE6CE6"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55</w:t>
            </w:r>
            <w:r w:rsidR="008E4D38">
              <w:rPr>
                <w:rFonts w:cs="Calibri"/>
                <w:color w:val="000000"/>
                <w:sz w:val="20"/>
                <w:szCs w:val="20"/>
                <w:lang w:eastAsia="sl-SI"/>
              </w:rPr>
              <w:t xml:space="preserve"> (13 %)</w:t>
            </w:r>
          </w:p>
        </w:tc>
      </w:tr>
      <w:tr w:rsidR="009602B8" w:rsidRPr="00EB6997" w14:paraId="56DFD61D" w14:textId="0888E612" w:rsidTr="0040776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024748B9"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Sodelovanje državljanov in poslovnih subjektov</w:t>
            </w:r>
          </w:p>
        </w:tc>
        <w:tc>
          <w:tcPr>
            <w:tcW w:w="1285" w:type="dxa"/>
            <w:vAlign w:val="center"/>
            <w:hideMark/>
          </w:tcPr>
          <w:p w14:paraId="03BD8D0B" w14:textId="68B369AC"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41</w:t>
            </w:r>
            <w:r w:rsidR="009B6E96">
              <w:rPr>
                <w:rFonts w:cs="Calibri"/>
                <w:color w:val="000000"/>
                <w:sz w:val="20"/>
                <w:szCs w:val="20"/>
                <w:lang w:eastAsia="sl-SI"/>
              </w:rPr>
              <w:t xml:space="preserve"> (10 %)</w:t>
            </w:r>
          </w:p>
        </w:tc>
        <w:tc>
          <w:tcPr>
            <w:tcW w:w="1276" w:type="dxa"/>
            <w:vAlign w:val="center"/>
            <w:hideMark/>
          </w:tcPr>
          <w:p w14:paraId="19D89C71" w14:textId="131DBFB2"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149</w:t>
            </w:r>
            <w:r w:rsidR="000201EA">
              <w:rPr>
                <w:rFonts w:cs="Calibri"/>
                <w:color w:val="000000"/>
                <w:sz w:val="20"/>
                <w:szCs w:val="20"/>
                <w:lang w:eastAsia="sl-SI"/>
              </w:rPr>
              <w:t xml:space="preserve"> (</w:t>
            </w:r>
            <w:r w:rsidR="00ED6D06">
              <w:rPr>
                <w:rFonts w:cs="Calibri"/>
                <w:color w:val="000000"/>
                <w:sz w:val="20"/>
                <w:szCs w:val="20"/>
                <w:lang w:eastAsia="sl-SI"/>
              </w:rPr>
              <w:t>36 %)</w:t>
            </w:r>
          </w:p>
        </w:tc>
        <w:tc>
          <w:tcPr>
            <w:tcW w:w="1418" w:type="dxa"/>
            <w:vAlign w:val="center"/>
            <w:hideMark/>
          </w:tcPr>
          <w:p w14:paraId="25F6636D" w14:textId="7108A6CF"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81</w:t>
            </w:r>
            <w:r w:rsidR="0037509C">
              <w:rPr>
                <w:rFonts w:cs="Calibri"/>
                <w:color w:val="000000"/>
                <w:sz w:val="20"/>
                <w:szCs w:val="20"/>
                <w:lang w:eastAsia="sl-SI"/>
              </w:rPr>
              <w:t xml:space="preserve"> </w:t>
            </w:r>
            <w:r w:rsidR="00E27AC6">
              <w:rPr>
                <w:rFonts w:cs="Calibri"/>
                <w:color w:val="000000"/>
                <w:sz w:val="20"/>
                <w:szCs w:val="20"/>
                <w:lang w:eastAsia="sl-SI"/>
              </w:rPr>
              <w:t>(19 %)</w:t>
            </w:r>
          </w:p>
        </w:tc>
        <w:tc>
          <w:tcPr>
            <w:tcW w:w="1275" w:type="dxa"/>
            <w:vAlign w:val="center"/>
            <w:hideMark/>
          </w:tcPr>
          <w:p w14:paraId="785102A8" w14:textId="3284A135"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21</w:t>
            </w:r>
            <w:r w:rsidR="00C75163">
              <w:rPr>
                <w:rFonts w:cs="Calibri"/>
                <w:color w:val="000000"/>
                <w:sz w:val="20"/>
                <w:szCs w:val="20"/>
                <w:lang w:eastAsia="sl-SI"/>
              </w:rPr>
              <w:t xml:space="preserve"> (5 %)</w:t>
            </w:r>
          </w:p>
        </w:tc>
        <w:tc>
          <w:tcPr>
            <w:tcW w:w="1276" w:type="dxa"/>
            <w:vAlign w:val="center"/>
          </w:tcPr>
          <w:p w14:paraId="06EEEA21" w14:textId="3647390F" w:rsidR="009602B8" w:rsidRPr="00EB6997" w:rsidRDefault="00DE6CE6"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126</w:t>
            </w:r>
            <w:r w:rsidR="008E4D38">
              <w:rPr>
                <w:rFonts w:cs="Calibri"/>
                <w:color w:val="000000"/>
                <w:sz w:val="20"/>
                <w:szCs w:val="20"/>
                <w:lang w:eastAsia="sl-SI"/>
              </w:rPr>
              <w:t xml:space="preserve"> (30 %)</w:t>
            </w:r>
          </w:p>
        </w:tc>
      </w:tr>
      <w:tr w:rsidR="009602B8" w:rsidRPr="00EB6997" w14:paraId="16513E2D" w14:textId="436DC4EA" w:rsidTr="0040776C">
        <w:trPr>
          <w:trHeight w:val="356"/>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6425E821"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Sodelovanje nevladnih organizacij</w:t>
            </w:r>
          </w:p>
        </w:tc>
        <w:tc>
          <w:tcPr>
            <w:tcW w:w="1285" w:type="dxa"/>
            <w:vAlign w:val="center"/>
            <w:hideMark/>
          </w:tcPr>
          <w:p w14:paraId="1D4732C6" w14:textId="20EF9BD8"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32</w:t>
            </w:r>
            <w:r w:rsidR="009B6E96">
              <w:rPr>
                <w:rFonts w:cs="Calibri"/>
                <w:color w:val="000000"/>
                <w:sz w:val="20"/>
                <w:szCs w:val="20"/>
                <w:lang w:eastAsia="sl-SI"/>
              </w:rPr>
              <w:t xml:space="preserve"> (8 %)</w:t>
            </w:r>
          </w:p>
        </w:tc>
        <w:tc>
          <w:tcPr>
            <w:tcW w:w="1276" w:type="dxa"/>
            <w:vAlign w:val="center"/>
            <w:hideMark/>
          </w:tcPr>
          <w:p w14:paraId="4F73A846" w14:textId="7B349714"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105</w:t>
            </w:r>
            <w:r w:rsidR="00ED6D06">
              <w:rPr>
                <w:rFonts w:cs="Calibri"/>
                <w:color w:val="000000"/>
                <w:sz w:val="20"/>
                <w:szCs w:val="20"/>
                <w:lang w:eastAsia="sl-SI"/>
              </w:rPr>
              <w:t xml:space="preserve"> (25 %)</w:t>
            </w:r>
          </w:p>
        </w:tc>
        <w:tc>
          <w:tcPr>
            <w:tcW w:w="1418" w:type="dxa"/>
            <w:vAlign w:val="center"/>
            <w:hideMark/>
          </w:tcPr>
          <w:p w14:paraId="230B772C" w14:textId="519B6F90"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61</w:t>
            </w:r>
            <w:r w:rsidR="00E27AC6">
              <w:rPr>
                <w:rFonts w:cs="Calibri"/>
                <w:color w:val="000000"/>
                <w:sz w:val="20"/>
                <w:szCs w:val="20"/>
                <w:lang w:eastAsia="sl-SI"/>
              </w:rPr>
              <w:t xml:space="preserve"> (15 %)</w:t>
            </w:r>
          </w:p>
        </w:tc>
        <w:tc>
          <w:tcPr>
            <w:tcW w:w="1275" w:type="dxa"/>
            <w:vAlign w:val="center"/>
            <w:hideMark/>
          </w:tcPr>
          <w:p w14:paraId="09E7A27D" w14:textId="165CDC96"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25</w:t>
            </w:r>
            <w:r w:rsidR="00C75163">
              <w:rPr>
                <w:rFonts w:cs="Calibri"/>
                <w:color w:val="000000"/>
                <w:sz w:val="20"/>
                <w:szCs w:val="20"/>
                <w:lang w:eastAsia="sl-SI"/>
              </w:rPr>
              <w:t xml:space="preserve"> (6 %)</w:t>
            </w:r>
          </w:p>
        </w:tc>
        <w:tc>
          <w:tcPr>
            <w:tcW w:w="1276" w:type="dxa"/>
            <w:vAlign w:val="center"/>
          </w:tcPr>
          <w:p w14:paraId="65281541" w14:textId="52D52D9C" w:rsidR="009602B8" w:rsidRPr="00EB6997" w:rsidRDefault="00DE6CE6"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195</w:t>
            </w:r>
            <w:r w:rsidR="008E4D38">
              <w:rPr>
                <w:rFonts w:cs="Calibri"/>
                <w:color w:val="000000"/>
                <w:sz w:val="20"/>
                <w:szCs w:val="20"/>
                <w:lang w:eastAsia="sl-SI"/>
              </w:rPr>
              <w:t xml:space="preserve"> (4</w:t>
            </w:r>
            <w:r w:rsidR="006F0349">
              <w:rPr>
                <w:rFonts w:cs="Calibri"/>
                <w:color w:val="000000"/>
                <w:sz w:val="20"/>
                <w:szCs w:val="20"/>
                <w:lang w:eastAsia="sl-SI"/>
              </w:rPr>
              <w:t>6</w:t>
            </w:r>
            <w:r w:rsidR="008E4D38">
              <w:rPr>
                <w:rFonts w:cs="Calibri"/>
                <w:color w:val="000000"/>
                <w:sz w:val="20"/>
                <w:szCs w:val="20"/>
                <w:lang w:eastAsia="sl-SI"/>
              </w:rPr>
              <w:t xml:space="preserve"> %)</w:t>
            </w:r>
          </w:p>
        </w:tc>
      </w:tr>
      <w:tr w:rsidR="009602B8" w:rsidRPr="00EB6997" w14:paraId="66534053" w14:textId="1AC243E3" w:rsidTr="0040776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45CAF0A1"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Sodelovanje raziskovalnih institucij</w:t>
            </w:r>
          </w:p>
        </w:tc>
        <w:tc>
          <w:tcPr>
            <w:tcW w:w="1285" w:type="dxa"/>
            <w:vAlign w:val="center"/>
            <w:hideMark/>
          </w:tcPr>
          <w:p w14:paraId="157E37BE" w14:textId="1759102A"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50</w:t>
            </w:r>
            <w:r w:rsidR="009B6E96">
              <w:rPr>
                <w:rFonts w:cs="Calibri"/>
                <w:color w:val="000000"/>
                <w:sz w:val="20"/>
                <w:szCs w:val="20"/>
                <w:lang w:eastAsia="sl-SI"/>
              </w:rPr>
              <w:t xml:space="preserve"> </w:t>
            </w:r>
            <w:r w:rsidR="00CC4920">
              <w:rPr>
                <w:rFonts w:cs="Calibri"/>
                <w:color w:val="000000"/>
                <w:sz w:val="20"/>
                <w:szCs w:val="20"/>
                <w:lang w:eastAsia="sl-SI"/>
              </w:rPr>
              <w:t>(12 %)</w:t>
            </w:r>
          </w:p>
        </w:tc>
        <w:tc>
          <w:tcPr>
            <w:tcW w:w="1276" w:type="dxa"/>
            <w:vAlign w:val="center"/>
            <w:hideMark/>
          </w:tcPr>
          <w:p w14:paraId="262D330A" w14:textId="33F8B143"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117</w:t>
            </w:r>
            <w:r w:rsidR="00ED6D06">
              <w:rPr>
                <w:rFonts w:cs="Calibri"/>
                <w:color w:val="000000"/>
                <w:sz w:val="20"/>
                <w:szCs w:val="20"/>
                <w:lang w:eastAsia="sl-SI"/>
              </w:rPr>
              <w:t xml:space="preserve"> </w:t>
            </w:r>
            <w:r w:rsidR="00344DC4">
              <w:rPr>
                <w:rFonts w:cs="Calibri"/>
                <w:color w:val="000000"/>
                <w:sz w:val="20"/>
                <w:szCs w:val="20"/>
                <w:lang w:eastAsia="sl-SI"/>
              </w:rPr>
              <w:t>(28 %)</w:t>
            </w:r>
          </w:p>
        </w:tc>
        <w:tc>
          <w:tcPr>
            <w:tcW w:w="1418" w:type="dxa"/>
            <w:vAlign w:val="center"/>
            <w:hideMark/>
          </w:tcPr>
          <w:p w14:paraId="2F0BD742" w14:textId="53A82338"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54</w:t>
            </w:r>
            <w:r w:rsidR="00E27AC6">
              <w:rPr>
                <w:rFonts w:cs="Calibri"/>
                <w:color w:val="000000"/>
                <w:sz w:val="20"/>
                <w:szCs w:val="20"/>
                <w:lang w:eastAsia="sl-SI"/>
              </w:rPr>
              <w:t xml:space="preserve"> (</w:t>
            </w:r>
            <w:r w:rsidR="004C7BB4">
              <w:rPr>
                <w:rFonts w:cs="Calibri"/>
                <w:color w:val="000000"/>
                <w:sz w:val="20"/>
                <w:szCs w:val="20"/>
                <w:lang w:eastAsia="sl-SI"/>
              </w:rPr>
              <w:t>13 %)</w:t>
            </w:r>
          </w:p>
        </w:tc>
        <w:tc>
          <w:tcPr>
            <w:tcW w:w="1275" w:type="dxa"/>
            <w:vAlign w:val="center"/>
            <w:hideMark/>
          </w:tcPr>
          <w:p w14:paraId="744DC388" w14:textId="474B3F6C" w:rsidR="009602B8" w:rsidRPr="00EB6997" w:rsidRDefault="009602B8"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17</w:t>
            </w:r>
            <w:r w:rsidR="00C75163">
              <w:rPr>
                <w:rFonts w:cs="Calibri"/>
                <w:color w:val="000000"/>
                <w:sz w:val="20"/>
                <w:szCs w:val="20"/>
                <w:lang w:eastAsia="sl-SI"/>
              </w:rPr>
              <w:t xml:space="preserve"> </w:t>
            </w:r>
            <w:r w:rsidR="004926D5">
              <w:rPr>
                <w:rFonts w:cs="Calibri"/>
                <w:color w:val="000000"/>
                <w:sz w:val="20"/>
                <w:szCs w:val="20"/>
                <w:lang w:eastAsia="sl-SI"/>
              </w:rPr>
              <w:t>(4 %)</w:t>
            </w:r>
          </w:p>
        </w:tc>
        <w:tc>
          <w:tcPr>
            <w:tcW w:w="1276" w:type="dxa"/>
            <w:vAlign w:val="center"/>
          </w:tcPr>
          <w:p w14:paraId="29B31DA1" w14:textId="4923D1CF" w:rsidR="009602B8" w:rsidRPr="00EB6997" w:rsidRDefault="00DE6CE6" w:rsidP="0056232C">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180</w:t>
            </w:r>
            <w:r w:rsidR="008E4D38">
              <w:rPr>
                <w:rFonts w:cs="Calibri"/>
                <w:color w:val="000000"/>
                <w:sz w:val="20"/>
                <w:szCs w:val="20"/>
                <w:lang w:eastAsia="sl-SI"/>
              </w:rPr>
              <w:t xml:space="preserve"> (43 %)</w:t>
            </w:r>
          </w:p>
        </w:tc>
      </w:tr>
      <w:tr w:rsidR="009602B8" w:rsidRPr="00EB6997" w14:paraId="17243C35" w14:textId="2D69360D" w:rsidTr="0040776C">
        <w:trPr>
          <w:trHeight w:val="424"/>
        </w:trPr>
        <w:tc>
          <w:tcPr>
            <w:cnfStyle w:val="001000000000" w:firstRow="0" w:lastRow="0" w:firstColumn="1" w:lastColumn="0" w:oddVBand="0" w:evenVBand="0" w:oddHBand="0" w:evenHBand="0" w:firstRowFirstColumn="0" w:firstRowLastColumn="0" w:lastRowFirstColumn="0" w:lastRowLastColumn="0"/>
            <w:tcW w:w="3246" w:type="dxa"/>
            <w:vAlign w:val="center"/>
            <w:hideMark/>
          </w:tcPr>
          <w:p w14:paraId="22D79D2D" w14:textId="77777777" w:rsidR="009602B8" w:rsidRPr="00EB6997" w:rsidRDefault="009602B8" w:rsidP="0040776C">
            <w:pPr>
              <w:jc w:val="center"/>
              <w:rPr>
                <w:rFonts w:cs="Calibri"/>
                <w:color w:val="000000"/>
                <w:sz w:val="20"/>
                <w:szCs w:val="20"/>
                <w:lang w:eastAsia="sl-SI"/>
              </w:rPr>
            </w:pPr>
            <w:r w:rsidRPr="00EB6997">
              <w:rPr>
                <w:rFonts w:cs="Calibri"/>
                <w:color w:val="000000"/>
                <w:sz w:val="20"/>
                <w:szCs w:val="20"/>
                <w:lang w:eastAsia="sl-SI"/>
              </w:rPr>
              <w:t>Drugo</w:t>
            </w:r>
          </w:p>
        </w:tc>
        <w:tc>
          <w:tcPr>
            <w:tcW w:w="1285" w:type="dxa"/>
            <w:vAlign w:val="center"/>
            <w:hideMark/>
          </w:tcPr>
          <w:p w14:paraId="44B585D7" w14:textId="2FB04CE5"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2</w:t>
            </w:r>
            <w:r w:rsidR="00106B89">
              <w:rPr>
                <w:rFonts w:cs="Calibri"/>
                <w:color w:val="000000"/>
                <w:sz w:val="20"/>
                <w:szCs w:val="20"/>
                <w:lang w:eastAsia="sl-SI"/>
              </w:rPr>
              <w:t xml:space="preserve"> (</w:t>
            </w:r>
            <w:r w:rsidR="006F416F">
              <w:rPr>
                <w:rFonts w:cs="Calibri"/>
                <w:color w:val="000000"/>
                <w:sz w:val="20"/>
                <w:szCs w:val="20"/>
                <w:lang w:eastAsia="sl-SI"/>
              </w:rPr>
              <w:t>2</w:t>
            </w:r>
            <w:r w:rsidR="00106B89">
              <w:rPr>
                <w:rFonts w:cs="Calibri"/>
                <w:color w:val="000000"/>
                <w:sz w:val="20"/>
                <w:szCs w:val="20"/>
                <w:lang w:eastAsia="sl-SI"/>
              </w:rPr>
              <w:t xml:space="preserve"> %)</w:t>
            </w:r>
          </w:p>
        </w:tc>
        <w:tc>
          <w:tcPr>
            <w:tcW w:w="1276" w:type="dxa"/>
            <w:vAlign w:val="center"/>
            <w:hideMark/>
          </w:tcPr>
          <w:p w14:paraId="02DC4F51" w14:textId="7F07B9AC"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6</w:t>
            </w:r>
            <w:r w:rsidR="00344DC4">
              <w:rPr>
                <w:rFonts w:cs="Calibri"/>
                <w:color w:val="000000"/>
                <w:sz w:val="20"/>
                <w:szCs w:val="20"/>
                <w:lang w:eastAsia="sl-SI"/>
              </w:rPr>
              <w:t xml:space="preserve"> (</w:t>
            </w:r>
            <w:r w:rsidR="00925CBB">
              <w:rPr>
                <w:rFonts w:cs="Calibri"/>
                <w:color w:val="000000"/>
                <w:sz w:val="20"/>
                <w:szCs w:val="20"/>
                <w:lang w:eastAsia="sl-SI"/>
              </w:rPr>
              <w:t>5 %)</w:t>
            </w:r>
          </w:p>
        </w:tc>
        <w:tc>
          <w:tcPr>
            <w:tcW w:w="1418" w:type="dxa"/>
            <w:vAlign w:val="center"/>
            <w:hideMark/>
          </w:tcPr>
          <w:p w14:paraId="58DB9178" w14:textId="6DC29F05" w:rsidR="009602B8" w:rsidRPr="00EB6997" w:rsidRDefault="009602B8" w:rsidP="0056232C">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18</w:t>
            </w:r>
            <w:r w:rsidR="004C7BB4">
              <w:rPr>
                <w:rFonts w:cs="Calibri"/>
                <w:color w:val="000000"/>
                <w:sz w:val="20"/>
                <w:szCs w:val="20"/>
                <w:lang w:eastAsia="sl-SI"/>
              </w:rPr>
              <w:t xml:space="preserve"> (15 %)</w:t>
            </w:r>
          </w:p>
        </w:tc>
        <w:tc>
          <w:tcPr>
            <w:tcW w:w="1275" w:type="dxa"/>
            <w:vAlign w:val="center"/>
            <w:hideMark/>
          </w:tcPr>
          <w:p w14:paraId="7A688787" w14:textId="1180DEE5" w:rsidR="009602B8" w:rsidRPr="00EB6997" w:rsidRDefault="009602B8" w:rsidP="0056232C">
            <w:pPr>
              <w:keepNext/>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sidRPr="00EB6997">
              <w:rPr>
                <w:rFonts w:cs="Calibri"/>
                <w:color w:val="000000"/>
                <w:sz w:val="20"/>
                <w:szCs w:val="20"/>
                <w:lang w:eastAsia="sl-SI"/>
              </w:rPr>
              <w:t>4</w:t>
            </w:r>
            <w:r w:rsidR="004926D5">
              <w:rPr>
                <w:rFonts w:cs="Calibri"/>
                <w:color w:val="000000"/>
                <w:sz w:val="20"/>
                <w:szCs w:val="20"/>
                <w:lang w:eastAsia="sl-SI"/>
              </w:rPr>
              <w:t xml:space="preserve"> (3 %)</w:t>
            </w:r>
          </w:p>
        </w:tc>
        <w:tc>
          <w:tcPr>
            <w:tcW w:w="1276" w:type="dxa"/>
            <w:vAlign w:val="center"/>
          </w:tcPr>
          <w:p w14:paraId="384B5CC7" w14:textId="481388A0" w:rsidR="009602B8" w:rsidRPr="00EB6997" w:rsidRDefault="00DE6CE6" w:rsidP="0056232C">
            <w:pPr>
              <w:keepNext/>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l-SI"/>
              </w:rPr>
            </w:pPr>
            <w:r>
              <w:rPr>
                <w:rFonts w:cs="Calibri"/>
                <w:color w:val="000000"/>
                <w:sz w:val="20"/>
                <w:szCs w:val="20"/>
                <w:lang w:eastAsia="sl-SI"/>
              </w:rPr>
              <w:t>92</w:t>
            </w:r>
            <w:r w:rsidR="008E4D38">
              <w:rPr>
                <w:rFonts w:cs="Calibri"/>
                <w:color w:val="000000"/>
                <w:sz w:val="20"/>
                <w:szCs w:val="20"/>
                <w:lang w:eastAsia="sl-SI"/>
              </w:rPr>
              <w:t xml:space="preserve"> (75 %)</w:t>
            </w:r>
          </w:p>
        </w:tc>
      </w:tr>
    </w:tbl>
    <w:p w14:paraId="0B2C30A6" w14:textId="246D8FA4" w:rsidR="007060E3" w:rsidRPr="00B936E9" w:rsidRDefault="006458DD" w:rsidP="00B936E9">
      <w:pPr>
        <w:pStyle w:val="Caption"/>
        <w:jc w:val="center"/>
        <w:rPr>
          <w:b w:val="0"/>
          <w:color w:val="auto"/>
        </w:rPr>
      </w:pPr>
      <w:r w:rsidRPr="00B936E9">
        <w:rPr>
          <w:b w:val="0"/>
          <w:color w:val="auto"/>
        </w:rPr>
        <w:t xml:space="preserve">Tabela </w:t>
      </w:r>
      <w:r w:rsidRPr="00B936E9">
        <w:rPr>
          <w:b w:val="0"/>
          <w:color w:val="auto"/>
        </w:rPr>
        <w:fldChar w:fldCharType="begin"/>
      </w:r>
      <w:r w:rsidRPr="00B936E9">
        <w:rPr>
          <w:b w:val="0"/>
          <w:color w:val="auto"/>
        </w:rPr>
        <w:instrText>SEQ Tabela \* ARABIC</w:instrText>
      </w:r>
      <w:r w:rsidRPr="00B936E9">
        <w:rPr>
          <w:b w:val="0"/>
          <w:color w:val="auto"/>
        </w:rPr>
        <w:fldChar w:fldCharType="separate"/>
      </w:r>
      <w:r w:rsidR="00DC4312" w:rsidRPr="00B936E9">
        <w:rPr>
          <w:b w:val="0"/>
          <w:color w:val="auto"/>
        </w:rPr>
        <w:t>2</w:t>
      </w:r>
      <w:r w:rsidRPr="00B936E9">
        <w:rPr>
          <w:b w:val="0"/>
          <w:color w:val="auto"/>
        </w:rPr>
        <w:fldChar w:fldCharType="end"/>
      </w:r>
      <w:r w:rsidRPr="00B936E9">
        <w:rPr>
          <w:b w:val="0"/>
          <w:color w:val="auto"/>
        </w:rPr>
        <w:t>: Tabelarični prikaz odgovorov na enaindvajseto vprašanje</w:t>
      </w:r>
    </w:p>
    <w:p w14:paraId="02F6DA6C" w14:textId="549DE9D1" w:rsidR="00BE5AFB" w:rsidRDefault="002E5A8B" w:rsidP="00B936E9">
      <w:pPr>
        <w:spacing w:after="160" w:line="259" w:lineRule="auto"/>
        <w:jc w:val="both"/>
        <w:rPr>
          <w:rStyle w:val="anlvariablalabel"/>
        </w:rPr>
      </w:pPr>
      <w:r w:rsidRPr="00C740A9">
        <w:t>Naslednje podvprašanje se nanaša na anketiranc</w:t>
      </w:r>
      <w:r w:rsidR="00450FC3">
        <w:t>a</w:t>
      </w:r>
      <w:r w:rsidRPr="00C740A9">
        <w:t xml:space="preserve">, ki je pri </w:t>
      </w:r>
      <w:r>
        <w:t xml:space="preserve">enaindvajsetem </w:t>
      </w:r>
      <w:r w:rsidRPr="00C740A9">
        <w:t xml:space="preserve">vprašanju izbral odgovor </w:t>
      </w:r>
      <w:r w:rsidR="00A0298F">
        <w:t>»D</w:t>
      </w:r>
      <w:r w:rsidRPr="00C740A9">
        <w:t>rugo</w:t>
      </w:r>
      <w:r w:rsidR="00A0298F">
        <w:t>«</w:t>
      </w:r>
      <w:r w:rsidR="00410A8E">
        <w:t>.</w:t>
      </w:r>
      <w:r w:rsidR="007B542A">
        <w:t xml:space="preserve"> </w:t>
      </w:r>
      <w:r w:rsidRPr="00C740A9">
        <w:rPr>
          <w:rFonts w:cstheme="minorHAnsi"/>
        </w:rPr>
        <w:t>V nadaljevanju smo anketiranca vprašali</w:t>
      </w:r>
      <w:r>
        <w:rPr>
          <w:rFonts w:cstheme="minorHAnsi"/>
        </w:rPr>
        <w:t>, kater</w:t>
      </w:r>
      <w:r w:rsidR="00410A8E">
        <w:rPr>
          <w:rFonts w:cstheme="minorHAnsi"/>
        </w:rPr>
        <w:t>i so drugi dejavniki, ki</w:t>
      </w:r>
      <w:r w:rsidR="007B542A">
        <w:rPr>
          <w:rFonts w:cstheme="minorHAnsi"/>
        </w:rPr>
        <w:t xml:space="preserve"> so spodbujali ali ovirali</w:t>
      </w:r>
      <w:r w:rsidR="00007041">
        <w:rPr>
          <w:rFonts w:cstheme="minorHAnsi"/>
        </w:rPr>
        <w:t xml:space="preserve"> </w:t>
      </w:r>
      <w:r w:rsidR="007B542A">
        <w:rPr>
          <w:rFonts w:cstheme="minorHAnsi"/>
        </w:rPr>
        <w:t xml:space="preserve">inovacijski proces. </w:t>
      </w:r>
      <w:r w:rsidRPr="00C740A9">
        <w:rPr>
          <w:rFonts w:cstheme="minorHAnsi"/>
        </w:rPr>
        <w:t>A</w:t>
      </w:r>
      <w:r w:rsidRPr="00C740A9">
        <w:rPr>
          <w:rStyle w:val="anlvariablalabel"/>
        </w:rPr>
        <w:t>naliza rezultatov je podala naslednje odgovore:</w:t>
      </w:r>
      <w:r w:rsidR="00762484">
        <w:rPr>
          <w:rStyle w:val="anlvariablalabel"/>
        </w:rPr>
        <w:t xml:space="preserve"> </w:t>
      </w:r>
      <w:r w:rsidR="00A64F21">
        <w:rPr>
          <w:rStyle w:val="anlvariablalabel"/>
        </w:rPr>
        <w:t xml:space="preserve">razmere COVID-19 (2), </w:t>
      </w:r>
      <w:r w:rsidR="00762484">
        <w:rPr>
          <w:rStyle w:val="anlvariablalabel"/>
        </w:rPr>
        <w:t xml:space="preserve">star način dela, </w:t>
      </w:r>
      <w:r w:rsidR="00136B5B">
        <w:rPr>
          <w:rStyle w:val="anlvariablalabel"/>
        </w:rPr>
        <w:t>velika obremenitev posameznikov, zakoreninjena prepričanja nekaterih vodstvenih delavcev</w:t>
      </w:r>
      <w:r w:rsidR="00A64F21">
        <w:rPr>
          <w:rStyle w:val="anlvariablalabel"/>
        </w:rPr>
        <w:t xml:space="preserve"> in omejena znanja.</w:t>
      </w:r>
    </w:p>
    <w:p w14:paraId="14156200" w14:textId="441C8CAE" w:rsidR="00F32FEB" w:rsidRDefault="00FF508F" w:rsidP="004C1F1D">
      <w:pPr>
        <w:jc w:val="both"/>
        <w:rPr>
          <w:rStyle w:val="anlvariablalabel"/>
        </w:rPr>
      </w:pPr>
      <w:r>
        <w:rPr>
          <w:rStyle w:val="anlvariablalabel"/>
        </w:rPr>
        <w:t>D</w:t>
      </w:r>
      <w:r>
        <w:rPr>
          <w:rFonts w:cstheme="minorHAnsi"/>
        </w:rPr>
        <w:t>vaindvajseto</w:t>
      </w:r>
      <w:r w:rsidR="00F32FEB">
        <w:t xml:space="preserve"> vprašanje se nanaša na vse anketirance, ki so sodelovali v anketi. </w:t>
      </w:r>
      <w:r w:rsidR="00F32FEB">
        <w:rPr>
          <w:rFonts w:cstheme="minorHAnsi"/>
        </w:rPr>
        <w:t xml:space="preserve">V nadaljevanju smo anketiranca vprašali, </w:t>
      </w:r>
      <w:r>
        <w:rPr>
          <w:rFonts w:cstheme="minorHAnsi"/>
        </w:rPr>
        <w:t>če so v organu poskušali uvesti eno ali več novosti oz. izboljšav, ki pa niso izboljšale produktivnosti znotraj organa oz. niso izboljšale rezultatov obstoječih storitev, procesov ali komunikacije.</w:t>
      </w:r>
      <w:r w:rsidR="00F32FEB">
        <w:rPr>
          <w:rStyle w:val="anlvariablalabel"/>
        </w:rPr>
        <w:t xml:space="preserve"> Rezultati odgovorov so prikazani v </w:t>
      </w:r>
      <w:r>
        <w:rPr>
          <w:rStyle w:val="anlvariablalabel"/>
        </w:rPr>
        <w:t>Grafu št. 23.</w:t>
      </w:r>
      <w:r w:rsidR="00007041">
        <w:rPr>
          <w:rStyle w:val="anlvariablalabel"/>
        </w:rPr>
        <w:t xml:space="preserve"> </w:t>
      </w:r>
    </w:p>
    <w:p w14:paraId="300AF30B" w14:textId="77777777" w:rsidR="004A28C3" w:rsidRDefault="004A28C3" w:rsidP="002E5A8B">
      <w:pPr>
        <w:rPr>
          <w:rFonts w:cs="Calibri"/>
          <w:b/>
          <w:bCs/>
          <w:color w:val="000000"/>
          <w:lang w:eastAsia="sl-SI"/>
        </w:rPr>
      </w:pPr>
    </w:p>
    <w:p w14:paraId="2E70B244" w14:textId="77777777" w:rsidR="004A28C3" w:rsidRDefault="004A28C3" w:rsidP="002E5A8B">
      <w:pPr>
        <w:rPr>
          <w:rFonts w:cs="Calibri"/>
          <w:b/>
          <w:bCs/>
          <w:color w:val="000000"/>
          <w:lang w:eastAsia="sl-SI"/>
        </w:rPr>
      </w:pPr>
    </w:p>
    <w:p w14:paraId="51B4BA47" w14:textId="77777777" w:rsidR="004A28C3" w:rsidRDefault="004A28C3" w:rsidP="002E5A8B">
      <w:pPr>
        <w:rPr>
          <w:rFonts w:cs="Calibri"/>
          <w:b/>
          <w:bCs/>
          <w:color w:val="000000"/>
          <w:lang w:eastAsia="sl-SI"/>
        </w:rPr>
      </w:pPr>
    </w:p>
    <w:p w14:paraId="4928CEE3" w14:textId="77777777" w:rsidR="004A28C3" w:rsidRDefault="004A28C3" w:rsidP="002E5A8B">
      <w:pPr>
        <w:rPr>
          <w:rFonts w:cs="Calibri"/>
          <w:b/>
          <w:bCs/>
          <w:color w:val="000000"/>
          <w:lang w:eastAsia="sl-SI"/>
        </w:rPr>
      </w:pPr>
    </w:p>
    <w:p w14:paraId="544F4663" w14:textId="1D5B0DB0" w:rsidR="00A64F21" w:rsidRDefault="00FF508F" w:rsidP="002E5A8B">
      <w:pPr>
        <w:rPr>
          <w:rStyle w:val="Emphasis"/>
          <w:i w:val="0"/>
          <w:iCs w:val="0"/>
        </w:rPr>
      </w:pPr>
      <w:r w:rsidRPr="00FF508F">
        <w:rPr>
          <w:rFonts w:cs="Calibri"/>
          <w:b/>
          <w:bCs/>
          <w:color w:val="000000"/>
          <w:lang w:eastAsia="sl-SI"/>
        </w:rPr>
        <w:lastRenderedPageBreak/>
        <w:t>Ste v vašem organu poskušali uvesti eno ali več novosti ali izboljšav, ki pa niso izboljšale produktivnosti znotraj organa oziroma niso izboljšale rezultatov obstoječih storitev, procesov ali komunikacije? </w:t>
      </w:r>
    </w:p>
    <w:p w14:paraId="5404D1C2" w14:textId="77777777" w:rsidR="00FF508F" w:rsidRDefault="00F32FEB" w:rsidP="00FF508F">
      <w:pPr>
        <w:keepNext/>
        <w:jc w:val="center"/>
      </w:pPr>
      <w:r>
        <w:rPr>
          <w:noProof/>
          <w:lang w:eastAsia="sl-SI"/>
        </w:rPr>
        <w:drawing>
          <wp:inline distT="0" distB="0" distL="0" distR="0" wp14:anchorId="686EDDB0" wp14:editId="577E2CFC">
            <wp:extent cx="4876800" cy="4352925"/>
            <wp:effectExtent l="0" t="0" r="12700" b="15875"/>
            <wp:docPr id="96" name="Grafikon 96">
              <a:extLst xmlns:a="http://schemas.openxmlformats.org/drawingml/2006/main">
                <a:ext uri="{FF2B5EF4-FFF2-40B4-BE49-F238E27FC236}">
                  <a16:creationId xmlns:a16="http://schemas.microsoft.com/office/drawing/2014/main" id="{13F53985-B133-4F6D-9CE9-D678957E7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2B07B3D" w14:textId="500F1CCF" w:rsidR="00A64F21" w:rsidRPr="004C1F1D" w:rsidRDefault="00FF508F" w:rsidP="00FF508F">
      <w:pPr>
        <w:pStyle w:val="Caption"/>
        <w:jc w:val="center"/>
        <w:rPr>
          <w:rStyle w:val="Emphasis"/>
          <w:b w:val="0"/>
          <w:i w:val="0"/>
          <w:color w:val="000000" w:themeColor="text1"/>
        </w:rPr>
      </w:pPr>
      <w:r w:rsidRPr="004C1F1D">
        <w:rPr>
          <w:b w:val="0"/>
          <w:color w:val="000000" w:themeColor="text1"/>
        </w:rPr>
        <w:t xml:space="preserve">Graf </w:t>
      </w:r>
      <w:r w:rsidRPr="004C1F1D">
        <w:rPr>
          <w:b w:val="0"/>
          <w:color w:val="000000" w:themeColor="text1"/>
        </w:rPr>
        <w:fldChar w:fldCharType="begin"/>
      </w:r>
      <w:r w:rsidRPr="004C1F1D">
        <w:rPr>
          <w:b w:val="0"/>
          <w:color w:val="000000" w:themeColor="text1"/>
        </w:rPr>
        <w:instrText xml:space="preserve"> SEQ Graf \* ARABIC </w:instrText>
      </w:r>
      <w:r w:rsidRPr="004C1F1D">
        <w:rPr>
          <w:b w:val="0"/>
          <w:color w:val="000000" w:themeColor="text1"/>
        </w:rPr>
        <w:fldChar w:fldCharType="separate"/>
      </w:r>
      <w:r w:rsidR="00470133">
        <w:rPr>
          <w:b w:val="0"/>
          <w:noProof/>
          <w:color w:val="000000" w:themeColor="text1"/>
        </w:rPr>
        <w:t>23</w:t>
      </w:r>
      <w:r w:rsidRPr="004C1F1D">
        <w:rPr>
          <w:b w:val="0"/>
          <w:color w:val="000000" w:themeColor="text1"/>
        </w:rPr>
        <w:fldChar w:fldCharType="end"/>
      </w:r>
      <w:r w:rsidRPr="004C1F1D">
        <w:rPr>
          <w:b w:val="0"/>
          <w:color w:val="000000" w:themeColor="text1"/>
        </w:rPr>
        <w:t>: Grafični prikaz odgovorov na dvaindvajseto vprašanje</w:t>
      </w:r>
    </w:p>
    <w:p w14:paraId="7BC5FF29" w14:textId="77777777" w:rsidR="00896313" w:rsidRPr="00086B89" w:rsidRDefault="00896313" w:rsidP="002E5A8B">
      <w:pPr>
        <w:rPr>
          <w:color w:val="000000" w:themeColor="text1"/>
          <w:sz w:val="24"/>
          <w:szCs w:val="28"/>
        </w:rPr>
      </w:pPr>
    </w:p>
    <w:p w14:paraId="79E04476" w14:textId="77777777" w:rsidR="00F31ED7" w:rsidRDefault="00F31ED7" w:rsidP="00896313">
      <w:pPr>
        <w:sectPr w:rsidR="00F31ED7" w:rsidSect="00877E1B">
          <w:pgSz w:w="11906" w:h="16838"/>
          <w:pgMar w:top="1417" w:right="1417" w:bottom="1417" w:left="1417" w:header="708" w:footer="708" w:gutter="0"/>
          <w:cols w:space="708"/>
          <w:titlePg/>
          <w:docGrid w:linePitch="360"/>
        </w:sectPr>
      </w:pPr>
    </w:p>
    <w:p w14:paraId="68AF94F7" w14:textId="38C57839" w:rsidR="003A01EE" w:rsidRPr="004C1F1D" w:rsidRDefault="00F31ED7" w:rsidP="004C1F1D">
      <w:pPr>
        <w:jc w:val="both"/>
      </w:pPr>
      <w:r w:rsidRPr="00007041">
        <w:lastRenderedPageBreak/>
        <w:t>Zadnje, tri</w:t>
      </w:r>
      <w:r w:rsidRPr="00007041">
        <w:rPr>
          <w:rFonts w:cstheme="minorHAnsi"/>
        </w:rPr>
        <w:t>indvajseto</w:t>
      </w:r>
      <w:r w:rsidRPr="00007041">
        <w:t xml:space="preserve"> vprašanje se nanaša na </w:t>
      </w:r>
      <w:r w:rsidR="00F5064F" w:rsidRPr="00007041">
        <w:t>anketiranca</w:t>
      </w:r>
      <w:r w:rsidRPr="00007041">
        <w:t xml:space="preserve">, ki </w:t>
      </w:r>
      <w:r w:rsidR="00F5064F" w:rsidRPr="00007041">
        <w:t>je pri dvaind</w:t>
      </w:r>
      <w:r w:rsidR="00134A45" w:rsidRPr="00007041">
        <w:t>vajsetem vprašanju odgovoril,</w:t>
      </w:r>
      <w:r w:rsidR="003D66DE" w:rsidRPr="00007041">
        <w:t xml:space="preserve"> da so v organu p</w:t>
      </w:r>
      <w:r w:rsidR="003D66DE" w:rsidRPr="00FF508F">
        <w:rPr>
          <w:rFonts w:cs="Calibri"/>
          <w:color w:val="000000"/>
          <w:lang w:eastAsia="sl-SI"/>
        </w:rPr>
        <w:t>oskušali uvesti eno ali več novosti ali izboljšav, </w:t>
      </w:r>
      <w:r w:rsidR="003D66DE" w:rsidRPr="00007041">
        <w:rPr>
          <w:rFonts w:cs="Calibri"/>
          <w:color w:val="000000"/>
          <w:lang w:eastAsia="sl-SI"/>
        </w:rPr>
        <w:t>a le-te</w:t>
      </w:r>
      <w:r w:rsidR="003D66DE" w:rsidRPr="00FF508F">
        <w:rPr>
          <w:rFonts w:cs="Calibri"/>
          <w:color w:val="000000"/>
          <w:lang w:eastAsia="sl-SI"/>
        </w:rPr>
        <w:t xml:space="preserve"> niso izboljšale produktivnosti znotraj organa oziroma niso izboljšale rezultatov obstoječih storitev, procesov ali komunikacije</w:t>
      </w:r>
      <w:r w:rsidR="003D66DE" w:rsidRPr="00007041">
        <w:rPr>
          <w:rFonts w:cs="Calibri"/>
          <w:color w:val="000000"/>
          <w:lang w:eastAsia="sl-SI"/>
        </w:rPr>
        <w:t xml:space="preserve">. </w:t>
      </w:r>
      <w:r w:rsidRPr="00007041">
        <w:rPr>
          <w:rFonts w:cstheme="minorHAnsi"/>
        </w:rPr>
        <w:t xml:space="preserve">V nadaljevanju smo anketiranca vprašali, </w:t>
      </w:r>
      <w:r w:rsidR="00007041" w:rsidRPr="00007041">
        <w:rPr>
          <w:rFonts w:cstheme="minorHAnsi"/>
        </w:rPr>
        <w:t xml:space="preserve">kateri so bili najpomembnejši razlogi, oziroma dejavniki, da novost ali izboljšava ni izboljšala produktivnosti oziroma rezultatov obstoječih storitev, procesov ali komunikacije. </w:t>
      </w:r>
      <w:r w:rsidRPr="00007041">
        <w:rPr>
          <w:rStyle w:val="anlvariablalabel"/>
        </w:rPr>
        <w:t xml:space="preserve">Rezultati odgovorov so prikazani v Grafu št. </w:t>
      </w:r>
      <w:r w:rsidR="00007041" w:rsidRPr="00007041">
        <w:rPr>
          <w:rStyle w:val="anlvariablalabel"/>
        </w:rPr>
        <w:t>24</w:t>
      </w:r>
      <w:r w:rsidRPr="00007041">
        <w:rPr>
          <w:rStyle w:val="anlvariablalabel"/>
        </w:rPr>
        <w:t>.</w:t>
      </w:r>
      <w:r w:rsidR="00007041">
        <w:rPr>
          <w:rStyle w:val="anlvariablalabel"/>
        </w:rPr>
        <w:t xml:space="preserve"> </w:t>
      </w:r>
      <w:r w:rsidRPr="00007041">
        <w:rPr>
          <w:rStyle w:val="anlvariablalabel"/>
        </w:rPr>
        <w:t xml:space="preserve"> </w:t>
      </w:r>
    </w:p>
    <w:p w14:paraId="1B77BBC7" w14:textId="672DC3EE" w:rsidR="00F31ED7" w:rsidRPr="003A01EE" w:rsidRDefault="00F31ED7" w:rsidP="003A01EE">
      <w:pPr>
        <w:rPr>
          <w:rFonts w:cs="Calibri"/>
          <w:b/>
          <w:bCs/>
          <w:color w:val="000000"/>
          <w:lang w:eastAsia="sl-SI"/>
        </w:rPr>
      </w:pPr>
      <w:r w:rsidRPr="00F31ED7">
        <w:rPr>
          <w:rFonts w:cs="Calibri"/>
          <w:b/>
          <w:bCs/>
          <w:color w:val="000000"/>
          <w:lang w:eastAsia="sl-SI"/>
        </w:rPr>
        <w:t>Kateri so bili najpomembnejši razlogi, oziroma dejavniki, da novost ali izboljšava ni izboljšala</w:t>
      </w:r>
      <w:r w:rsidR="00782EAB" w:rsidRPr="00782EAB">
        <w:rPr>
          <w:rFonts w:cs="Calibri"/>
          <w:b/>
          <w:bCs/>
          <w:color w:val="000000"/>
          <w:lang w:eastAsia="sl-SI"/>
        </w:rPr>
        <w:t xml:space="preserve"> produktivnosti oziroma </w:t>
      </w:r>
      <w:r w:rsidR="00007041" w:rsidRPr="00782EAB">
        <w:rPr>
          <w:rFonts w:cs="Calibri"/>
          <w:b/>
          <w:bCs/>
          <w:color w:val="000000"/>
          <w:lang w:eastAsia="sl-SI"/>
        </w:rPr>
        <w:t xml:space="preserve"> </w:t>
      </w:r>
      <w:r w:rsidRPr="00F31ED7">
        <w:rPr>
          <w:rFonts w:cs="Calibri"/>
          <w:b/>
          <w:bCs/>
          <w:color w:val="000000"/>
          <w:lang w:eastAsia="sl-SI"/>
        </w:rPr>
        <w:t>rezultatov obstoječih storitev, procesov ali komunikacije? </w:t>
      </w:r>
    </w:p>
    <w:p w14:paraId="4443AFEA" w14:textId="450A10CA" w:rsidR="009A79E5" w:rsidRDefault="004A405A" w:rsidP="004A405A">
      <w:pPr>
        <w:keepNext/>
        <w:tabs>
          <w:tab w:val="left" w:pos="1020"/>
        </w:tabs>
        <w:jc w:val="center"/>
      </w:pPr>
      <w:r>
        <w:rPr>
          <w:noProof/>
        </w:rPr>
        <w:drawing>
          <wp:inline distT="0" distB="0" distL="0" distR="0" wp14:anchorId="5050C102" wp14:editId="7F4B1E55">
            <wp:extent cx="6289482" cy="2505075"/>
            <wp:effectExtent l="0" t="0" r="16510" b="9525"/>
            <wp:docPr id="22" name="Chart 22">
              <a:extLst xmlns:a="http://schemas.openxmlformats.org/drawingml/2006/main">
                <a:ext uri="{FF2B5EF4-FFF2-40B4-BE49-F238E27FC236}">
                  <a16:creationId xmlns:a16="http://schemas.microsoft.com/office/drawing/2014/main" id="{439F02E6-61CA-4A52-9472-096A2BD972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CECB453" w14:textId="447450D7" w:rsidR="003A01EE" w:rsidRPr="000D5E5F" w:rsidRDefault="009A79E5" w:rsidP="000D5E5F">
      <w:pPr>
        <w:pStyle w:val="Caption"/>
        <w:jc w:val="center"/>
        <w:rPr>
          <w:b w:val="0"/>
          <w:color w:val="000000" w:themeColor="text1"/>
          <w:sz w:val="20"/>
          <w:szCs w:val="20"/>
        </w:rPr>
      </w:pPr>
      <w:r w:rsidRPr="004C1F1D">
        <w:rPr>
          <w:b w:val="0"/>
          <w:color w:val="000000" w:themeColor="text1"/>
          <w:sz w:val="20"/>
          <w:szCs w:val="20"/>
        </w:rPr>
        <w:t xml:space="preserve">Graf </w:t>
      </w:r>
      <w:r w:rsidRPr="004C1F1D">
        <w:rPr>
          <w:b w:val="0"/>
          <w:color w:val="000000" w:themeColor="text1"/>
          <w:sz w:val="20"/>
          <w:szCs w:val="20"/>
        </w:rPr>
        <w:fldChar w:fldCharType="begin"/>
      </w:r>
      <w:r w:rsidRPr="004C1F1D">
        <w:rPr>
          <w:b w:val="0"/>
          <w:color w:val="000000" w:themeColor="text1"/>
          <w:sz w:val="20"/>
          <w:szCs w:val="20"/>
        </w:rPr>
        <w:instrText xml:space="preserve"> SEQ Graf \* ARABIC </w:instrText>
      </w:r>
      <w:r w:rsidRPr="004C1F1D">
        <w:rPr>
          <w:b w:val="0"/>
          <w:color w:val="000000" w:themeColor="text1"/>
          <w:sz w:val="20"/>
          <w:szCs w:val="20"/>
        </w:rPr>
        <w:fldChar w:fldCharType="separate"/>
      </w:r>
      <w:r w:rsidR="00470133">
        <w:rPr>
          <w:b w:val="0"/>
          <w:noProof/>
          <w:color w:val="000000" w:themeColor="text1"/>
          <w:sz w:val="20"/>
          <w:szCs w:val="20"/>
        </w:rPr>
        <w:t>24</w:t>
      </w:r>
      <w:r w:rsidRPr="004C1F1D">
        <w:rPr>
          <w:b w:val="0"/>
          <w:color w:val="000000" w:themeColor="text1"/>
          <w:sz w:val="20"/>
          <w:szCs w:val="20"/>
        </w:rPr>
        <w:fldChar w:fldCharType="end"/>
      </w:r>
      <w:r w:rsidRPr="004C1F1D">
        <w:rPr>
          <w:b w:val="0"/>
          <w:color w:val="000000" w:themeColor="text1"/>
          <w:sz w:val="20"/>
          <w:szCs w:val="20"/>
        </w:rPr>
        <w:t>: Grafični prikaz odgovorov na triindvajseto vprašanje</w:t>
      </w:r>
    </w:p>
    <w:p w14:paraId="55729D1C" w14:textId="54252010" w:rsidR="009A79E5" w:rsidRPr="007A3348" w:rsidRDefault="009A79E5" w:rsidP="000D5E5F">
      <w:pPr>
        <w:jc w:val="both"/>
        <w:rPr>
          <w:rStyle w:val="anlvariablalabel"/>
        </w:rPr>
      </w:pPr>
      <w:r w:rsidRPr="007A3348">
        <w:t xml:space="preserve">Zadnje podvprašanje se nanaša na anketiranca, ki je pri triindvajsetem vprašanju izbral odgovor </w:t>
      </w:r>
      <w:r w:rsidR="007F3062">
        <w:t>»D</w:t>
      </w:r>
      <w:r w:rsidRPr="007A3348">
        <w:t>rugo</w:t>
      </w:r>
      <w:r w:rsidR="007F3062">
        <w:t>«</w:t>
      </w:r>
      <w:r w:rsidRPr="007A3348">
        <w:t>.</w:t>
      </w:r>
      <w:r w:rsidR="007A3348">
        <w:t xml:space="preserve"> </w:t>
      </w:r>
      <w:r w:rsidR="004C5D08">
        <w:t xml:space="preserve">V </w:t>
      </w:r>
      <w:r w:rsidR="004C5D08" w:rsidRPr="0014552F">
        <w:rPr>
          <w:rFonts w:eastAsiaTheme="majorEastAsia" w:cstheme="minorHAnsi"/>
          <w:color w:val="000000" w:themeColor="text1"/>
        </w:rPr>
        <w:t xml:space="preserve">nadaljevanju smo anketiranca vprašali, kateri so drugi dejavniki zaradi katerih novost </w:t>
      </w:r>
      <w:r w:rsidR="00782EAB" w:rsidRPr="0014552F">
        <w:rPr>
          <w:rFonts w:eastAsiaTheme="majorEastAsia" w:cstheme="minorHAnsi"/>
          <w:color w:val="000000" w:themeColor="text1"/>
        </w:rPr>
        <w:t xml:space="preserve">oz. izboljšava ni izboljšala produktivnosti oz. rezultatov obstoječih </w:t>
      </w:r>
      <w:r w:rsidR="007A3348" w:rsidRPr="0014552F">
        <w:rPr>
          <w:rFonts w:eastAsiaTheme="majorEastAsia" w:cstheme="minorHAnsi"/>
          <w:color w:val="000000" w:themeColor="text1"/>
        </w:rPr>
        <w:t>storitev, procesov ali komunikacije</w:t>
      </w:r>
      <w:r w:rsidR="00782EAB" w:rsidRPr="0014552F">
        <w:rPr>
          <w:rFonts w:eastAsiaTheme="majorEastAsia" w:cstheme="minorHAnsi"/>
          <w:color w:val="000000" w:themeColor="text1"/>
        </w:rPr>
        <w:t xml:space="preserve">. </w:t>
      </w:r>
      <w:r w:rsidRPr="0014552F">
        <w:rPr>
          <w:rFonts w:eastAsiaTheme="majorEastAsia" w:cstheme="minorHAnsi"/>
          <w:color w:val="000000" w:themeColor="text1"/>
        </w:rPr>
        <w:t>Analiza rezultatov je podala naslednje odgovore:</w:t>
      </w:r>
      <w:r w:rsidR="00782EAB" w:rsidRPr="0014552F">
        <w:rPr>
          <w:rFonts w:eastAsiaTheme="majorEastAsia" w:cstheme="minorHAnsi"/>
          <w:color w:val="000000" w:themeColor="text1"/>
        </w:rPr>
        <w:t xml:space="preserve"> </w:t>
      </w:r>
      <w:r w:rsidR="00315E00" w:rsidRPr="0014552F">
        <w:rPr>
          <w:rFonts w:eastAsiaTheme="majorEastAsia" w:cstheme="minorHAnsi"/>
          <w:color w:val="000000" w:themeColor="text1"/>
        </w:rPr>
        <w:t xml:space="preserve">vodje niso razumele vsebin, delovni pripomoček smo prejeli prepozno, </w:t>
      </w:r>
      <w:r w:rsidR="009B3756" w:rsidRPr="0014552F">
        <w:rPr>
          <w:rFonts w:eastAsiaTheme="majorEastAsia" w:cstheme="minorHAnsi"/>
          <w:color w:val="000000" w:themeColor="text1"/>
        </w:rPr>
        <w:t>novost ni bila</w:t>
      </w:r>
      <w:r w:rsidR="009B3756">
        <w:rPr>
          <w:rStyle w:val="anlvariablalabel"/>
        </w:rPr>
        <w:t xml:space="preserve"> ponotranjena, stalna reorganizacija, </w:t>
      </w:r>
      <w:r w:rsidR="002E1D5E">
        <w:rPr>
          <w:rStyle w:val="anlvariablalabel"/>
        </w:rPr>
        <w:t xml:space="preserve">omejujoča zakonodaja, pomanjkanje razumevanja </w:t>
      </w:r>
      <w:r w:rsidR="0074210C">
        <w:rPr>
          <w:rStyle w:val="anlvariablalabel"/>
        </w:rPr>
        <w:t xml:space="preserve">ali podpore </w:t>
      </w:r>
      <w:r w:rsidR="002E1D5E">
        <w:rPr>
          <w:rStyle w:val="anlvariablalabel"/>
        </w:rPr>
        <w:t>s strani vodij (</w:t>
      </w:r>
      <w:r w:rsidR="00F7136D">
        <w:rPr>
          <w:rStyle w:val="anlvariablalabel"/>
        </w:rPr>
        <w:t>5</w:t>
      </w:r>
      <w:r w:rsidR="002E1D5E">
        <w:rPr>
          <w:rStyle w:val="anlvariablalabel"/>
        </w:rPr>
        <w:t>)</w:t>
      </w:r>
      <w:r w:rsidR="0074210C">
        <w:rPr>
          <w:rStyle w:val="anlvariablalabel"/>
        </w:rPr>
        <w:t xml:space="preserve">, predolga in prezahtevna navodila, </w:t>
      </w:r>
      <w:r w:rsidR="00F7136D">
        <w:rPr>
          <w:rStyle w:val="anlvariablalabel"/>
        </w:rPr>
        <w:t xml:space="preserve">epidemija COVID-19, pomanjkanje motivacije pri zaposlenih, </w:t>
      </w:r>
      <w:r w:rsidR="00877A1A">
        <w:rPr>
          <w:rStyle w:val="anlvariablalabel"/>
        </w:rPr>
        <w:t xml:space="preserve">pomanjkanje kadrovskih resursov, vložen trud je presegel </w:t>
      </w:r>
      <w:r w:rsidR="0048726D">
        <w:rPr>
          <w:rStyle w:val="anlvariablalabel"/>
        </w:rPr>
        <w:t>učinke</w:t>
      </w:r>
      <w:r w:rsidR="007D022A">
        <w:rPr>
          <w:rStyle w:val="anlvariablalabel"/>
        </w:rPr>
        <w:t xml:space="preserve"> ter ne vključevanje</w:t>
      </w:r>
      <w:r w:rsidR="00172A7F">
        <w:rPr>
          <w:rStyle w:val="anlvariablalabel"/>
        </w:rPr>
        <w:t xml:space="preserve"> </w:t>
      </w:r>
      <w:r w:rsidR="0048726D">
        <w:rPr>
          <w:rStyle w:val="anlvariablalabel"/>
        </w:rPr>
        <w:t>predstavni</w:t>
      </w:r>
      <w:r w:rsidR="00172A7F">
        <w:rPr>
          <w:rStyle w:val="anlvariablalabel"/>
        </w:rPr>
        <w:t>ka</w:t>
      </w:r>
      <w:r w:rsidR="0048726D" w:rsidRPr="0048726D">
        <w:rPr>
          <w:rStyle w:val="anlvariablalabel"/>
        </w:rPr>
        <w:t xml:space="preserve"> izvajalne skupine</w:t>
      </w:r>
      <w:r w:rsidR="007D022A">
        <w:rPr>
          <w:rStyle w:val="anlvariablalabel"/>
        </w:rPr>
        <w:t>.</w:t>
      </w:r>
    </w:p>
    <w:p w14:paraId="12FD108A" w14:textId="74DE4646" w:rsidR="0065549F" w:rsidRDefault="0065549F" w:rsidP="0072711F">
      <w:pPr>
        <w:pStyle w:val="Heading1"/>
      </w:pPr>
    </w:p>
    <w:p w14:paraId="0E3AEF3B" w14:textId="05F87165" w:rsidR="0065549F" w:rsidRDefault="0065549F" w:rsidP="0065549F"/>
    <w:p w14:paraId="1143C189" w14:textId="625AF36F" w:rsidR="0065549F" w:rsidRDefault="0065549F" w:rsidP="0072711F">
      <w:pPr>
        <w:pStyle w:val="Heading1"/>
      </w:pPr>
    </w:p>
    <w:p w14:paraId="5639CD81" w14:textId="028DA216" w:rsidR="0065549F" w:rsidRPr="0065549F" w:rsidRDefault="0065549F" w:rsidP="0065549F"/>
    <w:p w14:paraId="0E8FDFC4" w14:textId="77777777" w:rsidR="00F520C3" w:rsidRPr="00F520C3" w:rsidRDefault="00F520C3" w:rsidP="00F520C3"/>
    <w:p w14:paraId="00BEBD99" w14:textId="77777777" w:rsidR="000C6929" w:rsidRPr="00F520C3" w:rsidRDefault="000C6929" w:rsidP="00F520C3"/>
    <w:p w14:paraId="4502C9AD" w14:textId="6C22E1F7" w:rsidR="00FE02B8" w:rsidRPr="00E57DAD" w:rsidRDefault="00FE02B8" w:rsidP="00E57DAD">
      <w:pPr>
        <w:pStyle w:val="Heading1"/>
      </w:pPr>
      <w:bookmarkStart w:id="15" w:name="_Toc75782401"/>
      <w:bookmarkStart w:id="16" w:name="_Toc76145839"/>
      <w:r w:rsidRPr="00E57DAD">
        <w:lastRenderedPageBreak/>
        <w:t>Analiza odgovorov na ravni ministrstev in organov v sestavi</w:t>
      </w:r>
      <w:bookmarkEnd w:id="14"/>
      <w:r w:rsidR="007D5FB3" w:rsidRPr="00E57DAD">
        <w:t xml:space="preserve"> - meto</w:t>
      </w:r>
      <w:r w:rsidR="003F2793" w:rsidRPr="00E57DAD">
        <w:t>dologija</w:t>
      </w:r>
      <w:bookmarkEnd w:id="15"/>
      <w:bookmarkEnd w:id="16"/>
    </w:p>
    <w:p w14:paraId="458AE312" w14:textId="77777777" w:rsidR="00E57DAD" w:rsidRDefault="00E57DAD" w:rsidP="00E57DAD">
      <w:pPr>
        <w:rPr>
          <w:rStyle w:val="anlvariablalabel"/>
          <w:b/>
          <w:bCs/>
        </w:rPr>
      </w:pPr>
    </w:p>
    <w:p w14:paraId="41206C52" w14:textId="5DACB439" w:rsidR="008E23D4" w:rsidRPr="0065549F" w:rsidRDefault="007D5FB3" w:rsidP="00E57DAD">
      <w:r>
        <w:rPr>
          <w:rStyle w:val="anlvariablalabel"/>
          <w:b/>
          <w:bCs/>
        </w:rPr>
        <w:t>K</w:t>
      </w:r>
      <w:r w:rsidR="001B6BDA" w:rsidRPr="001B6BDA">
        <w:rPr>
          <w:rStyle w:val="anlvariablalabel"/>
          <w:b/>
          <w:bCs/>
        </w:rPr>
        <w:t>atero metodo ste uporabili pri implementaciji zgoraj opisane novosti ali izboljšave?</w:t>
      </w:r>
    </w:p>
    <w:tbl>
      <w:tblPr>
        <w:tblStyle w:val="GridTable5Dark-Accent4"/>
        <w:tblW w:w="8359" w:type="dxa"/>
        <w:tblLook w:val="04A0" w:firstRow="1" w:lastRow="0" w:firstColumn="1" w:lastColumn="0" w:noHBand="0" w:noVBand="1"/>
      </w:tblPr>
      <w:tblGrid>
        <w:gridCol w:w="919"/>
        <w:gridCol w:w="1203"/>
        <w:gridCol w:w="1559"/>
        <w:gridCol w:w="2126"/>
        <w:gridCol w:w="1276"/>
        <w:gridCol w:w="1276"/>
      </w:tblGrid>
      <w:tr w:rsidR="00637A12" w:rsidRPr="00B15342" w14:paraId="5984A360" w14:textId="77777777" w:rsidTr="007C055C">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919" w:type="dxa"/>
            <w:vMerge w:val="restart"/>
            <w:hideMark/>
          </w:tcPr>
          <w:p w14:paraId="3E01E899" w14:textId="77777777" w:rsidR="00B15342" w:rsidRPr="007C055C" w:rsidRDefault="00B15342" w:rsidP="00B15342">
            <w:pPr>
              <w:jc w:val="center"/>
              <w:rPr>
                <w:rFonts w:ascii="Calibri" w:eastAsia="Times New Roman" w:hAnsi="Calibri" w:cs="Calibri"/>
                <w:b w:val="0"/>
                <w:color w:val="000000" w:themeColor="text1"/>
                <w:sz w:val="18"/>
                <w:szCs w:val="18"/>
                <w:lang w:eastAsia="sl-SI"/>
              </w:rPr>
            </w:pPr>
            <w:bookmarkStart w:id="17" w:name="_Toc74030445"/>
            <w:r w:rsidRPr="007C055C">
              <w:rPr>
                <w:rFonts w:ascii="Calibri" w:eastAsia="Times New Roman" w:hAnsi="Calibri" w:cs="Calibri"/>
                <w:b w:val="0"/>
                <w:color w:val="000000" w:themeColor="text1"/>
                <w:sz w:val="18"/>
                <w:szCs w:val="18"/>
                <w:lang w:eastAsia="sl-SI"/>
              </w:rPr>
              <w:t>Organ</w:t>
            </w:r>
          </w:p>
        </w:tc>
        <w:tc>
          <w:tcPr>
            <w:tcW w:w="1203" w:type="dxa"/>
            <w:vMerge w:val="restart"/>
            <w:hideMark/>
          </w:tcPr>
          <w:p w14:paraId="6A44FBB6" w14:textId="77777777" w:rsidR="00B15342" w:rsidRPr="007C055C" w:rsidRDefault="00B15342" w:rsidP="00B1534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Design Thinking</w:t>
            </w:r>
          </w:p>
        </w:tc>
        <w:tc>
          <w:tcPr>
            <w:tcW w:w="1559" w:type="dxa"/>
            <w:vMerge w:val="restart"/>
            <w:hideMark/>
          </w:tcPr>
          <w:p w14:paraId="737975EB" w14:textId="547013AC" w:rsidR="00B15342" w:rsidRPr="007C055C" w:rsidRDefault="00B15342" w:rsidP="00B1534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Agilne metode dela (SCRUM, KanBan,...)</w:t>
            </w:r>
          </w:p>
        </w:tc>
        <w:tc>
          <w:tcPr>
            <w:tcW w:w="2126" w:type="dxa"/>
            <w:vMerge w:val="restart"/>
            <w:hideMark/>
          </w:tcPr>
          <w:p w14:paraId="15AD9B6E" w14:textId="36A10930" w:rsidR="00CD758C" w:rsidRPr="007C055C" w:rsidRDefault="00B15342" w:rsidP="007C05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Metode vključevanja in so-kreiranja (hekatoni, fokusne</w:t>
            </w:r>
            <w:r w:rsidR="007C055C" w:rsidRPr="007C055C">
              <w:rPr>
                <w:rFonts w:ascii="Calibri" w:eastAsia="Times New Roman" w:hAnsi="Calibri" w:cs="Calibri"/>
                <w:b w:val="0"/>
                <w:color w:val="000000" w:themeColor="text1"/>
                <w:sz w:val="18"/>
                <w:szCs w:val="18"/>
                <w:lang w:eastAsia="sl-SI"/>
              </w:rPr>
              <w:t xml:space="preserve"> </w:t>
            </w:r>
            <w:r w:rsidRPr="007C055C">
              <w:rPr>
                <w:rFonts w:ascii="Calibri" w:eastAsia="Times New Roman" w:hAnsi="Calibri" w:cs="Calibri"/>
                <w:b w:val="0"/>
                <w:color w:val="000000" w:themeColor="text1"/>
                <w:sz w:val="18"/>
                <w:szCs w:val="18"/>
                <w:lang w:eastAsia="sl-SI"/>
              </w:rPr>
              <w:t>skupine, ...)</w:t>
            </w:r>
          </w:p>
        </w:tc>
        <w:tc>
          <w:tcPr>
            <w:tcW w:w="1276" w:type="dxa"/>
            <w:vMerge w:val="restart"/>
            <w:hideMark/>
          </w:tcPr>
          <w:p w14:paraId="40308388" w14:textId="77777777" w:rsidR="00B15342" w:rsidRPr="007C055C" w:rsidRDefault="00B15342" w:rsidP="00B1534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Timsko delo</w:t>
            </w:r>
          </w:p>
        </w:tc>
        <w:tc>
          <w:tcPr>
            <w:tcW w:w="1276" w:type="dxa"/>
            <w:vMerge w:val="restart"/>
            <w:hideMark/>
          </w:tcPr>
          <w:p w14:paraId="2032D791" w14:textId="69257D0E" w:rsidR="00B15342" w:rsidRPr="007C055C" w:rsidRDefault="00B15342" w:rsidP="00B1534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Drugo</w:t>
            </w:r>
          </w:p>
        </w:tc>
      </w:tr>
      <w:tr w:rsidR="00637A12" w:rsidRPr="00B15342" w14:paraId="71668183" w14:textId="77777777" w:rsidTr="007C055C">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919" w:type="dxa"/>
            <w:vMerge/>
            <w:hideMark/>
          </w:tcPr>
          <w:p w14:paraId="507C8193" w14:textId="77777777" w:rsidR="00637A12" w:rsidRPr="00B15342" w:rsidRDefault="00637A12" w:rsidP="00ED644E">
            <w:pPr>
              <w:jc w:val="center"/>
              <w:rPr>
                <w:rFonts w:ascii="Calibri" w:eastAsia="Times New Roman" w:hAnsi="Calibri" w:cs="Calibri"/>
                <w:b w:val="0"/>
                <w:bCs w:val="0"/>
                <w:color w:val="000000"/>
                <w:sz w:val="20"/>
                <w:szCs w:val="20"/>
                <w:lang w:eastAsia="sl-SI"/>
              </w:rPr>
            </w:pPr>
          </w:p>
        </w:tc>
        <w:tc>
          <w:tcPr>
            <w:tcW w:w="1203" w:type="dxa"/>
            <w:vMerge/>
            <w:hideMark/>
          </w:tcPr>
          <w:p w14:paraId="5383CD3A" w14:textId="77777777" w:rsidR="00637A12" w:rsidRPr="00ED644E" w:rsidRDefault="00637A12" w:rsidP="00ED64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c>
          <w:tcPr>
            <w:tcW w:w="1559" w:type="dxa"/>
            <w:vMerge/>
            <w:hideMark/>
          </w:tcPr>
          <w:p w14:paraId="02650856" w14:textId="77777777" w:rsidR="00637A12" w:rsidRPr="00ED644E" w:rsidRDefault="00637A12" w:rsidP="00ED64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c>
          <w:tcPr>
            <w:tcW w:w="2126" w:type="dxa"/>
            <w:vMerge/>
            <w:hideMark/>
          </w:tcPr>
          <w:p w14:paraId="78FD6BAF" w14:textId="77777777" w:rsidR="00637A12" w:rsidRPr="00ED644E" w:rsidRDefault="00637A12" w:rsidP="00ED64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c>
          <w:tcPr>
            <w:tcW w:w="1276" w:type="dxa"/>
            <w:vMerge/>
            <w:hideMark/>
          </w:tcPr>
          <w:p w14:paraId="2D190B5E" w14:textId="77777777" w:rsidR="00637A12" w:rsidRPr="00ED644E" w:rsidRDefault="00637A12" w:rsidP="00ED64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c>
          <w:tcPr>
            <w:tcW w:w="1276" w:type="dxa"/>
            <w:vMerge/>
            <w:hideMark/>
          </w:tcPr>
          <w:p w14:paraId="34D5EA31" w14:textId="77777777" w:rsidR="00637A12" w:rsidRPr="00ED644E" w:rsidRDefault="00637A12" w:rsidP="00ED64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5743BE" w:rsidRPr="00B15342" w14:paraId="7829BF64" w14:textId="77777777" w:rsidTr="007C055C">
        <w:trPr>
          <w:trHeight w:val="564"/>
        </w:trPr>
        <w:tc>
          <w:tcPr>
            <w:cnfStyle w:val="001000000000" w:firstRow="0" w:lastRow="0" w:firstColumn="1" w:lastColumn="0" w:oddVBand="0" w:evenVBand="0" w:oddHBand="0" w:evenHBand="0" w:firstRowFirstColumn="0" w:firstRowLastColumn="0" w:lastRowFirstColumn="0" w:lastRowLastColumn="0"/>
            <w:tcW w:w="919" w:type="dxa"/>
            <w:hideMark/>
          </w:tcPr>
          <w:p w14:paraId="0FEC9988" w14:textId="5E3B7267" w:rsidR="005743BE" w:rsidRPr="00ED644E" w:rsidRDefault="005743BE" w:rsidP="00B15342">
            <w:pPr>
              <w:jc w:val="center"/>
              <w:rPr>
                <w:rFonts w:ascii="Calibri" w:eastAsia="Times New Roman" w:hAnsi="Calibri" w:cs="Calibri"/>
                <w:b w:val="0"/>
                <w:color w:val="000000"/>
                <w:sz w:val="18"/>
                <w:szCs w:val="18"/>
                <w:lang w:eastAsia="sl-SI"/>
              </w:rPr>
            </w:pPr>
          </w:p>
        </w:tc>
        <w:tc>
          <w:tcPr>
            <w:tcW w:w="1203" w:type="dxa"/>
            <w:hideMark/>
          </w:tcPr>
          <w:p w14:paraId="33209D92" w14:textId="789E78B9" w:rsidR="005743BE" w:rsidRPr="00ED644E" w:rsidRDefault="005743BE" w:rsidP="005743B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r w:rsidRPr="00ED644E">
              <w:rPr>
                <w:rFonts w:ascii="Calibri" w:eastAsia="Times New Roman" w:hAnsi="Calibri" w:cs="Calibri"/>
                <w:color w:val="000000"/>
                <w:sz w:val="18"/>
                <w:szCs w:val="18"/>
                <w:lang w:eastAsia="sl-SI"/>
              </w:rPr>
              <w:t>št. ponovitev</w:t>
            </w:r>
          </w:p>
        </w:tc>
        <w:tc>
          <w:tcPr>
            <w:tcW w:w="1559" w:type="dxa"/>
            <w:hideMark/>
          </w:tcPr>
          <w:p w14:paraId="75DBE63A" w14:textId="44BECCC2" w:rsidR="005743BE" w:rsidRPr="00ED644E" w:rsidRDefault="005743BE" w:rsidP="007C05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r w:rsidRPr="00ED644E">
              <w:rPr>
                <w:rFonts w:ascii="Calibri" w:eastAsia="Times New Roman" w:hAnsi="Calibri" w:cs="Calibri"/>
                <w:color w:val="000000"/>
                <w:sz w:val="18"/>
                <w:szCs w:val="18"/>
                <w:lang w:eastAsia="sl-SI"/>
              </w:rPr>
              <w:t>št. ponovitev</w:t>
            </w:r>
          </w:p>
        </w:tc>
        <w:tc>
          <w:tcPr>
            <w:tcW w:w="2126" w:type="dxa"/>
            <w:hideMark/>
          </w:tcPr>
          <w:p w14:paraId="24A06A2E" w14:textId="2FEC4E3B" w:rsidR="005743BE" w:rsidRPr="00ED644E" w:rsidRDefault="005743BE" w:rsidP="007C05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r w:rsidRPr="00ED644E">
              <w:rPr>
                <w:rFonts w:ascii="Calibri" w:eastAsia="Times New Roman" w:hAnsi="Calibri" w:cs="Calibri"/>
                <w:color w:val="000000"/>
                <w:sz w:val="18"/>
                <w:szCs w:val="18"/>
                <w:lang w:eastAsia="sl-SI"/>
              </w:rPr>
              <w:t>št. ponovite</w:t>
            </w:r>
            <w:r>
              <w:rPr>
                <w:rFonts w:ascii="Calibri" w:eastAsia="Times New Roman" w:hAnsi="Calibri" w:cs="Calibri"/>
                <w:color w:val="000000"/>
                <w:sz w:val="18"/>
                <w:szCs w:val="18"/>
                <w:lang w:eastAsia="sl-SI"/>
              </w:rPr>
              <w:t>v</w:t>
            </w:r>
          </w:p>
        </w:tc>
        <w:tc>
          <w:tcPr>
            <w:tcW w:w="1276" w:type="dxa"/>
            <w:hideMark/>
          </w:tcPr>
          <w:p w14:paraId="2142063D" w14:textId="198D516A" w:rsidR="005743BE" w:rsidRPr="00ED644E" w:rsidRDefault="005743BE" w:rsidP="007C05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r w:rsidRPr="00ED644E">
              <w:rPr>
                <w:rFonts w:ascii="Calibri" w:eastAsia="Times New Roman" w:hAnsi="Calibri" w:cs="Calibri"/>
                <w:color w:val="000000"/>
                <w:sz w:val="18"/>
                <w:szCs w:val="18"/>
                <w:lang w:eastAsia="sl-SI"/>
              </w:rPr>
              <w:t>št. ponovitev</w:t>
            </w:r>
          </w:p>
        </w:tc>
        <w:tc>
          <w:tcPr>
            <w:tcW w:w="1276" w:type="dxa"/>
            <w:hideMark/>
          </w:tcPr>
          <w:p w14:paraId="7CF61DFC" w14:textId="29A0BDF9" w:rsidR="005743BE" w:rsidRPr="00ED644E" w:rsidRDefault="005743BE"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p>
        </w:tc>
      </w:tr>
      <w:tr w:rsidR="00DD29BB" w:rsidRPr="00B15342" w14:paraId="1C90AC78"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74A0618D" w14:textId="77777777" w:rsidR="00DD29BB" w:rsidRPr="007C055C" w:rsidRDefault="00DD29B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MIZŠ</w:t>
            </w:r>
          </w:p>
        </w:tc>
        <w:tc>
          <w:tcPr>
            <w:tcW w:w="1203" w:type="dxa"/>
            <w:vAlign w:val="center"/>
            <w:hideMark/>
          </w:tcPr>
          <w:p w14:paraId="5E31E185" w14:textId="731AB425" w:rsidR="00DD29BB" w:rsidRPr="00B15342" w:rsidRDefault="00866F48"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Pr>
                <w:rFonts w:ascii="Calibri" w:eastAsia="Times New Roman" w:hAnsi="Calibri" w:cs="Calibri"/>
                <w:color w:val="000000"/>
                <w:sz w:val="20"/>
                <w:szCs w:val="20"/>
                <w:lang w:eastAsia="sl-SI"/>
              </w:rPr>
              <w:t>0</w:t>
            </w:r>
          </w:p>
        </w:tc>
        <w:tc>
          <w:tcPr>
            <w:tcW w:w="1559" w:type="dxa"/>
            <w:vAlign w:val="center"/>
            <w:hideMark/>
          </w:tcPr>
          <w:p w14:paraId="7A87C5FC" w14:textId="7EBE1F96" w:rsidR="00DD29BB" w:rsidRPr="00B15342" w:rsidRDefault="00DD29B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0</w:t>
            </w:r>
          </w:p>
        </w:tc>
        <w:tc>
          <w:tcPr>
            <w:tcW w:w="2126" w:type="dxa"/>
            <w:vAlign w:val="center"/>
            <w:hideMark/>
          </w:tcPr>
          <w:p w14:paraId="71607DE0" w14:textId="5ECEC0D7" w:rsidR="00DD29BB" w:rsidRPr="00B15342" w:rsidRDefault="00DD29B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1</w:t>
            </w:r>
          </w:p>
        </w:tc>
        <w:tc>
          <w:tcPr>
            <w:tcW w:w="1276" w:type="dxa"/>
            <w:vAlign w:val="center"/>
            <w:hideMark/>
          </w:tcPr>
          <w:p w14:paraId="68C9EFA5" w14:textId="1F932614" w:rsidR="00DD29BB" w:rsidRPr="00B15342" w:rsidRDefault="00DD29B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276" w:type="dxa"/>
            <w:hideMark/>
          </w:tcPr>
          <w:p w14:paraId="25FB832E" w14:textId="16A4CA28" w:rsidR="00DD29BB" w:rsidRPr="00B15342" w:rsidRDefault="00DD29B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DD29BB" w:rsidRPr="00B15342" w14:paraId="24063F87"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75353A5A" w14:textId="77777777" w:rsidR="00DD29BB" w:rsidRPr="007C055C" w:rsidRDefault="00DD29B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MJU</w:t>
            </w:r>
          </w:p>
        </w:tc>
        <w:tc>
          <w:tcPr>
            <w:tcW w:w="1203" w:type="dxa"/>
            <w:vAlign w:val="center"/>
            <w:hideMark/>
          </w:tcPr>
          <w:p w14:paraId="79EA09D9" w14:textId="4740AC1C" w:rsidR="00DD29BB" w:rsidRPr="00B15342" w:rsidRDefault="00DD29B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1559" w:type="dxa"/>
            <w:vAlign w:val="center"/>
            <w:hideMark/>
          </w:tcPr>
          <w:p w14:paraId="75092999" w14:textId="3CC8E1FB" w:rsidR="00DD29BB" w:rsidRPr="00B15342" w:rsidRDefault="00DD29B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2126" w:type="dxa"/>
            <w:vAlign w:val="center"/>
            <w:hideMark/>
          </w:tcPr>
          <w:p w14:paraId="07B47F30" w14:textId="019226EA" w:rsidR="00DD29BB" w:rsidRPr="00B15342" w:rsidRDefault="00DD29B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7</w:t>
            </w:r>
          </w:p>
        </w:tc>
        <w:tc>
          <w:tcPr>
            <w:tcW w:w="1276" w:type="dxa"/>
            <w:vAlign w:val="center"/>
            <w:hideMark/>
          </w:tcPr>
          <w:p w14:paraId="72160C33" w14:textId="6D0A5624" w:rsidR="00DD29BB" w:rsidRPr="00B15342" w:rsidRDefault="00DD29B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14</w:t>
            </w:r>
          </w:p>
        </w:tc>
        <w:tc>
          <w:tcPr>
            <w:tcW w:w="1276" w:type="dxa"/>
            <w:hideMark/>
          </w:tcPr>
          <w:p w14:paraId="52DEE767" w14:textId="4AEC2C0F" w:rsidR="00DD29BB" w:rsidRPr="00B15342" w:rsidRDefault="00DD29B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C04824" w:rsidRPr="00B15342" w14:paraId="0D3AAD88"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1EBFDC9C" w14:textId="77777777" w:rsidR="00C04824" w:rsidRPr="007C055C" w:rsidRDefault="00C04824"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MJU-IJS</w:t>
            </w:r>
          </w:p>
        </w:tc>
        <w:tc>
          <w:tcPr>
            <w:tcW w:w="1203" w:type="dxa"/>
            <w:vAlign w:val="center"/>
            <w:hideMark/>
          </w:tcPr>
          <w:p w14:paraId="440F771E" w14:textId="5EEB927B" w:rsidR="00C04824" w:rsidRPr="00B15342" w:rsidRDefault="00C04824"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285761E5" w14:textId="0E5F70B9" w:rsidR="00C04824" w:rsidRPr="00B15342" w:rsidRDefault="00C04824"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0</w:t>
            </w:r>
          </w:p>
        </w:tc>
        <w:tc>
          <w:tcPr>
            <w:tcW w:w="2126" w:type="dxa"/>
            <w:vAlign w:val="center"/>
            <w:hideMark/>
          </w:tcPr>
          <w:p w14:paraId="04E2A519" w14:textId="7E7427B2" w:rsidR="00C04824" w:rsidRPr="00B15342" w:rsidRDefault="00C04824"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25679B26" w14:textId="4923C43C" w:rsidR="00C04824" w:rsidRPr="00B15342" w:rsidRDefault="00C04824"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Pr>
                <w:rFonts w:ascii="Calibri" w:eastAsia="Times New Roman" w:hAnsi="Calibri" w:cs="Calibri"/>
                <w:color w:val="000000"/>
                <w:sz w:val="20"/>
                <w:szCs w:val="20"/>
                <w:lang w:eastAsia="sl-SI"/>
              </w:rPr>
              <w:t>2</w:t>
            </w:r>
          </w:p>
        </w:tc>
        <w:tc>
          <w:tcPr>
            <w:tcW w:w="1276" w:type="dxa"/>
            <w:hideMark/>
          </w:tcPr>
          <w:p w14:paraId="12B7D0FB" w14:textId="616318E2" w:rsidR="00C04824" w:rsidRPr="00B15342" w:rsidRDefault="00C04824"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10B18E74"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1F1FFEAB"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AKTRP</w:t>
            </w:r>
          </w:p>
        </w:tc>
        <w:tc>
          <w:tcPr>
            <w:tcW w:w="1203" w:type="dxa"/>
            <w:vAlign w:val="center"/>
            <w:hideMark/>
          </w:tcPr>
          <w:p w14:paraId="3BC0D4D4" w14:textId="7C2C1346"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559" w:type="dxa"/>
            <w:vAlign w:val="center"/>
            <w:hideMark/>
          </w:tcPr>
          <w:p w14:paraId="0C17E4DD" w14:textId="41EC70B2"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6</w:t>
            </w:r>
          </w:p>
        </w:tc>
        <w:tc>
          <w:tcPr>
            <w:tcW w:w="2126" w:type="dxa"/>
            <w:vAlign w:val="center"/>
            <w:hideMark/>
          </w:tcPr>
          <w:p w14:paraId="07CDE5CA" w14:textId="3C3BBA76"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vAlign w:val="center"/>
            <w:hideMark/>
          </w:tcPr>
          <w:p w14:paraId="57FD7279" w14:textId="26AC37B4"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19</w:t>
            </w:r>
          </w:p>
        </w:tc>
        <w:tc>
          <w:tcPr>
            <w:tcW w:w="1276" w:type="dxa"/>
            <w:hideMark/>
          </w:tcPr>
          <w:p w14:paraId="311D6DE4" w14:textId="31BE8359" w:rsidR="00943366" w:rsidRPr="00B15342" w:rsidRDefault="00943366"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19C380F2"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06B2B7C2"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GSV</w:t>
            </w:r>
          </w:p>
        </w:tc>
        <w:tc>
          <w:tcPr>
            <w:tcW w:w="1203" w:type="dxa"/>
            <w:vAlign w:val="center"/>
            <w:hideMark/>
          </w:tcPr>
          <w:p w14:paraId="6A41F437" w14:textId="37E1C277"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3FC74678" w14:textId="6AEE3368"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72F0A391" w14:textId="4F37175D"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1F39BE52" w14:textId="5B992EE6"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1276" w:type="dxa"/>
            <w:hideMark/>
          </w:tcPr>
          <w:p w14:paraId="05470D16" w14:textId="74C1C0B9" w:rsidR="00943366" w:rsidRPr="00B15342" w:rsidRDefault="00943366"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0688E99C"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7C36767D"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MDDSZ</w:t>
            </w:r>
          </w:p>
        </w:tc>
        <w:tc>
          <w:tcPr>
            <w:tcW w:w="1203" w:type="dxa"/>
            <w:vAlign w:val="center"/>
            <w:hideMark/>
          </w:tcPr>
          <w:p w14:paraId="6F0C27D9" w14:textId="0F882AEC"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559" w:type="dxa"/>
            <w:vAlign w:val="center"/>
            <w:hideMark/>
          </w:tcPr>
          <w:p w14:paraId="7E57BED7" w14:textId="75E354EE"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69EF71D3" w14:textId="2D3E2D51"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vAlign w:val="center"/>
            <w:hideMark/>
          </w:tcPr>
          <w:p w14:paraId="5A697791" w14:textId="13988C4B"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7</w:t>
            </w:r>
          </w:p>
        </w:tc>
        <w:tc>
          <w:tcPr>
            <w:tcW w:w="1276" w:type="dxa"/>
            <w:hideMark/>
          </w:tcPr>
          <w:p w14:paraId="1B1CEADE" w14:textId="480B7FC7" w:rsidR="00943366" w:rsidRPr="00B15342" w:rsidRDefault="00943366"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1235185C"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4D76C330"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MK</w:t>
            </w:r>
          </w:p>
        </w:tc>
        <w:tc>
          <w:tcPr>
            <w:tcW w:w="1203" w:type="dxa"/>
            <w:vAlign w:val="center"/>
            <w:hideMark/>
          </w:tcPr>
          <w:p w14:paraId="68F2670E" w14:textId="455D43D5"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62B07C2A" w14:textId="26002031"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2126" w:type="dxa"/>
            <w:vAlign w:val="center"/>
            <w:hideMark/>
          </w:tcPr>
          <w:p w14:paraId="187491A8" w14:textId="6DDFBB29"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2</w:t>
            </w:r>
          </w:p>
        </w:tc>
        <w:tc>
          <w:tcPr>
            <w:tcW w:w="1276" w:type="dxa"/>
            <w:vAlign w:val="center"/>
            <w:hideMark/>
          </w:tcPr>
          <w:p w14:paraId="0AC38E3C" w14:textId="56A93C13"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276" w:type="dxa"/>
            <w:hideMark/>
          </w:tcPr>
          <w:p w14:paraId="0B3453F0" w14:textId="7C31D7D2" w:rsidR="00943366" w:rsidRPr="00B15342" w:rsidRDefault="00943366"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74102E45"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19F44263"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MKGP</w:t>
            </w:r>
          </w:p>
        </w:tc>
        <w:tc>
          <w:tcPr>
            <w:tcW w:w="1203" w:type="dxa"/>
            <w:vAlign w:val="center"/>
            <w:hideMark/>
          </w:tcPr>
          <w:p w14:paraId="00BC57C9" w14:textId="3B1BF90C"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5AD376E4" w14:textId="3B2E2397"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6F73FAB8" w14:textId="741836B6"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252B5B86" w14:textId="600D182D"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1276" w:type="dxa"/>
            <w:hideMark/>
          </w:tcPr>
          <w:p w14:paraId="0B62E9AB" w14:textId="1F318E06" w:rsidR="00943366" w:rsidRPr="00B15342" w:rsidRDefault="00943366"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67C5B018"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2BCC1177"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MNZ</w:t>
            </w:r>
          </w:p>
        </w:tc>
        <w:tc>
          <w:tcPr>
            <w:tcW w:w="1203" w:type="dxa"/>
            <w:vAlign w:val="center"/>
            <w:hideMark/>
          </w:tcPr>
          <w:p w14:paraId="3DBBF2CC" w14:textId="5FF7E2AB"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1</w:t>
            </w:r>
          </w:p>
        </w:tc>
        <w:tc>
          <w:tcPr>
            <w:tcW w:w="1559" w:type="dxa"/>
            <w:vAlign w:val="center"/>
            <w:hideMark/>
          </w:tcPr>
          <w:p w14:paraId="34DD53E6" w14:textId="39442E7E"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5351AF8A" w14:textId="43BFB262" w:rsidR="00943366" w:rsidRPr="00B15342" w:rsidRDefault="0084638F"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1</w:t>
            </w:r>
          </w:p>
        </w:tc>
        <w:tc>
          <w:tcPr>
            <w:tcW w:w="1276" w:type="dxa"/>
            <w:vAlign w:val="center"/>
            <w:hideMark/>
          </w:tcPr>
          <w:p w14:paraId="3BF0466C" w14:textId="77C074DE"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276" w:type="dxa"/>
            <w:hideMark/>
          </w:tcPr>
          <w:p w14:paraId="0BCA67CB" w14:textId="4B224409" w:rsidR="00943366" w:rsidRPr="00B15342" w:rsidRDefault="00943366"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6AB295B7" w14:textId="77777777" w:rsidTr="0040776C">
        <w:trPr>
          <w:trHeight w:val="525"/>
        </w:trPr>
        <w:tc>
          <w:tcPr>
            <w:cnfStyle w:val="001000000000" w:firstRow="0" w:lastRow="0" w:firstColumn="1" w:lastColumn="0" w:oddVBand="0" w:evenVBand="0" w:oddHBand="0" w:evenHBand="0" w:firstRowFirstColumn="0" w:firstRowLastColumn="0" w:lastRowFirstColumn="0" w:lastRowLastColumn="0"/>
            <w:tcW w:w="919" w:type="dxa"/>
            <w:hideMark/>
          </w:tcPr>
          <w:p w14:paraId="26017DAF"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MOP</w:t>
            </w:r>
          </w:p>
        </w:tc>
        <w:tc>
          <w:tcPr>
            <w:tcW w:w="1203" w:type="dxa"/>
            <w:vAlign w:val="center"/>
            <w:hideMark/>
          </w:tcPr>
          <w:p w14:paraId="75F13E91" w14:textId="378CB443"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559" w:type="dxa"/>
            <w:vAlign w:val="center"/>
            <w:hideMark/>
          </w:tcPr>
          <w:p w14:paraId="16EDDA2C" w14:textId="6C1FB2F6"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123963E9" w14:textId="008E0D6A"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1276" w:type="dxa"/>
            <w:vAlign w:val="center"/>
            <w:hideMark/>
          </w:tcPr>
          <w:p w14:paraId="156809EA" w14:textId="745E3A59"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1276" w:type="dxa"/>
            <w:hideMark/>
          </w:tcPr>
          <w:p w14:paraId="53510669" w14:textId="77777777" w:rsidR="00943366" w:rsidRPr="007C055C" w:rsidRDefault="00943366"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sl-SI"/>
              </w:rPr>
            </w:pPr>
            <w:r w:rsidRPr="007C055C">
              <w:rPr>
                <w:rFonts w:ascii="Calibri" w:eastAsia="Times New Roman" w:hAnsi="Calibri" w:cs="Calibri"/>
                <w:color w:val="000000"/>
                <w:sz w:val="18"/>
                <w:szCs w:val="18"/>
                <w:lang w:eastAsia="sl-SI"/>
              </w:rPr>
              <w:t>Strateško mišljenje</w:t>
            </w:r>
          </w:p>
        </w:tc>
      </w:tr>
      <w:tr w:rsidR="00943366" w:rsidRPr="00B15342" w14:paraId="6D166A51"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602672B5"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MORS</w:t>
            </w:r>
          </w:p>
        </w:tc>
        <w:tc>
          <w:tcPr>
            <w:tcW w:w="1203" w:type="dxa"/>
            <w:vAlign w:val="center"/>
            <w:hideMark/>
          </w:tcPr>
          <w:p w14:paraId="584015A3" w14:textId="2C2B2189"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2</w:t>
            </w:r>
          </w:p>
        </w:tc>
        <w:tc>
          <w:tcPr>
            <w:tcW w:w="1559" w:type="dxa"/>
            <w:vAlign w:val="center"/>
            <w:hideMark/>
          </w:tcPr>
          <w:p w14:paraId="460086BB" w14:textId="0DB246A3"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5D71D6BB" w14:textId="0B4C81BB"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2</w:t>
            </w:r>
          </w:p>
        </w:tc>
        <w:tc>
          <w:tcPr>
            <w:tcW w:w="1276" w:type="dxa"/>
            <w:vAlign w:val="center"/>
            <w:hideMark/>
          </w:tcPr>
          <w:p w14:paraId="1E096044" w14:textId="1119A459" w:rsidR="00943366" w:rsidRPr="00B15342" w:rsidRDefault="00943366"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18</w:t>
            </w:r>
          </w:p>
        </w:tc>
        <w:tc>
          <w:tcPr>
            <w:tcW w:w="1276" w:type="dxa"/>
            <w:hideMark/>
          </w:tcPr>
          <w:p w14:paraId="68BEE00D" w14:textId="7C98EE86" w:rsidR="00943366" w:rsidRPr="00B15342" w:rsidRDefault="00943366"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943366" w:rsidRPr="00B15342" w14:paraId="24636914"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0FF98C02" w14:textId="77777777" w:rsidR="00943366" w:rsidRPr="007C055C" w:rsidRDefault="00943366"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MP</w:t>
            </w:r>
          </w:p>
        </w:tc>
        <w:tc>
          <w:tcPr>
            <w:tcW w:w="1203" w:type="dxa"/>
            <w:vAlign w:val="center"/>
            <w:hideMark/>
          </w:tcPr>
          <w:p w14:paraId="162FDE8D" w14:textId="1FC2B3C4"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61D4E625" w14:textId="0B7719FB"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2126" w:type="dxa"/>
            <w:vAlign w:val="center"/>
            <w:hideMark/>
          </w:tcPr>
          <w:p w14:paraId="4519930D" w14:textId="50377193"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70B974BE" w14:textId="732C795D" w:rsidR="00943366" w:rsidRPr="00B15342" w:rsidRDefault="00943366"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276" w:type="dxa"/>
            <w:hideMark/>
          </w:tcPr>
          <w:p w14:paraId="15C08780" w14:textId="1203820B" w:rsidR="00943366" w:rsidRPr="00B15342" w:rsidRDefault="00943366"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84638F" w:rsidRPr="00B15342" w14:paraId="657BACB6" w14:textId="77777777" w:rsidTr="0040776C">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19" w:type="dxa"/>
            <w:hideMark/>
          </w:tcPr>
          <w:p w14:paraId="14C2DFFD" w14:textId="77777777" w:rsidR="0084638F" w:rsidRPr="007C055C" w:rsidRDefault="0084638F"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MP-URSIKS</w:t>
            </w:r>
          </w:p>
        </w:tc>
        <w:tc>
          <w:tcPr>
            <w:tcW w:w="1203" w:type="dxa"/>
            <w:vAlign w:val="center"/>
            <w:hideMark/>
          </w:tcPr>
          <w:p w14:paraId="0B1AB708" w14:textId="0C38D40F" w:rsidR="0084638F" w:rsidRPr="00B15342" w:rsidRDefault="0084638F"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2</w:t>
            </w:r>
          </w:p>
        </w:tc>
        <w:tc>
          <w:tcPr>
            <w:tcW w:w="1559" w:type="dxa"/>
            <w:vAlign w:val="center"/>
            <w:hideMark/>
          </w:tcPr>
          <w:p w14:paraId="78106D67" w14:textId="5A109CED" w:rsidR="0084638F" w:rsidRPr="00B15342" w:rsidRDefault="0084638F"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2126" w:type="dxa"/>
            <w:vAlign w:val="center"/>
            <w:hideMark/>
          </w:tcPr>
          <w:p w14:paraId="62C50ACA" w14:textId="7B2BECE2" w:rsidR="0084638F" w:rsidRPr="00B15342" w:rsidRDefault="0084638F"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4</w:t>
            </w:r>
          </w:p>
        </w:tc>
        <w:tc>
          <w:tcPr>
            <w:tcW w:w="1276" w:type="dxa"/>
            <w:vAlign w:val="center"/>
            <w:hideMark/>
          </w:tcPr>
          <w:p w14:paraId="5D9580AD" w14:textId="511365B4" w:rsidR="0084638F" w:rsidRPr="00B15342" w:rsidRDefault="0084638F"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18</w:t>
            </w:r>
          </w:p>
        </w:tc>
        <w:tc>
          <w:tcPr>
            <w:tcW w:w="1276" w:type="dxa"/>
            <w:hideMark/>
          </w:tcPr>
          <w:p w14:paraId="4B7658BE" w14:textId="2BA0A11C" w:rsidR="0084638F" w:rsidRPr="00B15342" w:rsidRDefault="0084638F"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84638F" w:rsidRPr="00B15342" w14:paraId="15A94743"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549D9DE7" w14:textId="77777777" w:rsidR="0084638F" w:rsidRPr="007C055C" w:rsidRDefault="0084638F"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UJP</w:t>
            </w:r>
          </w:p>
        </w:tc>
        <w:tc>
          <w:tcPr>
            <w:tcW w:w="1203" w:type="dxa"/>
            <w:vAlign w:val="center"/>
            <w:hideMark/>
          </w:tcPr>
          <w:p w14:paraId="79A9A264" w14:textId="5F2B8519" w:rsidR="0084638F" w:rsidRPr="00B15342" w:rsidRDefault="0084638F"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559" w:type="dxa"/>
            <w:vAlign w:val="center"/>
            <w:hideMark/>
          </w:tcPr>
          <w:p w14:paraId="3C361476" w14:textId="0D47FFBC" w:rsidR="0084638F" w:rsidRPr="00B15342" w:rsidRDefault="0084638F"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2126" w:type="dxa"/>
            <w:vAlign w:val="center"/>
            <w:hideMark/>
          </w:tcPr>
          <w:p w14:paraId="1CE28AD7" w14:textId="7FCADF9A" w:rsidR="0084638F" w:rsidRPr="00B15342" w:rsidRDefault="0084638F"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vAlign w:val="center"/>
            <w:hideMark/>
          </w:tcPr>
          <w:p w14:paraId="0DEAFE32" w14:textId="239DF89C" w:rsidR="0084638F" w:rsidRPr="00B15342" w:rsidRDefault="0084638F"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14</w:t>
            </w:r>
          </w:p>
        </w:tc>
        <w:tc>
          <w:tcPr>
            <w:tcW w:w="1276" w:type="dxa"/>
            <w:hideMark/>
          </w:tcPr>
          <w:p w14:paraId="0B268D26" w14:textId="4C518317" w:rsidR="0084638F" w:rsidRPr="00B15342" w:rsidRDefault="0084638F"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69875DC7"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1A1F9C00"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MZ</w:t>
            </w:r>
          </w:p>
        </w:tc>
        <w:tc>
          <w:tcPr>
            <w:tcW w:w="1203" w:type="dxa"/>
            <w:vAlign w:val="center"/>
            <w:hideMark/>
          </w:tcPr>
          <w:p w14:paraId="0FF229FC" w14:textId="7E573B0E"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5F9676CA" w14:textId="738185BD"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0D665C33" w14:textId="0BA96CF9"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33DEF41C" w14:textId="7268537B"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1276" w:type="dxa"/>
            <w:hideMark/>
          </w:tcPr>
          <w:p w14:paraId="0B47B46F" w14:textId="6E1EF3FA"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217085A2"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09257FA0"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MGRT</w:t>
            </w:r>
          </w:p>
        </w:tc>
        <w:tc>
          <w:tcPr>
            <w:tcW w:w="1203" w:type="dxa"/>
            <w:vAlign w:val="center"/>
            <w:hideMark/>
          </w:tcPr>
          <w:p w14:paraId="08978744" w14:textId="4AF49507"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2F4244FD" w14:textId="555CB3B1"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2126" w:type="dxa"/>
            <w:vAlign w:val="center"/>
            <w:hideMark/>
          </w:tcPr>
          <w:p w14:paraId="44F67E65" w14:textId="363F5016"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vAlign w:val="center"/>
            <w:hideMark/>
          </w:tcPr>
          <w:p w14:paraId="3B740D69" w14:textId="240600A4"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8</w:t>
            </w:r>
          </w:p>
        </w:tc>
        <w:tc>
          <w:tcPr>
            <w:tcW w:w="1276" w:type="dxa"/>
            <w:hideMark/>
          </w:tcPr>
          <w:p w14:paraId="6E3348FD" w14:textId="3482A9DE" w:rsidR="007F0D5B" w:rsidRPr="00B15342" w:rsidRDefault="007F0D5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059EAB57"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74C3560A"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MZI</w:t>
            </w:r>
          </w:p>
        </w:tc>
        <w:tc>
          <w:tcPr>
            <w:tcW w:w="1203" w:type="dxa"/>
            <w:vAlign w:val="center"/>
            <w:hideMark/>
          </w:tcPr>
          <w:p w14:paraId="22C8DC45" w14:textId="6DDC0D3A"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1DB251EF" w14:textId="155357EA"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19F5D0E8" w14:textId="32309ADC"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17992180" w14:textId="6D896FB0"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hideMark/>
          </w:tcPr>
          <w:p w14:paraId="68A6E199" w14:textId="13BB80CB"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6898FB78"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331FDD95"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MZZ</w:t>
            </w:r>
          </w:p>
        </w:tc>
        <w:tc>
          <w:tcPr>
            <w:tcW w:w="1203" w:type="dxa"/>
            <w:vAlign w:val="center"/>
            <w:hideMark/>
          </w:tcPr>
          <w:p w14:paraId="397F202D" w14:textId="396078A9"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38944239" w14:textId="6C993D94"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3D489963" w14:textId="4501BE44"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6C54D996" w14:textId="6EED0C7E"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hideMark/>
          </w:tcPr>
          <w:p w14:paraId="0E2C3C71" w14:textId="1B48A8BE" w:rsidR="007F0D5B" w:rsidRPr="00B15342" w:rsidRDefault="007F0D5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669DD48A"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4FF429BF"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MF</w:t>
            </w:r>
          </w:p>
        </w:tc>
        <w:tc>
          <w:tcPr>
            <w:tcW w:w="1203" w:type="dxa"/>
            <w:vAlign w:val="center"/>
            <w:hideMark/>
          </w:tcPr>
          <w:p w14:paraId="427CF894" w14:textId="17053D28"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26978C15" w14:textId="3F07D2EA"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2126" w:type="dxa"/>
            <w:vAlign w:val="center"/>
            <w:hideMark/>
          </w:tcPr>
          <w:p w14:paraId="6E4A7401" w14:textId="2A333B5E"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2</w:t>
            </w:r>
          </w:p>
        </w:tc>
        <w:tc>
          <w:tcPr>
            <w:tcW w:w="1276" w:type="dxa"/>
            <w:vAlign w:val="center"/>
            <w:hideMark/>
          </w:tcPr>
          <w:p w14:paraId="7A8D3DB3" w14:textId="0A794F42"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14</w:t>
            </w:r>
          </w:p>
        </w:tc>
        <w:tc>
          <w:tcPr>
            <w:tcW w:w="1276" w:type="dxa"/>
            <w:hideMark/>
          </w:tcPr>
          <w:p w14:paraId="1784EB60" w14:textId="4D7E2EF4"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47E453E8"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4FEF96E9"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UKOM</w:t>
            </w:r>
          </w:p>
        </w:tc>
        <w:tc>
          <w:tcPr>
            <w:tcW w:w="1203" w:type="dxa"/>
            <w:vAlign w:val="center"/>
            <w:hideMark/>
          </w:tcPr>
          <w:p w14:paraId="232FAC6B" w14:textId="6AE23CBD"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5F9197DB" w14:textId="04410D7C" w:rsidR="007F0D5B" w:rsidRPr="00B15342" w:rsidRDefault="0038254C"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722779FB" w14:textId="4EAEF409"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1276" w:type="dxa"/>
            <w:vAlign w:val="center"/>
            <w:hideMark/>
          </w:tcPr>
          <w:p w14:paraId="0AA442C9" w14:textId="7CD235AA"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5</w:t>
            </w:r>
          </w:p>
        </w:tc>
        <w:tc>
          <w:tcPr>
            <w:tcW w:w="1276" w:type="dxa"/>
            <w:hideMark/>
          </w:tcPr>
          <w:p w14:paraId="5AA2D9FB" w14:textId="7CDC2DBD" w:rsidR="007F0D5B" w:rsidRPr="00B15342" w:rsidRDefault="007F0D5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07866947"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1D73D695"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ZNE</w:t>
            </w:r>
          </w:p>
        </w:tc>
        <w:tc>
          <w:tcPr>
            <w:tcW w:w="1203" w:type="dxa"/>
            <w:vAlign w:val="center"/>
            <w:hideMark/>
          </w:tcPr>
          <w:p w14:paraId="797995BC" w14:textId="28D4DAA2"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63F17ACC" w14:textId="0635C46F" w:rsidR="007F0D5B" w:rsidRPr="00B15342" w:rsidRDefault="0038254C"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2126" w:type="dxa"/>
            <w:vAlign w:val="center"/>
            <w:hideMark/>
          </w:tcPr>
          <w:p w14:paraId="3427668F" w14:textId="08D438C5" w:rsidR="007F0D5B" w:rsidRPr="00B15342" w:rsidRDefault="0038254C"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276" w:type="dxa"/>
            <w:vAlign w:val="center"/>
            <w:hideMark/>
          </w:tcPr>
          <w:p w14:paraId="2EED68FF" w14:textId="50928EB8"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1276" w:type="dxa"/>
            <w:hideMark/>
          </w:tcPr>
          <w:p w14:paraId="64E1DACC" w14:textId="25D3A977"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2EA09853"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4A817C45"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SURS</w:t>
            </w:r>
          </w:p>
        </w:tc>
        <w:tc>
          <w:tcPr>
            <w:tcW w:w="1203" w:type="dxa"/>
            <w:vAlign w:val="center"/>
            <w:hideMark/>
          </w:tcPr>
          <w:p w14:paraId="7EB9100C" w14:textId="217A08AE"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302A8608" w14:textId="61ABBAE6"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6</w:t>
            </w:r>
          </w:p>
        </w:tc>
        <w:tc>
          <w:tcPr>
            <w:tcW w:w="2126" w:type="dxa"/>
            <w:vAlign w:val="center"/>
            <w:hideMark/>
          </w:tcPr>
          <w:p w14:paraId="33493AFC" w14:textId="669EF251"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6</w:t>
            </w:r>
          </w:p>
        </w:tc>
        <w:tc>
          <w:tcPr>
            <w:tcW w:w="1276" w:type="dxa"/>
            <w:vAlign w:val="center"/>
            <w:hideMark/>
          </w:tcPr>
          <w:p w14:paraId="195123D2" w14:textId="142DF288"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20</w:t>
            </w:r>
          </w:p>
        </w:tc>
        <w:tc>
          <w:tcPr>
            <w:tcW w:w="1276" w:type="dxa"/>
            <w:hideMark/>
          </w:tcPr>
          <w:p w14:paraId="58D7FA5E" w14:textId="4419132C" w:rsidR="007F0D5B" w:rsidRPr="00B15342" w:rsidRDefault="007F0D5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25E5AD49"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6200794C"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UNP</w:t>
            </w:r>
          </w:p>
        </w:tc>
        <w:tc>
          <w:tcPr>
            <w:tcW w:w="1203" w:type="dxa"/>
            <w:vAlign w:val="center"/>
            <w:hideMark/>
          </w:tcPr>
          <w:p w14:paraId="22CD27FD" w14:textId="41BE113D"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64EA0A42" w14:textId="33A83617"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w:t>
            </w:r>
          </w:p>
        </w:tc>
        <w:tc>
          <w:tcPr>
            <w:tcW w:w="2126" w:type="dxa"/>
            <w:vAlign w:val="center"/>
            <w:hideMark/>
          </w:tcPr>
          <w:p w14:paraId="530D0822" w14:textId="572FDD88"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1276" w:type="dxa"/>
            <w:vAlign w:val="center"/>
            <w:hideMark/>
          </w:tcPr>
          <w:p w14:paraId="6740C015" w14:textId="436781C7"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5</w:t>
            </w:r>
          </w:p>
        </w:tc>
        <w:tc>
          <w:tcPr>
            <w:tcW w:w="1276" w:type="dxa"/>
            <w:hideMark/>
          </w:tcPr>
          <w:p w14:paraId="3A15C2C4" w14:textId="110149C4"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4F1A5825"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773581F0"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ZRSZ</w:t>
            </w:r>
          </w:p>
        </w:tc>
        <w:tc>
          <w:tcPr>
            <w:tcW w:w="1203" w:type="dxa"/>
            <w:vAlign w:val="center"/>
            <w:hideMark/>
          </w:tcPr>
          <w:p w14:paraId="178440E0" w14:textId="219EB115"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3</w:t>
            </w:r>
          </w:p>
        </w:tc>
        <w:tc>
          <w:tcPr>
            <w:tcW w:w="1559" w:type="dxa"/>
            <w:vAlign w:val="center"/>
            <w:hideMark/>
          </w:tcPr>
          <w:p w14:paraId="35217A3C" w14:textId="1428D4BF"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2126" w:type="dxa"/>
            <w:vAlign w:val="center"/>
            <w:hideMark/>
          </w:tcPr>
          <w:p w14:paraId="256FF758" w14:textId="625287B1"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12</w:t>
            </w:r>
          </w:p>
        </w:tc>
        <w:tc>
          <w:tcPr>
            <w:tcW w:w="1276" w:type="dxa"/>
            <w:vAlign w:val="center"/>
            <w:hideMark/>
          </w:tcPr>
          <w:p w14:paraId="25BFC774" w14:textId="132C709D"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21</w:t>
            </w:r>
          </w:p>
        </w:tc>
        <w:tc>
          <w:tcPr>
            <w:tcW w:w="1276" w:type="dxa"/>
            <w:hideMark/>
          </w:tcPr>
          <w:p w14:paraId="49537C90" w14:textId="7977A251" w:rsidR="007F0D5B" w:rsidRPr="00B15342" w:rsidRDefault="007F0D5B" w:rsidP="00B153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73EF283C" w14:textId="77777777" w:rsidTr="004077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40B46A51"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VDT RS</w:t>
            </w:r>
          </w:p>
        </w:tc>
        <w:tc>
          <w:tcPr>
            <w:tcW w:w="1203" w:type="dxa"/>
            <w:vAlign w:val="center"/>
            <w:hideMark/>
          </w:tcPr>
          <w:p w14:paraId="40E3EB61" w14:textId="2AE8EC50"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themeColor="text1"/>
                <w:sz w:val="20"/>
                <w:szCs w:val="20"/>
                <w:lang w:eastAsia="sl-SI"/>
              </w:rPr>
              <w:t>0</w:t>
            </w:r>
          </w:p>
        </w:tc>
        <w:tc>
          <w:tcPr>
            <w:tcW w:w="1559" w:type="dxa"/>
            <w:vAlign w:val="center"/>
            <w:hideMark/>
          </w:tcPr>
          <w:p w14:paraId="136ED0B0" w14:textId="0AE976CC"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2126" w:type="dxa"/>
            <w:vAlign w:val="center"/>
            <w:hideMark/>
          </w:tcPr>
          <w:p w14:paraId="07BD5629" w14:textId="44BE7228"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2</w:t>
            </w:r>
          </w:p>
        </w:tc>
        <w:tc>
          <w:tcPr>
            <w:tcW w:w="1276" w:type="dxa"/>
            <w:vAlign w:val="center"/>
            <w:hideMark/>
          </w:tcPr>
          <w:p w14:paraId="41CB5BF6" w14:textId="46B6FEFF" w:rsidR="007F0D5B" w:rsidRPr="00B15342" w:rsidRDefault="007F0D5B" w:rsidP="0040776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r w:rsidRPr="00B15342">
              <w:rPr>
                <w:rFonts w:ascii="Calibri" w:eastAsia="Times New Roman" w:hAnsi="Calibri" w:cs="Calibri"/>
                <w:color w:val="000000"/>
                <w:sz w:val="20"/>
                <w:szCs w:val="20"/>
                <w:lang w:eastAsia="sl-SI"/>
              </w:rPr>
              <w:t>4</w:t>
            </w:r>
          </w:p>
        </w:tc>
        <w:tc>
          <w:tcPr>
            <w:tcW w:w="1276" w:type="dxa"/>
            <w:hideMark/>
          </w:tcPr>
          <w:p w14:paraId="3193C9CE" w14:textId="7D9AED84" w:rsidR="007F0D5B" w:rsidRPr="00B15342" w:rsidRDefault="007F0D5B" w:rsidP="00B153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sl-SI"/>
              </w:rPr>
            </w:pPr>
          </w:p>
        </w:tc>
      </w:tr>
      <w:tr w:rsidR="007F0D5B" w:rsidRPr="00B15342" w14:paraId="71147151" w14:textId="77777777" w:rsidTr="0040776C">
        <w:trPr>
          <w:trHeight w:val="315"/>
        </w:trPr>
        <w:tc>
          <w:tcPr>
            <w:cnfStyle w:val="001000000000" w:firstRow="0" w:lastRow="0" w:firstColumn="1" w:lastColumn="0" w:oddVBand="0" w:evenVBand="0" w:oddHBand="0" w:evenHBand="0" w:firstRowFirstColumn="0" w:firstRowLastColumn="0" w:lastRowFirstColumn="0" w:lastRowLastColumn="0"/>
            <w:tcW w:w="919" w:type="dxa"/>
            <w:hideMark/>
          </w:tcPr>
          <w:p w14:paraId="38E78C5E" w14:textId="77777777" w:rsidR="007F0D5B" w:rsidRPr="007C055C" w:rsidRDefault="007F0D5B" w:rsidP="00B15342">
            <w:pPr>
              <w:jc w:val="center"/>
              <w:rPr>
                <w:rFonts w:ascii="Calibri" w:eastAsia="Times New Roman" w:hAnsi="Calibri" w:cs="Calibri"/>
                <w:b w:val="0"/>
                <w:color w:val="000000" w:themeColor="text1"/>
                <w:sz w:val="18"/>
                <w:szCs w:val="18"/>
                <w:lang w:eastAsia="sl-SI"/>
              </w:rPr>
            </w:pPr>
            <w:r w:rsidRPr="007C055C">
              <w:rPr>
                <w:rFonts w:ascii="Calibri" w:eastAsia="Times New Roman" w:hAnsi="Calibri" w:cs="Calibri"/>
                <w:b w:val="0"/>
                <w:color w:val="000000" w:themeColor="text1"/>
                <w:sz w:val="18"/>
                <w:szCs w:val="18"/>
                <w:lang w:eastAsia="sl-SI"/>
              </w:rPr>
              <w:t>Skupaj</w:t>
            </w:r>
          </w:p>
        </w:tc>
        <w:tc>
          <w:tcPr>
            <w:tcW w:w="1203" w:type="dxa"/>
            <w:vAlign w:val="center"/>
            <w:hideMark/>
          </w:tcPr>
          <w:p w14:paraId="08EBEB95" w14:textId="282442F5"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ED644E">
              <w:rPr>
                <w:rFonts w:ascii="Calibri" w:eastAsia="Times New Roman" w:hAnsi="Calibri" w:cs="Calibri"/>
                <w:color w:val="000000" w:themeColor="text1"/>
                <w:sz w:val="20"/>
                <w:szCs w:val="20"/>
                <w:lang w:eastAsia="sl-SI"/>
              </w:rPr>
              <w:t>21</w:t>
            </w:r>
          </w:p>
        </w:tc>
        <w:tc>
          <w:tcPr>
            <w:tcW w:w="1559" w:type="dxa"/>
            <w:vAlign w:val="center"/>
            <w:hideMark/>
          </w:tcPr>
          <w:p w14:paraId="2FAA3710" w14:textId="592E521B"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ED644E">
              <w:rPr>
                <w:rFonts w:ascii="Calibri" w:eastAsia="Times New Roman" w:hAnsi="Calibri" w:cs="Calibri"/>
                <w:color w:val="000000" w:themeColor="text1"/>
                <w:sz w:val="20"/>
                <w:szCs w:val="20"/>
                <w:lang w:eastAsia="sl-SI"/>
              </w:rPr>
              <w:t>32</w:t>
            </w:r>
          </w:p>
        </w:tc>
        <w:tc>
          <w:tcPr>
            <w:tcW w:w="2126" w:type="dxa"/>
            <w:vAlign w:val="center"/>
            <w:hideMark/>
          </w:tcPr>
          <w:p w14:paraId="5332EB60" w14:textId="6110AD06"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ED644E">
              <w:rPr>
                <w:rFonts w:ascii="Calibri" w:eastAsia="Times New Roman" w:hAnsi="Calibri" w:cs="Calibri"/>
                <w:color w:val="000000" w:themeColor="text1"/>
                <w:sz w:val="20"/>
                <w:szCs w:val="20"/>
                <w:lang w:eastAsia="sl-SI"/>
              </w:rPr>
              <w:t>50</w:t>
            </w:r>
          </w:p>
        </w:tc>
        <w:tc>
          <w:tcPr>
            <w:tcW w:w="1276" w:type="dxa"/>
            <w:vAlign w:val="center"/>
            <w:hideMark/>
          </w:tcPr>
          <w:p w14:paraId="3D8E573D" w14:textId="57CAA980" w:rsidR="007F0D5B" w:rsidRPr="00B15342" w:rsidRDefault="007F0D5B" w:rsidP="0040776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r w:rsidRPr="00ED644E">
              <w:rPr>
                <w:rFonts w:ascii="Calibri" w:eastAsia="Times New Roman" w:hAnsi="Calibri" w:cs="Calibri"/>
                <w:color w:val="000000" w:themeColor="text1"/>
                <w:sz w:val="20"/>
                <w:szCs w:val="20"/>
                <w:lang w:eastAsia="sl-SI"/>
              </w:rPr>
              <w:t>198</w:t>
            </w:r>
          </w:p>
        </w:tc>
        <w:tc>
          <w:tcPr>
            <w:tcW w:w="1276" w:type="dxa"/>
            <w:hideMark/>
          </w:tcPr>
          <w:p w14:paraId="18B5A717" w14:textId="3B96D6F7" w:rsidR="007F0D5B" w:rsidRPr="00B15342" w:rsidRDefault="007F0D5B" w:rsidP="00DC4312">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l-SI"/>
              </w:rPr>
            </w:pPr>
          </w:p>
        </w:tc>
      </w:tr>
    </w:tbl>
    <w:p w14:paraId="521452E7" w14:textId="01112465" w:rsidR="00B15342" w:rsidRPr="004236BF" w:rsidRDefault="00DC4312" w:rsidP="00DC4312">
      <w:pPr>
        <w:pStyle w:val="Caption"/>
        <w:jc w:val="center"/>
        <w:rPr>
          <w:b w:val="0"/>
          <w:color w:val="auto"/>
        </w:rPr>
      </w:pPr>
      <w:r w:rsidRPr="004236BF">
        <w:rPr>
          <w:b w:val="0"/>
          <w:color w:val="auto"/>
        </w:rPr>
        <w:t xml:space="preserve">Tabela </w:t>
      </w:r>
      <w:r w:rsidRPr="004236BF">
        <w:rPr>
          <w:b w:val="0"/>
          <w:color w:val="auto"/>
        </w:rPr>
        <w:fldChar w:fldCharType="begin"/>
      </w:r>
      <w:r w:rsidRPr="004236BF">
        <w:rPr>
          <w:b w:val="0"/>
          <w:color w:val="auto"/>
        </w:rPr>
        <w:instrText>SEQ Tabela \* ARABIC</w:instrText>
      </w:r>
      <w:r w:rsidRPr="004236BF">
        <w:rPr>
          <w:b w:val="0"/>
          <w:color w:val="auto"/>
        </w:rPr>
        <w:fldChar w:fldCharType="separate"/>
      </w:r>
      <w:r w:rsidRPr="004236BF">
        <w:rPr>
          <w:b w:val="0"/>
          <w:color w:val="auto"/>
        </w:rPr>
        <w:t>3</w:t>
      </w:r>
      <w:r w:rsidRPr="004236BF">
        <w:rPr>
          <w:b w:val="0"/>
          <w:color w:val="auto"/>
        </w:rPr>
        <w:fldChar w:fldCharType="end"/>
      </w:r>
      <w:r w:rsidRPr="004236BF">
        <w:rPr>
          <w:b w:val="0"/>
          <w:color w:val="auto"/>
        </w:rPr>
        <w:t>: Prikaz analize odgovorov na podvprašanje petega vprašanja - metodologija</w:t>
      </w:r>
    </w:p>
    <w:p w14:paraId="4DEAABC1" w14:textId="77777777" w:rsidR="000C6929" w:rsidRDefault="000C6929">
      <w:pPr>
        <w:rPr>
          <w:rFonts w:asciiTheme="majorHAnsi" w:eastAsiaTheme="majorEastAsia" w:hAnsiTheme="majorHAnsi" w:cstheme="majorBidi"/>
          <w:b/>
          <w:bCs/>
          <w:color w:val="2F5496" w:themeColor="accent1" w:themeShade="BF"/>
          <w:sz w:val="28"/>
          <w:szCs w:val="28"/>
        </w:rPr>
      </w:pPr>
      <w:bookmarkStart w:id="18" w:name="_Toc75782402"/>
      <w:r>
        <w:br w:type="page"/>
      </w:r>
    </w:p>
    <w:p w14:paraId="55CA1D98" w14:textId="5D6ADF18" w:rsidR="00E33CEB" w:rsidRPr="005A61A4" w:rsidRDefault="00C763A9" w:rsidP="005A61A4">
      <w:pPr>
        <w:jc w:val="both"/>
        <w:rPr>
          <w:b/>
          <w:bCs/>
        </w:rPr>
      </w:pPr>
      <w:bookmarkStart w:id="19" w:name="_Toc76145840"/>
      <w:bookmarkEnd w:id="18"/>
      <w:r w:rsidRPr="00E573E3">
        <w:rPr>
          <w:rStyle w:val="Heading1Char"/>
        </w:rPr>
        <w:lastRenderedPageBreak/>
        <w:t>Zaključek</w:t>
      </w:r>
      <w:bookmarkEnd w:id="19"/>
      <w:r w:rsidRPr="00E57DAD">
        <w:t xml:space="preserve"> </w:t>
      </w:r>
      <w:r w:rsidR="000B7D6C">
        <w:br/>
      </w:r>
      <w:r w:rsidR="000B7D6C" w:rsidRPr="000B7D6C">
        <w:br/>
        <w:t>Inovacijsko zrelost za leto 2020 smo merili v aprilu 2021. Pri tem</w:t>
      </w:r>
      <w:r w:rsidR="00DF1E8B">
        <w:t xml:space="preserve"> smo</w:t>
      </w:r>
      <w:r w:rsidR="000B7D6C" w:rsidRPr="000B7D6C">
        <w:t xml:space="preserve"> </w:t>
      </w:r>
      <w:r w:rsidR="0040776C">
        <w:t>meritve prvič izvedli po</w:t>
      </w:r>
      <w:r w:rsidR="000B7D6C" w:rsidRPr="000B7D6C">
        <w:t xml:space="preserve"> mednarodno </w:t>
      </w:r>
      <w:r w:rsidR="0040776C">
        <w:t>primerljivi</w:t>
      </w:r>
      <w:r w:rsidR="00060074">
        <w:t xml:space="preserve"> </w:t>
      </w:r>
      <w:r w:rsidR="000B7D6C" w:rsidRPr="000B7D6C">
        <w:t>metodologij</w:t>
      </w:r>
      <w:r w:rsidR="0040776C">
        <w:t>i</w:t>
      </w:r>
      <w:r w:rsidR="000B7D6C" w:rsidRPr="000B7D6C">
        <w:t xml:space="preserve"> Copenhagen manual. Inovacijski barometer 2020 je prvi dokument, ki z empiričnim zbiranjem podatkov zaposlenim v državni upravi in širše daje vpogled v razvoj novosti in izboljšav v organih državne uprave.</w:t>
      </w:r>
    </w:p>
    <w:p w14:paraId="45D41C1E" w14:textId="636730D7" w:rsidR="00E33CEB" w:rsidRPr="0014552F" w:rsidRDefault="00E33CEB" w:rsidP="005A61A4">
      <w:pPr>
        <w:jc w:val="both"/>
        <w:rPr>
          <w:rFonts w:eastAsiaTheme="majorEastAsia"/>
        </w:rPr>
      </w:pPr>
      <w:r w:rsidRPr="0014552F">
        <w:rPr>
          <w:rFonts w:eastAsiaTheme="majorEastAsia"/>
        </w:rPr>
        <w:t xml:space="preserve">Z vprašalnikom smo se osredotočali na najpomembnejše novosti oziroma izboljšave, ki so bile implementirane </w:t>
      </w:r>
      <w:r w:rsidR="00A836CD">
        <w:rPr>
          <w:rFonts w:eastAsiaTheme="majorEastAsia"/>
        </w:rPr>
        <w:t>med letoma</w:t>
      </w:r>
      <w:r w:rsidRPr="0014552F">
        <w:rPr>
          <w:rFonts w:eastAsiaTheme="majorEastAsia"/>
        </w:rPr>
        <w:t xml:space="preserve"> 2018 </w:t>
      </w:r>
      <w:r w:rsidR="00A836CD">
        <w:rPr>
          <w:rFonts w:eastAsiaTheme="majorEastAsia"/>
        </w:rPr>
        <w:t>in</w:t>
      </w:r>
      <w:r w:rsidRPr="0014552F">
        <w:rPr>
          <w:rFonts w:eastAsiaTheme="majorEastAsia"/>
        </w:rPr>
        <w:t xml:space="preserve"> 2020, pri čemer se je delo lahko pričelo že prej. Pri odgovorih vezanih na inovacije je bil poudarek na najpomembnejše novosti ali izboljšave, ki so jih razvili na lastno pobudo, kot tudi novosti in izboljšave, ki izhajajo iz zahtev ali idej drugih organov. </w:t>
      </w:r>
    </w:p>
    <w:p w14:paraId="13189658" w14:textId="12BBCB39" w:rsidR="008D3A09" w:rsidRPr="0014552F" w:rsidRDefault="00DF1E8B" w:rsidP="005A61A4">
      <w:pPr>
        <w:jc w:val="both"/>
        <w:rPr>
          <w:rFonts w:eastAsiaTheme="majorEastAsia"/>
        </w:rPr>
      </w:pPr>
      <w:r w:rsidRPr="0014552F">
        <w:rPr>
          <w:rFonts w:eastAsiaTheme="majorEastAsia"/>
        </w:rPr>
        <w:t>V</w:t>
      </w:r>
      <w:r w:rsidR="00E33CEB" w:rsidRPr="0014552F">
        <w:rPr>
          <w:rFonts w:eastAsiaTheme="majorEastAsia"/>
        </w:rPr>
        <w:t xml:space="preserve"> raziskovanje je bilo </w:t>
      </w:r>
      <w:r w:rsidRPr="0014552F">
        <w:rPr>
          <w:rFonts w:eastAsiaTheme="majorEastAsia"/>
        </w:rPr>
        <w:t xml:space="preserve">vključenih </w:t>
      </w:r>
      <w:r w:rsidR="00E33CEB" w:rsidRPr="0014552F">
        <w:rPr>
          <w:rFonts w:eastAsiaTheme="majorEastAsia"/>
        </w:rPr>
        <w:t>8.945</w:t>
      </w:r>
      <w:r w:rsidRPr="0014552F">
        <w:rPr>
          <w:rFonts w:eastAsiaTheme="majorEastAsia"/>
        </w:rPr>
        <w:t xml:space="preserve"> enot</w:t>
      </w:r>
      <w:r w:rsidR="00E33CEB" w:rsidRPr="0014552F">
        <w:rPr>
          <w:rFonts w:eastAsiaTheme="majorEastAsia"/>
        </w:rPr>
        <w:t>, od tega s</w:t>
      </w:r>
      <w:r w:rsidRPr="0014552F">
        <w:rPr>
          <w:rFonts w:eastAsiaTheme="majorEastAsia"/>
        </w:rPr>
        <w:t>m</w:t>
      </w:r>
      <w:r w:rsidR="00E33CEB" w:rsidRPr="0014552F">
        <w:rPr>
          <w:rFonts w:eastAsiaTheme="majorEastAsia"/>
        </w:rPr>
        <w:t>o</w:t>
      </w:r>
      <w:r w:rsidRPr="0014552F">
        <w:rPr>
          <w:rFonts w:eastAsiaTheme="majorEastAsia"/>
        </w:rPr>
        <w:t xml:space="preserve"> prejeli</w:t>
      </w:r>
      <w:r w:rsidR="00E33CEB" w:rsidRPr="0014552F">
        <w:rPr>
          <w:rFonts w:eastAsiaTheme="majorEastAsia"/>
        </w:rPr>
        <w:t xml:space="preserve"> 1.003 ustrezno in v celoti izpoln</w:t>
      </w:r>
      <w:r w:rsidRPr="0014552F">
        <w:rPr>
          <w:rFonts w:eastAsiaTheme="majorEastAsia"/>
        </w:rPr>
        <w:t xml:space="preserve">jenih </w:t>
      </w:r>
      <w:r w:rsidR="00E33CEB" w:rsidRPr="0014552F">
        <w:rPr>
          <w:rFonts w:eastAsiaTheme="majorEastAsia"/>
        </w:rPr>
        <w:t>anketn</w:t>
      </w:r>
      <w:r w:rsidRPr="0014552F">
        <w:rPr>
          <w:rFonts w:eastAsiaTheme="majorEastAsia"/>
        </w:rPr>
        <w:t>ih</w:t>
      </w:r>
      <w:r w:rsidR="00E33CEB" w:rsidRPr="0014552F">
        <w:rPr>
          <w:rFonts w:eastAsiaTheme="majorEastAsia"/>
        </w:rPr>
        <w:t xml:space="preserve"> vprašalnik</w:t>
      </w:r>
      <w:r w:rsidRPr="0014552F">
        <w:rPr>
          <w:rFonts w:eastAsiaTheme="majorEastAsia"/>
        </w:rPr>
        <w:t>ov</w:t>
      </w:r>
      <w:r w:rsidR="00E33CEB" w:rsidRPr="0014552F">
        <w:rPr>
          <w:rFonts w:eastAsiaTheme="majorEastAsia"/>
        </w:rPr>
        <w:t xml:space="preserve"> (11 % odziv). Ker gre za daljši in predvsem podrobnejši spletni vprašalnik, je bil odziv po pričakovanjih nižji kot v preteklih letih</w:t>
      </w:r>
      <w:r w:rsidR="000B7D6C" w:rsidRPr="0014552F">
        <w:rPr>
          <w:rFonts w:eastAsiaTheme="majorEastAsia"/>
        </w:rPr>
        <w:t>, kljub temu pa smo bili z odzivom zadovoljni.</w:t>
      </w:r>
    </w:p>
    <w:p w14:paraId="13444E3E" w14:textId="4E73E35D" w:rsidR="008D3A09" w:rsidRPr="0014552F" w:rsidRDefault="008D3A09" w:rsidP="005A61A4">
      <w:pPr>
        <w:jc w:val="both"/>
        <w:rPr>
          <w:rFonts w:eastAsiaTheme="majorEastAsia"/>
        </w:rPr>
      </w:pPr>
      <w:r w:rsidRPr="0014552F">
        <w:rPr>
          <w:rFonts w:eastAsiaTheme="majorEastAsia"/>
        </w:rPr>
        <w:t>Vključenih je bilo 2</w:t>
      </w:r>
      <w:r w:rsidR="001F46CE">
        <w:rPr>
          <w:rFonts w:eastAsiaTheme="majorEastAsia"/>
        </w:rPr>
        <w:t>5</w:t>
      </w:r>
      <w:r w:rsidRPr="0014552F">
        <w:rPr>
          <w:rFonts w:eastAsiaTheme="majorEastAsia"/>
        </w:rPr>
        <w:t xml:space="preserve"> organov državne uprave, pri čemer </w:t>
      </w:r>
      <w:r w:rsidR="00DF1E8B" w:rsidRPr="0014552F">
        <w:rPr>
          <w:rFonts w:eastAsiaTheme="majorEastAsia"/>
        </w:rPr>
        <w:t>je iz analize razvidno</w:t>
      </w:r>
      <w:r w:rsidRPr="0014552F">
        <w:rPr>
          <w:rFonts w:eastAsiaTheme="majorEastAsia"/>
        </w:rPr>
        <w:t xml:space="preserve">, da je </w:t>
      </w:r>
      <w:r w:rsidR="00DF1E8B" w:rsidRPr="0014552F">
        <w:rPr>
          <w:rFonts w:eastAsiaTheme="majorEastAsia"/>
        </w:rPr>
        <w:t xml:space="preserve">bila </w:t>
      </w:r>
      <w:r w:rsidRPr="0014552F">
        <w:rPr>
          <w:rFonts w:eastAsiaTheme="majorEastAsia"/>
        </w:rPr>
        <w:t>večina zaposlenih, ki je odgovarjala na vprašalnik, usmerjena k delu z notranjimi uporabniki javne uprave (50%), 30</w:t>
      </w:r>
      <w:r w:rsidR="001E3825">
        <w:rPr>
          <w:rFonts w:eastAsiaTheme="majorEastAsia"/>
        </w:rPr>
        <w:t xml:space="preserve"> </w:t>
      </w:r>
      <w:r w:rsidRPr="0014552F">
        <w:rPr>
          <w:rFonts w:eastAsiaTheme="majorEastAsia"/>
        </w:rPr>
        <w:t>% vprašanih je odgovorilo, da približno enako delajo z zunanjimi in notranjimi uporabniki javne uprave, 20</w:t>
      </w:r>
      <w:r w:rsidR="001E3825">
        <w:rPr>
          <w:rFonts w:eastAsiaTheme="majorEastAsia"/>
        </w:rPr>
        <w:t xml:space="preserve"> </w:t>
      </w:r>
      <w:r w:rsidRPr="0014552F">
        <w:rPr>
          <w:rFonts w:eastAsiaTheme="majorEastAsia"/>
        </w:rPr>
        <w:t>% pa jih je odgovorilo, da delajo samo z zunanjimi uporabniki javne uprave.</w:t>
      </w:r>
    </w:p>
    <w:p w14:paraId="7CC6E400" w14:textId="7433C49E" w:rsidR="00E33CEB" w:rsidRPr="00244D49" w:rsidRDefault="00DF1E8B" w:rsidP="00E33CEB">
      <w:pPr>
        <w:jc w:val="both"/>
        <w:rPr>
          <w:rFonts w:eastAsiaTheme="majorEastAsia"/>
        </w:rPr>
      </w:pPr>
      <w:r w:rsidRPr="0014552F">
        <w:rPr>
          <w:rFonts w:eastAsiaTheme="majorEastAsia"/>
        </w:rPr>
        <w:t>Prenovljeni</w:t>
      </w:r>
      <w:r w:rsidR="000B7D6C" w:rsidRPr="0014552F">
        <w:rPr>
          <w:rFonts w:eastAsiaTheme="majorEastAsia"/>
        </w:rPr>
        <w:t xml:space="preserve"> vprašalnik nudi tri možne scenarije</w:t>
      </w:r>
      <w:r w:rsidRPr="0014552F">
        <w:rPr>
          <w:rFonts w:eastAsiaTheme="majorEastAsia"/>
        </w:rPr>
        <w:t xml:space="preserve"> izpolnjevanja</w:t>
      </w:r>
      <w:r w:rsidR="000B7D6C" w:rsidRPr="0014552F">
        <w:rPr>
          <w:rFonts w:eastAsiaTheme="majorEastAsia"/>
        </w:rPr>
        <w:t xml:space="preserve">, vezane na to, ali so bile inovacije že implementirane, ali </w:t>
      </w:r>
      <w:r w:rsidR="006612E0" w:rsidRPr="0014552F">
        <w:rPr>
          <w:rFonts w:eastAsiaTheme="majorEastAsia"/>
        </w:rPr>
        <w:t xml:space="preserve">inovacije še niso </w:t>
      </w:r>
      <w:r w:rsidR="0017575F" w:rsidRPr="0014552F">
        <w:rPr>
          <w:rFonts w:eastAsiaTheme="majorEastAsia"/>
        </w:rPr>
        <w:t>bile implementirane</w:t>
      </w:r>
      <w:r w:rsidR="00E33CEB" w:rsidRPr="0014552F">
        <w:rPr>
          <w:rFonts w:eastAsiaTheme="majorEastAsia"/>
        </w:rPr>
        <w:t xml:space="preserve"> oziroma</w:t>
      </w:r>
      <w:r w:rsidR="000B7D6C" w:rsidRPr="0014552F">
        <w:rPr>
          <w:rFonts w:eastAsiaTheme="majorEastAsia"/>
        </w:rPr>
        <w:t xml:space="preserve"> inovacij sploh ni bilo. </w:t>
      </w:r>
      <w:r w:rsidR="00244D49" w:rsidRPr="00244D49">
        <w:rPr>
          <w:noProof/>
        </w:rPr>
        <w:t xml:space="preserve"> </w:t>
      </w:r>
      <w:r w:rsidR="00244D49">
        <w:rPr>
          <w:noProof/>
        </w:rPr>
        <w:drawing>
          <wp:inline distT="0" distB="0" distL="0" distR="0" wp14:anchorId="0ED71655" wp14:editId="33663CB5">
            <wp:extent cx="5760720" cy="20478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2047875"/>
                    </a:xfrm>
                    <a:prstGeom prst="rect">
                      <a:avLst/>
                    </a:prstGeom>
                  </pic:spPr>
                </pic:pic>
              </a:graphicData>
            </a:graphic>
          </wp:inline>
        </w:drawing>
      </w:r>
    </w:p>
    <w:p w14:paraId="2C44CD16" w14:textId="3BC6EF03" w:rsidR="00E573E3" w:rsidRPr="0014552F" w:rsidRDefault="004E3E35" w:rsidP="00E573E3">
      <w:pPr>
        <w:jc w:val="both"/>
      </w:pPr>
      <w:r w:rsidRPr="0014552F">
        <w:t>Inovacije, ki so jih anketiranci navajali v poročilu za leto 2020, se navezujejo predvsem na epidemijo COVID-19, ki je zaznamovala leto 2020 in močno spremenila način dela v javni upravi. Najpogosteje izpostavljena novost je bila delo na daljavo in s tem povezana on-line komunikacija ter avdio-video konference. Sledi razvoj digitalnih storitev</w:t>
      </w:r>
      <w:r w:rsidR="00721C1B" w:rsidRPr="0014552F">
        <w:t xml:space="preserve"> (e-arhiviranje, e-podpisovanje, informatizac</w:t>
      </w:r>
      <w:r w:rsidR="001E3825">
        <w:t>i</w:t>
      </w:r>
      <w:r w:rsidR="00721C1B" w:rsidRPr="0014552F">
        <w:t xml:space="preserve">ja ali digitalizacija poslovanj in procesov, itd.), </w:t>
      </w:r>
      <w:r w:rsidRPr="0014552F">
        <w:t xml:space="preserve">ki je bil prav tako zelo pogosto izpostavljen. Med implementiranimi inovacijami so usposabljanja po meri uporabnika, kar nas zelo veseli, saj organi počasi prepoznavajo pomembnost snovanja storitev in podajanja znanj za točno določenega uporabnika. Med inovacijami je izpostavljen tudi primer dobre prakse izziva, ki se je </w:t>
      </w:r>
      <w:hyperlink r:id="rId50" w:history="1">
        <w:r w:rsidRPr="00E573E3">
          <w:rPr>
            <w:rStyle w:val="Hyperlink"/>
          </w:rPr>
          <w:t>reševal preko Inovativen.si – Dobra roka</w:t>
        </w:r>
      </w:hyperlink>
      <w:r w:rsidR="00E573E3">
        <w:t xml:space="preserve">. </w:t>
      </w:r>
    </w:p>
    <w:p w14:paraId="4F744095" w14:textId="7D717140" w:rsidR="00431712" w:rsidRPr="0014552F" w:rsidRDefault="00912C86" w:rsidP="005A61A4">
      <w:pPr>
        <w:jc w:val="both"/>
      </w:pPr>
      <w:r>
        <w:t>Pri implementaciji novo</w:t>
      </w:r>
      <w:r w:rsidR="00431712" w:rsidRPr="0014552F">
        <w:t xml:space="preserve">sti ali izboljšav opažamo, da </w:t>
      </w:r>
      <w:r w:rsidR="001E3825">
        <w:t xml:space="preserve">je bila </w:t>
      </w:r>
      <w:r w:rsidR="00431712" w:rsidRPr="0014552F">
        <w:t>največkrat uporab</w:t>
      </w:r>
      <w:r w:rsidR="001E3825">
        <w:t>ljena</w:t>
      </w:r>
      <w:r w:rsidR="00431712" w:rsidRPr="0014552F">
        <w:t xml:space="preserve"> metod</w:t>
      </w:r>
      <w:r w:rsidR="001E3825">
        <w:t>a</w:t>
      </w:r>
      <w:r w:rsidR="00431712" w:rsidRPr="0014552F">
        <w:t xml:space="preserve"> timskega dela (66</w:t>
      </w:r>
      <w:r w:rsidR="001E3825">
        <w:t xml:space="preserve"> </w:t>
      </w:r>
      <w:r w:rsidR="00431712" w:rsidRPr="0014552F">
        <w:t>%), sledijo metode vključevanja in sokreiranja (17</w:t>
      </w:r>
      <w:r w:rsidR="001E3825">
        <w:t xml:space="preserve"> </w:t>
      </w:r>
      <w:r w:rsidR="00431712" w:rsidRPr="0014552F">
        <w:t>%), agilne metode dela (11</w:t>
      </w:r>
      <w:r w:rsidR="001E3825">
        <w:t xml:space="preserve"> </w:t>
      </w:r>
      <w:r w:rsidR="00431712" w:rsidRPr="0014552F">
        <w:t xml:space="preserve">%) in metoda </w:t>
      </w:r>
      <w:r w:rsidR="00431712" w:rsidRPr="0014552F">
        <w:lastRenderedPageBreak/>
        <w:t>Design Thinking (7</w:t>
      </w:r>
      <w:r w:rsidR="001E3825">
        <w:t xml:space="preserve"> </w:t>
      </w:r>
      <w:r w:rsidR="00431712" w:rsidRPr="0014552F">
        <w:t>%). Vse štiri navedene metode so uporabili na petih organih (MJU, AKTRP, MP-URSIKS, UJP, ZRSZ).</w:t>
      </w:r>
    </w:p>
    <w:p w14:paraId="29C62664" w14:textId="315ADB33" w:rsidR="008D3A09" w:rsidRDefault="008D3A09" w:rsidP="005A61A4">
      <w:pPr>
        <w:jc w:val="both"/>
      </w:pPr>
      <w:r w:rsidRPr="0014552F">
        <w:t>Največ implementiranih novosti ali izboljšav je pustil</w:t>
      </w:r>
      <w:r w:rsidR="00DF1E8B" w:rsidRPr="0014552F">
        <w:t>o</w:t>
      </w:r>
      <w:r w:rsidRPr="0014552F">
        <w:t xml:space="preserve"> rezultat v obliki večje učinkovitosti (30</w:t>
      </w:r>
      <w:r w:rsidR="001E3825">
        <w:t xml:space="preserve"> </w:t>
      </w:r>
      <w:r w:rsidRPr="0014552F">
        <w:t>%), povečanemu zadovoljstvu zaposlenih (21</w:t>
      </w:r>
      <w:r w:rsidR="001E3825">
        <w:t xml:space="preserve"> </w:t>
      </w:r>
      <w:r w:rsidRPr="0014552F">
        <w:t>%), povečanem zadovoljstvu zunanjih uporabnikov (17</w:t>
      </w:r>
      <w:r w:rsidR="001E3825">
        <w:t xml:space="preserve"> </w:t>
      </w:r>
      <w:r w:rsidRPr="0014552F">
        <w:t>%), izboljšani kakovosti (16</w:t>
      </w:r>
      <w:r w:rsidR="001E3825">
        <w:t xml:space="preserve"> </w:t>
      </w:r>
      <w:r w:rsidRPr="0014552F">
        <w:t>%) in večji transparentnosti (12</w:t>
      </w:r>
      <w:r w:rsidR="001E3825">
        <w:t xml:space="preserve"> </w:t>
      </w:r>
      <w:r w:rsidRPr="0014552F">
        <w:t>%).</w:t>
      </w:r>
    </w:p>
    <w:p w14:paraId="554165C5" w14:textId="0BD62B47" w:rsidR="00D15D09" w:rsidRPr="0014552F" w:rsidRDefault="003D3BB8" w:rsidP="005A61A4">
      <w:pPr>
        <w:jc w:val="both"/>
      </w:pPr>
      <w:r>
        <w:t xml:space="preserve">Pri </w:t>
      </w:r>
      <w:r w:rsidR="00B8212D">
        <w:t>uvajanju</w:t>
      </w:r>
      <w:r w:rsidR="00BB6D20">
        <w:t xml:space="preserve"> novosti in izboljšav </w:t>
      </w:r>
      <w:r>
        <w:t xml:space="preserve">je šlo </w:t>
      </w:r>
      <w:r w:rsidR="00B8212D">
        <w:t xml:space="preserve">le pri 18% </w:t>
      </w:r>
      <w:r>
        <w:t>za popolnoma nov pristop oziroma rešitev</w:t>
      </w:r>
      <w:r w:rsidR="00C34F9C">
        <w:t>, pri 24% je šlo za popolnoma nov pristop, ki je nadomestil prejšno prakso</w:t>
      </w:r>
      <w:r w:rsidR="00EF7E82">
        <w:t xml:space="preserve">, kar </w:t>
      </w:r>
      <w:r w:rsidR="002C319E">
        <w:t xml:space="preserve">54% delež </w:t>
      </w:r>
      <w:r w:rsidR="000C08EE">
        <w:t xml:space="preserve">novosti in izboljšav </w:t>
      </w:r>
      <w:r w:rsidR="002C319E">
        <w:t>pa</w:t>
      </w:r>
      <w:r w:rsidR="001E61BF">
        <w:t xml:space="preserve"> je </w:t>
      </w:r>
      <w:r w:rsidR="000C08EE">
        <w:t xml:space="preserve">bilo </w:t>
      </w:r>
      <w:r w:rsidR="001E61BF">
        <w:t>takih</w:t>
      </w:r>
      <w:r w:rsidR="00886869">
        <w:t xml:space="preserve">, ki </w:t>
      </w:r>
      <w:r w:rsidR="00177F04">
        <w:t>so bile razvite iz že obstoječe prakse.</w:t>
      </w:r>
    </w:p>
    <w:p w14:paraId="4DEAEFAE" w14:textId="423F040B" w:rsidR="00A836CD" w:rsidRDefault="003F69C0" w:rsidP="00A836CD">
      <w:pPr>
        <w:jc w:val="both"/>
      </w:pPr>
      <w:r w:rsidRPr="0014552F">
        <w:t>Od vseh inovacij, ki so bile uvedene med letoma 2018 in 2020</w:t>
      </w:r>
      <w:r w:rsidR="00DF1E8B" w:rsidRPr="0014552F">
        <w:t>,</w:t>
      </w:r>
      <w:r w:rsidRPr="0014552F">
        <w:t xml:space="preserve"> je </w:t>
      </w:r>
      <w:r w:rsidR="001868C1" w:rsidRPr="0014552F">
        <w:t>bil le majhen delež</w:t>
      </w:r>
      <w:r w:rsidRPr="0014552F">
        <w:t xml:space="preserve"> </w:t>
      </w:r>
      <w:r w:rsidR="001868C1" w:rsidRPr="0014552F">
        <w:t>(</w:t>
      </w:r>
      <w:r w:rsidRPr="0014552F">
        <w:t>1</w:t>
      </w:r>
      <w:r w:rsidR="001E3825">
        <w:t xml:space="preserve">6 </w:t>
      </w:r>
      <w:r w:rsidRPr="0014552F">
        <w:t>%</w:t>
      </w:r>
      <w:r w:rsidR="001868C1" w:rsidRPr="0014552F">
        <w:t>)</w:t>
      </w:r>
      <w:r w:rsidRPr="0014552F">
        <w:t xml:space="preserve"> </w:t>
      </w:r>
      <w:r w:rsidR="001E3825">
        <w:t>popolnoma novih</w:t>
      </w:r>
      <w:r w:rsidRPr="0014552F">
        <w:t xml:space="preserve">. </w:t>
      </w:r>
      <w:r w:rsidR="001868C1" w:rsidRPr="0014552F">
        <w:t>Kar 49% inovacij je bilo navdihnjenih z rešitvami drugih in pri tem prilagojenih posameznim organom, 22% inovacij pa je bilo v veliki meri kopija drugih rešitev brez potrebni prilagoditev.</w:t>
      </w:r>
      <w:r w:rsidR="00A836CD" w:rsidRPr="00A836CD">
        <w:t xml:space="preserve"> </w:t>
      </w:r>
    </w:p>
    <w:p w14:paraId="4D8BE9E5" w14:textId="77777777" w:rsidR="00E806B7" w:rsidRDefault="00A836CD" w:rsidP="00CE21A0">
      <w:pPr>
        <w:jc w:val="both"/>
      </w:pPr>
      <w:r w:rsidRPr="0014552F">
        <w:t>Največ organov sodelujočih v merjenju se je opredelilo, da so s pomočjo uporabljenih novih metod dela implementirali nove načine dela in procese (50</w:t>
      </w:r>
      <w:r>
        <w:t xml:space="preserve"> </w:t>
      </w:r>
      <w:r w:rsidRPr="0014552F">
        <w:t>%), nove ali spremenjene storitve (23</w:t>
      </w:r>
      <w:r>
        <w:t xml:space="preserve"> </w:t>
      </w:r>
      <w:r w:rsidRPr="0014552F">
        <w:t>%), nove načine komuniciranja z javnostmi (19</w:t>
      </w:r>
      <w:r>
        <w:t xml:space="preserve"> </w:t>
      </w:r>
      <w:r w:rsidRPr="0014552F">
        <w:t>%) in nove ali spremenjene produkte (8</w:t>
      </w:r>
      <w:r>
        <w:t xml:space="preserve"> </w:t>
      </w:r>
      <w:r w:rsidRPr="0014552F">
        <w:t>%)</w:t>
      </w:r>
      <w:r w:rsidR="00E806B7">
        <w:t>.</w:t>
      </w:r>
    </w:p>
    <w:p w14:paraId="64BF9361" w14:textId="6B6645AD" w:rsidR="00CE21A0" w:rsidRPr="0014552F" w:rsidRDefault="00CE21A0" w:rsidP="00CE21A0">
      <w:pPr>
        <w:jc w:val="both"/>
      </w:pPr>
      <w:r w:rsidRPr="0014552F">
        <w:t>Zanimiv je tudi podatek, ki pove vir financiranja implementiranih novosti in izboljšav. Največ inovacij je bilo financiranih iz državnega proračuna (54</w:t>
      </w:r>
      <w:r>
        <w:t xml:space="preserve"> </w:t>
      </w:r>
      <w:r w:rsidRPr="0014552F">
        <w:t>%) in tujih skladov (npr. EU sredstva,…)(21</w:t>
      </w:r>
      <w:r>
        <w:t xml:space="preserve"> </w:t>
      </w:r>
      <w:r w:rsidRPr="0014552F">
        <w:t>%) . V 20</w:t>
      </w:r>
      <w:r>
        <w:t xml:space="preserve"> </w:t>
      </w:r>
      <w:r w:rsidRPr="0014552F">
        <w:t xml:space="preserve">% financiranje ni bilo potrebno. </w:t>
      </w:r>
    </w:p>
    <w:p w14:paraId="0E6E7DE3" w14:textId="5E1FD195" w:rsidR="004E3E35" w:rsidRPr="0014552F" w:rsidRDefault="004E3E35" w:rsidP="005A61A4">
      <w:pPr>
        <w:jc w:val="both"/>
      </w:pPr>
      <w:r w:rsidRPr="0014552F">
        <w:t>Ugotovili smo tudi, da je bilo izmed vseh novosti in izboljšav, ki so jih navedli anketiranci, le 40</w:t>
      </w:r>
      <w:r w:rsidR="001E3825">
        <w:t xml:space="preserve"> </w:t>
      </w:r>
      <w:r w:rsidRPr="0014552F">
        <w:t>% tak</w:t>
      </w:r>
      <w:r w:rsidR="005913F8">
        <w:t>šnih</w:t>
      </w:r>
      <w:r w:rsidRPr="0014552F">
        <w:t>, ki so izboljšale produktivnost znotraj organa in</w:t>
      </w:r>
      <w:r w:rsidR="005913F8">
        <w:t>/ali</w:t>
      </w:r>
      <w:r w:rsidRPr="0014552F">
        <w:t xml:space="preserve"> izboljšale rezultate obstoječih storitev, procesov ali komunikacije. Zato smo se poglobili tudi v razloge oziroma dejavnike, ki so izboljšanje stanja ovirali. Najpogostejši dejavnik je bil pomanjkanje notranjega sodelovanja, drugi najpogostejši pa pomanjkanje znanj in kompetenc vodij in zaposlenih, sledita pa neustrezno načrtovan proces razvoja in pomanjkanje sodelovanja z ostalimi deležniki. Prav tovrstne dejavnike in s tem povezane vsebine naslavljamo preko projekta Inovativen.si, vse s ciljem izboljšanja sodelovanja, dviga kompetenc in znanja ter priprave boljših in trajnejših rešitev.</w:t>
      </w:r>
    </w:p>
    <w:p w14:paraId="75A120F5" w14:textId="2183AB6D" w:rsidR="000B7D6C" w:rsidRPr="0014552F" w:rsidRDefault="000B7D6C" w:rsidP="005A61A4">
      <w:pPr>
        <w:jc w:val="both"/>
      </w:pPr>
      <w:r w:rsidRPr="0014552F">
        <w:t>Zanimiv</w:t>
      </w:r>
      <w:r w:rsidR="00E33CEB" w:rsidRPr="0014552F">
        <w:t>a</w:t>
      </w:r>
      <w:r w:rsidRPr="0014552F">
        <w:t xml:space="preserve"> </w:t>
      </w:r>
      <w:r w:rsidR="00E33CEB" w:rsidRPr="0014552F">
        <w:t xml:space="preserve">je </w:t>
      </w:r>
      <w:r w:rsidR="00431712" w:rsidRPr="0014552F">
        <w:t xml:space="preserve">tudi </w:t>
      </w:r>
      <w:r w:rsidR="00E33CEB" w:rsidRPr="0014552F">
        <w:t>analiza</w:t>
      </w:r>
      <w:r w:rsidRPr="0014552F">
        <w:t xml:space="preserve"> deja</w:t>
      </w:r>
      <w:r w:rsidR="00E33CEB" w:rsidRPr="0014552F">
        <w:t>v</w:t>
      </w:r>
      <w:r w:rsidRPr="0014552F">
        <w:t>nik</w:t>
      </w:r>
      <w:r w:rsidR="00E33CEB" w:rsidRPr="0014552F">
        <w:t>ov</w:t>
      </w:r>
      <w:r w:rsidRPr="0014552F">
        <w:t>, ki so spodbujali ali ovirali inovacijski proces. Najpomembnejši dejavniki, ki so inovacije spodbujali so bili sledeči: nova tehnologija, način sodelovanja med zaposlenimi in pa način, kako zaposleni prispevajo k implementaciji inovacij. Na drugi strani so dejavniki</w:t>
      </w:r>
      <w:r w:rsidR="00DF1E8B" w:rsidRPr="0014552F">
        <w:t>,</w:t>
      </w:r>
      <w:r w:rsidRPr="0014552F">
        <w:t xml:space="preserve"> kot so omejena finačna sredstva, nova ali spremenjena zakonodaja in ostali pravni akti ter načini ravnanja ob dopustnih napakah</w:t>
      </w:r>
      <w:r w:rsidR="00DF1E8B" w:rsidRPr="0014552F">
        <w:t>,</w:t>
      </w:r>
      <w:r w:rsidRPr="0014552F">
        <w:t xml:space="preserve"> </w:t>
      </w:r>
      <w:r w:rsidR="00E33CEB" w:rsidRPr="0014552F">
        <w:t>najpogosteje</w:t>
      </w:r>
      <w:r w:rsidRPr="0014552F">
        <w:t xml:space="preserve"> implementacijo inovacij</w:t>
      </w:r>
      <w:r w:rsidR="00E33CEB" w:rsidRPr="0014552F">
        <w:t xml:space="preserve"> ovirali</w:t>
      </w:r>
      <w:r w:rsidRPr="0014552F">
        <w:t>.</w:t>
      </w:r>
    </w:p>
    <w:p w14:paraId="13951B5E" w14:textId="44C2BABD" w:rsidR="000B7D6C" w:rsidRDefault="005913F8" w:rsidP="005A61A4">
      <w:pPr>
        <w:jc w:val="both"/>
      </w:pPr>
      <w:r>
        <w:t>Vezano na merjenje napredka v segmentih podprtosti inovacijskega procesa, segmentu zaposlenih in segmentu vodstva ž</w:t>
      </w:r>
      <w:r w:rsidR="008D3A09" w:rsidRPr="0014552F">
        <w:t xml:space="preserve">e v </w:t>
      </w:r>
      <w:hyperlink r:id="rId51" w:history="1">
        <w:r w:rsidR="008D3A09" w:rsidRPr="005913F8">
          <w:rPr>
            <w:color w:val="0070C0"/>
            <w:u w:val="single"/>
          </w:rPr>
          <w:t>osnovnem poročilu</w:t>
        </w:r>
      </w:hyperlink>
      <w:r w:rsidR="009D77B7" w:rsidRPr="0014552F">
        <w:t xml:space="preserve"> </w:t>
      </w:r>
      <w:r w:rsidR="008D3A09" w:rsidRPr="0014552F">
        <w:t>za leto 2020 (glede na merjenje v letu 2019)</w:t>
      </w:r>
      <w:r w:rsidR="000B7D6C" w:rsidRPr="0014552F">
        <w:t xml:space="preserve"> beležimo najvišji prirast v segmentu vodstvo, nato pri procesu, manjši padec vrednosti pa beležimo pri segmentu zaposlenih. Sicer je najvišja povprečna ocena dosežena v segmentu procesa, kar nakazuje na podprtost organizacijskega procesa in možnosti za optimizacijo le-tega v organih državne uprave. </w:t>
      </w:r>
    </w:p>
    <w:p w14:paraId="7A4D08D7" w14:textId="77777777" w:rsidR="00470133" w:rsidRDefault="00470133" w:rsidP="00470133">
      <w:pPr>
        <w:keepNext/>
        <w:jc w:val="both"/>
      </w:pPr>
      <w:r>
        <w:rPr>
          <w:noProof/>
        </w:rPr>
        <w:lastRenderedPageBreak/>
        <w:drawing>
          <wp:inline distT="0" distB="0" distL="0" distR="0" wp14:anchorId="4873427B" wp14:editId="39897030">
            <wp:extent cx="6164580" cy="3223260"/>
            <wp:effectExtent l="0" t="0" r="7620" b="15240"/>
            <wp:docPr id="23" name="Grafikon 23">
              <a:extLst xmlns:a="http://schemas.openxmlformats.org/drawingml/2006/main">
                <a:ext uri="{FF2B5EF4-FFF2-40B4-BE49-F238E27FC236}">
                  <a16:creationId xmlns:a16="http://schemas.microsoft.com/office/drawing/2014/main" id="{D17012A3-1D33-49CD-BE21-99F9F3721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D82B0A2" w14:textId="3A3A9883" w:rsidR="00470133" w:rsidRPr="00470133" w:rsidRDefault="00470133" w:rsidP="00470133">
      <w:pPr>
        <w:pStyle w:val="Caption"/>
        <w:jc w:val="center"/>
        <w:rPr>
          <w:b w:val="0"/>
          <w:bCs w:val="0"/>
          <w:color w:val="auto"/>
        </w:rPr>
      </w:pPr>
      <w:r w:rsidRPr="00470133">
        <w:rPr>
          <w:b w:val="0"/>
          <w:bCs w:val="0"/>
          <w:color w:val="auto"/>
        </w:rPr>
        <w:t xml:space="preserve">Graf </w:t>
      </w:r>
      <w:r w:rsidRPr="00470133">
        <w:rPr>
          <w:b w:val="0"/>
          <w:bCs w:val="0"/>
          <w:color w:val="auto"/>
        </w:rPr>
        <w:fldChar w:fldCharType="begin"/>
      </w:r>
      <w:r w:rsidRPr="00470133">
        <w:rPr>
          <w:b w:val="0"/>
          <w:bCs w:val="0"/>
          <w:color w:val="auto"/>
        </w:rPr>
        <w:instrText xml:space="preserve"> SEQ Graf \* ARABIC </w:instrText>
      </w:r>
      <w:r w:rsidRPr="00470133">
        <w:rPr>
          <w:b w:val="0"/>
          <w:bCs w:val="0"/>
          <w:color w:val="auto"/>
        </w:rPr>
        <w:fldChar w:fldCharType="separate"/>
      </w:r>
      <w:r w:rsidRPr="00470133">
        <w:rPr>
          <w:b w:val="0"/>
          <w:bCs w:val="0"/>
          <w:noProof/>
          <w:color w:val="auto"/>
        </w:rPr>
        <w:t>25</w:t>
      </w:r>
      <w:r w:rsidRPr="00470133">
        <w:rPr>
          <w:b w:val="0"/>
          <w:bCs w:val="0"/>
          <w:color w:val="auto"/>
        </w:rPr>
        <w:fldChar w:fldCharType="end"/>
      </w:r>
      <w:r w:rsidRPr="00470133">
        <w:rPr>
          <w:b w:val="0"/>
          <w:bCs w:val="0"/>
          <w:color w:val="auto"/>
        </w:rPr>
        <w:t>: Grafični prikaz povprečij sklopa vprašanj</w:t>
      </w:r>
      <w:r w:rsidR="00C27A07">
        <w:rPr>
          <w:b w:val="0"/>
          <w:bCs w:val="0"/>
          <w:color w:val="auto"/>
        </w:rPr>
        <w:t xml:space="preserve"> prvega dela poročila</w:t>
      </w:r>
      <w:r w:rsidRPr="00470133">
        <w:rPr>
          <w:b w:val="0"/>
          <w:bCs w:val="0"/>
          <w:color w:val="auto"/>
        </w:rPr>
        <w:t>, ki se nanaša na organizacijski proces in možnosti za optimizacijo le-tega na vseh ministrstvih in organih v sestavi skupaj</w:t>
      </w:r>
    </w:p>
    <w:p w14:paraId="021158E3" w14:textId="77777777" w:rsidR="0031092F" w:rsidRPr="0031092F" w:rsidRDefault="0031092F" w:rsidP="0031092F">
      <w:pPr>
        <w:rPr>
          <w:lang w:val="en-US"/>
        </w:rPr>
      </w:pPr>
      <w:r w:rsidRPr="0031092F">
        <w:drawing>
          <wp:inline distT="0" distB="0" distL="0" distR="0" wp14:anchorId="7CC1C690" wp14:editId="7EE5BE2B">
            <wp:extent cx="6164580" cy="3352800"/>
            <wp:effectExtent l="0" t="0" r="7620" b="12700"/>
            <wp:docPr id="27"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889B33D" w14:textId="46D308E4" w:rsidR="005C2B62" w:rsidRPr="008B5C0F" w:rsidRDefault="0031092F" w:rsidP="008B5C0F">
      <w:pPr>
        <w:jc w:val="center"/>
        <w:rPr>
          <w:i/>
          <w:sz w:val="18"/>
          <w:szCs w:val="18"/>
        </w:rPr>
      </w:pPr>
      <w:r w:rsidRPr="0031092F">
        <w:rPr>
          <w:i/>
          <w:sz w:val="18"/>
          <w:szCs w:val="18"/>
        </w:rPr>
        <w:t xml:space="preserve">Graf </w:t>
      </w:r>
      <w:r w:rsidRPr="0031092F">
        <w:rPr>
          <w:i/>
          <w:sz w:val="18"/>
          <w:szCs w:val="18"/>
        </w:rPr>
        <w:fldChar w:fldCharType="begin"/>
      </w:r>
      <w:r w:rsidRPr="0031092F">
        <w:rPr>
          <w:i/>
          <w:sz w:val="18"/>
          <w:szCs w:val="18"/>
        </w:rPr>
        <w:instrText xml:space="preserve"> SEQ Graf \* ARABIC </w:instrText>
      </w:r>
      <w:r w:rsidRPr="0031092F">
        <w:rPr>
          <w:i/>
          <w:sz w:val="18"/>
          <w:szCs w:val="18"/>
        </w:rPr>
        <w:fldChar w:fldCharType="separate"/>
      </w:r>
      <w:r w:rsidR="00FB7C6A">
        <w:rPr>
          <w:i/>
          <w:iCs/>
          <w:noProof/>
          <w:sz w:val="18"/>
          <w:szCs w:val="18"/>
        </w:rPr>
        <w:t>26</w:t>
      </w:r>
      <w:r w:rsidRPr="0031092F">
        <w:rPr>
          <w:i/>
          <w:sz w:val="18"/>
          <w:szCs w:val="18"/>
        </w:rPr>
        <w:fldChar w:fldCharType="end"/>
      </w:r>
      <w:r w:rsidRPr="0031092F">
        <w:rPr>
          <w:i/>
          <w:sz w:val="18"/>
          <w:szCs w:val="18"/>
        </w:rPr>
        <w:t>: Grafični prikaz povprečnih vrednosti drugega sklopa vprašanj, ki se nanaša na zaposlene in vodstvo organizacije glede njihovega odnosa do izboljšav in področja inovativnosti</w:t>
      </w:r>
    </w:p>
    <w:p w14:paraId="1D0DCA43" w14:textId="720F3B11" w:rsidR="005A61A4" w:rsidRPr="0014552F" w:rsidRDefault="000B7D6C" w:rsidP="005A61A4">
      <w:pPr>
        <w:jc w:val="both"/>
      </w:pPr>
      <w:r w:rsidRPr="0014552F">
        <w:t xml:space="preserve">Za dvig in padec povprečnih ocen obstajajo tako objektivni kot subjektivni dejavniki in vrsta ostalih vzrokov (strukturni, organizacijski, procesni, kadrovski, itd.), pri čemer lahko dvig vrednosti pripišemo tudi intenzivnim aktivnostim v okviru izvajanja projekta </w:t>
      </w:r>
      <w:hyperlink r:id="rId54" w:history="1">
        <w:r w:rsidRPr="0014552F">
          <w:t>Inovativen.si</w:t>
        </w:r>
      </w:hyperlink>
      <w:r w:rsidRPr="0014552F">
        <w:t xml:space="preserve">, predvsem na področju skupnega </w:t>
      </w:r>
      <w:hyperlink r:id="rId55" w:history="1">
        <w:r w:rsidRPr="00E573E3">
          <w:rPr>
            <w:rStyle w:val="Hyperlink"/>
          </w:rPr>
          <w:t>reševanja izzivov s posameznimi organi</w:t>
        </w:r>
      </w:hyperlink>
      <w:r w:rsidRPr="0014552F">
        <w:t xml:space="preserve">, na področju </w:t>
      </w:r>
      <w:hyperlink r:id="rId56" w:history="1">
        <w:r w:rsidRPr="00E573E3">
          <w:rPr>
            <w:rStyle w:val="Hyperlink"/>
          </w:rPr>
          <w:t>usposabljanja z inovativnimi metodami dela</w:t>
        </w:r>
      </w:hyperlink>
      <w:r w:rsidR="00E573E3">
        <w:t xml:space="preserve"> </w:t>
      </w:r>
      <w:r w:rsidRPr="0014552F">
        <w:t xml:space="preserve">in preko skupnih </w:t>
      </w:r>
      <w:hyperlink r:id="rId57" w:history="1">
        <w:r w:rsidRPr="000C1A9A">
          <w:rPr>
            <w:rStyle w:val="Hyperlink"/>
          </w:rPr>
          <w:t>srečanj inovacijske skupnosti</w:t>
        </w:r>
      </w:hyperlink>
      <w:r w:rsidR="000C1A9A">
        <w:t>.</w:t>
      </w:r>
    </w:p>
    <w:p w14:paraId="3FADCC17" w14:textId="1AF17863" w:rsidR="00E57DAD" w:rsidRDefault="005913F8" w:rsidP="005A61A4">
      <w:pPr>
        <w:pStyle w:val="Heading2"/>
      </w:pPr>
      <w:bookmarkStart w:id="20" w:name="_Toc76145841"/>
      <w:r>
        <w:lastRenderedPageBreak/>
        <w:t>Pogled</w:t>
      </w:r>
      <w:r w:rsidR="000B7D6C" w:rsidRPr="0014552F">
        <w:t xml:space="preserve"> naprej</w:t>
      </w:r>
      <w:bookmarkEnd w:id="20"/>
    </w:p>
    <w:p w14:paraId="440C8444" w14:textId="66B38B7F" w:rsidR="008D3A09" w:rsidRPr="0014552F" w:rsidRDefault="000B7D6C" w:rsidP="005A61A4">
      <w:pPr>
        <w:jc w:val="both"/>
        <w:rPr>
          <w:rFonts w:eastAsiaTheme="majorEastAsia" w:cstheme="minorHAnsi"/>
          <w:color w:val="000000" w:themeColor="text1"/>
        </w:rPr>
      </w:pPr>
      <w:r w:rsidRPr="0014552F">
        <w:rPr>
          <w:rFonts w:eastAsiaTheme="majorEastAsia" w:cstheme="minorHAnsi"/>
          <w:color w:val="000000" w:themeColor="text1"/>
        </w:rPr>
        <w:t xml:space="preserve">Povprečne ocene so glede na najrazvitejše države z močno razvito in izraženo inovacijsko kulturo in zrelostjo še vedno sorazmerno nizke. </w:t>
      </w:r>
    </w:p>
    <w:p w14:paraId="33CD9060" w14:textId="0C1047F5" w:rsidR="008D3A09" w:rsidRPr="0014552F" w:rsidRDefault="005913F8" w:rsidP="005A61A4">
      <w:pPr>
        <w:jc w:val="both"/>
        <w:rPr>
          <w:rFonts w:eastAsiaTheme="majorEastAsia" w:cstheme="minorHAnsi"/>
          <w:color w:val="000000" w:themeColor="text1"/>
        </w:rPr>
      </w:pPr>
      <w:r>
        <w:rPr>
          <w:rFonts w:eastAsiaTheme="majorEastAsia" w:cstheme="minorHAnsi"/>
          <w:color w:val="000000" w:themeColor="text1"/>
        </w:rPr>
        <w:t>Analiza kaže</w:t>
      </w:r>
      <w:r w:rsidR="001868C1" w:rsidRPr="0014552F">
        <w:rPr>
          <w:rFonts w:eastAsiaTheme="majorEastAsia" w:cstheme="minorHAnsi"/>
          <w:color w:val="000000" w:themeColor="text1"/>
        </w:rPr>
        <w:t>, da je večina anketirancev za rešitve, ki so jih razvili na svojem organu, slišalo znotraj svoje organizacijske enote organa ali pa preko sodelovanja na konferencah, seminarjih, tečajih,... Večina zaposlenih ideje črpa le znotraj svojega delovnega okolja, občutno manj pa se</w:t>
      </w:r>
      <w:r w:rsidR="00D02851" w:rsidRPr="0014552F">
        <w:rPr>
          <w:rFonts w:eastAsiaTheme="majorEastAsia" w:cstheme="minorHAnsi"/>
          <w:color w:val="000000" w:themeColor="text1"/>
        </w:rPr>
        <w:t xml:space="preserve"> jih</w:t>
      </w:r>
      <w:r w:rsidR="001868C1" w:rsidRPr="0014552F">
        <w:rPr>
          <w:rFonts w:eastAsiaTheme="majorEastAsia" w:cstheme="minorHAnsi"/>
          <w:color w:val="000000" w:themeColor="text1"/>
        </w:rPr>
        <w:t xml:space="preserve"> za to obrača na strokovno literaturo in spletne strani.</w:t>
      </w:r>
      <w:r w:rsidR="00D02851" w:rsidRPr="0014552F">
        <w:rPr>
          <w:rFonts w:eastAsiaTheme="majorEastAsia" w:cstheme="minorHAnsi"/>
          <w:color w:val="000000" w:themeColor="text1"/>
        </w:rPr>
        <w:t xml:space="preserve"> Kljub temu, da močno spodbujamo poslovno mreženje in deljenje dobrih praks med zaposlenimi, </w:t>
      </w:r>
      <w:r>
        <w:rPr>
          <w:rFonts w:eastAsiaTheme="majorEastAsia" w:cstheme="minorHAnsi"/>
          <w:color w:val="000000" w:themeColor="text1"/>
        </w:rPr>
        <w:t>je pomembno</w:t>
      </w:r>
      <w:r w:rsidR="00D02851" w:rsidRPr="0014552F">
        <w:rPr>
          <w:rFonts w:eastAsiaTheme="majorEastAsia" w:cstheme="minorHAnsi"/>
          <w:color w:val="000000" w:themeColor="text1"/>
        </w:rPr>
        <w:t>, d</w:t>
      </w:r>
      <w:r>
        <w:rPr>
          <w:rFonts w:eastAsiaTheme="majorEastAsia" w:cstheme="minorHAnsi"/>
          <w:color w:val="000000" w:themeColor="text1"/>
        </w:rPr>
        <w:t>a</w:t>
      </w:r>
      <w:r w:rsidR="00D02851" w:rsidRPr="0014552F">
        <w:rPr>
          <w:rFonts w:eastAsiaTheme="majorEastAsia" w:cstheme="minorHAnsi"/>
          <w:color w:val="000000" w:themeColor="text1"/>
        </w:rPr>
        <w:t xml:space="preserve"> zaposleni ideje za rešitve </w:t>
      </w:r>
      <w:r>
        <w:rPr>
          <w:rFonts w:eastAsiaTheme="majorEastAsia" w:cstheme="minorHAnsi"/>
          <w:color w:val="000000" w:themeColor="text1"/>
        </w:rPr>
        <w:t xml:space="preserve">iščejo več </w:t>
      </w:r>
      <w:r w:rsidR="00D02851" w:rsidRPr="0014552F">
        <w:rPr>
          <w:rFonts w:eastAsiaTheme="majorEastAsia" w:cstheme="minorHAnsi"/>
          <w:color w:val="000000" w:themeColor="text1"/>
        </w:rPr>
        <w:t xml:space="preserve"> tudi na drugačne načine (mediji, družbena omrežja, splet, strokovna literatura).</w:t>
      </w:r>
    </w:p>
    <w:p w14:paraId="4D27BB56" w14:textId="6FDF4029" w:rsidR="00D02851" w:rsidRPr="0014552F" w:rsidRDefault="00D02851" w:rsidP="005A61A4">
      <w:pPr>
        <w:jc w:val="both"/>
        <w:rPr>
          <w:rFonts w:eastAsiaTheme="majorEastAsia" w:cstheme="minorHAnsi"/>
          <w:color w:val="000000" w:themeColor="text1"/>
        </w:rPr>
      </w:pPr>
      <w:r w:rsidRPr="0014552F">
        <w:rPr>
          <w:rFonts w:eastAsiaTheme="majorEastAsia" w:cstheme="minorHAnsi"/>
          <w:color w:val="000000" w:themeColor="text1"/>
        </w:rPr>
        <w:t>Hkrati pa ugotavljamo, da je le 41</w:t>
      </w:r>
      <w:r w:rsidR="005913F8">
        <w:rPr>
          <w:rFonts w:eastAsiaTheme="majorEastAsia" w:cstheme="minorHAnsi"/>
          <w:color w:val="000000" w:themeColor="text1"/>
        </w:rPr>
        <w:t xml:space="preserve"> </w:t>
      </w:r>
      <w:r w:rsidRPr="0014552F">
        <w:rPr>
          <w:rFonts w:eastAsiaTheme="majorEastAsia" w:cstheme="minorHAnsi"/>
          <w:color w:val="000000" w:themeColor="text1"/>
        </w:rPr>
        <w:t>% anketirancev svojo novost ali izboljšavo dejansko promoviralo in s tem poskrbelo, da se lahko ponovno uporabi. V prihodnjih letih tako nameravamo spodbujati širjenje dobrih praks na razli</w:t>
      </w:r>
      <w:r w:rsidR="00DF1E8B" w:rsidRPr="0014552F">
        <w:rPr>
          <w:rFonts w:eastAsiaTheme="majorEastAsia" w:cstheme="minorHAnsi"/>
          <w:color w:val="000000" w:themeColor="text1"/>
        </w:rPr>
        <w:t>č</w:t>
      </w:r>
      <w:r w:rsidRPr="0014552F">
        <w:rPr>
          <w:rFonts w:eastAsiaTheme="majorEastAsia" w:cstheme="minorHAnsi"/>
          <w:color w:val="000000" w:themeColor="text1"/>
        </w:rPr>
        <w:t>ne načine</w:t>
      </w:r>
      <w:r w:rsidR="005913F8">
        <w:rPr>
          <w:rFonts w:eastAsiaTheme="majorEastAsia" w:cstheme="minorHAnsi"/>
          <w:color w:val="000000" w:themeColor="text1"/>
        </w:rPr>
        <w:t>, predvsem preko okrepljene promocije in z dodatnim spodbujanjem mreženja in deljenja dobrih praks, tudi preko baze znanja, ki jo nameravamo vzpostaviti</w:t>
      </w:r>
      <w:r w:rsidRPr="0014552F">
        <w:rPr>
          <w:rFonts w:eastAsiaTheme="majorEastAsia" w:cstheme="minorHAnsi"/>
          <w:color w:val="000000" w:themeColor="text1"/>
        </w:rPr>
        <w:t>.</w:t>
      </w:r>
    </w:p>
    <w:p w14:paraId="612143C4" w14:textId="0F46929A" w:rsidR="009D77B7" w:rsidRPr="0014552F" w:rsidRDefault="00D02851" w:rsidP="005A61A4">
      <w:pPr>
        <w:jc w:val="both"/>
        <w:rPr>
          <w:rFonts w:eastAsiaTheme="majorEastAsia" w:cstheme="minorHAnsi"/>
          <w:color w:val="000000" w:themeColor="text1"/>
        </w:rPr>
      </w:pPr>
      <w:r w:rsidRPr="0014552F">
        <w:rPr>
          <w:rFonts w:eastAsiaTheme="majorEastAsia" w:cstheme="minorHAnsi"/>
          <w:color w:val="000000" w:themeColor="text1"/>
        </w:rPr>
        <w:t>Velik manko smo zaznali tudi na področju evalvacije (ocene) novosti oziroma izboljšav.</w:t>
      </w:r>
      <w:r w:rsidR="009D77B7" w:rsidRPr="0014552F">
        <w:rPr>
          <w:rFonts w:eastAsiaTheme="majorEastAsia" w:cstheme="minorHAnsi"/>
          <w:color w:val="000000" w:themeColor="text1"/>
        </w:rPr>
        <w:t xml:space="preserve"> Le 23</w:t>
      </w:r>
      <w:r w:rsidR="005913F8">
        <w:rPr>
          <w:rFonts w:eastAsiaTheme="majorEastAsia" w:cstheme="minorHAnsi"/>
          <w:color w:val="000000" w:themeColor="text1"/>
        </w:rPr>
        <w:t xml:space="preserve"> </w:t>
      </w:r>
      <w:r w:rsidR="009D77B7" w:rsidRPr="0014552F">
        <w:rPr>
          <w:rFonts w:eastAsiaTheme="majorEastAsia" w:cstheme="minorHAnsi"/>
          <w:color w:val="000000" w:themeColor="text1"/>
        </w:rPr>
        <w:t>% vprašanih je namreč svojo novost ali izboljšavo evalviralo in s tem dobilo vpogled v možnosti za dodatne izboljšave. Zaved</w:t>
      </w:r>
      <w:r w:rsidR="005913F8">
        <w:rPr>
          <w:rFonts w:eastAsiaTheme="majorEastAsia" w:cstheme="minorHAnsi"/>
          <w:color w:val="000000" w:themeColor="text1"/>
        </w:rPr>
        <w:t>ati se je potrebno</w:t>
      </w:r>
      <w:r w:rsidR="009D77B7" w:rsidRPr="0014552F">
        <w:rPr>
          <w:rFonts w:eastAsiaTheme="majorEastAsia" w:cstheme="minorHAnsi"/>
          <w:color w:val="000000" w:themeColor="text1"/>
        </w:rPr>
        <w:t xml:space="preserve">, da </w:t>
      </w:r>
      <w:r w:rsidR="005913F8">
        <w:rPr>
          <w:rFonts w:eastAsiaTheme="majorEastAsia" w:cstheme="minorHAnsi"/>
          <w:color w:val="000000" w:themeColor="text1"/>
        </w:rPr>
        <w:t>so</w:t>
      </w:r>
      <w:r w:rsidR="009D77B7" w:rsidRPr="0014552F">
        <w:rPr>
          <w:rFonts w:eastAsiaTheme="majorEastAsia" w:cstheme="minorHAnsi"/>
          <w:color w:val="000000" w:themeColor="text1"/>
        </w:rPr>
        <w:t xml:space="preserve"> evalvacij</w:t>
      </w:r>
      <w:r w:rsidR="005913F8">
        <w:rPr>
          <w:rFonts w:eastAsiaTheme="majorEastAsia" w:cstheme="minorHAnsi"/>
          <w:color w:val="000000" w:themeColor="text1"/>
        </w:rPr>
        <w:t>e</w:t>
      </w:r>
      <w:r w:rsidR="009D77B7" w:rsidRPr="0014552F">
        <w:rPr>
          <w:rFonts w:eastAsiaTheme="majorEastAsia" w:cstheme="minorHAnsi"/>
          <w:color w:val="000000" w:themeColor="text1"/>
        </w:rPr>
        <w:t xml:space="preserve"> ključn</w:t>
      </w:r>
      <w:r w:rsidR="005913F8">
        <w:rPr>
          <w:rFonts w:eastAsiaTheme="majorEastAsia" w:cstheme="minorHAnsi"/>
          <w:color w:val="000000" w:themeColor="text1"/>
        </w:rPr>
        <w:t>e</w:t>
      </w:r>
      <w:r w:rsidR="009D77B7" w:rsidRPr="0014552F">
        <w:rPr>
          <w:rFonts w:eastAsiaTheme="majorEastAsia" w:cstheme="minorHAnsi"/>
          <w:color w:val="000000" w:themeColor="text1"/>
        </w:rPr>
        <w:t xml:space="preserve">, če želimo </w:t>
      </w:r>
      <w:r w:rsidR="00DF1E8B" w:rsidRPr="0014552F">
        <w:rPr>
          <w:rFonts w:eastAsiaTheme="majorEastAsia" w:cstheme="minorHAnsi"/>
          <w:color w:val="000000" w:themeColor="text1"/>
        </w:rPr>
        <w:t>inovacije</w:t>
      </w:r>
      <w:r w:rsidR="009D77B7" w:rsidRPr="0014552F">
        <w:rPr>
          <w:rFonts w:eastAsiaTheme="majorEastAsia" w:cstheme="minorHAnsi"/>
          <w:color w:val="000000" w:themeColor="text1"/>
        </w:rPr>
        <w:t xml:space="preserve"> </w:t>
      </w:r>
      <w:r w:rsidR="00DF1E8B" w:rsidRPr="0014552F">
        <w:rPr>
          <w:rFonts w:eastAsiaTheme="majorEastAsia" w:cstheme="minorHAnsi"/>
          <w:color w:val="000000" w:themeColor="text1"/>
        </w:rPr>
        <w:t>izbolj</w:t>
      </w:r>
      <w:r w:rsidR="005913F8">
        <w:rPr>
          <w:rFonts w:eastAsiaTheme="majorEastAsia" w:cstheme="minorHAnsi"/>
          <w:color w:val="000000" w:themeColor="text1"/>
        </w:rPr>
        <w:t>ševati</w:t>
      </w:r>
      <w:r w:rsidR="009D77B7" w:rsidRPr="0014552F">
        <w:rPr>
          <w:rFonts w:eastAsiaTheme="majorEastAsia" w:cstheme="minorHAnsi"/>
          <w:color w:val="000000" w:themeColor="text1"/>
        </w:rPr>
        <w:t>, da bodo</w:t>
      </w:r>
      <w:r w:rsidR="00973CA2">
        <w:rPr>
          <w:rFonts w:eastAsiaTheme="majorEastAsia" w:cstheme="minorHAnsi"/>
          <w:color w:val="000000" w:themeColor="text1"/>
        </w:rPr>
        <w:t xml:space="preserve"> učinkovito</w:t>
      </w:r>
      <w:r w:rsidR="009D77B7" w:rsidRPr="0014552F">
        <w:rPr>
          <w:rFonts w:eastAsiaTheme="majorEastAsia" w:cstheme="minorHAnsi"/>
          <w:color w:val="000000" w:themeColor="text1"/>
        </w:rPr>
        <w:t xml:space="preserve"> služile uporabniku. </w:t>
      </w:r>
      <w:r w:rsidR="00973CA2">
        <w:rPr>
          <w:rFonts w:eastAsiaTheme="majorEastAsia" w:cstheme="minorHAnsi"/>
          <w:color w:val="000000" w:themeColor="text1"/>
        </w:rPr>
        <w:t>S</w:t>
      </w:r>
      <w:r w:rsidR="009D77B7" w:rsidRPr="0014552F">
        <w:rPr>
          <w:rFonts w:eastAsiaTheme="majorEastAsia" w:cstheme="minorHAnsi"/>
          <w:color w:val="000000" w:themeColor="text1"/>
        </w:rPr>
        <w:t xml:space="preserve"> pomočjo rezultatov, pridobljenih </w:t>
      </w:r>
      <w:r w:rsidR="00973CA2">
        <w:rPr>
          <w:rFonts w:eastAsiaTheme="majorEastAsia" w:cstheme="minorHAnsi"/>
          <w:color w:val="000000" w:themeColor="text1"/>
        </w:rPr>
        <w:t>tekom</w:t>
      </w:r>
      <w:r w:rsidR="009D77B7" w:rsidRPr="0014552F">
        <w:rPr>
          <w:rFonts w:eastAsiaTheme="majorEastAsia" w:cstheme="minorHAnsi"/>
          <w:color w:val="000000" w:themeColor="text1"/>
        </w:rPr>
        <w:t xml:space="preserve"> evalvacij, je </w:t>
      </w:r>
      <w:r w:rsidR="00973CA2">
        <w:rPr>
          <w:rFonts w:eastAsiaTheme="majorEastAsia" w:cstheme="minorHAnsi"/>
          <w:color w:val="000000" w:themeColor="text1"/>
        </w:rPr>
        <w:t xml:space="preserve">namreč ob pravilni interpretaciji </w:t>
      </w:r>
      <w:r w:rsidR="009D77B7" w:rsidRPr="0014552F">
        <w:rPr>
          <w:rFonts w:eastAsiaTheme="majorEastAsia" w:cstheme="minorHAnsi"/>
          <w:color w:val="000000" w:themeColor="text1"/>
        </w:rPr>
        <w:t>napredek</w:t>
      </w:r>
      <w:r w:rsidR="00973CA2">
        <w:rPr>
          <w:rFonts w:eastAsiaTheme="majorEastAsia" w:cstheme="minorHAnsi"/>
          <w:color w:val="000000" w:themeColor="text1"/>
        </w:rPr>
        <w:t xml:space="preserve"> lahko zelo hiter in znaten</w:t>
      </w:r>
      <w:r w:rsidR="009D77B7" w:rsidRPr="0014552F">
        <w:rPr>
          <w:rFonts w:eastAsiaTheme="majorEastAsia" w:cstheme="minorHAnsi"/>
          <w:color w:val="000000" w:themeColor="text1"/>
        </w:rPr>
        <w:t>.</w:t>
      </w:r>
    </w:p>
    <w:p w14:paraId="59150EBA" w14:textId="3E6569BE" w:rsidR="000B7D6C" w:rsidRPr="0014552F" w:rsidRDefault="000B7D6C" w:rsidP="005A61A4">
      <w:pPr>
        <w:jc w:val="both"/>
        <w:rPr>
          <w:rFonts w:eastAsiaTheme="majorEastAsia" w:cstheme="minorHAnsi"/>
          <w:color w:val="000000" w:themeColor="text1"/>
        </w:rPr>
      </w:pPr>
      <w:r w:rsidRPr="0014552F">
        <w:rPr>
          <w:rFonts w:eastAsiaTheme="majorEastAsia" w:cstheme="minorHAnsi"/>
          <w:color w:val="000000" w:themeColor="text1"/>
        </w:rPr>
        <w:t>V prihodnjih letih se bomo na projektu Inovativen.si še dodatno</w:t>
      </w:r>
      <w:r w:rsidR="000F7543">
        <w:rPr>
          <w:rFonts w:eastAsiaTheme="majorEastAsia" w:cstheme="minorHAnsi"/>
          <w:color w:val="000000" w:themeColor="text1"/>
        </w:rPr>
        <w:t xml:space="preserve"> (poleg vsakoletnega merjenja inovacijske zrelosti) preko srečanj ambasadorjev inovativnosti in inovacijske skupnosti</w:t>
      </w:r>
      <w:r w:rsidRPr="0014552F">
        <w:rPr>
          <w:rFonts w:eastAsiaTheme="majorEastAsia" w:cstheme="minorHAnsi"/>
          <w:color w:val="000000" w:themeColor="text1"/>
        </w:rPr>
        <w:t xml:space="preserve"> posvetili iskanju dobrih praks po organih. Te bomo preko platform še naprej delili med ambasadorji in ostalimi ključnimi deležniki. Obenem bomo posebno pozornost namenili tudi organom, kjer se je povprečna ocena znotraj posameznih segmentov znatno znižala oziroma se je znižal delež odziva pri reševanju spletnega vprašalnika. Pri teh organih bomo z dodatnim osveščanjem in predstavitvijo primerov dobrih praks trenutni trend skušali preobrniti navzgor.</w:t>
      </w:r>
    </w:p>
    <w:p w14:paraId="1FF82AA1" w14:textId="77777777" w:rsidR="00123185" w:rsidRPr="000B7D6C" w:rsidRDefault="00123185" w:rsidP="00234DDD">
      <w:pPr>
        <w:jc w:val="both"/>
        <w:rPr>
          <w:rFonts w:cstheme="minorHAnsi"/>
        </w:rPr>
      </w:pPr>
    </w:p>
    <w:p w14:paraId="302434CD" w14:textId="4E7E984A" w:rsidR="008972AE" w:rsidRPr="008972AE" w:rsidRDefault="008972AE" w:rsidP="008972AE">
      <w:pPr>
        <w:sectPr w:rsidR="008972AE" w:rsidRPr="008972AE" w:rsidSect="00877E1B">
          <w:pgSz w:w="11906" w:h="16838"/>
          <w:pgMar w:top="1417" w:right="1417" w:bottom="1417" w:left="1417" w:header="708" w:footer="708" w:gutter="0"/>
          <w:cols w:space="708"/>
          <w:titlePg/>
          <w:docGrid w:linePitch="360"/>
        </w:sectPr>
      </w:pPr>
    </w:p>
    <w:p w14:paraId="0F588B50" w14:textId="7D729753" w:rsidR="008D5208" w:rsidRPr="00E57DAD" w:rsidRDefault="006F0C56" w:rsidP="00E57DAD">
      <w:pPr>
        <w:pStyle w:val="Heading1"/>
      </w:pPr>
      <w:bookmarkStart w:id="21" w:name="_Toc75782403"/>
      <w:bookmarkStart w:id="22" w:name="_Toc76145842"/>
      <w:r w:rsidRPr="00E57DAD">
        <w:lastRenderedPageBreak/>
        <w:t>L</w:t>
      </w:r>
      <w:r w:rsidR="008D5208" w:rsidRPr="00E57DAD">
        <w:t>iteratura in viri</w:t>
      </w:r>
      <w:bookmarkEnd w:id="17"/>
      <w:bookmarkEnd w:id="21"/>
      <w:bookmarkEnd w:id="22"/>
    </w:p>
    <w:p w14:paraId="52E528F2" w14:textId="77777777" w:rsidR="000B6F7C" w:rsidRDefault="000B6F7C" w:rsidP="008D5208">
      <w:pPr>
        <w:rPr>
          <w:rFonts w:cstheme="minorHAnsi"/>
        </w:rPr>
      </w:pPr>
    </w:p>
    <w:p w14:paraId="53A0F06B" w14:textId="77777777" w:rsidR="00532AFB" w:rsidRDefault="008D5208" w:rsidP="00532AFB">
      <w:pPr>
        <w:pStyle w:val="ListParagraph"/>
        <w:numPr>
          <w:ilvl w:val="0"/>
          <w:numId w:val="12"/>
        </w:numPr>
        <w:rPr>
          <w:rFonts w:cstheme="minorHAnsi"/>
        </w:rPr>
      </w:pPr>
      <w:r w:rsidRPr="006A271E">
        <w:rPr>
          <w:rFonts w:cstheme="minorHAnsi"/>
        </w:rPr>
        <w:t>Bilton, C. (2007)</w:t>
      </w:r>
      <w:r w:rsidR="000B6F7C" w:rsidRPr="006A271E">
        <w:rPr>
          <w:rFonts w:cstheme="minorHAnsi"/>
        </w:rPr>
        <w:t>:</w:t>
      </w:r>
      <w:r w:rsidRPr="006A271E">
        <w:rPr>
          <w:rFonts w:cstheme="minorHAnsi"/>
        </w:rPr>
        <w:t xml:space="preserve"> Management and Creativity: From Creative Industries to Creative Management. Media International Australia (190).</w:t>
      </w:r>
    </w:p>
    <w:p w14:paraId="22C8FA51" w14:textId="48B6022D" w:rsidR="00532AFB" w:rsidRPr="00532AFB" w:rsidRDefault="00532AFB" w:rsidP="00532AFB">
      <w:pPr>
        <w:pStyle w:val="ListParagraph"/>
        <w:numPr>
          <w:ilvl w:val="0"/>
          <w:numId w:val="12"/>
        </w:numPr>
        <w:rPr>
          <w:rFonts w:cstheme="minorHAnsi"/>
        </w:rPr>
      </w:pPr>
      <w:r w:rsidRPr="00532AFB">
        <w:t>Crossan, M.M. in Apaydin, M. (2010), A Multi-Dimensional Framework of Organizational Innovation: A Systematic Review of the Literature. Journal of Management Studies, 47: 1154-1191. </w:t>
      </w:r>
      <w:hyperlink r:id="rId58" w:history="1">
        <w:r w:rsidRPr="00532AFB">
          <w:rPr>
            <w:rStyle w:val="Hyperlink"/>
          </w:rPr>
          <w:t>https://doi.org/10.1111/j.1467-6486.2009.00880.x</w:t>
        </w:r>
      </w:hyperlink>
    </w:p>
    <w:p w14:paraId="3EB2E080" w14:textId="4A24FA5D" w:rsidR="00532AFB" w:rsidRDefault="00532AFB" w:rsidP="00B74BA8">
      <w:pPr>
        <w:pStyle w:val="ListParagraph"/>
        <w:numPr>
          <w:ilvl w:val="0"/>
          <w:numId w:val="12"/>
        </w:numPr>
        <w:rPr>
          <w:rFonts w:cstheme="minorHAnsi"/>
        </w:rPr>
      </w:pPr>
      <w:r w:rsidRPr="00532AFB">
        <w:rPr>
          <w:rFonts w:cstheme="minorHAnsi"/>
        </w:rPr>
        <w:t xml:space="preserve">Social innovation Strategy. ASIS Intereg. </w:t>
      </w:r>
      <w:hyperlink r:id="rId59" w:history="1">
        <w:r w:rsidRPr="00DA3EEE">
          <w:rPr>
            <w:rStyle w:val="Hyperlink"/>
            <w:rFonts w:cstheme="minorHAnsi"/>
          </w:rPr>
          <w:t>https://socialinnovationstrategy.eu/about/</w:t>
        </w:r>
      </w:hyperlink>
    </w:p>
    <w:p w14:paraId="1375D5E2" w14:textId="07A0CBB0" w:rsidR="00AF28F6" w:rsidRPr="00532AFB" w:rsidRDefault="00511FB6" w:rsidP="00B74BA8">
      <w:pPr>
        <w:pStyle w:val="ListParagraph"/>
        <w:numPr>
          <w:ilvl w:val="0"/>
          <w:numId w:val="12"/>
        </w:numPr>
        <w:rPr>
          <w:rFonts w:cstheme="minorHAnsi"/>
        </w:rPr>
      </w:pPr>
      <w:r w:rsidRPr="00532AFB">
        <w:rPr>
          <w:rFonts w:cstheme="minorHAnsi"/>
        </w:rPr>
        <w:t>Pozderec, N.; Kodra, M. (2021): Miti in resnice o agilnosti v javni upravi. HR&amp;M (str. 15-18).</w:t>
      </w:r>
    </w:p>
    <w:p w14:paraId="62869BE3" w14:textId="5C91D439" w:rsidR="000B6F7C" w:rsidRPr="006A271E" w:rsidRDefault="008A390F" w:rsidP="006A271E">
      <w:pPr>
        <w:pStyle w:val="ListParagraph"/>
        <w:numPr>
          <w:ilvl w:val="0"/>
          <w:numId w:val="12"/>
        </w:numPr>
        <w:rPr>
          <w:rFonts w:cstheme="minorHAnsi"/>
        </w:rPr>
      </w:pPr>
      <w:r w:rsidRPr="006A271E">
        <w:rPr>
          <w:rFonts w:cstheme="minorHAnsi"/>
        </w:rPr>
        <w:t>Kodra, M. (2018)</w:t>
      </w:r>
      <w:r w:rsidR="000B6F7C" w:rsidRPr="006A271E">
        <w:rPr>
          <w:rFonts w:cstheme="minorHAnsi"/>
        </w:rPr>
        <w:t>:</w:t>
      </w:r>
      <w:r w:rsidRPr="006A271E">
        <w:rPr>
          <w:rFonts w:cstheme="minorHAnsi"/>
        </w:rPr>
        <w:t xml:space="preserve"> 7 mitov, ki ne držijo. 27. Letna konferenca Slovenskega združenja za kakovost in odličnost.</w:t>
      </w:r>
    </w:p>
    <w:p w14:paraId="61174FFE" w14:textId="77777777" w:rsidR="000B6F7C" w:rsidRPr="006A271E" w:rsidRDefault="000B6F7C" w:rsidP="006A271E">
      <w:pPr>
        <w:pStyle w:val="ListParagraph"/>
        <w:numPr>
          <w:ilvl w:val="0"/>
          <w:numId w:val="12"/>
        </w:numPr>
        <w:rPr>
          <w:rFonts w:cstheme="minorHAnsi"/>
          <w:lang w:val="it-IT"/>
        </w:rPr>
      </w:pPr>
      <w:r w:rsidRPr="006A271E">
        <w:rPr>
          <w:rFonts w:cstheme="minorHAnsi"/>
          <w:lang w:val="it-IT"/>
        </w:rPr>
        <w:t>https://www.inovativen.gov.si</w:t>
      </w:r>
    </w:p>
    <w:sectPr w:rsidR="000B6F7C" w:rsidRPr="006A271E" w:rsidSect="00877E1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ACC62" w14:textId="77777777" w:rsidR="005159E0" w:rsidRDefault="005159E0" w:rsidP="00DA759E">
      <w:r>
        <w:separator/>
      </w:r>
    </w:p>
  </w:endnote>
  <w:endnote w:type="continuationSeparator" w:id="0">
    <w:p w14:paraId="4E97F2F5" w14:textId="77777777" w:rsidR="005159E0" w:rsidRDefault="005159E0" w:rsidP="00DA759E">
      <w:r>
        <w:continuationSeparator/>
      </w:r>
    </w:p>
  </w:endnote>
  <w:endnote w:type="continuationNotice" w:id="1">
    <w:p w14:paraId="4BF23AB2" w14:textId="77777777" w:rsidR="005159E0" w:rsidRDefault="00515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epublika">
    <w:altName w:val="Calibri"/>
    <w:panose1 w:val="020B06040202020202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DCEF8" w14:textId="6D5251F3" w:rsidR="00B74BA8" w:rsidRDefault="00B74BA8">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78CE" w14:textId="3D14E41E" w:rsidR="00B74BA8" w:rsidRDefault="00B74BA8">
    <w:pPr>
      <w:pStyle w:val="Footer"/>
    </w:pPr>
    <w:r>
      <w:tab/>
    </w:r>
    <w:r>
      <w:tab/>
    </w:r>
    <w:sdt>
      <w:sdtPr>
        <w:id w:val="-764229751"/>
        <w:docPartObj>
          <w:docPartGallery w:val="Page Numbers (Bottom of Page)"/>
          <w:docPartUnique/>
        </w:docPartObj>
      </w:sdtPr>
      <w:sdtContent>
        <w:r>
          <w:fldChar w:fldCharType="begin"/>
        </w:r>
        <w:r>
          <w:instrText>PAGE   \* MERGEFORMAT</w:instrText>
        </w:r>
        <w:r>
          <w:fldChar w:fldCharType="separate"/>
        </w:r>
        <w:r>
          <w:rPr>
            <w:noProof/>
          </w:rPr>
          <w:t>2</w:t>
        </w:r>
        <w:r>
          <w:fldChar w:fldCharType="end"/>
        </w:r>
      </w:sdtContent>
    </w:sdt>
  </w:p>
  <w:p w14:paraId="5CDF2758" w14:textId="4D62D418" w:rsidR="00B74BA8" w:rsidRPr="00771D67" w:rsidRDefault="00B74BA8" w:rsidP="00771D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Republika" w:hAnsi="Republika"/>
      </w:rPr>
      <w:id w:val="-32035713"/>
      <w:docPartObj>
        <w:docPartGallery w:val="Page Numbers (Bottom of Page)"/>
        <w:docPartUnique/>
      </w:docPartObj>
    </w:sdtPr>
    <w:sdtContent>
      <w:p w14:paraId="295C8F14" w14:textId="79C99516" w:rsidR="00B74BA8" w:rsidRPr="008D5208" w:rsidRDefault="00B74BA8" w:rsidP="00C14226">
        <w:pPr>
          <w:pStyle w:val="Footer"/>
          <w:rPr>
            <w:rFonts w:ascii="Republika" w:hAnsi="Republika"/>
          </w:rPr>
        </w:pPr>
        <w:r w:rsidRPr="00441BB4">
          <w:rPr>
            <w:rFonts w:cstheme="minorHAnsi"/>
            <w:noProof/>
            <w:lang w:eastAsia="sl-SI"/>
          </w:rPr>
          <w:drawing>
            <wp:anchor distT="0" distB="0" distL="114300" distR="114300" simplePos="0" relativeHeight="251658240" behindDoc="0" locked="0" layoutInCell="1" allowOverlap="1" wp14:anchorId="5EE9BDF1" wp14:editId="6C123A55">
              <wp:simplePos x="0" y="0"/>
              <wp:positionH relativeFrom="margin">
                <wp:posOffset>2056213</wp:posOffset>
              </wp:positionH>
              <wp:positionV relativeFrom="paragraph">
                <wp:posOffset>-65405</wp:posOffset>
              </wp:positionV>
              <wp:extent cx="1378585" cy="458470"/>
              <wp:effectExtent l="0" t="0" r="0" b="0"/>
              <wp:wrapNone/>
              <wp:docPr id="38"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458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58241" behindDoc="1" locked="0" layoutInCell="1" allowOverlap="1" wp14:anchorId="5C3E8FBC" wp14:editId="7587EBB4">
              <wp:simplePos x="0" y="0"/>
              <wp:positionH relativeFrom="page">
                <wp:posOffset>1070886</wp:posOffset>
              </wp:positionH>
              <wp:positionV relativeFrom="bottomMargin">
                <wp:align>top</wp:align>
              </wp:positionV>
              <wp:extent cx="1310005" cy="172720"/>
              <wp:effectExtent l="0" t="0" r="4445" b="0"/>
              <wp:wrapTight wrapText="bothSides">
                <wp:wrapPolygon edited="0">
                  <wp:start x="0" y="0"/>
                  <wp:lineTo x="0" y="19059"/>
                  <wp:lineTo x="21359" y="19059"/>
                  <wp:lineTo x="21359" y="9529"/>
                  <wp:lineTo x="16333" y="0"/>
                  <wp:lineTo x="0" y="0"/>
                </wp:wrapPolygon>
              </wp:wrapTight>
              <wp:docPr id="39" name="Slika 3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0005" cy="172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923">
          <w:rPr>
            <w:rFonts w:cs="Calibri"/>
            <w:noProof/>
            <w:lang w:eastAsia="sl-SI"/>
          </w:rPr>
          <w:drawing>
            <wp:anchor distT="0" distB="0" distL="114300" distR="114300" simplePos="0" relativeHeight="251658242" behindDoc="0" locked="0" layoutInCell="1" allowOverlap="1" wp14:anchorId="6273CD00" wp14:editId="46726D27">
              <wp:simplePos x="0" y="0"/>
              <wp:positionH relativeFrom="margin">
                <wp:posOffset>4240005</wp:posOffset>
              </wp:positionH>
              <wp:positionV relativeFrom="paragraph">
                <wp:posOffset>9276</wp:posOffset>
              </wp:positionV>
              <wp:extent cx="699135" cy="295910"/>
              <wp:effectExtent l="0" t="0" r="5715" b="8890"/>
              <wp:wrapNone/>
              <wp:docPr id="40"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9913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rPr>
          <w:tab/>
        </w:r>
        <w:r>
          <w:rPr>
            <w:rFonts w:ascii="Republika" w:hAnsi="Republika"/>
          </w:rPr>
          <w:tab/>
        </w:r>
        <w:r w:rsidRPr="0C93373D">
          <w:rPr>
            <w:rFonts w:ascii="Republika" w:hAnsi="Republika"/>
          </w:rPr>
          <w:fldChar w:fldCharType="begin"/>
        </w:r>
        <w:r w:rsidRPr="0C93373D">
          <w:rPr>
            <w:rFonts w:ascii="Republika" w:hAnsi="Republika"/>
          </w:rPr>
          <w:instrText>PAGE   \* MERGEFORMAT</w:instrText>
        </w:r>
        <w:r w:rsidRPr="0C93373D">
          <w:rPr>
            <w:rFonts w:ascii="Republika" w:hAnsi="Republika"/>
          </w:rPr>
          <w:fldChar w:fldCharType="separate"/>
        </w:r>
        <w:r>
          <w:rPr>
            <w:rFonts w:ascii="Republika" w:hAnsi="Republika"/>
            <w:noProof/>
          </w:rPr>
          <w:t>12</w:t>
        </w:r>
        <w:r w:rsidRPr="0C93373D">
          <w:rPr>
            <w:rFonts w:ascii="Republika" w:hAnsi="Republika"/>
          </w:rPr>
          <w:fldChar w:fldCharType="end"/>
        </w:r>
      </w:p>
    </w:sdtContent>
  </w:sdt>
  <w:p w14:paraId="3ABDE35E" w14:textId="49524557" w:rsidR="00B74BA8" w:rsidRPr="00C14226" w:rsidRDefault="00B74BA8" w:rsidP="00C142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43331" w14:textId="1E26DAFF" w:rsidR="00B74BA8" w:rsidRPr="00DE3D8E" w:rsidRDefault="00B74BA8" w:rsidP="00DE3D8E">
    <w:pPr>
      <w:pStyle w:val="Footer"/>
    </w:pPr>
    <w:r>
      <w:tab/>
    </w:r>
    <w:r>
      <w:tab/>
    </w:r>
    <w:r>
      <w:fldChar w:fldCharType="begin"/>
    </w:r>
    <w:r>
      <w:instrText>PAGE   \* MERGEFORMAT</w:instrText>
    </w:r>
    <w:r>
      <w:fldChar w:fldCharType="separate"/>
    </w:r>
    <w:r>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606B0" w14:textId="77777777" w:rsidR="005159E0" w:rsidRDefault="005159E0" w:rsidP="00DA759E">
      <w:r>
        <w:separator/>
      </w:r>
    </w:p>
  </w:footnote>
  <w:footnote w:type="continuationSeparator" w:id="0">
    <w:p w14:paraId="530AF614" w14:textId="77777777" w:rsidR="005159E0" w:rsidRDefault="005159E0" w:rsidP="00DA759E">
      <w:r>
        <w:continuationSeparator/>
      </w:r>
    </w:p>
  </w:footnote>
  <w:footnote w:type="continuationNotice" w:id="1">
    <w:p w14:paraId="1EA97F56" w14:textId="77777777" w:rsidR="005159E0" w:rsidRDefault="005159E0"/>
  </w:footnote>
  <w:footnote w:id="2">
    <w:p w14:paraId="51320E41" w14:textId="77777777" w:rsidR="00B74BA8" w:rsidRDefault="00B74BA8" w:rsidP="00A05D48">
      <w:pPr>
        <w:pStyle w:val="FootnoteText"/>
      </w:pPr>
      <w:r>
        <w:rPr>
          <w:rStyle w:val="FootnoteReference"/>
        </w:rPr>
        <w:footnoteRef/>
      </w:r>
      <w:r>
        <w:t xml:space="preserve"> </w:t>
      </w:r>
      <w:r>
        <w:rPr>
          <w:rStyle w:val="FootnoteReference"/>
          <w:rFonts w:eastAsiaTheme="majorEastAsia"/>
          <w:color w:val="000000" w:themeColor="text1"/>
        </w:rPr>
        <w:footnoteRef/>
      </w:r>
      <w:r>
        <w:rPr>
          <w:color w:val="000000" w:themeColor="text1"/>
        </w:rPr>
        <w:t xml:space="preserve"> </w:t>
      </w:r>
      <w:r>
        <w:rPr>
          <w:rFonts w:cstheme="minorHAnsi"/>
          <w:color w:val="000000" w:themeColor="text1"/>
        </w:rPr>
        <w:t xml:space="preserve">VDT RS, ZRSZ in UNP so merjenje inovacijske zrelosti opravili prvič, zato primerjava z letom 2019  ni mogoča. </w:t>
      </w:r>
    </w:p>
    <w:p w14:paraId="48C19F83" w14:textId="7AAEDDFA" w:rsidR="00B74BA8" w:rsidRDefault="00B74BA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68681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72121"/>
    <w:multiLevelType w:val="hybridMultilevel"/>
    <w:tmpl w:val="C90668BA"/>
    <w:lvl w:ilvl="0" w:tplc="3CAE2E06">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75A21"/>
    <w:multiLevelType w:val="hybridMultilevel"/>
    <w:tmpl w:val="CCB4B5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B818A3"/>
    <w:multiLevelType w:val="hybridMultilevel"/>
    <w:tmpl w:val="327AC7C0"/>
    <w:lvl w:ilvl="0" w:tplc="9DC65062">
      <w:numFmt w:val="bullet"/>
      <w:lvlText w:val="-"/>
      <w:lvlJc w:val="left"/>
      <w:pPr>
        <w:ind w:left="720" w:hanging="360"/>
      </w:pPr>
      <w:rPr>
        <w:rFonts w:ascii="Republika" w:eastAsiaTheme="minorHAnsi" w:hAnsi="Republik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1E72A4"/>
    <w:multiLevelType w:val="hybridMultilevel"/>
    <w:tmpl w:val="1B8081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E434EE2"/>
    <w:multiLevelType w:val="hybridMultilevel"/>
    <w:tmpl w:val="E786A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80730F"/>
    <w:multiLevelType w:val="hybridMultilevel"/>
    <w:tmpl w:val="A3489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D90CCC"/>
    <w:multiLevelType w:val="hybridMultilevel"/>
    <w:tmpl w:val="544E9E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801CB9"/>
    <w:multiLevelType w:val="hybridMultilevel"/>
    <w:tmpl w:val="25BC1D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546A85"/>
    <w:multiLevelType w:val="hybridMultilevel"/>
    <w:tmpl w:val="588C71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0C5ADA"/>
    <w:multiLevelType w:val="hybridMultilevel"/>
    <w:tmpl w:val="E6E8D14E"/>
    <w:lvl w:ilvl="0" w:tplc="3CAE2E06">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8626E9"/>
    <w:multiLevelType w:val="hybridMultilevel"/>
    <w:tmpl w:val="FF1A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8"/>
  </w:num>
  <w:num w:numId="5">
    <w:abstractNumId w:val="10"/>
  </w:num>
  <w:num w:numId="6">
    <w:abstractNumId w:val="5"/>
  </w:num>
  <w:num w:numId="7">
    <w:abstractNumId w:val="1"/>
  </w:num>
  <w:num w:numId="8">
    <w:abstractNumId w:val="0"/>
  </w:num>
  <w:num w:numId="9">
    <w:abstractNumId w:val="2"/>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8B2"/>
    <w:rsid w:val="00000B9D"/>
    <w:rsid w:val="0000177F"/>
    <w:rsid w:val="00002266"/>
    <w:rsid w:val="000032DF"/>
    <w:rsid w:val="000034BE"/>
    <w:rsid w:val="00005115"/>
    <w:rsid w:val="00005BDF"/>
    <w:rsid w:val="00006FBF"/>
    <w:rsid w:val="00007041"/>
    <w:rsid w:val="00007A5D"/>
    <w:rsid w:val="00010F15"/>
    <w:rsid w:val="00011311"/>
    <w:rsid w:val="00011538"/>
    <w:rsid w:val="00011FDF"/>
    <w:rsid w:val="000122B4"/>
    <w:rsid w:val="00014EAD"/>
    <w:rsid w:val="00015172"/>
    <w:rsid w:val="00016BFB"/>
    <w:rsid w:val="000201EA"/>
    <w:rsid w:val="000210EA"/>
    <w:rsid w:val="000236AC"/>
    <w:rsid w:val="000240FF"/>
    <w:rsid w:val="00024658"/>
    <w:rsid w:val="00024DEF"/>
    <w:rsid w:val="000257AB"/>
    <w:rsid w:val="00025DA5"/>
    <w:rsid w:val="00025E39"/>
    <w:rsid w:val="0002647D"/>
    <w:rsid w:val="00026C0D"/>
    <w:rsid w:val="00026D46"/>
    <w:rsid w:val="000270CF"/>
    <w:rsid w:val="00027802"/>
    <w:rsid w:val="000328E6"/>
    <w:rsid w:val="000334EF"/>
    <w:rsid w:val="00034AB5"/>
    <w:rsid w:val="00035E72"/>
    <w:rsid w:val="00036F15"/>
    <w:rsid w:val="00036FC9"/>
    <w:rsid w:val="00037931"/>
    <w:rsid w:val="00037EAC"/>
    <w:rsid w:val="00040A2B"/>
    <w:rsid w:val="00040A7E"/>
    <w:rsid w:val="00041FE8"/>
    <w:rsid w:val="000424F1"/>
    <w:rsid w:val="00043253"/>
    <w:rsid w:val="00044673"/>
    <w:rsid w:val="0004485A"/>
    <w:rsid w:val="00044E81"/>
    <w:rsid w:val="0004632D"/>
    <w:rsid w:val="00051A9F"/>
    <w:rsid w:val="00051EED"/>
    <w:rsid w:val="00052075"/>
    <w:rsid w:val="000537E3"/>
    <w:rsid w:val="00053AE2"/>
    <w:rsid w:val="00053F8D"/>
    <w:rsid w:val="00054470"/>
    <w:rsid w:val="00054DA3"/>
    <w:rsid w:val="000556E7"/>
    <w:rsid w:val="00055AFA"/>
    <w:rsid w:val="0005601E"/>
    <w:rsid w:val="0005779C"/>
    <w:rsid w:val="00060074"/>
    <w:rsid w:val="00064241"/>
    <w:rsid w:val="0006464F"/>
    <w:rsid w:val="000656EF"/>
    <w:rsid w:val="000711AD"/>
    <w:rsid w:val="000715FE"/>
    <w:rsid w:val="00071918"/>
    <w:rsid w:val="00071E30"/>
    <w:rsid w:val="00074071"/>
    <w:rsid w:val="000741EE"/>
    <w:rsid w:val="0007485D"/>
    <w:rsid w:val="00074AD5"/>
    <w:rsid w:val="00074F08"/>
    <w:rsid w:val="0007552E"/>
    <w:rsid w:val="000760BE"/>
    <w:rsid w:val="0007692E"/>
    <w:rsid w:val="00077212"/>
    <w:rsid w:val="00080187"/>
    <w:rsid w:val="00083ACA"/>
    <w:rsid w:val="00085170"/>
    <w:rsid w:val="00086386"/>
    <w:rsid w:val="00086B89"/>
    <w:rsid w:val="00087064"/>
    <w:rsid w:val="00087759"/>
    <w:rsid w:val="000901C6"/>
    <w:rsid w:val="000906A9"/>
    <w:rsid w:val="00090D69"/>
    <w:rsid w:val="000923DF"/>
    <w:rsid w:val="000931A1"/>
    <w:rsid w:val="00093BE0"/>
    <w:rsid w:val="00093E41"/>
    <w:rsid w:val="00093F86"/>
    <w:rsid w:val="00094BD3"/>
    <w:rsid w:val="000A1BA6"/>
    <w:rsid w:val="000A40F4"/>
    <w:rsid w:val="000A4265"/>
    <w:rsid w:val="000A4801"/>
    <w:rsid w:val="000A4EF4"/>
    <w:rsid w:val="000A54D3"/>
    <w:rsid w:val="000A6734"/>
    <w:rsid w:val="000A6AAD"/>
    <w:rsid w:val="000A6C47"/>
    <w:rsid w:val="000B03AF"/>
    <w:rsid w:val="000B06CB"/>
    <w:rsid w:val="000B397B"/>
    <w:rsid w:val="000B3D18"/>
    <w:rsid w:val="000B4492"/>
    <w:rsid w:val="000B5A84"/>
    <w:rsid w:val="000B6F7C"/>
    <w:rsid w:val="000B7D6C"/>
    <w:rsid w:val="000B7FC7"/>
    <w:rsid w:val="000C08EE"/>
    <w:rsid w:val="000C0D3E"/>
    <w:rsid w:val="000C11EB"/>
    <w:rsid w:val="000C1968"/>
    <w:rsid w:val="000C1A9A"/>
    <w:rsid w:val="000C1D77"/>
    <w:rsid w:val="000C275E"/>
    <w:rsid w:val="000C30C5"/>
    <w:rsid w:val="000C4D8A"/>
    <w:rsid w:val="000C5A9F"/>
    <w:rsid w:val="000C682E"/>
    <w:rsid w:val="000C6929"/>
    <w:rsid w:val="000C6F53"/>
    <w:rsid w:val="000C7CC1"/>
    <w:rsid w:val="000D0252"/>
    <w:rsid w:val="000D0E19"/>
    <w:rsid w:val="000D1C8F"/>
    <w:rsid w:val="000D2325"/>
    <w:rsid w:val="000D3875"/>
    <w:rsid w:val="000D5713"/>
    <w:rsid w:val="000D5E1E"/>
    <w:rsid w:val="000D5E5F"/>
    <w:rsid w:val="000D6EC5"/>
    <w:rsid w:val="000E0636"/>
    <w:rsid w:val="000E0BBC"/>
    <w:rsid w:val="000E1FD7"/>
    <w:rsid w:val="000E330F"/>
    <w:rsid w:val="000E33C9"/>
    <w:rsid w:val="000E3575"/>
    <w:rsid w:val="000E4362"/>
    <w:rsid w:val="000E49D4"/>
    <w:rsid w:val="000E5B96"/>
    <w:rsid w:val="000E5E12"/>
    <w:rsid w:val="000E6107"/>
    <w:rsid w:val="000E62ED"/>
    <w:rsid w:val="000E6321"/>
    <w:rsid w:val="000E70E5"/>
    <w:rsid w:val="000F05C6"/>
    <w:rsid w:val="000F1597"/>
    <w:rsid w:val="000F3852"/>
    <w:rsid w:val="000F38B7"/>
    <w:rsid w:val="000F3CAC"/>
    <w:rsid w:val="000F6291"/>
    <w:rsid w:val="000F7543"/>
    <w:rsid w:val="00100596"/>
    <w:rsid w:val="00100773"/>
    <w:rsid w:val="001013C7"/>
    <w:rsid w:val="001019FC"/>
    <w:rsid w:val="00101C27"/>
    <w:rsid w:val="001028A2"/>
    <w:rsid w:val="001029F9"/>
    <w:rsid w:val="0010370F"/>
    <w:rsid w:val="001037A4"/>
    <w:rsid w:val="00104031"/>
    <w:rsid w:val="00104223"/>
    <w:rsid w:val="00106B89"/>
    <w:rsid w:val="0010703D"/>
    <w:rsid w:val="00107138"/>
    <w:rsid w:val="00111C10"/>
    <w:rsid w:val="00111E35"/>
    <w:rsid w:val="00113288"/>
    <w:rsid w:val="0011352D"/>
    <w:rsid w:val="001139DE"/>
    <w:rsid w:val="0011434F"/>
    <w:rsid w:val="00114541"/>
    <w:rsid w:val="00114859"/>
    <w:rsid w:val="00114A17"/>
    <w:rsid w:val="00115F03"/>
    <w:rsid w:val="00116547"/>
    <w:rsid w:val="00116B66"/>
    <w:rsid w:val="00116B8A"/>
    <w:rsid w:val="001227C4"/>
    <w:rsid w:val="00122921"/>
    <w:rsid w:val="00123185"/>
    <w:rsid w:val="00123657"/>
    <w:rsid w:val="00123881"/>
    <w:rsid w:val="00123EB2"/>
    <w:rsid w:val="001246DF"/>
    <w:rsid w:val="001249B3"/>
    <w:rsid w:val="00126846"/>
    <w:rsid w:val="00126F36"/>
    <w:rsid w:val="00130191"/>
    <w:rsid w:val="00130E92"/>
    <w:rsid w:val="00131355"/>
    <w:rsid w:val="00131CED"/>
    <w:rsid w:val="00132210"/>
    <w:rsid w:val="001322D6"/>
    <w:rsid w:val="0013316E"/>
    <w:rsid w:val="00133209"/>
    <w:rsid w:val="00133A23"/>
    <w:rsid w:val="00134968"/>
    <w:rsid w:val="00134A45"/>
    <w:rsid w:val="00134AF9"/>
    <w:rsid w:val="00135A33"/>
    <w:rsid w:val="00135C9E"/>
    <w:rsid w:val="001363EB"/>
    <w:rsid w:val="00136B5B"/>
    <w:rsid w:val="00140E3E"/>
    <w:rsid w:val="00140E8E"/>
    <w:rsid w:val="00141BED"/>
    <w:rsid w:val="00141CA4"/>
    <w:rsid w:val="0014201E"/>
    <w:rsid w:val="00143907"/>
    <w:rsid w:val="00144FB3"/>
    <w:rsid w:val="0014552F"/>
    <w:rsid w:val="0014640B"/>
    <w:rsid w:val="001464C9"/>
    <w:rsid w:val="00146CCD"/>
    <w:rsid w:val="00146DF8"/>
    <w:rsid w:val="00146F49"/>
    <w:rsid w:val="001471FA"/>
    <w:rsid w:val="0014731C"/>
    <w:rsid w:val="0014763C"/>
    <w:rsid w:val="001477FF"/>
    <w:rsid w:val="00154340"/>
    <w:rsid w:val="0015488E"/>
    <w:rsid w:val="0015523F"/>
    <w:rsid w:val="00155954"/>
    <w:rsid w:val="0015639D"/>
    <w:rsid w:val="001579A3"/>
    <w:rsid w:val="00161F7D"/>
    <w:rsid w:val="00162536"/>
    <w:rsid w:val="001639BA"/>
    <w:rsid w:val="00164F1D"/>
    <w:rsid w:val="001652DE"/>
    <w:rsid w:val="001659F7"/>
    <w:rsid w:val="00165D46"/>
    <w:rsid w:val="0016638C"/>
    <w:rsid w:val="001664BA"/>
    <w:rsid w:val="0016671D"/>
    <w:rsid w:val="00166B05"/>
    <w:rsid w:val="00166F46"/>
    <w:rsid w:val="001672A3"/>
    <w:rsid w:val="00170B6A"/>
    <w:rsid w:val="00171255"/>
    <w:rsid w:val="001718C9"/>
    <w:rsid w:val="00172521"/>
    <w:rsid w:val="00172A7F"/>
    <w:rsid w:val="00174856"/>
    <w:rsid w:val="0017575F"/>
    <w:rsid w:val="001769E6"/>
    <w:rsid w:val="00176C5D"/>
    <w:rsid w:val="00177360"/>
    <w:rsid w:val="00177835"/>
    <w:rsid w:val="00177F04"/>
    <w:rsid w:val="00180BAA"/>
    <w:rsid w:val="00181915"/>
    <w:rsid w:val="00181A4A"/>
    <w:rsid w:val="00182C58"/>
    <w:rsid w:val="00183E17"/>
    <w:rsid w:val="0018479E"/>
    <w:rsid w:val="001848C5"/>
    <w:rsid w:val="00184D1A"/>
    <w:rsid w:val="00184FA8"/>
    <w:rsid w:val="00185438"/>
    <w:rsid w:val="001857D8"/>
    <w:rsid w:val="001860C2"/>
    <w:rsid w:val="001868C1"/>
    <w:rsid w:val="001907E5"/>
    <w:rsid w:val="00190A46"/>
    <w:rsid w:val="00191133"/>
    <w:rsid w:val="00193A6E"/>
    <w:rsid w:val="00194D2D"/>
    <w:rsid w:val="001950EE"/>
    <w:rsid w:val="001957E4"/>
    <w:rsid w:val="00195D86"/>
    <w:rsid w:val="00196301"/>
    <w:rsid w:val="0019667B"/>
    <w:rsid w:val="00196844"/>
    <w:rsid w:val="00196D0A"/>
    <w:rsid w:val="00196D0C"/>
    <w:rsid w:val="00197B73"/>
    <w:rsid w:val="001A00E8"/>
    <w:rsid w:val="001A3531"/>
    <w:rsid w:val="001A37FB"/>
    <w:rsid w:val="001A423E"/>
    <w:rsid w:val="001A63CD"/>
    <w:rsid w:val="001A6C22"/>
    <w:rsid w:val="001A6DA9"/>
    <w:rsid w:val="001B1DF8"/>
    <w:rsid w:val="001B3245"/>
    <w:rsid w:val="001B4E54"/>
    <w:rsid w:val="001B5D6F"/>
    <w:rsid w:val="001B6AA0"/>
    <w:rsid w:val="001B6BDA"/>
    <w:rsid w:val="001B6E37"/>
    <w:rsid w:val="001B6EB3"/>
    <w:rsid w:val="001B7DB5"/>
    <w:rsid w:val="001C341D"/>
    <w:rsid w:val="001C71B7"/>
    <w:rsid w:val="001C7B7D"/>
    <w:rsid w:val="001C7BF6"/>
    <w:rsid w:val="001D19B4"/>
    <w:rsid w:val="001D1EB1"/>
    <w:rsid w:val="001D1EEE"/>
    <w:rsid w:val="001D28C4"/>
    <w:rsid w:val="001D2CF0"/>
    <w:rsid w:val="001D4C1F"/>
    <w:rsid w:val="001D617D"/>
    <w:rsid w:val="001E0299"/>
    <w:rsid w:val="001E087E"/>
    <w:rsid w:val="001E14CA"/>
    <w:rsid w:val="001E1BE4"/>
    <w:rsid w:val="001E1EA0"/>
    <w:rsid w:val="001E2951"/>
    <w:rsid w:val="001E2B23"/>
    <w:rsid w:val="001E3825"/>
    <w:rsid w:val="001E4175"/>
    <w:rsid w:val="001E4827"/>
    <w:rsid w:val="001E4FC4"/>
    <w:rsid w:val="001E5FFD"/>
    <w:rsid w:val="001E61BF"/>
    <w:rsid w:val="001E6F51"/>
    <w:rsid w:val="001E7262"/>
    <w:rsid w:val="001E7E86"/>
    <w:rsid w:val="001F04FA"/>
    <w:rsid w:val="001F13E3"/>
    <w:rsid w:val="001F1B0B"/>
    <w:rsid w:val="001F1D31"/>
    <w:rsid w:val="001F2552"/>
    <w:rsid w:val="001F2983"/>
    <w:rsid w:val="001F401E"/>
    <w:rsid w:val="001F46CE"/>
    <w:rsid w:val="001F47DB"/>
    <w:rsid w:val="001F5C7D"/>
    <w:rsid w:val="00200C73"/>
    <w:rsid w:val="00200DB8"/>
    <w:rsid w:val="002013B8"/>
    <w:rsid w:val="00201423"/>
    <w:rsid w:val="002027A9"/>
    <w:rsid w:val="00202D4F"/>
    <w:rsid w:val="00203320"/>
    <w:rsid w:val="00206382"/>
    <w:rsid w:val="0020715E"/>
    <w:rsid w:val="002077CD"/>
    <w:rsid w:val="00207A07"/>
    <w:rsid w:val="00207ABD"/>
    <w:rsid w:val="00210ABF"/>
    <w:rsid w:val="00211C53"/>
    <w:rsid w:val="00211EB7"/>
    <w:rsid w:val="00214417"/>
    <w:rsid w:val="00214B94"/>
    <w:rsid w:val="00214E03"/>
    <w:rsid w:val="00214FA4"/>
    <w:rsid w:val="0021575B"/>
    <w:rsid w:val="00216366"/>
    <w:rsid w:val="00216786"/>
    <w:rsid w:val="00216852"/>
    <w:rsid w:val="00216ED2"/>
    <w:rsid w:val="002170B2"/>
    <w:rsid w:val="00217715"/>
    <w:rsid w:val="00217AAF"/>
    <w:rsid w:val="00220727"/>
    <w:rsid w:val="00220B13"/>
    <w:rsid w:val="00221CAB"/>
    <w:rsid w:val="00221E22"/>
    <w:rsid w:val="00222F4C"/>
    <w:rsid w:val="00223140"/>
    <w:rsid w:val="002239A4"/>
    <w:rsid w:val="002241F9"/>
    <w:rsid w:val="0022537C"/>
    <w:rsid w:val="002258C2"/>
    <w:rsid w:val="00226F8A"/>
    <w:rsid w:val="002277F2"/>
    <w:rsid w:val="0022780C"/>
    <w:rsid w:val="00227DC9"/>
    <w:rsid w:val="002305FC"/>
    <w:rsid w:val="00231355"/>
    <w:rsid w:val="00232A16"/>
    <w:rsid w:val="0023345A"/>
    <w:rsid w:val="00234DDD"/>
    <w:rsid w:val="00236FC0"/>
    <w:rsid w:val="00237CE0"/>
    <w:rsid w:val="00237E8F"/>
    <w:rsid w:val="0024074F"/>
    <w:rsid w:val="00242741"/>
    <w:rsid w:val="00243F27"/>
    <w:rsid w:val="00244D49"/>
    <w:rsid w:val="0024595A"/>
    <w:rsid w:val="002460EB"/>
    <w:rsid w:val="00246448"/>
    <w:rsid w:val="00246C54"/>
    <w:rsid w:val="002476C4"/>
    <w:rsid w:val="00247968"/>
    <w:rsid w:val="00250FEA"/>
    <w:rsid w:val="00251E07"/>
    <w:rsid w:val="002523EF"/>
    <w:rsid w:val="0025305A"/>
    <w:rsid w:val="00254265"/>
    <w:rsid w:val="00256427"/>
    <w:rsid w:val="00256D28"/>
    <w:rsid w:val="002571A5"/>
    <w:rsid w:val="00257950"/>
    <w:rsid w:val="00257B75"/>
    <w:rsid w:val="00262176"/>
    <w:rsid w:val="00262B1F"/>
    <w:rsid w:val="00262EA7"/>
    <w:rsid w:val="00264464"/>
    <w:rsid w:val="00270339"/>
    <w:rsid w:val="00270673"/>
    <w:rsid w:val="002737A2"/>
    <w:rsid w:val="00273AE0"/>
    <w:rsid w:val="0027536D"/>
    <w:rsid w:val="00280E2D"/>
    <w:rsid w:val="0028291E"/>
    <w:rsid w:val="00284693"/>
    <w:rsid w:val="00284886"/>
    <w:rsid w:val="00284DD0"/>
    <w:rsid w:val="0028654C"/>
    <w:rsid w:val="00286D84"/>
    <w:rsid w:val="00287718"/>
    <w:rsid w:val="0028798A"/>
    <w:rsid w:val="0029151D"/>
    <w:rsid w:val="0029272C"/>
    <w:rsid w:val="0029327C"/>
    <w:rsid w:val="002941CF"/>
    <w:rsid w:val="002968B2"/>
    <w:rsid w:val="00296CD8"/>
    <w:rsid w:val="0029701E"/>
    <w:rsid w:val="002979AF"/>
    <w:rsid w:val="002A0651"/>
    <w:rsid w:val="002A0906"/>
    <w:rsid w:val="002A0915"/>
    <w:rsid w:val="002A1840"/>
    <w:rsid w:val="002A2751"/>
    <w:rsid w:val="002A28CF"/>
    <w:rsid w:val="002A3453"/>
    <w:rsid w:val="002A573B"/>
    <w:rsid w:val="002A5E9F"/>
    <w:rsid w:val="002A6C60"/>
    <w:rsid w:val="002A78B2"/>
    <w:rsid w:val="002B0374"/>
    <w:rsid w:val="002B0DDC"/>
    <w:rsid w:val="002B0F09"/>
    <w:rsid w:val="002B171A"/>
    <w:rsid w:val="002B25B2"/>
    <w:rsid w:val="002B26DA"/>
    <w:rsid w:val="002B2F90"/>
    <w:rsid w:val="002B408E"/>
    <w:rsid w:val="002B42B0"/>
    <w:rsid w:val="002B4DEB"/>
    <w:rsid w:val="002B6236"/>
    <w:rsid w:val="002B627E"/>
    <w:rsid w:val="002B64F1"/>
    <w:rsid w:val="002B6C83"/>
    <w:rsid w:val="002B7B2A"/>
    <w:rsid w:val="002B7C5B"/>
    <w:rsid w:val="002C12A2"/>
    <w:rsid w:val="002C2C10"/>
    <w:rsid w:val="002C319E"/>
    <w:rsid w:val="002C35FD"/>
    <w:rsid w:val="002C37F2"/>
    <w:rsid w:val="002C4C2C"/>
    <w:rsid w:val="002C4DE1"/>
    <w:rsid w:val="002C5E2F"/>
    <w:rsid w:val="002C65F1"/>
    <w:rsid w:val="002C7163"/>
    <w:rsid w:val="002C79F5"/>
    <w:rsid w:val="002C7B3E"/>
    <w:rsid w:val="002D0562"/>
    <w:rsid w:val="002D09B3"/>
    <w:rsid w:val="002D0ED7"/>
    <w:rsid w:val="002D2C75"/>
    <w:rsid w:val="002D3B65"/>
    <w:rsid w:val="002D3C7D"/>
    <w:rsid w:val="002D3E79"/>
    <w:rsid w:val="002D425C"/>
    <w:rsid w:val="002D4BF9"/>
    <w:rsid w:val="002D4CE3"/>
    <w:rsid w:val="002D4D9A"/>
    <w:rsid w:val="002E05EC"/>
    <w:rsid w:val="002E1D5E"/>
    <w:rsid w:val="002E1E43"/>
    <w:rsid w:val="002E2386"/>
    <w:rsid w:val="002E29D8"/>
    <w:rsid w:val="002E2D16"/>
    <w:rsid w:val="002E4871"/>
    <w:rsid w:val="002E4C01"/>
    <w:rsid w:val="002E4E29"/>
    <w:rsid w:val="002E533C"/>
    <w:rsid w:val="002E581C"/>
    <w:rsid w:val="002E5A8B"/>
    <w:rsid w:val="002F0062"/>
    <w:rsid w:val="002F05C1"/>
    <w:rsid w:val="002F0F5B"/>
    <w:rsid w:val="002F1CA8"/>
    <w:rsid w:val="002F2285"/>
    <w:rsid w:val="002F2D3F"/>
    <w:rsid w:val="002F37D1"/>
    <w:rsid w:val="002F3A44"/>
    <w:rsid w:val="002F3C3B"/>
    <w:rsid w:val="002F3C95"/>
    <w:rsid w:val="002F3CAC"/>
    <w:rsid w:val="002F3E65"/>
    <w:rsid w:val="002F44EB"/>
    <w:rsid w:val="002F5BCC"/>
    <w:rsid w:val="002F5D4E"/>
    <w:rsid w:val="002F61EB"/>
    <w:rsid w:val="002F7E5E"/>
    <w:rsid w:val="003005DB"/>
    <w:rsid w:val="003018E9"/>
    <w:rsid w:val="00302367"/>
    <w:rsid w:val="003032FF"/>
    <w:rsid w:val="003046F6"/>
    <w:rsid w:val="00304793"/>
    <w:rsid w:val="00304A11"/>
    <w:rsid w:val="0031060E"/>
    <w:rsid w:val="0031092F"/>
    <w:rsid w:val="00310F06"/>
    <w:rsid w:val="00311C8B"/>
    <w:rsid w:val="00314761"/>
    <w:rsid w:val="00315416"/>
    <w:rsid w:val="0031560B"/>
    <w:rsid w:val="0031574C"/>
    <w:rsid w:val="0031582B"/>
    <w:rsid w:val="003158FC"/>
    <w:rsid w:val="00315B6D"/>
    <w:rsid w:val="00315E00"/>
    <w:rsid w:val="00316010"/>
    <w:rsid w:val="003163A3"/>
    <w:rsid w:val="00316936"/>
    <w:rsid w:val="0032071F"/>
    <w:rsid w:val="003237DF"/>
    <w:rsid w:val="00323F0F"/>
    <w:rsid w:val="0032499A"/>
    <w:rsid w:val="00324A55"/>
    <w:rsid w:val="00325288"/>
    <w:rsid w:val="00326979"/>
    <w:rsid w:val="003301E0"/>
    <w:rsid w:val="00330BEB"/>
    <w:rsid w:val="0033252B"/>
    <w:rsid w:val="00332BB6"/>
    <w:rsid w:val="00334C0C"/>
    <w:rsid w:val="00334DF5"/>
    <w:rsid w:val="003358B7"/>
    <w:rsid w:val="0033619A"/>
    <w:rsid w:val="00336A82"/>
    <w:rsid w:val="00336AA9"/>
    <w:rsid w:val="003400B8"/>
    <w:rsid w:val="00340178"/>
    <w:rsid w:val="00341C86"/>
    <w:rsid w:val="00342185"/>
    <w:rsid w:val="0034219A"/>
    <w:rsid w:val="00342DEC"/>
    <w:rsid w:val="0034318D"/>
    <w:rsid w:val="00343E01"/>
    <w:rsid w:val="00344DC4"/>
    <w:rsid w:val="0034537E"/>
    <w:rsid w:val="00346DC7"/>
    <w:rsid w:val="00346FF8"/>
    <w:rsid w:val="0034725A"/>
    <w:rsid w:val="0034732F"/>
    <w:rsid w:val="003509A9"/>
    <w:rsid w:val="00351421"/>
    <w:rsid w:val="00351E2F"/>
    <w:rsid w:val="00352BDD"/>
    <w:rsid w:val="0035318F"/>
    <w:rsid w:val="0035321D"/>
    <w:rsid w:val="003539DA"/>
    <w:rsid w:val="003541B5"/>
    <w:rsid w:val="003548C1"/>
    <w:rsid w:val="00354C7F"/>
    <w:rsid w:val="00354F9F"/>
    <w:rsid w:val="0035578F"/>
    <w:rsid w:val="00355D09"/>
    <w:rsid w:val="0035663C"/>
    <w:rsid w:val="00356EEC"/>
    <w:rsid w:val="00357366"/>
    <w:rsid w:val="00360AE8"/>
    <w:rsid w:val="0036147B"/>
    <w:rsid w:val="0036372E"/>
    <w:rsid w:val="003647CF"/>
    <w:rsid w:val="00366798"/>
    <w:rsid w:val="003668E1"/>
    <w:rsid w:val="00367466"/>
    <w:rsid w:val="00367A29"/>
    <w:rsid w:val="003711D4"/>
    <w:rsid w:val="00372554"/>
    <w:rsid w:val="00372E58"/>
    <w:rsid w:val="00372E6E"/>
    <w:rsid w:val="00372F60"/>
    <w:rsid w:val="0037306D"/>
    <w:rsid w:val="0037498D"/>
    <w:rsid w:val="00374CE4"/>
    <w:rsid w:val="0037509C"/>
    <w:rsid w:val="0037546C"/>
    <w:rsid w:val="003754DA"/>
    <w:rsid w:val="00375B11"/>
    <w:rsid w:val="003767A2"/>
    <w:rsid w:val="003769D4"/>
    <w:rsid w:val="003804DA"/>
    <w:rsid w:val="0038254C"/>
    <w:rsid w:val="00382566"/>
    <w:rsid w:val="00382996"/>
    <w:rsid w:val="00383799"/>
    <w:rsid w:val="0038488B"/>
    <w:rsid w:val="003850B7"/>
    <w:rsid w:val="003850BB"/>
    <w:rsid w:val="00385D3A"/>
    <w:rsid w:val="00386356"/>
    <w:rsid w:val="00387723"/>
    <w:rsid w:val="00387946"/>
    <w:rsid w:val="003915BF"/>
    <w:rsid w:val="003953AB"/>
    <w:rsid w:val="003966EC"/>
    <w:rsid w:val="00396BD6"/>
    <w:rsid w:val="00396D30"/>
    <w:rsid w:val="003975B4"/>
    <w:rsid w:val="00397817"/>
    <w:rsid w:val="003978F8"/>
    <w:rsid w:val="003A01D1"/>
    <w:rsid w:val="003A01EE"/>
    <w:rsid w:val="003A0E5F"/>
    <w:rsid w:val="003A1251"/>
    <w:rsid w:val="003A1411"/>
    <w:rsid w:val="003A301F"/>
    <w:rsid w:val="003A3C5D"/>
    <w:rsid w:val="003A3CA4"/>
    <w:rsid w:val="003A4BA5"/>
    <w:rsid w:val="003A5078"/>
    <w:rsid w:val="003A7999"/>
    <w:rsid w:val="003B2196"/>
    <w:rsid w:val="003B31A9"/>
    <w:rsid w:val="003B3963"/>
    <w:rsid w:val="003B41DF"/>
    <w:rsid w:val="003B4F17"/>
    <w:rsid w:val="003B667F"/>
    <w:rsid w:val="003B67E6"/>
    <w:rsid w:val="003C0306"/>
    <w:rsid w:val="003C03FE"/>
    <w:rsid w:val="003C0B8F"/>
    <w:rsid w:val="003C2A3F"/>
    <w:rsid w:val="003C2C23"/>
    <w:rsid w:val="003C2D53"/>
    <w:rsid w:val="003C302E"/>
    <w:rsid w:val="003C3F84"/>
    <w:rsid w:val="003C4F02"/>
    <w:rsid w:val="003C7020"/>
    <w:rsid w:val="003C751A"/>
    <w:rsid w:val="003C7DA0"/>
    <w:rsid w:val="003D129F"/>
    <w:rsid w:val="003D27A5"/>
    <w:rsid w:val="003D2C26"/>
    <w:rsid w:val="003D31A8"/>
    <w:rsid w:val="003D349A"/>
    <w:rsid w:val="003D36D5"/>
    <w:rsid w:val="003D3BB8"/>
    <w:rsid w:val="003D3C22"/>
    <w:rsid w:val="003D5502"/>
    <w:rsid w:val="003D590B"/>
    <w:rsid w:val="003D5EEF"/>
    <w:rsid w:val="003D6435"/>
    <w:rsid w:val="003D66DE"/>
    <w:rsid w:val="003D727D"/>
    <w:rsid w:val="003D7384"/>
    <w:rsid w:val="003D7C65"/>
    <w:rsid w:val="003E3058"/>
    <w:rsid w:val="003E3604"/>
    <w:rsid w:val="003E3DAA"/>
    <w:rsid w:val="003E407D"/>
    <w:rsid w:val="003E5300"/>
    <w:rsid w:val="003E7D1B"/>
    <w:rsid w:val="003F0A5D"/>
    <w:rsid w:val="003F1D31"/>
    <w:rsid w:val="003F1F65"/>
    <w:rsid w:val="003F2793"/>
    <w:rsid w:val="003F3177"/>
    <w:rsid w:val="003F35B4"/>
    <w:rsid w:val="003F3F3E"/>
    <w:rsid w:val="003F4463"/>
    <w:rsid w:val="003F4775"/>
    <w:rsid w:val="003F481B"/>
    <w:rsid w:val="003F530F"/>
    <w:rsid w:val="003F58C1"/>
    <w:rsid w:val="003F5A3E"/>
    <w:rsid w:val="003F69C0"/>
    <w:rsid w:val="003F6DA5"/>
    <w:rsid w:val="003F6DD6"/>
    <w:rsid w:val="003F6DF1"/>
    <w:rsid w:val="003F6FA7"/>
    <w:rsid w:val="003F7AD3"/>
    <w:rsid w:val="003F7DD8"/>
    <w:rsid w:val="00400229"/>
    <w:rsid w:val="0040101B"/>
    <w:rsid w:val="00402B9F"/>
    <w:rsid w:val="00402FC7"/>
    <w:rsid w:val="00404766"/>
    <w:rsid w:val="00404CE4"/>
    <w:rsid w:val="00404E77"/>
    <w:rsid w:val="0040501D"/>
    <w:rsid w:val="00405501"/>
    <w:rsid w:val="0040776C"/>
    <w:rsid w:val="00410A8E"/>
    <w:rsid w:val="00411FC1"/>
    <w:rsid w:val="0041259C"/>
    <w:rsid w:val="0041291C"/>
    <w:rsid w:val="00413E1A"/>
    <w:rsid w:val="00413E38"/>
    <w:rsid w:val="00414A3F"/>
    <w:rsid w:val="00416B94"/>
    <w:rsid w:val="004200A8"/>
    <w:rsid w:val="00421352"/>
    <w:rsid w:val="00421914"/>
    <w:rsid w:val="00422762"/>
    <w:rsid w:val="00422D3A"/>
    <w:rsid w:val="00423306"/>
    <w:rsid w:val="0042356C"/>
    <w:rsid w:val="004236BF"/>
    <w:rsid w:val="00424E26"/>
    <w:rsid w:val="004250FD"/>
    <w:rsid w:val="00425700"/>
    <w:rsid w:val="00425E44"/>
    <w:rsid w:val="00427E5E"/>
    <w:rsid w:val="004300D4"/>
    <w:rsid w:val="00430795"/>
    <w:rsid w:val="00431712"/>
    <w:rsid w:val="00431D48"/>
    <w:rsid w:val="00432051"/>
    <w:rsid w:val="00432247"/>
    <w:rsid w:val="00432821"/>
    <w:rsid w:val="00432C49"/>
    <w:rsid w:val="00432D41"/>
    <w:rsid w:val="004334D4"/>
    <w:rsid w:val="0043495F"/>
    <w:rsid w:val="00435E40"/>
    <w:rsid w:val="00437444"/>
    <w:rsid w:val="00437C23"/>
    <w:rsid w:val="00440446"/>
    <w:rsid w:val="00440C6C"/>
    <w:rsid w:val="00441799"/>
    <w:rsid w:val="00441BB4"/>
    <w:rsid w:val="004421A5"/>
    <w:rsid w:val="004426A6"/>
    <w:rsid w:val="00442CA9"/>
    <w:rsid w:val="0044380A"/>
    <w:rsid w:val="00443A4B"/>
    <w:rsid w:val="00445755"/>
    <w:rsid w:val="00445B5D"/>
    <w:rsid w:val="00445BB0"/>
    <w:rsid w:val="00446074"/>
    <w:rsid w:val="004501E2"/>
    <w:rsid w:val="00450969"/>
    <w:rsid w:val="004509C1"/>
    <w:rsid w:val="00450FC3"/>
    <w:rsid w:val="00452239"/>
    <w:rsid w:val="00452684"/>
    <w:rsid w:val="00452C53"/>
    <w:rsid w:val="00452DE2"/>
    <w:rsid w:val="00454591"/>
    <w:rsid w:val="0045476B"/>
    <w:rsid w:val="00455D2B"/>
    <w:rsid w:val="004600C6"/>
    <w:rsid w:val="00463A67"/>
    <w:rsid w:val="00464EBA"/>
    <w:rsid w:val="00464EEA"/>
    <w:rsid w:val="00466A6E"/>
    <w:rsid w:val="004674BB"/>
    <w:rsid w:val="004700A1"/>
    <w:rsid w:val="00470133"/>
    <w:rsid w:val="004707AA"/>
    <w:rsid w:val="00470803"/>
    <w:rsid w:val="0047196C"/>
    <w:rsid w:val="00471BF7"/>
    <w:rsid w:val="00471F58"/>
    <w:rsid w:val="004726A7"/>
    <w:rsid w:val="004726D9"/>
    <w:rsid w:val="00472FF1"/>
    <w:rsid w:val="0047357B"/>
    <w:rsid w:val="004735EC"/>
    <w:rsid w:val="004735ED"/>
    <w:rsid w:val="00473897"/>
    <w:rsid w:val="00473BFD"/>
    <w:rsid w:val="0047433E"/>
    <w:rsid w:val="00474AD9"/>
    <w:rsid w:val="00474D25"/>
    <w:rsid w:val="00476B09"/>
    <w:rsid w:val="004772F3"/>
    <w:rsid w:val="004800C0"/>
    <w:rsid w:val="00480893"/>
    <w:rsid w:val="00480A25"/>
    <w:rsid w:val="00482C3B"/>
    <w:rsid w:val="004832BE"/>
    <w:rsid w:val="004834CB"/>
    <w:rsid w:val="0048357D"/>
    <w:rsid w:val="0048399B"/>
    <w:rsid w:val="004851E6"/>
    <w:rsid w:val="004851EF"/>
    <w:rsid w:val="0048726D"/>
    <w:rsid w:val="004926D5"/>
    <w:rsid w:val="00492E58"/>
    <w:rsid w:val="00494485"/>
    <w:rsid w:val="00494EF5"/>
    <w:rsid w:val="00495024"/>
    <w:rsid w:val="00495157"/>
    <w:rsid w:val="00496DF8"/>
    <w:rsid w:val="0049757F"/>
    <w:rsid w:val="004975B1"/>
    <w:rsid w:val="004A149F"/>
    <w:rsid w:val="004A18D8"/>
    <w:rsid w:val="004A1BD1"/>
    <w:rsid w:val="004A2208"/>
    <w:rsid w:val="004A2312"/>
    <w:rsid w:val="004A247E"/>
    <w:rsid w:val="004A249F"/>
    <w:rsid w:val="004A2859"/>
    <w:rsid w:val="004A28C3"/>
    <w:rsid w:val="004A3450"/>
    <w:rsid w:val="004A34D8"/>
    <w:rsid w:val="004A37E8"/>
    <w:rsid w:val="004A3F6B"/>
    <w:rsid w:val="004A3FA3"/>
    <w:rsid w:val="004A405A"/>
    <w:rsid w:val="004A4622"/>
    <w:rsid w:val="004A46CF"/>
    <w:rsid w:val="004A4B0B"/>
    <w:rsid w:val="004A4D03"/>
    <w:rsid w:val="004A69DF"/>
    <w:rsid w:val="004A69F4"/>
    <w:rsid w:val="004A6EA1"/>
    <w:rsid w:val="004B0582"/>
    <w:rsid w:val="004B1343"/>
    <w:rsid w:val="004B1C55"/>
    <w:rsid w:val="004B2C8D"/>
    <w:rsid w:val="004B2F16"/>
    <w:rsid w:val="004B3E13"/>
    <w:rsid w:val="004B3F86"/>
    <w:rsid w:val="004B4D60"/>
    <w:rsid w:val="004B5933"/>
    <w:rsid w:val="004B6665"/>
    <w:rsid w:val="004B7DD6"/>
    <w:rsid w:val="004C037A"/>
    <w:rsid w:val="004C10F0"/>
    <w:rsid w:val="004C1F1D"/>
    <w:rsid w:val="004C248A"/>
    <w:rsid w:val="004C59AB"/>
    <w:rsid w:val="004C5D08"/>
    <w:rsid w:val="004C62FA"/>
    <w:rsid w:val="004C640F"/>
    <w:rsid w:val="004C7387"/>
    <w:rsid w:val="004C7BB4"/>
    <w:rsid w:val="004D0298"/>
    <w:rsid w:val="004D0E16"/>
    <w:rsid w:val="004D15DE"/>
    <w:rsid w:val="004D3BB0"/>
    <w:rsid w:val="004D3D91"/>
    <w:rsid w:val="004D511A"/>
    <w:rsid w:val="004D6AD7"/>
    <w:rsid w:val="004D6D8E"/>
    <w:rsid w:val="004D7DCF"/>
    <w:rsid w:val="004E1CEF"/>
    <w:rsid w:val="004E21BA"/>
    <w:rsid w:val="004E3E35"/>
    <w:rsid w:val="004E3FCA"/>
    <w:rsid w:val="004E472D"/>
    <w:rsid w:val="004E4AE8"/>
    <w:rsid w:val="004E4D3D"/>
    <w:rsid w:val="004E4D4E"/>
    <w:rsid w:val="004E6620"/>
    <w:rsid w:val="004E6BC8"/>
    <w:rsid w:val="004E7E99"/>
    <w:rsid w:val="004F114C"/>
    <w:rsid w:val="004F165B"/>
    <w:rsid w:val="004F1747"/>
    <w:rsid w:val="004F1D67"/>
    <w:rsid w:val="004F20FE"/>
    <w:rsid w:val="004F22D8"/>
    <w:rsid w:val="004F424A"/>
    <w:rsid w:val="004F6509"/>
    <w:rsid w:val="00503CC6"/>
    <w:rsid w:val="00503D58"/>
    <w:rsid w:val="00505381"/>
    <w:rsid w:val="0050567A"/>
    <w:rsid w:val="005058E0"/>
    <w:rsid w:val="00505E7B"/>
    <w:rsid w:val="00506930"/>
    <w:rsid w:val="00506E3A"/>
    <w:rsid w:val="00507B34"/>
    <w:rsid w:val="00510FEB"/>
    <w:rsid w:val="00511869"/>
    <w:rsid w:val="00511E65"/>
    <w:rsid w:val="00511FB6"/>
    <w:rsid w:val="00512004"/>
    <w:rsid w:val="00515027"/>
    <w:rsid w:val="00515685"/>
    <w:rsid w:val="005159E0"/>
    <w:rsid w:val="00516347"/>
    <w:rsid w:val="00517485"/>
    <w:rsid w:val="00517EF1"/>
    <w:rsid w:val="00520A2A"/>
    <w:rsid w:val="00520D5A"/>
    <w:rsid w:val="00521F44"/>
    <w:rsid w:val="005233C9"/>
    <w:rsid w:val="005239E5"/>
    <w:rsid w:val="00524C0A"/>
    <w:rsid w:val="0052528B"/>
    <w:rsid w:val="0052579A"/>
    <w:rsid w:val="005265A8"/>
    <w:rsid w:val="00526910"/>
    <w:rsid w:val="0053059F"/>
    <w:rsid w:val="005326AD"/>
    <w:rsid w:val="00532AFB"/>
    <w:rsid w:val="0053394C"/>
    <w:rsid w:val="00533A27"/>
    <w:rsid w:val="00533B3E"/>
    <w:rsid w:val="00534676"/>
    <w:rsid w:val="005358C2"/>
    <w:rsid w:val="00535907"/>
    <w:rsid w:val="005371CA"/>
    <w:rsid w:val="00537978"/>
    <w:rsid w:val="00540530"/>
    <w:rsid w:val="0054063B"/>
    <w:rsid w:val="00540844"/>
    <w:rsid w:val="00540D11"/>
    <w:rsid w:val="00540D81"/>
    <w:rsid w:val="00541FA4"/>
    <w:rsid w:val="0054439F"/>
    <w:rsid w:val="00544B12"/>
    <w:rsid w:val="00544DAF"/>
    <w:rsid w:val="00545DA4"/>
    <w:rsid w:val="005463DB"/>
    <w:rsid w:val="00551A61"/>
    <w:rsid w:val="00551C11"/>
    <w:rsid w:val="005522AA"/>
    <w:rsid w:val="0055339A"/>
    <w:rsid w:val="00554753"/>
    <w:rsid w:val="00556515"/>
    <w:rsid w:val="00556531"/>
    <w:rsid w:val="0055673F"/>
    <w:rsid w:val="00557352"/>
    <w:rsid w:val="00557425"/>
    <w:rsid w:val="00557578"/>
    <w:rsid w:val="005576A9"/>
    <w:rsid w:val="00557FE3"/>
    <w:rsid w:val="00560337"/>
    <w:rsid w:val="005616B5"/>
    <w:rsid w:val="0056232C"/>
    <w:rsid w:val="00562E93"/>
    <w:rsid w:val="0056368A"/>
    <w:rsid w:val="00563EB4"/>
    <w:rsid w:val="0056526F"/>
    <w:rsid w:val="00566256"/>
    <w:rsid w:val="00567779"/>
    <w:rsid w:val="00567C23"/>
    <w:rsid w:val="00567E04"/>
    <w:rsid w:val="005710D2"/>
    <w:rsid w:val="00571297"/>
    <w:rsid w:val="00571AAE"/>
    <w:rsid w:val="00572158"/>
    <w:rsid w:val="00572497"/>
    <w:rsid w:val="00573F3D"/>
    <w:rsid w:val="005743BE"/>
    <w:rsid w:val="00574E4D"/>
    <w:rsid w:val="0057525A"/>
    <w:rsid w:val="00576FFF"/>
    <w:rsid w:val="00577C98"/>
    <w:rsid w:val="00580D87"/>
    <w:rsid w:val="005822C5"/>
    <w:rsid w:val="00582600"/>
    <w:rsid w:val="005828DA"/>
    <w:rsid w:val="00585174"/>
    <w:rsid w:val="005860E2"/>
    <w:rsid w:val="0058748A"/>
    <w:rsid w:val="00587CFE"/>
    <w:rsid w:val="005904DA"/>
    <w:rsid w:val="005913F8"/>
    <w:rsid w:val="00592598"/>
    <w:rsid w:val="00592863"/>
    <w:rsid w:val="00592883"/>
    <w:rsid w:val="005933AF"/>
    <w:rsid w:val="005937F2"/>
    <w:rsid w:val="00593AA3"/>
    <w:rsid w:val="00593EB7"/>
    <w:rsid w:val="00595126"/>
    <w:rsid w:val="00595198"/>
    <w:rsid w:val="005959C5"/>
    <w:rsid w:val="0059638C"/>
    <w:rsid w:val="005970AB"/>
    <w:rsid w:val="005A0392"/>
    <w:rsid w:val="005A1DE9"/>
    <w:rsid w:val="005A5154"/>
    <w:rsid w:val="005A581F"/>
    <w:rsid w:val="005A5D01"/>
    <w:rsid w:val="005A61A4"/>
    <w:rsid w:val="005A62DD"/>
    <w:rsid w:val="005A6376"/>
    <w:rsid w:val="005A7107"/>
    <w:rsid w:val="005A766F"/>
    <w:rsid w:val="005A7979"/>
    <w:rsid w:val="005B032B"/>
    <w:rsid w:val="005B1160"/>
    <w:rsid w:val="005B26A2"/>
    <w:rsid w:val="005B40D9"/>
    <w:rsid w:val="005B4629"/>
    <w:rsid w:val="005B4967"/>
    <w:rsid w:val="005B4AF0"/>
    <w:rsid w:val="005B4F7A"/>
    <w:rsid w:val="005B535E"/>
    <w:rsid w:val="005B5D50"/>
    <w:rsid w:val="005B73A0"/>
    <w:rsid w:val="005B79CF"/>
    <w:rsid w:val="005B7C1C"/>
    <w:rsid w:val="005C0319"/>
    <w:rsid w:val="005C0443"/>
    <w:rsid w:val="005C0665"/>
    <w:rsid w:val="005C0871"/>
    <w:rsid w:val="005C23A8"/>
    <w:rsid w:val="005C2B62"/>
    <w:rsid w:val="005C3FB8"/>
    <w:rsid w:val="005C4173"/>
    <w:rsid w:val="005C46FE"/>
    <w:rsid w:val="005C50D4"/>
    <w:rsid w:val="005C5DA2"/>
    <w:rsid w:val="005C5E5E"/>
    <w:rsid w:val="005C6153"/>
    <w:rsid w:val="005C6509"/>
    <w:rsid w:val="005C71AD"/>
    <w:rsid w:val="005D07FD"/>
    <w:rsid w:val="005D0A79"/>
    <w:rsid w:val="005D1589"/>
    <w:rsid w:val="005D1BD7"/>
    <w:rsid w:val="005D1F01"/>
    <w:rsid w:val="005D2416"/>
    <w:rsid w:val="005D279B"/>
    <w:rsid w:val="005D3036"/>
    <w:rsid w:val="005D398B"/>
    <w:rsid w:val="005D3E51"/>
    <w:rsid w:val="005D3FA9"/>
    <w:rsid w:val="005D42A2"/>
    <w:rsid w:val="005D4424"/>
    <w:rsid w:val="005D6F8E"/>
    <w:rsid w:val="005E0375"/>
    <w:rsid w:val="005E0FFC"/>
    <w:rsid w:val="005E15C2"/>
    <w:rsid w:val="005E19AA"/>
    <w:rsid w:val="005E23A9"/>
    <w:rsid w:val="005E6C80"/>
    <w:rsid w:val="005E7EE9"/>
    <w:rsid w:val="005F129C"/>
    <w:rsid w:val="005F18DF"/>
    <w:rsid w:val="005F2E3D"/>
    <w:rsid w:val="005F2EEA"/>
    <w:rsid w:val="005F359A"/>
    <w:rsid w:val="005F4A2F"/>
    <w:rsid w:val="005F556C"/>
    <w:rsid w:val="005F58DB"/>
    <w:rsid w:val="005F5958"/>
    <w:rsid w:val="005F6449"/>
    <w:rsid w:val="005F744B"/>
    <w:rsid w:val="005F7AAE"/>
    <w:rsid w:val="005F7FA4"/>
    <w:rsid w:val="00600FEA"/>
    <w:rsid w:val="00603E4B"/>
    <w:rsid w:val="00604252"/>
    <w:rsid w:val="0060499D"/>
    <w:rsid w:val="00604EC8"/>
    <w:rsid w:val="00605463"/>
    <w:rsid w:val="00605477"/>
    <w:rsid w:val="00606BD0"/>
    <w:rsid w:val="0060766C"/>
    <w:rsid w:val="00607D41"/>
    <w:rsid w:val="00610E8C"/>
    <w:rsid w:val="00611149"/>
    <w:rsid w:val="006111C3"/>
    <w:rsid w:val="0061122F"/>
    <w:rsid w:val="00611916"/>
    <w:rsid w:val="00613070"/>
    <w:rsid w:val="0061334F"/>
    <w:rsid w:val="006143FA"/>
    <w:rsid w:val="00616410"/>
    <w:rsid w:val="00617E91"/>
    <w:rsid w:val="00620227"/>
    <w:rsid w:val="00620D60"/>
    <w:rsid w:val="0062179F"/>
    <w:rsid w:val="0062185B"/>
    <w:rsid w:val="00621EC6"/>
    <w:rsid w:val="00622315"/>
    <w:rsid w:val="0062244A"/>
    <w:rsid w:val="0062261F"/>
    <w:rsid w:val="00622BC6"/>
    <w:rsid w:val="006232A0"/>
    <w:rsid w:val="0062405F"/>
    <w:rsid w:val="0062415F"/>
    <w:rsid w:val="00624B3F"/>
    <w:rsid w:val="0062579A"/>
    <w:rsid w:val="00625E04"/>
    <w:rsid w:val="00626252"/>
    <w:rsid w:val="00630699"/>
    <w:rsid w:val="00630F24"/>
    <w:rsid w:val="00630FA6"/>
    <w:rsid w:val="006312D7"/>
    <w:rsid w:val="00631F58"/>
    <w:rsid w:val="0063218E"/>
    <w:rsid w:val="00632223"/>
    <w:rsid w:val="00632588"/>
    <w:rsid w:val="00632611"/>
    <w:rsid w:val="006327B3"/>
    <w:rsid w:val="00633119"/>
    <w:rsid w:val="0063332E"/>
    <w:rsid w:val="00633BB4"/>
    <w:rsid w:val="0063446B"/>
    <w:rsid w:val="0063688C"/>
    <w:rsid w:val="00637A12"/>
    <w:rsid w:val="00637D88"/>
    <w:rsid w:val="006431B5"/>
    <w:rsid w:val="00645230"/>
    <w:rsid w:val="006452E6"/>
    <w:rsid w:val="006458DD"/>
    <w:rsid w:val="00645FA0"/>
    <w:rsid w:val="00645FFC"/>
    <w:rsid w:val="00650689"/>
    <w:rsid w:val="00650AE1"/>
    <w:rsid w:val="00651A73"/>
    <w:rsid w:val="0065288A"/>
    <w:rsid w:val="006540EA"/>
    <w:rsid w:val="00654560"/>
    <w:rsid w:val="006549E2"/>
    <w:rsid w:val="0065549F"/>
    <w:rsid w:val="006554C5"/>
    <w:rsid w:val="006561F8"/>
    <w:rsid w:val="00656A97"/>
    <w:rsid w:val="00660782"/>
    <w:rsid w:val="00660994"/>
    <w:rsid w:val="00660E9A"/>
    <w:rsid w:val="006612E0"/>
    <w:rsid w:val="0066131E"/>
    <w:rsid w:val="00662A2D"/>
    <w:rsid w:val="00663006"/>
    <w:rsid w:val="00663479"/>
    <w:rsid w:val="0066388D"/>
    <w:rsid w:val="006639D1"/>
    <w:rsid w:val="00664C11"/>
    <w:rsid w:val="00665812"/>
    <w:rsid w:val="00665B2E"/>
    <w:rsid w:val="0066618E"/>
    <w:rsid w:val="00666FA3"/>
    <w:rsid w:val="00666FDC"/>
    <w:rsid w:val="00667C4F"/>
    <w:rsid w:val="00673A5B"/>
    <w:rsid w:val="0067430E"/>
    <w:rsid w:val="00675B46"/>
    <w:rsid w:val="00676BF1"/>
    <w:rsid w:val="00677609"/>
    <w:rsid w:val="006808D9"/>
    <w:rsid w:val="00681132"/>
    <w:rsid w:val="00681F02"/>
    <w:rsid w:val="006829DF"/>
    <w:rsid w:val="00684BD4"/>
    <w:rsid w:val="00684CB3"/>
    <w:rsid w:val="00684DB3"/>
    <w:rsid w:val="006878EE"/>
    <w:rsid w:val="00690389"/>
    <w:rsid w:val="00691CE9"/>
    <w:rsid w:val="00691E75"/>
    <w:rsid w:val="006926C3"/>
    <w:rsid w:val="00692767"/>
    <w:rsid w:val="006929FC"/>
    <w:rsid w:val="00692BCA"/>
    <w:rsid w:val="00694820"/>
    <w:rsid w:val="006953DD"/>
    <w:rsid w:val="00695B41"/>
    <w:rsid w:val="00697558"/>
    <w:rsid w:val="006975CF"/>
    <w:rsid w:val="00697816"/>
    <w:rsid w:val="00697E96"/>
    <w:rsid w:val="006A05F2"/>
    <w:rsid w:val="006A250D"/>
    <w:rsid w:val="006A271E"/>
    <w:rsid w:val="006A3644"/>
    <w:rsid w:val="006A39E5"/>
    <w:rsid w:val="006A3A17"/>
    <w:rsid w:val="006A3FD8"/>
    <w:rsid w:val="006A424D"/>
    <w:rsid w:val="006A4BC8"/>
    <w:rsid w:val="006A5ACF"/>
    <w:rsid w:val="006B063C"/>
    <w:rsid w:val="006B0CEA"/>
    <w:rsid w:val="006B2BFC"/>
    <w:rsid w:val="006B3217"/>
    <w:rsid w:val="006B3BA4"/>
    <w:rsid w:val="006B3C41"/>
    <w:rsid w:val="006B6259"/>
    <w:rsid w:val="006B6559"/>
    <w:rsid w:val="006B7D94"/>
    <w:rsid w:val="006C127A"/>
    <w:rsid w:val="006C15ED"/>
    <w:rsid w:val="006C192E"/>
    <w:rsid w:val="006C229C"/>
    <w:rsid w:val="006C2B6C"/>
    <w:rsid w:val="006C2C67"/>
    <w:rsid w:val="006C2D1E"/>
    <w:rsid w:val="006C326E"/>
    <w:rsid w:val="006C3544"/>
    <w:rsid w:val="006C4061"/>
    <w:rsid w:val="006C4751"/>
    <w:rsid w:val="006C5743"/>
    <w:rsid w:val="006C5DE2"/>
    <w:rsid w:val="006C5F7A"/>
    <w:rsid w:val="006D0DA3"/>
    <w:rsid w:val="006D1B3B"/>
    <w:rsid w:val="006D29D5"/>
    <w:rsid w:val="006D361D"/>
    <w:rsid w:val="006D3C59"/>
    <w:rsid w:val="006D45FF"/>
    <w:rsid w:val="006D4F13"/>
    <w:rsid w:val="006D66EA"/>
    <w:rsid w:val="006D7BD2"/>
    <w:rsid w:val="006E0349"/>
    <w:rsid w:val="006E202B"/>
    <w:rsid w:val="006E2B3C"/>
    <w:rsid w:val="006E35F1"/>
    <w:rsid w:val="006E385A"/>
    <w:rsid w:val="006E414B"/>
    <w:rsid w:val="006E4196"/>
    <w:rsid w:val="006E46AE"/>
    <w:rsid w:val="006E484C"/>
    <w:rsid w:val="006E4A1A"/>
    <w:rsid w:val="006E4BBA"/>
    <w:rsid w:val="006E5DE2"/>
    <w:rsid w:val="006E6ADE"/>
    <w:rsid w:val="006E7083"/>
    <w:rsid w:val="006E735E"/>
    <w:rsid w:val="006F0349"/>
    <w:rsid w:val="006F0B56"/>
    <w:rsid w:val="006F0C56"/>
    <w:rsid w:val="006F0D7C"/>
    <w:rsid w:val="006F18CE"/>
    <w:rsid w:val="006F3AE2"/>
    <w:rsid w:val="006F416F"/>
    <w:rsid w:val="006F542A"/>
    <w:rsid w:val="006F5901"/>
    <w:rsid w:val="006F6E29"/>
    <w:rsid w:val="006F7663"/>
    <w:rsid w:val="006F7705"/>
    <w:rsid w:val="007010BA"/>
    <w:rsid w:val="007011EE"/>
    <w:rsid w:val="00702001"/>
    <w:rsid w:val="007022E9"/>
    <w:rsid w:val="00703870"/>
    <w:rsid w:val="00703BD1"/>
    <w:rsid w:val="0070473B"/>
    <w:rsid w:val="007049C0"/>
    <w:rsid w:val="00704DA0"/>
    <w:rsid w:val="007060E3"/>
    <w:rsid w:val="007061CB"/>
    <w:rsid w:val="00706235"/>
    <w:rsid w:val="00710C98"/>
    <w:rsid w:val="00712902"/>
    <w:rsid w:val="0071379C"/>
    <w:rsid w:val="00714443"/>
    <w:rsid w:val="00715861"/>
    <w:rsid w:val="00716D65"/>
    <w:rsid w:val="007175A0"/>
    <w:rsid w:val="00717FF8"/>
    <w:rsid w:val="00720F6D"/>
    <w:rsid w:val="00721C1B"/>
    <w:rsid w:val="00721F9B"/>
    <w:rsid w:val="00722210"/>
    <w:rsid w:val="00722876"/>
    <w:rsid w:val="007238A8"/>
    <w:rsid w:val="00723E64"/>
    <w:rsid w:val="0072426A"/>
    <w:rsid w:val="0072546B"/>
    <w:rsid w:val="0072546D"/>
    <w:rsid w:val="007255E6"/>
    <w:rsid w:val="007257F2"/>
    <w:rsid w:val="0072583E"/>
    <w:rsid w:val="007260F8"/>
    <w:rsid w:val="007267AC"/>
    <w:rsid w:val="0072711F"/>
    <w:rsid w:val="0073094E"/>
    <w:rsid w:val="00732795"/>
    <w:rsid w:val="007358AB"/>
    <w:rsid w:val="00736BDA"/>
    <w:rsid w:val="007376FB"/>
    <w:rsid w:val="007400CA"/>
    <w:rsid w:val="0074114A"/>
    <w:rsid w:val="00741B97"/>
    <w:rsid w:val="0074210C"/>
    <w:rsid w:val="007427F0"/>
    <w:rsid w:val="00745806"/>
    <w:rsid w:val="00746611"/>
    <w:rsid w:val="00746AA1"/>
    <w:rsid w:val="00747EEB"/>
    <w:rsid w:val="007513CD"/>
    <w:rsid w:val="00751FA6"/>
    <w:rsid w:val="00754149"/>
    <w:rsid w:val="00754738"/>
    <w:rsid w:val="00755157"/>
    <w:rsid w:val="0075678C"/>
    <w:rsid w:val="0075797E"/>
    <w:rsid w:val="00760E52"/>
    <w:rsid w:val="00761B30"/>
    <w:rsid w:val="00761DFF"/>
    <w:rsid w:val="007620AB"/>
    <w:rsid w:val="00762484"/>
    <w:rsid w:val="00762497"/>
    <w:rsid w:val="00762947"/>
    <w:rsid w:val="00762C43"/>
    <w:rsid w:val="00765B39"/>
    <w:rsid w:val="00766D6C"/>
    <w:rsid w:val="007676AD"/>
    <w:rsid w:val="007700A9"/>
    <w:rsid w:val="00770DA7"/>
    <w:rsid w:val="00771030"/>
    <w:rsid w:val="00771184"/>
    <w:rsid w:val="00771D67"/>
    <w:rsid w:val="00773121"/>
    <w:rsid w:val="007738B1"/>
    <w:rsid w:val="00775959"/>
    <w:rsid w:val="00775C3C"/>
    <w:rsid w:val="0077664C"/>
    <w:rsid w:val="00776A98"/>
    <w:rsid w:val="007802E1"/>
    <w:rsid w:val="007804F1"/>
    <w:rsid w:val="00782EAB"/>
    <w:rsid w:val="0078300F"/>
    <w:rsid w:val="00783A48"/>
    <w:rsid w:val="007848BB"/>
    <w:rsid w:val="0078669A"/>
    <w:rsid w:val="0078692B"/>
    <w:rsid w:val="00786B2E"/>
    <w:rsid w:val="00786BCD"/>
    <w:rsid w:val="007872B7"/>
    <w:rsid w:val="00790505"/>
    <w:rsid w:val="00790654"/>
    <w:rsid w:val="007944A5"/>
    <w:rsid w:val="00794661"/>
    <w:rsid w:val="00797FA2"/>
    <w:rsid w:val="007A0614"/>
    <w:rsid w:val="007A07B1"/>
    <w:rsid w:val="007A293C"/>
    <w:rsid w:val="007A3348"/>
    <w:rsid w:val="007A37B0"/>
    <w:rsid w:val="007A42D7"/>
    <w:rsid w:val="007A45DC"/>
    <w:rsid w:val="007A511A"/>
    <w:rsid w:val="007A54B6"/>
    <w:rsid w:val="007A5533"/>
    <w:rsid w:val="007A7E7C"/>
    <w:rsid w:val="007B0E9C"/>
    <w:rsid w:val="007B1AAB"/>
    <w:rsid w:val="007B3663"/>
    <w:rsid w:val="007B542A"/>
    <w:rsid w:val="007B545E"/>
    <w:rsid w:val="007B6680"/>
    <w:rsid w:val="007C019A"/>
    <w:rsid w:val="007C0235"/>
    <w:rsid w:val="007C033F"/>
    <w:rsid w:val="007C055C"/>
    <w:rsid w:val="007C14E7"/>
    <w:rsid w:val="007C1630"/>
    <w:rsid w:val="007C1FFE"/>
    <w:rsid w:val="007C2BA3"/>
    <w:rsid w:val="007C2CF2"/>
    <w:rsid w:val="007C60E2"/>
    <w:rsid w:val="007C6156"/>
    <w:rsid w:val="007C6C50"/>
    <w:rsid w:val="007C71F9"/>
    <w:rsid w:val="007D022A"/>
    <w:rsid w:val="007D1850"/>
    <w:rsid w:val="007D29BD"/>
    <w:rsid w:val="007D344F"/>
    <w:rsid w:val="007D345D"/>
    <w:rsid w:val="007D39A9"/>
    <w:rsid w:val="007D3D66"/>
    <w:rsid w:val="007D4DE2"/>
    <w:rsid w:val="007D5791"/>
    <w:rsid w:val="007D5FB3"/>
    <w:rsid w:val="007D607F"/>
    <w:rsid w:val="007D686C"/>
    <w:rsid w:val="007D739A"/>
    <w:rsid w:val="007D747D"/>
    <w:rsid w:val="007E007A"/>
    <w:rsid w:val="007E086C"/>
    <w:rsid w:val="007E0A58"/>
    <w:rsid w:val="007E1E64"/>
    <w:rsid w:val="007E29E4"/>
    <w:rsid w:val="007E420B"/>
    <w:rsid w:val="007E5AC2"/>
    <w:rsid w:val="007E70AD"/>
    <w:rsid w:val="007E7583"/>
    <w:rsid w:val="007E75B5"/>
    <w:rsid w:val="007E7AFF"/>
    <w:rsid w:val="007F0C5E"/>
    <w:rsid w:val="007F0D5B"/>
    <w:rsid w:val="007F1705"/>
    <w:rsid w:val="007F18DA"/>
    <w:rsid w:val="007F3062"/>
    <w:rsid w:val="007F3415"/>
    <w:rsid w:val="007F3D5E"/>
    <w:rsid w:val="007F4978"/>
    <w:rsid w:val="007F4B43"/>
    <w:rsid w:val="007F4C23"/>
    <w:rsid w:val="007F5534"/>
    <w:rsid w:val="007F5B15"/>
    <w:rsid w:val="007F602C"/>
    <w:rsid w:val="007F6894"/>
    <w:rsid w:val="007F6A4A"/>
    <w:rsid w:val="007F6C26"/>
    <w:rsid w:val="007F6FD7"/>
    <w:rsid w:val="007F7389"/>
    <w:rsid w:val="00800BB0"/>
    <w:rsid w:val="00801EE5"/>
    <w:rsid w:val="00803EAA"/>
    <w:rsid w:val="00804B65"/>
    <w:rsid w:val="008057CB"/>
    <w:rsid w:val="00807ECA"/>
    <w:rsid w:val="00807EE1"/>
    <w:rsid w:val="0081070C"/>
    <w:rsid w:val="00810CD6"/>
    <w:rsid w:val="0081155F"/>
    <w:rsid w:val="00811A0A"/>
    <w:rsid w:val="008120D4"/>
    <w:rsid w:val="00814009"/>
    <w:rsid w:val="00815226"/>
    <w:rsid w:val="00815321"/>
    <w:rsid w:val="00817E5D"/>
    <w:rsid w:val="00820A07"/>
    <w:rsid w:val="008225CC"/>
    <w:rsid w:val="008225EE"/>
    <w:rsid w:val="00822E2F"/>
    <w:rsid w:val="00823277"/>
    <w:rsid w:val="00825013"/>
    <w:rsid w:val="00825754"/>
    <w:rsid w:val="00826C36"/>
    <w:rsid w:val="00826E32"/>
    <w:rsid w:val="00831CB2"/>
    <w:rsid w:val="00831FCD"/>
    <w:rsid w:val="00832097"/>
    <w:rsid w:val="00833613"/>
    <w:rsid w:val="008341FC"/>
    <w:rsid w:val="00834AB0"/>
    <w:rsid w:val="008358A4"/>
    <w:rsid w:val="00836179"/>
    <w:rsid w:val="00836903"/>
    <w:rsid w:val="00836C24"/>
    <w:rsid w:val="00841B73"/>
    <w:rsid w:val="00843459"/>
    <w:rsid w:val="008440E2"/>
    <w:rsid w:val="00844E29"/>
    <w:rsid w:val="0084506E"/>
    <w:rsid w:val="0084549E"/>
    <w:rsid w:val="0084638F"/>
    <w:rsid w:val="008474CD"/>
    <w:rsid w:val="00847600"/>
    <w:rsid w:val="008500A0"/>
    <w:rsid w:val="008507BE"/>
    <w:rsid w:val="008521CB"/>
    <w:rsid w:val="00853C24"/>
    <w:rsid w:val="00854325"/>
    <w:rsid w:val="0085561C"/>
    <w:rsid w:val="0085595F"/>
    <w:rsid w:val="00855A2D"/>
    <w:rsid w:val="00855E0A"/>
    <w:rsid w:val="00856313"/>
    <w:rsid w:val="00856451"/>
    <w:rsid w:val="00857018"/>
    <w:rsid w:val="0085707E"/>
    <w:rsid w:val="00857431"/>
    <w:rsid w:val="008576AB"/>
    <w:rsid w:val="008577DF"/>
    <w:rsid w:val="00860028"/>
    <w:rsid w:val="008609DF"/>
    <w:rsid w:val="00860E5B"/>
    <w:rsid w:val="0086149A"/>
    <w:rsid w:val="0086186A"/>
    <w:rsid w:val="00861B56"/>
    <w:rsid w:val="00861E74"/>
    <w:rsid w:val="008639B9"/>
    <w:rsid w:val="00864C20"/>
    <w:rsid w:val="00865867"/>
    <w:rsid w:val="00865CD8"/>
    <w:rsid w:val="00866571"/>
    <w:rsid w:val="00866F48"/>
    <w:rsid w:val="008673EC"/>
    <w:rsid w:val="00867C46"/>
    <w:rsid w:val="00867EDF"/>
    <w:rsid w:val="008708A4"/>
    <w:rsid w:val="00871A65"/>
    <w:rsid w:val="0087387E"/>
    <w:rsid w:val="008750E5"/>
    <w:rsid w:val="00875CD8"/>
    <w:rsid w:val="00876620"/>
    <w:rsid w:val="00876CC3"/>
    <w:rsid w:val="00876D26"/>
    <w:rsid w:val="00877A1A"/>
    <w:rsid w:val="00877E1B"/>
    <w:rsid w:val="00880878"/>
    <w:rsid w:val="008808CD"/>
    <w:rsid w:val="0088124E"/>
    <w:rsid w:val="00882104"/>
    <w:rsid w:val="008829E4"/>
    <w:rsid w:val="00885F17"/>
    <w:rsid w:val="00885FDA"/>
    <w:rsid w:val="00886188"/>
    <w:rsid w:val="00886869"/>
    <w:rsid w:val="00886F53"/>
    <w:rsid w:val="0088735B"/>
    <w:rsid w:val="0088768F"/>
    <w:rsid w:val="00887E3B"/>
    <w:rsid w:val="00890133"/>
    <w:rsid w:val="00890274"/>
    <w:rsid w:val="00891D29"/>
    <w:rsid w:val="00893506"/>
    <w:rsid w:val="0089501E"/>
    <w:rsid w:val="00896200"/>
    <w:rsid w:val="00896313"/>
    <w:rsid w:val="00896A2F"/>
    <w:rsid w:val="00896A4A"/>
    <w:rsid w:val="0089717C"/>
    <w:rsid w:val="008972AE"/>
    <w:rsid w:val="008977F7"/>
    <w:rsid w:val="008A0B03"/>
    <w:rsid w:val="008A0D74"/>
    <w:rsid w:val="008A0E5D"/>
    <w:rsid w:val="008A0EB7"/>
    <w:rsid w:val="008A116F"/>
    <w:rsid w:val="008A17EA"/>
    <w:rsid w:val="008A1EA7"/>
    <w:rsid w:val="008A24B4"/>
    <w:rsid w:val="008A26B9"/>
    <w:rsid w:val="008A26BD"/>
    <w:rsid w:val="008A300F"/>
    <w:rsid w:val="008A390F"/>
    <w:rsid w:val="008A3D87"/>
    <w:rsid w:val="008A4C3F"/>
    <w:rsid w:val="008A5E09"/>
    <w:rsid w:val="008A6036"/>
    <w:rsid w:val="008A611F"/>
    <w:rsid w:val="008A6F97"/>
    <w:rsid w:val="008A788A"/>
    <w:rsid w:val="008A7B37"/>
    <w:rsid w:val="008B08B2"/>
    <w:rsid w:val="008B0CA1"/>
    <w:rsid w:val="008B1345"/>
    <w:rsid w:val="008B3C10"/>
    <w:rsid w:val="008B4063"/>
    <w:rsid w:val="008B5868"/>
    <w:rsid w:val="008B5C0F"/>
    <w:rsid w:val="008C022A"/>
    <w:rsid w:val="008C1E31"/>
    <w:rsid w:val="008C239F"/>
    <w:rsid w:val="008C3360"/>
    <w:rsid w:val="008C3F79"/>
    <w:rsid w:val="008C4521"/>
    <w:rsid w:val="008C5CCD"/>
    <w:rsid w:val="008C687C"/>
    <w:rsid w:val="008C7252"/>
    <w:rsid w:val="008D012B"/>
    <w:rsid w:val="008D1BF8"/>
    <w:rsid w:val="008D231B"/>
    <w:rsid w:val="008D2CA0"/>
    <w:rsid w:val="008D3815"/>
    <w:rsid w:val="008D3A09"/>
    <w:rsid w:val="008D44E1"/>
    <w:rsid w:val="008D5208"/>
    <w:rsid w:val="008D6838"/>
    <w:rsid w:val="008E0208"/>
    <w:rsid w:val="008E03FF"/>
    <w:rsid w:val="008E0766"/>
    <w:rsid w:val="008E0BD7"/>
    <w:rsid w:val="008E0D5A"/>
    <w:rsid w:val="008E1B6C"/>
    <w:rsid w:val="008E23D4"/>
    <w:rsid w:val="008E2E41"/>
    <w:rsid w:val="008E3425"/>
    <w:rsid w:val="008E34D9"/>
    <w:rsid w:val="008E4043"/>
    <w:rsid w:val="008E414B"/>
    <w:rsid w:val="008E4D38"/>
    <w:rsid w:val="008E5A3B"/>
    <w:rsid w:val="008E5B9C"/>
    <w:rsid w:val="008E7696"/>
    <w:rsid w:val="008E77F8"/>
    <w:rsid w:val="008E78BA"/>
    <w:rsid w:val="008F04F1"/>
    <w:rsid w:val="008F0B0F"/>
    <w:rsid w:val="008F339B"/>
    <w:rsid w:val="008F384C"/>
    <w:rsid w:val="008F3921"/>
    <w:rsid w:val="008F408E"/>
    <w:rsid w:val="008F40E4"/>
    <w:rsid w:val="008F574E"/>
    <w:rsid w:val="008F5DBC"/>
    <w:rsid w:val="008F679A"/>
    <w:rsid w:val="008F7662"/>
    <w:rsid w:val="0090149C"/>
    <w:rsid w:val="009019A7"/>
    <w:rsid w:val="00902E0D"/>
    <w:rsid w:val="00904145"/>
    <w:rsid w:val="009046FD"/>
    <w:rsid w:val="00906A56"/>
    <w:rsid w:val="00906D4F"/>
    <w:rsid w:val="00910639"/>
    <w:rsid w:val="00911028"/>
    <w:rsid w:val="00911698"/>
    <w:rsid w:val="00911BCA"/>
    <w:rsid w:val="00911E0F"/>
    <w:rsid w:val="009120A6"/>
    <w:rsid w:val="009124FC"/>
    <w:rsid w:val="0091279F"/>
    <w:rsid w:val="00912C86"/>
    <w:rsid w:val="00915A51"/>
    <w:rsid w:val="00915B0D"/>
    <w:rsid w:val="009165B4"/>
    <w:rsid w:val="00916B43"/>
    <w:rsid w:val="00916C99"/>
    <w:rsid w:val="009207DB"/>
    <w:rsid w:val="0092160B"/>
    <w:rsid w:val="00922310"/>
    <w:rsid w:val="00923AC8"/>
    <w:rsid w:val="00924730"/>
    <w:rsid w:val="00924B68"/>
    <w:rsid w:val="00924B75"/>
    <w:rsid w:val="00925A18"/>
    <w:rsid w:val="00925CBB"/>
    <w:rsid w:val="00926BBD"/>
    <w:rsid w:val="009279CD"/>
    <w:rsid w:val="00930312"/>
    <w:rsid w:val="00932D65"/>
    <w:rsid w:val="0093303D"/>
    <w:rsid w:val="009331A3"/>
    <w:rsid w:val="009331E7"/>
    <w:rsid w:val="009336D7"/>
    <w:rsid w:val="00934272"/>
    <w:rsid w:val="00936051"/>
    <w:rsid w:val="0093676B"/>
    <w:rsid w:val="009406E3"/>
    <w:rsid w:val="009416C3"/>
    <w:rsid w:val="00942BD8"/>
    <w:rsid w:val="00943366"/>
    <w:rsid w:val="00946D36"/>
    <w:rsid w:val="00947393"/>
    <w:rsid w:val="00947CC4"/>
    <w:rsid w:val="0095183E"/>
    <w:rsid w:val="00952BF3"/>
    <w:rsid w:val="0095302A"/>
    <w:rsid w:val="0095713D"/>
    <w:rsid w:val="009578B5"/>
    <w:rsid w:val="009602B8"/>
    <w:rsid w:val="00960D1A"/>
    <w:rsid w:val="0096219E"/>
    <w:rsid w:val="00962C5A"/>
    <w:rsid w:val="00962E8F"/>
    <w:rsid w:val="0096347E"/>
    <w:rsid w:val="00964298"/>
    <w:rsid w:val="00964B02"/>
    <w:rsid w:val="00964FAA"/>
    <w:rsid w:val="00965B74"/>
    <w:rsid w:val="00966962"/>
    <w:rsid w:val="00966B26"/>
    <w:rsid w:val="009673BF"/>
    <w:rsid w:val="00967A9A"/>
    <w:rsid w:val="00970A25"/>
    <w:rsid w:val="0097161C"/>
    <w:rsid w:val="00972542"/>
    <w:rsid w:val="00972717"/>
    <w:rsid w:val="00972F84"/>
    <w:rsid w:val="009739A0"/>
    <w:rsid w:val="00973CA2"/>
    <w:rsid w:val="00974027"/>
    <w:rsid w:val="009745E6"/>
    <w:rsid w:val="00974902"/>
    <w:rsid w:val="00976080"/>
    <w:rsid w:val="009767E3"/>
    <w:rsid w:val="00976DF2"/>
    <w:rsid w:val="00977C3E"/>
    <w:rsid w:val="00980D11"/>
    <w:rsid w:val="009816A9"/>
    <w:rsid w:val="00981FB9"/>
    <w:rsid w:val="00984A96"/>
    <w:rsid w:val="00986820"/>
    <w:rsid w:val="00986E81"/>
    <w:rsid w:val="009873D8"/>
    <w:rsid w:val="00987C83"/>
    <w:rsid w:val="00991283"/>
    <w:rsid w:val="0099211D"/>
    <w:rsid w:val="0099269D"/>
    <w:rsid w:val="0099329C"/>
    <w:rsid w:val="0099383E"/>
    <w:rsid w:val="00993D38"/>
    <w:rsid w:val="00993E1C"/>
    <w:rsid w:val="0099598E"/>
    <w:rsid w:val="009964B2"/>
    <w:rsid w:val="00997366"/>
    <w:rsid w:val="009A01E0"/>
    <w:rsid w:val="009A1122"/>
    <w:rsid w:val="009A1184"/>
    <w:rsid w:val="009A1320"/>
    <w:rsid w:val="009A1FC1"/>
    <w:rsid w:val="009A29BD"/>
    <w:rsid w:val="009A2CBC"/>
    <w:rsid w:val="009A33C3"/>
    <w:rsid w:val="009A570C"/>
    <w:rsid w:val="009A5CEE"/>
    <w:rsid w:val="009A61EF"/>
    <w:rsid w:val="009A6DA1"/>
    <w:rsid w:val="009A7902"/>
    <w:rsid w:val="009A79E5"/>
    <w:rsid w:val="009A7A80"/>
    <w:rsid w:val="009A7E9E"/>
    <w:rsid w:val="009A7FE5"/>
    <w:rsid w:val="009B02D3"/>
    <w:rsid w:val="009B152D"/>
    <w:rsid w:val="009B2074"/>
    <w:rsid w:val="009B25C9"/>
    <w:rsid w:val="009B3756"/>
    <w:rsid w:val="009B4D71"/>
    <w:rsid w:val="009B5774"/>
    <w:rsid w:val="009B6E96"/>
    <w:rsid w:val="009B787A"/>
    <w:rsid w:val="009C004B"/>
    <w:rsid w:val="009C23FF"/>
    <w:rsid w:val="009C32C1"/>
    <w:rsid w:val="009C363A"/>
    <w:rsid w:val="009C3811"/>
    <w:rsid w:val="009C429A"/>
    <w:rsid w:val="009C6B8C"/>
    <w:rsid w:val="009C6D2E"/>
    <w:rsid w:val="009C7A59"/>
    <w:rsid w:val="009D32F6"/>
    <w:rsid w:val="009D3E74"/>
    <w:rsid w:val="009D4190"/>
    <w:rsid w:val="009D5368"/>
    <w:rsid w:val="009D540B"/>
    <w:rsid w:val="009D5A7E"/>
    <w:rsid w:val="009D6BD9"/>
    <w:rsid w:val="009D7552"/>
    <w:rsid w:val="009D77B7"/>
    <w:rsid w:val="009E166F"/>
    <w:rsid w:val="009E20CC"/>
    <w:rsid w:val="009E6C64"/>
    <w:rsid w:val="009F02CE"/>
    <w:rsid w:val="009F046B"/>
    <w:rsid w:val="009F0A11"/>
    <w:rsid w:val="009F1F3D"/>
    <w:rsid w:val="009F2BB0"/>
    <w:rsid w:val="009F428D"/>
    <w:rsid w:val="009F5B5B"/>
    <w:rsid w:val="009F5CFC"/>
    <w:rsid w:val="009F5DCD"/>
    <w:rsid w:val="009F68D2"/>
    <w:rsid w:val="009F6A91"/>
    <w:rsid w:val="009F7040"/>
    <w:rsid w:val="009F736B"/>
    <w:rsid w:val="009F7B1F"/>
    <w:rsid w:val="009F7C2E"/>
    <w:rsid w:val="00A004CD"/>
    <w:rsid w:val="00A008C7"/>
    <w:rsid w:val="00A0099C"/>
    <w:rsid w:val="00A010A2"/>
    <w:rsid w:val="00A01809"/>
    <w:rsid w:val="00A022C3"/>
    <w:rsid w:val="00A0276A"/>
    <w:rsid w:val="00A0298F"/>
    <w:rsid w:val="00A03B67"/>
    <w:rsid w:val="00A0470B"/>
    <w:rsid w:val="00A05D48"/>
    <w:rsid w:val="00A05E70"/>
    <w:rsid w:val="00A065F1"/>
    <w:rsid w:val="00A06ADF"/>
    <w:rsid w:val="00A06B46"/>
    <w:rsid w:val="00A06FCC"/>
    <w:rsid w:val="00A079E7"/>
    <w:rsid w:val="00A10034"/>
    <w:rsid w:val="00A1035A"/>
    <w:rsid w:val="00A10D75"/>
    <w:rsid w:val="00A1122A"/>
    <w:rsid w:val="00A11D6D"/>
    <w:rsid w:val="00A12883"/>
    <w:rsid w:val="00A13DA7"/>
    <w:rsid w:val="00A1537F"/>
    <w:rsid w:val="00A155AF"/>
    <w:rsid w:val="00A15D88"/>
    <w:rsid w:val="00A160C2"/>
    <w:rsid w:val="00A16DFD"/>
    <w:rsid w:val="00A170F9"/>
    <w:rsid w:val="00A17FB1"/>
    <w:rsid w:val="00A20A90"/>
    <w:rsid w:val="00A215CC"/>
    <w:rsid w:val="00A21B9D"/>
    <w:rsid w:val="00A22563"/>
    <w:rsid w:val="00A2282C"/>
    <w:rsid w:val="00A23E7A"/>
    <w:rsid w:val="00A23EB9"/>
    <w:rsid w:val="00A2414A"/>
    <w:rsid w:val="00A24DED"/>
    <w:rsid w:val="00A260F2"/>
    <w:rsid w:val="00A266B2"/>
    <w:rsid w:val="00A26A65"/>
    <w:rsid w:val="00A30358"/>
    <w:rsid w:val="00A3161E"/>
    <w:rsid w:val="00A3198B"/>
    <w:rsid w:val="00A31D3F"/>
    <w:rsid w:val="00A32A28"/>
    <w:rsid w:val="00A34291"/>
    <w:rsid w:val="00A351FA"/>
    <w:rsid w:val="00A354AE"/>
    <w:rsid w:val="00A35D74"/>
    <w:rsid w:val="00A35F74"/>
    <w:rsid w:val="00A36A63"/>
    <w:rsid w:val="00A36B89"/>
    <w:rsid w:val="00A36FFB"/>
    <w:rsid w:val="00A37241"/>
    <w:rsid w:val="00A37462"/>
    <w:rsid w:val="00A37BA5"/>
    <w:rsid w:val="00A40481"/>
    <w:rsid w:val="00A4050F"/>
    <w:rsid w:val="00A40840"/>
    <w:rsid w:val="00A42372"/>
    <w:rsid w:val="00A4479C"/>
    <w:rsid w:val="00A45800"/>
    <w:rsid w:val="00A45901"/>
    <w:rsid w:val="00A46A22"/>
    <w:rsid w:val="00A47827"/>
    <w:rsid w:val="00A51582"/>
    <w:rsid w:val="00A53B6E"/>
    <w:rsid w:val="00A54BCA"/>
    <w:rsid w:val="00A54FFB"/>
    <w:rsid w:val="00A55BE0"/>
    <w:rsid w:val="00A57993"/>
    <w:rsid w:val="00A57F19"/>
    <w:rsid w:val="00A600B3"/>
    <w:rsid w:val="00A60106"/>
    <w:rsid w:val="00A60820"/>
    <w:rsid w:val="00A6123C"/>
    <w:rsid w:val="00A61C78"/>
    <w:rsid w:val="00A638DA"/>
    <w:rsid w:val="00A63D9D"/>
    <w:rsid w:val="00A64828"/>
    <w:rsid w:val="00A64F21"/>
    <w:rsid w:val="00A675F8"/>
    <w:rsid w:val="00A67D21"/>
    <w:rsid w:val="00A704AB"/>
    <w:rsid w:val="00A70A19"/>
    <w:rsid w:val="00A7391D"/>
    <w:rsid w:val="00A73E47"/>
    <w:rsid w:val="00A750DD"/>
    <w:rsid w:val="00A751AF"/>
    <w:rsid w:val="00A76C72"/>
    <w:rsid w:val="00A77447"/>
    <w:rsid w:val="00A77E02"/>
    <w:rsid w:val="00A80377"/>
    <w:rsid w:val="00A80819"/>
    <w:rsid w:val="00A8085F"/>
    <w:rsid w:val="00A836CD"/>
    <w:rsid w:val="00A85469"/>
    <w:rsid w:val="00A87774"/>
    <w:rsid w:val="00A90521"/>
    <w:rsid w:val="00A92201"/>
    <w:rsid w:val="00A92B45"/>
    <w:rsid w:val="00A932B7"/>
    <w:rsid w:val="00A94065"/>
    <w:rsid w:val="00A94716"/>
    <w:rsid w:val="00A94B4C"/>
    <w:rsid w:val="00A9594D"/>
    <w:rsid w:val="00A96A75"/>
    <w:rsid w:val="00AA0692"/>
    <w:rsid w:val="00AA29C1"/>
    <w:rsid w:val="00AA3575"/>
    <w:rsid w:val="00AA43D6"/>
    <w:rsid w:val="00AA48BA"/>
    <w:rsid w:val="00AA4C56"/>
    <w:rsid w:val="00AA510E"/>
    <w:rsid w:val="00AA5A13"/>
    <w:rsid w:val="00AA7429"/>
    <w:rsid w:val="00AA74CA"/>
    <w:rsid w:val="00AA77C0"/>
    <w:rsid w:val="00AA7C2F"/>
    <w:rsid w:val="00AB01CA"/>
    <w:rsid w:val="00AB2C80"/>
    <w:rsid w:val="00AB3153"/>
    <w:rsid w:val="00AB32CB"/>
    <w:rsid w:val="00AB3575"/>
    <w:rsid w:val="00AB3845"/>
    <w:rsid w:val="00AB46FB"/>
    <w:rsid w:val="00AB53DA"/>
    <w:rsid w:val="00AB5983"/>
    <w:rsid w:val="00AB6ECC"/>
    <w:rsid w:val="00AB7DEA"/>
    <w:rsid w:val="00AC1B40"/>
    <w:rsid w:val="00AC1FF6"/>
    <w:rsid w:val="00AC3EB3"/>
    <w:rsid w:val="00AC4963"/>
    <w:rsid w:val="00AC57AB"/>
    <w:rsid w:val="00AC5D4A"/>
    <w:rsid w:val="00AC6A0F"/>
    <w:rsid w:val="00AC74DB"/>
    <w:rsid w:val="00AD037C"/>
    <w:rsid w:val="00AD0E1B"/>
    <w:rsid w:val="00AD0E8F"/>
    <w:rsid w:val="00AD1636"/>
    <w:rsid w:val="00AD282E"/>
    <w:rsid w:val="00AD313A"/>
    <w:rsid w:val="00AD44B1"/>
    <w:rsid w:val="00AD46FE"/>
    <w:rsid w:val="00AD5070"/>
    <w:rsid w:val="00AD50C5"/>
    <w:rsid w:val="00AD5F1C"/>
    <w:rsid w:val="00AD6E38"/>
    <w:rsid w:val="00AD70BA"/>
    <w:rsid w:val="00AD7CA4"/>
    <w:rsid w:val="00AE05C3"/>
    <w:rsid w:val="00AE07B7"/>
    <w:rsid w:val="00AE2912"/>
    <w:rsid w:val="00AE42D9"/>
    <w:rsid w:val="00AE4BDA"/>
    <w:rsid w:val="00AE549F"/>
    <w:rsid w:val="00AE59EE"/>
    <w:rsid w:val="00AE7DF6"/>
    <w:rsid w:val="00AF0810"/>
    <w:rsid w:val="00AF1C3F"/>
    <w:rsid w:val="00AF28F6"/>
    <w:rsid w:val="00AF4CC7"/>
    <w:rsid w:val="00AF566E"/>
    <w:rsid w:val="00AF6104"/>
    <w:rsid w:val="00AF631D"/>
    <w:rsid w:val="00AF65DD"/>
    <w:rsid w:val="00AF7702"/>
    <w:rsid w:val="00AF7B0A"/>
    <w:rsid w:val="00B00733"/>
    <w:rsid w:val="00B010FE"/>
    <w:rsid w:val="00B0137F"/>
    <w:rsid w:val="00B0183D"/>
    <w:rsid w:val="00B01B85"/>
    <w:rsid w:val="00B02C0E"/>
    <w:rsid w:val="00B0325D"/>
    <w:rsid w:val="00B03B99"/>
    <w:rsid w:val="00B04427"/>
    <w:rsid w:val="00B0443A"/>
    <w:rsid w:val="00B10D4F"/>
    <w:rsid w:val="00B116ED"/>
    <w:rsid w:val="00B12BA5"/>
    <w:rsid w:val="00B133D0"/>
    <w:rsid w:val="00B13E58"/>
    <w:rsid w:val="00B15342"/>
    <w:rsid w:val="00B156C2"/>
    <w:rsid w:val="00B15F40"/>
    <w:rsid w:val="00B176D3"/>
    <w:rsid w:val="00B1786F"/>
    <w:rsid w:val="00B20799"/>
    <w:rsid w:val="00B21CDA"/>
    <w:rsid w:val="00B224B2"/>
    <w:rsid w:val="00B22693"/>
    <w:rsid w:val="00B232B0"/>
    <w:rsid w:val="00B2407F"/>
    <w:rsid w:val="00B2408F"/>
    <w:rsid w:val="00B2429A"/>
    <w:rsid w:val="00B25E44"/>
    <w:rsid w:val="00B261BF"/>
    <w:rsid w:val="00B270D0"/>
    <w:rsid w:val="00B27387"/>
    <w:rsid w:val="00B273F1"/>
    <w:rsid w:val="00B27BF6"/>
    <w:rsid w:val="00B27EAA"/>
    <w:rsid w:val="00B315D7"/>
    <w:rsid w:val="00B31A6A"/>
    <w:rsid w:val="00B323D5"/>
    <w:rsid w:val="00B331B1"/>
    <w:rsid w:val="00B335C1"/>
    <w:rsid w:val="00B34368"/>
    <w:rsid w:val="00B346FD"/>
    <w:rsid w:val="00B3631B"/>
    <w:rsid w:val="00B36F55"/>
    <w:rsid w:val="00B40183"/>
    <w:rsid w:val="00B41252"/>
    <w:rsid w:val="00B41508"/>
    <w:rsid w:val="00B421EB"/>
    <w:rsid w:val="00B42341"/>
    <w:rsid w:val="00B423A2"/>
    <w:rsid w:val="00B46B04"/>
    <w:rsid w:val="00B50180"/>
    <w:rsid w:val="00B548EA"/>
    <w:rsid w:val="00B5544B"/>
    <w:rsid w:val="00B56722"/>
    <w:rsid w:val="00B5786D"/>
    <w:rsid w:val="00B578FC"/>
    <w:rsid w:val="00B57CE4"/>
    <w:rsid w:val="00B61F6F"/>
    <w:rsid w:val="00B6266E"/>
    <w:rsid w:val="00B6690E"/>
    <w:rsid w:val="00B6760E"/>
    <w:rsid w:val="00B67D9B"/>
    <w:rsid w:val="00B67DEC"/>
    <w:rsid w:val="00B67EB8"/>
    <w:rsid w:val="00B71078"/>
    <w:rsid w:val="00B73BE2"/>
    <w:rsid w:val="00B74563"/>
    <w:rsid w:val="00B748DB"/>
    <w:rsid w:val="00B74BA8"/>
    <w:rsid w:val="00B750F4"/>
    <w:rsid w:val="00B75FCB"/>
    <w:rsid w:val="00B76E33"/>
    <w:rsid w:val="00B7786B"/>
    <w:rsid w:val="00B778C3"/>
    <w:rsid w:val="00B80752"/>
    <w:rsid w:val="00B8078B"/>
    <w:rsid w:val="00B81193"/>
    <w:rsid w:val="00B81510"/>
    <w:rsid w:val="00B81633"/>
    <w:rsid w:val="00B8212D"/>
    <w:rsid w:val="00B825B6"/>
    <w:rsid w:val="00B8463A"/>
    <w:rsid w:val="00B85AA4"/>
    <w:rsid w:val="00B85DA9"/>
    <w:rsid w:val="00B8692D"/>
    <w:rsid w:val="00B86CFF"/>
    <w:rsid w:val="00B87826"/>
    <w:rsid w:val="00B87B03"/>
    <w:rsid w:val="00B902C7"/>
    <w:rsid w:val="00B90694"/>
    <w:rsid w:val="00B90DB1"/>
    <w:rsid w:val="00B9215C"/>
    <w:rsid w:val="00B936E9"/>
    <w:rsid w:val="00B937AD"/>
    <w:rsid w:val="00B93C56"/>
    <w:rsid w:val="00B94217"/>
    <w:rsid w:val="00B952E5"/>
    <w:rsid w:val="00B95447"/>
    <w:rsid w:val="00B955CF"/>
    <w:rsid w:val="00B96962"/>
    <w:rsid w:val="00B97B26"/>
    <w:rsid w:val="00BA204D"/>
    <w:rsid w:val="00BA3313"/>
    <w:rsid w:val="00BA3629"/>
    <w:rsid w:val="00BA3EEE"/>
    <w:rsid w:val="00BA4294"/>
    <w:rsid w:val="00BA43BA"/>
    <w:rsid w:val="00BA5EDC"/>
    <w:rsid w:val="00BB16E3"/>
    <w:rsid w:val="00BB17F3"/>
    <w:rsid w:val="00BB1AC3"/>
    <w:rsid w:val="00BB268E"/>
    <w:rsid w:val="00BB28A7"/>
    <w:rsid w:val="00BB32B3"/>
    <w:rsid w:val="00BB4191"/>
    <w:rsid w:val="00BB4558"/>
    <w:rsid w:val="00BB4A62"/>
    <w:rsid w:val="00BB514C"/>
    <w:rsid w:val="00BB582E"/>
    <w:rsid w:val="00BB58CC"/>
    <w:rsid w:val="00BB673D"/>
    <w:rsid w:val="00BB6A96"/>
    <w:rsid w:val="00BB6D20"/>
    <w:rsid w:val="00BB7E6C"/>
    <w:rsid w:val="00BC0399"/>
    <w:rsid w:val="00BC108E"/>
    <w:rsid w:val="00BC24A4"/>
    <w:rsid w:val="00BC26C5"/>
    <w:rsid w:val="00BC2846"/>
    <w:rsid w:val="00BC30FB"/>
    <w:rsid w:val="00BC5553"/>
    <w:rsid w:val="00BC5D7F"/>
    <w:rsid w:val="00BC5EF9"/>
    <w:rsid w:val="00BC6250"/>
    <w:rsid w:val="00BD011D"/>
    <w:rsid w:val="00BD081F"/>
    <w:rsid w:val="00BD09BB"/>
    <w:rsid w:val="00BD2C61"/>
    <w:rsid w:val="00BD3E3C"/>
    <w:rsid w:val="00BD44A4"/>
    <w:rsid w:val="00BD73DB"/>
    <w:rsid w:val="00BE0A88"/>
    <w:rsid w:val="00BE0B5F"/>
    <w:rsid w:val="00BE2545"/>
    <w:rsid w:val="00BE2829"/>
    <w:rsid w:val="00BE28A6"/>
    <w:rsid w:val="00BE2CD1"/>
    <w:rsid w:val="00BE41CA"/>
    <w:rsid w:val="00BE4E60"/>
    <w:rsid w:val="00BE53E8"/>
    <w:rsid w:val="00BE5AFB"/>
    <w:rsid w:val="00BE65B8"/>
    <w:rsid w:val="00BE6AEC"/>
    <w:rsid w:val="00BE6C95"/>
    <w:rsid w:val="00BE6DEF"/>
    <w:rsid w:val="00BE71E2"/>
    <w:rsid w:val="00BF03B3"/>
    <w:rsid w:val="00BF0BA3"/>
    <w:rsid w:val="00BF1119"/>
    <w:rsid w:val="00BF1A9B"/>
    <w:rsid w:val="00BF2E9B"/>
    <w:rsid w:val="00BF31F6"/>
    <w:rsid w:val="00BF3937"/>
    <w:rsid w:val="00BF3D6B"/>
    <w:rsid w:val="00BF478A"/>
    <w:rsid w:val="00BF6293"/>
    <w:rsid w:val="00BF6963"/>
    <w:rsid w:val="00BF789F"/>
    <w:rsid w:val="00BF7955"/>
    <w:rsid w:val="00BF7A02"/>
    <w:rsid w:val="00C00204"/>
    <w:rsid w:val="00C02D7A"/>
    <w:rsid w:val="00C03B5E"/>
    <w:rsid w:val="00C04719"/>
    <w:rsid w:val="00C04824"/>
    <w:rsid w:val="00C05C97"/>
    <w:rsid w:val="00C07168"/>
    <w:rsid w:val="00C1078D"/>
    <w:rsid w:val="00C11C83"/>
    <w:rsid w:val="00C12423"/>
    <w:rsid w:val="00C14226"/>
    <w:rsid w:val="00C142D0"/>
    <w:rsid w:val="00C14978"/>
    <w:rsid w:val="00C15014"/>
    <w:rsid w:val="00C17FFB"/>
    <w:rsid w:val="00C212C7"/>
    <w:rsid w:val="00C218E5"/>
    <w:rsid w:val="00C21DBD"/>
    <w:rsid w:val="00C21DC4"/>
    <w:rsid w:val="00C22317"/>
    <w:rsid w:val="00C23F01"/>
    <w:rsid w:val="00C25CFF"/>
    <w:rsid w:val="00C26149"/>
    <w:rsid w:val="00C2615B"/>
    <w:rsid w:val="00C2737C"/>
    <w:rsid w:val="00C27A07"/>
    <w:rsid w:val="00C27C69"/>
    <w:rsid w:val="00C27EA8"/>
    <w:rsid w:val="00C304B1"/>
    <w:rsid w:val="00C3200A"/>
    <w:rsid w:val="00C32343"/>
    <w:rsid w:val="00C335C9"/>
    <w:rsid w:val="00C34ABA"/>
    <w:rsid w:val="00C34F9C"/>
    <w:rsid w:val="00C352A2"/>
    <w:rsid w:val="00C3544A"/>
    <w:rsid w:val="00C3577B"/>
    <w:rsid w:val="00C357C3"/>
    <w:rsid w:val="00C35E4B"/>
    <w:rsid w:val="00C376AB"/>
    <w:rsid w:val="00C4032E"/>
    <w:rsid w:val="00C40679"/>
    <w:rsid w:val="00C40B5E"/>
    <w:rsid w:val="00C40BB1"/>
    <w:rsid w:val="00C4160D"/>
    <w:rsid w:val="00C440E3"/>
    <w:rsid w:val="00C44B06"/>
    <w:rsid w:val="00C452A3"/>
    <w:rsid w:val="00C46AA7"/>
    <w:rsid w:val="00C46DD1"/>
    <w:rsid w:val="00C471D0"/>
    <w:rsid w:val="00C476DA"/>
    <w:rsid w:val="00C47D26"/>
    <w:rsid w:val="00C504CD"/>
    <w:rsid w:val="00C50FCE"/>
    <w:rsid w:val="00C5296F"/>
    <w:rsid w:val="00C53289"/>
    <w:rsid w:val="00C533F5"/>
    <w:rsid w:val="00C53712"/>
    <w:rsid w:val="00C5560F"/>
    <w:rsid w:val="00C5564E"/>
    <w:rsid w:val="00C55B73"/>
    <w:rsid w:val="00C55F63"/>
    <w:rsid w:val="00C56769"/>
    <w:rsid w:val="00C575FC"/>
    <w:rsid w:val="00C61CBC"/>
    <w:rsid w:val="00C629F9"/>
    <w:rsid w:val="00C62EF4"/>
    <w:rsid w:val="00C63DF5"/>
    <w:rsid w:val="00C6643D"/>
    <w:rsid w:val="00C712DD"/>
    <w:rsid w:val="00C740A9"/>
    <w:rsid w:val="00C7484B"/>
    <w:rsid w:val="00C75163"/>
    <w:rsid w:val="00C763A9"/>
    <w:rsid w:val="00C767BF"/>
    <w:rsid w:val="00C769CA"/>
    <w:rsid w:val="00C772C2"/>
    <w:rsid w:val="00C801EC"/>
    <w:rsid w:val="00C805B9"/>
    <w:rsid w:val="00C8277F"/>
    <w:rsid w:val="00C8323B"/>
    <w:rsid w:val="00C832B5"/>
    <w:rsid w:val="00C83732"/>
    <w:rsid w:val="00C8538E"/>
    <w:rsid w:val="00C85EC4"/>
    <w:rsid w:val="00C8617A"/>
    <w:rsid w:val="00C866FF"/>
    <w:rsid w:val="00C8685E"/>
    <w:rsid w:val="00C86E0B"/>
    <w:rsid w:val="00C86E5F"/>
    <w:rsid w:val="00C877F7"/>
    <w:rsid w:val="00C907A7"/>
    <w:rsid w:val="00C9120C"/>
    <w:rsid w:val="00C92BD6"/>
    <w:rsid w:val="00C93264"/>
    <w:rsid w:val="00C939BE"/>
    <w:rsid w:val="00C94277"/>
    <w:rsid w:val="00C96A7E"/>
    <w:rsid w:val="00CA1643"/>
    <w:rsid w:val="00CA3891"/>
    <w:rsid w:val="00CA4355"/>
    <w:rsid w:val="00CA6321"/>
    <w:rsid w:val="00CA67B6"/>
    <w:rsid w:val="00CA74A8"/>
    <w:rsid w:val="00CB10DB"/>
    <w:rsid w:val="00CB24F7"/>
    <w:rsid w:val="00CB2C2F"/>
    <w:rsid w:val="00CB2F76"/>
    <w:rsid w:val="00CB3719"/>
    <w:rsid w:val="00CB3B46"/>
    <w:rsid w:val="00CB4180"/>
    <w:rsid w:val="00CB523B"/>
    <w:rsid w:val="00CB53D0"/>
    <w:rsid w:val="00CB587A"/>
    <w:rsid w:val="00CB63C5"/>
    <w:rsid w:val="00CB6868"/>
    <w:rsid w:val="00CB78D1"/>
    <w:rsid w:val="00CC0684"/>
    <w:rsid w:val="00CC08B4"/>
    <w:rsid w:val="00CC0B10"/>
    <w:rsid w:val="00CC1161"/>
    <w:rsid w:val="00CC1AAC"/>
    <w:rsid w:val="00CC1BD9"/>
    <w:rsid w:val="00CC1EB6"/>
    <w:rsid w:val="00CC25D5"/>
    <w:rsid w:val="00CC2E33"/>
    <w:rsid w:val="00CC3171"/>
    <w:rsid w:val="00CC3230"/>
    <w:rsid w:val="00CC405D"/>
    <w:rsid w:val="00CC414F"/>
    <w:rsid w:val="00CC4920"/>
    <w:rsid w:val="00CC495E"/>
    <w:rsid w:val="00CC51C2"/>
    <w:rsid w:val="00CC5B99"/>
    <w:rsid w:val="00CC6835"/>
    <w:rsid w:val="00CC6AEA"/>
    <w:rsid w:val="00CC7FAF"/>
    <w:rsid w:val="00CD0223"/>
    <w:rsid w:val="00CD05DB"/>
    <w:rsid w:val="00CD112A"/>
    <w:rsid w:val="00CD11DC"/>
    <w:rsid w:val="00CD2E1B"/>
    <w:rsid w:val="00CD4692"/>
    <w:rsid w:val="00CD475E"/>
    <w:rsid w:val="00CD4F6C"/>
    <w:rsid w:val="00CD5211"/>
    <w:rsid w:val="00CD55ED"/>
    <w:rsid w:val="00CD758C"/>
    <w:rsid w:val="00CD7FB5"/>
    <w:rsid w:val="00CE037A"/>
    <w:rsid w:val="00CE21A0"/>
    <w:rsid w:val="00CE23B8"/>
    <w:rsid w:val="00CE3837"/>
    <w:rsid w:val="00CE3FBC"/>
    <w:rsid w:val="00CE44E3"/>
    <w:rsid w:val="00CE5963"/>
    <w:rsid w:val="00CF0172"/>
    <w:rsid w:val="00CF1BB7"/>
    <w:rsid w:val="00CF2064"/>
    <w:rsid w:val="00CF308E"/>
    <w:rsid w:val="00CF4232"/>
    <w:rsid w:val="00CF4626"/>
    <w:rsid w:val="00CF541E"/>
    <w:rsid w:val="00CF6934"/>
    <w:rsid w:val="00D01EC7"/>
    <w:rsid w:val="00D02765"/>
    <w:rsid w:val="00D02851"/>
    <w:rsid w:val="00D02FA7"/>
    <w:rsid w:val="00D03430"/>
    <w:rsid w:val="00D0365D"/>
    <w:rsid w:val="00D03F3C"/>
    <w:rsid w:val="00D04A48"/>
    <w:rsid w:val="00D04F6F"/>
    <w:rsid w:val="00D064E4"/>
    <w:rsid w:val="00D06E44"/>
    <w:rsid w:val="00D07615"/>
    <w:rsid w:val="00D07AE4"/>
    <w:rsid w:val="00D10115"/>
    <w:rsid w:val="00D10CCA"/>
    <w:rsid w:val="00D11A67"/>
    <w:rsid w:val="00D14414"/>
    <w:rsid w:val="00D15A4F"/>
    <w:rsid w:val="00D15AB3"/>
    <w:rsid w:val="00D15D09"/>
    <w:rsid w:val="00D16962"/>
    <w:rsid w:val="00D169A7"/>
    <w:rsid w:val="00D17AD3"/>
    <w:rsid w:val="00D20E49"/>
    <w:rsid w:val="00D2284A"/>
    <w:rsid w:val="00D2462E"/>
    <w:rsid w:val="00D25607"/>
    <w:rsid w:val="00D26A1D"/>
    <w:rsid w:val="00D27754"/>
    <w:rsid w:val="00D30AFD"/>
    <w:rsid w:val="00D30BA7"/>
    <w:rsid w:val="00D30D88"/>
    <w:rsid w:val="00D320F5"/>
    <w:rsid w:val="00D32AF9"/>
    <w:rsid w:val="00D34320"/>
    <w:rsid w:val="00D34726"/>
    <w:rsid w:val="00D35A16"/>
    <w:rsid w:val="00D36B0C"/>
    <w:rsid w:val="00D371D1"/>
    <w:rsid w:val="00D40132"/>
    <w:rsid w:val="00D41AD0"/>
    <w:rsid w:val="00D4206C"/>
    <w:rsid w:val="00D42F0A"/>
    <w:rsid w:val="00D430AF"/>
    <w:rsid w:val="00D43798"/>
    <w:rsid w:val="00D43DB3"/>
    <w:rsid w:val="00D45209"/>
    <w:rsid w:val="00D45B13"/>
    <w:rsid w:val="00D45B96"/>
    <w:rsid w:val="00D50894"/>
    <w:rsid w:val="00D509D2"/>
    <w:rsid w:val="00D51766"/>
    <w:rsid w:val="00D52BFB"/>
    <w:rsid w:val="00D52C3F"/>
    <w:rsid w:val="00D53B49"/>
    <w:rsid w:val="00D53E06"/>
    <w:rsid w:val="00D54F88"/>
    <w:rsid w:val="00D55A81"/>
    <w:rsid w:val="00D55BF3"/>
    <w:rsid w:val="00D564E4"/>
    <w:rsid w:val="00D5733C"/>
    <w:rsid w:val="00D573E8"/>
    <w:rsid w:val="00D57D47"/>
    <w:rsid w:val="00D600BA"/>
    <w:rsid w:val="00D60FC7"/>
    <w:rsid w:val="00D618D6"/>
    <w:rsid w:val="00D62257"/>
    <w:rsid w:val="00D6377E"/>
    <w:rsid w:val="00D639D6"/>
    <w:rsid w:val="00D65A94"/>
    <w:rsid w:val="00D66A3C"/>
    <w:rsid w:val="00D704C2"/>
    <w:rsid w:val="00D70E5C"/>
    <w:rsid w:val="00D711F0"/>
    <w:rsid w:val="00D72BD4"/>
    <w:rsid w:val="00D72FCB"/>
    <w:rsid w:val="00D73290"/>
    <w:rsid w:val="00D73FBA"/>
    <w:rsid w:val="00D74289"/>
    <w:rsid w:val="00D7553A"/>
    <w:rsid w:val="00D75867"/>
    <w:rsid w:val="00D763A1"/>
    <w:rsid w:val="00D768FE"/>
    <w:rsid w:val="00D76A95"/>
    <w:rsid w:val="00D772FD"/>
    <w:rsid w:val="00D80683"/>
    <w:rsid w:val="00D81A95"/>
    <w:rsid w:val="00D8291B"/>
    <w:rsid w:val="00D82FBE"/>
    <w:rsid w:val="00D85747"/>
    <w:rsid w:val="00D85865"/>
    <w:rsid w:val="00D866AA"/>
    <w:rsid w:val="00D86717"/>
    <w:rsid w:val="00D902AE"/>
    <w:rsid w:val="00D90365"/>
    <w:rsid w:val="00D9110A"/>
    <w:rsid w:val="00D9119C"/>
    <w:rsid w:val="00D9134B"/>
    <w:rsid w:val="00D91F85"/>
    <w:rsid w:val="00D9285E"/>
    <w:rsid w:val="00D938E3"/>
    <w:rsid w:val="00D93A57"/>
    <w:rsid w:val="00D93ED3"/>
    <w:rsid w:val="00D94DA1"/>
    <w:rsid w:val="00D95019"/>
    <w:rsid w:val="00D9672D"/>
    <w:rsid w:val="00D967B4"/>
    <w:rsid w:val="00D971CF"/>
    <w:rsid w:val="00D97734"/>
    <w:rsid w:val="00DA1AB9"/>
    <w:rsid w:val="00DA2DE2"/>
    <w:rsid w:val="00DA35D1"/>
    <w:rsid w:val="00DA4F2E"/>
    <w:rsid w:val="00DA759E"/>
    <w:rsid w:val="00DA7A16"/>
    <w:rsid w:val="00DA7AC1"/>
    <w:rsid w:val="00DB04B8"/>
    <w:rsid w:val="00DB0D85"/>
    <w:rsid w:val="00DB0FF3"/>
    <w:rsid w:val="00DB10C3"/>
    <w:rsid w:val="00DB17D1"/>
    <w:rsid w:val="00DB225A"/>
    <w:rsid w:val="00DB2321"/>
    <w:rsid w:val="00DB2B9B"/>
    <w:rsid w:val="00DB3176"/>
    <w:rsid w:val="00DB327F"/>
    <w:rsid w:val="00DB32CD"/>
    <w:rsid w:val="00DB58E5"/>
    <w:rsid w:val="00DB58EE"/>
    <w:rsid w:val="00DB67BC"/>
    <w:rsid w:val="00DC18B0"/>
    <w:rsid w:val="00DC1FAD"/>
    <w:rsid w:val="00DC22B6"/>
    <w:rsid w:val="00DC4312"/>
    <w:rsid w:val="00DC4AA4"/>
    <w:rsid w:val="00DC4ADA"/>
    <w:rsid w:val="00DC4E65"/>
    <w:rsid w:val="00DC5306"/>
    <w:rsid w:val="00DC53BA"/>
    <w:rsid w:val="00DC6E07"/>
    <w:rsid w:val="00DC73C1"/>
    <w:rsid w:val="00DC7753"/>
    <w:rsid w:val="00DC7E5B"/>
    <w:rsid w:val="00DD0042"/>
    <w:rsid w:val="00DD00D3"/>
    <w:rsid w:val="00DD29B8"/>
    <w:rsid w:val="00DD29BB"/>
    <w:rsid w:val="00DD2A6F"/>
    <w:rsid w:val="00DD427D"/>
    <w:rsid w:val="00DD721C"/>
    <w:rsid w:val="00DD7CCD"/>
    <w:rsid w:val="00DE0236"/>
    <w:rsid w:val="00DE0519"/>
    <w:rsid w:val="00DE2E3C"/>
    <w:rsid w:val="00DE37B4"/>
    <w:rsid w:val="00DE3D8E"/>
    <w:rsid w:val="00DE53CC"/>
    <w:rsid w:val="00DE5889"/>
    <w:rsid w:val="00DE58A0"/>
    <w:rsid w:val="00DE5A98"/>
    <w:rsid w:val="00DE64CF"/>
    <w:rsid w:val="00DE6CE6"/>
    <w:rsid w:val="00DF0009"/>
    <w:rsid w:val="00DF12EC"/>
    <w:rsid w:val="00DF1604"/>
    <w:rsid w:val="00DF1E8B"/>
    <w:rsid w:val="00DF4204"/>
    <w:rsid w:val="00DF764D"/>
    <w:rsid w:val="00E010B8"/>
    <w:rsid w:val="00E02032"/>
    <w:rsid w:val="00E02599"/>
    <w:rsid w:val="00E02BF6"/>
    <w:rsid w:val="00E03F80"/>
    <w:rsid w:val="00E04B6E"/>
    <w:rsid w:val="00E04F5A"/>
    <w:rsid w:val="00E058AD"/>
    <w:rsid w:val="00E07F87"/>
    <w:rsid w:val="00E1010C"/>
    <w:rsid w:val="00E101FE"/>
    <w:rsid w:val="00E10852"/>
    <w:rsid w:val="00E10927"/>
    <w:rsid w:val="00E1174F"/>
    <w:rsid w:val="00E11DEE"/>
    <w:rsid w:val="00E120C9"/>
    <w:rsid w:val="00E13D13"/>
    <w:rsid w:val="00E148F3"/>
    <w:rsid w:val="00E14BF9"/>
    <w:rsid w:val="00E14FA9"/>
    <w:rsid w:val="00E16594"/>
    <w:rsid w:val="00E1668F"/>
    <w:rsid w:val="00E212D2"/>
    <w:rsid w:val="00E21552"/>
    <w:rsid w:val="00E21B0B"/>
    <w:rsid w:val="00E22260"/>
    <w:rsid w:val="00E22842"/>
    <w:rsid w:val="00E23506"/>
    <w:rsid w:val="00E237C0"/>
    <w:rsid w:val="00E25851"/>
    <w:rsid w:val="00E25861"/>
    <w:rsid w:val="00E25CEA"/>
    <w:rsid w:val="00E25F9C"/>
    <w:rsid w:val="00E2731B"/>
    <w:rsid w:val="00E27AC6"/>
    <w:rsid w:val="00E30965"/>
    <w:rsid w:val="00E30FCC"/>
    <w:rsid w:val="00E33CEB"/>
    <w:rsid w:val="00E33D55"/>
    <w:rsid w:val="00E34152"/>
    <w:rsid w:val="00E34C5D"/>
    <w:rsid w:val="00E3552F"/>
    <w:rsid w:val="00E35871"/>
    <w:rsid w:val="00E36586"/>
    <w:rsid w:val="00E3701D"/>
    <w:rsid w:val="00E37A65"/>
    <w:rsid w:val="00E40C97"/>
    <w:rsid w:val="00E41946"/>
    <w:rsid w:val="00E41D46"/>
    <w:rsid w:val="00E41D6C"/>
    <w:rsid w:val="00E429FE"/>
    <w:rsid w:val="00E44E56"/>
    <w:rsid w:val="00E45438"/>
    <w:rsid w:val="00E46C54"/>
    <w:rsid w:val="00E471EA"/>
    <w:rsid w:val="00E472B5"/>
    <w:rsid w:val="00E47C43"/>
    <w:rsid w:val="00E5105E"/>
    <w:rsid w:val="00E51182"/>
    <w:rsid w:val="00E518E3"/>
    <w:rsid w:val="00E524ED"/>
    <w:rsid w:val="00E533D2"/>
    <w:rsid w:val="00E54344"/>
    <w:rsid w:val="00E5486C"/>
    <w:rsid w:val="00E54FFE"/>
    <w:rsid w:val="00E55C67"/>
    <w:rsid w:val="00E56F2B"/>
    <w:rsid w:val="00E5715C"/>
    <w:rsid w:val="00E573E3"/>
    <w:rsid w:val="00E57DAD"/>
    <w:rsid w:val="00E60651"/>
    <w:rsid w:val="00E606DE"/>
    <w:rsid w:val="00E60D21"/>
    <w:rsid w:val="00E60FBF"/>
    <w:rsid w:val="00E62A3C"/>
    <w:rsid w:val="00E632EE"/>
    <w:rsid w:val="00E63EAD"/>
    <w:rsid w:val="00E6422A"/>
    <w:rsid w:val="00E65C28"/>
    <w:rsid w:val="00E668C8"/>
    <w:rsid w:val="00E702E0"/>
    <w:rsid w:val="00E72CEE"/>
    <w:rsid w:val="00E72DB5"/>
    <w:rsid w:val="00E72E02"/>
    <w:rsid w:val="00E72F87"/>
    <w:rsid w:val="00E74196"/>
    <w:rsid w:val="00E757D7"/>
    <w:rsid w:val="00E7646A"/>
    <w:rsid w:val="00E76BA4"/>
    <w:rsid w:val="00E76CDF"/>
    <w:rsid w:val="00E7782C"/>
    <w:rsid w:val="00E7788E"/>
    <w:rsid w:val="00E806B7"/>
    <w:rsid w:val="00E8177E"/>
    <w:rsid w:val="00E81EA6"/>
    <w:rsid w:val="00E8253A"/>
    <w:rsid w:val="00E828C4"/>
    <w:rsid w:val="00E83777"/>
    <w:rsid w:val="00E83D44"/>
    <w:rsid w:val="00E8473A"/>
    <w:rsid w:val="00E84B1B"/>
    <w:rsid w:val="00E85AED"/>
    <w:rsid w:val="00E86280"/>
    <w:rsid w:val="00E878A5"/>
    <w:rsid w:val="00E90365"/>
    <w:rsid w:val="00E9253B"/>
    <w:rsid w:val="00E936B8"/>
    <w:rsid w:val="00E93C68"/>
    <w:rsid w:val="00E9471E"/>
    <w:rsid w:val="00E95C4D"/>
    <w:rsid w:val="00E97B7F"/>
    <w:rsid w:val="00EA130F"/>
    <w:rsid w:val="00EA1479"/>
    <w:rsid w:val="00EA16AD"/>
    <w:rsid w:val="00EA17C1"/>
    <w:rsid w:val="00EA1B51"/>
    <w:rsid w:val="00EA2C05"/>
    <w:rsid w:val="00EA3DF0"/>
    <w:rsid w:val="00EA6843"/>
    <w:rsid w:val="00EA6BC4"/>
    <w:rsid w:val="00EB03A8"/>
    <w:rsid w:val="00EB09AC"/>
    <w:rsid w:val="00EB2A6E"/>
    <w:rsid w:val="00EB3361"/>
    <w:rsid w:val="00EB3C40"/>
    <w:rsid w:val="00EB3FFB"/>
    <w:rsid w:val="00EB4334"/>
    <w:rsid w:val="00EB4C7B"/>
    <w:rsid w:val="00EB55C4"/>
    <w:rsid w:val="00EB665A"/>
    <w:rsid w:val="00EB6997"/>
    <w:rsid w:val="00EC0384"/>
    <w:rsid w:val="00EC052F"/>
    <w:rsid w:val="00EC0720"/>
    <w:rsid w:val="00EC15E1"/>
    <w:rsid w:val="00EC1A60"/>
    <w:rsid w:val="00EC2B31"/>
    <w:rsid w:val="00EC2DC4"/>
    <w:rsid w:val="00EC30DD"/>
    <w:rsid w:val="00EC4B59"/>
    <w:rsid w:val="00EC53F8"/>
    <w:rsid w:val="00EC6748"/>
    <w:rsid w:val="00EC6761"/>
    <w:rsid w:val="00EC7986"/>
    <w:rsid w:val="00ED050B"/>
    <w:rsid w:val="00ED2113"/>
    <w:rsid w:val="00ED4B97"/>
    <w:rsid w:val="00ED4E0F"/>
    <w:rsid w:val="00ED612D"/>
    <w:rsid w:val="00ED644E"/>
    <w:rsid w:val="00ED6D06"/>
    <w:rsid w:val="00ED6F54"/>
    <w:rsid w:val="00EE0C17"/>
    <w:rsid w:val="00EE0D4A"/>
    <w:rsid w:val="00EE18AE"/>
    <w:rsid w:val="00EE1DA6"/>
    <w:rsid w:val="00EE2288"/>
    <w:rsid w:val="00EE2EBC"/>
    <w:rsid w:val="00EE32D9"/>
    <w:rsid w:val="00EE4478"/>
    <w:rsid w:val="00EE47EA"/>
    <w:rsid w:val="00EE55F2"/>
    <w:rsid w:val="00EE5F3E"/>
    <w:rsid w:val="00EE757A"/>
    <w:rsid w:val="00EF16A7"/>
    <w:rsid w:val="00EF29EC"/>
    <w:rsid w:val="00EF30DE"/>
    <w:rsid w:val="00EF32E2"/>
    <w:rsid w:val="00EF5F67"/>
    <w:rsid w:val="00EF7718"/>
    <w:rsid w:val="00EF7BE2"/>
    <w:rsid w:val="00EF7E82"/>
    <w:rsid w:val="00F00329"/>
    <w:rsid w:val="00F01C63"/>
    <w:rsid w:val="00F02285"/>
    <w:rsid w:val="00F02450"/>
    <w:rsid w:val="00F03A04"/>
    <w:rsid w:val="00F046B8"/>
    <w:rsid w:val="00F04710"/>
    <w:rsid w:val="00F061F5"/>
    <w:rsid w:val="00F1055F"/>
    <w:rsid w:val="00F11313"/>
    <w:rsid w:val="00F11999"/>
    <w:rsid w:val="00F11D4B"/>
    <w:rsid w:val="00F11DB4"/>
    <w:rsid w:val="00F11F3A"/>
    <w:rsid w:val="00F15992"/>
    <w:rsid w:val="00F16AF1"/>
    <w:rsid w:val="00F215A8"/>
    <w:rsid w:val="00F229E8"/>
    <w:rsid w:val="00F23B92"/>
    <w:rsid w:val="00F24BA9"/>
    <w:rsid w:val="00F27877"/>
    <w:rsid w:val="00F27C44"/>
    <w:rsid w:val="00F30733"/>
    <w:rsid w:val="00F31C05"/>
    <w:rsid w:val="00F31EBA"/>
    <w:rsid w:val="00F31ED7"/>
    <w:rsid w:val="00F325AA"/>
    <w:rsid w:val="00F32FEB"/>
    <w:rsid w:val="00F3509B"/>
    <w:rsid w:val="00F4027D"/>
    <w:rsid w:val="00F40C74"/>
    <w:rsid w:val="00F40D4C"/>
    <w:rsid w:val="00F40E5F"/>
    <w:rsid w:val="00F417F2"/>
    <w:rsid w:val="00F41A26"/>
    <w:rsid w:val="00F41DFA"/>
    <w:rsid w:val="00F427EF"/>
    <w:rsid w:val="00F4487C"/>
    <w:rsid w:val="00F4490B"/>
    <w:rsid w:val="00F44E0E"/>
    <w:rsid w:val="00F45259"/>
    <w:rsid w:val="00F469D3"/>
    <w:rsid w:val="00F46F45"/>
    <w:rsid w:val="00F4702F"/>
    <w:rsid w:val="00F47343"/>
    <w:rsid w:val="00F47533"/>
    <w:rsid w:val="00F5064F"/>
    <w:rsid w:val="00F51156"/>
    <w:rsid w:val="00F520C3"/>
    <w:rsid w:val="00F52447"/>
    <w:rsid w:val="00F52FA9"/>
    <w:rsid w:val="00F53607"/>
    <w:rsid w:val="00F54B17"/>
    <w:rsid w:val="00F54F4D"/>
    <w:rsid w:val="00F558D4"/>
    <w:rsid w:val="00F5689F"/>
    <w:rsid w:val="00F56AE5"/>
    <w:rsid w:val="00F56AED"/>
    <w:rsid w:val="00F576F6"/>
    <w:rsid w:val="00F57FA1"/>
    <w:rsid w:val="00F60041"/>
    <w:rsid w:val="00F602E9"/>
    <w:rsid w:val="00F60C0D"/>
    <w:rsid w:val="00F62066"/>
    <w:rsid w:val="00F6319A"/>
    <w:rsid w:val="00F63C06"/>
    <w:rsid w:val="00F64526"/>
    <w:rsid w:val="00F64D04"/>
    <w:rsid w:val="00F673F7"/>
    <w:rsid w:val="00F67A06"/>
    <w:rsid w:val="00F67EB3"/>
    <w:rsid w:val="00F70C52"/>
    <w:rsid w:val="00F7136D"/>
    <w:rsid w:val="00F71D6E"/>
    <w:rsid w:val="00F72201"/>
    <w:rsid w:val="00F722E5"/>
    <w:rsid w:val="00F72DA6"/>
    <w:rsid w:val="00F73183"/>
    <w:rsid w:val="00F75B85"/>
    <w:rsid w:val="00F75BE4"/>
    <w:rsid w:val="00F76252"/>
    <w:rsid w:val="00F7674A"/>
    <w:rsid w:val="00F76B7A"/>
    <w:rsid w:val="00F77187"/>
    <w:rsid w:val="00F77D83"/>
    <w:rsid w:val="00F80496"/>
    <w:rsid w:val="00F81C4C"/>
    <w:rsid w:val="00F81ED3"/>
    <w:rsid w:val="00F81F83"/>
    <w:rsid w:val="00F83114"/>
    <w:rsid w:val="00F8339D"/>
    <w:rsid w:val="00F833D6"/>
    <w:rsid w:val="00F84B54"/>
    <w:rsid w:val="00F84BF7"/>
    <w:rsid w:val="00F862CB"/>
    <w:rsid w:val="00F8650E"/>
    <w:rsid w:val="00F87E08"/>
    <w:rsid w:val="00F90FE9"/>
    <w:rsid w:val="00F915BA"/>
    <w:rsid w:val="00F92382"/>
    <w:rsid w:val="00F92AF6"/>
    <w:rsid w:val="00F92DF7"/>
    <w:rsid w:val="00F930F0"/>
    <w:rsid w:val="00F95415"/>
    <w:rsid w:val="00F95498"/>
    <w:rsid w:val="00F95C78"/>
    <w:rsid w:val="00F96317"/>
    <w:rsid w:val="00F9638B"/>
    <w:rsid w:val="00F97BE0"/>
    <w:rsid w:val="00FA3171"/>
    <w:rsid w:val="00FA3231"/>
    <w:rsid w:val="00FA3540"/>
    <w:rsid w:val="00FA56C7"/>
    <w:rsid w:val="00FA66A1"/>
    <w:rsid w:val="00FB03DD"/>
    <w:rsid w:val="00FB0DC7"/>
    <w:rsid w:val="00FB0F8F"/>
    <w:rsid w:val="00FB103B"/>
    <w:rsid w:val="00FB14F6"/>
    <w:rsid w:val="00FB3741"/>
    <w:rsid w:val="00FB4B89"/>
    <w:rsid w:val="00FB582C"/>
    <w:rsid w:val="00FB5F40"/>
    <w:rsid w:val="00FB6A5D"/>
    <w:rsid w:val="00FB7C6A"/>
    <w:rsid w:val="00FC0C0E"/>
    <w:rsid w:val="00FC0C47"/>
    <w:rsid w:val="00FC1573"/>
    <w:rsid w:val="00FC299D"/>
    <w:rsid w:val="00FC31BF"/>
    <w:rsid w:val="00FC368A"/>
    <w:rsid w:val="00FC3917"/>
    <w:rsid w:val="00FC61C0"/>
    <w:rsid w:val="00FC669C"/>
    <w:rsid w:val="00FC6F78"/>
    <w:rsid w:val="00FC7848"/>
    <w:rsid w:val="00FD04B9"/>
    <w:rsid w:val="00FD0784"/>
    <w:rsid w:val="00FD0D8C"/>
    <w:rsid w:val="00FD1383"/>
    <w:rsid w:val="00FD1A92"/>
    <w:rsid w:val="00FD1E89"/>
    <w:rsid w:val="00FD1EA4"/>
    <w:rsid w:val="00FD1EDF"/>
    <w:rsid w:val="00FD2F4F"/>
    <w:rsid w:val="00FD63E8"/>
    <w:rsid w:val="00FD6FDB"/>
    <w:rsid w:val="00FD75C9"/>
    <w:rsid w:val="00FE02B8"/>
    <w:rsid w:val="00FE5D4C"/>
    <w:rsid w:val="00FE6623"/>
    <w:rsid w:val="00FE7380"/>
    <w:rsid w:val="00FE773B"/>
    <w:rsid w:val="00FE7B41"/>
    <w:rsid w:val="00FF1B4D"/>
    <w:rsid w:val="00FF215E"/>
    <w:rsid w:val="00FF21B7"/>
    <w:rsid w:val="00FF2496"/>
    <w:rsid w:val="00FF2765"/>
    <w:rsid w:val="00FF302C"/>
    <w:rsid w:val="00FF481F"/>
    <w:rsid w:val="00FF508F"/>
    <w:rsid w:val="00FF53C4"/>
    <w:rsid w:val="04966F45"/>
    <w:rsid w:val="04BAF9E5"/>
    <w:rsid w:val="0549DFF1"/>
    <w:rsid w:val="08015141"/>
    <w:rsid w:val="08739FDB"/>
    <w:rsid w:val="0C106FDA"/>
    <w:rsid w:val="0C93373D"/>
    <w:rsid w:val="14FDA534"/>
    <w:rsid w:val="1EA69209"/>
    <w:rsid w:val="1FA01678"/>
    <w:rsid w:val="20647E09"/>
    <w:rsid w:val="20972BB1"/>
    <w:rsid w:val="27E47320"/>
    <w:rsid w:val="2A22F41A"/>
    <w:rsid w:val="2E00F5B2"/>
    <w:rsid w:val="3043A065"/>
    <w:rsid w:val="3059F192"/>
    <w:rsid w:val="341E9F52"/>
    <w:rsid w:val="370CC2F4"/>
    <w:rsid w:val="3B97C94D"/>
    <w:rsid w:val="3DA6D29E"/>
    <w:rsid w:val="44624D07"/>
    <w:rsid w:val="486A83E2"/>
    <w:rsid w:val="4AF3AA09"/>
    <w:rsid w:val="50B9C26D"/>
    <w:rsid w:val="53FA691B"/>
    <w:rsid w:val="5511703E"/>
    <w:rsid w:val="55D162B6"/>
    <w:rsid w:val="5ADBEC94"/>
    <w:rsid w:val="5BBD3DD2"/>
    <w:rsid w:val="60E186B0"/>
    <w:rsid w:val="6140FF09"/>
    <w:rsid w:val="61F73271"/>
    <w:rsid w:val="67CEAF82"/>
    <w:rsid w:val="6883E01F"/>
    <w:rsid w:val="7470A405"/>
    <w:rsid w:val="7A11E414"/>
    <w:rsid w:val="7CE633CD"/>
    <w:rsid w:val="7CF25684"/>
    <w:rsid w:val="7D67CB0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B2D3C"/>
  <w15:chartTrackingRefBased/>
  <w15:docId w15:val="{20E1524D-93C1-174A-AC75-903021E5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94E"/>
  </w:style>
  <w:style w:type="paragraph" w:styleId="Heading1">
    <w:name w:val="heading 1"/>
    <w:basedOn w:val="Normal"/>
    <w:next w:val="Normal"/>
    <w:link w:val="Heading1Char"/>
    <w:uiPriority w:val="9"/>
    <w:qFormat/>
    <w:rsid w:val="0073094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73094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3094E"/>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2537C"/>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22537C"/>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22537C"/>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22537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537C"/>
    <w:pPr>
      <w:keepNext/>
      <w:keepLines/>
      <w:spacing w:before="20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2253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8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8B2"/>
    <w:rPr>
      <w:rFonts w:ascii="Segoe UI" w:hAnsi="Segoe UI" w:cs="Segoe UI"/>
      <w:sz w:val="18"/>
      <w:szCs w:val="18"/>
    </w:rPr>
  </w:style>
  <w:style w:type="paragraph" w:styleId="Title">
    <w:name w:val="Title"/>
    <w:basedOn w:val="Normal"/>
    <w:next w:val="Normal"/>
    <w:link w:val="TitleChar"/>
    <w:uiPriority w:val="10"/>
    <w:qFormat/>
    <w:rsid w:val="007309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3094E"/>
    <w:rPr>
      <w:rFonts w:asciiTheme="majorHAnsi" w:eastAsiaTheme="majorEastAsia" w:hAnsiTheme="majorHAnsi" w:cstheme="majorBidi"/>
      <w:color w:val="323E4F" w:themeColor="text2" w:themeShade="BF"/>
      <w:spacing w:val="5"/>
      <w:kern w:val="28"/>
      <w:sz w:val="52"/>
      <w:szCs w:val="52"/>
    </w:rPr>
  </w:style>
  <w:style w:type="paragraph" w:styleId="Caption">
    <w:name w:val="caption"/>
    <w:basedOn w:val="Normal"/>
    <w:next w:val="Normal"/>
    <w:uiPriority w:val="35"/>
    <w:unhideWhenUsed/>
    <w:qFormat/>
    <w:rsid w:val="0073094E"/>
    <w:pPr>
      <w:spacing w:line="240" w:lineRule="auto"/>
    </w:pPr>
    <w:rPr>
      <w:b/>
      <w:bCs/>
      <w:color w:val="4472C4" w:themeColor="accent1"/>
      <w:sz w:val="18"/>
      <w:szCs w:val="18"/>
    </w:rPr>
  </w:style>
  <w:style w:type="character" w:customStyle="1" w:styleId="Heading2Char">
    <w:name w:val="Heading 2 Char"/>
    <w:basedOn w:val="DefaultParagraphFont"/>
    <w:link w:val="Heading2"/>
    <w:uiPriority w:val="9"/>
    <w:rsid w:val="0073094E"/>
    <w:rPr>
      <w:rFonts w:asciiTheme="majorHAnsi" w:eastAsiaTheme="majorEastAsia" w:hAnsiTheme="majorHAnsi" w:cstheme="majorBidi"/>
      <w:b/>
      <w:bCs/>
      <w:color w:val="4472C4" w:themeColor="accent1"/>
      <w:sz w:val="26"/>
      <w:szCs w:val="26"/>
    </w:rPr>
  </w:style>
  <w:style w:type="table" w:styleId="TableGridLight">
    <w:name w:val="Grid Table Light"/>
    <w:basedOn w:val="TableNormal"/>
    <w:uiPriority w:val="40"/>
    <w:rsid w:val="006E48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3094E"/>
    <w:pPr>
      <w:ind w:left="720"/>
      <w:contextualSpacing/>
    </w:pPr>
  </w:style>
  <w:style w:type="character" w:customStyle="1" w:styleId="Heading1Char">
    <w:name w:val="Heading 1 Char"/>
    <w:basedOn w:val="DefaultParagraphFont"/>
    <w:link w:val="Heading1"/>
    <w:uiPriority w:val="9"/>
    <w:rsid w:val="0073094E"/>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73094E"/>
    <w:pPr>
      <w:outlineLvl w:val="9"/>
    </w:pPr>
  </w:style>
  <w:style w:type="paragraph" w:styleId="TOC2">
    <w:name w:val="toc 2"/>
    <w:basedOn w:val="Normal"/>
    <w:next w:val="Normal"/>
    <w:autoRedefine/>
    <w:uiPriority w:val="39"/>
    <w:unhideWhenUsed/>
    <w:rsid w:val="0000177F"/>
    <w:pPr>
      <w:spacing w:before="120" w:after="0"/>
      <w:ind w:left="220"/>
    </w:pPr>
    <w:rPr>
      <w:rFonts w:cstheme="minorHAnsi"/>
      <w:b/>
      <w:bCs/>
    </w:rPr>
  </w:style>
  <w:style w:type="paragraph" w:styleId="TOC1">
    <w:name w:val="toc 1"/>
    <w:basedOn w:val="Normal"/>
    <w:next w:val="Normal"/>
    <w:autoRedefine/>
    <w:uiPriority w:val="39"/>
    <w:unhideWhenUsed/>
    <w:rsid w:val="0000177F"/>
    <w:pPr>
      <w:spacing w:before="120" w:after="0"/>
    </w:pPr>
    <w:rPr>
      <w:rFonts w:cstheme="minorHAnsi"/>
      <w:b/>
      <w:bCs/>
      <w:i/>
      <w:iCs/>
      <w:sz w:val="24"/>
      <w:szCs w:val="24"/>
    </w:rPr>
  </w:style>
  <w:style w:type="character" w:styleId="Hyperlink">
    <w:name w:val="Hyperlink"/>
    <w:basedOn w:val="DefaultParagraphFont"/>
    <w:uiPriority w:val="99"/>
    <w:unhideWhenUsed/>
    <w:rsid w:val="0000177F"/>
    <w:rPr>
      <w:color w:val="0563C1" w:themeColor="hyperlink"/>
      <w:u w:val="single"/>
    </w:rPr>
  </w:style>
  <w:style w:type="paragraph" w:styleId="Header">
    <w:name w:val="header"/>
    <w:basedOn w:val="Normal"/>
    <w:link w:val="HeaderChar"/>
    <w:uiPriority w:val="99"/>
    <w:unhideWhenUsed/>
    <w:rsid w:val="00DA759E"/>
    <w:pPr>
      <w:tabs>
        <w:tab w:val="center" w:pos="4536"/>
        <w:tab w:val="right" w:pos="9072"/>
      </w:tabs>
    </w:pPr>
  </w:style>
  <w:style w:type="character" w:customStyle="1" w:styleId="HeaderChar">
    <w:name w:val="Header Char"/>
    <w:basedOn w:val="DefaultParagraphFont"/>
    <w:link w:val="Header"/>
    <w:uiPriority w:val="99"/>
    <w:rsid w:val="00DA759E"/>
  </w:style>
  <w:style w:type="paragraph" w:styleId="Footer">
    <w:name w:val="footer"/>
    <w:basedOn w:val="Normal"/>
    <w:link w:val="FooterChar"/>
    <w:uiPriority w:val="99"/>
    <w:unhideWhenUsed/>
    <w:rsid w:val="00DA759E"/>
    <w:pPr>
      <w:tabs>
        <w:tab w:val="center" w:pos="4536"/>
        <w:tab w:val="right" w:pos="9072"/>
      </w:tabs>
    </w:pPr>
  </w:style>
  <w:style w:type="character" w:customStyle="1" w:styleId="FooterChar">
    <w:name w:val="Footer Char"/>
    <w:basedOn w:val="DefaultParagraphFont"/>
    <w:link w:val="Footer"/>
    <w:uiPriority w:val="99"/>
    <w:rsid w:val="00DA759E"/>
  </w:style>
  <w:style w:type="table" w:styleId="TableGrid">
    <w:name w:val="Table Grid"/>
    <w:basedOn w:val="TableNormal"/>
    <w:uiPriority w:val="39"/>
    <w:rsid w:val="008A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1078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1078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107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Theme">
    <w:name w:val="Table Theme"/>
    <w:basedOn w:val="TableNormal"/>
    <w:uiPriority w:val="99"/>
    <w:rsid w:val="00C10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1652D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73094E"/>
    <w:rPr>
      <w:rFonts w:asciiTheme="majorHAnsi" w:eastAsiaTheme="majorEastAsia" w:hAnsiTheme="majorHAnsi" w:cstheme="majorBidi"/>
      <w:b/>
      <w:bCs/>
      <w:color w:val="4472C4" w:themeColor="accent1"/>
    </w:rPr>
  </w:style>
  <w:style w:type="paragraph" w:styleId="NoSpacing">
    <w:name w:val="No Spacing"/>
    <w:uiPriority w:val="1"/>
    <w:qFormat/>
    <w:rsid w:val="0073094E"/>
    <w:pPr>
      <w:spacing w:after="0" w:line="240" w:lineRule="auto"/>
    </w:pPr>
  </w:style>
  <w:style w:type="table" w:styleId="GridTable3-Accent4">
    <w:name w:val="Grid Table 3 Accent 4"/>
    <w:basedOn w:val="TableNormal"/>
    <w:uiPriority w:val="48"/>
    <w:rsid w:val="00114A1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PlainTable1">
    <w:name w:val="Plain Table 1"/>
    <w:basedOn w:val="TableNormal"/>
    <w:uiPriority w:val="41"/>
    <w:rsid w:val="005B11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8D5208"/>
    <w:pPr>
      <w:spacing w:after="0" w:line="240" w:lineRule="auto"/>
    </w:pPr>
    <w:rPr>
      <w:rFonts w:ascii="Times New Roman" w:eastAsia="Times New Roman" w:hAnsi="Times New Roman" w:cs="Times New Roman"/>
      <w:sz w:val="24"/>
      <w:szCs w:val="24"/>
      <w:lang w:val="en-US" w:eastAsia="en-GB"/>
    </w:rPr>
  </w:style>
  <w:style w:type="table" w:styleId="GridTable2-Accent3">
    <w:name w:val="Grid Table 2 Accent 3"/>
    <w:basedOn w:val="TableNormal"/>
    <w:uiPriority w:val="47"/>
    <w:rsid w:val="00E6065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3">
    <w:name w:val="Grid Table 6 Colorful Accent 3"/>
    <w:basedOn w:val="TableNormal"/>
    <w:uiPriority w:val="51"/>
    <w:rsid w:val="001D19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FE73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F02285"/>
    <w:rPr>
      <w:sz w:val="16"/>
      <w:szCs w:val="16"/>
    </w:rPr>
  </w:style>
  <w:style w:type="paragraph" w:styleId="CommentText">
    <w:name w:val="annotation text"/>
    <w:basedOn w:val="Normal"/>
    <w:link w:val="CommentTextChar"/>
    <w:uiPriority w:val="99"/>
    <w:semiHidden/>
    <w:unhideWhenUsed/>
    <w:rsid w:val="00F02285"/>
    <w:rPr>
      <w:sz w:val="20"/>
      <w:szCs w:val="20"/>
    </w:rPr>
  </w:style>
  <w:style w:type="character" w:customStyle="1" w:styleId="CommentTextChar">
    <w:name w:val="Comment Text Char"/>
    <w:basedOn w:val="DefaultParagraphFont"/>
    <w:link w:val="CommentText"/>
    <w:uiPriority w:val="99"/>
    <w:semiHidden/>
    <w:rsid w:val="00F022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2285"/>
    <w:rPr>
      <w:b/>
      <w:bCs/>
    </w:rPr>
  </w:style>
  <w:style w:type="character" w:customStyle="1" w:styleId="CommentSubjectChar">
    <w:name w:val="Comment Subject Char"/>
    <w:basedOn w:val="CommentTextChar"/>
    <w:link w:val="CommentSubject"/>
    <w:uiPriority w:val="99"/>
    <w:semiHidden/>
    <w:rsid w:val="00F02285"/>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7F3D5E"/>
    <w:rPr>
      <w:sz w:val="20"/>
      <w:szCs w:val="20"/>
    </w:rPr>
  </w:style>
  <w:style w:type="character" w:customStyle="1" w:styleId="FootnoteTextChar">
    <w:name w:val="Footnote Text Char"/>
    <w:basedOn w:val="DefaultParagraphFont"/>
    <w:link w:val="FootnoteText"/>
    <w:uiPriority w:val="99"/>
    <w:semiHidden/>
    <w:rsid w:val="007F3D5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F3D5E"/>
    <w:rPr>
      <w:vertAlign w:val="superscript"/>
    </w:rPr>
  </w:style>
  <w:style w:type="character" w:customStyle="1" w:styleId="Nerazreenaomemba1">
    <w:name w:val="Nerazrešena omemba1"/>
    <w:basedOn w:val="DefaultParagraphFont"/>
    <w:uiPriority w:val="99"/>
    <w:semiHidden/>
    <w:unhideWhenUsed/>
    <w:rsid w:val="00C8685E"/>
    <w:rPr>
      <w:color w:val="605E5C"/>
      <w:shd w:val="clear" w:color="auto" w:fill="E1DFDD"/>
    </w:rPr>
  </w:style>
  <w:style w:type="table" w:styleId="ListTable4-Accent1">
    <w:name w:val="List Table 4 Accent 1"/>
    <w:basedOn w:val="TableNormal"/>
    <w:uiPriority w:val="49"/>
    <w:rsid w:val="00A225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A225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97254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nlvariablalabel">
    <w:name w:val="anl_variabla_label"/>
    <w:basedOn w:val="DefaultParagraphFont"/>
    <w:rsid w:val="00126846"/>
  </w:style>
  <w:style w:type="character" w:styleId="Emphasis">
    <w:name w:val="Emphasis"/>
    <w:basedOn w:val="DefaultParagraphFont"/>
    <w:uiPriority w:val="20"/>
    <w:qFormat/>
    <w:rsid w:val="0073094E"/>
    <w:rPr>
      <w:i/>
      <w:iCs/>
    </w:rPr>
  </w:style>
  <w:style w:type="table" w:styleId="ListTable4">
    <w:name w:val="List Table 4"/>
    <w:basedOn w:val="TableNormal"/>
    <w:uiPriority w:val="49"/>
    <w:rsid w:val="00D60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99"/>
    <w:unhideWhenUsed/>
    <w:rsid w:val="006F0C56"/>
    <w:pPr>
      <w:numPr>
        <w:numId w:val="8"/>
      </w:numPr>
      <w:contextualSpacing/>
    </w:pPr>
  </w:style>
  <w:style w:type="table" w:styleId="GridTable2-Accent4">
    <w:name w:val="Grid Table 2 Accent 4"/>
    <w:basedOn w:val="TableNormal"/>
    <w:uiPriority w:val="47"/>
    <w:rsid w:val="005D279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5D279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4">
    <w:name w:val="List Table 4 Accent 4"/>
    <w:basedOn w:val="TableNormal"/>
    <w:uiPriority w:val="49"/>
    <w:rsid w:val="004E4D3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UnresolvedMention1">
    <w:name w:val="Unresolved Mention1"/>
    <w:basedOn w:val="DefaultParagraphFont"/>
    <w:uiPriority w:val="99"/>
    <w:semiHidden/>
    <w:unhideWhenUsed/>
    <w:rsid w:val="009C3811"/>
    <w:rPr>
      <w:color w:val="605E5C"/>
      <w:shd w:val="clear" w:color="auto" w:fill="E1DFDD"/>
    </w:rPr>
  </w:style>
  <w:style w:type="table" w:styleId="ListTable5Dark-Accent5">
    <w:name w:val="List Table 5 Dark Accent 5"/>
    <w:basedOn w:val="TableNormal"/>
    <w:uiPriority w:val="50"/>
    <w:rsid w:val="00D60FC7"/>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4Char">
    <w:name w:val="Heading 4 Char"/>
    <w:basedOn w:val="DefaultParagraphFont"/>
    <w:link w:val="Heading4"/>
    <w:uiPriority w:val="9"/>
    <w:semiHidden/>
    <w:rsid w:val="0073094E"/>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73094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73094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73094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3094E"/>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73094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sid w:val="007309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73094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73094E"/>
    <w:rPr>
      <w:b/>
      <w:bCs/>
    </w:rPr>
  </w:style>
  <w:style w:type="paragraph" w:styleId="Quote">
    <w:name w:val="Quote"/>
    <w:basedOn w:val="Normal"/>
    <w:next w:val="Normal"/>
    <w:link w:val="QuoteChar"/>
    <w:uiPriority w:val="29"/>
    <w:qFormat/>
    <w:rsid w:val="0073094E"/>
    <w:rPr>
      <w:i/>
      <w:iCs/>
      <w:color w:val="000000" w:themeColor="text1"/>
    </w:rPr>
  </w:style>
  <w:style w:type="character" w:customStyle="1" w:styleId="QuoteChar">
    <w:name w:val="Quote Char"/>
    <w:basedOn w:val="DefaultParagraphFont"/>
    <w:link w:val="Quote"/>
    <w:uiPriority w:val="29"/>
    <w:rsid w:val="0073094E"/>
    <w:rPr>
      <w:i/>
      <w:iCs/>
      <w:color w:val="000000" w:themeColor="text1"/>
    </w:rPr>
  </w:style>
  <w:style w:type="paragraph" w:styleId="IntenseQuote">
    <w:name w:val="Intense Quote"/>
    <w:basedOn w:val="Normal"/>
    <w:next w:val="Normal"/>
    <w:link w:val="IntenseQuoteChar"/>
    <w:uiPriority w:val="30"/>
    <w:qFormat/>
    <w:rsid w:val="0073094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73094E"/>
    <w:rPr>
      <w:b/>
      <w:bCs/>
      <w:i/>
      <w:iCs/>
      <w:color w:val="4472C4" w:themeColor="accent1"/>
    </w:rPr>
  </w:style>
  <w:style w:type="character" w:styleId="SubtleEmphasis">
    <w:name w:val="Subtle Emphasis"/>
    <w:basedOn w:val="DefaultParagraphFont"/>
    <w:uiPriority w:val="19"/>
    <w:qFormat/>
    <w:rsid w:val="0073094E"/>
    <w:rPr>
      <w:i/>
      <w:iCs/>
      <w:color w:val="808080" w:themeColor="text1" w:themeTint="7F"/>
    </w:rPr>
  </w:style>
  <w:style w:type="character" w:styleId="IntenseEmphasis">
    <w:name w:val="Intense Emphasis"/>
    <w:basedOn w:val="DefaultParagraphFont"/>
    <w:uiPriority w:val="21"/>
    <w:qFormat/>
    <w:rsid w:val="0073094E"/>
    <w:rPr>
      <w:b/>
      <w:bCs/>
      <w:i/>
      <w:iCs/>
      <w:color w:val="4472C4" w:themeColor="accent1"/>
    </w:rPr>
  </w:style>
  <w:style w:type="character" w:styleId="SubtleReference">
    <w:name w:val="Subtle Reference"/>
    <w:basedOn w:val="DefaultParagraphFont"/>
    <w:uiPriority w:val="31"/>
    <w:qFormat/>
    <w:rsid w:val="0073094E"/>
    <w:rPr>
      <w:smallCaps/>
      <w:color w:val="ED7D31" w:themeColor="accent2"/>
      <w:u w:val="single"/>
    </w:rPr>
  </w:style>
  <w:style w:type="character" w:styleId="IntenseReference">
    <w:name w:val="Intense Reference"/>
    <w:basedOn w:val="DefaultParagraphFont"/>
    <w:uiPriority w:val="32"/>
    <w:qFormat/>
    <w:rsid w:val="0073094E"/>
    <w:rPr>
      <w:b/>
      <w:bCs/>
      <w:smallCaps/>
      <w:color w:val="ED7D31" w:themeColor="accent2"/>
      <w:spacing w:val="5"/>
      <w:u w:val="single"/>
    </w:rPr>
  </w:style>
  <w:style w:type="character" w:styleId="BookTitle">
    <w:name w:val="Book Title"/>
    <w:basedOn w:val="DefaultParagraphFont"/>
    <w:uiPriority w:val="33"/>
    <w:qFormat/>
    <w:rsid w:val="0073094E"/>
    <w:rPr>
      <w:b/>
      <w:bCs/>
      <w:smallCaps/>
      <w:spacing w:val="5"/>
    </w:rPr>
  </w:style>
  <w:style w:type="character" w:styleId="UnresolvedMention">
    <w:name w:val="Unresolved Mention"/>
    <w:basedOn w:val="DefaultParagraphFont"/>
    <w:uiPriority w:val="99"/>
    <w:semiHidden/>
    <w:unhideWhenUsed/>
    <w:rsid w:val="003F7DD8"/>
    <w:rPr>
      <w:color w:val="605E5C"/>
      <w:shd w:val="clear" w:color="auto" w:fill="E1DFDD"/>
    </w:rPr>
  </w:style>
  <w:style w:type="table" w:styleId="GridTable5Dark-Accent5">
    <w:name w:val="Grid Table 5 Dark Accent 5"/>
    <w:basedOn w:val="TableNormal"/>
    <w:uiPriority w:val="50"/>
    <w:rsid w:val="002253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3-Accent1">
    <w:name w:val="List Table 3 Accent 1"/>
    <w:basedOn w:val="TableNormal"/>
    <w:uiPriority w:val="48"/>
    <w:rsid w:val="0022537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1Light-Accent5">
    <w:name w:val="List Table 1 Light Accent 5"/>
    <w:basedOn w:val="TableNormal"/>
    <w:uiPriority w:val="46"/>
    <w:rsid w:val="00DE023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7ColourfulAccent5">
    <w:name w:val="Grid Table 7 Colorful Accent 5"/>
    <w:basedOn w:val="TableNormal"/>
    <w:uiPriority w:val="52"/>
    <w:rsid w:val="0022537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urfulAccent5">
    <w:name w:val="Grid Table 6 Colorful Accent 5"/>
    <w:basedOn w:val="TableNormal"/>
    <w:uiPriority w:val="51"/>
    <w:rsid w:val="00D768F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urfulAccent5">
    <w:name w:val="List Table 7 Colorful Accent 5"/>
    <w:basedOn w:val="TableNormal"/>
    <w:uiPriority w:val="52"/>
    <w:rsid w:val="008F574E"/>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urfulAccent5">
    <w:name w:val="List Table 6 Colorful Accent 5"/>
    <w:basedOn w:val="TableNormal"/>
    <w:uiPriority w:val="51"/>
    <w:rsid w:val="006E5D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6E5D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7ColourfulAccent1">
    <w:name w:val="Grid Table 7 Colorful Accent 1"/>
    <w:basedOn w:val="TableNormal"/>
    <w:uiPriority w:val="52"/>
    <w:rsid w:val="008F574E"/>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5">
    <w:name w:val="Grid Table 3 Accent 5"/>
    <w:basedOn w:val="TableNormal"/>
    <w:uiPriority w:val="48"/>
    <w:rsid w:val="008F574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5Dark-Accent1">
    <w:name w:val="Grid Table 5 Dark Accent 1"/>
    <w:basedOn w:val="TableNormal"/>
    <w:uiPriority w:val="50"/>
    <w:rsid w:val="008F57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6">
    <w:name w:val="Grid Table 5 Dark Accent 6"/>
    <w:basedOn w:val="TableNormal"/>
    <w:uiPriority w:val="50"/>
    <w:rsid w:val="007228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4">
    <w:name w:val="Grid Table 5 Dark Accent 4"/>
    <w:basedOn w:val="TableNormal"/>
    <w:uiPriority w:val="50"/>
    <w:rsid w:val="00AB59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styleId="FollowedHyperlink">
    <w:name w:val="FollowedHyperlink"/>
    <w:basedOn w:val="DefaultParagraphFont"/>
    <w:uiPriority w:val="99"/>
    <w:semiHidden/>
    <w:unhideWhenUsed/>
    <w:rsid w:val="003C4F02"/>
    <w:rPr>
      <w:color w:val="954F72" w:themeColor="followedHyperlink"/>
      <w:u w:val="single"/>
    </w:rPr>
  </w:style>
  <w:style w:type="paragraph" w:styleId="TOC3">
    <w:name w:val="toc 3"/>
    <w:basedOn w:val="Normal"/>
    <w:next w:val="Normal"/>
    <w:autoRedefine/>
    <w:uiPriority w:val="39"/>
    <w:semiHidden/>
    <w:unhideWhenUsed/>
    <w:rsid w:val="0014552F"/>
    <w:pPr>
      <w:spacing w:after="0"/>
      <w:ind w:left="440"/>
    </w:pPr>
    <w:rPr>
      <w:rFonts w:cstheme="minorHAnsi"/>
      <w:sz w:val="20"/>
      <w:szCs w:val="20"/>
    </w:rPr>
  </w:style>
  <w:style w:type="paragraph" w:styleId="TOC4">
    <w:name w:val="toc 4"/>
    <w:basedOn w:val="Normal"/>
    <w:next w:val="Normal"/>
    <w:autoRedefine/>
    <w:uiPriority w:val="39"/>
    <w:semiHidden/>
    <w:unhideWhenUsed/>
    <w:rsid w:val="0014552F"/>
    <w:pPr>
      <w:spacing w:after="0"/>
      <w:ind w:left="660"/>
    </w:pPr>
    <w:rPr>
      <w:rFonts w:cstheme="minorHAnsi"/>
      <w:sz w:val="20"/>
      <w:szCs w:val="20"/>
    </w:rPr>
  </w:style>
  <w:style w:type="paragraph" w:styleId="TOC5">
    <w:name w:val="toc 5"/>
    <w:basedOn w:val="Normal"/>
    <w:next w:val="Normal"/>
    <w:autoRedefine/>
    <w:uiPriority w:val="39"/>
    <w:semiHidden/>
    <w:unhideWhenUsed/>
    <w:rsid w:val="0014552F"/>
    <w:pPr>
      <w:spacing w:after="0"/>
      <w:ind w:left="880"/>
    </w:pPr>
    <w:rPr>
      <w:rFonts w:cstheme="minorHAnsi"/>
      <w:sz w:val="20"/>
      <w:szCs w:val="20"/>
    </w:rPr>
  </w:style>
  <w:style w:type="paragraph" w:styleId="TOC6">
    <w:name w:val="toc 6"/>
    <w:basedOn w:val="Normal"/>
    <w:next w:val="Normal"/>
    <w:autoRedefine/>
    <w:uiPriority w:val="39"/>
    <w:semiHidden/>
    <w:unhideWhenUsed/>
    <w:rsid w:val="0014552F"/>
    <w:pPr>
      <w:spacing w:after="0"/>
      <w:ind w:left="1100"/>
    </w:pPr>
    <w:rPr>
      <w:rFonts w:cstheme="minorHAnsi"/>
      <w:sz w:val="20"/>
      <w:szCs w:val="20"/>
    </w:rPr>
  </w:style>
  <w:style w:type="paragraph" w:styleId="TOC7">
    <w:name w:val="toc 7"/>
    <w:basedOn w:val="Normal"/>
    <w:next w:val="Normal"/>
    <w:autoRedefine/>
    <w:uiPriority w:val="39"/>
    <w:semiHidden/>
    <w:unhideWhenUsed/>
    <w:rsid w:val="0014552F"/>
    <w:pPr>
      <w:spacing w:after="0"/>
      <w:ind w:left="1320"/>
    </w:pPr>
    <w:rPr>
      <w:rFonts w:cstheme="minorHAnsi"/>
      <w:sz w:val="20"/>
      <w:szCs w:val="20"/>
    </w:rPr>
  </w:style>
  <w:style w:type="paragraph" w:styleId="TOC8">
    <w:name w:val="toc 8"/>
    <w:basedOn w:val="Normal"/>
    <w:next w:val="Normal"/>
    <w:autoRedefine/>
    <w:uiPriority w:val="39"/>
    <w:semiHidden/>
    <w:unhideWhenUsed/>
    <w:rsid w:val="0014552F"/>
    <w:pPr>
      <w:spacing w:after="0"/>
      <w:ind w:left="1540"/>
    </w:pPr>
    <w:rPr>
      <w:rFonts w:cstheme="minorHAnsi"/>
      <w:sz w:val="20"/>
      <w:szCs w:val="20"/>
    </w:rPr>
  </w:style>
  <w:style w:type="paragraph" w:styleId="TOC9">
    <w:name w:val="toc 9"/>
    <w:basedOn w:val="Normal"/>
    <w:next w:val="Normal"/>
    <w:autoRedefine/>
    <w:uiPriority w:val="39"/>
    <w:semiHidden/>
    <w:unhideWhenUsed/>
    <w:rsid w:val="0014552F"/>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7164">
      <w:bodyDiv w:val="1"/>
      <w:marLeft w:val="0"/>
      <w:marRight w:val="0"/>
      <w:marTop w:val="0"/>
      <w:marBottom w:val="0"/>
      <w:divBdr>
        <w:top w:val="none" w:sz="0" w:space="0" w:color="auto"/>
        <w:left w:val="none" w:sz="0" w:space="0" w:color="auto"/>
        <w:bottom w:val="none" w:sz="0" w:space="0" w:color="auto"/>
        <w:right w:val="none" w:sz="0" w:space="0" w:color="auto"/>
      </w:divBdr>
    </w:div>
    <w:div w:id="14310874">
      <w:bodyDiv w:val="1"/>
      <w:marLeft w:val="0"/>
      <w:marRight w:val="0"/>
      <w:marTop w:val="0"/>
      <w:marBottom w:val="0"/>
      <w:divBdr>
        <w:top w:val="none" w:sz="0" w:space="0" w:color="auto"/>
        <w:left w:val="none" w:sz="0" w:space="0" w:color="auto"/>
        <w:bottom w:val="none" w:sz="0" w:space="0" w:color="auto"/>
        <w:right w:val="none" w:sz="0" w:space="0" w:color="auto"/>
      </w:divBdr>
    </w:div>
    <w:div w:id="54399056">
      <w:bodyDiv w:val="1"/>
      <w:marLeft w:val="0"/>
      <w:marRight w:val="0"/>
      <w:marTop w:val="0"/>
      <w:marBottom w:val="0"/>
      <w:divBdr>
        <w:top w:val="none" w:sz="0" w:space="0" w:color="auto"/>
        <w:left w:val="none" w:sz="0" w:space="0" w:color="auto"/>
        <w:bottom w:val="none" w:sz="0" w:space="0" w:color="auto"/>
        <w:right w:val="none" w:sz="0" w:space="0" w:color="auto"/>
      </w:divBdr>
    </w:div>
    <w:div w:id="82844191">
      <w:bodyDiv w:val="1"/>
      <w:marLeft w:val="0"/>
      <w:marRight w:val="0"/>
      <w:marTop w:val="0"/>
      <w:marBottom w:val="0"/>
      <w:divBdr>
        <w:top w:val="none" w:sz="0" w:space="0" w:color="auto"/>
        <w:left w:val="none" w:sz="0" w:space="0" w:color="auto"/>
        <w:bottom w:val="none" w:sz="0" w:space="0" w:color="auto"/>
        <w:right w:val="none" w:sz="0" w:space="0" w:color="auto"/>
      </w:divBdr>
    </w:div>
    <w:div w:id="85812779">
      <w:bodyDiv w:val="1"/>
      <w:marLeft w:val="0"/>
      <w:marRight w:val="0"/>
      <w:marTop w:val="0"/>
      <w:marBottom w:val="0"/>
      <w:divBdr>
        <w:top w:val="none" w:sz="0" w:space="0" w:color="auto"/>
        <w:left w:val="none" w:sz="0" w:space="0" w:color="auto"/>
        <w:bottom w:val="none" w:sz="0" w:space="0" w:color="auto"/>
        <w:right w:val="none" w:sz="0" w:space="0" w:color="auto"/>
      </w:divBdr>
    </w:div>
    <w:div w:id="86467924">
      <w:bodyDiv w:val="1"/>
      <w:marLeft w:val="0"/>
      <w:marRight w:val="0"/>
      <w:marTop w:val="0"/>
      <w:marBottom w:val="0"/>
      <w:divBdr>
        <w:top w:val="none" w:sz="0" w:space="0" w:color="auto"/>
        <w:left w:val="none" w:sz="0" w:space="0" w:color="auto"/>
        <w:bottom w:val="none" w:sz="0" w:space="0" w:color="auto"/>
        <w:right w:val="none" w:sz="0" w:space="0" w:color="auto"/>
      </w:divBdr>
    </w:div>
    <w:div w:id="119225600">
      <w:bodyDiv w:val="1"/>
      <w:marLeft w:val="0"/>
      <w:marRight w:val="0"/>
      <w:marTop w:val="0"/>
      <w:marBottom w:val="0"/>
      <w:divBdr>
        <w:top w:val="none" w:sz="0" w:space="0" w:color="auto"/>
        <w:left w:val="none" w:sz="0" w:space="0" w:color="auto"/>
        <w:bottom w:val="none" w:sz="0" w:space="0" w:color="auto"/>
        <w:right w:val="none" w:sz="0" w:space="0" w:color="auto"/>
      </w:divBdr>
    </w:div>
    <w:div w:id="123089097">
      <w:bodyDiv w:val="1"/>
      <w:marLeft w:val="0"/>
      <w:marRight w:val="0"/>
      <w:marTop w:val="0"/>
      <w:marBottom w:val="0"/>
      <w:divBdr>
        <w:top w:val="none" w:sz="0" w:space="0" w:color="auto"/>
        <w:left w:val="none" w:sz="0" w:space="0" w:color="auto"/>
        <w:bottom w:val="none" w:sz="0" w:space="0" w:color="auto"/>
        <w:right w:val="none" w:sz="0" w:space="0" w:color="auto"/>
      </w:divBdr>
    </w:div>
    <w:div w:id="130101928">
      <w:bodyDiv w:val="1"/>
      <w:marLeft w:val="0"/>
      <w:marRight w:val="0"/>
      <w:marTop w:val="0"/>
      <w:marBottom w:val="0"/>
      <w:divBdr>
        <w:top w:val="none" w:sz="0" w:space="0" w:color="auto"/>
        <w:left w:val="none" w:sz="0" w:space="0" w:color="auto"/>
        <w:bottom w:val="none" w:sz="0" w:space="0" w:color="auto"/>
        <w:right w:val="none" w:sz="0" w:space="0" w:color="auto"/>
      </w:divBdr>
    </w:div>
    <w:div w:id="132217323">
      <w:bodyDiv w:val="1"/>
      <w:marLeft w:val="0"/>
      <w:marRight w:val="0"/>
      <w:marTop w:val="0"/>
      <w:marBottom w:val="0"/>
      <w:divBdr>
        <w:top w:val="none" w:sz="0" w:space="0" w:color="auto"/>
        <w:left w:val="none" w:sz="0" w:space="0" w:color="auto"/>
        <w:bottom w:val="none" w:sz="0" w:space="0" w:color="auto"/>
        <w:right w:val="none" w:sz="0" w:space="0" w:color="auto"/>
      </w:divBdr>
    </w:div>
    <w:div w:id="139461602">
      <w:bodyDiv w:val="1"/>
      <w:marLeft w:val="0"/>
      <w:marRight w:val="0"/>
      <w:marTop w:val="0"/>
      <w:marBottom w:val="0"/>
      <w:divBdr>
        <w:top w:val="none" w:sz="0" w:space="0" w:color="auto"/>
        <w:left w:val="none" w:sz="0" w:space="0" w:color="auto"/>
        <w:bottom w:val="none" w:sz="0" w:space="0" w:color="auto"/>
        <w:right w:val="none" w:sz="0" w:space="0" w:color="auto"/>
      </w:divBdr>
    </w:div>
    <w:div w:id="143739022">
      <w:bodyDiv w:val="1"/>
      <w:marLeft w:val="0"/>
      <w:marRight w:val="0"/>
      <w:marTop w:val="0"/>
      <w:marBottom w:val="0"/>
      <w:divBdr>
        <w:top w:val="none" w:sz="0" w:space="0" w:color="auto"/>
        <w:left w:val="none" w:sz="0" w:space="0" w:color="auto"/>
        <w:bottom w:val="none" w:sz="0" w:space="0" w:color="auto"/>
        <w:right w:val="none" w:sz="0" w:space="0" w:color="auto"/>
      </w:divBdr>
    </w:div>
    <w:div w:id="147132479">
      <w:bodyDiv w:val="1"/>
      <w:marLeft w:val="0"/>
      <w:marRight w:val="0"/>
      <w:marTop w:val="0"/>
      <w:marBottom w:val="0"/>
      <w:divBdr>
        <w:top w:val="none" w:sz="0" w:space="0" w:color="auto"/>
        <w:left w:val="none" w:sz="0" w:space="0" w:color="auto"/>
        <w:bottom w:val="none" w:sz="0" w:space="0" w:color="auto"/>
        <w:right w:val="none" w:sz="0" w:space="0" w:color="auto"/>
      </w:divBdr>
    </w:div>
    <w:div w:id="149684435">
      <w:bodyDiv w:val="1"/>
      <w:marLeft w:val="0"/>
      <w:marRight w:val="0"/>
      <w:marTop w:val="0"/>
      <w:marBottom w:val="0"/>
      <w:divBdr>
        <w:top w:val="none" w:sz="0" w:space="0" w:color="auto"/>
        <w:left w:val="none" w:sz="0" w:space="0" w:color="auto"/>
        <w:bottom w:val="none" w:sz="0" w:space="0" w:color="auto"/>
        <w:right w:val="none" w:sz="0" w:space="0" w:color="auto"/>
      </w:divBdr>
    </w:div>
    <w:div w:id="180243606">
      <w:bodyDiv w:val="1"/>
      <w:marLeft w:val="0"/>
      <w:marRight w:val="0"/>
      <w:marTop w:val="0"/>
      <w:marBottom w:val="0"/>
      <w:divBdr>
        <w:top w:val="none" w:sz="0" w:space="0" w:color="auto"/>
        <w:left w:val="none" w:sz="0" w:space="0" w:color="auto"/>
        <w:bottom w:val="none" w:sz="0" w:space="0" w:color="auto"/>
        <w:right w:val="none" w:sz="0" w:space="0" w:color="auto"/>
      </w:divBdr>
    </w:div>
    <w:div w:id="182019068">
      <w:bodyDiv w:val="1"/>
      <w:marLeft w:val="0"/>
      <w:marRight w:val="0"/>
      <w:marTop w:val="0"/>
      <w:marBottom w:val="0"/>
      <w:divBdr>
        <w:top w:val="none" w:sz="0" w:space="0" w:color="auto"/>
        <w:left w:val="none" w:sz="0" w:space="0" w:color="auto"/>
        <w:bottom w:val="none" w:sz="0" w:space="0" w:color="auto"/>
        <w:right w:val="none" w:sz="0" w:space="0" w:color="auto"/>
      </w:divBdr>
    </w:div>
    <w:div w:id="187640419">
      <w:bodyDiv w:val="1"/>
      <w:marLeft w:val="0"/>
      <w:marRight w:val="0"/>
      <w:marTop w:val="0"/>
      <w:marBottom w:val="0"/>
      <w:divBdr>
        <w:top w:val="none" w:sz="0" w:space="0" w:color="auto"/>
        <w:left w:val="none" w:sz="0" w:space="0" w:color="auto"/>
        <w:bottom w:val="none" w:sz="0" w:space="0" w:color="auto"/>
        <w:right w:val="none" w:sz="0" w:space="0" w:color="auto"/>
      </w:divBdr>
    </w:div>
    <w:div w:id="211427773">
      <w:bodyDiv w:val="1"/>
      <w:marLeft w:val="0"/>
      <w:marRight w:val="0"/>
      <w:marTop w:val="0"/>
      <w:marBottom w:val="0"/>
      <w:divBdr>
        <w:top w:val="none" w:sz="0" w:space="0" w:color="auto"/>
        <w:left w:val="none" w:sz="0" w:space="0" w:color="auto"/>
        <w:bottom w:val="none" w:sz="0" w:space="0" w:color="auto"/>
        <w:right w:val="none" w:sz="0" w:space="0" w:color="auto"/>
      </w:divBdr>
    </w:div>
    <w:div w:id="240331980">
      <w:bodyDiv w:val="1"/>
      <w:marLeft w:val="0"/>
      <w:marRight w:val="0"/>
      <w:marTop w:val="0"/>
      <w:marBottom w:val="0"/>
      <w:divBdr>
        <w:top w:val="none" w:sz="0" w:space="0" w:color="auto"/>
        <w:left w:val="none" w:sz="0" w:space="0" w:color="auto"/>
        <w:bottom w:val="none" w:sz="0" w:space="0" w:color="auto"/>
        <w:right w:val="none" w:sz="0" w:space="0" w:color="auto"/>
      </w:divBdr>
    </w:div>
    <w:div w:id="256713194">
      <w:bodyDiv w:val="1"/>
      <w:marLeft w:val="0"/>
      <w:marRight w:val="0"/>
      <w:marTop w:val="0"/>
      <w:marBottom w:val="0"/>
      <w:divBdr>
        <w:top w:val="none" w:sz="0" w:space="0" w:color="auto"/>
        <w:left w:val="none" w:sz="0" w:space="0" w:color="auto"/>
        <w:bottom w:val="none" w:sz="0" w:space="0" w:color="auto"/>
        <w:right w:val="none" w:sz="0" w:space="0" w:color="auto"/>
      </w:divBdr>
    </w:div>
    <w:div w:id="279339912">
      <w:bodyDiv w:val="1"/>
      <w:marLeft w:val="0"/>
      <w:marRight w:val="0"/>
      <w:marTop w:val="0"/>
      <w:marBottom w:val="0"/>
      <w:divBdr>
        <w:top w:val="none" w:sz="0" w:space="0" w:color="auto"/>
        <w:left w:val="none" w:sz="0" w:space="0" w:color="auto"/>
        <w:bottom w:val="none" w:sz="0" w:space="0" w:color="auto"/>
        <w:right w:val="none" w:sz="0" w:space="0" w:color="auto"/>
      </w:divBdr>
    </w:div>
    <w:div w:id="284047529">
      <w:bodyDiv w:val="1"/>
      <w:marLeft w:val="0"/>
      <w:marRight w:val="0"/>
      <w:marTop w:val="0"/>
      <w:marBottom w:val="0"/>
      <w:divBdr>
        <w:top w:val="none" w:sz="0" w:space="0" w:color="auto"/>
        <w:left w:val="none" w:sz="0" w:space="0" w:color="auto"/>
        <w:bottom w:val="none" w:sz="0" w:space="0" w:color="auto"/>
        <w:right w:val="none" w:sz="0" w:space="0" w:color="auto"/>
      </w:divBdr>
    </w:div>
    <w:div w:id="288056227">
      <w:bodyDiv w:val="1"/>
      <w:marLeft w:val="0"/>
      <w:marRight w:val="0"/>
      <w:marTop w:val="0"/>
      <w:marBottom w:val="0"/>
      <w:divBdr>
        <w:top w:val="none" w:sz="0" w:space="0" w:color="auto"/>
        <w:left w:val="none" w:sz="0" w:space="0" w:color="auto"/>
        <w:bottom w:val="none" w:sz="0" w:space="0" w:color="auto"/>
        <w:right w:val="none" w:sz="0" w:space="0" w:color="auto"/>
      </w:divBdr>
    </w:div>
    <w:div w:id="299923002">
      <w:bodyDiv w:val="1"/>
      <w:marLeft w:val="0"/>
      <w:marRight w:val="0"/>
      <w:marTop w:val="0"/>
      <w:marBottom w:val="0"/>
      <w:divBdr>
        <w:top w:val="none" w:sz="0" w:space="0" w:color="auto"/>
        <w:left w:val="none" w:sz="0" w:space="0" w:color="auto"/>
        <w:bottom w:val="none" w:sz="0" w:space="0" w:color="auto"/>
        <w:right w:val="none" w:sz="0" w:space="0" w:color="auto"/>
      </w:divBdr>
    </w:div>
    <w:div w:id="310062998">
      <w:bodyDiv w:val="1"/>
      <w:marLeft w:val="0"/>
      <w:marRight w:val="0"/>
      <w:marTop w:val="0"/>
      <w:marBottom w:val="0"/>
      <w:divBdr>
        <w:top w:val="none" w:sz="0" w:space="0" w:color="auto"/>
        <w:left w:val="none" w:sz="0" w:space="0" w:color="auto"/>
        <w:bottom w:val="none" w:sz="0" w:space="0" w:color="auto"/>
        <w:right w:val="none" w:sz="0" w:space="0" w:color="auto"/>
      </w:divBdr>
    </w:div>
    <w:div w:id="315494517">
      <w:bodyDiv w:val="1"/>
      <w:marLeft w:val="0"/>
      <w:marRight w:val="0"/>
      <w:marTop w:val="0"/>
      <w:marBottom w:val="0"/>
      <w:divBdr>
        <w:top w:val="none" w:sz="0" w:space="0" w:color="auto"/>
        <w:left w:val="none" w:sz="0" w:space="0" w:color="auto"/>
        <w:bottom w:val="none" w:sz="0" w:space="0" w:color="auto"/>
        <w:right w:val="none" w:sz="0" w:space="0" w:color="auto"/>
      </w:divBdr>
    </w:div>
    <w:div w:id="318923676">
      <w:bodyDiv w:val="1"/>
      <w:marLeft w:val="0"/>
      <w:marRight w:val="0"/>
      <w:marTop w:val="0"/>
      <w:marBottom w:val="0"/>
      <w:divBdr>
        <w:top w:val="none" w:sz="0" w:space="0" w:color="auto"/>
        <w:left w:val="none" w:sz="0" w:space="0" w:color="auto"/>
        <w:bottom w:val="none" w:sz="0" w:space="0" w:color="auto"/>
        <w:right w:val="none" w:sz="0" w:space="0" w:color="auto"/>
      </w:divBdr>
    </w:div>
    <w:div w:id="320500920">
      <w:bodyDiv w:val="1"/>
      <w:marLeft w:val="0"/>
      <w:marRight w:val="0"/>
      <w:marTop w:val="0"/>
      <w:marBottom w:val="0"/>
      <w:divBdr>
        <w:top w:val="none" w:sz="0" w:space="0" w:color="auto"/>
        <w:left w:val="none" w:sz="0" w:space="0" w:color="auto"/>
        <w:bottom w:val="none" w:sz="0" w:space="0" w:color="auto"/>
        <w:right w:val="none" w:sz="0" w:space="0" w:color="auto"/>
      </w:divBdr>
    </w:div>
    <w:div w:id="327831677">
      <w:bodyDiv w:val="1"/>
      <w:marLeft w:val="0"/>
      <w:marRight w:val="0"/>
      <w:marTop w:val="0"/>
      <w:marBottom w:val="0"/>
      <w:divBdr>
        <w:top w:val="none" w:sz="0" w:space="0" w:color="auto"/>
        <w:left w:val="none" w:sz="0" w:space="0" w:color="auto"/>
        <w:bottom w:val="none" w:sz="0" w:space="0" w:color="auto"/>
        <w:right w:val="none" w:sz="0" w:space="0" w:color="auto"/>
      </w:divBdr>
    </w:div>
    <w:div w:id="332490502">
      <w:bodyDiv w:val="1"/>
      <w:marLeft w:val="0"/>
      <w:marRight w:val="0"/>
      <w:marTop w:val="0"/>
      <w:marBottom w:val="0"/>
      <w:divBdr>
        <w:top w:val="none" w:sz="0" w:space="0" w:color="auto"/>
        <w:left w:val="none" w:sz="0" w:space="0" w:color="auto"/>
        <w:bottom w:val="none" w:sz="0" w:space="0" w:color="auto"/>
        <w:right w:val="none" w:sz="0" w:space="0" w:color="auto"/>
      </w:divBdr>
    </w:div>
    <w:div w:id="334193774">
      <w:bodyDiv w:val="1"/>
      <w:marLeft w:val="0"/>
      <w:marRight w:val="0"/>
      <w:marTop w:val="0"/>
      <w:marBottom w:val="0"/>
      <w:divBdr>
        <w:top w:val="none" w:sz="0" w:space="0" w:color="auto"/>
        <w:left w:val="none" w:sz="0" w:space="0" w:color="auto"/>
        <w:bottom w:val="none" w:sz="0" w:space="0" w:color="auto"/>
        <w:right w:val="none" w:sz="0" w:space="0" w:color="auto"/>
      </w:divBdr>
    </w:div>
    <w:div w:id="343824957">
      <w:bodyDiv w:val="1"/>
      <w:marLeft w:val="0"/>
      <w:marRight w:val="0"/>
      <w:marTop w:val="0"/>
      <w:marBottom w:val="0"/>
      <w:divBdr>
        <w:top w:val="none" w:sz="0" w:space="0" w:color="auto"/>
        <w:left w:val="none" w:sz="0" w:space="0" w:color="auto"/>
        <w:bottom w:val="none" w:sz="0" w:space="0" w:color="auto"/>
        <w:right w:val="none" w:sz="0" w:space="0" w:color="auto"/>
      </w:divBdr>
    </w:div>
    <w:div w:id="363485542">
      <w:bodyDiv w:val="1"/>
      <w:marLeft w:val="0"/>
      <w:marRight w:val="0"/>
      <w:marTop w:val="0"/>
      <w:marBottom w:val="0"/>
      <w:divBdr>
        <w:top w:val="none" w:sz="0" w:space="0" w:color="auto"/>
        <w:left w:val="none" w:sz="0" w:space="0" w:color="auto"/>
        <w:bottom w:val="none" w:sz="0" w:space="0" w:color="auto"/>
        <w:right w:val="none" w:sz="0" w:space="0" w:color="auto"/>
      </w:divBdr>
    </w:div>
    <w:div w:id="364985621">
      <w:bodyDiv w:val="1"/>
      <w:marLeft w:val="0"/>
      <w:marRight w:val="0"/>
      <w:marTop w:val="0"/>
      <w:marBottom w:val="0"/>
      <w:divBdr>
        <w:top w:val="none" w:sz="0" w:space="0" w:color="auto"/>
        <w:left w:val="none" w:sz="0" w:space="0" w:color="auto"/>
        <w:bottom w:val="none" w:sz="0" w:space="0" w:color="auto"/>
        <w:right w:val="none" w:sz="0" w:space="0" w:color="auto"/>
      </w:divBdr>
    </w:div>
    <w:div w:id="365520947">
      <w:bodyDiv w:val="1"/>
      <w:marLeft w:val="0"/>
      <w:marRight w:val="0"/>
      <w:marTop w:val="0"/>
      <w:marBottom w:val="0"/>
      <w:divBdr>
        <w:top w:val="none" w:sz="0" w:space="0" w:color="auto"/>
        <w:left w:val="none" w:sz="0" w:space="0" w:color="auto"/>
        <w:bottom w:val="none" w:sz="0" w:space="0" w:color="auto"/>
        <w:right w:val="none" w:sz="0" w:space="0" w:color="auto"/>
      </w:divBdr>
    </w:div>
    <w:div w:id="366103522">
      <w:bodyDiv w:val="1"/>
      <w:marLeft w:val="0"/>
      <w:marRight w:val="0"/>
      <w:marTop w:val="0"/>
      <w:marBottom w:val="0"/>
      <w:divBdr>
        <w:top w:val="none" w:sz="0" w:space="0" w:color="auto"/>
        <w:left w:val="none" w:sz="0" w:space="0" w:color="auto"/>
        <w:bottom w:val="none" w:sz="0" w:space="0" w:color="auto"/>
        <w:right w:val="none" w:sz="0" w:space="0" w:color="auto"/>
      </w:divBdr>
    </w:div>
    <w:div w:id="398941441">
      <w:bodyDiv w:val="1"/>
      <w:marLeft w:val="0"/>
      <w:marRight w:val="0"/>
      <w:marTop w:val="0"/>
      <w:marBottom w:val="0"/>
      <w:divBdr>
        <w:top w:val="none" w:sz="0" w:space="0" w:color="auto"/>
        <w:left w:val="none" w:sz="0" w:space="0" w:color="auto"/>
        <w:bottom w:val="none" w:sz="0" w:space="0" w:color="auto"/>
        <w:right w:val="none" w:sz="0" w:space="0" w:color="auto"/>
      </w:divBdr>
    </w:div>
    <w:div w:id="419647274">
      <w:bodyDiv w:val="1"/>
      <w:marLeft w:val="0"/>
      <w:marRight w:val="0"/>
      <w:marTop w:val="0"/>
      <w:marBottom w:val="0"/>
      <w:divBdr>
        <w:top w:val="none" w:sz="0" w:space="0" w:color="auto"/>
        <w:left w:val="none" w:sz="0" w:space="0" w:color="auto"/>
        <w:bottom w:val="none" w:sz="0" w:space="0" w:color="auto"/>
        <w:right w:val="none" w:sz="0" w:space="0" w:color="auto"/>
      </w:divBdr>
    </w:div>
    <w:div w:id="422184490">
      <w:bodyDiv w:val="1"/>
      <w:marLeft w:val="0"/>
      <w:marRight w:val="0"/>
      <w:marTop w:val="0"/>
      <w:marBottom w:val="0"/>
      <w:divBdr>
        <w:top w:val="none" w:sz="0" w:space="0" w:color="auto"/>
        <w:left w:val="none" w:sz="0" w:space="0" w:color="auto"/>
        <w:bottom w:val="none" w:sz="0" w:space="0" w:color="auto"/>
        <w:right w:val="none" w:sz="0" w:space="0" w:color="auto"/>
      </w:divBdr>
    </w:div>
    <w:div w:id="429544568">
      <w:bodyDiv w:val="1"/>
      <w:marLeft w:val="0"/>
      <w:marRight w:val="0"/>
      <w:marTop w:val="0"/>
      <w:marBottom w:val="0"/>
      <w:divBdr>
        <w:top w:val="none" w:sz="0" w:space="0" w:color="auto"/>
        <w:left w:val="none" w:sz="0" w:space="0" w:color="auto"/>
        <w:bottom w:val="none" w:sz="0" w:space="0" w:color="auto"/>
        <w:right w:val="none" w:sz="0" w:space="0" w:color="auto"/>
      </w:divBdr>
    </w:div>
    <w:div w:id="434637804">
      <w:bodyDiv w:val="1"/>
      <w:marLeft w:val="0"/>
      <w:marRight w:val="0"/>
      <w:marTop w:val="0"/>
      <w:marBottom w:val="0"/>
      <w:divBdr>
        <w:top w:val="none" w:sz="0" w:space="0" w:color="auto"/>
        <w:left w:val="none" w:sz="0" w:space="0" w:color="auto"/>
        <w:bottom w:val="none" w:sz="0" w:space="0" w:color="auto"/>
        <w:right w:val="none" w:sz="0" w:space="0" w:color="auto"/>
      </w:divBdr>
    </w:div>
    <w:div w:id="441192835">
      <w:bodyDiv w:val="1"/>
      <w:marLeft w:val="0"/>
      <w:marRight w:val="0"/>
      <w:marTop w:val="0"/>
      <w:marBottom w:val="0"/>
      <w:divBdr>
        <w:top w:val="none" w:sz="0" w:space="0" w:color="auto"/>
        <w:left w:val="none" w:sz="0" w:space="0" w:color="auto"/>
        <w:bottom w:val="none" w:sz="0" w:space="0" w:color="auto"/>
        <w:right w:val="none" w:sz="0" w:space="0" w:color="auto"/>
      </w:divBdr>
    </w:div>
    <w:div w:id="443575945">
      <w:bodyDiv w:val="1"/>
      <w:marLeft w:val="0"/>
      <w:marRight w:val="0"/>
      <w:marTop w:val="0"/>
      <w:marBottom w:val="0"/>
      <w:divBdr>
        <w:top w:val="none" w:sz="0" w:space="0" w:color="auto"/>
        <w:left w:val="none" w:sz="0" w:space="0" w:color="auto"/>
        <w:bottom w:val="none" w:sz="0" w:space="0" w:color="auto"/>
        <w:right w:val="none" w:sz="0" w:space="0" w:color="auto"/>
      </w:divBdr>
    </w:div>
    <w:div w:id="480462976">
      <w:bodyDiv w:val="1"/>
      <w:marLeft w:val="0"/>
      <w:marRight w:val="0"/>
      <w:marTop w:val="0"/>
      <w:marBottom w:val="0"/>
      <w:divBdr>
        <w:top w:val="none" w:sz="0" w:space="0" w:color="auto"/>
        <w:left w:val="none" w:sz="0" w:space="0" w:color="auto"/>
        <w:bottom w:val="none" w:sz="0" w:space="0" w:color="auto"/>
        <w:right w:val="none" w:sz="0" w:space="0" w:color="auto"/>
      </w:divBdr>
    </w:div>
    <w:div w:id="500000520">
      <w:bodyDiv w:val="1"/>
      <w:marLeft w:val="0"/>
      <w:marRight w:val="0"/>
      <w:marTop w:val="0"/>
      <w:marBottom w:val="0"/>
      <w:divBdr>
        <w:top w:val="none" w:sz="0" w:space="0" w:color="auto"/>
        <w:left w:val="none" w:sz="0" w:space="0" w:color="auto"/>
        <w:bottom w:val="none" w:sz="0" w:space="0" w:color="auto"/>
        <w:right w:val="none" w:sz="0" w:space="0" w:color="auto"/>
      </w:divBdr>
    </w:div>
    <w:div w:id="506870758">
      <w:bodyDiv w:val="1"/>
      <w:marLeft w:val="0"/>
      <w:marRight w:val="0"/>
      <w:marTop w:val="0"/>
      <w:marBottom w:val="0"/>
      <w:divBdr>
        <w:top w:val="none" w:sz="0" w:space="0" w:color="auto"/>
        <w:left w:val="none" w:sz="0" w:space="0" w:color="auto"/>
        <w:bottom w:val="none" w:sz="0" w:space="0" w:color="auto"/>
        <w:right w:val="none" w:sz="0" w:space="0" w:color="auto"/>
      </w:divBdr>
    </w:div>
    <w:div w:id="509217826">
      <w:bodyDiv w:val="1"/>
      <w:marLeft w:val="0"/>
      <w:marRight w:val="0"/>
      <w:marTop w:val="0"/>
      <w:marBottom w:val="0"/>
      <w:divBdr>
        <w:top w:val="none" w:sz="0" w:space="0" w:color="auto"/>
        <w:left w:val="none" w:sz="0" w:space="0" w:color="auto"/>
        <w:bottom w:val="none" w:sz="0" w:space="0" w:color="auto"/>
        <w:right w:val="none" w:sz="0" w:space="0" w:color="auto"/>
      </w:divBdr>
      <w:divsChild>
        <w:div w:id="525021882">
          <w:marLeft w:val="0"/>
          <w:marRight w:val="0"/>
          <w:marTop w:val="0"/>
          <w:marBottom w:val="0"/>
          <w:divBdr>
            <w:top w:val="none" w:sz="0" w:space="0" w:color="auto"/>
            <w:left w:val="none" w:sz="0" w:space="0" w:color="auto"/>
            <w:bottom w:val="none" w:sz="0" w:space="0" w:color="auto"/>
            <w:right w:val="none" w:sz="0" w:space="0" w:color="auto"/>
          </w:divBdr>
        </w:div>
      </w:divsChild>
    </w:div>
    <w:div w:id="514537667">
      <w:bodyDiv w:val="1"/>
      <w:marLeft w:val="0"/>
      <w:marRight w:val="0"/>
      <w:marTop w:val="0"/>
      <w:marBottom w:val="0"/>
      <w:divBdr>
        <w:top w:val="none" w:sz="0" w:space="0" w:color="auto"/>
        <w:left w:val="none" w:sz="0" w:space="0" w:color="auto"/>
        <w:bottom w:val="none" w:sz="0" w:space="0" w:color="auto"/>
        <w:right w:val="none" w:sz="0" w:space="0" w:color="auto"/>
      </w:divBdr>
    </w:div>
    <w:div w:id="514736079">
      <w:bodyDiv w:val="1"/>
      <w:marLeft w:val="0"/>
      <w:marRight w:val="0"/>
      <w:marTop w:val="0"/>
      <w:marBottom w:val="0"/>
      <w:divBdr>
        <w:top w:val="none" w:sz="0" w:space="0" w:color="auto"/>
        <w:left w:val="none" w:sz="0" w:space="0" w:color="auto"/>
        <w:bottom w:val="none" w:sz="0" w:space="0" w:color="auto"/>
        <w:right w:val="none" w:sz="0" w:space="0" w:color="auto"/>
      </w:divBdr>
    </w:div>
    <w:div w:id="530266470">
      <w:bodyDiv w:val="1"/>
      <w:marLeft w:val="0"/>
      <w:marRight w:val="0"/>
      <w:marTop w:val="0"/>
      <w:marBottom w:val="0"/>
      <w:divBdr>
        <w:top w:val="none" w:sz="0" w:space="0" w:color="auto"/>
        <w:left w:val="none" w:sz="0" w:space="0" w:color="auto"/>
        <w:bottom w:val="none" w:sz="0" w:space="0" w:color="auto"/>
        <w:right w:val="none" w:sz="0" w:space="0" w:color="auto"/>
      </w:divBdr>
    </w:div>
    <w:div w:id="533152596">
      <w:bodyDiv w:val="1"/>
      <w:marLeft w:val="0"/>
      <w:marRight w:val="0"/>
      <w:marTop w:val="0"/>
      <w:marBottom w:val="0"/>
      <w:divBdr>
        <w:top w:val="none" w:sz="0" w:space="0" w:color="auto"/>
        <w:left w:val="none" w:sz="0" w:space="0" w:color="auto"/>
        <w:bottom w:val="none" w:sz="0" w:space="0" w:color="auto"/>
        <w:right w:val="none" w:sz="0" w:space="0" w:color="auto"/>
      </w:divBdr>
    </w:div>
    <w:div w:id="543297956">
      <w:bodyDiv w:val="1"/>
      <w:marLeft w:val="0"/>
      <w:marRight w:val="0"/>
      <w:marTop w:val="0"/>
      <w:marBottom w:val="0"/>
      <w:divBdr>
        <w:top w:val="none" w:sz="0" w:space="0" w:color="auto"/>
        <w:left w:val="none" w:sz="0" w:space="0" w:color="auto"/>
        <w:bottom w:val="none" w:sz="0" w:space="0" w:color="auto"/>
        <w:right w:val="none" w:sz="0" w:space="0" w:color="auto"/>
      </w:divBdr>
    </w:div>
    <w:div w:id="549192140">
      <w:bodyDiv w:val="1"/>
      <w:marLeft w:val="0"/>
      <w:marRight w:val="0"/>
      <w:marTop w:val="0"/>
      <w:marBottom w:val="0"/>
      <w:divBdr>
        <w:top w:val="none" w:sz="0" w:space="0" w:color="auto"/>
        <w:left w:val="none" w:sz="0" w:space="0" w:color="auto"/>
        <w:bottom w:val="none" w:sz="0" w:space="0" w:color="auto"/>
        <w:right w:val="none" w:sz="0" w:space="0" w:color="auto"/>
      </w:divBdr>
    </w:div>
    <w:div w:id="556204427">
      <w:bodyDiv w:val="1"/>
      <w:marLeft w:val="0"/>
      <w:marRight w:val="0"/>
      <w:marTop w:val="0"/>
      <w:marBottom w:val="0"/>
      <w:divBdr>
        <w:top w:val="none" w:sz="0" w:space="0" w:color="auto"/>
        <w:left w:val="none" w:sz="0" w:space="0" w:color="auto"/>
        <w:bottom w:val="none" w:sz="0" w:space="0" w:color="auto"/>
        <w:right w:val="none" w:sz="0" w:space="0" w:color="auto"/>
      </w:divBdr>
    </w:div>
    <w:div w:id="565647482">
      <w:bodyDiv w:val="1"/>
      <w:marLeft w:val="0"/>
      <w:marRight w:val="0"/>
      <w:marTop w:val="0"/>
      <w:marBottom w:val="0"/>
      <w:divBdr>
        <w:top w:val="none" w:sz="0" w:space="0" w:color="auto"/>
        <w:left w:val="none" w:sz="0" w:space="0" w:color="auto"/>
        <w:bottom w:val="none" w:sz="0" w:space="0" w:color="auto"/>
        <w:right w:val="none" w:sz="0" w:space="0" w:color="auto"/>
      </w:divBdr>
    </w:div>
    <w:div w:id="570048099">
      <w:bodyDiv w:val="1"/>
      <w:marLeft w:val="0"/>
      <w:marRight w:val="0"/>
      <w:marTop w:val="0"/>
      <w:marBottom w:val="0"/>
      <w:divBdr>
        <w:top w:val="none" w:sz="0" w:space="0" w:color="auto"/>
        <w:left w:val="none" w:sz="0" w:space="0" w:color="auto"/>
        <w:bottom w:val="none" w:sz="0" w:space="0" w:color="auto"/>
        <w:right w:val="none" w:sz="0" w:space="0" w:color="auto"/>
      </w:divBdr>
    </w:div>
    <w:div w:id="587273374">
      <w:bodyDiv w:val="1"/>
      <w:marLeft w:val="0"/>
      <w:marRight w:val="0"/>
      <w:marTop w:val="0"/>
      <w:marBottom w:val="0"/>
      <w:divBdr>
        <w:top w:val="none" w:sz="0" w:space="0" w:color="auto"/>
        <w:left w:val="none" w:sz="0" w:space="0" w:color="auto"/>
        <w:bottom w:val="none" w:sz="0" w:space="0" w:color="auto"/>
        <w:right w:val="none" w:sz="0" w:space="0" w:color="auto"/>
      </w:divBdr>
    </w:div>
    <w:div w:id="595872161">
      <w:bodyDiv w:val="1"/>
      <w:marLeft w:val="0"/>
      <w:marRight w:val="0"/>
      <w:marTop w:val="0"/>
      <w:marBottom w:val="0"/>
      <w:divBdr>
        <w:top w:val="none" w:sz="0" w:space="0" w:color="auto"/>
        <w:left w:val="none" w:sz="0" w:space="0" w:color="auto"/>
        <w:bottom w:val="none" w:sz="0" w:space="0" w:color="auto"/>
        <w:right w:val="none" w:sz="0" w:space="0" w:color="auto"/>
      </w:divBdr>
    </w:div>
    <w:div w:id="599458277">
      <w:bodyDiv w:val="1"/>
      <w:marLeft w:val="0"/>
      <w:marRight w:val="0"/>
      <w:marTop w:val="0"/>
      <w:marBottom w:val="0"/>
      <w:divBdr>
        <w:top w:val="none" w:sz="0" w:space="0" w:color="auto"/>
        <w:left w:val="none" w:sz="0" w:space="0" w:color="auto"/>
        <w:bottom w:val="none" w:sz="0" w:space="0" w:color="auto"/>
        <w:right w:val="none" w:sz="0" w:space="0" w:color="auto"/>
      </w:divBdr>
    </w:div>
    <w:div w:id="623272831">
      <w:bodyDiv w:val="1"/>
      <w:marLeft w:val="0"/>
      <w:marRight w:val="0"/>
      <w:marTop w:val="0"/>
      <w:marBottom w:val="0"/>
      <w:divBdr>
        <w:top w:val="none" w:sz="0" w:space="0" w:color="auto"/>
        <w:left w:val="none" w:sz="0" w:space="0" w:color="auto"/>
        <w:bottom w:val="none" w:sz="0" w:space="0" w:color="auto"/>
        <w:right w:val="none" w:sz="0" w:space="0" w:color="auto"/>
      </w:divBdr>
      <w:divsChild>
        <w:div w:id="1261913971">
          <w:marLeft w:val="0"/>
          <w:marRight w:val="0"/>
          <w:marTop w:val="0"/>
          <w:marBottom w:val="0"/>
          <w:divBdr>
            <w:top w:val="none" w:sz="0" w:space="0" w:color="auto"/>
            <w:left w:val="none" w:sz="0" w:space="0" w:color="auto"/>
            <w:bottom w:val="none" w:sz="0" w:space="0" w:color="auto"/>
            <w:right w:val="none" w:sz="0" w:space="0" w:color="auto"/>
          </w:divBdr>
          <w:divsChild>
            <w:div w:id="1966495695">
              <w:marLeft w:val="0"/>
              <w:marRight w:val="0"/>
              <w:marTop w:val="0"/>
              <w:marBottom w:val="0"/>
              <w:divBdr>
                <w:top w:val="none" w:sz="0" w:space="0" w:color="auto"/>
                <w:left w:val="none" w:sz="0" w:space="0" w:color="auto"/>
                <w:bottom w:val="none" w:sz="0" w:space="0" w:color="auto"/>
                <w:right w:val="none" w:sz="0" w:space="0" w:color="auto"/>
              </w:divBdr>
              <w:divsChild>
                <w:div w:id="287977365">
                  <w:marLeft w:val="0"/>
                  <w:marRight w:val="0"/>
                  <w:marTop w:val="0"/>
                  <w:marBottom w:val="0"/>
                  <w:divBdr>
                    <w:top w:val="none" w:sz="0" w:space="0" w:color="auto"/>
                    <w:left w:val="none" w:sz="0" w:space="0" w:color="auto"/>
                    <w:bottom w:val="none" w:sz="0" w:space="0" w:color="auto"/>
                    <w:right w:val="none" w:sz="0" w:space="0" w:color="auto"/>
                  </w:divBdr>
                  <w:divsChild>
                    <w:div w:id="938030681">
                      <w:marLeft w:val="0"/>
                      <w:marRight w:val="0"/>
                      <w:marTop w:val="0"/>
                      <w:marBottom w:val="0"/>
                      <w:divBdr>
                        <w:top w:val="none" w:sz="0" w:space="0" w:color="auto"/>
                        <w:left w:val="none" w:sz="0" w:space="0" w:color="auto"/>
                        <w:bottom w:val="none" w:sz="0" w:space="0" w:color="auto"/>
                        <w:right w:val="none" w:sz="0" w:space="0" w:color="auto"/>
                      </w:divBdr>
                      <w:divsChild>
                        <w:div w:id="2324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426818">
      <w:bodyDiv w:val="1"/>
      <w:marLeft w:val="0"/>
      <w:marRight w:val="0"/>
      <w:marTop w:val="0"/>
      <w:marBottom w:val="0"/>
      <w:divBdr>
        <w:top w:val="none" w:sz="0" w:space="0" w:color="auto"/>
        <w:left w:val="none" w:sz="0" w:space="0" w:color="auto"/>
        <w:bottom w:val="none" w:sz="0" w:space="0" w:color="auto"/>
        <w:right w:val="none" w:sz="0" w:space="0" w:color="auto"/>
      </w:divBdr>
    </w:div>
    <w:div w:id="646938142">
      <w:bodyDiv w:val="1"/>
      <w:marLeft w:val="0"/>
      <w:marRight w:val="0"/>
      <w:marTop w:val="0"/>
      <w:marBottom w:val="0"/>
      <w:divBdr>
        <w:top w:val="none" w:sz="0" w:space="0" w:color="auto"/>
        <w:left w:val="none" w:sz="0" w:space="0" w:color="auto"/>
        <w:bottom w:val="none" w:sz="0" w:space="0" w:color="auto"/>
        <w:right w:val="none" w:sz="0" w:space="0" w:color="auto"/>
      </w:divBdr>
    </w:div>
    <w:div w:id="684094237">
      <w:bodyDiv w:val="1"/>
      <w:marLeft w:val="0"/>
      <w:marRight w:val="0"/>
      <w:marTop w:val="0"/>
      <w:marBottom w:val="0"/>
      <w:divBdr>
        <w:top w:val="none" w:sz="0" w:space="0" w:color="auto"/>
        <w:left w:val="none" w:sz="0" w:space="0" w:color="auto"/>
        <w:bottom w:val="none" w:sz="0" w:space="0" w:color="auto"/>
        <w:right w:val="none" w:sz="0" w:space="0" w:color="auto"/>
      </w:divBdr>
    </w:div>
    <w:div w:id="694187459">
      <w:bodyDiv w:val="1"/>
      <w:marLeft w:val="0"/>
      <w:marRight w:val="0"/>
      <w:marTop w:val="0"/>
      <w:marBottom w:val="0"/>
      <w:divBdr>
        <w:top w:val="none" w:sz="0" w:space="0" w:color="auto"/>
        <w:left w:val="none" w:sz="0" w:space="0" w:color="auto"/>
        <w:bottom w:val="none" w:sz="0" w:space="0" w:color="auto"/>
        <w:right w:val="none" w:sz="0" w:space="0" w:color="auto"/>
      </w:divBdr>
    </w:div>
    <w:div w:id="697126007">
      <w:bodyDiv w:val="1"/>
      <w:marLeft w:val="0"/>
      <w:marRight w:val="0"/>
      <w:marTop w:val="0"/>
      <w:marBottom w:val="0"/>
      <w:divBdr>
        <w:top w:val="none" w:sz="0" w:space="0" w:color="auto"/>
        <w:left w:val="none" w:sz="0" w:space="0" w:color="auto"/>
        <w:bottom w:val="none" w:sz="0" w:space="0" w:color="auto"/>
        <w:right w:val="none" w:sz="0" w:space="0" w:color="auto"/>
      </w:divBdr>
    </w:div>
    <w:div w:id="706879755">
      <w:bodyDiv w:val="1"/>
      <w:marLeft w:val="0"/>
      <w:marRight w:val="0"/>
      <w:marTop w:val="0"/>
      <w:marBottom w:val="0"/>
      <w:divBdr>
        <w:top w:val="none" w:sz="0" w:space="0" w:color="auto"/>
        <w:left w:val="none" w:sz="0" w:space="0" w:color="auto"/>
        <w:bottom w:val="none" w:sz="0" w:space="0" w:color="auto"/>
        <w:right w:val="none" w:sz="0" w:space="0" w:color="auto"/>
      </w:divBdr>
    </w:div>
    <w:div w:id="725421564">
      <w:bodyDiv w:val="1"/>
      <w:marLeft w:val="0"/>
      <w:marRight w:val="0"/>
      <w:marTop w:val="0"/>
      <w:marBottom w:val="0"/>
      <w:divBdr>
        <w:top w:val="none" w:sz="0" w:space="0" w:color="auto"/>
        <w:left w:val="none" w:sz="0" w:space="0" w:color="auto"/>
        <w:bottom w:val="none" w:sz="0" w:space="0" w:color="auto"/>
        <w:right w:val="none" w:sz="0" w:space="0" w:color="auto"/>
      </w:divBdr>
    </w:div>
    <w:div w:id="746152998">
      <w:bodyDiv w:val="1"/>
      <w:marLeft w:val="0"/>
      <w:marRight w:val="0"/>
      <w:marTop w:val="0"/>
      <w:marBottom w:val="0"/>
      <w:divBdr>
        <w:top w:val="none" w:sz="0" w:space="0" w:color="auto"/>
        <w:left w:val="none" w:sz="0" w:space="0" w:color="auto"/>
        <w:bottom w:val="none" w:sz="0" w:space="0" w:color="auto"/>
        <w:right w:val="none" w:sz="0" w:space="0" w:color="auto"/>
      </w:divBdr>
    </w:div>
    <w:div w:id="753206740">
      <w:bodyDiv w:val="1"/>
      <w:marLeft w:val="0"/>
      <w:marRight w:val="0"/>
      <w:marTop w:val="0"/>
      <w:marBottom w:val="0"/>
      <w:divBdr>
        <w:top w:val="none" w:sz="0" w:space="0" w:color="auto"/>
        <w:left w:val="none" w:sz="0" w:space="0" w:color="auto"/>
        <w:bottom w:val="none" w:sz="0" w:space="0" w:color="auto"/>
        <w:right w:val="none" w:sz="0" w:space="0" w:color="auto"/>
      </w:divBdr>
    </w:div>
    <w:div w:id="753815664">
      <w:bodyDiv w:val="1"/>
      <w:marLeft w:val="0"/>
      <w:marRight w:val="0"/>
      <w:marTop w:val="0"/>
      <w:marBottom w:val="0"/>
      <w:divBdr>
        <w:top w:val="none" w:sz="0" w:space="0" w:color="auto"/>
        <w:left w:val="none" w:sz="0" w:space="0" w:color="auto"/>
        <w:bottom w:val="none" w:sz="0" w:space="0" w:color="auto"/>
        <w:right w:val="none" w:sz="0" w:space="0" w:color="auto"/>
      </w:divBdr>
    </w:div>
    <w:div w:id="790707535">
      <w:bodyDiv w:val="1"/>
      <w:marLeft w:val="0"/>
      <w:marRight w:val="0"/>
      <w:marTop w:val="0"/>
      <w:marBottom w:val="0"/>
      <w:divBdr>
        <w:top w:val="none" w:sz="0" w:space="0" w:color="auto"/>
        <w:left w:val="none" w:sz="0" w:space="0" w:color="auto"/>
        <w:bottom w:val="none" w:sz="0" w:space="0" w:color="auto"/>
        <w:right w:val="none" w:sz="0" w:space="0" w:color="auto"/>
      </w:divBdr>
    </w:div>
    <w:div w:id="818151447">
      <w:bodyDiv w:val="1"/>
      <w:marLeft w:val="0"/>
      <w:marRight w:val="0"/>
      <w:marTop w:val="0"/>
      <w:marBottom w:val="0"/>
      <w:divBdr>
        <w:top w:val="none" w:sz="0" w:space="0" w:color="auto"/>
        <w:left w:val="none" w:sz="0" w:space="0" w:color="auto"/>
        <w:bottom w:val="none" w:sz="0" w:space="0" w:color="auto"/>
        <w:right w:val="none" w:sz="0" w:space="0" w:color="auto"/>
      </w:divBdr>
    </w:div>
    <w:div w:id="828791974">
      <w:bodyDiv w:val="1"/>
      <w:marLeft w:val="0"/>
      <w:marRight w:val="0"/>
      <w:marTop w:val="0"/>
      <w:marBottom w:val="0"/>
      <w:divBdr>
        <w:top w:val="none" w:sz="0" w:space="0" w:color="auto"/>
        <w:left w:val="none" w:sz="0" w:space="0" w:color="auto"/>
        <w:bottom w:val="none" w:sz="0" w:space="0" w:color="auto"/>
        <w:right w:val="none" w:sz="0" w:space="0" w:color="auto"/>
      </w:divBdr>
    </w:div>
    <w:div w:id="856385289">
      <w:bodyDiv w:val="1"/>
      <w:marLeft w:val="0"/>
      <w:marRight w:val="0"/>
      <w:marTop w:val="0"/>
      <w:marBottom w:val="0"/>
      <w:divBdr>
        <w:top w:val="none" w:sz="0" w:space="0" w:color="auto"/>
        <w:left w:val="none" w:sz="0" w:space="0" w:color="auto"/>
        <w:bottom w:val="none" w:sz="0" w:space="0" w:color="auto"/>
        <w:right w:val="none" w:sz="0" w:space="0" w:color="auto"/>
      </w:divBdr>
    </w:div>
    <w:div w:id="873886611">
      <w:bodyDiv w:val="1"/>
      <w:marLeft w:val="0"/>
      <w:marRight w:val="0"/>
      <w:marTop w:val="0"/>
      <w:marBottom w:val="0"/>
      <w:divBdr>
        <w:top w:val="none" w:sz="0" w:space="0" w:color="auto"/>
        <w:left w:val="none" w:sz="0" w:space="0" w:color="auto"/>
        <w:bottom w:val="none" w:sz="0" w:space="0" w:color="auto"/>
        <w:right w:val="none" w:sz="0" w:space="0" w:color="auto"/>
      </w:divBdr>
    </w:div>
    <w:div w:id="886717487">
      <w:bodyDiv w:val="1"/>
      <w:marLeft w:val="0"/>
      <w:marRight w:val="0"/>
      <w:marTop w:val="0"/>
      <w:marBottom w:val="0"/>
      <w:divBdr>
        <w:top w:val="none" w:sz="0" w:space="0" w:color="auto"/>
        <w:left w:val="none" w:sz="0" w:space="0" w:color="auto"/>
        <w:bottom w:val="none" w:sz="0" w:space="0" w:color="auto"/>
        <w:right w:val="none" w:sz="0" w:space="0" w:color="auto"/>
      </w:divBdr>
    </w:div>
    <w:div w:id="897013447">
      <w:bodyDiv w:val="1"/>
      <w:marLeft w:val="0"/>
      <w:marRight w:val="0"/>
      <w:marTop w:val="0"/>
      <w:marBottom w:val="0"/>
      <w:divBdr>
        <w:top w:val="none" w:sz="0" w:space="0" w:color="auto"/>
        <w:left w:val="none" w:sz="0" w:space="0" w:color="auto"/>
        <w:bottom w:val="none" w:sz="0" w:space="0" w:color="auto"/>
        <w:right w:val="none" w:sz="0" w:space="0" w:color="auto"/>
      </w:divBdr>
    </w:div>
    <w:div w:id="898858966">
      <w:bodyDiv w:val="1"/>
      <w:marLeft w:val="0"/>
      <w:marRight w:val="0"/>
      <w:marTop w:val="0"/>
      <w:marBottom w:val="0"/>
      <w:divBdr>
        <w:top w:val="none" w:sz="0" w:space="0" w:color="auto"/>
        <w:left w:val="none" w:sz="0" w:space="0" w:color="auto"/>
        <w:bottom w:val="none" w:sz="0" w:space="0" w:color="auto"/>
        <w:right w:val="none" w:sz="0" w:space="0" w:color="auto"/>
      </w:divBdr>
    </w:div>
    <w:div w:id="911037564">
      <w:bodyDiv w:val="1"/>
      <w:marLeft w:val="0"/>
      <w:marRight w:val="0"/>
      <w:marTop w:val="0"/>
      <w:marBottom w:val="0"/>
      <w:divBdr>
        <w:top w:val="none" w:sz="0" w:space="0" w:color="auto"/>
        <w:left w:val="none" w:sz="0" w:space="0" w:color="auto"/>
        <w:bottom w:val="none" w:sz="0" w:space="0" w:color="auto"/>
        <w:right w:val="none" w:sz="0" w:space="0" w:color="auto"/>
      </w:divBdr>
    </w:div>
    <w:div w:id="915672607">
      <w:bodyDiv w:val="1"/>
      <w:marLeft w:val="0"/>
      <w:marRight w:val="0"/>
      <w:marTop w:val="0"/>
      <w:marBottom w:val="0"/>
      <w:divBdr>
        <w:top w:val="none" w:sz="0" w:space="0" w:color="auto"/>
        <w:left w:val="none" w:sz="0" w:space="0" w:color="auto"/>
        <w:bottom w:val="none" w:sz="0" w:space="0" w:color="auto"/>
        <w:right w:val="none" w:sz="0" w:space="0" w:color="auto"/>
      </w:divBdr>
    </w:div>
    <w:div w:id="939676487">
      <w:bodyDiv w:val="1"/>
      <w:marLeft w:val="0"/>
      <w:marRight w:val="0"/>
      <w:marTop w:val="0"/>
      <w:marBottom w:val="0"/>
      <w:divBdr>
        <w:top w:val="none" w:sz="0" w:space="0" w:color="auto"/>
        <w:left w:val="none" w:sz="0" w:space="0" w:color="auto"/>
        <w:bottom w:val="none" w:sz="0" w:space="0" w:color="auto"/>
        <w:right w:val="none" w:sz="0" w:space="0" w:color="auto"/>
      </w:divBdr>
    </w:div>
    <w:div w:id="953563688">
      <w:bodyDiv w:val="1"/>
      <w:marLeft w:val="0"/>
      <w:marRight w:val="0"/>
      <w:marTop w:val="0"/>
      <w:marBottom w:val="0"/>
      <w:divBdr>
        <w:top w:val="none" w:sz="0" w:space="0" w:color="auto"/>
        <w:left w:val="none" w:sz="0" w:space="0" w:color="auto"/>
        <w:bottom w:val="none" w:sz="0" w:space="0" w:color="auto"/>
        <w:right w:val="none" w:sz="0" w:space="0" w:color="auto"/>
      </w:divBdr>
    </w:div>
    <w:div w:id="961108594">
      <w:bodyDiv w:val="1"/>
      <w:marLeft w:val="0"/>
      <w:marRight w:val="0"/>
      <w:marTop w:val="0"/>
      <w:marBottom w:val="0"/>
      <w:divBdr>
        <w:top w:val="none" w:sz="0" w:space="0" w:color="auto"/>
        <w:left w:val="none" w:sz="0" w:space="0" w:color="auto"/>
        <w:bottom w:val="none" w:sz="0" w:space="0" w:color="auto"/>
        <w:right w:val="none" w:sz="0" w:space="0" w:color="auto"/>
      </w:divBdr>
    </w:div>
    <w:div w:id="991175337">
      <w:bodyDiv w:val="1"/>
      <w:marLeft w:val="0"/>
      <w:marRight w:val="0"/>
      <w:marTop w:val="0"/>
      <w:marBottom w:val="0"/>
      <w:divBdr>
        <w:top w:val="none" w:sz="0" w:space="0" w:color="auto"/>
        <w:left w:val="none" w:sz="0" w:space="0" w:color="auto"/>
        <w:bottom w:val="none" w:sz="0" w:space="0" w:color="auto"/>
        <w:right w:val="none" w:sz="0" w:space="0" w:color="auto"/>
      </w:divBdr>
    </w:div>
    <w:div w:id="997614858">
      <w:bodyDiv w:val="1"/>
      <w:marLeft w:val="0"/>
      <w:marRight w:val="0"/>
      <w:marTop w:val="0"/>
      <w:marBottom w:val="0"/>
      <w:divBdr>
        <w:top w:val="none" w:sz="0" w:space="0" w:color="auto"/>
        <w:left w:val="none" w:sz="0" w:space="0" w:color="auto"/>
        <w:bottom w:val="none" w:sz="0" w:space="0" w:color="auto"/>
        <w:right w:val="none" w:sz="0" w:space="0" w:color="auto"/>
      </w:divBdr>
    </w:div>
    <w:div w:id="1038239302">
      <w:bodyDiv w:val="1"/>
      <w:marLeft w:val="0"/>
      <w:marRight w:val="0"/>
      <w:marTop w:val="0"/>
      <w:marBottom w:val="0"/>
      <w:divBdr>
        <w:top w:val="none" w:sz="0" w:space="0" w:color="auto"/>
        <w:left w:val="none" w:sz="0" w:space="0" w:color="auto"/>
        <w:bottom w:val="none" w:sz="0" w:space="0" w:color="auto"/>
        <w:right w:val="none" w:sz="0" w:space="0" w:color="auto"/>
      </w:divBdr>
    </w:div>
    <w:div w:id="1069884177">
      <w:bodyDiv w:val="1"/>
      <w:marLeft w:val="0"/>
      <w:marRight w:val="0"/>
      <w:marTop w:val="0"/>
      <w:marBottom w:val="0"/>
      <w:divBdr>
        <w:top w:val="none" w:sz="0" w:space="0" w:color="auto"/>
        <w:left w:val="none" w:sz="0" w:space="0" w:color="auto"/>
        <w:bottom w:val="none" w:sz="0" w:space="0" w:color="auto"/>
        <w:right w:val="none" w:sz="0" w:space="0" w:color="auto"/>
      </w:divBdr>
    </w:div>
    <w:div w:id="1093164566">
      <w:bodyDiv w:val="1"/>
      <w:marLeft w:val="0"/>
      <w:marRight w:val="0"/>
      <w:marTop w:val="0"/>
      <w:marBottom w:val="0"/>
      <w:divBdr>
        <w:top w:val="none" w:sz="0" w:space="0" w:color="auto"/>
        <w:left w:val="none" w:sz="0" w:space="0" w:color="auto"/>
        <w:bottom w:val="none" w:sz="0" w:space="0" w:color="auto"/>
        <w:right w:val="none" w:sz="0" w:space="0" w:color="auto"/>
      </w:divBdr>
    </w:div>
    <w:div w:id="1129054377">
      <w:bodyDiv w:val="1"/>
      <w:marLeft w:val="0"/>
      <w:marRight w:val="0"/>
      <w:marTop w:val="0"/>
      <w:marBottom w:val="0"/>
      <w:divBdr>
        <w:top w:val="none" w:sz="0" w:space="0" w:color="auto"/>
        <w:left w:val="none" w:sz="0" w:space="0" w:color="auto"/>
        <w:bottom w:val="none" w:sz="0" w:space="0" w:color="auto"/>
        <w:right w:val="none" w:sz="0" w:space="0" w:color="auto"/>
      </w:divBdr>
    </w:div>
    <w:div w:id="1159424748">
      <w:bodyDiv w:val="1"/>
      <w:marLeft w:val="0"/>
      <w:marRight w:val="0"/>
      <w:marTop w:val="0"/>
      <w:marBottom w:val="0"/>
      <w:divBdr>
        <w:top w:val="none" w:sz="0" w:space="0" w:color="auto"/>
        <w:left w:val="none" w:sz="0" w:space="0" w:color="auto"/>
        <w:bottom w:val="none" w:sz="0" w:space="0" w:color="auto"/>
        <w:right w:val="none" w:sz="0" w:space="0" w:color="auto"/>
      </w:divBdr>
    </w:div>
    <w:div w:id="1161194331">
      <w:bodyDiv w:val="1"/>
      <w:marLeft w:val="0"/>
      <w:marRight w:val="0"/>
      <w:marTop w:val="0"/>
      <w:marBottom w:val="0"/>
      <w:divBdr>
        <w:top w:val="none" w:sz="0" w:space="0" w:color="auto"/>
        <w:left w:val="none" w:sz="0" w:space="0" w:color="auto"/>
        <w:bottom w:val="none" w:sz="0" w:space="0" w:color="auto"/>
        <w:right w:val="none" w:sz="0" w:space="0" w:color="auto"/>
      </w:divBdr>
    </w:div>
    <w:div w:id="1171289659">
      <w:bodyDiv w:val="1"/>
      <w:marLeft w:val="0"/>
      <w:marRight w:val="0"/>
      <w:marTop w:val="0"/>
      <w:marBottom w:val="0"/>
      <w:divBdr>
        <w:top w:val="none" w:sz="0" w:space="0" w:color="auto"/>
        <w:left w:val="none" w:sz="0" w:space="0" w:color="auto"/>
        <w:bottom w:val="none" w:sz="0" w:space="0" w:color="auto"/>
        <w:right w:val="none" w:sz="0" w:space="0" w:color="auto"/>
      </w:divBdr>
    </w:div>
    <w:div w:id="1175148306">
      <w:bodyDiv w:val="1"/>
      <w:marLeft w:val="0"/>
      <w:marRight w:val="0"/>
      <w:marTop w:val="0"/>
      <w:marBottom w:val="0"/>
      <w:divBdr>
        <w:top w:val="none" w:sz="0" w:space="0" w:color="auto"/>
        <w:left w:val="none" w:sz="0" w:space="0" w:color="auto"/>
        <w:bottom w:val="none" w:sz="0" w:space="0" w:color="auto"/>
        <w:right w:val="none" w:sz="0" w:space="0" w:color="auto"/>
      </w:divBdr>
    </w:div>
    <w:div w:id="1182010686">
      <w:bodyDiv w:val="1"/>
      <w:marLeft w:val="0"/>
      <w:marRight w:val="0"/>
      <w:marTop w:val="0"/>
      <w:marBottom w:val="0"/>
      <w:divBdr>
        <w:top w:val="none" w:sz="0" w:space="0" w:color="auto"/>
        <w:left w:val="none" w:sz="0" w:space="0" w:color="auto"/>
        <w:bottom w:val="none" w:sz="0" w:space="0" w:color="auto"/>
        <w:right w:val="none" w:sz="0" w:space="0" w:color="auto"/>
      </w:divBdr>
    </w:div>
    <w:div w:id="1182821284">
      <w:bodyDiv w:val="1"/>
      <w:marLeft w:val="0"/>
      <w:marRight w:val="0"/>
      <w:marTop w:val="0"/>
      <w:marBottom w:val="0"/>
      <w:divBdr>
        <w:top w:val="none" w:sz="0" w:space="0" w:color="auto"/>
        <w:left w:val="none" w:sz="0" w:space="0" w:color="auto"/>
        <w:bottom w:val="none" w:sz="0" w:space="0" w:color="auto"/>
        <w:right w:val="none" w:sz="0" w:space="0" w:color="auto"/>
      </w:divBdr>
    </w:div>
    <w:div w:id="1192106213">
      <w:bodyDiv w:val="1"/>
      <w:marLeft w:val="0"/>
      <w:marRight w:val="0"/>
      <w:marTop w:val="0"/>
      <w:marBottom w:val="0"/>
      <w:divBdr>
        <w:top w:val="none" w:sz="0" w:space="0" w:color="auto"/>
        <w:left w:val="none" w:sz="0" w:space="0" w:color="auto"/>
        <w:bottom w:val="none" w:sz="0" w:space="0" w:color="auto"/>
        <w:right w:val="none" w:sz="0" w:space="0" w:color="auto"/>
      </w:divBdr>
    </w:div>
    <w:div w:id="1218593237">
      <w:bodyDiv w:val="1"/>
      <w:marLeft w:val="0"/>
      <w:marRight w:val="0"/>
      <w:marTop w:val="0"/>
      <w:marBottom w:val="0"/>
      <w:divBdr>
        <w:top w:val="none" w:sz="0" w:space="0" w:color="auto"/>
        <w:left w:val="none" w:sz="0" w:space="0" w:color="auto"/>
        <w:bottom w:val="none" w:sz="0" w:space="0" w:color="auto"/>
        <w:right w:val="none" w:sz="0" w:space="0" w:color="auto"/>
      </w:divBdr>
    </w:div>
    <w:div w:id="1226917212">
      <w:bodyDiv w:val="1"/>
      <w:marLeft w:val="0"/>
      <w:marRight w:val="0"/>
      <w:marTop w:val="0"/>
      <w:marBottom w:val="0"/>
      <w:divBdr>
        <w:top w:val="none" w:sz="0" w:space="0" w:color="auto"/>
        <w:left w:val="none" w:sz="0" w:space="0" w:color="auto"/>
        <w:bottom w:val="none" w:sz="0" w:space="0" w:color="auto"/>
        <w:right w:val="none" w:sz="0" w:space="0" w:color="auto"/>
      </w:divBdr>
    </w:div>
    <w:div w:id="1229612986">
      <w:bodyDiv w:val="1"/>
      <w:marLeft w:val="0"/>
      <w:marRight w:val="0"/>
      <w:marTop w:val="0"/>
      <w:marBottom w:val="0"/>
      <w:divBdr>
        <w:top w:val="none" w:sz="0" w:space="0" w:color="auto"/>
        <w:left w:val="none" w:sz="0" w:space="0" w:color="auto"/>
        <w:bottom w:val="none" w:sz="0" w:space="0" w:color="auto"/>
        <w:right w:val="none" w:sz="0" w:space="0" w:color="auto"/>
      </w:divBdr>
    </w:div>
    <w:div w:id="1231692420">
      <w:bodyDiv w:val="1"/>
      <w:marLeft w:val="0"/>
      <w:marRight w:val="0"/>
      <w:marTop w:val="0"/>
      <w:marBottom w:val="0"/>
      <w:divBdr>
        <w:top w:val="none" w:sz="0" w:space="0" w:color="auto"/>
        <w:left w:val="none" w:sz="0" w:space="0" w:color="auto"/>
        <w:bottom w:val="none" w:sz="0" w:space="0" w:color="auto"/>
        <w:right w:val="none" w:sz="0" w:space="0" w:color="auto"/>
      </w:divBdr>
    </w:div>
    <w:div w:id="1259946231">
      <w:bodyDiv w:val="1"/>
      <w:marLeft w:val="0"/>
      <w:marRight w:val="0"/>
      <w:marTop w:val="0"/>
      <w:marBottom w:val="0"/>
      <w:divBdr>
        <w:top w:val="none" w:sz="0" w:space="0" w:color="auto"/>
        <w:left w:val="none" w:sz="0" w:space="0" w:color="auto"/>
        <w:bottom w:val="none" w:sz="0" w:space="0" w:color="auto"/>
        <w:right w:val="none" w:sz="0" w:space="0" w:color="auto"/>
      </w:divBdr>
    </w:div>
    <w:div w:id="1279529929">
      <w:bodyDiv w:val="1"/>
      <w:marLeft w:val="0"/>
      <w:marRight w:val="0"/>
      <w:marTop w:val="0"/>
      <w:marBottom w:val="0"/>
      <w:divBdr>
        <w:top w:val="none" w:sz="0" w:space="0" w:color="auto"/>
        <w:left w:val="none" w:sz="0" w:space="0" w:color="auto"/>
        <w:bottom w:val="none" w:sz="0" w:space="0" w:color="auto"/>
        <w:right w:val="none" w:sz="0" w:space="0" w:color="auto"/>
      </w:divBdr>
    </w:div>
    <w:div w:id="1289047317">
      <w:bodyDiv w:val="1"/>
      <w:marLeft w:val="0"/>
      <w:marRight w:val="0"/>
      <w:marTop w:val="0"/>
      <w:marBottom w:val="0"/>
      <w:divBdr>
        <w:top w:val="none" w:sz="0" w:space="0" w:color="auto"/>
        <w:left w:val="none" w:sz="0" w:space="0" w:color="auto"/>
        <w:bottom w:val="none" w:sz="0" w:space="0" w:color="auto"/>
        <w:right w:val="none" w:sz="0" w:space="0" w:color="auto"/>
      </w:divBdr>
    </w:div>
    <w:div w:id="1344938938">
      <w:bodyDiv w:val="1"/>
      <w:marLeft w:val="0"/>
      <w:marRight w:val="0"/>
      <w:marTop w:val="0"/>
      <w:marBottom w:val="0"/>
      <w:divBdr>
        <w:top w:val="none" w:sz="0" w:space="0" w:color="auto"/>
        <w:left w:val="none" w:sz="0" w:space="0" w:color="auto"/>
        <w:bottom w:val="none" w:sz="0" w:space="0" w:color="auto"/>
        <w:right w:val="none" w:sz="0" w:space="0" w:color="auto"/>
      </w:divBdr>
    </w:div>
    <w:div w:id="1345598332">
      <w:bodyDiv w:val="1"/>
      <w:marLeft w:val="0"/>
      <w:marRight w:val="0"/>
      <w:marTop w:val="0"/>
      <w:marBottom w:val="0"/>
      <w:divBdr>
        <w:top w:val="none" w:sz="0" w:space="0" w:color="auto"/>
        <w:left w:val="none" w:sz="0" w:space="0" w:color="auto"/>
        <w:bottom w:val="none" w:sz="0" w:space="0" w:color="auto"/>
        <w:right w:val="none" w:sz="0" w:space="0" w:color="auto"/>
      </w:divBdr>
    </w:div>
    <w:div w:id="1349217901">
      <w:bodyDiv w:val="1"/>
      <w:marLeft w:val="0"/>
      <w:marRight w:val="0"/>
      <w:marTop w:val="0"/>
      <w:marBottom w:val="0"/>
      <w:divBdr>
        <w:top w:val="none" w:sz="0" w:space="0" w:color="auto"/>
        <w:left w:val="none" w:sz="0" w:space="0" w:color="auto"/>
        <w:bottom w:val="none" w:sz="0" w:space="0" w:color="auto"/>
        <w:right w:val="none" w:sz="0" w:space="0" w:color="auto"/>
      </w:divBdr>
    </w:div>
    <w:div w:id="1357849068">
      <w:bodyDiv w:val="1"/>
      <w:marLeft w:val="0"/>
      <w:marRight w:val="0"/>
      <w:marTop w:val="0"/>
      <w:marBottom w:val="0"/>
      <w:divBdr>
        <w:top w:val="none" w:sz="0" w:space="0" w:color="auto"/>
        <w:left w:val="none" w:sz="0" w:space="0" w:color="auto"/>
        <w:bottom w:val="none" w:sz="0" w:space="0" w:color="auto"/>
        <w:right w:val="none" w:sz="0" w:space="0" w:color="auto"/>
      </w:divBdr>
    </w:div>
    <w:div w:id="1357930344">
      <w:bodyDiv w:val="1"/>
      <w:marLeft w:val="0"/>
      <w:marRight w:val="0"/>
      <w:marTop w:val="0"/>
      <w:marBottom w:val="0"/>
      <w:divBdr>
        <w:top w:val="none" w:sz="0" w:space="0" w:color="auto"/>
        <w:left w:val="none" w:sz="0" w:space="0" w:color="auto"/>
        <w:bottom w:val="none" w:sz="0" w:space="0" w:color="auto"/>
        <w:right w:val="none" w:sz="0" w:space="0" w:color="auto"/>
      </w:divBdr>
    </w:div>
    <w:div w:id="1369911280">
      <w:bodyDiv w:val="1"/>
      <w:marLeft w:val="0"/>
      <w:marRight w:val="0"/>
      <w:marTop w:val="0"/>
      <w:marBottom w:val="0"/>
      <w:divBdr>
        <w:top w:val="none" w:sz="0" w:space="0" w:color="auto"/>
        <w:left w:val="none" w:sz="0" w:space="0" w:color="auto"/>
        <w:bottom w:val="none" w:sz="0" w:space="0" w:color="auto"/>
        <w:right w:val="none" w:sz="0" w:space="0" w:color="auto"/>
      </w:divBdr>
    </w:div>
    <w:div w:id="1373504390">
      <w:bodyDiv w:val="1"/>
      <w:marLeft w:val="0"/>
      <w:marRight w:val="0"/>
      <w:marTop w:val="0"/>
      <w:marBottom w:val="0"/>
      <w:divBdr>
        <w:top w:val="none" w:sz="0" w:space="0" w:color="auto"/>
        <w:left w:val="none" w:sz="0" w:space="0" w:color="auto"/>
        <w:bottom w:val="none" w:sz="0" w:space="0" w:color="auto"/>
        <w:right w:val="none" w:sz="0" w:space="0" w:color="auto"/>
      </w:divBdr>
    </w:div>
    <w:div w:id="1390953779">
      <w:bodyDiv w:val="1"/>
      <w:marLeft w:val="0"/>
      <w:marRight w:val="0"/>
      <w:marTop w:val="0"/>
      <w:marBottom w:val="0"/>
      <w:divBdr>
        <w:top w:val="none" w:sz="0" w:space="0" w:color="auto"/>
        <w:left w:val="none" w:sz="0" w:space="0" w:color="auto"/>
        <w:bottom w:val="none" w:sz="0" w:space="0" w:color="auto"/>
        <w:right w:val="none" w:sz="0" w:space="0" w:color="auto"/>
      </w:divBdr>
    </w:div>
    <w:div w:id="1392652872">
      <w:bodyDiv w:val="1"/>
      <w:marLeft w:val="0"/>
      <w:marRight w:val="0"/>
      <w:marTop w:val="0"/>
      <w:marBottom w:val="0"/>
      <w:divBdr>
        <w:top w:val="none" w:sz="0" w:space="0" w:color="auto"/>
        <w:left w:val="none" w:sz="0" w:space="0" w:color="auto"/>
        <w:bottom w:val="none" w:sz="0" w:space="0" w:color="auto"/>
        <w:right w:val="none" w:sz="0" w:space="0" w:color="auto"/>
      </w:divBdr>
    </w:div>
    <w:div w:id="1399981268">
      <w:bodyDiv w:val="1"/>
      <w:marLeft w:val="0"/>
      <w:marRight w:val="0"/>
      <w:marTop w:val="0"/>
      <w:marBottom w:val="0"/>
      <w:divBdr>
        <w:top w:val="none" w:sz="0" w:space="0" w:color="auto"/>
        <w:left w:val="none" w:sz="0" w:space="0" w:color="auto"/>
        <w:bottom w:val="none" w:sz="0" w:space="0" w:color="auto"/>
        <w:right w:val="none" w:sz="0" w:space="0" w:color="auto"/>
      </w:divBdr>
    </w:div>
    <w:div w:id="1402823280">
      <w:bodyDiv w:val="1"/>
      <w:marLeft w:val="0"/>
      <w:marRight w:val="0"/>
      <w:marTop w:val="0"/>
      <w:marBottom w:val="0"/>
      <w:divBdr>
        <w:top w:val="none" w:sz="0" w:space="0" w:color="auto"/>
        <w:left w:val="none" w:sz="0" w:space="0" w:color="auto"/>
        <w:bottom w:val="none" w:sz="0" w:space="0" w:color="auto"/>
        <w:right w:val="none" w:sz="0" w:space="0" w:color="auto"/>
      </w:divBdr>
    </w:div>
    <w:div w:id="1413041996">
      <w:bodyDiv w:val="1"/>
      <w:marLeft w:val="0"/>
      <w:marRight w:val="0"/>
      <w:marTop w:val="0"/>
      <w:marBottom w:val="0"/>
      <w:divBdr>
        <w:top w:val="none" w:sz="0" w:space="0" w:color="auto"/>
        <w:left w:val="none" w:sz="0" w:space="0" w:color="auto"/>
        <w:bottom w:val="none" w:sz="0" w:space="0" w:color="auto"/>
        <w:right w:val="none" w:sz="0" w:space="0" w:color="auto"/>
      </w:divBdr>
    </w:div>
    <w:div w:id="1414550959">
      <w:bodyDiv w:val="1"/>
      <w:marLeft w:val="0"/>
      <w:marRight w:val="0"/>
      <w:marTop w:val="0"/>
      <w:marBottom w:val="0"/>
      <w:divBdr>
        <w:top w:val="none" w:sz="0" w:space="0" w:color="auto"/>
        <w:left w:val="none" w:sz="0" w:space="0" w:color="auto"/>
        <w:bottom w:val="none" w:sz="0" w:space="0" w:color="auto"/>
        <w:right w:val="none" w:sz="0" w:space="0" w:color="auto"/>
      </w:divBdr>
    </w:div>
    <w:div w:id="1420639627">
      <w:bodyDiv w:val="1"/>
      <w:marLeft w:val="0"/>
      <w:marRight w:val="0"/>
      <w:marTop w:val="0"/>
      <w:marBottom w:val="0"/>
      <w:divBdr>
        <w:top w:val="none" w:sz="0" w:space="0" w:color="auto"/>
        <w:left w:val="none" w:sz="0" w:space="0" w:color="auto"/>
        <w:bottom w:val="none" w:sz="0" w:space="0" w:color="auto"/>
        <w:right w:val="none" w:sz="0" w:space="0" w:color="auto"/>
      </w:divBdr>
    </w:div>
    <w:div w:id="1426996393">
      <w:bodyDiv w:val="1"/>
      <w:marLeft w:val="0"/>
      <w:marRight w:val="0"/>
      <w:marTop w:val="0"/>
      <w:marBottom w:val="0"/>
      <w:divBdr>
        <w:top w:val="none" w:sz="0" w:space="0" w:color="auto"/>
        <w:left w:val="none" w:sz="0" w:space="0" w:color="auto"/>
        <w:bottom w:val="none" w:sz="0" w:space="0" w:color="auto"/>
        <w:right w:val="none" w:sz="0" w:space="0" w:color="auto"/>
      </w:divBdr>
    </w:div>
    <w:div w:id="1435586835">
      <w:bodyDiv w:val="1"/>
      <w:marLeft w:val="0"/>
      <w:marRight w:val="0"/>
      <w:marTop w:val="0"/>
      <w:marBottom w:val="0"/>
      <w:divBdr>
        <w:top w:val="none" w:sz="0" w:space="0" w:color="auto"/>
        <w:left w:val="none" w:sz="0" w:space="0" w:color="auto"/>
        <w:bottom w:val="none" w:sz="0" w:space="0" w:color="auto"/>
        <w:right w:val="none" w:sz="0" w:space="0" w:color="auto"/>
      </w:divBdr>
    </w:div>
    <w:div w:id="1473987405">
      <w:bodyDiv w:val="1"/>
      <w:marLeft w:val="0"/>
      <w:marRight w:val="0"/>
      <w:marTop w:val="0"/>
      <w:marBottom w:val="0"/>
      <w:divBdr>
        <w:top w:val="none" w:sz="0" w:space="0" w:color="auto"/>
        <w:left w:val="none" w:sz="0" w:space="0" w:color="auto"/>
        <w:bottom w:val="none" w:sz="0" w:space="0" w:color="auto"/>
        <w:right w:val="none" w:sz="0" w:space="0" w:color="auto"/>
      </w:divBdr>
    </w:div>
    <w:div w:id="1477071254">
      <w:bodyDiv w:val="1"/>
      <w:marLeft w:val="0"/>
      <w:marRight w:val="0"/>
      <w:marTop w:val="0"/>
      <w:marBottom w:val="0"/>
      <w:divBdr>
        <w:top w:val="none" w:sz="0" w:space="0" w:color="auto"/>
        <w:left w:val="none" w:sz="0" w:space="0" w:color="auto"/>
        <w:bottom w:val="none" w:sz="0" w:space="0" w:color="auto"/>
        <w:right w:val="none" w:sz="0" w:space="0" w:color="auto"/>
      </w:divBdr>
    </w:div>
    <w:div w:id="1483619321">
      <w:bodyDiv w:val="1"/>
      <w:marLeft w:val="0"/>
      <w:marRight w:val="0"/>
      <w:marTop w:val="0"/>
      <w:marBottom w:val="0"/>
      <w:divBdr>
        <w:top w:val="none" w:sz="0" w:space="0" w:color="auto"/>
        <w:left w:val="none" w:sz="0" w:space="0" w:color="auto"/>
        <w:bottom w:val="none" w:sz="0" w:space="0" w:color="auto"/>
        <w:right w:val="none" w:sz="0" w:space="0" w:color="auto"/>
      </w:divBdr>
    </w:div>
    <w:div w:id="1492209117">
      <w:bodyDiv w:val="1"/>
      <w:marLeft w:val="0"/>
      <w:marRight w:val="0"/>
      <w:marTop w:val="0"/>
      <w:marBottom w:val="0"/>
      <w:divBdr>
        <w:top w:val="none" w:sz="0" w:space="0" w:color="auto"/>
        <w:left w:val="none" w:sz="0" w:space="0" w:color="auto"/>
        <w:bottom w:val="none" w:sz="0" w:space="0" w:color="auto"/>
        <w:right w:val="none" w:sz="0" w:space="0" w:color="auto"/>
      </w:divBdr>
    </w:div>
    <w:div w:id="1550067167">
      <w:bodyDiv w:val="1"/>
      <w:marLeft w:val="0"/>
      <w:marRight w:val="0"/>
      <w:marTop w:val="0"/>
      <w:marBottom w:val="0"/>
      <w:divBdr>
        <w:top w:val="none" w:sz="0" w:space="0" w:color="auto"/>
        <w:left w:val="none" w:sz="0" w:space="0" w:color="auto"/>
        <w:bottom w:val="none" w:sz="0" w:space="0" w:color="auto"/>
        <w:right w:val="none" w:sz="0" w:space="0" w:color="auto"/>
      </w:divBdr>
    </w:div>
    <w:div w:id="1568300236">
      <w:bodyDiv w:val="1"/>
      <w:marLeft w:val="0"/>
      <w:marRight w:val="0"/>
      <w:marTop w:val="0"/>
      <w:marBottom w:val="0"/>
      <w:divBdr>
        <w:top w:val="none" w:sz="0" w:space="0" w:color="auto"/>
        <w:left w:val="none" w:sz="0" w:space="0" w:color="auto"/>
        <w:bottom w:val="none" w:sz="0" w:space="0" w:color="auto"/>
        <w:right w:val="none" w:sz="0" w:space="0" w:color="auto"/>
      </w:divBdr>
    </w:div>
    <w:div w:id="1586379358">
      <w:bodyDiv w:val="1"/>
      <w:marLeft w:val="0"/>
      <w:marRight w:val="0"/>
      <w:marTop w:val="0"/>
      <w:marBottom w:val="0"/>
      <w:divBdr>
        <w:top w:val="none" w:sz="0" w:space="0" w:color="auto"/>
        <w:left w:val="none" w:sz="0" w:space="0" w:color="auto"/>
        <w:bottom w:val="none" w:sz="0" w:space="0" w:color="auto"/>
        <w:right w:val="none" w:sz="0" w:space="0" w:color="auto"/>
      </w:divBdr>
    </w:div>
    <w:div w:id="1631856245">
      <w:bodyDiv w:val="1"/>
      <w:marLeft w:val="0"/>
      <w:marRight w:val="0"/>
      <w:marTop w:val="0"/>
      <w:marBottom w:val="0"/>
      <w:divBdr>
        <w:top w:val="none" w:sz="0" w:space="0" w:color="auto"/>
        <w:left w:val="none" w:sz="0" w:space="0" w:color="auto"/>
        <w:bottom w:val="none" w:sz="0" w:space="0" w:color="auto"/>
        <w:right w:val="none" w:sz="0" w:space="0" w:color="auto"/>
      </w:divBdr>
    </w:div>
    <w:div w:id="1655797887">
      <w:bodyDiv w:val="1"/>
      <w:marLeft w:val="0"/>
      <w:marRight w:val="0"/>
      <w:marTop w:val="0"/>
      <w:marBottom w:val="0"/>
      <w:divBdr>
        <w:top w:val="none" w:sz="0" w:space="0" w:color="auto"/>
        <w:left w:val="none" w:sz="0" w:space="0" w:color="auto"/>
        <w:bottom w:val="none" w:sz="0" w:space="0" w:color="auto"/>
        <w:right w:val="none" w:sz="0" w:space="0" w:color="auto"/>
      </w:divBdr>
    </w:div>
    <w:div w:id="1665477025">
      <w:bodyDiv w:val="1"/>
      <w:marLeft w:val="0"/>
      <w:marRight w:val="0"/>
      <w:marTop w:val="0"/>
      <w:marBottom w:val="0"/>
      <w:divBdr>
        <w:top w:val="none" w:sz="0" w:space="0" w:color="auto"/>
        <w:left w:val="none" w:sz="0" w:space="0" w:color="auto"/>
        <w:bottom w:val="none" w:sz="0" w:space="0" w:color="auto"/>
        <w:right w:val="none" w:sz="0" w:space="0" w:color="auto"/>
      </w:divBdr>
    </w:div>
    <w:div w:id="1673142229">
      <w:bodyDiv w:val="1"/>
      <w:marLeft w:val="0"/>
      <w:marRight w:val="0"/>
      <w:marTop w:val="0"/>
      <w:marBottom w:val="0"/>
      <w:divBdr>
        <w:top w:val="none" w:sz="0" w:space="0" w:color="auto"/>
        <w:left w:val="none" w:sz="0" w:space="0" w:color="auto"/>
        <w:bottom w:val="none" w:sz="0" w:space="0" w:color="auto"/>
        <w:right w:val="none" w:sz="0" w:space="0" w:color="auto"/>
      </w:divBdr>
    </w:div>
    <w:div w:id="1676031605">
      <w:bodyDiv w:val="1"/>
      <w:marLeft w:val="0"/>
      <w:marRight w:val="0"/>
      <w:marTop w:val="0"/>
      <w:marBottom w:val="0"/>
      <w:divBdr>
        <w:top w:val="none" w:sz="0" w:space="0" w:color="auto"/>
        <w:left w:val="none" w:sz="0" w:space="0" w:color="auto"/>
        <w:bottom w:val="none" w:sz="0" w:space="0" w:color="auto"/>
        <w:right w:val="none" w:sz="0" w:space="0" w:color="auto"/>
      </w:divBdr>
    </w:div>
    <w:div w:id="1683706440">
      <w:bodyDiv w:val="1"/>
      <w:marLeft w:val="0"/>
      <w:marRight w:val="0"/>
      <w:marTop w:val="0"/>
      <w:marBottom w:val="0"/>
      <w:divBdr>
        <w:top w:val="none" w:sz="0" w:space="0" w:color="auto"/>
        <w:left w:val="none" w:sz="0" w:space="0" w:color="auto"/>
        <w:bottom w:val="none" w:sz="0" w:space="0" w:color="auto"/>
        <w:right w:val="none" w:sz="0" w:space="0" w:color="auto"/>
      </w:divBdr>
    </w:div>
    <w:div w:id="1683775052">
      <w:bodyDiv w:val="1"/>
      <w:marLeft w:val="0"/>
      <w:marRight w:val="0"/>
      <w:marTop w:val="0"/>
      <w:marBottom w:val="0"/>
      <w:divBdr>
        <w:top w:val="none" w:sz="0" w:space="0" w:color="auto"/>
        <w:left w:val="none" w:sz="0" w:space="0" w:color="auto"/>
        <w:bottom w:val="none" w:sz="0" w:space="0" w:color="auto"/>
        <w:right w:val="none" w:sz="0" w:space="0" w:color="auto"/>
      </w:divBdr>
    </w:div>
    <w:div w:id="1685012045">
      <w:bodyDiv w:val="1"/>
      <w:marLeft w:val="0"/>
      <w:marRight w:val="0"/>
      <w:marTop w:val="0"/>
      <w:marBottom w:val="0"/>
      <w:divBdr>
        <w:top w:val="none" w:sz="0" w:space="0" w:color="auto"/>
        <w:left w:val="none" w:sz="0" w:space="0" w:color="auto"/>
        <w:bottom w:val="none" w:sz="0" w:space="0" w:color="auto"/>
        <w:right w:val="none" w:sz="0" w:space="0" w:color="auto"/>
      </w:divBdr>
    </w:div>
    <w:div w:id="1693023714">
      <w:bodyDiv w:val="1"/>
      <w:marLeft w:val="0"/>
      <w:marRight w:val="0"/>
      <w:marTop w:val="0"/>
      <w:marBottom w:val="0"/>
      <w:divBdr>
        <w:top w:val="none" w:sz="0" w:space="0" w:color="auto"/>
        <w:left w:val="none" w:sz="0" w:space="0" w:color="auto"/>
        <w:bottom w:val="none" w:sz="0" w:space="0" w:color="auto"/>
        <w:right w:val="none" w:sz="0" w:space="0" w:color="auto"/>
      </w:divBdr>
    </w:div>
    <w:div w:id="1693797821">
      <w:bodyDiv w:val="1"/>
      <w:marLeft w:val="0"/>
      <w:marRight w:val="0"/>
      <w:marTop w:val="0"/>
      <w:marBottom w:val="0"/>
      <w:divBdr>
        <w:top w:val="none" w:sz="0" w:space="0" w:color="auto"/>
        <w:left w:val="none" w:sz="0" w:space="0" w:color="auto"/>
        <w:bottom w:val="none" w:sz="0" w:space="0" w:color="auto"/>
        <w:right w:val="none" w:sz="0" w:space="0" w:color="auto"/>
      </w:divBdr>
    </w:div>
    <w:div w:id="1700162368">
      <w:bodyDiv w:val="1"/>
      <w:marLeft w:val="0"/>
      <w:marRight w:val="0"/>
      <w:marTop w:val="0"/>
      <w:marBottom w:val="0"/>
      <w:divBdr>
        <w:top w:val="none" w:sz="0" w:space="0" w:color="auto"/>
        <w:left w:val="none" w:sz="0" w:space="0" w:color="auto"/>
        <w:bottom w:val="none" w:sz="0" w:space="0" w:color="auto"/>
        <w:right w:val="none" w:sz="0" w:space="0" w:color="auto"/>
      </w:divBdr>
      <w:divsChild>
        <w:div w:id="2017998077">
          <w:marLeft w:val="0"/>
          <w:marRight w:val="0"/>
          <w:marTop w:val="0"/>
          <w:marBottom w:val="0"/>
          <w:divBdr>
            <w:top w:val="none" w:sz="0" w:space="0" w:color="auto"/>
            <w:left w:val="none" w:sz="0" w:space="0" w:color="auto"/>
            <w:bottom w:val="none" w:sz="0" w:space="0" w:color="auto"/>
            <w:right w:val="none" w:sz="0" w:space="0" w:color="auto"/>
          </w:divBdr>
          <w:divsChild>
            <w:div w:id="796799913">
              <w:marLeft w:val="0"/>
              <w:marRight w:val="0"/>
              <w:marTop w:val="0"/>
              <w:marBottom w:val="0"/>
              <w:divBdr>
                <w:top w:val="none" w:sz="0" w:space="0" w:color="auto"/>
                <w:left w:val="none" w:sz="0" w:space="0" w:color="auto"/>
                <w:bottom w:val="none" w:sz="0" w:space="0" w:color="auto"/>
                <w:right w:val="none" w:sz="0" w:space="0" w:color="auto"/>
              </w:divBdr>
              <w:divsChild>
                <w:div w:id="1690182246">
                  <w:marLeft w:val="0"/>
                  <w:marRight w:val="0"/>
                  <w:marTop w:val="0"/>
                  <w:marBottom w:val="0"/>
                  <w:divBdr>
                    <w:top w:val="none" w:sz="0" w:space="0" w:color="auto"/>
                    <w:left w:val="none" w:sz="0" w:space="0" w:color="auto"/>
                    <w:bottom w:val="none" w:sz="0" w:space="0" w:color="auto"/>
                    <w:right w:val="none" w:sz="0" w:space="0" w:color="auto"/>
                  </w:divBdr>
                  <w:divsChild>
                    <w:div w:id="237248467">
                      <w:marLeft w:val="0"/>
                      <w:marRight w:val="0"/>
                      <w:marTop w:val="0"/>
                      <w:marBottom w:val="0"/>
                      <w:divBdr>
                        <w:top w:val="none" w:sz="0" w:space="0" w:color="auto"/>
                        <w:left w:val="none" w:sz="0" w:space="0" w:color="auto"/>
                        <w:bottom w:val="none" w:sz="0" w:space="0" w:color="auto"/>
                        <w:right w:val="none" w:sz="0" w:space="0" w:color="auto"/>
                      </w:divBdr>
                      <w:divsChild>
                        <w:div w:id="561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37875">
      <w:bodyDiv w:val="1"/>
      <w:marLeft w:val="0"/>
      <w:marRight w:val="0"/>
      <w:marTop w:val="0"/>
      <w:marBottom w:val="0"/>
      <w:divBdr>
        <w:top w:val="none" w:sz="0" w:space="0" w:color="auto"/>
        <w:left w:val="none" w:sz="0" w:space="0" w:color="auto"/>
        <w:bottom w:val="none" w:sz="0" w:space="0" w:color="auto"/>
        <w:right w:val="none" w:sz="0" w:space="0" w:color="auto"/>
      </w:divBdr>
    </w:div>
    <w:div w:id="1709915211">
      <w:bodyDiv w:val="1"/>
      <w:marLeft w:val="0"/>
      <w:marRight w:val="0"/>
      <w:marTop w:val="0"/>
      <w:marBottom w:val="0"/>
      <w:divBdr>
        <w:top w:val="none" w:sz="0" w:space="0" w:color="auto"/>
        <w:left w:val="none" w:sz="0" w:space="0" w:color="auto"/>
        <w:bottom w:val="none" w:sz="0" w:space="0" w:color="auto"/>
        <w:right w:val="none" w:sz="0" w:space="0" w:color="auto"/>
      </w:divBdr>
    </w:div>
    <w:div w:id="1743412287">
      <w:bodyDiv w:val="1"/>
      <w:marLeft w:val="0"/>
      <w:marRight w:val="0"/>
      <w:marTop w:val="0"/>
      <w:marBottom w:val="0"/>
      <w:divBdr>
        <w:top w:val="none" w:sz="0" w:space="0" w:color="auto"/>
        <w:left w:val="none" w:sz="0" w:space="0" w:color="auto"/>
        <w:bottom w:val="none" w:sz="0" w:space="0" w:color="auto"/>
        <w:right w:val="none" w:sz="0" w:space="0" w:color="auto"/>
      </w:divBdr>
    </w:div>
    <w:div w:id="1769233711">
      <w:bodyDiv w:val="1"/>
      <w:marLeft w:val="0"/>
      <w:marRight w:val="0"/>
      <w:marTop w:val="0"/>
      <w:marBottom w:val="0"/>
      <w:divBdr>
        <w:top w:val="none" w:sz="0" w:space="0" w:color="auto"/>
        <w:left w:val="none" w:sz="0" w:space="0" w:color="auto"/>
        <w:bottom w:val="none" w:sz="0" w:space="0" w:color="auto"/>
        <w:right w:val="none" w:sz="0" w:space="0" w:color="auto"/>
      </w:divBdr>
    </w:div>
    <w:div w:id="1774787962">
      <w:bodyDiv w:val="1"/>
      <w:marLeft w:val="0"/>
      <w:marRight w:val="0"/>
      <w:marTop w:val="0"/>
      <w:marBottom w:val="0"/>
      <w:divBdr>
        <w:top w:val="none" w:sz="0" w:space="0" w:color="auto"/>
        <w:left w:val="none" w:sz="0" w:space="0" w:color="auto"/>
        <w:bottom w:val="none" w:sz="0" w:space="0" w:color="auto"/>
        <w:right w:val="none" w:sz="0" w:space="0" w:color="auto"/>
      </w:divBdr>
    </w:div>
    <w:div w:id="1797330450">
      <w:bodyDiv w:val="1"/>
      <w:marLeft w:val="0"/>
      <w:marRight w:val="0"/>
      <w:marTop w:val="0"/>
      <w:marBottom w:val="0"/>
      <w:divBdr>
        <w:top w:val="none" w:sz="0" w:space="0" w:color="auto"/>
        <w:left w:val="none" w:sz="0" w:space="0" w:color="auto"/>
        <w:bottom w:val="none" w:sz="0" w:space="0" w:color="auto"/>
        <w:right w:val="none" w:sz="0" w:space="0" w:color="auto"/>
      </w:divBdr>
    </w:div>
    <w:div w:id="1804350563">
      <w:bodyDiv w:val="1"/>
      <w:marLeft w:val="0"/>
      <w:marRight w:val="0"/>
      <w:marTop w:val="0"/>
      <w:marBottom w:val="0"/>
      <w:divBdr>
        <w:top w:val="none" w:sz="0" w:space="0" w:color="auto"/>
        <w:left w:val="none" w:sz="0" w:space="0" w:color="auto"/>
        <w:bottom w:val="none" w:sz="0" w:space="0" w:color="auto"/>
        <w:right w:val="none" w:sz="0" w:space="0" w:color="auto"/>
      </w:divBdr>
    </w:div>
    <w:div w:id="1805930559">
      <w:bodyDiv w:val="1"/>
      <w:marLeft w:val="0"/>
      <w:marRight w:val="0"/>
      <w:marTop w:val="0"/>
      <w:marBottom w:val="0"/>
      <w:divBdr>
        <w:top w:val="none" w:sz="0" w:space="0" w:color="auto"/>
        <w:left w:val="none" w:sz="0" w:space="0" w:color="auto"/>
        <w:bottom w:val="none" w:sz="0" w:space="0" w:color="auto"/>
        <w:right w:val="none" w:sz="0" w:space="0" w:color="auto"/>
      </w:divBdr>
    </w:div>
    <w:div w:id="1822113005">
      <w:bodyDiv w:val="1"/>
      <w:marLeft w:val="0"/>
      <w:marRight w:val="0"/>
      <w:marTop w:val="0"/>
      <w:marBottom w:val="0"/>
      <w:divBdr>
        <w:top w:val="none" w:sz="0" w:space="0" w:color="auto"/>
        <w:left w:val="none" w:sz="0" w:space="0" w:color="auto"/>
        <w:bottom w:val="none" w:sz="0" w:space="0" w:color="auto"/>
        <w:right w:val="none" w:sz="0" w:space="0" w:color="auto"/>
      </w:divBdr>
    </w:div>
    <w:div w:id="1822963233">
      <w:bodyDiv w:val="1"/>
      <w:marLeft w:val="0"/>
      <w:marRight w:val="0"/>
      <w:marTop w:val="0"/>
      <w:marBottom w:val="0"/>
      <w:divBdr>
        <w:top w:val="none" w:sz="0" w:space="0" w:color="auto"/>
        <w:left w:val="none" w:sz="0" w:space="0" w:color="auto"/>
        <w:bottom w:val="none" w:sz="0" w:space="0" w:color="auto"/>
        <w:right w:val="none" w:sz="0" w:space="0" w:color="auto"/>
      </w:divBdr>
    </w:div>
    <w:div w:id="1839955955">
      <w:bodyDiv w:val="1"/>
      <w:marLeft w:val="0"/>
      <w:marRight w:val="0"/>
      <w:marTop w:val="0"/>
      <w:marBottom w:val="0"/>
      <w:divBdr>
        <w:top w:val="none" w:sz="0" w:space="0" w:color="auto"/>
        <w:left w:val="none" w:sz="0" w:space="0" w:color="auto"/>
        <w:bottom w:val="none" w:sz="0" w:space="0" w:color="auto"/>
        <w:right w:val="none" w:sz="0" w:space="0" w:color="auto"/>
      </w:divBdr>
    </w:div>
    <w:div w:id="1841000446">
      <w:bodyDiv w:val="1"/>
      <w:marLeft w:val="0"/>
      <w:marRight w:val="0"/>
      <w:marTop w:val="0"/>
      <w:marBottom w:val="0"/>
      <w:divBdr>
        <w:top w:val="none" w:sz="0" w:space="0" w:color="auto"/>
        <w:left w:val="none" w:sz="0" w:space="0" w:color="auto"/>
        <w:bottom w:val="none" w:sz="0" w:space="0" w:color="auto"/>
        <w:right w:val="none" w:sz="0" w:space="0" w:color="auto"/>
      </w:divBdr>
    </w:div>
    <w:div w:id="1847093160">
      <w:bodyDiv w:val="1"/>
      <w:marLeft w:val="0"/>
      <w:marRight w:val="0"/>
      <w:marTop w:val="0"/>
      <w:marBottom w:val="0"/>
      <w:divBdr>
        <w:top w:val="none" w:sz="0" w:space="0" w:color="auto"/>
        <w:left w:val="none" w:sz="0" w:space="0" w:color="auto"/>
        <w:bottom w:val="none" w:sz="0" w:space="0" w:color="auto"/>
        <w:right w:val="none" w:sz="0" w:space="0" w:color="auto"/>
      </w:divBdr>
    </w:div>
    <w:div w:id="1906599537">
      <w:bodyDiv w:val="1"/>
      <w:marLeft w:val="0"/>
      <w:marRight w:val="0"/>
      <w:marTop w:val="0"/>
      <w:marBottom w:val="0"/>
      <w:divBdr>
        <w:top w:val="none" w:sz="0" w:space="0" w:color="auto"/>
        <w:left w:val="none" w:sz="0" w:space="0" w:color="auto"/>
        <w:bottom w:val="none" w:sz="0" w:space="0" w:color="auto"/>
        <w:right w:val="none" w:sz="0" w:space="0" w:color="auto"/>
      </w:divBdr>
    </w:div>
    <w:div w:id="1922596019">
      <w:bodyDiv w:val="1"/>
      <w:marLeft w:val="0"/>
      <w:marRight w:val="0"/>
      <w:marTop w:val="0"/>
      <w:marBottom w:val="0"/>
      <w:divBdr>
        <w:top w:val="none" w:sz="0" w:space="0" w:color="auto"/>
        <w:left w:val="none" w:sz="0" w:space="0" w:color="auto"/>
        <w:bottom w:val="none" w:sz="0" w:space="0" w:color="auto"/>
        <w:right w:val="none" w:sz="0" w:space="0" w:color="auto"/>
      </w:divBdr>
    </w:div>
    <w:div w:id="1924339764">
      <w:bodyDiv w:val="1"/>
      <w:marLeft w:val="0"/>
      <w:marRight w:val="0"/>
      <w:marTop w:val="0"/>
      <w:marBottom w:val="0"/>
      <w:divBdr>
        <w:top w:val="none" w:sz="0" w:space="0" w:color="auto"/>
        <w:left w:val="none" w:sz="0" w:space="0" w:color="auto"/>
        <w:bottom w:val="none" w:sz="0" w:space="0" w:color="auto"/>
        <w:right w:val="none" w:sz="0" w:space="0" w:color="auto"/>
      </w:divBdr>
    </w:div>
    <w:div w:id="1927418604">
      <w:bodyDiv w:val="1"/>
      <w:marLeft w:val="0"/>
      <w:marRight w:val="0"/>
      <w:marTop w:val="0"/>
      <w:marBottom w:val="0"/>
      <w:divBdr>
        <w:top w:val="none" w:sz="0" w:space="0" w:color="auto"/>
        <w:left w:val="none" w:sz="0" w:space="0" w:color="auto"/>
        <w:bottom w:val="none" w:sz="0" w:space="0" w:color="auto"/>
        <w:right w:val="none" w:sz="0" w:space="0" w:color="auto"/>
      </w:divBdr>
    </w:div>
    <w:div w:id="1929079535">
      <w:bodyDiv w:val="1"/>
      <w:marLeft w:val="0"/>
      <w:marRight w:val="0"/>
      <w:marTop w:val="0"/>
      <w:marBottom w:val="0"/>
      <w:divBdr>
        <w:top w:val="none" w:sz="0" w:space="0" w:color="auto"/>
        <w:left w:val="none" w:sz="0" w:space="0" w:color="auto"/>
        <w:bottom w:val="none" w:sz="0" w:space="0" w:color="auto"/>
        <w:right w:val="none" w:sz="0" w:space="0" w:color="auto"/>
      </w:divBdr>
    </w:div>
    <w:div w:id="1945918593">
      <w:bodyDiv w:val="1"/>
      <w:marLeft w:val="0"/>
      <w:marRight w:val="0"/>
      <w:marTop w:val="0"/>
      <w:marBottom w:val="0"/>
      <w:divBdr>
        <w:top w:val="none" w:sz="0" w:space="0" w:color="auto"/>
        <w:left w:val="none" w:sz="0" w:space="0" w:color="auto"/>
        <w:bottom w:val="none" w:sz="0" w:space="0" w:color="auto"/>
        <w:right w:val="none" w:sz="0" w:space="0" w:color="auto"/>
      </w:divBdr>
    </w:div>
    <w:div w:id="1954290648">
      <w:bodyDiv w:val="1"/>
      <w:marLeft w:val="0"/>
      <w:marRight w:val="0"/>
      <w:marTop w:val="0"/>
      <w:marBottom w:val="0"/>
      <w:divBdr>
        <w:top w:val="none" w:sz="0" w:space="0" w:color="auto"/>
        <w:left w:val="none" w:sz="0" w:space="0" w:color="auto"/>
        <w:bottom w:val="none" w:sz="0" w:space="0" w:color="auto"/>
        <w:right w:val="none" w:sz="0" w:space="0" w:color="auto"/>
      </w:divBdr>
    </w:div>
    <w:div w:id="1975209164">
      <w:bodyDiv w:val="1"/>
      <w:marLeft w:val="0"/>
      <w:marRight w:val="0"/>
      <w:marTop w:val="0"/>
      <w:marBottom w:val="0"/>
      <w:divBdr>
        <w:top w:val="none" w:sz="0" w:space="0" w:color="auto"/>
        <w:left w:val="none" w:sz="0" w:space="0" w:color="auto"/>
        <w:bottom w:val="none" w:sz="0" w:space="0" w:color="auto"/>
        <w:right w:val="none" w:sz="0" w:space="0" w:color="auto"/>
      </w:divBdr>
    </w:div>
    <w:div w:id="1994334581">
      <w:bodyDiv w:val="1"/>
      <w:marLeft w:val="0"/>
      <w:marRight w:val="0"/>
      <w:marTop w:val="0"/>
      <w:marBottom w:val="0"/>
      <w:divBdr>
        <w:top w:val="none" w:sz="0" w:space="0" w:color="auto"/>
        <w:left w:val="none" w:sz="0" w:space="0" w:color="auto"/>
        <w:bottom w:val="none" w:sz="0" w:space="0" w:color="auto"/>
        <w:right w:val="none" w:sz="0" w:space="0" w:color="auto"/>
      </w:divBdr>
    </w:div>
    <w:div w:id="1996448059">
      <w:bodyDiv w:val="1"/>
      <w:marLeft w:val="0"/>
      <w:marRight w:val="0"/>
      <w:marTop w:val="0"/>
      <w:marBottom w:val="0"/>
      <w:divBdr>
        <w:top w:val="none" w:sz="0" w:space="0" w:color="auto"/>
        <w:left w:val="none" w:sz="0" w:space="0" w:color="auto"/>
        <w:bottom w:val="none" w:sz="0" w:space="0" w:color="auto"/>
        <w:right w:val="none" w:sz="0" w:space="0" w:color="auto"/>
      </w:divBdr>
    </w:div>
    <w:div w:id="2006666638">
      <w:bodyDiv w:val="1"/>
      <w:marLeft w:val="0"/>
      <w:marRight w:val="0"/>
      <w:marTop w:val="0"/>
      <w:marBottom w:val="0"/>
      <w:divBdr>
        <w:top w:val="none" w:sz="0" w:space="0" w:color="auto"/>
        <w:left w:val="none" w:sz="0" w:space="0" w:color="auto"/>
        <w:bottom w:val="none" w:sz="0" w:space="0" w:color="auto"/>
        <w:right w:val="none" w:sz="0" w:space="0" w:color="auto"/>
      </w:divBdr>
    </w:div>
    <w:div w:id="2018457546">
      <w:bodyDiv w:val="1"/>
      <w:marLeft w:val="0"/>
      <w:marRight w:val="0"/>
      <w:marTop w:val="0"/>
      <w:marBottom w:val="0"/>
      <w:divBdr>
        <w:top w:val="none" w:sz="0" w:space="0" w:color="auto"/>
        <w:left w:val="none" w:sz="0" w:space="0" w:color="auto"/>
        <w:bottom w:val="none" w:sz="0" w:space="0" w:color="auto"/>
        <w:right w:val="none" w:sz="0" w:space="0" w:color="auto"/>
      </w:divBdr>
    </w:div>
    <w:div w:id="2031253641">
      <w:bodyDiv w:val="1"/>
      <w:marLeft w:val="0"/>
      <w:marRight w:val="0"/>
      <w:marTop w:val="0"/>
      <w:marBottom w:val="0"/>
      <w:divBdr>
        <w:top w:val="none" w:sz="0" w:space="0" w:color="auto"/>
        <w:left w:val="none" w:sz="0" w:space="0" w:color="auto"/>
        <w:bottom w:val="none" w:sz="0" w:space="0" w:color="auto"/>
        <w:right w:val="none" w:sz="0" w:space="0" w:color="auto"/>
      </w:divBdr>
    </w:div>
    <w:div w:id="2041543233">
      <w:bodyDiv w:val="1"/>
      <w:marLeft w:val="0"/>
      <w:marRight w:val="0"/>
      <w:marTop w:val="0"/>
      <w:marBottom w:val="0"/>
      <w:divBdr>
        <w:top w:val="none" w:sz="0" w:space="0" w:color="auto"/>
        <w:left w:val="none" w:sz="0" w:space="0" w:color="auto"/>
        <w:bottom w:val="none" w:sz="0" w:space="0" w:color="auto"/>
        <w:right w:val="none" w:sz="0" w:space="0" w:color="auto"/>
      </w:divBdr>
    </w:div>
    <w:div w:id="2056193744">
      <w:bodyDiv w:val="1"/>
      <w:marLeft w:val="0"/>
      <w:marRight w:val="0"/>
      <w:marTop w:val="0"/>
      <w:marBottom w:val="0"/>
      <w:divBdr>
        <w:top w:val="none" w:sz="0" w:space="0" w:color="auto"/>
        <w:left w:val="none" w:sz="0" w:space="0" w:color="auto"/>
        <w:bottom w:val="none" w:sz="0" w:space="0" w:color="auto"/>
        <w:right w:val="none" w:sz="0" w:space="0" w:color="auto"/>
      </w:divBdr>
    </w:div>
    <w:div w:id="2078362676">
      <w:bodyDiv w:val="1"/>
      <w:marLeft w:val="0"/>
      <w:marRight w:val="0"/>
      <w:marTop w:val="0"/>
      <w:marBottom w:val="0"/>
      <w:divBdr>
        <w:top w:val="none" w:sz="0" w:space="0" w:color="auto"/>
        <w:left w:val="none" w:sz="0" w:space="0" w:color="auto"/>
        <w:bottom w:val="none" w:sz="0" w:space="0" w:color="auto"/>
        <w:right w:val="none" w:sz="0" w:space="0" w:color="auto"/>
      </w:divBdr>
    </w:div>
    <w:div w:id="2089887777">
      <w:bodyDiv w:val="1"/>
      <w:marLeft w:val="0"/>
      <w:marRight w:val="0"/>
      <w:marTop w:val="0"/>
      <w:marBottom w:val="0"/>
      <w:divBdr>
        <w:top w:val="none" w:sz="0" w:space="0" w:color="auto"/>
        <w:left w:val="none" w:sz="0" w:space="0" w:color="auto"/>
        <w:bottom w:val="none" w:sz="0" w:space="0" w:color="auto"/>
        <w:right w:val="none" w:sz="0" w:space="0" w:color="auto"/>
      </w:divBdr>
    </w:div>
    <w:div w:id="2095591465">
      <w:bodyDiv w:val="1"/>
      <w:marLeft w:val="0"/>
      <w:marRight w:val="0"/>
      <w:marTop w:val="0"/>
      <w:marBottom w:val="0"/>
      <w:divBdr>
        <w:top w:val="none" w:sz="0" w:space="0" w:color="auto"/>
        <w:left w:val="none" w:sz="0" w:space="0" w:color="auto"/>
        <w:bottom w:val="none" w:sz="0" w:space="0" w:color="auto"/>
        <w:right w:val="none" w:sz="0" w:space="0" w:color="auto"/>
      </w:divBdr>
    </w:div>
    <w:div w:id="2104570242">
      <w:bodyDiv w:val="1"/>
      <w:marLeft w:val="0"/>
      <w:marRight w:val="0"/>
      <w:marTop w:val="0"/>
      <w:marBottom w:val="0"/>
      <w:divBdr>
        <w:top w:val="none" w:sz="0" w:space="0" w:color="auto"/>
        <w:left w:val="none" w:sz="0" w:space="0" w:color="auto"/>
        <w:bottom w:val="none" w:sz="0" w:space="0" w:color="auto"/>
        <w:right w:val="none" w:sz="0" w:space="0" w:color="auto"/>
      </w:divBdr>
    </w:div>
    <w:div w:id="2114469528">
      <w:bodyDiv w:val="1"/>
      <w:marLeft w:val="0"/>
      <w:marRight w:val="0"/>
      <w:marTop w:val="0"/>
      <w:marBottom w:val="0"/>
      <w:divBdr>
        <w:top w:val="none" w:sz="0" w:space="0" w:color="auto"/>
        <w:left w:val="none" w:sz="0" w:space="0" w:color="auto"/>
        <w:bottom w:val="none" w:sz="0" w:space="0" w:color="auto"/>
        <w:right w:val="none" w:sz="0" w:space="0" w:color="auto"/>
      </w:divBdr>
    </w:div>
    <w:div w:id="2116173574">
      <w:bodyDiv w:val="1"/>
      <w:marLeft w:val="0"/>
      <w:marRight w:val="0"/>
      <w:marTop w:val="0"/>
      <w:marBottom w:val="0"/>
      <w:divBdr>
        <w:top w:val="none" w:sz="0" w:space="0" w:color="auto"/>
        <w:left w:val="none" w:sz="0" w:space="0" w:color="auto"/>
        <w:bottom w:val="none" w:sz="0" w:space="0" w:color="auto"/>
        <w:right w:val="none" w:sz="0" w:space="0" w:color="auto"/>
      </w:divBdr>
    </w:div>
    <w:div w:id="214442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innovationbarometer.org/cphmanual/" TargetMode="External"/><Relationship Id="rId26" Type="http://schemas.openxmlformats.org/officeDocument/2006/relationships/chart" Target="charts/chart3.xml"/><Relationship Id="rId39" Type="http://schemas.openxmlformats.org/officeDocument/2006/relationships/chart" Target="charts/chart15.xml"/><Relationship Id="rId21" Type="http://schemas.openxmlformats.org/officeDocument/2006/relationships/hyperlink" Target="https://www.gov.si/zbirke/projekti-in-programi/inovativnost-v-javni-upravi-inovativen-si/inovacijska-skupnost/" TargetMode="Externa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hyperlink" Target="https://www.gov.si/zbirke/projekti-in-programi/inovativnost-v-javni-upravi-inovativen-si/predlagajte-nam-izziv/" TargetMode="External"/><Relationship Id="rId55" Type="http://schemas.openxmlformats.org/officeDocument/2006/relationships/hyperlink" Target="https://www.gov.si/zbirke/projekti-in-programi/inovativnost-v-javni-upravi-inovativen-si/predlagajte-nam-izzi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si/zbirke/projekti-in-programi/inovativnost-v-javni-upravi-inovativen-si/inovacijski-barometer/" TargetMode="External"/><Relationship Id="rId29" Type="http://schemas.openxmlformats.org/officeDocument/2006/relationships/footer" Target="footer4.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6.xml"/><Relationship Id="rId58" Type="http://schemas.openxmlformats.org/officeDocument/2006/relationships/hyperlink" Target="https://doi.org/10.1111/j.1467-6486.2009.00880.x"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gov.si/zbirke/projekti-in-programi/inovativnost-v-javni-upravi-inovativen-si/inovacijski-barometer/" TargetMode="Externa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chart" Target="charts/chart4.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hyperlink" Target="https://www.gov.si/zbirke/projekti-in-programi/inovativnost-v-javni-upravi-inovativen-si/usposabljanja/" TargetMode="External"/><Relationship Id="rId8" Type="http://schemas.openxmlformats.org/officeDocument/2006/relationships/webSettings" Target="webSettings.xml"/><Relationship Id="rId51" Type="http://schemas.openxmlformats.org/officeDocument/2006/relationships/hyperlink" Target="https://www.gov.si/assets/ministrstva/MJU/Kakovost-in-inovativnost-v-javni-upravi/Inovativen-si/Inovacijska-zrelost/Inovacijski-barometer-2020.docx"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file:///C:\Users\KodraM53\AppData\Local\Microsoft\Windows\INetCache\Content.Outlook\09O3EXIK\inovativen.gov.si" TargetMode="External"/><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hyperlink" Target="https://socialinnovationstrategy.eu/about/" TargetMode="External"/><Relationship Id="rId20" Type="http://schemas.openxmlformats.org/officeDocument/2006/relationships/hyperlink" Target="file:///C:\Users\KodraM53\AppData\Local\Microsoft\Windows\INetCache\Content.Outlook\09O3EXIK\inovativen.gov.si" TargetMode="External"/><Relationship Id="rId41" Type="http://schemas.openxmlformats.org/officeDocument/2006/relationships/chart" Target="charts/chart17.xml"/><Relationship Id="rId54" Type="http://schemas.openxmlformats.org/officeDocument/2006/relationships/hyperlink" Target="https://www.gov.si/zbirke/projekti-in-programi/inovativnost-v-javni-upravi-inovativen-si/inovacijska-skupnos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novationbarometer.org/cphmanual/" TargetMode="External"/><Relationship Id="rId23" Type="http://schemas.openxmlformats.org/officeDocument/2006/relationships/footer" Target="footer3.xml"/><Relationship Id="rId28" Type="http://schemas.openxmlformats.org/officeDocument/2006/relationships/chart" Target="charts/chart5.xml"/><Relationship Id="rId36" Type="http://schemas.openxmlformats.org/officeDocument/2006/relationships/chart" Target="charts/chart12.xml"/><Relationship Id="rId49" Type="http://schemas.openxmlformats.org/officeDocument/2006/relationships/image" Target="media/image7.png"/><Relationship Id="rId57" Type="http://schemas.openxmlformats.org/officeDocument/2006/relationships/hyperlink" Target="https://www.gov.si/zbirke/projekti-in-programi/inovativnost-v-javni-upravi-inovativen-si/inovacijska-skupnost/" TargetMode="External"/><Relationship Id="rId10" Type="http://schemas.openxmlformats.org/officeDocument/2006/relationships/endnotes" Target="endnotes.xml"/><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chart" Target="charts/chart25.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Oliver%20Butina\AppData\Local\Microsoft\Windows\INetCache\Content.Outlook\QNO6P9GK\Merjenje%20inovacijske%20zrelosti_2020_Graf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Merjenje%20inovacijske%20zrelosti_2020_Grafi%5b1%5d.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3%20najpomembensi%20dejavnikii.xls%5b1%5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sodelovanje.xls%5b2%5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financ&#780;ni%20viri.xl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KoprivnikarN18\AppData\Local\Temp\xls_analiza-3.xls"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oprivnikarN18\AppData\Local\Temp\xls_analiza-4.xls"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q1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q15.xl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q16.xls%5b1%5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Oliver%20Butina\Downloads\xls_analiza.xls"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Merjenje%20inovacijske%20zrelosti_2020_Graf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Oliver%20Butina\Downloads\xls_analiza%20(1).xls"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KoprivnikarN18\AppData\Local\Temp\xls_analiza-12.xls"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q20%5b1%5d.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KoprivnikarN18\AppData\Local\Temp\xls_analiza-16.xls"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Merjenje%20inovacijske%20zrelosti_2020_Graf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Merjenje%20inovacijske%20zrelosti_2020_Gra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Merjenje%20inovacijske%20zrelosti_2020_Graf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Merjenje%20inovacijske%20zrelosti_2020_Grafi%5b6%5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Merjenje%20inovacijske%20zrelosti_2020_Grafi%5b1%5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Merjenje%20inovacijske%20zrelosti_2020_Grafi%5b1%5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var\folders\n6\4k3vy71s09d23jh22bfrw1d80000gn\T\com.microsoft.Outlook\Outlook%20Temp\Merjenje%20inovacijske%20zrelosti_2020_Grafi%5b1%5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List1!$B$175</c:f>
              <c:strCache>
                <c:ptCount val="1"/>
                <c:pt idx="0">
                  <c:v>2020</c:v>
                </c:pt>
              </c:strCache>
            </c:strRef>
          </c:tx>
          <c:spPr>
            <a:solidFill>
              <a:schemeClr val="accent6"/>
            </a:solidFill>
            <a:ln>
              <a:noFill/>
            </a:ln>
            <a:effectLst/>
          </c:spPr>
          <c:invertIfNegative val="0"/>
          <c:cat>
            <c:strRef>
              <c:f>List1!$A$176:$A$200</c:f>
              <c:strCache>
                <c:ptCount val="25"/>
                <c:pt idx="0">
                  <c:v>MJU-IJS</c:v>
                </c:pt>
                <c:pt idx="1">
                  <c:v>ZNE</c:v>
                </c:pt>
                <c:pt idx="2">
                  <c:v>MZI</c:v>
                </c:pt>
                <c:pt idx="3">
                  <c:v>MZZ</c:v>
                </c:pt>
                <c:pt idx="4">
                  <c:v>MKGP</c:v>
                </c:pt>
                <c:pt idx="5">
                  <c:v>MZ</c:v>
                </c:pt>
                <c:pt idx="6">
                  <c:v>UKOM</c:v>
                </c:pt>
                <c:pt idx="7">
                  <c:v>MK</c:v>
                </c:pt>
                <c:pt idx="8">
                  <c:v>UNP</c:v>
                </c:pt>
                <c:pt idx="9">
                  <c:v>GSV</c:v>
                </c:pt>
                <c:pt idx="10">
                  <c:v>MP</c:v>
                </c:pt>
                <c:pt idx="11">
                  <c:v>MIZŠ</c:v>
                </c:pt>
                <c:pt idx="12">
                  <c:v>VDT RS</c:v>
                </c:pt>
                <c:pt idx="13">
                  <c:v>AKTRP</c:v>
                </c:pt>
                <c:pt idx="14">
                  <c:v>UJP</c:v>
                </c:pt>
                <c:pt idx="15">
                  <c:v>MOP</c:v>
                </c:pt>
                <c:pt idx="16">
                  <c:v>MNZ</c:v>
                </c:pt>
                <c:pt idx="17">
                  <c:v>MGRT</c:v>
                </c:pt>
                <c:pt idx="18">
                  <c:v>MJU</c:v>
                </c:pt>
                <c:pt idx="19">
                  <c:v>ZRSZ</c:v>
                </c:pt>
                <c:pt idx="20">
                  <c:v>SURS</c:v>
                </c:pt>
                <c:pt idx="21">
                  <c:v>MF</c:v>
                </c:pt>
                <c:pt idx="22">
                  <c:v>MDDSZ</c:v>
                </c:pt>
                <c:pt idx="23">
                  <c:v>URSIKS</c:v>
                </c:pt>
                <c:pt idx="24">
                  <c:v>MORS</c:v>
                </c:pt>
              </c:strCache>
            </c:strRef>
          </c:cat>
          <c:val>
            <c:numRef>
              <c:f>List1!$B$176:$B$200</c:f>
              <c:numCache>
                <c:formatCode>General</c:formatCode>
                <c:ptCount val="25"/>
                <c:pt idx="0">
                  <c:v>3</c:v>
                </c:pt>
                <c:pt idx="1">
                  <c:v>5</c:v>
                </c:pt>
                <c:pt idx="2">
                  <c:v>6</c:v>
                </c:pt>
                <c:pt idx="3">
                  <c:v>6</c:v>
                </c:pt>
                <c:pt idx="4">
                  <c:v>12</c:v>
                </c:pt>
                <c:pt idx="5">
                  <c:v>13</c:v>
                </c:pt>
                <c:pt idx="6">
                  <c:v>13</c:v>
                </c:pt>
                <c:pt idx="7">
                  <c:v>14</c:v>
                </c:pt>
                <c:pt idx="8">
                  <c:v>18</c:v>
                </c:pt>
                <c:pt idx="9">
                  <c:v>27</c:v>
                </c:pt>
                <c:pt idx="10">
                  <c:v>27</c:v>
                </c:pt>
                <c:pt idx="11">
                  <c:v>32</c:v>
                </c:pt>
                <c:pt idx="12">
                  <c:v>38</c:v>
                </c:pt>
                <c:pt idx="13">
                  <c:v>41</c:v>
                </c:pt>
                <c:pt idx="14">
                  <c:v>44</c:v>
                </c:pt>
                <c:pt idx="15">
                  <c:v>46</c:v>
                </c:pt>
                <c:pt idx="16">
                  <c:v>53</c:v>
                </c:pt>
                <c:pt idx="17">
                  <c:v>55</c:v>
                </c:pt>
                <c:pt idx="18">
                  <c:v>60</c:v>
                </c:pt>
                <c:pt idx="19">
                  <c:v>60</c:v>
                </c:pt>
                <c:pt idx="20">
                  <c:v>68</c:v>
                </c:pt>
                <c:pt idx="21">
                  <c:v>72</c:v>
                </c:pt>
                <c:pt idx="22">
                  <c:v>79</c:v>
                </c:pt>
                <c:pt idx="23">
                  <c:v>91</c:v>
                </c:pt>
                <c:pt idx="24">
                  <c:v>120</c:v>
                </c:pt>
              </c:numCache>
            </c:numRef>
          </c:val>
          <c:extLst>
            <c:ext xmlns:c16="http://schemas.microsoft.com/office/drawing/2014/chart" uri="{C3380CC4-5D6E-409C-BE32-E72D297353CC}">
              <c16:uniqueId val="{00000000-344E-4AC0-B3B3-982FB6D82B28}"/>
            </c:ext>
          </c:extLst>
        </c:ser>
        <c:ser>
          <c:idx val="1"/>
          <c:order val="1"/>
          <c:tx>
            <c:strRef>
              <c:f>List1!$C$175</c:f>
              <c:strCache>
                <c:ptCount val="1"/>
                <c:pt idx="0">
                  <c:v>2019</c:v>
                </c:pt>
              </c:strCache>
            </c:strRef>
          </c:tx>
          <c:spPr>
            <a:solidFill>
              <a:schemeClr val="accent2"/>
            </a:solidFill>
            <a:ln>
              <a:noFill/>
            </a:ln>
            <a:effectLst/>
          </c:spPr>
          <c:invertIfNegative val="0"/>
          <c:cat>
            <c:strRef>
              <c:f>List1!$A$176:$A$200</c:f>
              <c:strCache>
                <c:ptCount val="25"/>
                <c:pt idx="0">
                  <c:v>MJU-IJS</c:v>
                </c:pt>
                <c:pt idx="1">
                  <c:v>ZNE</c:v>
                </c:pt>
                <c:pt idx="2">
                  <c:v>MZI</c:v>
                </c:pt>
                <c:pt idx="3">
                  <c:v>MZZ</c:v>
                </c:pt>
                <c:pt idx="4">
                  <c:v>MKGP</c:v>
                </c:pt>
                <c:pt idx="5">
                  <c:v>MZ</c:v>
                </c:pt>
                <c:pt idx="6">
                  <c:v>UKOM</c:v>
                </c:pt>
                <c:pt idx="7">
                  <c:v>MK</c:v>
                </c:pt>
                <c:pt idx="8">
                  <c:v>UNP</c:v>
                </c:pt>
                <c:pt idx="9">
                  <c:v>GSV</c:v>
                </c:pt>
                <c:pt idx="10">
                  <c:v>MP</c:v>
                </c:pt>
                <c:pt idx="11">
                  <c:v>MIZŠ</c:v>
                </c:pt>
                <c:pt idx="12">
                  <c:v>VDT RS</c:v>
                </c:pt>
                <c:pt idx="13">
                  <c:v>AKTRP</c:v>
                </c:pt>
                <c:pt idx="14">
                  <c:v>UJP</c:v>
                </c:pt>
                <c:pt idx="15">
                  <c:v>MOP</c:v>
                </c:pt>
                <c:pt idx="16">
                  <c:v>MNZ</c:v>
                </c:pt>
                <c:pt idx="17">
                  <c:v>MGRT</c:v>
                </c:pt>
                <c:pt idx="18">
                  <c:v>MJU</c:v>
                </c:pt>
                <c:pt idx="19">
                  <c:v>ZRSZ</c:v>
                </c:pt>
                <c:pt idx="20">
                  <c:v>SURS</c:v>
                </c:pt>
                <c:pt idx="21">
                  <c:v>MF</c:v>
                </c:pt>
                <c:pt idx="22">
                  <c:v>MDDSZ</c:v>
                </c:pt>
                <c:pt idx="23">
                  <c:v>URSIKS</c:v>
                </c:pt>
                <c:pt idx="24">
                  <c:v>MORS</c:v>
                </c:pt>
              </c:strCache>
            </c:strRef>
          </c:cat>
          <c:val>
            <c:numRef>
              <c:f>List1!$C$176:$C$200</c:f>
              <c:numCache>
                <c:formatCode>General</c:formatCode>
                <c:ptCount val="25"/>
                <c:pt idx="0">
                  <c:v>4</c:v>
                </c:pt>
                <c:pt idx="1">
                  <c:v>7</c:v>
                </c:pt>
                <c:pt idx="2">
                  <c:v>35</c:v>
                </c:pt>
                <c:pt idx="3">
                  <c:v>18</c:v>
                </c:pt>
                <c:pt idx="4">
                  <c:v>19</c:v>
                </c:pt>
                <c:pt idx="5">
                  <c:v>54</c:v>
                </c:pt>
                <c:pt idx="6">
                  <c:v>8</c:v>
                </c:pt>
                <c:pt idx="7">
                  <c:v>33</c:v>
                </c:pt>
                <c:pt idx="8">
                  <c:v>0</c:v>
                </c:pt>
                <c:pt idx="9">
                  <c:v>18</c:v>
                </c:pt>
                <c:pt idx="10">
                  <c:v>65</c:v>
                </c:pt>
                <c:pt idx="11">
                  <c:v>93</c:v>
                </c:pt>
                <c:pt idx="12">
                  <c:v>0</c:v>
                </c:pt>
                <c:pt idx="13">
                  <c:v>86</c:v>
                </c:pt>
                <c:pt idx="14">
                  <c:v>42</c:v>
                </c:pt>
                <c:pt idx="15">
                  <c:v>55</c:v>
                </c:pt>
                <c:pt idx="16">
                  <c:v>232</c:v>
                </c:pt>
                <c:pt idx="17">
                  <c:v>24</c:v>
                </c:pt>
                <c:pt idx="18">
                  <c:v>103</c:v>
                </c:pt>
                <c:pt idx="19">
                  <c:v>0</c:v>
                </c:pt>
                <c:pt idx="20">
                  <c:v>109</c:v>
                </c:pt>
                <c:pt idx="21">
                  <c:v>108</c:v>
                </c:pt>
                <c:pt idx="22">
                  <c:v>43</c:v>
                </c:pt>
                <c:pt idx="23">
                  <c:v>73</c:v>
                </c:pt>
                <c:pt idx="24">
                  <c:v>307</c:v>
                </c:pt>
              </c:numCache>
            </c:numRef>
          </c:val>
          <c:extLst>
            <c:ext xmlns:c16="http://schemas.microsoft.com/office/drawing/2014/chart" uri="{C3380CC4-5D6E-409C-BE32-E72D297353CC}">
              <c16:uniqueId val="{00000001-344E-4AC0-B3B3-982FB6D82B28}"/>
            </c:ext>
          </c:extLst>
        </c:ser>
        <c:dLbls>
          <c:showLegendKey val="0"/>
          <c:showVal val="0"/>
          <c:showCatName val="0"/>
          <c:showSerName val="0"/>
          <c:showPercent val="0"/>
          <c:showBubbleSize val="0"/>
        </c:dLbls>
        <c:gapWidth val="182"/>
        <c:axId val="287293344"/>
        <c:axId val="287291264"/>
      </c:barChart>
      <c:catAx>
        <c:axId val="28729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287291264"/>
        <c:crosses val="autoZero"/>
        <c:auto val="1"/>
        <c:lblAlgn val="ctr"/>
        <c:lblOffset val="100"/>
        <c:noMultiLvlLbl val="0"/>
      </c:catAx>
      <c:valAx>
        <c:axId val="287291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2872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List1!$A$144:$A$152</c:f>
              <c:strCache>
                <c:ptCount val="9"/>
                <c:pt idx="0">
                  <c:v>Pokritost v medijih (časopisi, TV in radio - vključno s spletnimi izdajami)</c:v>
                </c:pt>
                <c:pt idx="1">
                  <c:v>Družbena omrežja (kot so Facebook, Twitter, LinkedIn)</c:v>
                </c:pt>
                <c:pt idx="2">
                  <c:v>Drugo:</c:v>
                </c:pt>
                <c:pt idx="3">
                  <c:v>Literatura in strokovne revije</c:v>
                </c:pt>
                <c:pt idx="4">
                  <c:v>Spletne strani in glasila (newsletter)</c:v>
                </c:pt>
                <c:pt idx="5">
                  <c:v>Poslovno mreženje in sodelovanje z ostalimi resorji</c:v>
                </c:pt>
                <c:pt idx="6">
                  <c:v>Preko vodstva organa</c:v>
                </c:pt>
                <c:pt idx="7">
                  <c:v>Sodelovanje na konferencah, seminarjih, tečajih ali usposabljanjih</c:v>
                </c:pt>
                <c:pt idx="8">
                  <c:v>Prenos znanja znotraj organizacijskih enot organa </c:v>
                </c:pt>
              </c:strCache>
            </c:strRef>
          </c:cat>
          <c:val>
            <c:numRef>
              <c:f>List1!$B$144:$B$152</c:f>
              <c:numCache>
                <c:formatCode>General</c:formatCode>
                <c:ptCount val="9"/>
                <c:pt idx="0">
                  <c:v>23</c:v>
                </c:pt>
                <c:pt idx="1">
                  <c:v>29</c:v>
                </c:pt>
                <c:pt idx="2">
                  <c:v>43</c:v>
                </c:pt>
                <c:pt idx="3">
                  <c:v>44</c:v>
                </c:pt>
                <c:pt idx="4">
                  <c:v>46</c:v>
                </c:pt>
                <c:pt idx="5">
                  <c:v>85</c:v>
                </c:pt>
                <c:pt idx="6">
                  <c:v>89</c:v>
                </c:pt>
                <c:pt idx="7">
                  <c:v>110</c:v>
                </c:pt>
                <c:pt idx="8">
                  <c:v>119</c:v>
                </c:pt>
              </c:numCache>
            </c:numRef>
          </c:val>
          <c:extLst>
            <c:ext xmlns:c16="http://schemas.microsoft.com/office/drawing/2014/chart" uri="{C3380CC4-5D6E-409C-BE32-E72D297353CC}">
              <c16:uniqueId val="{00000000-EC5D-1D4B-9C29-7525B01CE5F1}"/>
            </c:ext>
          </c:extLst>
        </c:ser>
        <c:dLbls>
          <c:showLegendKey val="0"/>
          <c:showVal val="0"/>
          <c:showCatName val="0"/>
          <c:showSerName val="0"/>
          <c:showPercent val="0"/>
          <c:showBubbleSize val="0"/>
        </c:dLbls>
        <c:gapWidth val="182"/>
        <c:axId val="610718744"/>
        <c:axId val="610716448"/>
      </c:barChart>
      <c:catAx>
        <c:axId val="610718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SI"/>
          </a:p>
        </c:txPr>
        <c:crossAx val="610716448"/>
        <c:crosses val="autoZero"/>
        <c:auto val="1"/>
        <c:lblAlgn val="ctr"/>
        <c:lblOffset val="100"/>
        <c:noMultiLvlLbl val="0"/>
      </c:catAx>
      <c:valAx>
        <c:axId val="610716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SI"/>
          </a:p>
        </c:txPr>
        <c:crossAx val="610718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xls_analiza!$B$6:$B$21</c:f>
              <c:strCache>
                <c:ptCount val="16"/>
                <c:pt idx="0">
                  <c:v>Visokošolske ali raziskovalne ustanove </c:v>
                </c:pt>
                <c:pt idx="1">
                  <c:v>Prostovoljna združenja / nevladne organizacije </c:v>
                </c:pt>
                <c:pt idx="2">
                  <c:v>Ne vem</c:v>
                </c:pt>
                <c:pt idx="3">
                  <c:v>Državljani</c:v>
                </c:pt>
                <c:pt idx="4">
                  <c:v>Poslovni subjekti</c:v>
                </c:pt>
                <c:pt idx="5">
                  <c:v>Drugo</c:v>
                </c:pt>
                <c:pt idx="6">
                  <c:v>Ocenjeni potencialni prihranki </c:v>
                </c:pt>
                <c:pt idx="7">
                  <c:v>Nova zakonodaja ali drugi nacionalni politični in strateški dokumenti </c:v>
                </c:pt>
                <c:pt idx="8">
                  <c:v>Navdih iz tujih držav</c:v>
                </c:pt>
                <c:pt idx="9">
                  <c:v>Inovacije ali druge dejavnosti na drugih organih javne uprave</c:v>
                </c:pt>
                <c:pt idx="10">
                  <c:v>Organizacijske spremembe  </c:v>
                </c:pt>
                <c:pt idx="11">
                  <c:v>Neposredno nadrejeni </c:v>
                </c:pt>
                <c:pt idx="12">
                  <c:v>Spremenjene svetovne, družbene razmere - pandemija COVID-19</c:v>
                </c:pt>
                <c:pt idx="13">
                  <c:v>Vodstvo organa</c:v>
                </c:pt>
                <c:pt idx="14">
                  <c:v>Nova tehnologija</c:v>
                </c:pt>
                <c:pt idx="15">
                  <c:v>Zaposleni v vašem organu </c:v>
                </c:pt>
              </c:strCache>
            </c:strRef>
          </c:cat>
          <c:val>
            <c:numRef>
              <c:f>xls_analiza!$C$6:$C$21</c:f>
              <c:numCache>
                <c:formatCode>General</c:formatCode>
                <c:ptCount val="16"/>
                <c:pt idx="0">
                  <c:v>3</c:v>
                </c:pt>
                <c:pt idx="1">
                  <c:v>8</c:v>
                </c:pt>
                <c:pt idx="2">
                  <c:v>8</c:v>
                </c:pt>
                <c:pt idx="3">
                  <c:v>15</c:v>
                </c:pt>
                <c:pt idx="4">
                  <c:v>16</c:v>
                </c:pt>
                <c:pt idx="5">
                  <c:v>21</c:v>
                </c:pt>
                <c:pt idx="6">
                  <c:v>26</c:v>
                </c:pt>
                <c:pt idx="7">
                  <c:v>27</c:v>
                </c:pt>
                <c:pt idx="8">
                  <c:v>36</c:v>
                </c:pt>
                <c:pt idx="9">
                  <c:v>50</c:v>
                </c:pt>
                <c:pt idx="10">
                  <c:v>63</c:v>
                </c:pt>
                <c:pt idx="11">
                  <c:v>73</c:v>
                </c:pt>
                <c:pt idx="12">
                  <c:v>94</c:v>
                </c:pt>
                <c:pt idx="13">
                  <c:v>96</c:v>
                </c:pt>
                <c:pt idx="14">
                  <c:v>100</c:v>
                </c:pt>
                <c:pt idx="15">
                  <c:v>134</c:v>
                </c:pt>
              </c:numCache>
            </c:numRef>
          </c:val>
          <c:extLst>
            <c:ext xmlns:c16="http://schemas.microsoft.com/office/drawing/2014/chart" uri="{C3380CC4-5D6E-409C-BE32-E72D297353CC}">
              <c16:uniqueId val="{00000000-2AD6-404D-B1C5-3EF22EC72791}"/>
            </c:ext>
          </c:extLst>
        </c:ser>
        <c:dLbls>
          <c:showLegendKey val="0"/>
          <c:showVal val="0"/>
          <c:showCatName val="0"/>
          <c:showSerName val="0"/>
          <c:showPercent val="0"/>
          <c:showBubbleSize val="0"/>
        </c:dLbls>
        <c:gapWidth val="182"/>
        <c:axId val="478595136"/>
        <c:axId val="488264760"/>
      </c:barChart>
      <c:catAx>
        <c:axId val="478595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488264760"/>
        <c:crosses val="autoZero"/>
        <c:auto val="1"/>
        <c:lblAlgn val="ctr"/>
        <c:lblOffset val="100"/>
        <c:noMultiLvlLbl val="0"/>
      </c:catAx>
      <c:valAx>
        <c:axId val="488264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47859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'xls_analiza-1'!$B$6:$B$16</c:f>
              <c:strCache>
                <c:ptCount val="11"/>
                <c:pt idx="0">
                  <c:v>Prostovoljna združenja / organizacije </c:v>
                </c:pt>
                <c:pt idx="1">
                  <c:v>Organi na občinski ravni </c:v>
                </c:pt>
                <c:pt idx="2">
                  <c:v>Visokošolske in raziskovalne ustanove </c:v>
                </c:pt>
                <c:pt idx="3">
                  <c:v>Državljani </c:v>
                </c:pt>
                <c:pt idx="4">
                  <c:v>Gospodarska združenja (GZS, OZS, TZS,…) </c:v>
                </c:pt>
                <c:pt idx="5">
                  <c:v>Drugo</c:v>
                </c:pt>
                <c:pt idx="6">
                  <c:v>Tuji partnerji </c:v>
                </c:pt>
                <c:pt idx="7">
                  <c:v>Ne vem</c:v>
                </c:pt>
                <c:pt idx="8">
                  <c:v>Ne, ni bilo nobenega sodelovanja zunaj našega organa</c:v>
                </c:pt>
                <c:pt idx="9">
                  <c:v>Poslovni subjekti (kot so svetovalci, dobavitelji in / ali drugi zasebni partnerji) </c:v>
                </c:pt>
                <c:pt idx="10">
                  <c:v>Organi javne uprave (brez visokošolskih in raziskovalnih ustanov) </c:v>
                </c:pt>
              </c:strCache>
            </c:strRef>
          </c:cat>
          <c:val>
            <c:numRef>
              <c:f>'xls_analiza-1'!$C$6:$C$16</c:f>
              <c:numCache>
                <c:formatCode>General</c:formatCode>
                <c:ptCount val="11"/>
                <c:pt idx="0">
                  <c:v>13</c:v>
                </c:pt>
                <c:pt idx="1">
                  <c:v>17</c:v>
                </c:pt>
                <c:pt idx="2">
                  <c:v>19</c:v>
                </c:pt>
                <c:pt idx="3">
                  <c:v>20</c:v>
                </c:pt>
                <c:pt idx="4">
                  <c:v>22</c:v>
                </c:pt>
                <c:pt idx="5">
                  <c:v>22</c:v>
                </c:pt>
                <c:pt idx="6">
                  <c:v>30</c:v>
                </c:pt>
                <c:pt idx="7">
                  <c:v>50</c:v>
                </c:pt>
                <c:pt idx="8">
                  <c:v>61</c:v>
                </c:pt>
                <c:pt idx="9">
                  <c:v>67</c:v>
                </c:pt>
                <c:pt idx="10">
                  <c:v>131</c:v>
                </c:pt>
              </c:numCache>
            </c:numRef>
          </c:val>
          <c:extLst>
            <c:ext xmlns:c16="http://schemas.microsoft.com/office/drawing/2014/chart" uri="{C3380CC4-5D6E-409C-BE32-E72D297353CC}">
              <c16:uniqueId val="{00000000-E7B8-BA41-B95F-649AB60644D6}"/>
            </c:ext>
          </c:extLst>
        </c:ser>
        <c:dLbls>
          <c:showLegendKey val="0"/>
          <c:showVal val="0"/>
          <c:showCatName val="0"/>
          <c:showSerName val="0"/>
          <c:showPercent val="0"/>
          <c:showBubbleSize val="0"/>
        </c:dLbls>
        <c:gapWidth val="182"/>
        <c:axId val="480059640"/>
        <c:axId val="480061280"/>
      </c:barChart>
      <c:catAx>
        <c:axId val="480059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SI"/>
          </a:p>
        </c:txPr>
        <c:crossAx val="480061280"/>
        <c:crosses val="autoZero"/>
        <c:auto val="1"/>
        <c:lblAlgn val="ctr"/>
        <c:lblOffset val="100"/>
        <c:noMultiLvlLbl val="0"/>
      </c:catAx>
      <c:valAx>
        <c:axId val="480061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80059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'xls_analiza-2'!$B$6:$B$13</c:f>
              <c:strCache>
                <c:ptCount val="8"/>
                <c:pt idx="0">
                  <c:v>Občinski proračun </c:v>
                </c:pt>
                <c:pt idx="1">
                  <c:v>Nacionalni programi javne pomoči </c:v>
                </c:pt>
                <c:pt idx="2">
                  <c:v>Zasebne fundacije</c:v>
                </c:pt>
                <c:pt idx="3">
                  <c:v>Drugi viri financiranja</c:v>
                </c:pt>
                <c:pt idx="4">
                  <c:v>Ne vem</c:v>
                </c:pt>
                <c:pt idx="5">
                  <c:v>Financiranje ni  bilo potrebno </c:v>
                </c:pt>
                <c:pt idx="6">
                  <c:v>Tuji skladi (na primer: EU sredstva,...)</c:v>
                </c:pt>
                <c:pt idx="7">
                  <c:v>Državni proračun </c:v>
                </c:pt>
              </c:strCache>
            </c:strRef>
          </c:cat>
          <c:val>
            <c:numRef>
              <c:f>'xls_analiza-2'!$C$6:$C$13</c:f>
              <c:numCache>
                <c:formatCode>General</c:formatCode>
                <c:ptCount val="8"/>
                <c:pt idx="0">
                  <c:v>1</c:v>
                </c:pt>
                <c:pt idx="1">
                  <c:v>2</c:v>
                </c:pt>
                <c:pt idx="2">
                  <c:v>2</c:v>
                </c:pt>
                <c:pt idx="3">
                  <c:v>8</c:v>
                </c:pt>
                <c:pt idx="4">
                  <c:v>48</c:v>
                </c:pt>
                <c:pt idx="5">
                  <c:v>66</c:v>
                </c:pt>
                <c:pt idx="6">
                  <c:v>67</c:v>
                </c:pt>
                <c:pt idx="7">
                  <c:v>172</c:v>
                </c:pt>
              </c:numCache>
            </c:numRef>
          </c:val>
          <c:extLst>
            <c:ext xmlns:c16="http://schemas.microsoft.com/office/drawing/2014/chart" uri="{C3380CC4-5D6E-409C-BE32-E72D297353CC}">
              <c16:uniqueId val="{00000000-A5B9-B044-B449-12FE7AE5EF7F}"/>
            </c:ext>
          </c:extLst>
        </c:ser>
        <c:dLbls>
          <c:showLegendKey val="0"/>
          <c:showVal val="0"/>
          <c:showCatName val="0"/>
          <c:showSerName val="0"/>
          <c:showPercent val="0"/>
          <c:showBubbleSize val="0"/>
        </c:dLbls>
        <c:gapWidth val="182"/>
        <c:axId val="488813288"/>
        <c:axId val="488813944"/>
      </c:barChart>
      <c:catAx>
        <c:axId val="48881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88813944"/>
        <c:crosses val="autoZero"/>
        <c:auto val="1"/>
        <c:lblAlgn val="ctr"/>
        <c:lblOffset val="100"/>
        <c:noMultiLvlLbl val="0"/>
      </c:catAx>
      <c:valAx>
        <c:axId val="488813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8881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941-42D1-BED5-0009A0F31CBF}"/>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941-42D1-BED5-0009A0F31CBF}"/>
              </c:ext>
            </c:extLst>
          </c:dPt>
          <c:dPt>
            <c:idx val="2"/>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941-42D1-BED5-0009A0F31CBF}"/>
              </c:ext>
            </c:extLst>
          </c:dPt>
          <c:dPt>
            <c:idx val="3"/>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941-42D1-BED5-0009A0F31CBF}"/>
              </c:ext>
            </c:extLst>
          </c:dPt>
          <c:dLbls>
            <c:dLbl>
              <c:idx val="1"/>
              <c:layout>
                <c:manualLayout>
                  <c:x val="0.12381389035231355"/>
                  <c:y val="-5.861640022269953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941-42D1-BED5-0009A0F31CBF}"/>
                </c:ext>
              </c:extLst>
            </c:dLbl>
            <c:dLbl>
              <c:idx val="2"/>
              <c:layout>
                <c:manualLayout>
                  <c:x val="0.10374924653405666"/>
                  <c:y val="7.881672366711732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941-42D1-BED5-0009A0F31CB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'xls_analiza-3'!$B$5:$B$8</c:f>
              <c:strCache>
                <c:ptCount val="4"/>
                <c:pt idx="0">
                  <c:v>Gre za nadaljnji razvoj obstoječe prakse</c:v>
                </c:pt>
                <c:pt idx="1">
                  <c:v>Gre za popolnoma nov pristop, ki je nadomestil prejšnjo prakso</c:v>
                </c:pt>
                <c:pt idx="2">
                  <c:v>Gre za popolnoma nov pristop oziroma rešitev</c:v>
                </c:pt>
                <c:pt idx="3">
                  <c:v>Ne vem</c:v>
                </c:pt>
              </c:strCache>
            </c:strRef>
          </c:cat>
          <c:val>
            <c:numRef>
              <c:f>'xls_analiza-3'!$C$5:$C$8</c:f>
              <c:numCache>
                <c:formatCode>General</c:formatCode>
                <c:ptCount val="4"/>
                <c:pt idx="0">
                  <c:v>159</c:v>
                </c:pt>
                <c:pt idx="1">
                  <c:v>71</c:v>
                </c:pt>
                <c:pt idx="2">
                  <c:v>54</c:v>
                </c:pt>
                <c:pt idx="3">
                  <c:v>13</c:v>
                </c:pt>
              </c:numCache>
            </c:numRef>
          </c:val>
          <c:extLst>
            <c:ext xmlns:c16="http://schemas.microsoft.com/office/drawing/2014/chart" uri="{C3380CC4-5D6E-409C-BE32-E72D297353CC}">
              <c16:uniqueId val="{00000008-D941-42D1-BED5-0009A0F31CB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0C5-4163-A160-2D5DC69A9A1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0C5-4163-A160-2D5DC69A9A1F}"/>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0C5-4163-A160-2D5DC69A9A1F}"/>
              </c:ext>
            </c:extLst>
          </c:dPt>
          <c:dPt>
            <c:idx val="3"/>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0C5-4163-A160-2D5DC69A9A1F}"/>
              </c:ext>
            </c:extLst>
          </c:dPt>
          <c:dLbls>
            <c:dLbl>
              <c:idx val="3"/>
              <c:layout>
                <c:manualLayout>
                  <c:x val="0.10693464421919635"/>
                  <c:y val="6.413169714167590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0C5-4163-A160-2D5DC69A9A1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'xls_analiza-4'!$B$5:$B$8</c:f>
              <c:strCache>
                <c:ptCount val="4"/>
                <c:pt idx="0">
                  <c:v>Da</c:v>
                </c:pt>
                <c:pt idx="1">
                  <c:v>Ne</c:v>
                </c:pt>
                <c:pt idx="2">
                  <c:v>Rešitev je enkratne narave in je ne moremo ponovno uporabiti</c:v>
                </c:pt>
                <c:pt idx="3">
                  <c:v>Ne vem</c:v>
                </c:pt>
              </c:strCache>
            </c:strRef>
          </c:cat>
          <c:val>
            <c:numRef>
              <c:f>'xls_analiza-4'!$C$5:$C$8</c:f>
              <c:numCache>
                <c:formatCode>General</c:formatCode>
                <c:ptCount val="4"/>
                <c:pt idx="0">
                  <c:v>123</c:v>
                </c:pt>
                <c:pt idx="1">
                  <c:v>85</c:v>
                </c:pt>
                <c:pt idx="2">
                  <c:v>14</c:v>
                </c:pt>
                <c:pt idx="3">
                  <c:v>75</c:v>
                </c:pt>
              </c:numCache>
            </c:numRef>
          </c:val>
          <c:extLst>
            <c:ext xmlns:c16="http://schemas.microsoft.com/office/drawing/2014/chart" uri="{C3380CC4-5D6E-409C-BE32-E72D297353CC}">
              <c16:uniqueId val="{00000008-F0C5-4163-A160-2D5DC69A9A1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'xls_analiza-5'!$B$6:$B$16</c:f>
              <c:strCache>
                <c:ptCount val="11"/>
                <c:pt idx="0">
                  <c:v>Literatura in strokovne revije</c:v>
                </c:pt>
                <c:pt idx="1">
                  <c:v>Projektne spletne strani</c:v>
                </c:pt>
                <c:pt idx="2">
                  <c:v>Pokritost v medijih (časopisi, TV in radio - vključno s spletnimi izdajami)</c:v>
                </c:pt>
                <c:pt idx="3">
                  <c:v>Drugo</c:v>
                </c:pt>
                <c:pt idx="4">
                  <c:v>Družbena omrežja (npr. Facebook, Twitter, LinkedIn)</c:v>
                </c:pt>
                <c:pt idx="5">
                  <c:v>Sodelovanje na tečajih ali usposabljanjih</c:v>
                </c:pt>
                <c:pt idx="6">
                  <c:v>Sodelovanje na konferencah ali sejmih</c:v>
                </c:pt>
                <c:pt idx="7">
                  <c:v>Poslovno mreženje in sodelovanje z ostalimi resorji</c:v>
                </c:pt>
                <c:pt idx="8">
                  <c:v>Preko vodstva organa </c:v>
                </c:pt>
                <c:pt idx="9">
                  <c:v>Spletne strani organa in glasila (newsletter) </c:v>
                </c:pt>
                <c:pt idx="10">
                  <c:v>Prenos znanja znotraj organizacijskih enot organa</c:v>
                </c:pt>
              </c:strCache>
            </c:strRef>
          </c:cat>
          <c:val>
            <c:numRef>
              <c:f>'xls_analiza-5'!$C$6:$C$16</c:f>
              <c:numCache>
                <c:formatCode>General</c:formatCode>
                <c:ptCount val="11"/>
                <c:pt idx="0">
                  <c:v>9</c:v>
                </c:pt>
                <c:pt idx="1">
                  <c:v>34</c:v>
                </c:pt>
                <c:pt idx="2">
                  <c:v>34</c:v>
                </c:pt>
                <c:pt idx="3">
                  <c:v>35</c:v>
                </c:pt>
                <c:pt idx="4">
                  <c:v>47</c:v>
                </c:pt>
                <c:pt idx="5">
                  <c:v>48</c:v>
                </c:pt>
                <c:pt idx="6">
                  <c:v>57</c:v>
                </c:pt>
                <c:pt idx="7">
                  <c:v>60</c:v>
                </c:pt>
                <c:pt idx="8">
                  <c:v>93</c:v>
                </c:pt>
                <c:pt idx="9">
                  <c:v>118</c:v>
                </c:pt>
                <c:pt idx="10">
                  <c:v>143</c:v>
                </c:pt>
              </c:numCache>
            </c:numRef>
          </c:val>
          <c:extLst>
            <c:ext xmlns:c16="http://schemas.microsoft.com/office/drawing/2014/chart" uri="{C3380CC4-5D6E-409C-BE32-E72D297353CC}">
              <c16:uniqueId val="{00000000-C098-6E4A-ABB8-8D93E0AAB233}"/>
            </c:ext>
          </c:extLst>
        </c:ser>
        <c:dLbls>
          <c:showLegendKey val="0"/>
          <c:showVal val="0"/>
          <c:showCatName val="0"/>
          <c:showSerName val="0"/>
          <c:showPercent val="0"/>
          <c:showBubbleSize val="0"/>
        </c:dLbls>
        <c:gapWidth val="182"/>
        <c:axId val="316921008"/>
        <c:axId val="316916088"/>
      </c:barChart>
      <c:catAx>
        <c:axId val="316921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316916088"/>
        <c:crosses val="autoZero"/>
        <c:auto val="1"/>
        <c:lblAlgn val="ctr"/>
        <c:lblOffset val="100"/>
        <c:noMultiLvlLbl val="0"/>
      </c:catAx>
      <c:valAx>
        <c:axId val="316916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316921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'xls_analiza-6'!$B$6:$B$12</c:f>
              <c:strCache>
                <c:ptCount val="7"/>
                <c:pt idx="0">
                  <c:v>Ne vem</c:v>
                </c:pt>
                <c:pt idx="1">
                  <c:v>Drugo</c:v>
                </c:pt>
                <c:pt idx="2">
                  <c:v>Večja transparentnost</c:v>
                </c:pt>
                <c:pt idx="3">
                  <c:v>Izboljšana kakovost </c:v>
                </c:pt>
                <c:pt idx="4">
                  <c:v>Povečano zadovoljstvo zunanjih uporabnikov </c:v>
                </c:pt>
                <c:pt idx="5">
                  <c:v>Povečano zadovoljstvo zaposlenih </c:v>
                </c:pt>
                <c:pt idx="6">
                  <c:v>Večja učinkovitost (npr. doseženi enaki ali boljši rezultati z enako ali manj viri) </c:v>
                </c:pt>
              </c:strCache>
            </c:strRef>
          </c:cat>
          <c:val>
            <c:numRef>
              <c:f>'xls_analiza-6'!$C$6:$C$12</c:f>
              <c:numCache>
                <c:formatCode>General</c:formatCode>
                <c:ptCount val="7"/>
                <c:pt idx="0">
                  <c:v>14</c:v>
                </c:pt>
                <c:pt idx="1">
                  <c:v>21</c:v>
                </c:pt>
                <c:pt idx="2">
                  <c:v>78</c:v>
                </c:pt>
                <c:pt idx="3">
                  <c:v>105</c:v>
                </c:pt>
                <c:pt idx="4">
                  <c:v>110</c:v>
                </c:pt>
                <c:pt idx="5">
                  <c:v>137</c:v>
                </c:pt>
                <c:pt idx="6">
                  <c:v>195</c:v>
                </c:pt>
              </c:numCache>
            </c:numRef>
          </c:val>
          <c:extLst>
            <c:ext xmlns:c16="http://schemas.microsoft.com/office/drawing/2014/chart" uri="{C3380CC4-5D6E-409C-BE32-E72D297353CC}">
              <c16:uniqueId val="{00000000-16BB-3640-8403-0F4B78365B7B}"/>
            </c:ext>
          </c:extLst>
        </c:ser>
        <c:dLbls>
          <c:showLegendKey val="0"/>
          <c:showVal val="0"/>
          <c:showCatName val="0"/>
          <c:showSerName val="0"/>
          <c:showPercent val="0"/>
          <c:showBubbleSize val="0"/>
        </c:dLbls>
        <c:gapWidth val="182"/>
        <c:axId val="502597792"/>
        <c:axId val="502592216"/>
      </c:barChart>
      <c:catAx>
        <c:axId val="502597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502592216"/>
        <c:crosses val="autoZero"/>
        <c:auto val="1"/>
        <c:lblAlgn val="ctr"/>
        <c:lblOffset val="100"/>
        <c:noMultiLvlLbl val="0"/>
      </c:catAx>
      <c:valAx>
        <c:axId val="502592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50259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'xls_analiza-8'!$J$4:$J$9</c:f>
              <c:strCache>
                <c:ptCount val="6"/>
                <c:pt idx="0">
                  <c:v>Drugo</c:v>
                </c:pt>
                <c:pt idx="1">
                  <c:v>Da, z zunanjo pomočjo (npr. svetovalci ali raziskovalci)</c:v>
                </c:pt>
                <c:pt idx="2">
                  <c:v>Ne, vendar nameravamo</c:v>
                </c:pt>
                <c:pt idx="3">
                  <c:v>Da, brez zunanje pomoči</c:v>
                </c:pt>
                <c:pt idx="4">
                  <c:v>Ne vem</c:v>
                </c:pt>
                <c:pt idx="5">
                  <c:v>Ne</c:v>
                </c:pt>
              </c:strCache>
            </c:strRef>
          </c:cat>
          <c:val>
            <c:numRef>
              <c:f>'xls_analiza-8'!$K$4:$K$9</c:f>
              <c:numCache>
                <c:formatCode>General</c:formatCode>
                <c:ptCount val="6"/>
                <c:pt idx="0">
                  <c:v>6</c:v>
                </c:pt>
                <c:pt idx="1">
                  <c:v>16</c:v>
                </c:pt>
                <c:pt idx="2">
                  <c:v>41</c:v>
                </c:pt>
                <c:pt idx="3">
                  <c:v>52</c:v>
                </c:pt>
                <c:pt idx="4">
                  <c:v>78</c:v>
                </c:pt>
                <c:pt idx="5">
                  <c:v>104</c:v>
                </c:pt>
              </c:numCache>
            </c:numRef>
          </c:val>
          <c:extLst>
            <c:ext xmlns:c16="http://schemas.microsoft.com/office/drawing/2014/chart" uri="{C3380CC4-5D6E-409C-BE32-E72D297353CC}">
              <c16:uniqueId val="{00000000-E5D6-C541-9C9F-56E188DBEA48}"/>
            </c:ext>
          </c:extLst>
        </c:ser>
        <c:dLbls>
          <c:showLegendKey val="0"/>
          <c:showVal val="0"/>
          <c:showCatName val="0"/>
          <c:showSerName val="0"/>
          <c:showPercent val="0"/>
          <c:showBubbleSize val="0"/>
        </c:dLbls>
        <c:gapWidth val="182"/>
        <c:axId val="495647176"/>
        <c:axId val="495649144"/>
      </c:barChart>
      <c:catAx>
        <c:axId val="495647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SI"/>
          </a:p>
        </c:txPr>
        <c:crossAx val="495649144"/>
        <c:crosses val="autoZero"/>
        <c:auto val="1"/>
        <c:lblAlgn val="l"/>
        <c:lblOffset val="100"/>
        <c:noMultiLvlLbl val="0"/>
      </c:catAx>
      <c:valAx>
        <c:axId val="495649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95647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ctr" anchorCtr="0"/>
    <a:lstStyle/>
    <a:p>
      <a:pPr>
        <a:defRPr/>
      </a:pPr>
      <a:endParaRPr lang="en-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xls_analiza!$M$11:$M$15</c:f>
              <c:strCache>
                <c:ptCount val="5"/>
                <c:pt idx="0">
                  <c:v>Poglobljeni intervju z uporabniki novosti ali izboljšave</c:v>
                </c:pt>
                <c:pt idx="1">
                  <c:v>Anketo med državljani in/ali poslovnimi subjekti </c:v>
                </c:pt>
                <c:pt idx="2">
                  <c:v>Anketo v okviru organa, kjer je novost ali izboljšava implementirana</c:v>
                </c:pt>
                <c:pt idx="3">
                  <c:v>Drugo</c:v>
                </c:pt>
                <c:pt idx="4">
                  <c:v>Pregled zastavljenih ciljev in ocena, ali so bili cilji doseženi </c:v>
                </c:pt>
              </c:strCache>
            </c:strRef>
          </c:cat>
          <c:val>
            <c:numRef>
              <c:f>xls_analiza!$N$11:$N$15</c:f>
              <c:numCache>
                <c:formatCode>General</c:formatCode>
                <c:ptCount val="5"/>
                <c:pt idx="0">
                  <c:v>23</c:v>
                </c:pt>
                <c:pt idx="1">
                  <c:v>24</c:v>
                </c:pt>
                <c:pt idx="2">
                  <c:v>32</c:v>
                </c:pt>
                <c:pt idx="3">
                  <c:v>37</c:v>
                </c:pt>
                <c:pt idx="4">
                  <c:v>63</c:v>
                </c:pt>
              </c:numCache>
            </c:numRef>
          </c:val>
          <c:extLst>
            <c:ext xmlns:c16="http://schemas.microsoft.com/office/drawing/2014/chart" uri="{C3380CC4-5D6E-409C-BE32-E72D297353CC}">
              <c16:uniqueId val="{00000000-A7AA-49BA-B45D-B54F4FAB387B}"/>
            </c:ext>
          </c:extLst>
        </c:ser>
        <c:dLbls>
          <c:showLegendKey val="0"/>
          <c:showVal val="0"/>
          <c:showCatName val="0"/>
          <c:showSerName val="0"/>
          <c:showPercent val="0"/>
          <c:showBubbleSize val="0"/>
        </c:dLbls>
        <c:gapWidth val="182"/>
        <c:axId val="1156943711"/>
        <c:axId val="1156937887"/>
      </c:barChart>
      <c:catAx>
        <c:axId val="1156943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SI"/>
          </a:p>
        </c:txPr>
        <c:crossAx val="1156937887"/>
        <c:crosses val="autoZero"/>
        <c:auto val="1"/>
        <c:lblAlgn val="ctr"/>
        <c:lblOffset val="100"/>
        <c:noMultiLvlLbl val="0"/>
      </c:catAx>
      <c:valAx>
        <c:axId val="11569378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1156943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List1!$B$28</c:f>
              <c:strCache>
                <c:ptCount val="1"/>
                <c:pt idx="0">
                  <c:v>  Frekvenca  </c:v>
                </c:pt>
              </c:strCache>
            </c:strRef>
          </c:tx>
          <c:dPt>
            <c:idx val="0"/>
            <c:bubble3D val="0"/>
            <c:spPr>
              <a:solidFill>
                <a:srgbClr val="FFC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BF3-4B6F-8D65-08422F44B186}"/>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BF3-4B6F-8D65-08422F44B186}"/>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BF3-4B6F-8D65-08422F44B186}"/>
              </c:ext>
            </c:extLst>
          </c:dPt>
          <c:dLbls>
            <c:dLbl>
              <c:idx val="0"/>
              <c:layout>
                <c:manualLayout>
                  <c:x val="-8.961586539814223E-2"/>
                  <c:y val="9.2603413848965963E-2"/>
                </c:manualLayout>
              </c:layout>
              <c:tx>
                <c:rich>
                  <a:bodyPr/>
                  <a:lstStyle/>
                  <a:p>
                    <a:fld id="{EF561FA4-C2D3-CB41-BE70-B158218228DC}" type="VALUE">
                      <a:rPr lang="en-US" baseline="0"/>
                      <a:pPr/>
                      <a:t>[VALUE]</a:t>
                    </a:fld>
                    <a:r>
                      <a:rPr lang="en-US" baseline="0"/>
                      <a:t>; </a:t>
                    </a:r>
                    <a:fld id="{CD3975FD-C0AE-D343-9BBE-788F9D132927}"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BF3-4B6F-8D65-08422F44B186}"/>
                </c:ext>
              </c:extLst>
            </c:dLbl>
            <c:dLbl>
              <c:idx val="1"/>
              <c:layout>
                <c:manualLayout>
                  <c:x val="-8.9643197356838816E-2"/>
                  <c:y val="-7.7257592429720412E-2"/>
                </c:manualLayout>
              </c:layout>
              <c:tx>
                <c:rich>
                  <a:bodyPr/>
                  <a:lstStyle/>
                  <a:p>
                    <a:fld id="{E768CC5D-466C-7C46-9300-C29E8E6CF5F5}" type="VALUE">
                      <a:rPr lang="en-US" baseline="0"/>
                      <a:pPr/>
                      <a:t>[VALUE]</a:t>
                    </a:fld>
                    <a:r>
                      <a:rPr lang="en-US" baseline="0"/>
                      <a:t>; </a:t>
                    </a:r>
                    <a:fld id="{217B981E-7A42-7A4F-9F0A-DAAF7272EFAB}"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BF3-4B6F-8D65-08422F44B186}"/>
                </c:ext>
              </c:extLst>
            </c:dLbl>
            <c:dLbl>
              <c:idx val="2"/>
              <c:layout>
                <c:manualLayout>
                  <c:x val="0.11607641694099106"/>
                  <c:y val="7.874431469041121E-2"/>
                </c:manualLayout>
              </c:layout>
              <c:tx>
                <c:rich>
                  <a:bodyPr/>
                  <a:lstStyle/>
                  <a:p>
                    <a:fld id="{C92E521F-98DE-4D48-BED9-52A75E4B4644}" type="VALUE">
                      <a:rPr lang="en-US" baseline="0"/>
                      <a:pPr/>
                      <a:t>[VALUE]</a:t>
                    </a:fld>
                    <a:r>
                      <a:rPr lang="en-US" baseline="0"/>
                      <a:t>; </a:t>
                    </a:r>
                    <a:fld id="{CFB2161E-B92A-F641-BFF9-C430F76B4D42}"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BF3-4B6F-8D65-08422F44B18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List1!$A$29:$A$31</c:f>
              <c:strCache>
                <c:ptCount val="3"/>
                <c:pt idx="0">
                  <c:v>Zunanjimi uporabniki storitev javne uprave (državljane in/ali poslovne subjekte)  </c:v>
                </c:pt>
                <c:pt idx="1">
                  <c:v>Notranjimi uporabniki (sodelovanje znotraj javne uprave)</c:v>
                </c:pt>
                <c:pt idx="2">
                  <c:v>Oboje približno enako</c:v>
                </c:pt>
              </c:strCache>
            </c:strRef>
          </c:cat>
          <c:val>
            <c:numRef>
              <c:f>List1!$B$29:$B$31</c:f>
              <c:numCache>
                <c:formatCode>General</c:formatCode>
                <c:ptCount val="3"/>
                <c:pt idx="0">
                  <c:v>199</c:v>
                </c:pt>
                <c:pt idx="1">
                  <c:v>500</c:v>
                </c:pt>
                <c:pt idx="2">
                  <c:v>308</c:v>
                </c:pt>
              </c:numCache>
            </c:numRef>
          </c:val>
          <c:extLst>
            <c:ext xmlns:c16="http://schemas.microsoft.com/office/drawing/2014/chart" uri="{C3380CC4-5D6E-409C-BE32-E72D297353CC}">
              <c16:uniqueId val="{00000006-4BF3-4B6F-8D65-08422F44B18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List1!$A$1:$A$7</c:f>
              <c:strCache>
                <c:ptCount val="7"/>
                <c:pt idx="0">
                  <c:v>Drugo</c:v>
                </c:pt>
                <c:pt idx="1">
                  <c:v>Ocena učinkov novosti ali izboljšave za potrebe odločevalcev </c:v>
                </c:pt>
                <c:pt idx="2">
                  <c:v>Boljše upravljanje inovacijskega procesa</c:v>
                </c:pt>
                <c:pt idx="3">
                  <c:v>Deljenje dobrih praks in izkušenj drugim</c:v>
                </c:pt>
                <c:pt idx="4">
                  <c:v>Pridobiti dodatna znanja, ki lahko izboljšajo naša prizadevanja v prihodnosti</c:v>
                </c:pt>
                <c:pt idx="5">
                  <c:v>Ocena ali je novost ali izboljšava dosegla svoj namen</c:v>
                </c:pt>
                <c:pt idx="6">
                  <c:v>Zadovoljstvo končnih uporabnikov</c:v>
                </c:pt>
              </c:strCache>
            </c:strRef>
          </c:cat>
          <c:val>
            <c:numRef>
              <c:f>List1!$B$1:$B$7</c:f>
              <c:numCache>
                <c:formatCode>General</c:formatCode>
                <c:ptCount val="7"/>
                <c:pt idx="0">
                  <c:v>19</c:v>
                </c:pt>
                <c:pt idx="1">
                  <c:v>36</c:v>
                </c:pt>
                <c:pt idx="2">
                  <c:v>37</c:v>
                </c:pt>
                <c:pt idx="3">
                  <c:v>52</c:v>
                </c:pt>
                <c:pt idx="4">
                  <c:v>53</c:v>
                </c:pt>
                <c:pt idx="5">
                  <c:v>67</c:v>
                </c:pt>
                <c:pt idx="6">
                  <c:v>90</c:v>
                </c:pt>
              </c:numCache>
            </c:numRef>
          </c:val>
          <c:extLst>
            <c:ext xmlns:c16="http://schemas.microsoft.com/office/drawing/2014/chart" uri="{C3380CC4-5D6E-409C-BE32-E72D297353CC}">
              <c16:uniqueId val="{00000000-3DF2-4795-9C20-999BD2FACDF8}"/>
            </c:ext>
          </c:extLst>
        </c:ser>
        <c:dLbls>
          <c:showLegendKey val="0"/>
          <c:showVal val="0"/>
          <c:showCatName val="0"/>
          <c:showSerName val="0"/>
          <c:showPercent val="0"/>
          <c:showBubbleSize val="0"/>
        </c:dLbls>
        <c:gapWidth val="182"/>
        <c:axId val="602100064"/>
        <c:axId val="834666976"/>
      </c:barChart>
      <c:catAx>
        <c:axId val="60210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834666976"/>
        <c:crosses val="autoZero"/>
        <c:auto val="1"/>
        <c:lblAlgn val="ctr"/>
        <c:lblOffset val="100"/>
        <c:noMultiLvlLbl val="0"/>
      </c:catAx>
      <c:valAx>
        <c:axId val="834666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602100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3A4-4C4B-8779-20EFC1A191E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3A4-4C4B-8779-20EFC1A191E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3A4-4C4B-8779-20EFC1A191E8}"/>
              </c:ext>
            </c:extLst>
          </c:dPt>
          <c:dLbls>
            <c:dLbl>
              <c:idx val="0"/>
              <c:tx>
                <c:rich>
                  <a:bodyPr/>
                  <a:lstStyle/>
                  <a:p>
                    <a:fld id="{F2EBCB8B-2C88-1A40-BB3B-A9EA70D4E2A3}" type="VALUE">
                      <a:rPr lang="en-US" baseline="0"/>
                      <a:pPr/>
                      <a:t>[VALUE]</a:t>
                    </a:fld>
                    <a:r>
                      <a:rPr lang="en-US" baseline="0"/>
                      <a:t>; </a:t>
                    </a:r>
                    <a:fld id="{ED751721-A424-EC47-BCC3-3320422204F1}"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3A4-4C4B-8779-20EFC1A191E8}"/>
                </c:ext>
              </c:extLst>
            </c:dLbl>
            <c:dLbl>
              <c:idx val="1"/>
              <c:layout>
                <c:manualLayout>
                  <c:x val="-9.1683092593558252E-2"/>
                  <c:y val="-0.10720685338061556"/>
                </c:manualLayout>
              </c:layout>
              <c:tx>
                <c:rich>
                  <a:bodyPr/>
                  <a:lstStyle/>
                  <a:p>
                    <a:fld id="{D415144B-FB3C-DA49-A666-298F99C3AB2C}" type="VALUE">
                      <a:rPr lang="en-US" baseline="0"/>
                      <a:pPr/>
                      <a:t>[VALUE]</a:t>
                    </a:fld>
                    <a:r>
                      <a:rPr lang="en-US" baseline="0"/>
                      <a:t>; </a:t>
                    </a:r>
                    <a:fld id="{2286614D-926D-E84C-99B6-787F24D5DABB}"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3A4-4C4B-8779-20EFC1A191E8}"/>
                </c:ext>
              </c:extLst>
            </c:dLbl>
            <c:dLbl>
              <c:idx val="2"/>
              <c:tx>
                <c:rich>
                  <a:bodyPr/>
                  <a:lstStyle/>
                  <a:p>
                    <a:fld id="{8F13896B-CB5D-2A45-A43C-932106006E0E}" type="VALUE">
                      <a:rPr lang="en-US" baseline="0"/>
                      <a:pPr/>
                      <a:t>[VALUE]</a:t>
                    </a:fld>
                    <a:r>
                      <a:rPr lang="en-US" baseline="0"/>
                      <a:t>; </a:t>
                    </a:r>
                    <a:fld id="{B557B6A3-F692-4542-83ED-D30025DCBC39}" type="PERCENTAGE">
                      <a:rPr lang="en-US" baseline="0"/>
                      <a:pPr/>
                      <a:t>[PERCENTAGE]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3A4-4C4B-8779-20EFC1A191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'xls_analiza-12'!$B$5:$B$7</c:f>
              <c:strCache>
                <c:ptCount val="3"/>
                <c:pt idx="0">
                  <c:v>Da</c:v>
                </c:pt>
                <c:pt idx="1">
                  <c:v>Ne</c:v>
                </c:pt>
                <c:pt idx="2">
                  <c:v>Ne vem</c:v>
                </c:pt>
              </c:strCache>
            </c:strRef>
          </c:cat>
          <c:val>
            <c:numRef>
              <c:f>'xls_analiza-12'!$C$5:$C$7</c:f>
              <c:numCache>
                <c:formatCode>General</c:formatCode>
                <c:ptCount val="3"/>
                <c:pt idx="0">
                  <c:v>121</c:v>
                </c:pt>
                <c:pt idx="1">
                  <c:v>290</c:v>
                </c:pt>
                <c:pt idx="2">
                  <c:v>298</c:v>
                </c:pt>
              </c:numCache>
            </c:numRef>
          </c:val>
          <c:extLst>
            <c:ext xmlns:c16="http://schemas.microsoft.com/office/drawing/2014/chart" uri="{C3380CC4-5D6E-409C-BE32-E72D297353CC}">
              <c16:uniqueId val="{00000006-53A4-4C4B-8779-20EFC1A191E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'xls_analiza-13'!$L$6:$L$9</c:f>
              <c:strCache>
                <c:ptCount val="4"/>
                <c:pt idx="0">
                  <c:v>Novi ali bistveno spremenjeni produkti</c:v>
                </c:pt>
                <c:pt idx="1">
                  <c:v>Novi ali bistveno spremenjeni načini komuniciranja z različnimi javnostmi </c:v>
                </c:pt>
                <c:pt idx="2">
                  <c:v>Nove ali bistveno spremenjene storitve</c:v>
                </c:pt>
                <c:pt idx="3">
                  <c:v>Novi ali bistveno spremenjeni procesi ali načini organizacije dela</c:v>
                </c:pt>
              </c:strCache>
            </c:strRef>
          </c:cat>
          <c:val>
            <c:numRef>
              <c:f>'xls_analiza-13'!$M$6:$M$9</c:f>
              <c:numCache>
                <c:formatCode>General</c:formatCode>
                <c:ptCount val="4"/>
                <c:pt idx="0">
                  <c:v>14</c:v>
                </c:pt>
                <c:pt idx="1">
                  <c:v>22</c:v>
                </c:pt>
                <c:pt idx="2">
                  <c:v>37</c:v>
                </c:pt>
                <c:pt idx="3">
                  <c:v>91</c:v>
                </c:pt>
              </c:numCache>
            </c:numRef>
          </c:val>
          <c:extLst>
            <c:ext xmlns:c16="http://schemas.microsoft.com/office/drawing/2014/chart" uri="{C3380CC4-5D6E-409C-BE32-E72D297353CC}">
              <c16:uniqueId val="{00000000-8883-6B45-AD31-3D9E68E63CE7}"/>
            </c:ext>
          </c:extLst>
        </c:ser>
        <c:dLbls>
          <c:showLegendKey val="0"/>
          <c:showVal val="0"/>
          <c:showCatName val="0"/>
          <c:showSerName val="0"/>
          <c:showPercent val="0"/>
          <c:showBubbleSize val="0"/>
        </c:dLbls>
        <c:gapWidth val="182"/>
        <c:axId val="480708272"/>
        <c:axId val="480708600"/>
      </c:barChart>
      <c:catAx>
        <c:axId val="48070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80708600"/>
        <c:crosses val="autoZero"/>
        <c:auto val="1"/>
        <c:lblAlgn val="ctr"/>
        <c:lblOffset val="100"/>
        <c:noMultiLvlLbl val="0"/>
      </c:catAx>
      <c:valAx>
        <c:axId val="480708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80708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SI"/>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F7A-4B3B-B2E7-AE40C551213A}"/>
              </c:ext>
            </c:extLst>
          </c:dPt>
          <c:dPt>
            <c:idx val="1"/>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F7A-4B3B-B2E7-AE40C551213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F7A-4B3B-B2E7-AE40C55121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'xls_analiza-16'!$B$5:$B$7</c:f>
              <c:strCache>
                <c:ptCount val="3"/>
                <c:pt idx="0">
                  <c:v>Da</c:v>
                </c:pt>
                <c:pt idx="1">
                  <c:v>Ne</c:v>
                </c:pt>
                <c:pt idx="2">
                  <c:v>Ne vem</c:v>
                </c:pt>
              </c:strCache>
            </c:strRef>
          </c:cat>
          <c:val>
            <c:numRef>
              <c:f>'xls_analiza-16'!$C$5:$C$7</c:f>
              <c:numCache>
                <c:formatCode>General</c:formatCode>
                <c:ptCount val="3"/>
                <c:pt idx="0">
                  <c:v>164</c:v>
                </c:pt>
                <c:pt idx="1">
                  <c:v>405</c:v>
                </c:pt>
                <c:pt idx="2">
                  <c:v>438</c:v>
                </c:pt>
              </c:numCache>
            </c:numRef>
          </c:val>
          <c:extLst>
            <c:ext xmlns:c16="http://schemas.microsoft.com/office/drawing/2014/chart" uri="{C3380CC4-5D6E-409C-BE32-E72D297353CC}">
              <c16:uniqueId val="{00000006-EF7A-4B3B-B2E7-AE40C551213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'xls_analiza-17'!$B$6:$B$19</c:f>
              <c:strCache>
                <c:ptCount val="14"/>
                <c:pt idx="0">
                  <c:v>Ne vem</c:v>
                </c:pt>
                <c:pt idx="1">
                  <c:v>Drugo</c:v>
                </c:pt>
                <c:pt idx="2">
                  <c:v>Ideja ni bila dovolj dobra </c:v>
                </c:pt>
                <c:pt idx="3">
                  <c:v>Za delo nismo imeli dovolj časa </c:v>
                </c:pt>
                <c:pt idx="4">
                  <c:v>Pomanjkanje politične podpore</c:v>
                </c:pt>
                <c:pt idx="5">
                  <c:v>Proces implementacije ni bil ustrezno izveden</c:v>
                </c:pt>
                <c:pt idx="6">
                  <c:v>Proces implementacije ni bil ustrezno načrtovan</c:v>
                </c:pt>
                <c:pt idx="7">
                  <c:v>Pomanjkanje finančnih virov </c:v>
                </c:pt>
                <c:pt idx="8">
                  <c:v>Proces razvoja ni bil ustrezno izveden</c:v>
                </c:pt>
                <c:pt idx="9">
                  <c:v>Pomanjkanje medresorskega sodelovanja </c:v>
                </c:pt>
                <c:pt idx="10">
                  <c:v>Pomanjkanje sodelovanja z ostalimi ključnimi deležniki </c:v>
                </c:pt>
                <c:pt idx="11">
                  <c:v>Proces razvoja ni bil ustrezno načrtovan </c:v>
                </c:pt>
                <c:pt idx="12">
                  <c:v>Vodje ali zaposleni niso imeli potrebnih znanj oziroma kompetenc </c:v>
                </c:pt>
                <c:pt idx="13">
                  <c:v>Pomanjkanje notranjega sodelovanja </c:v>
                </c:pt>
              </c:strCache>
            </c:strRef>
          </c:cat>
          <c:val>
            <c:numRef>
              <c:f>'xls_analiza-17'!$C$6:$C$19</c:f>
              <c:numCache>
                <c:formatCode>General</c:formatCode>
                <c:ptCount val="14"/>
                <c:pt idx="0">
                  <c:v>8</c:v>
                </c:pt>
                <c:pt idx="1">
                  <c:v>16</c:v>
                </c:pt>
                <c:pt idx="2">
                  <c:v>23</c:v>
                </c:pt>
                <c:pt idx="3">
                  <c:v>27</c:v>
                </c:pt>
                <c:pt idx="4">
                  <c:v>35</c:v>
                </c:pt>
                <c:pt idx="5">
                  <c:v>37</c:v>
                </c:pt>
                <c:pt idx="6">
                  <c:v>39</c:v>
                </c:pt>
                <c:pt idx="7">
                  <c:v>40</c:v>
                </c:pt>
                <c:pt idx="8">
                  <c:v>41</c:v>
                </c:pt>
                <c:pt idx="9">
                  <c:v>46</c:v>
                </c:pt>
                <c:pt idx="10">
                  <c:v>52</c:v>
                </c:pt>
                <c:pt idx="11">
                  <c:v>52</c:v>
                </c:pt>
                <c:pt idx="12">
                  <c:v>72</c:v>
                </c:pt>
                <c:pt idx="13">
                  <c:v>102</c:v>
                </c:pt>
              </c:numCache>
            </c:numRef>
          </c:val>
          <c:extLst>
            <c:ext xmlns:c16="http://schemas.microsoft.com/office/drawing/2014/chart" uri="{C3380CC4-5D6E-409C-BE32-E72D297353CC}">
              <c16:uniqueId val="{00000000-6362-3344-AE81-43F2BAC41EFD}"/>
            </c:ext>
          </c:extLst>
        </c:ser>
        <c:dLbls>
          <c:showLegendKey val="0"/>
          <c:showVal val="0"/>
          <c:showCatName val="0"/>
          <c:showSerName val="0"/>
          <c:showPercent val="0"/>
          <c:showBubbleSize val="0"/>
        </c:dLbls>
        <c:gapWidth val="182"/>
        <c:axId val="491538704"/>
        <c:axId val="491540016"/>
      </c:barChart>
      <c:catAx>
        <c:axId val="491538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SI"/>
          </a:p>
        </c:txPr>
        <c:crossAx val="491540016"/>
        <c:crosses val="autoZero"/>
        <c:auto val="1"/>
        <c:lblAlgn val="ctr"/>
        <c:lblOffset val="100"/>
        <c:noMultiLvlLbl val="0"/>
      </c:catAx>
      <c:valAx>
        <c:axId val="491540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491538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List1!$B$2:$B$6</c:f>
              <c:numCache>
                <c:formatCode>0.0</c:formatCode>
                <c:ptCount val="5"/>
                <c:pt idx="0">
                  <c:v>2.5</c:v>
                </c:pt>
                <c:pt idx="1">
                  <c:v>2.6</c:v>
                </c:pt>
                <c:pt idx="2">
                  <c:v>2.9</c:v>
                </c:pt>
                <c:pt idx="3">
                  <c:v>2.8</c:v>
                </c:pt>
                <c:pt idx="4">
                  <c:v>2.4</c:v>
                </c:pt>
              </c:numCache>
            </c:numRef>
          </c:val>
          <c:smooth val="0"/>
          <c:extLst>
            <c:ext xmlns:c16="http://schemas.microsoft.com/office/drawing/2014/chart" uri="{C3380CC4-5D6E-409C-BE32-E72D297353CC}">
              <c16:uniqueId val="{00000000-B1E1-429E-981B-44D41AA8B776}"/>
            </c:ext>
          </c:extLst>
        </c:ser>
        <c:ser>
          <c:idx val="1"/>
          <c:order val="1"/>
          <c:tx>
            <c:strRef>
              <c:f>List1!$C$1</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List1!$C$2:$C$6</c:f>
              <c:numCache>
                <c:formatCode>0.0</c:formatCode>
                <c:ptCount val="5"/>
                <c:pt idx="0">
                  <c:v>2.8</c:v>
                </c:pt>
                <c:pt idx="1">
                  <c:v>2.8</c:v>
                </c:pt>
                <c:pt idx="2">
                  <c:v>3.1</c:v>
                </c:pt>
                <c:pt idx="3">
                  <c:v>2.9</c:v>
                </c:pt>
                <c:pt idx="4">
                  <c:v>2.5</c:v>
                </c:pt>
              </c:numCache>
            </c:numRef>
          </c:val>
          <c:smooth val="0"/>
          <c:extLst>
            <c:ext xmlns:c16="http://schemas.microsoft.com/office/drawing/2014/chart" uri="{C3380CC4-5D6E-409C-BE32-E72D297353CC}">
              <c16:uniqueId val="{00000001-B1E1-429E-981B-44D41AA8B776}"/>
            </c:ext>
          </c:extLst>
        </c:ser>
        <c:ser>
          <c:idx val="2"/>
          <c:order val="2"/>
          <c:tx>
            <c:strRef>
              <c:f>List1!$D$1</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List1!$D$2:$D$6</c:f>
              <c:numCache>
                <c:formatCode>0.0</c:formatCode>
                <c:ptCount val="5"/>
                <c:pt idx="0">
                  <c:v>2.6</c:v>
                </c:pt>
                <c:pt idx="1">
                  <c:v>3.1</c:v>
                </c:pt>
                <c:pt idx="2">
                  <c:v>3.1</c:v>
                </c:pt>
                <c:pt idx="3">
                  <c:v>3</c:v>
                </c:pt>
                <c:pt idx="4">
                  <c:v>2.6</c:v>
                </c:pt>
              </c:numCache>
            </c:numRef>
          </c:val>
          <c:smooth val="0"/>
          <c:extLst>
            <c:ext xmlns:c16="http://schemas.microsoft.com/office/drawing/2014/chart" uri="{C3380CC4-5D6E-409C-BE32-E72D297353CC}">
              <c16:uniqueId val="{00000002-B1E1-429E-981B-44D41AA8B776}"/>
            </c:ext>
          </c:extLst>
        </c:ser>
        <c:dLbls>
          <c:showLegendKey val="0"/>
          <c:showVal val="0"/>
          <c:showCatName val="0"/>
          <c:showSerName val="0"/>
          <c:showPercent val="0"/>
          <c:showBubbleSize val="0"/>
        </c:dLbls>
        <c:smooth val="0"/>
        <c:axId val="610711200"/>
        <c:axId val="610710216"/>
      </c:lineChart>
      <c:catAx>
        <c:axId val="61071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610710216"/>
        <c:crosses val="autoZero"/>
        <c:auto val="1"/>
        <c:lblAlgn val="ctr"/>
        <c:lblOffset val="100"/>
        <c:noMultiLvlLbl val="0"/>
      </c:catAx>
      <c:valAx>
        <c:axId val="61071021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610711200"/>
        <c:crosses val="autoZero"/>
        <c:crossBetween val="between"/>
        <c:min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SI"/>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List1!$B$7</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List1!$B$8:$B$11</c:f>
              <c:numCache>
                <c:formatCode>0.0</c:formatCode>
                <c:ptCount val="4"/>
                <c:pt idx="0">
                  <c:v>3.1</c:v>
                </c:pt>
                <c:pt idx="1">
                  <c:v>2.6</c:v>
                </c:pt>
                <c:pt idx="2">
                  <c:v>2.2999999999999998</c:v>
                </c:pt>
                <c:pt idx="3">
                  <c:v>2.4</c:v>
                </c:pt>
              </c:numCache>
            </c:numRef>
          </c:val>
          <c:smooth val="0"/>
          <c:extLst>
            <c:ext xmlns:c16="http://schemas.microsoft.com/office/drawing/2014/chart" uri="{C3380CC4-5D6E-409C-BE32-E72D297353CC}">
              <c16:uniqueId val="{00000000-714E-4E40-B11C-45DFD39F3F47}"/>
            </c:ext>
          </c:extLst>
        </c:ser>
        <c:ser>
          <c:idx val="1"/>
          <c:order val="1"/>
          <c:tx>
            <c:strRef>
              <c:f>List1!$C$7</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List1!$C$8:$C$11</c:f>
              <c:numCache>
                <c:formatCode>0.0</c:formatCode>
                <c:ptCount val="4"/>
                <c:pt idx="0">
                  <c:v>3.2</c:v>
                </c:pt>
                <c:pt idx="1">
                  <c:v>2.7</c:v>
                </c:pt>
                <c:pt idx="2">
                  <c:v>2.5</c:v>
                </c:pt>
                <c:pt idx="3">
                  <c:v>2.5</c:v>
                </c:pt>
              </c:numCache>
            </c:numRef>
          </c:val>
          <c:smooth val="0"/>
          <c:extLst>
            <c:ext xmlns:c16="http://schemas.microsoft.com/office/drawing/2014/chart" uri="{C3380CC4-5D6E-409C-BE32-E72D297353CC}">
              <c16:uniqueId val="{00000001-714E-4E40-B11C-45DFD39F3F47}"/>
            </c:ext>
          </c:extLst>
        </c:ser>
        <c:ser>
          <c:idx val="2"/>
          <c:order val="2"/>
          <c:tx>
            <c:strRef>
              <c:f>List1!$D$7</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714E-4E40-B11C-45DFD39F3F47}"/>
                </c:ext>
              </c:extLst>
            </c:dLbl>
            <c:dLbl>
              <c:idx val="1"/>
              <c:delete val="1"/>
              <c:extLst>
                <c:ext xmlns:c15="http://schemas.microsoft.com/office/drawing/2012/chart" uri="{CE6537A1-D6FC-4f65-9D91-7224C49458BB}"/>
                <c:ext xmlns:c16="http://schemas.microsoft.com/office/drawing/2014/chart" uri="{C3380CC4-5D6E-409C-BE32-E72D297353CC}">
                  <c16:uniqueId val="{00000003-714E-4E40-B11C-45DFD39F3F47}"/>
                </c:ext>
              </c:extLst>
            </c:dLbl>
            <c:dLbl>
              <c:idx val="2"/>
              <c:delete val="1"/>
              <c:extLst>
                <c:ext xmlns:c15="http://schemas.microsoft.com/office/drawing/2012/chart" uri="{CE6537A1-D6FC-4f65-9D91-7224C49458BB}"/>
                <c:ext xmlns:c16="http://schemas.microsoft.com/office/drawing/2014/chart" uri="{C3380CC4-5D6E-409C-BE32-E72D297353CC}">
                  <c16:uniqueId val="{00000004-714E-4E40-B11C-45DFD39F3F4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List1!$D$8:$D$11</c:f>
              <c:numCache>
                <c:formatCode>0.0</c:formatCode>
                <c:ptCount val="4"/>
                <c:pt idx="0">
                  <c:v>3.2</c:v>
                </c:pt>
                <c:pt idx="1">
                  <c:v>2.7</c:v>
                </c:pt>
                <c:pt idx="2">
                  <c:v>2.5</c:v>
                </c:pt>
                <c:pt idx="3">
                  <c:v>2.7</c:v>
                </c:pt>
              </c:numCache>
            </c:numRef>
          </c:val>
          <c:smooth val="0"/>
          <c:extLst>
            <c:ext xmlns:c16="http://schemas.microsoft.com/office/drawing/2014/chart" uri="{C3380CC4-5D6E-409C-BE32-E72D297353CC}">
              <c16:uniqueId val="{00000005-714E-4E40-B11C-45DFD39F3F47}"/>
            </c:ext>
          </c:extLst>
        </c:ser>
        <c:dLbls>
          <c:showLegendKey val="0"/>
          <c:showVal val="0"/>
          <c:showCatName val="0"/>
          <c:showSerName val="0"/>
          <c:showPercent val="0"/>
          <c:showBubbleSize val="0"/>
        </c:dLbls>
        <c:smooth val="0"/>
        <c:axId val="1248237391"/>
        <c:axId val="1248237807"/>
      </c:lineChart>
      <c:catAx>
        <c:axId val="1248237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248237807"/>
        <c:crosses val="autoZero"/>
        <c:auto val="1"/>
        <c:lblAlgn val="ctr"/>
        <c:lblOffset val="100"/>
        <c:noMultiLvlLbl val="0"/>
      </c:catAx>
      <c:valAx>
        <c:axId val="1248237807"/>
        <c:scaling>
          <c:orientation val="minMax"/>
          <c:max val="3.2"/>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248237391"/>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EE9-4EA3-9A6E-E9C109110DE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EE9-4EA3-9A6E-E9C109110DE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EE9-4EA3-9A6E-E9C109110DE8}"/>
              </c:ext>
            </c:extLst>
          </c:dPt>
          <c:dLbls>
            <c:dLbl>
              <c:idx val="0"/>
              <c:layout>
                <c:manualLayout>
                  <c:x val="-0.10766271874031393"/>
                  <c:y val="8.112186085989069E-2"/>
                </c:manualLayout>
              </c:layout>
              <c:tx>
                <c:rich>
                  <a:bodyPr/>
                  <a:lstStyle/>
                  <a:p>
                    <a:fld id="{090DF733-9B43-E843-9A10-23D773B31B4B}" type="VALUE">
                      <a:rPr lang="en-US" baseline="0"/>
                      <a:pPr/>
                      <a:t>[VALUE]</a:t>
                    </a:fld>
                    <a:r>
                      <a:rPr lang="en-US" baseline="0"/>
                      <a:t>; </a:t>
                    </a:r>
                    <a:fld id="{16C35E2B-1A37-9440-B22C-A8523E290E44}"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EE9-4EA3-9A6E-E9C109110DE8}"/>
                </c:ext>
              </c:extLst>
            </c:dLbl>
            <c:dLbl>
              <c:idx val="1"/>
              <c:layout>
                <c:manualLayout>
                  <c:x val="0.10511659468618821"/>
                  <c:y val="-7.8582447769411201E-2"/>
                </c:manualLayout>
              </c:layout>
              <c:tx>
                <c:rich>
                  <a:bodyPr/>
                  <a:lstStyle/>
                  <a:p>
                    <a:fld id="{39D93F21-B1A6-F541-A39F-AB9A0A5F297E}" type="VALUE">
                      <a:rPr lang="en-US" baseline="0"/>
                      <a:pPr/>
                      <a:t>[VALUE]</a:t>
                    </a:fld>
                    <a:r>
                      <a:rPr lang="en-US" baseline="0"/>
                      <a:t>; </a:t>
                    </a:r>
                    <a:fld id="{8BACBA00-EDED-1144-BC6C-70BBAA7B57F4}"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E9-4EA3-9A6E-E9C109110DE8}"/>
                </c:ext>
              </c:extLst>
            </c:dLbl>
            <c:dLbl>
              <c:idx val="2"/>
              <c:tx>
                <c:rich>
                  <a:bodyPr/>
                  <a:lstStyle/>
                  <a:p>
                    <a:fld id="{F6810B86-A4D1-A14F-AF0D-A4B05962C085}" type="VALUE">
                      <a:rPr lang="en-US" baseline="0"/>
                      <a:pPr/>
                      <a:t>[VALUE]</a:t>
                    </a:fld>
                    <a:r>
                      <a:rPr lang="en-US" baseline="0"/>
                      <a:t>; </a:t>
                    </a:r>
                    <a:fld id="{7AB20075-B216-8F4F-A71C-CB89FE3BE4DA}" type="PERCENTAGE">
                      <a:rPr lang="en-US" baseline="0"/>
                      <a:pPr/>
                      <a:t>[PERCENTAGE]</a:t>
                    </a:fld>
                    <a:endParaRPr lang="en-US" baseline="0"/>
                  </a:p>
                </c:rich>
              </c:tx>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EE9-4EA3-9A6E-E9C109110D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List1!$A$34:$A$36</c:f>
              <c:strCache>
                <c:ptCount val="3"/>
                <c:pt idx="0">
                  <c:v>Da</c:v>
                </c:pt>
                <c:pt idx="1">
                  <c:v>Ne</c:v>
                </c:pt>
                <c:pt idx="2">
                  <c:v>Ne vem</c:v>
                </c:pt>
              </c:strCache>
            </c:strRef>
          </c:cat>
          <c:val>
            <c:numRef>
              <c:f>List1!$B$34:$B$36</c:f>
              <c:numCache>
                <c:formatCode>General</c:formatCode>
                <c:ptCount val="3"/>
                <c:pt idx="0">
                  <c:v>250</c:v>
                </c:pt>
                <c:pt idx="1">
                  <c:v>741</c:v>
                </c:pt>
                <c:pt idx="2">
                  <c:v>16</c:v>
                </c:pt>
              </c:numCache>
            </c:numRef>
          </c:val>
          <c:extLst>
            <c:ext xmlns:c16="http://schemas.microsoft.com/office/drawing/2014/chart" uri="{C3380CC4-5D6E-409C-BE32-E72D297353CC}">
              <c16:uniqueId val="{00000006-9EE9-4EA3-9A6E-E9C109110DE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9"/>
          <c:order val="9"/>
          <c:spPr>
            <a:ln w="28575" cap="rnd">
              <a:solidFill>
                <a:schemeClr val="accent1"/>
              </a:solidFill>
              <a:round/>
            </a:ln>
            <a:effectLst/>
          </c:spPr>
          <c:marker>
            <c:symbol val="none"/>
          </c:marker>
          <c:cat>
            <c:strRef>
              <c:f>List1!$A$210:$A$219</c:f>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f>List1!$K$210:$K$219</c:f>
              <c:numCache>
                <c:formatCode>General</c:formatCode>
                <c:ptCount val="10"/>
                <c:pt idx="0">
                  <c:v>3.1</c:v>
                </c:pt>
                <c:pt idx="1">
                  <c:v>2.6</c:v>
                </c:pt>
                <c:pt idx="2">
                  <c:v>3.2</c:v>
                </c:pt>
                <c:pt idx="3">
                  <c:v>2.7</c:v>
                </c:pt>
                <c:pt idx="4">
                  <c:v>2.7</c:v>
                </c:pt>
                <c:pt idx="5">
                  <c:v>2.5</c:v>
                </c:pt>
                <c:pt idx="6">
                  <c:v>3.1</c:v>
                </c:pt>
                <c:pt idx="7" formatCode="0.0">
                  <c:v>3</c:v>
                </c:pt>
                <c:pt idx="8">
                  <c:v>2.6</c:v>
                </c:pt>
                <c:pt idx="9">
                  <c:v>2.5</c:v>
                </c:pt>
              </c:numCache>
            </c:numRef>
          </c:val>
          <c:extLst>
            <c:ext xmlns:c16="http://schemas.microsoft.com/office/drawing/2014/chart" uri="{C3380CC4-5D6E-409C-BE32-E72D297353CC}">
              <c16:uniqueId val="{00000000-B587-42C5-9734-B132B9C0FFBE}"/>
            </c:ext>
          </c:extLst>
        </c:ser>
        <c:dLbls>
          <c:showLegendKey val="0"/>
          <c:showVal val="0"/>
          <c:showCatName val="0"/>
          <c:showSerName val="0"/>
          <c:showPercent val="0"/>
          <c:showBubbleSize val="0"/>
        </c:dLbls>
        <c:axId val="618690928"/>
        <c:axId val="612966040"/>
        <c:extLst>
          <c:ext xmlns:c15="http://schemas.microsoft.com/office/drawing/2012/chart" uri="{02D57815-91ED-43cb-92C2-25804820EDAC}">
            <c15:filteredRadarSeries>
              <c15:ser>
                <c:idx val="0"/>
                <c:order val="0"/>
                <c:spPr>
                  <a:ln w="28575" cap="rnd">
                    <a:solidFill>
                      <a:schemeClr val="accent1"/>
                    </a:solidFill>
                    <a:round/>
                  </a:ln>
                  <a:effectLst/>
                </c:spPr>
                <c:marker>
                  <c:symbol val="none"/>
                </c:marker>
                <c:cat>
                  <c:strRef>
                    <c:extLst>
                      <c:ex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c:ext uri="{02D57815-91ED-43cb-92C2-25804820EDAC}">
                        <c15:formulaRef>
                          <c15:sqref>List1!$B$210:$B$219</c15:sqref>
                        </c15:formulaRef>
                      </c:ext>
                    </c:extLst>
                    <c:numCache>
                      <c:formatCode>General</c:formatCode>
                      <c:ptCount val="10"/>
                    </c:numCache>
                  </c:numRef>
                </c:val>
                <c:extLst>
                  <c:ext xmlns:c16="http://schemas.microsoft.com/office/drawing/2014/chart" uri="{C3380CC4-5D6E-409C-BE32-E72D297353CC}">
                    <c16:uniqueId val="{00000001-B587-42C5-9734-B132B9C0FFBE}"/>
                  </c:ext>
                </c:extLst>
              </c15:ser>
            </c15:filteredRadarSeries>
            <c15:filteredRadarSeries>
              <c15:ser>
                <c:idx val="1"/>
                <c:order val="1"/>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List1!$C$210:$C$219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2-B587-42C5-9734-B132B9C0FFBE}"/>
                  </c:ext>
                </c:extLst>
              </c15:ser>
            </c15:filteredRadarSeries>
            <c15:filteredRadarSeries>
              <c15:ser>
                <c:idx val="2"/>
                <c:order val="2"/>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List1!$D$210:$D$219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3-B587-42C5-9734-B132B9C0FFBE}"/>
                  </c:ext>
                </c:extLst>
              </c15:ser>
            </c15:filteredRadarSeries>
            <c15:filteredRadarSeries>
              <c15:ser>
                <c:idx val="3"/>
                <c:order val="3"/>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List1!$E$210:$E$219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4-B587-42C5-9734-B132B9C0FFBE}"/>
                  </c:ext>
                </c:extLst>
              </c15:ser>
            </c15:filteredRadarSeries>
            <c15:filteredRadarSeries>
              <c15:ser>
                <c:idx val="4"/>
                <c:order val="4"/>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List1!$F$210:$F$219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5-B587-42C5-9734-B132B9C0FFBE}"/>
                  </c:ext>
                </c:extLst>
              </c15:ser>
            </c15:filteredRadarSeries>
            <c15:filteredRadarSeries>
              <c15:ser>
                <c:idx val="5"/>
                <c:order val="5"/>
                <c:spPr>
                  <a:ln w="28575" cap="rnd">
                    <a:solidFill>
                      <a:schemeClr val="accent6"/>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List1!$G$210:$G$219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6-B587-42C5-9734-B132B9C0FFBE}"/>
                  </c:ext>
                </c:extLst>
              </c15:ser>
            </c15:filteredRadarSeries>
            <c15:filteredRadarSeries>
              <c15:ser>
                <c:idx val="6"/>
                <c:order val="6"/>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List1!$H$210:$H$219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7-B587-42C5-9734-B132B9C0FFBE}"/>
                  </c:ext>
                </c:extLst>
              </c15:ser>
            </c15:filteredRadarSeries>
            <c15:filteredRadarSeries>
              <c15:ser>
                <c:idx val="7"/>
                <c:order val="7"/>
                <c:spPr>
                  <a:ln w="28575" cap="rnd">
                    <a:solidFill>
                      <a:schemeClr val="accent2">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List1!$I$210:$I$219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8-B587-42C5-9734-B132B9C0FFBE}"/>
                  </c:ext>
                </c:extLst>
              </c15:ser>
            </c15:filteredRadarSeries>
            <c15:filteredRadarSeries>
              <c15:ser>
                <c:idx val="8"/>
                <c:order val="8"/>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List1!$A$210:$A$219</c15:sqref>
                        </c15:formulaRef>
                      </c:ext>
                    </c:extLst>
                    <c:strCache>
                      <c:ptCount val="10"/>
                      <c:pt idx="0">
                        <c:v>Organ podpira in spodbuja zaposlene k posredovanju idej in oblikovanju rešitev in načinov dela.</c:v>
                      </c:pt>
                      <c:pt idx="1">
                        <c:v>Organ ima vzpostavljene procese za zbiranje idej in predloge novih rešitev in načinov dela.</c:v>
                      </c:pt>
                      <c:pt idx="2">
                        <c:v>Predloge za izboljšave dajemo vsi, ne le vodstvo.</c:v>
                      </c:pt>
                      <c:pt idx="3">
                        <c:v>Predlogi za izboljšave se celovito presojajo in (vsaj v določeni meri) upoštevajo.</c:v>
                      </c:pt>
                      <c:pt idx="4">
                        <c:v>Vodstvo organa podpira in spodbuja uvajanje sprememb in eksperimentiranje.</c:v>
                      </c:pt>
                      <c:pt idx="5">
                        <c:v>Zaposleni lahko preizkušamo nove ideje, tudi kadar obstaja možnost neuspeha. Napake so dopustne.</c:v>
                      </c:pt>
                      <c:pt idx="6">
                        <c:v>Organ vlaga v usposabljanje in razvoj zaposlenih za pridobitev novih znanj in veščin.</c:v>
                      </c:pt>
                      <c:pt idx="7">
                        <c:v>Organ spodbuja k sodelovanju in izmenjavi znanj in praks.</c:v>
                      </c:pt>
                      <c:pt idx="8">
                        <c:v>Organ prispeva k širši razpravi o inovativnih pristopih v javnem sektorju.</c:v>
                      </c:pt>
                      <c:pt idx="9">
                        <c:v>Vodstvo spodbuja zaposlene, da se udeležujejo razprav o inovativnih pristopih v javnem sektorju.</c:v>
                      </c:pt>
                    </c:strCache>
                  </c:strRef>
                </c:cat>
                <c:val>
                  <c:numRef>
                    <c:extLst xmlns:c15="http://schemas.microsoft.com/office/drawing/2012/chart">
                      <c:ext xmlns:c15="http://schemas.microsoft.com/office/drawing/2012/chart" uri="{02D57815-91ED-43cb-92C2-25804820EDAC}">
                        <c15:formulaRef>
                          <c15:sqref>List1!$J$210:$J$219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9-B587-42C5-9734-B132B9C0FFBE}"/>
                  </c:ext>
                </c:extLst>
              </c15:ser>
            </c15:filteredRadarSeries>
          </c:ext>
        </c:extLst>
      </c:radarChart>
      <c:catAx>
        <c:axId val="61869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612966040"/>
        <c:crosses val="autoZero"/>
        <c:auto val="1"/>
        <c:lblAlgn val="ctr"/>
        <c:lblOffset val="100"/>
        <c:noMultiLvlLbl val="0"/>
      </c:catAx>
      <c:valAx>
        <c:axId val="612966040"/>
        <c:scaling>
          <c:orientation val="minMax"/>
          <c:min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SI"/>
          </a:p>
        </c:txPr>
        <c:crossAx val="618690928"/>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List1!$B$76</c:f>
              <c:strCache>
                <c:ptCount val="1"/>
                <c:pt idx="0">
                  <c:v>Frekvenca</c:v>
                </c:pt>
              </c:strCache>
            </c:strRef>
          </c:tx>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ED9-4435-AE1C-00A234DFB55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ED9-4435-AE1C-00A234DFB55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ED9-4435-AE1C-00A234DFB55D}"/>
              </c:ext>
            </c:extLst>
          </c:dPt>
          <c:dLbls>
            <c:dLbl>
              <c:idx val="0"/>
              <c:layout>
                <c:manualLayout>
                  <c:x val="-0.11522008595761712"/>
                  <c:y val="6.61285690352535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D9-4435-AE1C-00A234DFB55D}"/>
                </c:ext>
              </c:extLst>
            </c:dLbl>
            <c:dLbl>
              <c:idx val="1"/>
              <c:layout>
                <c:manualLayout>
                  <c:x val="3.5587571068696248E-2"/>
                  <c:y val="-6.01316324821099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D9-4435-AE1C-00A234DFB55D}"/>
                </c:ext>
              </c:extLst>
            </c:dLbl>
            <c:dLbl>
              <c:idx val="2"/>
              <c:layout>
                <c:manualLayout>
                  <c:x val="0.10050373212514606"/>
                  <c:y val="8.971639183399947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D9-4435-AE1C-00A234DFB55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SI"/>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List1!$A$77:$A$79</c:f>
              <c:strCache>
                <c:ptCount val="3"/>
                <c:pt idx="0">
                  <c:v>Da</c:v>
                </c:pt>
                <c:pt idx="1">
                  <c:v>Ne</c:v>
                </c:pt>
                <c:pt idx="2">
                  <c:v>Ne vem</c:v>
                </c:pt>
              </c:strCache>
            </c:strRef>
          </c:cat>
          <c:val>
            <c:numRef>
              <c:f>List1!$B$77:$B$79</c:f>
              <c:numCache>
                <c:formatCode>General</c:formatCode>
                <c:ptCount val="3"/>
                <c:pt idx="0">
                  <c:v>298</c:v>
                </c:pt>
                <c:pt idx="1">
                  <c:v>439</c:v>
                </c:pt>
                <c:pt idx="2">
                  <c:v>270</c:v>
                </c:pt>
              </c:numCache>
            </c:numRef>
          </c:val>
          <c:extLst>
            <c:ext xmlns:c16="http://schemas.microsoft.com/office/drawing/2014/chart" uri="{C3380CC4-5D6E-409C-BE32-E72D297353CC}">
              <c16:uniqueId val="{00000006-DED9-4435-AE1C-00A234DFB55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Sheet1!$A$1:$A$9</c:f>
              <c:strCache>
                <c:ptCount val="9"/>
                <c:pt idx="0">
                  <c:v>Naša kamrica - soba idej, kjer se izvajajo. Kratki sestanki, sproščanja in prihaja do novih idej za delo</c:v>
                </c:pt>
                <c:pt idx="1">
                  <c:v>Izdelava ravnotežnostnih kock dobra roka v zaporih</c:v>
                </c:pt>
                <c:pt idx="2">
                  <c:v>Vzpostavitev klicnega centra, kjer se s pomočjo študentov medicine in v sodelovanju s pristojnimi resorji državljanom zagotovi informacije v zvezi z epidemijo</c:v>
                </c:pt>
                <c:pt idx="3">
                  <c:v>Usposabljanja po meri uporabnika</c:v>
                </c:pt>
                <c:pt idx="4">
                  <c:v>Krpan - novo delovno okolje za dokumentarno gradivo</c:v>
                </c:pt>
                <c:pt idx="5">
                  <c:v>Samoorganizacija nalog za boljše sodelovanje in komuniciranje </c:v>
                </c:pt>
                <c:pt idx="6">
                  <c:v>Online usposabljanja/delavnice/tečaji</c:v>
                </c:pt>
                <c:pt idx="7">
                  <c:v>Razvoj digitalnih storitev (e-arhiviranje, e-podpisovanje, poročanje, e-razpisi, informatizacija ali digitalizacija poslovanja in procesov</c:v>
                </c:pt>
                <c:pt idx="8">
                  <c:v>Delo od doma oz. na daljavo, avdio-video konference, online komunikacija</c:v>
                </c:pt>
              </c:strCache>
            </c:strRef>
          </c:cat>
          <c:val>
            <c:numRef>
              <c:f>Sheet1!$B$1:$B$9</c:f>
              <c:numCache>
                <c:formatCode>General</c:formatCode>
                <c:ptCount val="9"/>
                <c:pt idx="0">
                  <c:v>5</c:v>
                </c:pt>
                <c:pt idx="1">
                  <c:v>5</c:v>
                </c:pt>
                <c:pt idx="2">
                  <c:v>5</c:v>
                </c:pt>
                <c:pt idx="3">
                  <c:v>6</c:v>
                </c:pt>
                <c:pt idx="4">
                  <c:v>6</c:v>
                </c:pt>
                <c:pt idx="5">
                  <c:v>6</c:v>
                </c:pt>
                <c:pt idx="6">
                  <c:v>16</c:v>
                </c:pt>
                <c:pt idx="7">
                  <c:v>68</c:v>
                </c:pt>
                <c:pt idx="8">
                  <c:v>95</c:v>
                </c:pt>
              </c:numCache>
            </c:numRef>
          </c:val>
          <c:extLst>
            <c:ext xmlns:c16="http://schemas.microsoft.com/office/drawing/2014/chart" uri="{C3380CC4-5D6E-409C-BE32-E72D297353CC}">
              <c16:uniqueId val="{00000000-2CC4-8F4D-B482-ECD3A975FF4E}"/>
            </c:ext>
          </c:extLst>
        </c:ser>
        <c:dLbls>
          <c:showLegendKey val="0"/>
          <c:showVal val="0"/>
          <c:showCatName val="0"/>
          <c:showSerName val="0"/>
          <c:showPercent val="0"/>
          <c:showBubbleSize val="0"/>
        </c:dLbls>
        <c:gapWidth val="182"/>
        <c:axId val="2094553759"/>
        <c:axId val="2095849135"/>
      </c:barChart>
      <c:catAx>
        <c:axId val="2094553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2095849135"/>
        <c:crosses val="autoZero"/>
        <c:auto val="1"/>
        <c:lblAlgn val="ctr"/>
        <c:lblOffset val="100"/>
        <c:noMultiLvlLbl val="0"/>
      </c:catAx>
      <c:valAx>
        <c:axId val="20958491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SI"/>
          </a:p>
        </c:txPr>
        <c:crossAx val="20945537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List1!$B$82</c:f>
              <c:strCache>
                <c:ptCount val="1"/>
                <c:pt idx="0">
                  <c:v>Frekvence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List1!$A$83:$A$87</c:f>
              <c:strCache>
                <c:ptCount val="5"/>
                <c:pt idx="0">
                  <c:v>Design thinking</c:v>
                </c:pt>
                <c:pt idx="1">
                  <c:v>Agilne metode dela (SCRUM, KanBan, ...)</c:v>
                </c:pt>
                <c:pt idx="2">
                  <c:v>Metode vključevanja in so-kreiranja (hekatoni, fokusne skupine, ...)</c:v>
                </c:pt>
                <c:pt idx="3">
                  <c:v>Drugo (navedite metodo)</c:v>
                </c:pt>
                <c:pt idx="4">
                  <c:v>Timsko delo</c:v>
                </c:pt>
              </c:strCache>
            </c:strRef>
          </c:cat>
          <c:val>
            <c:numRef>
              <c:f>List1!$B$83:$B$87</c:f>
              <c:numCache>
                <c:formatCode>General</c:formatCode>
                <c:ptCount val="5"/>
                <c:pt idx="0">
                  <c:v>21</c:v>
                </c:pt>
                <c:pt idx="1">
                  <c:v>32</c:v>
                </c:pt>
                <c:pt idx="2">
                  <c:v>50</c:v>
                </c:pt>
                <c:pt idx="3">
                  <c:v>53</c:v>
                </c:pt>
                <c:pt idx="4">
                  <c:v>198</c:v>
                </c:pt>
              </c:numCache>
            </c:numRef>
          </c:val>
          <c:extLst>
            <c:ext xmlns:c16="http://schemas.microsoft.com/office/drawing/2014/chart" uri="{C3380CC4-5D6E-409C-BE32-E72D297353CC}">
              <c16:uniqueId val="{00000000-C2A0-3D44-9A0C-DC8DD94DDB3E}"/>
            </c:ext>
          </c:extLst>
        </c:ser>
        <c:dLbls>
          <c:showLegendKey val="0"/>
          <c:showVal val="0"/>
          <c:showCatName val="0"/>
          <c:showSerName val="0"/>
          <c:showPercent val="0"/>
          <c:showBubbleSize val="0"/>
        </c:dLbls>
        <c:gapWidth val="182"/>
        <c:axId val="1657684191"/>
        <c:axId val="1657670879"/>
      </c:barChart>
      <c:catAx>
        <c:axId val="165768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657670879"/>
        <c:crosses val="autoZero"/>
        <c:auto val="1"/>
        <c:lblAlgn val="ctr"/>
        <c:lblOffset val="100"/>
        <c:noMultiLvlLbl val="0"/>
      </c:catAx>
      <c:valAx>
        <c:axId val="16576708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657684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List1!$A$90:$A$93</c:f>
              <c:strCache>
                <c:ptCount val="4"/>
                <c:pt idx="0">
                  <c:v>Na nove ali bistveno spremenjene produkte</c:v>
                </c:pt>
                <c:pt idx="1">
                  <c:v>Na nove ali bistveno spremenjene načine komuniciranja z različnimi javnostmi</c:v>
                </c:pt>
                <c:pt idx="2">
                  <c:v>Na nove ali bistveno spremenjene storitve</c:v>
                </c:pt>
                <c:pt idx="3">
                  <c:v>Na nove ali bistveno spremenjene procese ali načine organizacije dela</c:v>
                </c:pt>
              </c:strCache>
            </c:strRef>
          </c:cat>
          <c:val>
            <c:numRef>
              <c:f>List1!$B$90:$B$93</c:f>
              <c:numCache>
                <c:formatCode>General</c:formatCode>
                <c:ptCount val="4"/>
                <c:pt idx="0">
                  <c:v>35</c:v>
                </c:pt>
                <c:pt idx="1">
                  <c:v>87</c:v>
                </c:pt>
                <c:pt idx="2">
                  <c:v>102</c:v>
                </c:pt>
                <c:pt idx="3">
                  <c:v>226</c:v>
                </c:pt>
              </c:numCache>
            </c:numRef>
          </c:val>
          <c:extLst>
            <c:ext xmlns:c16="http://schemas.microsoft.com/office/drawing/2014/chart" uri="{C3380CC4-5D6E-409C-BE32-E72D297353CC}">
              <c16:uniqueId val="{00000000-77E2-7D42-BB21-4C334C7F45F7}"/>
            </c:ext>
          </c:extLst>
        </c:ser>
        <c:dLbls>
          <c:showLegendKey val="0"/>
          <c:showVal val="0"/>
          <c:showCatName val="0"/>
          <c:showSerName val="0"/>
          <c:showPercent val="0"/>
          <c:showBubbleSize val="0"/>
        </c:dLbls>
        <c:gapWidth val="182"/>
        <c:axId val="1716644863"/>
        <c:axId val="1716642367"/>
      </c:barChart>
      <c:catAx>
        <c:axId val="1716644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716642367"/>
        <c:crosses val="autoZero"/>
        <c:auto val="1"/>
        <c:lblAlgn val="ctr"/>
        <c:lblOffset val="100"/>
        <c:noMultiLvlLbl val="0"/>
      </c:catAx>
      <c:valAx>
        <c:axId val="17166423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7166448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List1!$A$110:$A$113</c:f>
              <c:strCache>
                <c:ptCount val="4"/>
                <c:pt idx="0">
                  <c:v>Ne vem</c:v>
                </c:pt>
                <c:pt idx="1">
                  <c:v>Vaš organ je bil prvi, ki jo je razvil in uvedel</c:v>
                </c:pt>
                <c:pt idx="2">
                  <c:v>Inovacija je v veliki meri kopija rešitev drugih brez potrebnih prilagoditev</c:v>
                </c:pt>
                <c:pt idx="3">
                  <c:v>Inovacija je bila navdihnjena z rešitvami drugih, vendar je bila prilagojena vašemu organu</c:v>
                </c:pt>
              </c:strCache>
            </c:strRef>
          </c:cat>
          <c:val>
            <c:numRef>
              <c:f>List1!$B$110:$B$113</c:f>
              <c:numCache>
                <c:formatCode>General</c:formatCode>
                <c:ptCount val="4"/>
                <c:pt idx="0">
                  <c:v>37</c:v>
                </c:pt>
                <c:pt idx="1">
                  <c:v>48</c:v>
                </c:pt>
                <c:pt idx="2">
                  <c:v>65</c:v>
                </c:pt>
                <c:pt idx="3">
                  <c:v>147</c:v>
                </c:pt>
              </c:numCache>
            </c:numRef>
          </c:val>
          <c:extLst>
            <c:ext xmlns:c16="http://schemas.microsoft.com/office/drawing/2014/chart" uri="{C3380CC4-5D6E-409C-BE32-E72D297353CC}">
              <c16:uniqueId val="{00000000-6288-A641-9333-CEFAF4C2F599}"/>
            </c:ext>
          </c:extLst>
        </c:ser>
        <c:dLbls>
          <c:showLegendKey val="0"/>
          <c:showVal val="0"/>
          <c:showCatName val="0"/>
          <c:showSerName val="0"/>
          <c:showPercent val="0"/>
          <c:showBubbleSize val="0"/>
        </c:dLbls>
        <c:gapWidth val="182"/>
        <c:axId val="1551840943"/>
        <c:axId val="1657674207"/>
      </c:barChart>
      <c:catAx>
        <c:axId val="1551840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657674207"/>
        <c:crosses val="autoZero"/>
        <c:auto val="1"/>
        <c:lblAlgn val="ctr"/>
        <c:lblOffset val="100"/>
        <c:noMultiLvlLbl val="0"/>
      </c:catAx>
      <c:valAx>
        <c:axId val="16576742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SI"/>
          </a:p>
        </c:txPr>
        <c:crossAx val="1551840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F77F1475C8E409807EBCA05238690" ma:contentTypeVersion="8" ma:contentTypeDescription="Create a new document." ma:contentTypeScope="" ma:versionID="eb54705575082bdc13b976b91490ce17">
  <xsd:schema xmlns:xsd="http://www.w3.org/2001/XMLSchema" xmlns:xs="http://www.w3.org/2001/XMLSchema" xmlns:p="http://schemas.microsoft.com/office/2006/metadata/properties" xmlns:ns2="b621962a-4339-4dc2-9f91-32cc87f33313" targetNamespace="http://schemas.microsoft.com/office/2006/metadata/properties" ma:root="true" ma:fieldsID="05f53bd4be13c1edbf483ed0b4757f8a" ns2:_="">
    <xsd:import namespace="b621962a-4339-4dc2-9f91-32cc87f333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1962a-4339-4dc2-9f91-32cc87f33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3A66D-C410-4445-AD58-C882171C0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1962a-4339-4dc2-9f91-32cc87f33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F81722-8DE3-40C2-BB05-9CFED9331006}">
  <ds:schemaRefs>
    <ds:schemaRef ds:uri="http://schemas.openxmlformats.org/officeDocument/2006/bibliography"/>
  </ds:schemaRefs>
</ds:datastoreItem>
</file>

<file path=customXml/itemProps3.xml><?xml version="1.0" encoding="utf-8"?>
<ds:datastoreItem xmlns:ds="http://schemas.openxmlformats.org/officeDocument/2006/customXml" ds:itemID="{7329F28E-D1AC-4B0C-A87E-88527D252C9E}">
  <ds:schemaRefs>
    <ds:schemaRef ds:uri="http://schemas.microsoft.com/sharepoint/v3/contenttype/forms"/>
  </ds:schemaRefs>
</ds:datastoreItem>
</file>

<file path=customXml/itemProps4.xml><?xml version="1.0" encoding="utf-8"?>
<ds:datastoreItem xmlns:ds="http://schemas.openxmlformats.org/officeDocument/2006/customXml" ds:itemID="{937963C0-5A72-4137-8685-76C5622975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7102</Words>
  <Characters>40484</Characters>
  <Application>Microsoft Office Word</Application>
  <DocSecurity>0</DocSecurity>
  <Lines>337</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47492</CharactersWithSpaces>
  <SharedDoc>false</SharedDoc>
  <HLinks>
    <vt:vector size="144" baseType="variant">
      <vt:variant>
        <vt:i4>6750312</vt:i4>
      </vt:variant>
      <vt:variant>
        <vt:i4>189</vt:i4>
      </vt:variant>
      <vt:variant>
        <vt:i4>0</vt:i4>
      </vt:variant>
      <vt:variant>
        <vt:i4>5</vt:i4>
      </vt:variant>
      <vt:variant>
        <vt:lpwstr>https://socialinnovationstrategy.eu/about/</vt:lpwstr>
      </vt:variant>
      <vt:variant>
        <vt:lpwstr/>
      </vt:variant>
      <vt:variant>
        <vt:i4>5636114</vt:i4>
      </vt:variant>
      <vt:variant>
        <vt:i4>186</vt:i4>
      </vt:variant>
      <vt:variant>
        <vt:i4>0</vt:i4>
      </vt:variant>
      <vt:variant>
        <vt:i4>5</vt:i4>
      </vt:variant>
      <vt:variant>
        <vt:lpwstr>https://doi.org/10.1111/j.1467-6486.2009.00880.x</vt:lpwstr>
      </vt:variant>
      <vt:variant>
        <vt:lpwstr/>
      </vt:variant>
      <vt:variant>
        <vt:i4>3801147</vt:i4>
      </vt:variant>
      <vt:variant>
        <vt:i4>183</vt:i4>
      </vt:variant>
      <vt:variant>
        <vt:i4>0</vt:i4>
      </vt:variant>
      <vt:variant>
        <vt:i4>5</vt:i4>
      </vt:variant>
      <vt:variant>
        <vt:lpwstr>https://www.gov.si/zbirke/projekti-in-programi/inovativnost-v-javni-upravi-inovativen-si/inovacijska-skupnost/</vt:lpwstr>
      </vt:variant>
      <vt:variant>
        <vt:lpwstr/>
      </vt:variant>
      <vt:variant>
        <vt:i4>6488182</vt:i4>
      </vt:variant>
      <vt:variant>
        <vt:i4>180</vt:i4>
      </vt:variant>
      <vt:variant>
        <vt:i4>0</vt:i4>
      </vt:variant>
      <vt:variant>
        <vt:i4>5</vt:i4>
      </vt:variant>
      <vt:variant>
        <vt:lpwstr>https://www.gov.si/zbirke/projekti-in-programi/inovativnost-v-javni-upravi-inovativen-si/usposabljanja/</vt:lpwstr>
      </vt:variant>
      <vt:variant>
        <vt:lpwstr/>
      </vt:variant>
      <vt:variant>
        <vt:i4>6619260</vt:i4>
      </vt:variant>
      <vt:variant>
        <vt:i4>177</vt:i4>
      </vt:variant>
      <vt:variant>
        <vt:i4>0</vt:i4>
      </vt:variant>
      <vt:variant>
        <vt:i4>5</vt:i4>
      </vt:variant>
      <vt:variant>
        <vt:lpwstr>https://www.gov.si/zbirke/projekti-in-programi/inovativnost-v-javni-upravi-inovativen-si/predlagajte-nam-izziv/</vt:lpwstr>
      </vt:variant>
      <vt:variant>
        <vt:lpwstr/>
      </vt:variant>
      <vt:variant>
        <vt:i4>3801147</vt:i4>
      </vt:variant>
      <vt:variant>
        <vt:i4>174</vt:i4>
      </vt:variant>
      <vt:variant>
        <vt:i4>0</vt:i4>
      </vt:variant>
      <vt:variant>
        <vt:i4>5</vt:i4>
      </vt:variant>
      <vt:variant>
        <vt:lpwstr>https://www.gov.si/zbirke/projekti-in-programi/inovativnost-v-javni-upravi-inovativen-si/inovacijska-skupnost/</vt:lpwstr>
      </vt:variant>
      <vt:variant>
        <vt:lpwstr/>
      </vt:variant>
      <vt:variant>
        <vt:i4>7405681</vt:i4>
      </vt:variant>
      <vt:variant>
        <vt:i4>165</vt:i4>
      </vt:variant>
      <vt:variant>
        <vt:i4>0</vt:i4>
      </vt:variant>
      <vt:variant>
        <vt:i4>5</vt:i4>
      </vt:variant>
      <vt:variant>
        <vt:lpwstr>https://www.gov.si/assets/ministrstva/MJU/Kakovost-in-inovativnost-v-javni-upravi/Inovativen-si/Inovacijska-zrelost/Inovacijski-barometer-2020.docx</vt:lpwstr>
      </vt:variant>
      <vt:variant>
        <vt:lpwstr/>
      </vt:variant>
      <vt:variant>
        <vt:i4>6619260</vt:i4>
      </vt:variant>
      <vt:variant>
        <vt:i4>162</vt:i4>
      </vt:variant>
      <vt:variant>
        <vt:i4>0</vt:i4>
      </vt:variant>
      <vt:variant>
        <vt:i4>5</vt:i4>
      </vt:variant>
      <vt:variant>
        <vt:lpwstr>https://www.gov.si/zbirke/projekti-in-programi/inovativnost-v-javni-upravi-inovativen-si/predlagajte-nam-izziv/</vt:lpwstr>
      </vt:variant>
      <vt:variant>
        <vt:lpwstr/>
      </vt:variant>
      <vt:variant>
        <vt:i4>3801147</vt:i4>
      </vt:variant>
      <vt:variant>
        <vt:i4>75</vt:i4>
      </vt:variant>
      <vt:variant>
        <vt:i4>0</vt:i4>
      </vt:variant>
      <vt:variant>
        <vt:i4>5</vt:i4>
      </vt:variant>
      <vt:variant>
        <vt:lpwstr>https://www.gov.si/zbirke/projekti-in-programi/inovativnost-v-javni-upravi-inovativen-si/inovacijska-skupnost/</vt:lpwstr>
      </vt:variant>
      <vt:variant>
        <vt:lpwstr/>
      </vt:variant>
      <vt:variant>
        <vt:i4>2031671</vt:i4>
      </vt:variant>
      <vt:variant>
        <vt:i4>68</vt:i4>
      </vt:variant>
      <vt:variant>
        <vt:i4>0</vt:i4>
      </vt:variant>
      <vt:variant>
        <vt:i4>5</vt:i4>
      </vt:variant>
      <vt:variant>
        <vt:lpwstr/>
      </vt:variant>
      <vt:variant>
        <vt:lpwstr>_Toc76145842</vt:lpwstr>
      </vt:variant>
      <vt:variant>
        <vt:i4>1835063</vt:i4>
      </vt:variant>
      <vt:variant>
        <vt:i4>62</vt:i4>
      </vt:variant>
      <vt:variant>
        <vt:i4>0</vt:i4>
      </vt:variant>
      <vt:variant>
        <vt:i4>5</vt:i4>
      </vt:variant>
      <vt:variant>
        <vt:lpwstr/>
      </vt:variant>
      <vt:variant>
        <vt:lpwstr>_Toc76145841</vt:lpwstr>
      </vt:variant>
      <vt:variant>
        <vt:i4>1900599</vt:i4>
      </vt:variant>
      <vt:variant>
        <vt:i4>56</vt:i4>
      </vt:variant>
      <vt:variant>
        <vt:i4>0</vt:i4>
      </vt:variant>
      <vt:variant>
        <vt:i4>5</vt:i4>
      </vt:variant>
      <vt:variant>
        <vt:lpwstr/>
      </vt:variant>
      <vt:variant>
        <vt:lpwstr>_Toc76145840</vt:lpwstr>
      </vt:variant>
      <vt:variant>
        <vt:i4>1310768</vt:i4>
      </vt:variant>
      <vt:variant>
        <vt:i4>50</vt:i4>
      </vt:variant>
      <vt:variant>
        <vt:i4>0</vt:i4>
      </vt:variant>
      <vt:variant>
        <vt:i4>5</vt:i4>
      </vt:variant>
      <vt:variant>
        <vt:lpwstr/>
      </vt:variant>
      <vt:variant>
        <vt:lpwstr>_Toc76145839</vt:lpwstr>
      </vt:variant>
      <vt:variant>
        <vt:i4>1376304</vt:i4>
      </vt:variant>
      <vt:variant>
        <vt:i4>44</vt:i4>
      </vt:variant>
      <vt:variant>
        <vt:i4>0</vt:i4>
      </vt:variant>
      <vt:variant>
        <vt:i4>5</vt:i4>
      </vt:variant>
      <vt:variant>
        <vt:lpwstr/>
      </vt:variant>
      <vt:variant>
        <vt:lpwstr>_Toc76145838</vt:lpwstr>
      </vt:variant>
      <vt:variant>
        <vt:i4>1703984</vt:i4>
      </vt:variant>
      <vt:variant>
        <vt:i4>38</vt:i4>
      </vt:variant>
      <vt:variant>
        <vt:i4>0</vt:i4>
      </vt:variant>
      <vt:variant>
        <vt:i4>5</vt:i4>
      </vt:variant>
      <vt:variant>
        <vt:lpwstr/>
      </vt:variant>
      <vt:variant>
        <vt:lpwstr>_Toc76145837</vt:lpwstr>
      </vt:variant>
      <vt:variant>
        <vt:i4>1769520</vt:i4>
      </vt:variant>
      <vt:variant>
        <vt:i4>32</vt:i4>
      </vt:variant>
      <vt:variant>
        <vt:i4>0</vt:i4>
      </vt:variant>
      <vt:variant>
        <vt:i4>5</vt:i4>
      </vt:variant>
      <vt:variant>
        <vt:lpwstr/>
      </vt:variant>
      <vt:variant>
        <vt:lpwstr>_Toc76145836</vt:lpwstr>
      </vt:variant>
      <vt:variant>
        <vt:i4>1572912</vt:i4>
      </vt:variant>
      <vt:variant>
        <vt:i4>26</vt:i4>
      </vt:variant>
      <vt:variant>
        <vt:i4>0</vt:i4>
      </vt:variant>
      <vt:variant>
        <vt:i4>5</vt:i4>
      </vt:variant>
      <vt:variant>
        <vt:lpwstr/>
      </vt:variant>
      <vt:variant>
        <vt:lpwstr>_Toc76145835</vt:lpwstr>
      </vt:variant>
      <vt:variant>
        <vt:i4>1638448</vt:i4>
      </vt:variant>
      <vt:variant>
        <vt:i4>20</vt:i4>
      </vt:variant>
      <vt:variant>
        <vt:i4>0</vt:i4>
      </vt:variant>
      <vt:variant>
        <vt:i4>5</vt:i4>
      </vt:variant>
      <vt:variant>
        <vt:lpwstr/>
      </vt:variant>
      <vt:variant>
        <vt:lpwstr>_Toc76145834</vt:lpwstr>
      </vt:variant>
      <vt:variant>
        <vt:i4>1966128</vt:i4>
      </vt:variant>
      <vt:variant>
        <vt:i4>14</vt:i4>
      </vt:variant>
      <vt:variant>
        <vt:i4>0</vt:i4>
      </vt:variant>
      <vt:variant>
        <vt:i4>5</vt:i4>
      </vt:variant>
      <vt:variant>
        <vt:lpwstr/>
      </vt:variant>
      <vt:variant>
        <vt:lpwstr>_Toc76145833</vt:lpwstr>
      </vt:variant>
      <vt:variant>
        <vt:i4>2031664</vt:i4>
      </vt:variant>
      <vt:variant>
        <vt:i4>8</vt:i4>
      </vt:variant>
      <vt:variant>
        <vt:i4>0</vt:i4>
      </vt:variant>
      <vt:variant>
        <vt:i4>5</vt:i4>
      </vt:variant>
      <vt:variant>
        <vt:lpwstr/>
      </vt:variant>
      <vt:variant>
        <vt:lpwstr>_Toc76145832</vt:lpwstr>
      </vt:variant>
      <vt:variant>
        <vt:i4>1835056</vt:i4>
      </vt:variant>
      <vt:variant>
        <vt:i4>2</vt:i4>
      </vt:variant>
      <vt:variant>
        <vt:i4>0</vt:i4>
      </vt:variant>
      <vt:variant>
        <vt:i4>5</vt:i4>
      </vt:variant>
      <vt:variant>
        <vt:lpwstr/>
      </vt:variant>
      <vt:variant>
        <vt:lpwstr>_Toc76145831</vt:lpwstr>
      </vt:variant>
      <vt:variant>
        <vt:i4>7405619</vt:i4>
      </vt:variant>
      <vt:variant>
        <vt:i4>6</vt:i4>
      </vt:variant>
      <vt:variant>
        <vt:i4>0</vt:i4>
      </vt:variant>
      <vt:variant>
        <vt:i4>5</vt:i4>
      </vt:variant>
      <vt:variant>
        <vt:lpwstr>file:///C:/Users/KodraM53/AppData/Local/Microsoft/Windows/INetCache/Content.Outlook/09O3EXIK/inovativen.gov.si</vt:lpwstr>
      </vt:variant>
      <vt:variant>
        <vt:lpwstr/>
      </vt:variant>
      <vt:variant>
        <vt:i4>8192053</vt:i4>
      </vt:variant>
      <vt:variant>
        <vt:i4>3</vt:i4>
      </vt:variant>
      <vt:variant>
        <vt:i4>0</vt:i4>
      </vt:variant>
      <vt:variant>
        <vt:i4>5</vt:i4>
      </vt:variant>
      <vt:variant>
        <vt:lpwstr>https://www.gov.si/zbirke/projekti-in-programi/inovativnost-v-javni-upravi-inovativen-si/inovacijski-barometer/</vt:lpwstr>
      </vt:variant>
      <vt:variant>
        <vt:lpwstr/>
      </vt:variant>
      <vt:variant>
        <vt:i4>7274538</vt:i4>
      </vt:variant>
      <vt:variant>
        <vt:i4>0</vt:i4>
      </vt:variant>
      <vt:variant>
        <vt:i4>0</vt:i4>
      </vt:variant>
      <vt:variant>
        <vt:i4>5</vt:i4>
      </vt:variant>
      <vt:variant>
        <vt:lpwstr>https://www.innovationbarometer.org/cphmanual/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 Inovativen</dc:creator>
  <cp:keywords/>
  <dc:description/>
  <cp:lastModifiedBy>Neža Oblak</cp:lastModifiedBy>
  <cp:revision>2</cp:revision>
  <cp:lastPrinted>2021-06-08T12:06:00Z</cp:lastPrinted>
  <dcterms:created xsi:type="dcterms:W3CDTF">2021-07-06T08:56:00Z</dcterms:created>
  <dcterms:modified xsi:type="dcterms:W3CDTF">2021-07-06T08:56:00Z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0x010100740F77F1475C8E409807EBCA05238690</vt:lpwstr>
  </property>
</Properties>
</file>